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8" w:rsidRDefault="00324A4A">
      <w:proofErr w:type="gramStart"/>
      <w:r>
        <w:t>Supplemental Table 1.</w:t>
      </w:r>
      <w:proofErr w:type="gramEnd"/>
      <w:r>
        <w:t xml:space="preserve"> List of e</w:t>
      </w:r>
      <w:bookmarkStart w:id="0" w:name="_GoBack"/>
      <w:bookmarkEnd w:id="0"/>
      <w:r>
        <w:t xml:space="preserve">ffigy vessel used in the analysis.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960"/>
        <w:gridCol w:w="2475"/>
        <w:gridCol w:w="3420"/>
        <w:gridCol w:w="1800"/>
        <w:gridCol w:w="1170"/>
      </w:tblGrid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CVP #</w:t>
            </w: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Publication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Catalogue #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E1649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NHMLAC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</w:t>
            </w:r>
            <w:r w:rsidR="006E7D1D">
              <w:rPr>
                <w:rFonts w:ascii="Calibri" w:eastAsia="Times New Roman" w:hAnsi="Calibri" w:cs="Times New Roman"/>
                <w:color w:val="000000"/>
              </w:rPr>
              <w:t xml:space="preserve"> 2005:62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E7D1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2005: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Jordan/Crouch 428/L</w:t>
            </w:r>
            <w:r w:rsidR="0003386E">
              <w:rPr>
                <w:rFonts w:ascii="Calibri" w:eastAsia="Times New Roman" w:hAnsi="Calibri" w:cs="Times New Roman"/>
                <w:color w:val="000000"/>
              </w:rPr>
              <w:t xml:space="preserve">iz 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03386E">
              <w:rPr>
                <w:rFonts w:ascii="Calibri" w:eastAsia="Times New Roman" w:hAnsi="Calibri" w:cs="Times New Roman"/>
                <w:color w:val="000000"/>
              </w:rPr>
              <w:t>lack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CG/348L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E1649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NHMLAC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P.595.65.2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E1649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3B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</w:t>
            </w:r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2005: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E1649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3B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</w:t>
            </w:r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2005: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3B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</w:t>
            </w:r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2005: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742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</w:t>
            </w:r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27CD">
              <w:rPr>
                <w:rFonts w:ascii="Calibri" w:eastAsia="Times New Roman" w:hAnsi="Calibri" w:cs="Times New Roman"/>
                <w:color w:val="000000"/>
              </w:rPr>
              <w:t xml:space="preserve"> 2006: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MOPAC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79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Nielson-Grimm </w:t>
            </w:r>
            <w:r w:rsidR="00791E3F">
              <w:rPr>
                <w:rFonts w:ascii="Calibri" w:eastAsia="Times New Roman" w:hAnsi="Calibri" w:cs="Times New Roman"/>
                <w:color w:val="000000"/>
              </w:rPr>
              <w:t xml:space="preserve"> 2008: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  <w:r w:rsidR="004C3A76">
              <w:rPr>
                <w:rFonts w:ascii="Calibri" w:eastAsia="Times New Roman" w:hAnsi="Calibri" w:cs="Times New Roman"/>
                <w:color w:val="000000"/>
              </w:rPr>
              <w:t xml:space="preserve"> (on display)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91E3F" w:rsidP="0079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VanPool</w:t>
            </w:r>
            <w:r w:rsidR="00633258" w:rsidRPr="00633258">
              <w:rPr>
                <w:rFonts w:ascii="Calibri" w:eastAsia="Times New Roman" w:hAnsi="Calibri" w:cs="Times New Roman"/>
                <w:color w:val="000000"/>
              </w:rPr>
              <w:t xml:space="preserve"> 200</w:t>
            </w:r>
            <w:r>
              <w:rPr>
                <w:rFonts w:ascii="Calibri" w:eastAsia="Times New Roman" w:hAnsi="Calibri" w:cs="Times New Roman"/>
                <w:color w:val="000000"/>
              </w:rPr>
              <w:t>2:cover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A.36.1.34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E1649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Lekson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2002:28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3B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1991: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12-6-611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A.36.2.25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3B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DMNS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Woosley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2001:177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56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Amerind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Di Peso 1974:570; Powell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2006: Plate 3.7 and back cover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91E3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D6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</w:t>
            </w:r>
            <w:r w:rsidR="00D636FE">
              <w:rPr>
                <w:rFonts w:ascii="Calibri" w:eastAsia="Times New Roman" w:hAnsi="Calibri" w:cs="Times New Roman"/>
                <w:color w:val="000000"/>
              </w:rPr>
              <w:t xml:space="preserve"> 2006: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82; </w:t>
            </w: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Sturh</w:t>
            </w:r>
            <w:proofErr w:type="spellEnd"/>
            <w:r w:rsidR="00D636FE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91E3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6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Di Peso 1974:481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91E3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6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Di Peso 1974:481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38464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 32.2.23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MOPAC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6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Nielson-Grimm </w:t>
            </w:r>
            <w:r w:rsidR="000633AC">
              <w:rPr>
                <w:rFonts w:ascii="Calibri" w:eastAsia="Times New Roman" w:hAnsi="Calibri" w:cs="Times New Roman"/>
                <w:color w:val="000000"/>
              </w:rPr>
              <w:t>2008: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1986.18.57.1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Amerind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6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Stuhr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 w:rsidR="000633AC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6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Stuhr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 w:rsidR="000633AC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7427CD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MAEP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 36.1.40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Christman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="003B4B34">
              <w:rPr>
                <w:rFonts w:ascii="Calibri" w:eastAsia="Times New Roman" w:hAnsi="Calibri" w:cs="Times New Roman"/>
                <w:color w:val="000000"/>
              </w:rPr>
              <w:t xml:space="preserve"> 1991</w:t>
            </w:r>
            <w:r w:rsidR="00A527FD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12-323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20676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3723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Stuhr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 w:rsidR="00A527FD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</w:t>
            </w:r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2006: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plate 41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68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 Peso 1974: </w:t>
            </w:r>
            <w:r w:rsidR="006833A3" w:rsidRPr="00633258">
              <w:rPr>
                <w:rFonts w:ascii="Calibri" w:eastAsia="Times New Roman" w:hAnsi="Calibri" w:cs="Times New Roman"/>
                <w:color w:val="000000"/>
              </w:rPr>
              <w:t>558</w:t>
            </w:r>
            <w:r w:rsidR="006833A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 342-2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1991: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12-1-462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12-325-55225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7427CD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4F3CB7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4F3CB7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MTTU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2D6E8A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2D6E8A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EPMA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WP 92-2-3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7427CD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F54196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PBM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25024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7427CD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742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Private 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LB 456</w:t>
            </w:r>
            <w:r w:rsidR="007427C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EPMA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59-9-67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B1445C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B4B34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="000633AC">
              <w:rPr>
                <w:rFonts w:ascii="Calibri" w:eastAsia="Times New Roman" w:hAnsi="Calibri" w:cs="Times New Roman"/>
                <w:color w:val="000000"/>
              </w:rPr>
              <w:t xml:space="preserve"> 1991</w:t>
            </w:r>
            <w:r w:rsidR="00B1445C">
              <w:rPr>
                <w:rFonts w:ascii="Calibri" w:eastAsia="Times New Roman" w:hAnsi="Calibri" w:cs="Times New Roman"/>
                <w:color w:val="000000"/>
              </w:rPr>
              <w:t>:48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12-465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3728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12-327/5527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F54196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PBM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07.1.20 c. 4376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Christman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Christman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Christman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A5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Christman</w:t>
            </w:r>
            <w:proofErr w:type="spellEnd"/>
            <w:r w:rsidR="00A527FD">
              <w:rPr>
                <w:rFonts w:ascii="Calibri" w:eastAsia="Times New Roman" w:hAnsi="Calibri" w:cs="Times New Roman"/>
                <w:color w:val="000000"/>
              </w:rPr>
              <w:t xml:space="preserve"> 2002: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6D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1991</w:t>
            </w:r>
            <w:r w:rsidR="006D12F3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12-1-466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6D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1991</w:t>
            </w:r>
            <w:r w:rsidR="006D12F3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12-1-326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05A4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MNDA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Narez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1991:212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12-461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CG/345L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3742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3723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633AC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EPCM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0633AC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0633AC" w:rsidRDefault="000633AC" w:rsidP="00063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3AC">
              <w:rPr>
                <w:rFonts w:ascii="Calibri" w:eastAsia="Times New Roman" w:hAnsi="Calibri" w:cs="Times New Roman"/>
                <w:color w:val="000000"/>
              </w:rPr>
              <w:t>36.1.29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MOPAC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6D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Nielson-Grimm </w:t>
            </w:r>
            <w:r w:rsidR="006D12F3">
              <w:rPr>
                <w:rFonts w:ascii="Calibri" w:eastAsia="Times New Roman" w:hAnsi="Calibri" w:cs="Times New Roman"/>
                <w:color w:val="000000"/>
              </w:rPr>
              <w:t>2008: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1972.37.2.1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BE4FDF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BE4FD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Aranzola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Aranzola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A. 1981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3AC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LACMNH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VanPool and VanPool 2006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D3460F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plate 38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3386E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Townsend 2005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63, pl. 30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MIAC/Lab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plate 37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>:88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6833A3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833A3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MCN</w:t>
            </w:r>
            <w:r w:rsidR="004C3A76">
              <w:rPr>
                <w:rFonts w:ascii="Calibri" w:eastAsia="Times New Roman" w:hAnsi="Calibri" w:cs="Times New Roman"/>
                <w:color w:val="000000"/>
              </w:rPr>
              <w:t xml:space="preserve"> (on display)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Di Peso 1972</w:t>
            </w:r>
            <w:r>
              <w:rPr>
                <w:rFonts w:ascii="Calibri" w:eastAsia="Times New Roman" w:hAnsi="Calibri" w:cs="Times New Roman"/>
                <w:color w:val="000000"/>
              </w:rPr>
              <w:t>:2: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pl. 35; </w:t>
            </w: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Sturh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>
              <w:rPr>
                <w:rFonts w:ascii="Calibri" w:eastAsia="Times New Roman" w:hAnsi="Calibri" w:cs="Times New Roman"/>
                <w:color w:val="000000"/>
              </w:rPr>
              <w:t>:88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pl. 36; </w:t>
            </w: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Sturh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Powell 2006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D12F3">
              <w:rPr>
                <w:rFonts w:ascii="Calibri" w:eastAsia="Times New Roman" w:hAnsi="Calibri" w:cs="Times New Roman"/>
                <w:color w:val="000000"/>
              </w:rPr>
              <w:t xml:space="preserve"> pl. 36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633AC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0633AC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Sturh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2002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#3/9544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#3/6547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#11/9878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#6/582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lastRenderedPageBreak/>
              <w:t>80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NMAI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#6/1140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F54196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PBM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07.1.20. C.4375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637AD0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CASW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SI 323767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CASW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SI 323765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637AD0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SI 323764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637AD0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ROM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HCM.22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33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833A3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ASM</w:t>
            </w:r>
            <w:r w:rsidR="004C3A76">
              <w:rPr>
                <w:rFonts w:ascii="Calibri" w:eastAsia="Times New Roman" w:hAnsi="Calibri" w:cs="Times New Roman"/>
                <w:color w:val="000000"/>
              </w:rPr>
              <w:t xml:space="preserve"> (on display)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Di Peso et al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1974:8:83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Default="006833A3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 20674</w:t>
            </w:r>
          </w:p>
          <w:p w:rsidR="006833A3" w:rsidRPr="00633258" w:rsidRDefault="006833A3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Ledwidge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’34)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03731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340C31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340C31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633258" w:rsidRPr="00633258">
              <w:rPr>
                <w:rFonts w:ascii="Calibri" w:eastAsia="Times New Roman" w:hAnsi="Calibri" w:cs="Times New Roman"/>
                <w:color w:val="000000"/>
              </w:rPr>
              <w:t>MAI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Hyde Foundation 4/734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GP 03687 (Ledwidge'26) 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10198 (</w:t>
            </w: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Ledwidge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 xml:space="preserve"> '26)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03734 (</w:t>
            </w:r>
            <w:proofErr w:type="spellStart"/>
            <w:r w:rsidRPr="00633258">
              <w:rPr>
                <w:rFonts w:ascii="Calibri" w:eastAsia="Times New Roman" w:hAnsi="Calibri" w:cs="Times New Roman"/>
                <w:color w:val="000000"/>
              </w:rPr>
              <w:t>Ledwidge</w:t>
            </w:r>
            <w:proofErr w:type="spellEnd"/>
            <w:r w:rsidRPr="0063325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ASM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GP 03712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7427CD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LB 424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LB426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LB 431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LB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33258" w:rsidRPr="00633258" w:rsidTr="0003386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7427CD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Crouch 422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258" w:rsidRPr="00633258" w:rsidRDefault="00633258" w:rsidP="0003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25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633258" w:rsidRDefault="00633258"/>
    <w:p w:rsidR="007427CD" w:rsidRDefault="007427CD">
      <w:r>
        <w:t xml:space="preserve">* LB numbers refer to Liz Black’s (King) and Di Peso’s photographic analysis.  Dr. Elizabeth King Black gave </w:t>
      </w:r>
      <w:r w:rsidR="004C3A76">
        <w:t xml:space="preserve">Dr. </w:t>
      </w:r>
      <w:r>
        <w:t xml:space="preserve">Robert Leonard all of her photographs and analysis forms and he allowed the </w:t>
      </w:r>
      <w:proofErr w:type="spellStart"/>
      <w:r>
        <w:t>VanPools</w:t>
      </w:r>
      <w:proofErr w:type="spellEnd"/>
      <w:r>
        <w:t xml:space="preserve"> to make copies. </w:t>
      </w:r>
      <w:r w:rsidR="004C3A76">
        <w:t xml:space="preserve"> </w:t>
      </w:r>
    </w:p>
    <w:p w:rsidR="003B4B34" w:rsidRPr="002A68F1" w:rsidRDefault="003B4B34" w:rsidP="003B4B34">
      <w:pPr>
        <w:rPr>
          <w:b/>
        </w:rPr>
      </w:pPr>
      <w:r w:rsidRPr="002A68F1">
        <w:rPr>
          <w:b/>
        </w:rPr>
        <w:t>Location</w:t>
      </w:r>
      <w:r w:rsidR="007427CD">
        <w:rPr>
          <w:b/>
        </w:rPr>
        <w:t xml:space="preserve"> Key</w:t>
      </w:r>
    </w:p>
    <w:p w:rsidR="003B4B34" w:rsidRDefault="003B4B34" w:rsidP="003B4B34">
      <w:r>
        <w:t>ASM: Arizona State Museum</w:t>
      </w:r>
    </w:p>
    <w:p w:rsidR="00547021" w:rsidRDefault="00547021" w:rsidP="006D12F3">
      <w:r w:rsidRPr="00633258">
        <w:rPr>
          <w:rFonts w:ascii="Calibri" w:eastAsia="Times New Roman" w:hAnsi="Calibri" w:cs="Times New Roman"/>
          <w:color w:val="000000"/>
        </w:rPr>
        <w:t>CASW</w:t>
      </w:r>
      <w:r>
        <w:rPr>
          <w:rFonts w:ascii="Calibri" w:eastAsia="Times New Roman" w:hAnsi="Calibri" w:cs="Times New Roman"/>
          <w:color w:val="000000"/>
        </w:rPr>
        <w:t>: Chihuahua Archaeological Society of Washington</w:t>
      </w:r>
    </w:p>
    <w:p w:rsidR="006D12F3" w:rsidRDefault="006D12F3" w:rsidP="006D12F3">
      <w:r>
        <w:t>DMNS: Denver Museum of Nature and Science</w:t>
      </w:r>
    </w:p>
    <w:p w:rsidR="006D12F3" w:rsidRDefault="006D12F3" w:rsidP="006D12F3">
      <w:r>
        <w:t>EPCM: El Paso Centennial Museum at UTEP</w:t>
      </w:r>
    </w:p>
    <w:p w:rsidR="006D12F3" w:rsidRDefault="006D12F3" w:rsidP="006D12F3">
      <w:r>
        <w:t xml:space="preserve">MAEP: Museum of the Americas, El Paso </w:t>
      </w:r>
      <w:r w:rsidR="000633AC">
        <w:t>(Museum closed and collection was sold)</w:t>
      </w:r>
    </w:p>
    <w:p w:rsidR="006833A3" w:rsidRDefault="006833A3" w:rsidP="006D12F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MCN: </w:t>
      </w:r>
      <w:proofErr w:type="spellStart"/>
      <w:r>
        <w:rPr>
          <w:rFonts w:ascii="Calibri" w:eastAsia="Times New Roman" w:hAnsi="Calibri" w:cs="Times New Roman"/>
          <w:color w:val="000000"/>
        </w:rPr>
        <w:t>Museo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>
        <w:rPr>
          <w:rFonts w:ascii="Calibri" w:eastAsia="Times New Roman" w:hAnsi="Calibri" w:cs="Times New Roman"/>
          <w:color w:val="000000"/>
        </w:rPr>
        <w:t>Culturas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</w:rPr>
        <w:t>del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Norte</w:t>
      </w:r>
    </w:p>
    <w:p w:rsidR="006D12F3" w:rsidRDefault="006D12F3" w:rsidP="006D12F3">
      <w:r>
        <w:rPr>
          <w:rFonts w:ascii="Calibri" w:eastAsia="Times New Roman" w:hAnsi="Calibri" w:cs="Times New Roman"/>
          <w:color w:val="000000"/>
        </w:rPr>
        <w:t xml:space="preserve">MNDA: </w:t>
      </w:r>
      <w:proofErr w:type="spellStart"/>
      <w:r>
        <w:rPr>
          <w:rFonts w:ascii="Calibri" w:eastAsia="Times New Roman" w:hAnsi="Calibri" w:cs="Times New Roman"/>
          <w:color w:val="000000"/>
        </w:rPr>
        <w:t>Museo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Nacional de </w:t>
      </w:r>
      <w:proofErr w:type="spellStart"/>
      <w:r>
        <w:rPr>
          <w:rFonts w:ascii="Calibri" w:eastAsia="Times New Roman" w:hAnsi="Calibri" w:cs="Times New Roman"/>
          <w:color w:val="000000"/>
        </w:rPr>
        <w:t>Antropologia</w:t>
      </w:r>
      <w:proofErr w:type="spellEnd"/>
    </w:p>
    <w:p w:rsidR="006D12F3" w:rsidRDefault="006D12F3" w:rsidP="006D12F3">
      <w:r>
        <w:lastRenderedPageBreak/>
        <w:t>MOPAC: Museum of Peoples and Cultures- BYU</w:t>
      </w:r>
    </w:p>
    <w:p w:rsidR="004F3CB7" w:rsidRDefault="004F3CB7" w:rsidP="006D12F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MTTU: Museum of Texas Tech University</w:t>
      </w:r>
    </w:p>
    <w:p w:rsidR="006D12F3" w:rsidRDefault="006D12F3" w:rsidP="006D12F3">
      <w:r>
        <w:rPr>
          <w:rFonts w:ascii="Calibri" w:eastAsia="Times New Roman" w:hAnsi="Calibri" w:cs="Times New Roman"/>
          <w:color w:val="000000"/>
        </w:rPr>
        <w:t>NHMLAC: Natural History Museum of Las Angeles County</w:t>
      </w:r>
    </w:p>
    <w:p w:rsidR="006D12F3" w:rsidRDefault="006D12F3" w:rsidP="006D12F3">
      <w:r>
        <w:t>NMAI: National</w:t>
      </w:r>
      <w:r w:rsidR="00340C31">
        <w:t xml:space="preserve"> Museum of the American Indian</w:t>
      </w:r>
    </w:p>
    <w:p w:rsidR="00633258" w:rsidRDefault="002E5BD6">
      <w:r>
        <w:t>PBM: Peabody Museum</w:t>
      </w:r>
    </w:p>
    <w:p w:rsidR="00633258" w:rsidRDefault="002E5BD6">
      <w:r>
        <w:t xml:space="preserve">ROM: Royal Ontario </w:t>
      </w:r>
      <w:proofErr w:type="spellStart"/>
      <w:r>
        <w:t>Musuem</w:t>
      </w:r>
      <w:proofErr w:type="spellEnd"/>
    </w:p>
    <w:p w:rsidR="00637AD0" w:rsidRDefault="00637AD0">
      <w:r>
        <w:t>SI: Smithsonian Institution National Museum of Natural History</w:t>
      </w:r>
    </w:p>
    <w:p w:rsidR="00633258" w:rsidRDefault="00633258"/>
    <w:sectPr w:rsidR="0063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9B9"/>
    <w:multiLevelType w:val="hybridMultilevel"/>
    <w:tmpl w:val="B27E2436"/>
    <w:lvl w:ilvl="0" w:tplc="521A453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58"/>
    <w:rsid w:val="0003386E"/>
    <w:rsid w:val="000542AD"/>
    <w:rsid w:val="000633AC"/>
    <w:rsid w:val="00183BA3"/>
    <w:rsid w:val="002D6E8A"/>
    <w:rsid w:val="002E5BD6"/>
    <w:rsid w:val="00305A4C"/>
    <w:rsid w:val="00324A4A"/>
    <w:rsid w:val="00340C31"/>
    <w:rsid w:val="00387D7E"/>
    <w:rsid w:val="003B4B34"/>
    <w:rsid w:val="004C3A76"/>
    <w:rsid w:val="004F3CB7"/>
    <w:rsid w:val="00547021"/>
    <w:rsid w:val="00633258"/>
    <w:rsid w:val="00637AD0"/>
    <w:rsid w:val="006833A3"/>
    <w:rsid w:val="006D12F3"/>
    <w:rsid w:val="006E7D1D"/>
    <w:rsid w:val="007427CD"/>
    <w:rsid w:val="00791E3F"/>
    <w:rsid w:val="00962B99"/>
    <w:rsid w:val="00A527FD"/>
    <w:rsid w:val="00AC69C3"/>
    <w:rsid w:val="00B1445C"/>
    <w:rsid w:val="00BE4FDF"/>
    <w:rsid w:val="00C558C6"/>
    <w:rsid w:val="00CD7B7D"/>
    <w:rsid w:val="00D3460F"/>
    <w:rsid w:val="00D636FE"/>
    <w:rsid w:val="00E1649D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vanpoolt</dc:creator>
  <cp:lastModifiedBy>VanPool, Christine I.</cp:lastModifiedBy>
  <cp:revision>2</cp:revision>
  <dcterms:created xsi:type="dcterms:W3CDTF">2017-01-03T18:09:00Z</dcterms:created>
  <dcterms:modified xsi:type="dcterms:W3CDTF">2017-01-03T18:09:00Z</dcterms:modified>
</cp:coreProperties>
</file>