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F53A" w14:textId="3B2118F1" w:rsidR="00CB1C0A" w:rsidRDefault="00CB1C0A" w:rsidP="00CB1C0A">
      <w:pPr>
        <w:pStyle w:val="biodesigntablecaption"/>
      </w:pP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Supplementary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Table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S</w:t>
      </w:r>
      <w:r w:rsidRPr="00D82605">
        <w:rPr>
          <w:b/>
          <w:bCs w:val="0"/>
        </w:rPr>
        <w:t>1.</w:t>
      </w:r>
      <w:r w:rsidRPr="00D82605">
        <w:t xml:space="preserve"> </w:t>
      </w:r>
      <w:r w:rsidR="00D25BE1" w:rsidRPr="00D25BE1">
        <w:t>BC Production Systems and Properties</w:t>
      </w:r>
    </w:p>
    <w:tbl>
      <w:tblPr>
        <w:tblStyle w:val="GridTable4"/>
        <w:tblW w:w="1006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559"/>
        <w:gridCol w:w="1843"/>
        <w:gridCol w:w="1418"/>
        <w:gridCol w:w="1134"/>
      </w:tblGrid>
      <w:tr w:rsidR="00FF7F88" w:rsidRPr="000A22C6" w14:paraId="7920C648" w14:textId="04366BCC" w:rsidTr="00E30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6784A695" w14:textId="638FCD25" w:rsidR="00FF7F88" w:rsidRPr="000A22C6" w:rsidRDefault="00FF7F88" w:rsidP="00F524F0">
            <w:pPr>
              <w:pStyle w:val="biodesigntabletext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 xml:space="preserve">BC production system 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66F78D46" w14:textId="633513D2" w:rsidR="00FF7F88" w:rsidRPr="000A22C6" w:rsidRDefault="00FF7F88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Microbial context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41F3ACE4" w14:textId="4F7D737D" w:rsidR="00FF7F88" w:rsidRPr="000A22C6" w:rsidRDefault="00FF7F88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Typical production setting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C3C8756" w14:textId="784DA95A" w:rsidR="00FF7F88" w:rsidRPr="000A22C6" w:rsidRDefault="00FF7F88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Material form relevant to this study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AEB94AB" w14:textId="6C78BD5B" w:rsidR="00FF7F88" w:rsidRPr="000A22C6" w:rsidRDefault="00FF7F88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b w:val="0"/>
                <w:bCs w:val="0"/>
              </w:rPr>
              <w:t>Key properties</w:t>
            </w:r>
            <w:r w:rsidR="00E3020C">
              <w:t xml:space="preserve"> </w:t>
            </w:r>
            <w:r w:rsidR="00E3020C" w:rsidRPr="00E3020C">
              <w:rPr>
                <w:rFonts w:ascii="Aptos" w:eastAsia="DengXian" w:hAnsi="Aptos"/>
                <w:b w:val="0"/>
                <w:bCs w:val="0"/>
              </w:rPr>
              <w:t>relevant to this study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0FDEC492" w14:textId="18EC9DB6" w:rsidR="00FF7F88" w:rsidRDefault="00FF7F88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b w:val="0"/>
                <w:bCs w:val="0"/>
              </w:rPr>
              <w:t>Scope boundaries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D1D1D1" w:themeFill="background2" w:themeFillShade="E6"/>
            <w:vAlign w:val="center"/>
          </w:tcPr>
          <w:p w14:paraId="36D22064" w14:textId="37779C2D" w:rsidR="00FF7F88" w:rsidRDefault="00FF7F88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b w:val="0"/>
                <w:bCs w:val="0"/>
              </w:rPr>
              <w:t>Key references</w:t>
            </w:r>
          </w:p>
        </w:tc>
      </w:tr>
      <w:tr w:rsidR="00FF7F88" w:rsidRPr="000A22C6" w14:paraId="0B9DA075" w14:textId="36316768" w:rsidTr="00E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963A267" w14:textId="16F1ECF8" w:rsidR="00FF7F88" w:rsidRPr="000A22C6" w:rsidRDefault="00FF7F88" w:rsidP="00F524F0">
            <w:pPr>
              <w:pStyle w:val="biodesigntabletext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Monoculture bacterial cellulose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5A38FC" w14:textId="170E3547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 xml:space="preserve">Produced by acetic acid bacteria, commonly </w:t>
            </w:r>
            <w:r>
              <w:rPr>
                <w:rFonts w:ascii="Aptos" w:eastAsia="DengXian" w:hAnsi="Aptos"/>
                <w:i/>
                <w:iCs/>
              </w:rPr>
              <w:t>Komagataeibacter xylinus</w:t>
            </w:r>
            <w:r>
              <w:rPr>
                <w:rFonts w:ascii="Aptos" w:eastAsia="DengXian" w:hAnsi="Aptos"/>
              </w:rPr>
              <w:t xml:space="preserve"> or related strains, under controlled culture conditions.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490738" w14:textId="0B4026B1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Laboratory, biomaterials research, biomedical material development, and controlled material-production settings.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A6C9EF" w14:textId="55E4B39F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Hydrated BC membrane; dried BC sheet; hydrogel-like membrane; modified or composite BC film.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820AD9" w14:textId="42B04723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High-purity cellulose network; nanofibrillar structure; high water retention; mouldability during cultivation; tunable thickness; reported biocompatibility in biomedical contact.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07B0AAE" w14:textId="330E751F" w:rsidR="00FF7F88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Included as scientific reference infrastructure and relevant to Set B where cases use controlled BC, BC membranes, or BC composites.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058DAC6" w14:textId="4CAFE87F" w:rsidR="00FF7F88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Wang et al. (2019); Czaja et al. (2006); Khan and Kamal (2021); Quijano et al. (2024).</w:t>
            </w:r>
          </w:p>
        </w:tc>
      </w:tr>
      <w:tr w:rsidR="00FF7F88" w:rsidRPr="000A22C6" w14:paraId="11CD5F62" w14:textId="0BCD972E" w:rsidTr="00E3020C">
        <w:trPr>
          <w:trHeight w:val="19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2F2F2" w:themeFill="background1" w:themeFillShade="F2"/>
            <w:vAlign w:val="center"/>
          </w:tcPr>
          <w:p w14:paraId="392158AF" w14:textId="60D987BA" w:rsidR="00FF7F88" w:rsidRPr="000A22C6" w:rsidRDefault="00FF7F88" w:rsidP="00F524F0">
            <w:pPr>
              <w:pStyle w:val="biodesigntabletext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BC produced within SCOBY consortia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F54038C" w14:textId="6465D8B0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Produced by acetic acid bacteria within a symbiotic culture of bacteria and yeasts. The cellulose is BC produced by bacterial activity within the consortium, not a distinct material category called “SCOBY cellulose.”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18E0C2" w14:textId="7C11BA21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Kombucha fermentation; biodesign studios; design education; DIY biofabrication; experimental fashion and material-design settings.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735696" w14:textId="5D8C0289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Kombucha-grown BC sheet; grown membrane; biofilm-like sheet; dried or plasticised textile-like material; BC used in garment, speculative fashion, or living-material prototypes.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3F9617" w14:textId="3873E875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Grown sheet formation; fermentation-defined morphology; variability across culture conditions; strong association with living-material narratives; capacity for post-processing, dyeing, plasticisation, drying, and composite integration.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98957FC" w14:textId="31E257C3" w:rsidR="00FF7F88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Included as BC production context for Set B. The manuscript should refer to BC produced within SCOBY consortia, not “SCOBY cellulose”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2D6A7E" w14:textId="534DB492" w:rsidR="00FF7F88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Pedroso-Roussado (2024); Laavanya et al. (2021); Roussel et al. (2024); De Lara (2024); Wood et al. (2023).</w:t>
            </w:r>
          </w:p>
        </w:tc>
      </w:tr>
      <w:tr w:rsidR="00FF7F88" w:rsidRPr="000A22C6" w14:paraId="33179664" w14:textId="0E5B591D" w:rsidTr="00E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2F2F2" w:themeFill="background1" w:themeFillShade="F2"/>
            <w:vAlign w:val="center"/>
          </w:tcPr>
          <w:p w14:paraId="0F325E15" w14:textId="332B6E6F" w:rsidR="00FF7F88" w:rsidRPr="000A22C6" w:rsidRDefault="00FF7F88" w:rsidP="00F524F0">
            <w:pPr>
              <w:pStyle w:val="biodesigntabletext"/>
            </w:pPr>
            <w:r>
              <w:rPr>
                <w:rFonts w:ascii="Aptos" w:eastAsia="DengXian" w:hAnsi="Aptos"/>
                <w:b w:val="0"/>
                <w:bCs w:val="0"/>
              </w:rPr>
              <w:t>Pathogenic BC-producing bacteria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A50033A" w14:textId="222D81B4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 xml:space="preserve">Some pathogenic bacteria, including species such as </w:t>
            </w:r>
            <w:r>
              <w:rPr>
                <w:rFonts w:ascii="Aptos" w:eastAsia="DengXian" w:hAnsi="Aptos"/>
                <w:i/>
                <w:iCs/>
              </w:rPr>
              <w:t>Escherichia coli</w:t>
            </w:r>
            <w:r>
              <w:rPr>
                <w:rFonts w:ascii="Aptos" w:eastAsia="DengXian" w:hAnsi="Aptos"/>
              </w:rPr>
              <w:t xml:space="preserve"> and </w:t>
            </w:r>
            <w:r>
              <w:rPr>
                <w:rFonts w:ascii="Aptos" w:eastAsia="DengXian" w:hAnsi="Aptos"/>
                <w:i/>
                <w:iCs/>
              </w:rPr>
              <w:t>Pseudomonas aeruginosa</w:t>
            </w:r>
            <w:r>
              <w:rPr>
                <w:rFonts w:ascii="Aptos" w:eastAsia="DengXian" w:hAnsi="Aptos"/>
              </w:rPr>
              <w:t>, can produce cellulose as part of bacterial biofilm formation.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A98995F" w14:textId="0A616C74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Microbiology and biofilm research; pathogenicity studies; infection and clinical microbiology contexts.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408810" w14:textId="11506442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Biofilm-associated cellulose; not used as wearable material in this study.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652A61" w14:textId="5B1FADC4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Relevant for scientific accuracy because BC is not only produced by design-friendly or industrial strains. However, pathogenic biofilm contexts introduce different safety, clinical, and microbiological concerns.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333BC1" w14:textId="689303CA" w:rsidR="00FF7F88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Excluded from the case corpus. Mentioned only to clarify BC’s microbiological diversity and to avoid overgeneralising BC production.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76723E" w14:textId="6B0550BF" w:rsidR="00FF7F88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Wang et al. (2019); Pedroso-Roussado (2024); Byrd et al. (2018).</w:t>
            </w:r>
          </w:p>
        </w:tc>
      </w:tr>
      <w:tr w:rsidR="00FF7F88" w:rsidRPr="000A22C6" w14:paraId="65631850" w14:textId="1809A405" w:rsidTr="00E3020C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2F2F2" w:themeFill="background1" w:themeFillShade="F2"/>
            <w:vAlign w:val="center"/>
          </w:tcPr>
          <w:p w14:paraId="5C72572A" w14:textId="44D9A1EC" w:rsidR="00FF7F88" w:rsidRPr="000A22C6" w:rsidRDefault="00FF7F88" w:rsidP="00F524F0">
            <w:pPr>
              <w:pStyle w:val="biodesigntabletext"/>
            </w:pPr>
            <w:r>
              <w:rPr>
                <w:rFonts w:ascii="Aptos" w:eastAsia="DengXian" w:hAnsi="Aptos"/>
                <w:b w:val="0"/>
                <w:bCs w:val="0"/>
              </w:rPr>
              <w:t>Industrial or pilot-scale BC production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986DA8C" w14:textId="7E7052DB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Controlled microbial fermentation scaled for commercial or semi-commercial production of BC or microbial cellulose materials.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7B031A" w14:textId="25B53A70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Startup, biomaterials company, pilot manufacturing, fashion-material innovation, and leather-alternative production contexts.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32D8E8" w14:textId="04EB74CD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Refined BC sheet; leather-like sheet; microbial cellulose composite; finished material for fashion or product applications.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AA1136" w14:textId="291ED1AB" w:rsidR="00FF7F88" w:rsidRPr="000A22C6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Greater material consistency than studio fermentation; controlled sheet thickness and finishing; potential for coating, plasticisation, lamination, colouring, and composite development; possible trade-offs between durability, biodegradability, and end-of-life claims.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3CB13B1" w14:textId="4B0EEE56" w:rsidR="00FF7F88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Included where source documentation identifies BC or microbial cellulose as the material basis. Borderline cases must be verified against primary sources.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E61215" w14:textId="16DA2FF0" w:rsidR="00FF7F88" w:rsidRDefault="00FF7F88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Wang et al. (2019); Quijano et al. (2024); Biofabricate and Fashion for Good (2020); company documentation where applicable.</w:t>
            </w:r>
          </w:p>
        </w:tc>
      </w:tr>
      <w:tr w:rsidR="00FF7F88" w:rsidRPr="000A22C6" w14:paraId="5AE56B7B" w14:textId="4950874B" w:rsidTr="00E30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2F2F2" w:themeFill="background1" w:themeFillShade="F2"/>
            <w:vAlign w:val="center"/>
          </w:tcPr>
          <w:p w14:paraId="02762A3B" w14:textId="4CFAC9F4" w:rsidR="00FF7F88" w:rsidRPr="000A22C6" w:rsidRDefault="00FF7F88" w:rsidP="00F524F0">
            <w:pPr>
              <w:pStyle w:val="biodesigntabletext"/>
            </w:pPr>
            <w:r>
              <w:rPr>
                <w:rFonts w:ascii="Aptos" w:eastAsia="DengXian" w:hAnsi="Aptos"/>
                <w:b w:val="0"/>
                <w:bCs w:val="0"/>
              </w:rPr>
              <w:t>BC textile-form and composite development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3ED754" w14:textId="61C22058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BC is combined with fibres, textile structures, proteins, coatings, plasticisers, or other substrates to produce more textile-like or wearable configurations.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7D76658" w14:textId="45248ECF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Textile research, material-design research, biodesign laboratories, and experimental fashion-material development.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7E0A9D" w14:textId="3670C8FE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BC yarn; BC composite; BC-coated textile; BC membrane integrated with textile structures; BC-based multilayer or hybrid material.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3CD5DE" w14:textId="46F6E365" w:rsidR="00FF7F88" w:rsidRPr="000A22C6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Addresses limitations of native BC such as brittleness after drying, poor wet stability, low drape, or limited mechanical durability; enables textile-like handling, flexibility, and body-conforming configurations.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721DBE" w14:textId="622DA157" w:rsidR="00FF7F88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Included where the case remains BC-based and has documented skin-interface or wearable relevance.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633604" w14:textId="0B937FC5" w:rsidR="00FF7F88" w:rsidRDefault="00FF7F88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De Lara (2024); Chan et al. (2018); Wood et al. (2023); Provin et al. (2021); Morrow et al. (2023).</w:t>
            </w:r>
          </w:p>
        </w:tc>
      </w:tr>
    </w:tbl>
    <w:p w14:paraId="5F4C4CDD" w14:textId="77777777" w:rsidR="004434F0" w:rsidRDefault="004434F0">
      <w:pPr>
        <w:rPr>
          <w:lang w:val="en-US" w:eastAsia="zh-CN"/>
        </w:rPr>
      </w:pPr>
    </w:p>
    <w:p w14:paraId="2D827579" w14:textId="77841576" w:rsidR="003E14F1" w:rsidRDefault="003E14F1" w:rsidP="003E14F1">
      <w:pPr>
        <w:pStyle w:val="biodesigntabletext"/>
        <w:rPr>
          <w:lang w:val="en-US"/>
        </w:rPr>
      </w:pPr>
      <w:r>
        <w:rPr>
          <w:rStyle w:val="Strong"/>
        </w:rPr>
        <w:t>Table note.</w:t>
      </w:r>
      <w:r>
        <w:t xml:space="preserve"> Pathogenic BC-producing bacteria are excluded from the case corpus. They are relevant only for clarifying that BC has broader microbiological diversity, but this study focuses on non-pathogenic material-production contexts relevant to design, biomaterials, and wearable applications.</w:t>
      </w:r>
    </w:p>
    <w:p w14:paraId="49FE817F" w14:textId="77777777" w:rsidR="00A53816" w:rsidRPr="00A53816" w:rsidRDefault="00A53816" w:rsidP="00F524F0">
      <w:pPr>
        <w:pStyle w:val="biodesigntabletext"/>
        <w:jc w:val="both"/>
        <w:rPr>
          <w:lang w:val="en-US"/>
        </w:rPr>
      </w:pPr>
    </w:p>
    <w:p w14:paraId="05CD0F57" w14:textId="77777777" w:rsidR="003E14F1" w:rsidRPr="003E14F1" w:rsidRDefault="003E14F1">
      <w:pPr>
        <w:rPr>
          <w:lang w:val="en-US" w:eastAsia="zh-CN"/>
        </w:rPr>
      </w:pPr>
    </w:p>
    <w:p w14:paraId="1D491629" w14:textId="691B8608" w:rsidR="00D12CAD" w:rsidRPr="00D12CAD" w:rsidRDefault="00D12CAD" w:rsidP="00D12CAD">
      <w:pPr>
        <w:pStyle w:val="biodesigntablecaption"/>
        <w:rPr>
          <w:lang w:val="en-US" w:eastAsia="zh-CN"/>
        </w:rPr>
      </w:pPr>
      <w:r w:rsidRPr="00CB1C0A">
        <w:rPr>
          <w:b/>
          <w:bCs w:val="0"/>
        </w:rPr>
        <w:t>Supplementary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Table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S</w:t>
      </w:r>
      <w:r>
        <w:rPr>
          <w:b/>
          <w:bCs w:val="0"/>
          <w:lang w:val="en-US"/>
        </w:rPr>
        <w:t>2</w:t>
      </w:r>
      <w:r w:rsidRPr="00D82605">
        <w:rPr>
          <w:b/>
          <w:bCs w:val="0"/>
        </w:rPr>
        <w:t>.</w:t>
      </w:r>
      <w:r w:rsidRPr="00D82605">
        <w:t xml:space="preserve"> </w:t>
      </w:r>
      <w:r w:rsidR="00F524F0" w:rsidRPr="00F524F0">
        <w:t>Search Source Matrix and Query Logic</w:t>
      </w:r>
    </w:p>
    <w:tbl>
      <w:tblPr>
        <w:tblStyle w:val="GridTable4"/>
        <w:tblW w:w="9956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843"/>
        <w:gridCol w:w="2835"/>
        <w:gridCol w:w="1592"/>
      </w:tblGrid>
      <w:tr w:rsidR="00F524F0" w:rsidRPr="000A22C6" w14:paraId="26C75546" w14:textId="77777777" w:rsidTr="009F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17E3E7D5" w14:textId="524899F6" w:rsidR="00F524F0" w:rsidRPr="000A22C6" w:rsidRDefault="00F524F0" w:rsidP="00F524F0">
            <w:pPr>
              <w:pStyle w:val="biodesigntabletext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Source category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1D418E0E" w14:textId="3C4870A1" w:rsidR="00F524F0" w:rsidRPr="000A22C6" w:rsidRDefault="00F524F0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Specific source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76F360FC" w14:textId="5182493A" w:rsidR="00F524F0" w:rsidRPr="000A22C6" w:rsidRDefault="00F524F0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Search purpose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71DCA2B3" w14:textId="495BFE94" w:rsidR="00F524F0" w:rsidRPr="000A22C6" w:rsidRDefault="00F524F0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Example query logic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85A904F" w14:textId="2DB99B3A" w:rsidR="00F524F0" w:rsidRPr="000A22C6" w:rsidRDefault="00F524F0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b w:val="0"/>
                <w:bCs w:val="0"/>
              </w:rPr>
              <w:t>Screening output</w:t>
            </w:r>
          </w:p>
        </w:tc>
        <w:tc>
          <w:tcPr>
            <w:tcW w:w="159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D1D1D1" w:themeFill="background2" w:themeFillShade="E6"/>
            <w:vAlign w:val="center"/>
          </w:tcPr>
          <w:p w14:paraId="055EF41B" w14:textId="3494F4C1" w:rsidR="00F524F0" w:rsidRPr="000A22C6" w:rsidRDefault="00F524F0" w:rsidP="00F524F0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b w:val="0"/>
                <w:bCs w:val="0"/>
              </w:rPr>
              <w:t>Contribution to study</w:t>
            </w:r>
          </w:p>
        </w:tc>
      </w:tr>
      <w:tr w:rsidR="00F524F0" w:rsidRPr="000A22C6" w14:paraId="1447D8FB" w14:textId="77777777" w:rsidTr="009F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81F3160" w14:textId="7660AD97" w:rsidR="00F524F0" w:rsidRPr="000A22C6" w:rsidRDefault="00F524F0" w:rsidP="00F524F0">
            <w:pPr>
              <w:pStyle w:val="biodesigntabletext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Academic database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B60CA2" w14:textId="244B316D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Scopus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0F9E1C" w14:textId="55172959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Identify peer-reviewed literature on bacterial cellulose, biofabricated textiles, wearable materials, skin interface, comfort, and skin wellness.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316A5F" w14:textId="59CE60C1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“bacterial cellulose” AND textile; “bacterial cellulose” AND wearable; “bacterial cellulose” AND skin; “biofabricated textile” AND comfort; “biobased textile” AND skin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2CA7BF4" w14:textId="2D938728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Peer-reviewed sources retained for BC production, BC textile applications, BC skin-contact applications, textile comfort, and biofabricated wearable material background. Duplicates and sources outside skin-interface or wearable-material relevance excluded.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D021762" w14:textId="28E28C6D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BC scientific background, Set B case identification, and related work on BC textile and skin-interface applications.</w:t>
            </w:r>
          </w:p>
        </w:tc>
      </w:tr>
      <w:tr w:rsidR="00F524F0" w:rsidRPr="000A22C6" w14:paraId="2BE8BABC" w14:textId="77777777" w:rsidTr="009F68AD">
        <w:trPr>
          <w:trHeight w:val="1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  <w:vAlign w:val="center"/>
          </w:tcPr>
          <w:p w14:paraId="235BC883" w14:textId="18F3591A" w:rsidR="00F524F0" w:rsidRPr="000A22C6" w:rsidRDefault="00F524F0" w:rsidP="00F524F0">
            <w:pPr>
              <w:pStyle w:val="biodesigntabletext"/>
              <w:rPr>
                <w:b w:val="0"/>
                <w:bCs w:val="0"/>
              </w:rPr>
            </w:pPr>
            <w:r>
              <w:rPr>
                <w:rFonts w:ascii="Aptos" w:eastAsia="DengXian" w:hAnsi="Aptos"/>
                <w:b w:val="0"/>
                <w:bCs w:val="0"/>
              </w:rPr>
              <w:t>Academic database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280D54" w14:textId="11FF9532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Web of Science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940ACA" w14:textId="71035181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Cross-check peer-reviewed results from Scopus and identify textile engineering, biomaterials, and dermatology-adjacent sources.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6E8E80" w14:textId="5BB20783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“bacterial cellulose” AND “wound dressing”; “bacterial cellulose” AND “fashion”; “biofabricated material” AND “skin”; “textile comfort” AND “skin”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5D70F0" w14:textId="73266D34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Cross-checked against Scopus results. Sources retained where they supported textile comfort, biomedical BC, wound-contact BC, skin-interface terminology, or dermatology-adjacent discussion. Duplicates removed.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BC266A6" w14:textId="1F14C48B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Table S1, Table S7, and the scientific grounding of comfort, skin interface, and BC production.</w:t>
            </w:r>
          </w:p>
        </w:tc>
      </w:tr>
      <w:tr w:rsidR="00F524F0" w:rsidRPr="000A22C6" w14:paraId="4D561A34" w14:textId="77777777" w:rsidTr="009F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  <w:vAlign w:val="center"/>
          </w:tcPr>
          <w:p w14:paraId="1A507C44" w14:textId="6C518440" w:rsidR="00F524F0" w:rsidRPr="000A22C6" w:rsidRDefault="00F524F0" w:rsidP="00F524F0">
            <w:pPr>
              <w:pStyle w:val="biodesigntabletext"/>
            </w:pPr>
            <w:r>
              <w:rPr>
                <w:rFonts w:ascii="Aptos" w:eastAsia="DengXian" w:hAnsi="Aptos"/>
                <w:b w:val="0"/>
                <w:bCs w:val="0"/>
              </w:rPr>
              <w:t>Academic search engine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CBBF880" w14:textId="018E05C6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Google Scholar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38F806" w14:textId="0FF64128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Identify interdisciplinary sources not fully indexed in Scopus or Web of Science, including theses, conference papers, design research, and practitioner-linked publications.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9000DC" w14:textId="0E93BAA4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“bacterial cellulose fashion design”; “kombucha bacterial cellulose textile”; “bacterial cellulose biodesign”; “living textiles bacterial cellulose”; “microbial cellulose wearable”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57DA301" w14:textId="48EB7A53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Sources retained where they provided interdisciplinary design, thesis, conference, practitioner-linked, or hard-to-index documentation relevant to BC, kombucha-derived BC, biodesign, living textiles, or microbial cellulose wearable cases. Low-relevance and non-verifiable sources excluded.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7FE34835" w14:textId="56EA9164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snowballing across design research, material-design theses, and biodesign-related sources.</w:t>
            </w:r>
          </w:p>
        </w:tc>
      </w:tr>
      <w:tr w:rsidR="00F524F0" w:rsidRPr="000A22C6" w14:paraId="250CE064" w14:textId="77777777" w:rsidTr="009F68AD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  <w:vAlign w:val="center"/>
          </w:tcPr>
          <w:p w14:paraId="7B382DF4" w14:textId="62DCAB43" w:rsidR="00F524F0" w:rsidRPr="000A22C6" w:rsidRDefault="00D4039C" w:rsidP="00F524F0">
            <w:pPr>
              <w:pStyle w:val="biodesigntabletext"/>
            </w:pPr>
            <w:r>
              <w:rPr>
                <w:rFonts w:ascii="Aptos" w:eastAsia="DengXian" w:hAnsi="Aptos"/>
                <w:b w:val="0"/>
                <w:bCs w:val="0"/>
              </w:rPr>
              <w:t xml:space="preserve">Academic </w:t>
            </w:r>
            <w:r w:rsidR="00F524F0">
              <w:rPr>
                <w:rFonts w:ascii="Aptos" w:eastAsia="DengXian" w:hAnsi="Aptos"/>
                <w:b w:val="0"/>
                <w:bCs w:val="0"/>
              </w:rPr>
              <w:t>journal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547ED84" w14:textId="7B11D989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i/>
                <w:iCs/>
              </w:rPr>
              <w:t>Biotechnology Design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6FAECE" w14:textId="0DD12C7B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Identify biodesign-specific theoretical and methodological references, including living artefacts and BC terminology correction.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91E41D" w14:textId="32B233B3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“bacterial cellulose”; “biodesign”; “living materials”; “SCOBY”; “biofabricated materials”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E8E6C2" w14:textId="46EFDA7A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Biodesign-specific sources retained for living artefacts, biotechnology design framing, BC terminology, and biofabricated material discourse. Sources outside wearable or material-interface relevance excluded.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AE9591F" w14:textId="7E8A9365" w:rsidR="00F524F0" w:rsidRPr="000A22C6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the distinction between BC, SCOBY-consortium production, living materials, and biodesign discourse.</w:t>
            </w:r>
          </w:p>
        </w:tc>
      </w:tr>
      <w:tr w:rsidR="00F524F0" w:rsidRPr="000A22C6" w14:paraId="2D1D384C" w14:textId="77777777" w:rsidTr="009F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  <w:vAlign w:val="center"/>
          </w:tcPr>
          <w:p w14:paraId="7A0925E8" w14:textId="36D9CC68" w:rsidR="00F524F0" w:rsidRPr="000A22C6" w:rsidRDefault="00D4039C" w:rsidP="00F524F0">
            <w:pPr>
              <w:pStyle w:val="biodesigntabletext"/>
            </w:pPr>
            <w:r>
              <w:rPr>
                <w:rFonts w:ascii="Aptos" w:eastAsia="DengXian" w:hAnsi="Aptos"/>
                <w:b w:val="0"/>
                <w:bCs w:val="0"/>
              </w:rPr>
              <w:t xml:space="preserve">Academic </w:t>
            </w:r>
            <w:r w:rsidR="00F524F0">
              <w:rPr>
                <w:rFonts w:ascii="Aptos" w:eastAsia="DengXian" w:hAnsi="Aptos"/>
                <w:b w:val="0"/>
                <w:bCs w:val="0"/>
              </w:rPr>
              <w:t>journal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001D5B" w14:textId="294336D1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i/>
                <w:iCs/>
              </w:rPr>
              <w:t>International Journal of Design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731170" w14:textId="562FED67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Identify material experience, material-driven design, and design research concepts relevant to comfort, care, and material articulation.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870C64F" w14:textId="09DFA7D4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“material experience”; “material driven design”; “materials experience”; “wearable materials”; “biodesign”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74AFA0" w14:textId="0D7AB940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Design-research sources retained for material experience, Material Driven Design, experiential characterization, and material articulation. Sources not connected to material experience or design methodology excluded.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7C824851" w14:textId="76760807" w:rsidR="00F524F0" w:rsidRPr="000A22C6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Table 1, Table S7, and the design-research framing of care and material experience.</w:t>
            </w:r>
          </w:p>
        </w:tc>
      </w:tr>
      <w:tr w:rsidR="00F524F0" w:rsidRPr="000A22C6" w14:paraId="3FF7562A" w14:textId="77777777" w:rsidTr="009F68AD">
        <w:trPr>
          <w:trHeight w:val="1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  <w:vAlign w:val="center"/>
          </w:tcPr>
          <w:p w14:paraId="04257ADD" w14:textId="6B9F4096" w:rsidR="00F524F0" w:rsidRDefault="00D4039C" w:rsidP="00F524F0">
            <w:pPr>
              <w:pStyle w:val="biodesigntabletext"/>
              <w:rPr>
                <w:rStyle w:val="Strong"/>
              </w:rPr>
            </w:pPr>
            <w:r>
              <w:rPr>
                <w:rFonts w:ascii="Aptos" w:eastAsia="DengXian" w:hAnsi="Aptos"/>
                <w:b w:val="0"/>
                <w:bCs w:val="0"/>
              </w:rPr>
              <w:t xml:space="preserve">Academic </w:t>
            </w:r>
            <w:r w:rsidR="00F524F0">
              <w:rPr>
                <w:rFonts w:ascii="Aptos" w:eastAsia="DengXian" w:hAnsi="Aptos"/>
                <w:b w:val="0"/>
                <w:bCs w:val="0"/>
              </w:rPr>
              <w:t>journal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E720EA" w14:textId="3379CF84" w:rsidR="00F524F0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i/>
                <w:iCs/>
              </w:rPr>
              <w:t>Design Issues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E6866D" w14:textId="15BBB46F" w:rsidR="00F524F0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Identify design-theoretical work on biodesign, material culture, care, and contemporary material practices.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BFE022" w14:textId="3E70EDC2" w:rsidR="00F524F0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“biodesign”; “biofabrication”; “care”; “materials design”; “living materials”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065EB4" w14:textId="6BB99DB0" w:rsidR="00F524F0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Design-theoretical sources screened for biodesign, care, material culture, and contemporary material practice. Retained selectively where they supported the related work or discussion framing.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6E6BFDDF" w14:textId="114DFB5D" w:rsidR="00F524F0" w:rsidRDefault="00F524F0" w:rsidP="00F524F0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related work and discussion of biodesign as a distinct design research context.</w:t>
            </w:r>
          </w:p>
        </w:tc>
      </w:tr>
      <w:tr w:rsidR="00F524F0" w:rsidRPr="000A22C6" w14:paraId="7FE5B5B4" w14:textId="77777777" w:rsidTr="009F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  <w:vAlign w:val="center"/>
          </w:tcPr>
          <w:p w14:paraId="71635F12" w14:textId="1F8CE3F4" w:rsidR="00F524F0" w:rsidRDefault="00D4039C" w:rsidP="00F524F0">
            <w:pPr>
              <w:pStyle w:val="biodesigntabletext"/>
              <w:rPr>
                <w:rStyle w:val="Strong"/>
              </w:rPr>
            </w:pPr>
            <w:r>
              <w:rPr>
                <w:rFonts w:ascii="Aptos" w:eastAsia="DengXian" w:hAnsi="Aptos"/>
                <w:b w:val="0"/>
                <w:bCs w:val="0"/>
              </w:rPr>
              <w:lastRenderedPageBreak/>
              <w:t xml:space="preserve">Academic </w:t>
            </w:r>
            <w:r w:rsidR="00F524F0">
              <w:rPr>
                <w:rFonts w:ascii="Aptos" w:eastAsia="DengXian" w:hAnsi="Aptos"/>
                <w:b w:val="0"/>
                <w:bCs w:val="0"/>
              </w:rPr>
              <w:t>journal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C4326AF" w14:textId="26C863ED" w:rsidR="00F524F0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  <w:i/>
                <w:iCs/>
              </w:rPr>
              <w:t>Carbohydrate Polymers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2FC5B2" w14:textId="66854054" w:rsidR="00F524F0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Identify foundational and technical literature on BC production, structure, properties, and modification.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BFE108" w14:textId="5D1BB396" w:rsidR="00F524F0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“bacterial cellulose” AND properties; “bacterial cellulose” AND production; “bacterial cellulose” AND composite; “microbial cellulose” AND textile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28BF8E" w14:textId="5144D26E" w:rsidR="00F524F0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Technical BC sources retained for production, structure, water retention, composites, modification, and biomedical-adjacent material properties. Sources focused on non-skin, non-wearable, or unrelated industrial cellulose applications excluded.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604987A5" w14:textId="1A145DB3" w:rsidR="00F524F0" w:rsidRDefault="00F524F0" w:rsidP="00F524F0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" w:eastAsia="DengXian" w:hAnsi="Aptos"/>
              </w:rPr>
              <w:t>Supports Table S1 and scientific definitions of BC properties, production systems, and material limitations.</w:t>
            </w:r>
          </w:p>
        </w:tc>
      </w:tr>
    </w:tbl>
    <w:p w14:paraId="0FB490E2" w14:textId="77777777" w:rsidR="00E41BC3" w:rsidRDefault="00E41BC3" w:rsidP="00E41BC3">
      <w:pPr>
        <w:pStyle w:val="biodesigntabletext"/>
        <w:rPr>
          <w:rStyle w:val="Strong"/>
          <w:lang w:val="en-US"/>
        </w:rPr>
      </w:pPr>
    </w:p>
    <w:p w14:paraId="5FDF86F4" w14:textId="41E88148" w:rsidR="00D12CAD" w:rsidRPr="00E41BC3" w:rsidRDefault="00E41BC3" w:rsidP="00E41BC3">
      <w:pPr>
        <w:pStyle w:val="biodesigntabletext"/>
        <w:rPr>
          <w:b/>
          <w:bCs/>
          <w:lang w:val="en-US"/>
        </w:rPr>
      </w:pPr>
      <w:r>
        <w:rPr>
          <w:rStyle w:val="Strong"/>
        </w:rPr>
        <w:t>Screening note.</w:t>
      </w:r>
      <w:r>
        <w:t xml:space="preserve"> The search covered the </w:t>
      </w:r>
      <w:r w:rsidRPr="00E41BC3">
        <w:t xml:space="preserve">period </w:t>
      </w:r>
      <w:r w:rsidRPr="00E41BC3">
        <w:rPr>
          <w:rStyle w:val="Strong"/>
          <w:b w:val="0"/>
          <w:bCs w:val="0"/>
        </w:rPr>
        <w:t>2010 to 2026</w:t>
      </w:r>
      <w:r w:rsidRPr="00E41BC3">
        <w:t xml:space="preserve">, beginning with BioCouture as an early reference point for BC garments in biodesign discourse. The screening moved from </w:t>
      </w:r>
      <w:r w:rsidRPr="00E41BC3">
        <w:rPr>
          <w:rStyle w:val="Strong"/>
          <w:b w:val="0"/>
          <w:bCs w:val="0"/>
        </w:rPr>
        <w:t>35 candidate cases</w:t>
      </w:r>
      <w:r w:rsidRPr="00E41BC3">
        <w:rPr>
          <w:b/>
          <w:bCs/>
        </w:rPr>
        <w:t xml:space="preserve"> </w:t>
      </w:r>
      <w:r w:rsidRPr="00E41BC3">
        <w:t xml:space="preserve">to </w:t>
      </w:r>
      <w:r w:rsidRPr="00E41BC3">
        <w:rPr>
          <w:rStyle w:val="Strong"/>
          <w:b w:val="0"/>
          <w:bCs w:val="0"/>
        </w:rPr>
        <w:t>28 cases after relevance screening</w:t>
      </w:r>
      <w:r w:rsidRPr="00E41BC3">
        <w:rPr>
          <w:b/>
          <w:bCs/>
        </w:rPr>
        <w:t xml:space="preserve">, </w:t>
      </w:r>
      <w:r w:rsidRPr="00E41BC3">
        <w:rPr>
          <w:rStyle w:val="Strong"/>
          <w:b w:val="0"/>
          <w:bCs w:val="0"/>
        </w:rPr>
        <w:t>24 cases after source-evidence assessment</w:t>
      </w:r>
      <w:r w:rsidRPr="00E41BC3">
        <w:t>, and</w:t>
      </w:r>
      <w:r w:rsidRPr="00E41BC3">
        <w:rPr>
          <w:b/>
          <w:bCs/>
        </w:rPr>
        <w:t xml:space="preserve"> </w:t>
      </w:r>
      <w:r w:rsidRPr="00E41BC3">
        <w:rPr>
          <w:rStyle w:val="Strong"/>
          <w:b w:val="0"/>
          <w:bCs w:val="0"/>
        </w:rPr>
        <w:t>20 retained cases after set allocation and boundary review</w:t>
      </w:r>
      <w:r w:rsidRPr="00E41BC3">
        <w:t xml:space="preserve">. The final corpus contains </w:t>
      </w:r>
      <w:r w:rsidRPr="00E41BC3">
        <w:rPr>
          <w:rStyle w:val="Strong"/>
          <w:b w:val="0"/>
          <w:bCs w:val="0"/>
        </w:rPr>
        <w:t>8 Set A cases</w:t>
      </w:r>
      <w:r w:rsidRPr="00E41BC3">
        <w:rPr>
          <w:b/>
          <w:bCs/>
        </w:rPr>
        <w:t xml:space="preserve"> </w:t>
      </w:r>
      <w:r w:rsidRPr="00E41BC3">
        <w:t xml:space="preserve">and </w:t>
      </w:r>
      <w:r w:rsidRPr="00E41BC3">
        <w:rPr>
          <w:rStyle w:val="Strong"/>
          <w:b w:val="0"/>
          <w:bCs w:val="0"/>
        </w:rPr>
        <w:t>12 Set B cases</w:t>
      </w:r>
      <w:r w:rsidRPr="00E41BC3">
        <w:rPr>
          <w:b/>
          <w:bCs/>
        </w:rPr>
        <w:t>.</w:t>
      </w:r>
    </w:p>
    <w:p w14:paraId="45E76632" w14:textId="77777777" w:rsidR="00E41BC3" w:rsidRDefault="00E41BC3" w:rsidP="00A064D2">
      <w:pPr>
        <w:pStyle w:val="biodesigntablecaption"/>
        <w:jc w:val="both"/>
        <w:rPr>
          <w:b/>
          <w:bCs w:val="0"/>
          <w:lang w:val="en-US"/>
        </w:rPr>
      </w:pPr>
    </w:p>
    <w:p w14:paraId="1347E566" w14:textId="6B19B8F2" w:rsidR="00A064D2" w:rsidRPr="00D12CAD" w:rsidRDefault="00A064D2" w:rsidP="00A064D2">
      <w:pPr>
        <w:pStyle w:val="biodesigntablecaption"/>
        <w:rPr>
          <w:lang w:val="en-US"/>
        </w:rPr>
      </w:pPr>
      <w:r w:rsidRPr="00CB1C0A">
        <w:rPr>
          <w:b/>
          <w:bCs w:val="0"/>
        </w:rPr>
        <w:t>Supplementary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Table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S</w:t>
      </w:r>
      <w:r>
        <w:rPr>
          <w:b/>
          <w:bCs w:val="0"/>
          <w:lang w:val="en-US"/>
        </w:rPr>
        <w:t>3</w:t>
      </w:r>
      <w:r w:rsidRPr="00D82605">
        <w:rPr>
          <w:b/>
          <w:bCs w:val="0"/>
        </w:rPr>
        <w:t>.</w:t>
      </w:r>
      <w:r w:rsidRPr="00D82605">
        <w:t xml:space="preserve"> </w:t>
      </w:r>
      <w:r w:rsidR="00996A87" w:rsidRPr="00996A87">
        <w:t>Full Set A Corpus Table</w:t>
      </w:r>
    </w:p>
    <w:tbl>
      <w:tblPr>
        <w:tblStyle w:val="GridTable4"/>
        <w:tblW w:w="10086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701"/>
        <w:gridCol w:w="1701"/>
        <w:gridCol w:w="2126"/>
        <w:gridCol w:w="1439"/>
      </w:tblGrid>
      <w:tr w:rsidR="00511E65" w:rsidRPr="00323166" w14:paraId="09AEE9A4" w14:textId="244D1DEC" w:rsidTr="00511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48384462" w14:textId="24606160" w:rsidR="007E02F7" w:rsidRPr="00323166" w:rsidRDefault="007E02F7" w:rsidP="00323166">
            <w:pPr>
              <w:pStyle w:val="biodesigntabletext"/>
            </w:pPr>
            <w:r w:rsidRPr="00323166"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1A444A3" w14:textId="11B4BBE5" w:rsidR="007E02F7" w:rsidRPr="00323166" w:rsidRDefault="007E02F7" w:rsidP="00323166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Case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05E9DD50" w14:textId="4EC8E44D" w:rsidR="007E02F7" w:rsidRPr="00323166" w:rsidRDefault="007E02F7" w:rsidP="00323166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Material composition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77DBED19" w14:textId="30E464A8" w:rsidR="007E02F7" w:rsidRPr="00323166" w:rsidRDefault="007E02F7" w:rsidP="00323166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Disciplinary positioning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4B23CA46" w14:textId="3493DBA4" w:rsidR="007E02F7" w:rsidRPr="00323166" w:rsidRDefault="007E02F7" w:rsidP="00323166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Skin-interface configuration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713B260" w14:textId="5ABAD147" w:rsidR="007E02F7" w:rsidRPr="00323166" w:rsidRDefault="007E02F7" w:rsidP="00323166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Comfort, care, or skin-wellness articulation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D1D1D1" w:themeFill="background2" w:themeFillShade="E6"/>
            <w:vAlign w:val="center"/>
          </w:tcPr>
          <w:p w14:paraId="3D81BBA1" w14:textId="7C2D1B22" w:rsidR="007E02F7" w:rsidRPr="00323166" w:rsidRDefault="007E02F7" w:rsidP="00323166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Source</w:t>
            </w:r>
          </w:p>
        </w:tc>
      </w:tr>
      <w:tr w:rsidR="00511E65" w:rsidRPr="00323166" w14:paraId="385EEB6B" w14:textId="3507E19C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645E71D" w14:textId="174F86D5" w:rsidR="00D10497" w:rsidRPr="00323166" w:rsidRDefault="00D10497" w:rsidP="00323166">
            <w:pPr>
              <w:pStyle w:val="biodesigntabletext"/>
            </w:pPr>
            <w:r w:rsidRPr="00323166">
              <w:t>A01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2BFEF4C" w14:textId="17F5D692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DermaSilk®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4BED15" w14:textId="1077D177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Pure silk with AEM antimicrobial finish.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D31A7E" w14:textId="5295727B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Commercial and biomedical-adjacent textile material.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4AC21C7" w14:textId="574C5238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Therapeutic garment in direct contact with sensitive skin.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A988624" w14:textId="2A396777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Hypoallergenic, soothing, antimicrobial, and thermophysiological comfort vocabulary.</w:t>
            </w:r>
          </w:p>
        </w:tc>
        <w:tc>
          <w:tcPr>
            <w:tcW w:w="1439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A66FA83" w14:textId="06D8D412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 w:rsidRPr="00323166">
                <w:rPr>
                  <w:rStyle w:val="Hyperlink"/>
                </w:rPr>
                <w:t>https://alpretec.com/en/dermasilk/</w:t>
              </w:r>
            </w:hyperlink>
          </w:p>
        </w:tc>
      </w:tr>
      <w:tr w:rsidR="00511E65" w:rsidRPr="00323166" w14:paraId="001C9F3A" w14:textId="2BA52917" w:rsidTr="00511E65">
        <w:trPr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2C7A47A2" w14:textId="6F566F59" w:rsidR="00D10497" w:rsidRPr="00323166" w:rsidRDefault="00D10497" w:rsidP="00323166">
            <w:pPr>
              <w:pStyle w:val="biodesigntabletext"/>
            </w:pPr>
            <w:r w:rsidRPr="00323166">
              <w:t>A02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1ACA92" w14:textId="68917B27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TENCEL™ Lyocell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DA3023" w14:textId="00772271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Wood-based regenerated cellulose fibre.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75742C" w14:textId="0C0D27C7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Commercial textile engineering and fashion material communication.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F6A46F" w14:textId="0FB57904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Fibre-based textile for everyday wear and skin-facing garments.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0F181C" w14:textId="001B0DC2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Softness, breathability, moisture management, smooth touch, and everyday comfort.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7A26255A" w14:textId="58699A30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Pr="00323166">
                <w:rPr>
                  <w:rStyle w:val="Hyperlink"/>
                </w:rPr>
                <w:t>https://www.tencel.com</w:t>
              </w:r>
            </w:hyperlink>
          </w:p>
        </w:tc>
      </w:tr>
      <w:tr w:rsidR="00511E65" w:rsidRPr="00323166" w14:paraId="3E265C89" w14:textId="2473F145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65151842" w14:textId="2246AD5B" w:rsidR="00D10497" w:rsidRPr="00323166" w:rsidRDefault="00D10497" w:rsidP="00323166">
            <w:pPr>
              <w:pStyle w:val="biodesigntabletext"/>
            </w:pPr>
            <w:r w:rsidRPr="00323166">
              <w:t>A03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5091EA" w14:textId="06E409FD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MICROSILK™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FAA27D" w14:textId="7A2F2520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Recombinant protein fibre.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385F36" w14:textId="6C796A01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Biotechnology R&amp;D and fashion-material innovation.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A99798" w14:textId="4277CA39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Fibre-based textile material positioned for fashion and wearable use.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E29A186" w14:textId="741CE3F8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Softness, performance, lightness, and biofabricated fibre comfort descriptors where documented.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0EFBBC69" w14:textId="31AEC933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Pr="00323166">
                <w:rPr>
                  <w:rStyle w:val="Hyperlink"/>
                </w:rPr>
                <w:t>https://boltthreads.com/technology/microsilk/</w:t>
              </w:r>
            </w:hyperlink>
          </w:p>
        </w:tc>
      </w:tr>
      <w:tr w:rsidR="00511E65" w:rsidRPr="00323166" w14:paraId="3985F1B2" w14:textId="6A77C18A" w:rsidTr="00511E6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60B8B8DA" w14:textId="27D28072" w:rsidR="00D10497" w:rsidRPr="00323166" w:rsidRDefault="00D10497" w:rsidP="00323166">
            <w:pPr>
              <w:pStyle w:val="biodesigntabletext"/>
            </w:pPr>
            <w:r w:rsidRPr="00323166">
              <w:t>A04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986F2B" w14:textId="11065B82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Clarus®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ED94A5" w14:textId="307A1855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Plant-based textile fibre technology.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6C577B" w14:textId="589DB96C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Commercial textile innovation and material-performance communication.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64E5D8" w14:textId="542BA4BB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Textile fibre and fabric system for apparel use.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4D27958" w14:textId="37BF7EB6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Smoothness, breathability, durability, and textile-performance vocabulary.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0F48AA38" w14:textId="7F54A527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323166">
                <w:rPr>
                  <w:rStyle w:val="Hyperlink"/>
                </w:rPr>
                <w:t>https://nfw.earth/clarus</w:t>
              </w:r>
            </w:hyperlink>
          </w:p>
        </w:tc>
      </w:tr>
      <w:tr w:rsidR="00511E65" w:rsidRPr="00323166" w14:paraId="2A58BFD8" w14:textId="71B6ED13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62961380" w14:textId="23AA1EE6" w:rsidR="00D10497" w:rsidRPr="00323166" w:rsidRDefault="00D10497" w:rsidP="00323166">
            <w:pPr>
              <w:pStyle w:val="biodesigntabletext"/>
            </w:pPr>
            <w:r w:rsidRPr="00323166">
              <w:t>A05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770D89" w14:textId="791BB11D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Kelsun®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C4F1A29" w14:textId="1B1673A7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Algae-derived alginate fibre.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AB651F" w14:textId="395132EE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Design-driven biobased fibre development for fashion.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532204" w14:textId="6CC196C2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Fibre-based textile material for apparel and fashion applications.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B4CBF6E" w14:textId="70CFC0DA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Lightweight feel, softness, cooling association, and biobased fashion-material positioning.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11B1DDBA" w14:textId="50BCE280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323166">
                <w:rPr>
                  <w:rStyle w:val="Hyperlink"/>
                </w:rPr>
                <w:t>https://www.algiknit.com</w:t>
              </w:r>
            </w:hyperlink>
          </w:p>
        </w:tc>
      </w:tr>
      <w:tr w:rsidR="00511E65" w:rsidRPr="00323166" w14:paraId="7F801811" w14:textId="6F93EABB" w:rsidTr="00511E65">
        <w:trPr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29C495FD" w14:textId="21F65A04" w:rsidR="00D10497" w:rsidRPr="00323166" w:rsidRDefault="00D10497" w:rsidP="00323166">
            <w:pPr>
              <w:pStyle w:val="biodesigntabletext"/>
            </w:pPr>
            <w:r w:rsidRPr="00323166">
              <w:t>A06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BAE08D" w14:textId="1A7C1301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 SERIES™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D4572AB" w14:textId="6BE9E4F9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Skin-oriented textile material.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C4CBDC0" w14:textId="764B4FE6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Design-driven textile material practice.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1827FE" w14:textId="72F6411A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Skin-facing textile or garment-related material configuration.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C332C8" w14:textId="0174D94D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Comfort, care, and skin-oriented material language where source documentation supports extraction.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18A0F0B0" w14:textId="2CD7AC7C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323166">
                <w:rPr>
                  <w:rStyle w:val="Hyperlink"/>
                </w:rPr>
                <w:t>https://skinseries.org/</w:t>
              </w:r>
            </w:hyperlink>
          </w:p>
        </w:tc>
      </w:tr>
      <w:tr w:rsidR="00511E65" w:rsidRPr="00323166" w14:paraId="157F82F5" w14:textId="713E40DD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7028364A" w14:textId="0938E19C" w:rsidR="00D10497" w:rsidRPr="00323166" w:rsidRDefault="00D10497" w:rsidP="00323166">
            <w:pPr>
              <w:pStyle w:val="biodesigntabletext"/>
            </w:pPr>
            <w:r w:rsidRPr="00323166">
              <w:t>A07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B7A74C" w14:textId="6FE80E13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Benevit Zink+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99F68A" w14:textId="6833575A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Lyocell textile with zinc oxide related finishing.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93BD22" w14:textId="7F486C2F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Commercial textile material with wellness-adjacent positioning.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CBB99C" w14:textId="67A5946F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Skin-facing textile for comfort and skin-support communication.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E9C83F7" w14:textId="66333AD8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Comfort, skin support, zinc-related care vocabulary, and wellness-adjacent textile claims.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7C4B4F93" w14:textId="616E2D16" w:rsidR="00D10497" w:rsidRPr="00323166" w:rsidRDefault="00D10497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323166">
                <w:rPr>
                  <w:rStyle w:val="Hyperlink"/>
                </w:rPr>
                <w:t>10.2147/CCID.S44865</w:t>
              </w:r>
            </w:hyperlink>
          </w:p>
        </w:tc>
      </w:tr>
      <w:tr w:rsidR="00511E65" w:rsidRPr="00323166" w14:paraId="5E75425C" w14:textId="77777777" w:rsidTr="00511E65">
        <w:trPr>
          <w:trHeight w:val="9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3B17AF37" w14:textId="3CEDC114" w:rsidR="00D10497" w:rsidRPr="00323166" w:rsidRDefault="00D10497" w:rsidP="00323166">
            <w:pPr>
              <w:pStyle w:val="biodesigntabletext"/>
            </w:pPr>
            <w:r w:rsidRPr="00323166">
              <w:t>A08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A9B084" w14:textId="27F8928F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MycoTEX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E58223" w14:textId="5EADC01E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Mycelium-based textile or garment material.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BE2573" w14:textId="6269A88B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Design-driven biofabricated fashion material.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AF711C" w14:textId="17544E51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Body-conforming garment or second-skin textile configuration.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F933230" w14:textId="6721A4A9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Body conformity, second-skin vocabulary, biofabricated wearability, and material fit.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5CF92E62" w14:textId="41816930" w:rsidR="00D10497" w:rsidRPr="00323166" w:rsidRDefault="00D1049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323166">
                <w:rPr>
                  <w:rStyle w:val="Hyperlink"/>
                  <w:rFonts w:hint="eastAsia"/>
                </w:rPr>
                <w:t>https://neffa.nl/n</w:t>
              </w:r>
            </w:hyperlink>
          </w:p>
        </w:tc>
      </w:tr>
      <w:tr w:rsidR="00511E65" w:rsidRPr="00323166" w14:paraId="0F0A963C" w14:textId="77777777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40BE8F66" w14:textId="5606D5B3" w:rsidR="00323166" w:rsidRPr="00323166" w:rsidRDefault="00323166" w:rsidP="00323166">
            <w:pPr>
              <w:pStyle w:val="biodesigntabletext"/>
            </w:pPr>
            <w:r w:rsidRPr="00323166">
              <w:t>B01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9003C2" w14:textId="44967EC8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 xml:space="preserve">HGBC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ED2329" w14:textId="1212D492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Bacterial cellulose hydrogel membrane.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6AB523" w14:textId="5D4AE23C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Biomedical and biomaterials research.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B3C001" w14:textId="57D47E2D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Hydrated membrane for wound-contact or skin-contact use.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AD9BA5C" w14:textId="36148147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Hydration, moisture retention, conformability, biocompatibility, and wound-contact performance.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7DCF26A5" w14:textId="3E6FFAC6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323166">
                <w:rPr>
                  <w:rStyle w:val="Hyperlink"/>
                </w:rPr>
                <w:t>https://doi.org/10.1007/s10570-020-03128-3</w:t>
              </w:r>
            </w:hyperlink>
          </w:p>
        </w:tc>
      </w:tr>
      <w:tr w:rsidR="00511E65" w:rsidRPr="00323166" w14:paraId="7848D350" w14:textId="77777777" w:rsidTr="00511E65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45AF0A9C" w14:textId="3E0BE6A0" w:rsidR="00323166" w:rsidRPr="00323166" w:rsidRDefault="00323166" w:rsidP="00323166">
            <w:pPr>
              <w:pStyle w:val="biodesigntabletext"/>
            </w:pPr>
            <w:r w:rsidRPr="00323166">
              <w:lastRenderedPageBreak/>
              <w:t>B02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36D5EA" w14:textId="0A51C3AA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BC Skin-Friendly Textile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DB96AA5" w14:textId="154FD48B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Bacterial cellulose textile membrane or BC-based textile material.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3D005B" w14:textId="4892D602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Design-led academic BC textile research.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435050" w14:textId="6E6570E6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Skin-facing textile membrane or wearable material sample.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96D022D" w14:textId="26E5E08E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Skin-friendly positioning, comfort, material softness, hydration, and body-proximate use.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75F94E96" w14:textId="01144F87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23166">
                <w:rPr>
                  <w:rStyle w:val="Hyperlink"/>
                </w:rPr>
                <w:t>https://www.politesi.polimi.it/handle/10589/201315</w:t>
              </w:r>
            </w:hyperlink>
          </w:p>
        </w:tc>
      </w:tr>
      <w:tr w:rsidR="00511E65" w:rsidRPr="00323166" w14:paraId="6F965F72" w14:textId="77777777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1CDFA9D0" w14:textId="101E0D84" w:rsidR="00323166" w:rsidRPr="00323166" w:rsidRDefault="00323166" w:rsidP="00323166">
            <w:pPr>
              <w:pStyle w:val="biodesigntabletext"/>
            </w:pPr>
            <w:r w:rsidRPr="00323166">
              <w:t>B03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824CE1" w14:textId="52F58AC7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Modern Synthesis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0CC360B" w14:textId="307AAC5E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Microbial cellulose textile composite.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4229D4" w14:textId="66CE7115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Commercial design-driven microbial cellulose material development.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4B57B9" w14:textId="44347C43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Grown textile composite for fashion or material innovation.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712668" w14:textId="26B94082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Material control, grown structure, durability, tactile surface, and textile-like wearability.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16DB213A" w14:textId="20266EB6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323166">
                <w:rPr>
                  <w:rStyle w:val="Hyperlink"/>
                </w:rPr>
                <w:t>https://www.modernsynthesis.com/</w:t>
              </w:r>
            </w:hyperlink>
          </w:p>
        </w:tc>
      </w:tr>
      <w:tr w:rsidR="00511E65" w:rsidRPr="00323166" w14:paraId="6E966413" w14:textId="77777777" w:rsidTr="00511E65">
        <w:trPr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6000CC45" w14:textId="1F924C7E" w:rsidR="00323166" w:rsidRPr="00323166" w:rsidRDefault="00323166" w:rsidP="00323166">
            <w:pPr>
              <w:pStyle w:val="biodesigntabletext"/>
            </w:pPr>
            <w:r w:rsidRPr="00323166">
              <w:t>B04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A9591F" w14:textId="277EA0B7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Le Qara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CCBCE0" w14:textId="0146F4B9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Microbial cellulose or BC-related leather-alternative material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76A336" w14:textId="2D4069EA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Commercial material innovation and leather-alternative discourse.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600D2E" w14:textId="7FC2BF0B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Leather-like sheet for fashion or product application.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AE69140" w14:textId="30DC5EF8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Leather-like surface, flexibility, bio-based positioning, and material substitution vocabulary.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3A5F2189" w14:textId="17088491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323166">
                <w:rPr>
                  <w:rStyle w:val="Hyperlink"/>
                </w:rPr>
                <w:t>https://leqara.com</w:t>
              </w:r>
            </w:hyperlink>
          </w:p>
        </w:tc>
      </w:tr>
      <w:tr w:rsidR="00511E65" w:rsidRPr="00323166" w14:paraId="103E2BEF" w14:textId="77777777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1A8A2EE8" w14:textId="0184F29E" w:rsidR="00323166" w:rsidRPr="00323166" w:rsidRDefault="00323166" w:rsidP="00323166">
            <w:pPr>
              <w:pStyle w:val="biodesigntabletext"/>
            </w:pPr>
            <w:r w:rsidRPr="00323166">
              <w:t>B05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363374" w14:textId="44243FE0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BioCouture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60B352" w14:textId="22BE064D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Kombucha-grown bacterial cellulose.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CC23E2" w14:textId="1AA029AA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Historical biodesign and speculative fashion practice.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897FCD" w14:textId="60315342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Grown garment or speculative clothing prototype.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F8A820" w14:textId="35468081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Speculative clothing, bio-grown second skin, cultivation-based making, and body-material proximity.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4D56A67F" w14:textId="70ACE593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323166">
                <w:rPr>
                  <w:rStyle w:val="Hyperlink"/>
                </w:rPr>
                <w:t>https://www.dezeen.com/2014/02/12/movie-biocouture-microbes-clothing-wearable-futures/</w:t>
              </w:r>
            </w:hyperlink>
          </w:p>
        </w:tc>
      </w:tr>
      <w:tr w:rsidR="00511E65" w:rsidRPr="00323166" w14:paraId="3B891F4B" w14:textId="77777777" w:rsidTr="00511E65">
        <w:trPr>
          <w:trHeight w:val="10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56B202AF" w14:textId="57289785" w:rsidR="00323166" w:rsidRPr="00323166" w:rsidRDefault="00323166" w:rsidP="00323166">
            <w:pPr>
              <w:pStyle w:val="biodesigntabletext"/>
            </w:pPr>
            <w:r w:rsidRPr="00323166">
              <w:t>B06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1DE0AC" w14:textId="4B499CA3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CELIUM®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40EBF1" w14:textId="620AF274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Refined bacterial cellulose sheet.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A86501" w14:textId="590432CB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Commercial BC material innovation for fashion and leather-alternative applications.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3792C8" w14:textId="111D69BE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Leather-like sheet or finished material surface.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606DE12" w14:textId="306E6941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Flexibility, refined sheet quality, leather-like articulation, and fashion-material positioning.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20822318" w14:textId="20DDEDE3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323166">
                <w:rPr>
                  <w:rStyle w:val="Hyperlink"/>
                  <w:rFonts w:hint="eastAsia"/>
                </w:rPr>
                <w:t>https://www.polybion.bio/</w:t>
              </w:r>
            </w:hyperlink>
          </w:p>
        </w:tc>
      </w:tr>
      <w:tr w:rsidR="00511E65" w:rsidRPr="00323166" w14:paraId="545E950E" w14:textId="77777777" w:rsidTr="00E1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16825657" w14:textId="2A4F29B7" w:rsidR="00323166" w:rsidRPr="00323166" w:rsidRDefault="00323166" w:rsidP="00323166">
            <w:pPr>
              <w:pStyle w:val="biodesigntabletext"/>
            </w:pPr>
            <w:r w:rsidRPr="00323166">
              <w:t>B07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371622" w14:textId="3A002361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Bio Conductive Skin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58D79D" w14:textId="325A082C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BC-related conductive material system.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5483E4" w14:textId="42F841D9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Biodesign and interaction design practice.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54A436" w14:textId="4902EEB5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Second-skin interface with conductive or responsive qualities.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B2C720D" w14:textId="108C7D88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Second-skin articulation, skin proximity, conductivity, interaction, and body-interface vocabulary.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13202CAD" w14:textId="20314F0E" w:rsidR="00323166" w:rsidRPr="00323166" w:rsidRDefault="00E16EF0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6EF0">
              <w:t>https://doi.org/10.1080/14606925.2019.1594951</w:t>
            </w:r>
          </w:p>
        </w:tc>
      </w:tr>
      <w:tr w:rsidR="00511E65" w:rsidRPr="00323166" w14:paraId="7C190A3B" w14:textId="77777777" w:rsidTr="00511E65">
        <w:trPr>
          <w:trHeight w:val="1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4B891A5E" w14:textId="5C0C52E1" w:rsidR="00323166" w:rsidRPr="00323166" w:rsidRDefault="00323166" w:rsidP="00323166">
            <w:pPr>
              <w:pStyle w:val="biodesigntabletext"/>
            </w:pPr>
            <w:r w:rsidRPr="00323166">
              <w:t>B08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C571A5" w14:textId="5FD46F5B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NextSkins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A5BD8D" w14:textId="73C0EC4B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BC-based or BC-related skin-interface material system.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65B8AC" w14:textId="4B35EB36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Research consortium across biodesign, biomedical-adjacent research, and skin wellness.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6A47EB" w14:textId="6E8D5B18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Probiotic textile, skin-interface material, or microbiome-oriented wearable system.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055ED5F" w14:textId="3FEC97D0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Microbiome, probiotic textile, wellness, responsiveness, and skin-interface vocabulary.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7B8017AC" w14:textId="38F40ADA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323166">
                <w:rPr>
                  <w:rStyle w:val="Hyperlink"/>
                </w:rPr>
                <w:t>https://www.nextskins.eu/</w:t>
              </w:r>
            </w:hyperlink>
          </w:p>
        </w:tc>
      </w:tr>
      <w:tr w:rsidR="00511E65" w:rsidRPr="00323166" w14:paraId="31B6EEC8" w14:textId="77777777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67AA8579" w14:textId="068EB2AF" w:rsidR="00323166" w:rsidRPr="00323166" w:rsidRDefault="00323166" w:rsidP="00323166">
            <w:pPr>
              <w:pStyle w:val="biodesigntabletext"/>
            </w:pPr>
            <w:r w:rsidRPr="00323166">
              <w:t>B09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CF5F88" w14:textId="2B69879E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Biohybrid Devices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909F74" w14:textId="0A847A0A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BC-based or BC-supported biohybrid interface.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41DDB6" w14:textId="174A899B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HCI and interaction-design research.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E36E47" w14:textId="218DCD16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Skin-interface device, biohybrid layer, or sensor-integrated substrate.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0A677E" w14:textId="58018D4C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Functional interface, sensor integration, biohybrid interaction, and skin-contact material behaviour.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2331347A" w14:textId="14566153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323166">
                <w:rPr>
                  <w:rStyle w:val="Hyperlink"/>
                </w:rPr>
                <w:t>https://doi.org/10.1145/3586183.3606774</w:t>
              </w:r>
            </w:hyperlink>
          </w:p>
        </w:tc>
      </w:tr>
      <w:tr w:rsidR="00511E65" w:rsidRPr="00323166" w14:paraId="02A14CAA" w14:textId="77777777" w:rsidTr="00511E65">
        <w:trPr>
          <w:trHeight w:val="1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09612B4A" w14:textId="7EEBB8B2" w:rsidR="00323166" w:rsidRPr="00323166" w:rsidRDefault="00323166" w:rsidP="00323166">
            <w:pPr>
              <w:pStyle w:val="biodesigntabletext"/>
            </w:pPr>
            <w:r w:rsidRPr="00323166">
              <w:t>B10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C67A5D" w14:textId="34196E50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ECO-SKIN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5142BD" w14:textId="4EA9D13F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Bacterial cellulose student biodesign project.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A175D" w14:textId="63CD4416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Design education and speculative biodesign.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DF284C" w14:textId="54B9F6E7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Experimental skin-contact system or wearable skin-interface concept.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E19B975" w14:textId="7D41DFDE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Skin wellness, care, speculative body interface, and embodied interaction.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3BECB324" w14:textId="4D7174EF" w:rsidR="00323166" w:rsidRPr="00323166" w:rsidRDefault="00323166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323166">
                <w:rPr>
                  <w:rStyle w:val="Hyperlink"/>
                </w:rPr>
                <w:t>https://www.biodesignchallenge.org/parsons-2025</w:t>
              </w:r>
            </w:hyperlink>
          </w:p>
        </w:tc>
      </w:tr>
      <w:tr w:rsidR="00511E65" w:rsidRPr="00323166" w14:paraId="738EC747" w14:textId="77777777" w:rsidTr="0051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0106CE68" w14:textId="36357382" w:rsidR="00323166" w:rsidRPr="00323166" w:rsidRDefault="00323166" w:rsidP="00323166">
            <w:pPr>
              <w:pStyle w:val="biodesigntabletext"/>
            </w:pPr>
            <w:r w:rsidRPr="00323166">
              <w:t>B11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292B8B" w14:textId="3B9D23A2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BC Skin Masks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F787A70" w14:textId="166CDCCA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Bacterial cellulose cosmetic mask sheet.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FDE697" w14:textId="695EEA2D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Cosmetic science and dermatology-adjacent formulation research.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8408C6" w14:textId="794AB469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Hydrated sheet mask in direct facial skin contact.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2514634" w14:textId="41F807D8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166">
              <w:t>Hydration, cooling, soothing, moisture retention, cosmetic care, and skin-wellness positioning.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62FF3485" w14:textId="501EB492" w:rsidR="00323166" w:rsidRPr="00323166" w:rsidRDefault="00323166" w:rsidP="00323166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323166">
                <w:rPr>
                  <w:rStyle w:val="Hyperlink"/>
                </w:rPr>
                <w:t>https://doi.org/10.1111/jocd.12441</w:t>
              </w:r>
            </w:hyperlink>
          </w:p>
        </w:tc>
      </w:tr>
      <w:tr w:rsidR="00511E65" w:rsidRPr="00323166" w14:paraId="24980C99" w14:textId="77777777" w:rsidTr="00511E65">
        <w:trPr>
          <w:trHeight w:val="1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  <w:vAlign w:val="center"/>
          </w:tcPr>
          <w:p w14:paraId="477FDD63" w14:textId="54FD6581" w:rsidR="007E02F7" w:rsidRPr="00323166" w:rsidRDefault="007E02F7" w:rsidP="00323166">
            <w:pPr>
              <w:pStyle w:val="biodesigntabletext"/>
            </w:pPr>
            <w:r w:rsidRPr="00323166">
              <w:t>B12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5CFCB4" w14:textId="182BF309" w:rsidR="007E02F7" w:rsidRPr="00323166" w:rsidRDefault="007E02F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Living Layers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D5741C8" w14:textId="69176CB2" w:rsidR="007E02F7" w:rsidRPr="00323166" w:rsidRDefault="007E02F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BC-based or BC-related responsive skin-interface layer.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837EEF" w14:textId="42B1CCFE" w:rsidR="007E02F7" w:rsidRPr="00323166" w:rsidRDefault="007E02F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HCI, interaction design, and speculative biointerface research.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A9523E" w14:textId="3A120E6E" w:rsidR="007E02F7" w:rsidRPr="00323166" w:rsidRDefault="007E02F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Living or responsive layer for skin-contact interaction.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CC4EFF0" w14:textId="61C069DA" w:rsidR="007E02F7" w:rsidRPr="00323166" w:rsidRDefault="007E02F7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166">
              <w:t>Responsiveness, skin proximity, living material behaviour, and functional skin-interface articulation.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6A3594BD" w14:textId="70957B14" w:rsidR="007E02F7" w:rsidRPr="00323166" w:rsidRDefault="00E16EF0" w:rsidP="00323166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https://doi.org/10.1145/3689050.3705997</w:t>
            </w:r>
          </w:p>
        </w:tc>
      </w:tr>
    </w:tbl>
    <w:p w14:paraId="57CFBDE1" w14:textId="77777777" w:rsidR="00A064D2" w:rsidRDefault="00A064D2" w:rsidP="00A064D2">
      <w:pPr>
        <w:pStyle w:val="biodesigntablecaption"/>
        <w:jc w:val="both"/>
        <w:rPr>
          <w:b/>
          <w:bCs w:val="0"/>
          <w:lang w:val="en-US"/>
        </w:rPr>
      </w:pPr>
    </w:p>
    <w:p w14:paraId="2F1CC483" w14:textId="77777777" w:rsidR="00A064D2" w:rsidRDefault="00A064D2" w:rsidP="00A064D2">
      <w:pPr>
        <w:pStyle w:val="biodesigntablecaption"/>
        <w:jc w:val="both"/>
        <w:rPr>
          <w:b/>
          <w:bCs w:val="0"/>
          <w:lang w:val="en-US"/>
        </w:rPr>
      </w:pPr>
    </w:p>
    <w:p w14:paraId="6C6BB6F8" w14:textId="48C5B586" w:rsidR="00A52B95" w:rsidRDefault="00A52B95" w:rsidP="00A52B95">
      <w:pPr>
        <w:pStyle w:val="biodesigntablecaption"/>
        <w:rPr>
          <w:lang w:eastAsia="zh-CN"/>
        </w:rPr>
      </w:pPr>
      <w:r w:rsidRPr="00CB1C0A">
        <w:rPr>
          <w:b/>
          <w:bCs w:val="0"/>
        </w:rPr>
        <w:lastRenderedPageBreak/>
        <w:t>Supplementary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Table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S</w:t>
      </w:r>
      <w:r>
        <w:rPr>
          <w:rFonts w:hint="eastAsia"/>
          <w:b/>
          <w:bCs w:val="0"/>
          <w:lang w:val="en-US" w:eastAsia="zh-CN"/>
        </w:rPr>
        <w:t>4</w:t>
      </w:r>
      <w:r w:rsidRPr="00D82605">
        <w:rPr>
          <w:b/>
          <w:bCs w:val="0"/>
        </w:rPr>
        <w:t>.</w:t>
      </w:r>
      <w:r w:rsidRPr="00D82605">
        <w:t xml:space="preserve"> </w:t>
      </w:r>
      <w:r>
        <w:t>Working glossary for comfort, care, skin wellness, and BC skin-interface articulation</w:t>
      </w:r>
    </w:p>
    <w:tbl>
      <w:tblPr>
        <w:tblStyle w:val="GridTable4"/>
        <w:tblW w:w="9910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268"/>
        <w:gridCol w:w="1985"/>
        <w:gridCol w:w="1688"/>
      </w:tblGrid>
      <w:tr w:rsidR="00C8283C" w:rsidRPr="000A22C6" w14:paraId="697E6DB2" w14:textId="77777777" w:rsidTr="00314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8776E46" w14:textId="40C6B3F3" w:rsidR="00C8283C" w:rsidRPr="000A22C6" w:rsidRDefault="00C8283C" w:rsidP="00C8283C">
            <w:pPr>
              <w:pStyle w:val="biodesign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Term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58CE4A1F" w14:textId="65194803" w:rsidR="00C8283C" w:rsidRPr="000A22C6" w:rsidRDefault="00C8283C" w:rsidP="00C8283C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Working meaning in this study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7CFE672B" w14:textId="2CFAECDD" w:rsidR="00C8283C" w:rsidRPr="000A22C6" w:rsidRDefault="00C8283C" w:rsidP="00C8283C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Indicators in the corpus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46C8C9A4" w14:textId="72BA2275" w:rsidR="00C8283C" w:rsidRPr="000A22C6" w:rsidRDefault="00C8283C" w:rsidP="00C8283C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Role in the analysis</w:t>
            </w:r>
          </w:p>
        </w:tc>
        <w:tc>
          <w:tcPr>
            <w:tcW w:w="1688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D1D1D1" w:themeFill="background2" w:themeFillShade="E6"/>
            <w:vAlign w:val="center"/>
          </w:tcPr>
          <w:p w14:paraId="1FEC7D82" w14:textId="5A6BEE66" w:rsidR="00C8283C" w:rsidRPr="000A22C6" w:rsidRDefault="00C8283C" w:rsidP="00C8283C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Literature anchoring</w:t>
            </w:r>
          </w:p>
        </w:tc>
      </w:tr>
      <w:tr w:rsidR="00C8283C" w:rsidRPr="000A22C6" w14:paraId="427CA0D9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24347AA" w14:textId="638ADC78" w:rsidR="00C8283C" w:rsidRPr="000A22C6" w:rsidRDefault="00C8283C" w:rsidP="00C8283C">
            <w:pPr>
              <w:pStyle w:val="biodesigntabletext"/>
              <w:rPr>
                <w:b w:val="0"/>
                <w:bCs w:val="0"/>
              </w:rPr>
            </w:pPr>
            <w:r>
              <w:rPr>
                <w:rStyle w:val="Strong"/>
              </w:rPr>
              <w:t>Bacterial cellulose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A212437" w14:textId="5DAB9F98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Cellulose produced by acetic acid bacteria, including controlled bacterial cultures and SCOBY-based fermentation where BC can be traced as the material output.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773B8E" w14:textId="21C4683A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BC membrane; microbial cellulose; kombucha-grown BC; hydrated sheet; dried sheet; composite BC.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D348DCE" w14:textId="3DFE6307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Defines the focal material for Set B and separates BC from broader biofabricated materials.</w:t>
            </w:r>
          </w:p>
        </w:tc>
        <w:tc>
          <w:tcPr>
            <w:tcW w:w="1688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30DBCC" w14:textId="572D5523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Wang et al. (2019); Gregory et al. (2021); Quijano et al. (2024).</w:t>
            </w:r>
          </w:p>
        </w:tc>
      </w:tr>
      <w:tr w:rsidR="00314DE4" w:rsidRPr="000A22C6" w14:paraId="2C5F9A6F" w14:textId="77777777" w:rsidTr="00314DE4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42337023" w14:textId="75AECD7B" w:rsidR="00C8283C" w:rsidRPr="000A22C6" w:rsidRDefault="00C8283C" w:rsidP="00C8283C">
            <w:pPr>
              <w:pStyle w:val="biodesigntabletext"/>
              <w:rPr>
                <w:b w:val="0"/>
                <w:bCs w:val="0"/>
              </w:rPr>
            </w:pPr>
            <w:r>
              <w:rPr>
                <w:rStyle w:val="Strong"/>
              </w:rPr>
              <w:t>BC produced within SCOBY consortia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A61B73F" w14:textId="02BFF80F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BC produced by acetic acid bacteria within a symbiotic culture of bacteria and yeasts. The study avoids treating “SCOBY cellulose” as a separate material category.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BFBF22" w14:textId="11A1202E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Kombucha fermentation; grown sheet; biofilm-like membrane; design-led fermentation; cultivation practice.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144D9F" w14:textId="092BB55A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Clarifies the biological and material basis of several design-led BC cases.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9F2B789" w14:textId="365AD13F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Roussel et al. (2024); Wood et al. (2023).</w:t>
            </w:r>
          </w:p>
        </w:tc>
      </w:tr>
      <w:tr w:rsidR="00314DE4" w:rsidRPr="000A22C6" w14:paraId="162EFF50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6AB469D1" w14:textId="4A438A1F" w:rsidR="00C8283C" w:rsidRPr="000A22C6" w:rsidRDefault="00C8283C" w:rsidP="00C8283C">
            <w:pPr>
              <w:pStyle w:val="biodesigntabletext"/>
            </w:pPr>
            <w:r>
              <w:rPr>
                <w:rStyle w:val="Strong"/>
              </w:rPr>
              <w:t>Biobased wearable material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4C5A6F" w14:textId="2DB8D6E4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wearable material derived partly or fully from biological sources. It does not necessarily involve living organisms during material production.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361031" w14:textId="7A477EEE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Wood-based cellulose fibre; alginate fibre; silk; mycelium; plant-based textile material.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71806A8" w14:textId="00914302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Defines the broader comparative field represented by Set A.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1FC45996" w14:textId="0C9F7D0E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Biofabricate and Fashion for Good (2020); Burnstine and Camargo (2025).</w:t>
            </w:r>
          </w:p>
        </w:tc>
      </w:tr>
      <w:tr w:rsidR="00314DE4" w:rsidRPr="000A22C6" w14:paraId="5DC9F9AA" w14:textId="77777777" w:rsidTr="00314DE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24056C92" w14:textId="0ED39566" w:rsidR="00C8283C" w:rsidRPr="000A22C6" w:rsidRDefault="00C8283C" w:rsidP="00C8283C">
            <w:pPr>
              <w:pStyle w:val="biodesigntabletext"/>
            </w:pPr>
            <w:r>
              <w:rPr>
                <w:rStyle w:val="Strong"/>
              </w:rPr>
              <w:t>Biofabricated material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F22D29C" w14:textId="220262FE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material produced through the involvement of living organisms, cells, or biological processes.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F6A600" w14:textId="1A9FD698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Microbial cellulose; recombinant protein fibre; mycelium material; grown textile.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4B4D75" w14:textId="5260DFC2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Positions BC within a wider material category without merging all biofabricated cases into one type.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6DE733EE" w14:textId="49D3A81C" w:rsidR="00C8283C" w:rsidRPr="000A22C6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Duarte Poblete et al. (2024); Karana et al. (2023); Biofabricate and Fashion for Good (2020).</w:t>
            </w:r>
          </w:p>
        </w:tc>
      </w:tr>
      <w:tr w:rsidR="00314DE4" w:rsidRPr="000A22C6" w14:paraId="5BEC7A2F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287BC574" w14:textId="086EBD96" w:rsidR="00C8283C" w:rsidRPr="000A22C6" w:rsidRDefault="00C8283C" w:rsidP="00C8283C">
            <w:pPr>
              <w:pStyle w:val="biodesigntabletext"/>
            </w:pPr>
            <w:r>
              <w:rPr>
                <w:rStyle w:val="Strong"/>
              </w:rPr>
              <w:t>Skin interface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F52ACB0" w14:textId="14C38704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contact zone where material, skin, bodily sensation, and biological or functional interaction meet.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B7A299" w14:textId="4BDB9BD8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 skin contact; next-to-skin use; on-skin membrane; cosmetic mask; wound-contact sheet; e-skin.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E58612" w14:textId="088BFE09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Frames the paper’s focus on material-skin relations rather than material identity alone.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1C554D1D" w14:textId="1900499A" w:rsidR="00C8283C" w:rsidRPr="000A22C6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Byrd et al. (2018); Jaros et al. (2020); Broadhead et al. (2021).</w:t>
            </w:r>
          </w:p>
        </w:tc>
      </w:tr>
      <w:tr w:rsidR="00314DE4" w:rsidRPr="000A22C6" w14:paraId="3B218F51" w14:textId="77777777" w:rsidTr="00314DE4">
        <w:trPr>
          <w:trHeight w:val="8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1A185124" w14:textId="17933C94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Wearable material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ED936B" w14:textId="1ED16C67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material configured for direct or body-proximate use through garment, patch, membrane, mask, textile, or interface forms.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3D3256" w14:textId="088B5B9A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Garment; textile; membrane; mask; patch; e-skin; second-skin interface.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C0C525" w14:textId="457EA50B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Supports the inclusion of both textile-based and membrane-based cases.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7E57BCE2" w14:textId="3EB17443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Tadesse et al. (2021); Ribul et al. (2021); Karana et al. (2023).</w:t>
            </w:r>
          </w:p>
        </w:tc>
      </w:tr>
      <w:tr w:rsidR="00314DE4" w:rsidRPr="000A22C6" w14:paraId="6C358F0C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1183D6F1" w14:textId="21C70C48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Comfort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9D99E17" w14:textId="5C1530E2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state of physical, sensory, and thermophysiological ease during material-skin contact and wear.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929738" w14:textId="2FE3E67E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Softness; smoothness; breathability; moisture management; thermal comfort; reduced irritation; fit.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C02865" w14:textId="20479C6A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Serves as the most stabilised vocabulary in Set A and the starting point for comparison with Set B.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4CDA777E" w14:textId="1A271927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Slater (1977); Hu et al. (2021); Tadesse et al. (2021).</w:t>
            </w:r>
          </w:p>
        </w:tc>
      </w:tr>
      <w:tr w:rsidR="00314DE4" w:rsidRPr="000A22C6" w14:paraId="7AF1B399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5DBDB765" w14:textId="535A046A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Tactile comfort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317714" w14:textId="1EF06B85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Comfort related to touch, surface feel, smoothness, friction, pressure, and irritation at the skin.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EB22EDA" w14:textId="6CE27B16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Soft; smooth; gentle; low friction; reduced itch; reduced prickle; pleasant hand.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BC5350" w14:textId="5339FB4A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Helps compare textile comfort descriptors with BC membrane contact descriptors.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67D4F00A" w14:textId="6D3E6324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Baby et al. (2021); Jaros et al. (2020); Vasile et al. (2019).</w:t>
            </w:r>
          </w:p>
        </w:tc>
      </w:tr>
      <w:tr w:rsidR="00314DE4" w:rsidRPr="000A22C6" w14:paraId="78BD370A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2583E607" w14:textId="5E4442FD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Thermophysiological comfort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01C4E2B" w14:textId="2C5F9A9B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Comfort related to heat, moisture, breathability, and exchange between body and material.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8EFA73A" w14:textId="1F0DE959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Thermal regulation; air permeability; moisture transport; water vapour permeability; cooling.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EF5395" w14:textId="512CB2BF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Links textile comfort testing with BC hydration and cooling claims.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14664A1B" w14:textId="2C47A69A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Slater (1977); Hu et al. (2021); Tadesse et al. (2021).</w:t>
            </w:r>
          </w:p>
        </w:tc>
      </w:tr>
      <w:tr w:rsidR="00314DE4" w:rsidRPr="000A22C6" w14:paraId="7034B430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0DF578AA" w14:textId="50B999BE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Breathability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D22D92B" w14:textId="2A4FD7DB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material’s capacity to support air or vapour exchange during wear or skin contact.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F1FE11" w14:textId="521BEFC8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Air permeability; moisture vapour transmission; breathable textile; reduced dampness.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ACBBE6" w14:textId="3FB42E5B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a familiar textile comfort term that becomes less straightforward in hydrated BC membranes.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5FB14BB5" w14:textId="40AF9BB1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 et al. (2021); Tadesse et al. (2021); Wood et al. (2023).</w:t>
            </w:r>
          </w:p>
        </w:tc>
      </w:tr>
      <w:tr w:rsidR="00314DE4" w:rsidRPr="000A22C6" w14:paraId="32C507DB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30F18CE0" w14:textId="61B3EEFE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Hydration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B63562" w14:textId="2F9A8CE8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material-skin relation where water retention, moist contact, or hydrating effect shapes the user or skin-interface experience.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2AB96F" w14:textId="7AED4446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Hydrated membrane; moisture retention; hydrating mask; moist contact; hydrogel-like sheet.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18A015" w14:textId="5B6C1D94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Shows how BC shifts comfort vocabulary toward care and skin wellness.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7C2076B" w14:textId="69247A18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Czaja et al. (2006); Boonme et al. (2011); Pacheco et al. (2018).</w:t>
            </w:r>
          </w:p>
        </w:tc>
      </w:tr>
      <w:tr w:rsidR="00314DE4" w:rsidRPr="000A22C6" w14:paraId="47D0E10E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4BCB3A38" w14:textId="67973BC0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lastRenderedPageBreak/>
              <w:t>Care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E855221" w14:textId="2B8121FD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relational and practice-based concept involving attention, maintenance, protection, responsibility, and self-care.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ACA962" w14:textId="2229D8FA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Self-care; gentle contact; maintenance; protection; application routine; prolonged contact.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EAF5EF" w14:textId="4F783CEB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Helps read BC and other wearable materials beyond immediate comfort.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5E9A9DE" w14:textId="4077A26C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 (2008); Karana et al. (2023).</w:t>
            </w:r>
          </w:p>
        </w:tc>
      </w:tr>
      <w:tr w:rsidR="00314DE4" w:rsidRPr="000A22C6" w14:paraId="1AB2014F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3356A9A2" w14:textId="23D42215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Care-based wearable material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B673A3" w14:textId="675DDCB8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wearable material whose articulation engages care practices around the body, skin, material maintenance, or self-care.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87EE824" w14:textId="141B1F4C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 maintenance; soothing; protective use; care routine; body literacy; relational material use.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79C8233" w14:textId="7720C762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Supports cases that move from comfort toward care, especially in biodesign and therapeutic textile examples.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6A3B9F30" w14:textId="68FCACA2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 (2008); Guarino et al. (2025).</w:t>
            </w:r>
          </w:p>
        </w:tc>
      </w:tr>
      <w:tr w:rsidR="00314DE4" w:rsidRPr="000A22C6" w14:paraId="4FD2D855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39E8F975" w14:textId="0D3EA747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Skin wellness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9B6DB77" w14:textId="2BCC6DA9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wellness-oriented articulation that links material-skin contact to hydration, soothing, microbiome-friendly positioning, cosmetic care, or perceived bodily wellbeing without claiming medical efficacy.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0E3587" w14:textId="429D4000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Soothing; hydrating; calming; skin-friendly; microbiome-friendly; wellbeing-oriented use.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72858F4" w14:textId="7ADF54A1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the middle ground between comfort and clinical skin health.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1E96B79" w14:textId="0192C289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Broadhead et al. (2021); de Oliveira and Tavaria (2024); Karana et al. (2023).</w:t>
            </w:r>
          </w:p>
        </w:tc>
      </w:tr>
      <w:tr w:rsidR="00314DE4" w:rsidRPr="000A22C6" w14:paraId="25BF9E34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66C22665" w14:textId="393699DC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Skin health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147D1A6" w14:textId="2AFB4941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clinical and dermatological state of the skin, established through medical assessment or validated evidence.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42A8CA" w14:textId="03FA8D57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Clinical trial; dermatological diagnosis; wound healing evidence; barrier function; disease management.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524545" w14:textId="1124227F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Sets the boundary where design-research interpretation must defer to clinical evidence.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A383385" w14:textId="2B957D54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Byrd et al. (2018); Williams and Gallo (2017); Jaros et al. (2020).</w:t>
            </w:r>
          </w:p>
        </w:tc>
      </w:tr>
      <w:tr w:rsidR="00314DE4" w:rsidRPr="000A22C6" w14:paraId="3625EC56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4324EE42" w14:textId="129A89FE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Skin-friendly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AD52ABF" w14:textId="7031F1F8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claim that positions a material as gentle, non-irritating, hypoallergenic, or suitable for skin contact.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D5DA3F" w14:textId="32A27C84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Non-irritating; hypoallergenic; gentle; sensitive-skin compatible; skin support.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227C47" w14:textId="04D526EB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Helps identify when cases use comfort or care vocabulary without making clinical claims.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F067E05" w14:textId="1C49BC88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 et al. (2020); Broadhead et al. (2021); Hu et al. (2021).</w:t>
            </w:r>
          </w:p>
        </w:tc>
      </w:tr>
      <w:tr w:rsidR="00314DE4" w:rsidRPr="000A22C6" w14:paraId="3386A197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67E873C2" w14:textId="492EFA69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Microbiome-friendly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BADD57B" w14:textId="5BB430E6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descriptor that positions a material as compatible with, supportive of, or non-disruptive to skin microbiota.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E3C120" w14:textId="5E18B95D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Microbiome; probiotic textile; microbial balance; non-disruption; skin ecology.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A74C29D" w14:textId="196E9260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Helps track when BC cases move toward skin-wellness and skin-health-adjacent territory.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4C5AE0A5" w14:textId="002935DF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Byrd et al. (2018); Broadhead et al. (2021); de Oliveira and Tavaria (2024).</w:t>
            </w:r>
          </w:p>
        </w:tc>
      </w:tr>
      <w:tr w:rsidR="00314DE4" w:rsidRPr="000A22C6" w14:paraId="7791CB27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4EF1E6FC" w14:textId="6C120199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Therapeutic-adjacent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37362D" w14:textId="2C6EBEFF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descriptor for cases that use soothing, wound-contact, anti-inflammatory, dermatological, or skin-support language without necessarily providing clinical validation in the design-research scope.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263404" w14:textId="77BDFE11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Soothing; wound-contact; dermatological support; anti-inflammatory claim; skin support.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A644DD" w14:textId="09724275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the paper to discuss health-adjacent vocabulary without overstating medical efficacy.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7AC89BC" w14:textId="75121358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 et al. (2020); Broadhead et al. (2021); de Oliveira and Tavaria (2024).</w:t>
            </w:r>
          </w:p>
        </w:tc>
      </w:tr>
      <w:tr w:rsidR="00314DE4" w:rsidRPr="000A22C6" w14:paraId="2E70875A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2F2B8E75" w14:textId="464DCBF9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Second skin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504D893" w14:textId="0691EE00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design and wearable-material descriptor that frames a material as close, conformable, intimate, or skin-like.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F5507A" w14:textId="4758ED59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Second-skin; skin-like; body-conforming; membrane proximity; intimate contact.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F1D2053" w14:textId="5500947A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Helps compare speculative, design-led, and HCI uses of skin-proximity language.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1B6DFF59" w14:textId="255CF609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Collet (2017); Karana et al. (2023)</w:t>
            </w:r>
          </w:p>
        </w:tc>
      </w:tr>
      <w:tr w:rsidR="00314DE4" w:rsidRPr="000A22C6" w14:paraId="0962667D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2E054D3B" w14:textId="39283FF3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Material state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C70997E" w14:textId="64175C79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condition in which BC appears during use, processing, or articulation, such as hydrated, drying, refined, composite, or sensor-integrated.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BD2E13" w14:textId="0C333DC5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Hydrated membrane; drying sheet; refined sheet; cosmetic mask; composite layer; e-skin.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29D4454" w14:textId="2AB73F4E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Explains why BC skin-interface articulation cannot rely only on stable textile-substrate vocabulary.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653118D" w14:textId="6A563A9B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Wang et al. (2019); Wood et al. (2023); Provin et al. (2021).</w:t>
            </w:r>
          </w:p>
        </w:tc>
      </w:tr>
      <w:tr w:rsidR="00C8283C" w:rsidRPr="000A22C6" w14:paraId="25693C5F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6F03D3EF" w14:textId="09133D14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Material-operational grounding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0E67D6D" w14:textId="421AE9E7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way a case connects material claims to identifiable material operations, such as fibre formation, finishing, microbial growth, drying, composite integration, coating, textile construction, or sensor integration.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666CFB" w14:textId="1D8C2141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Fibre type; textile construction; finishing; microbial growth; hydration; drying; composite integration; sensor integration.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56F9D5E" w14:textId="23E48864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Helps compare how Set A and Set B ground comfort, care, and skin-wellness claims in different material operations.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05F50FBB" w14:textId="489EEA1E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Karana et al. (2015); Wang et al. (2019).</w:t>
            </w:r>
          </w:p>
        </w:tc>
      </w:tr>
      <w:tr w:rsidR="00C8283C" w:rsidRPr="000A22C6" w14:paraId="7A04341A" w14:textId="77777777" w:rsidTr="00314DE4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39142240" w14:textId="722A278D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lastRenderedPageBreak/>
              <w:t>Descriptor provenance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472BD00" w14:textId="563C5138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documented origin of a descriptor used in the analysis, distinguishing source-language descriptors, paraphrased descriptors, and analytical synthesis.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C99B57" w14:textId="6304BB11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Verbatim source term; paraphrased term; coded descriptor; analytical category; traceable source.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59397C" w14:textId="47896054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Supports transparency in how the paper reads case vocabulary.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6FF44EE" w14:textId="7C415898" w:rsidR="00C8283C" w:rsidRDefault="00C8283C" w:rsidP="00C8283C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Braun and Clarke (2019); Stewart and Kamins (1993).</w:t>
            </w:r>
          </w:p>
        </w:tc>
      </w:tr>
      <w:tr w:rsidR="00C8283C" w:rsidRPr="000A22C6" w14:paraId="0E7D3C22" w14:textId="77777777" w:rsidTr="0031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6DFE9AE6" w14:textId="71F0B680" w:rsidR="00C8283C" w:rsidRDefault="00C8283C" w:rsidP="00C8283C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Comfort and wellness articulation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B8955D3" w14:textId="3A96534C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way a wearable material’s relation to skin uses both comfort vocabulary and wellness or skin-care vocabulary.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AE6BA0" w14:textId="34065BC2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Thermal comfort; tactile comfort; breathability; hydration; cooling; soothing; skin-friendly; microbiome-friendly; wellbeing-oriented use.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63A926" w14:textId="72FAF073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Helps compare Set A, where comfort vocabulary remains relatively stable, with Set B, where BC cases often combine comfort, care, wellness, and skin-health-adjacent claims.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E5CF058" w14:textId="1FE756DA" w:rsidR="00C8283C" w:rsidRDefault="00C8283C" w:rsidP="00C8283C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Slater (1977); Hu et al. (2021); Broadhead et al. (2021); Byrd et al. (2018); de Oliveira and Tavaria (2024).</w:t>
            </w:r>
          </w:p>
        </w:tc>
      </w:tr>
    </w:tbl>
    <w:p w14:paraId="61ABC30E" w14:textId="77777777" w:rsidR="00A52B95" w:rsidRPr="00D12CAD" w:rsidRDefault="00A52B95" w:rsidP="001E2BA2">
      <w:pPr>
        <w:pStyle w:val="biodesigntablecaption"/>
        <w:jc w:val="both"/>
        <w:rPr>
          <w:lang w:val="en-US" w:eastAsia="zh-CN"/>
        </w:rPr>
      </w:pPr>
    </w:p>
    <w:p w14:paraId="326EEF7B" w14:textId="73ACD71F" w:rsidR="00A52B95" w:rsidRPr="00A52B95" w:rsidRDefault="00A52B95" w:rsidP="00A52B95">
      <w:pPr>
        <w:pStyle w:val="biodesigntablecaption"/>
        <w:rPr>
          <w:lang w:val="en-US" w:eastAsia="zh-CN"/>
        </w:rPr>
      </w:pPr>
      <w:r w:rsidRPr="00CB1C0A">
        <w:rPr>
          <w:b/>
          <w:bCs w:val="0"/>
        </w:rPr>
        <w:t>Supplementary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Table</w:t>
      </w:r>
      <w:r>
        <w:rPr>
          <w:rFonts w:hint="eastAsia"/>
          <w:b/>
          <w:bCs w:val="0"/>
          <w:lang w:eastAsia="zh-CN"/>
        </w:rPr>
        <w:t xml:space="preserve"> </w:t>
      </w:r>
      <w:r w:rsidRPr="00CB1C0A">
        <w:rPr>
          <w:b/>
          <w:bCs w:val="0"/>
        </w:rPr>
        <w:t>S</w:t>
      </w:r>
      <w:r>
        <w:rPr>
          <w:rFonts w:hint="eastAsia"/>
          <w:b/>
          <w:bCs w:val="0"/>
          <w:lang w:val="en-US" w:eastAsia="zh-CN"/>
        </w:rPr>
        <w:t>5</w:t>
      </w:r>
      <w:r w:rsidRPr="00D82605">
        <w:rPr>
          <w:b/>
          <w:bCs w:val="0"/>
        </w:rPr>
        <w:t>.</w:t>
      </w:r>
      <w:r w:rsidRPr="00D82605">
        <w:t xml:space="preserve"> </w:t>
      </w:r>
      <w:r w:rsidR="009334DB">
        <w:t>Descriptor provenance and coding trail</w:t>
      </w:r>
    </w:p>
    <w:tbl>
      <w:tblPr>
        <w:tblStyle w:val="GridTable4"/>
        <w:tblW w:w="9951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883"/>
        <w:gridCol w:w="102"/>
        <w:gridCol w:w="2835"/>
        <w:gridCol w:w="2115"/>
        <w:gridCol w:w="39"/>
      </w:tblGrid>
      <w:tr w:rsidR="00E23DCD" w:rsidRPr="000A22C6" w14:paraId="7EF78ABC" w14:textId="77777777" w:rsidTr="00143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1F027060" w14:textId="2F38FD44" w:rsidR="00E23DCD" w:rsidRPr="000A22C6" w:rsidRDefault="00E23DCD" w:rsidP="00E23DCD">
            <w:pPr>
              <w:pStyle w:val="biodesign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Descriptor cluster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B9DD7BC" w14:textId="43621CC3" w:rsidR="00E23DCD" w:rsidRPr="000A22C6" w:rsidRDefault="00E23DCD" w:rsidP="00E23DCD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Case examples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748F1A66" w14:textId="700C4AB2" w:rsidR="00E23DCD" w:rsidRPr="000A22C6" w:rsidRDefault="00E23DCD" w:rsidP="00E23DCD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Source-language or case-level wording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1D1D1" w:themeFill="background2" w:themeFillShade="E6"/>
            <w:vAlign w:val="center"/>
          </w:tcPr>
          <w:p w14:paraId="30F4A1C8" w14:textId="1B095332" w:rsidR="00E23DCD" w:rsidRPr="000A22C6" w:rsidRDefault="00E23DCD" w:rsidP="00E23DCD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How the paper uses the descriptor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D1D1D1" w:themeFill="background2" w:themeFillShade="E6"/>
            <w:vAlign w:val="center"/>
          </w:tcPr>
          <w:p w14:paraId="33EF50B2" w14:textId="7CA1E2FE" w:rsidR="00E23DCD" w:rsidRDefault="00E23DCD" w:rsidP="00E23DCD">
            <w:pPr>
              <w:pStyle w:val="biodesign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Evidence boundary</w:t>
            </w:r>
          </w:p>
        </w:tc>
      </w:tr>
      <w:tr w:rsidR="00E23DCD" w:rsidRPr="000A22C6" w14:paraId="79B92FB9" w14:textId="77777777" w:rsidTr="00143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99258D6" w14:textId="0F0BAFF8" w:rsidR="00E23DCD" w:rsidRPr="000A22C6" w:rsidRDefault="00E23DCD" w:rsidP="00E23DCD">
            <w:pPr>
              <w:pStyle w:val="biodesigntabletext"/>
              <w:rPr>
                <w:b w:val="0"/>
                <w:bCs w:val="0"/>
              </w:rPr>
            </w:pPr>
            <w:r>
              <w:rPr>
                <w:rStyle w:val="Strong"/>
              </w:rPr>
              <w:t>Softness and smoothness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670465" w14:textId="646A82D7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A02 TENCEL™; A03 MICROSILK™; A04 Clarus®; A05 Kelsun®; A08 MycoTEX.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2A59815" w14:textId="233D2E40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Soft; smooth; gentle; lightweight; body-conforming.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C8440F" w14:textId="6D672143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analysis reads these terms as established textile comfort descriptors in Set A. They help show how comfort vocabulary stays relatively stable across different biobased and biofabricated textile materials.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EE7B28A" w14:textId="015BAA69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descriptor supports comfort articulation. It does not imply clinical skin benefit.</w:t>
            </w:r>
          </w:p>
        </w:tc>
      </w:tr>
      <w:tr w:rsidR="00E23DCD" w:rsidRPr="000A22C6" w14:paraId="695B5C16" w14:textId="77777777" w:rsidTr="001438F8">
        <w:trPr>
          <w:gridAfter w:val="1"/>
          <w:wAfter w:w="39" w:type="dxa"/>
          <w:trHeight w:val="9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5068B302" w14:textId="3E6AE996" w:rsidR="00E23DCD" w:rsidRPr="000A22C6" w:rsidRDefault="00E23DCD" w:rsidP="00E23DCD">
            <w:pPr>
              <w:pStyle w:val="biodesigntabletext"/>
              <w:rPr>
                <w:b w:val="0"/>
                <w:bCs w:val="0"/>
              </w:rPr>
            </w:pPr>
            <w:r>
              <w:rPr>
                <w:rStyle w:val="Strong"/>
              </w:rPr>
              <w:t>Breathability and moisture management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A835A8" w14:textId="79959398" w:rsidR="00E23DCD" w:rsidRPr="000A22C6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A02 TENCEL™; A04 Clarus®; A07 Benevit Zink+; selected textile comfort literature.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42C43D55" w14:textId="55B22D05" w:rsidR="00E23DCD" w:rsidRPr="000A22C6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Breathable; moisture management; water vapour permeability; thermal comfort.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7D71B4ED" w14:textId="5CFBD0E8" w:rsidR="00E23DCD" w:rsidRPr="000A22C6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study uses these terms to show how textile comfort links to operational parameters in Set A.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0E36DA24" w14:textId="285FDE31" w:rsidR="00E23DCD" w:rsidRPr="00904488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The descriptor remains within textile comfort unless the source connects it to clinical outcomes.</w:t>
            </w:r>
          </w:p>
        </w:tc>
      </w:tr>
      <w:tr w:rsidR="00E23DCD" w:rsidRPr="000A22C6" w14:paraId="620AC753" w14:textId="77777777" w:rsidTr="001438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70E89CFE" w14:textId="0B711153" w:rsidR="00E23DCD" w:rsidRPr="000A22C6" w:rsidRDefault="00E23DCD" w:rsidP="00E23DCD">
            <w:pPr>
              <w:pStyle w:val="biodesigntabletext"/>
            </w:pPr>
            <w:r>
              <w:rPr>
                <w:rStyle w:val="Strong"/>
              </w:rPr>
              <w:t>Reduced irritation and hypoallergenic positioning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DBB6C8" w14:textId="53C3428A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A01 DermaSilk®; A07 Benevit Zink+; textile and dermatology literature.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47E3D477" w14:textId="1B350670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Hypoallergenic; soothing; reduced irritation; suitable for sensitive skin.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0A5AA476" w14:textId="5603A818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analysis treats these terms as a movement from comfort toward care and skin-support vocabulary.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5264046E" w14:textId="77783464" w:rsidR="00E23DCD" w:rsidRPr="00904488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The descriptor approaches skin-health territory when a source links it to dermatological conditions or clinical evidence.</w:t>
            </w:r>
          </w:p>
        </w:tc>
      </w:tr>
      <w:tr w:rsidR="00E23DCD" w:rsidRPr="000A22C6" w14:paraId="76AD50C8" w14:textId="77777777" w:rsidTr="001438F8">
        <w:trPr>
          <w:gridAfter w:val="1"/>
          <w:wAfter w:w="39" w:type="dxa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528DB369" w14:textId="71CF264A" w:rsidR="00E23DCD" w:rsidRPr="000A22C6" w:rsidRDefault="00E23DCD" w:rsidP="00E23DCD">
            <w:pPr>
              <w:pStyle w:val="biodesigntabletext"/>
            </w:pPr>
            <w:r>
              <w:rPr>
                <w:rStyle w:val="Strong"/>
              </w:rPr>
              <w:t>Hydration and moisture retention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28B171" w14:textId="2B51EA24" w:rsidR="00E23DCD" w:rsidRPr="000A22C6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B01 HGBC; B11 BC Skin Masks; BC biomedical and cosmetic literature.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6EB2B3E0" w14:textId="34A7DC21" w:rsidR="00E23DCD" w:rsidRPr="000A22C6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Hydrated membrane; moisture retention; hydrating sheet; hydrogel-like material.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58AB883E" w14:textId="7AA76398" w:rsidR="00E23DCD" w:rsidRPr="000A22C6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study uses these descriptors to show how BC shifts comfort vocabulary toward skin wellness, especially in hydrated membrane and cosmetic mask forms.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479693B5" w14:textId="06BDE4C7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Hydration supports comfort or cosmetic skin-wellness articulation. Clinical benefit requires clinical evidence.</w:t>
            </w:r>
          </w:p>
        </w:tc>
      </w:tr>
      <w:tr w:rsidR="00E23DCD" w:rsidRPr="000A22C6" w14:paraId="06565FBE" w14:textId="77777777" w:rsidTr="001438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7200F42D" w14:textId="61B2A423" w:rsidR="00E23DCD" w:rsidRPr="000A22C6" w:rsidRDefault="00E23DCD" w:rsidP="00E23DCD">
            <w:pPr>
              <w:pStyle w:val="biodesigntabletext"/>
            </w:pPr>
            <w:r>
              <w:rPr>
                <w:rStyle w:val="Strong"/>
              </w:rPr>
              <w:t>Cooling and soothing sensation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4555D" w14:textId="1536CE47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B01 HGBC; B11 BC Skin Masks; A01 DermaSilk® where source wording supports it.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13679690" w14:textId="3AAD7553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Cooling; soothing; calming; skin comfort.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0807BE13" w14:textId="1EED196A" w:rsidR="00E23DCD" w:rsidRPr="000A22C6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analysis reads cooling and soothing as bridge descriptors between sensory comfort, care, and wellness.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2C139560" w14:textId="3207A0E7" w:rsidR="00E23DCD" w:rsidRPr="00904488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These terms remain experiential or cosmetic unless a source provides validated therapeutic evidence.</w:t>
            </w:r>
          </w:p>
        </w:tc>
      </w:tr>
      <w:tr w:rsidR="00E23DCD" w:rsidRPr="000A22C6" w14:paraId="0722A2E5" w14:textId="77777777" w:rsidTr="001438F8">
        <w:trPr>
          <w:gridAfter w:val="1"/>
          <w:wAfter w:w="39" w:type="dxa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3AA3A3A9" w14:textId="4F7107AF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Skin-friendly positioning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CA679B" w14:textId="507D1502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B02 BC Skin-Friendly Textile; A01 DermaSilk®; A07 Benevit Zink+; B11 BC Skin Masks.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744E29E5" w14:textId="167DABC9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Skin-friendly; suitable for skin contact; gentle; sensitive-skin oriented.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75AA235C" w14:textId="598AE965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paper uses this cluster to show how the same term can carry different evidentiary weight in textile, cosmetic, and design-led contexts.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1B1B734A" w14:textId="4F92E706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descriptor does not equal skin health. It needs clinical evidence before it can support medical claims.</w:t>
            </w:r>
          </w:p>
        </w:tc>
      </w:tr>
      <w:tr w:rsidR="00E23DCD" w:rsidRPr="000A22C6" w14:paraId="78B9280B" w14:textId="77777777" w:rsidTr="001438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56CFE9D5" w14:textId="44209173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Microbiome and probiotic vocabulary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4A6487" w14:textId="24FFAB5D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B08 NextSkins; microbiome and therapeutic textile literature.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311D4AC9" w14:textId="4E67AE2E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Probiotic textile; microbiome-friendly; microbial balance; skin microbiome.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4BCADA8F" w14:textId="4BCFDD5C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analysis uses this vocabulary to mark a shift from comfort toward skin wellness and skin-health-adjacent discourse in Set B.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402F7C1D" w14:textId="49648037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Microbiome vocabulary requires careful handling. Design analysis can discuss positioning, but clinical claims need clinical evidence.</w:t>
            </w:r>
          </w:p>
        </w:tc>
      </w:tr>
      <w:tr w:rsidR="00E23DCD" w:rsidRPr="000A22C6" w14:paraId="5B02536A" w14:textId="77777777" w:rsidTr="001438F8">
        <w:trPr>
          <w:gridAfter w:val="1"/>
          <w:wAfter w:w="39" w:type="dxa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72422115" w14:textId="66EFE1AE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lastRenderedPageBreak/>
              <w:t>Second-skin and skin-like vocabulary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FC22D4" w14:textId="0CE64318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B05 BioCouture; B07 Bio Conductive Skin; B12 Living Layers; A08 MycoTEX.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17289B99" w14:textId="76983D35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Second-skin; bio-grown second skin; skin-like; body-conforming; intimate interface.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0BE60BA3" w14:textId="109E2872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paper uses these descriptors to compare speculative, wearable, and interaction-design framings of material proximity to the body.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13591188" w14:textId="0BC74594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descriptor often works as design language. It should not imply biological equivalence to skin.</w:t>
            </w:r>
          </w:p>
        </w:tc>
      </w:tr>
      <w:tr w:rsidR="00E23DCD" w:rsidRPr="000A22C6" w14:paraId="0F6B369C" w14:textId="77777777" w:rsidTr="001438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0346EE84" w14:textId="7A913D15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Living, responsive, and bioactive vocabulary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38EBBC" w14:textId="4E9FD2DE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B07 Bio Conductive Skin; B08 NextSkins; B09 Biohybrid Devices; B12 Living Layers.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215C8BA3" w14:textId="3A98380F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Living material; responsive; bioactive; biohybrid; programmable; interactive.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7665B7E4" w14:textId="5509B961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study uses these descriptors to show how BC skin-interface discourse expands beyond conventional textile comfort.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374C9134" w14:textId="7C7659BF" w:rsidR="00E23DCD" w:rsidRPr="00904488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The descriptor needs material-specific support. It can name design intent, biological activity, or functional integration, depending on the source.</w:t>
            </w:r>
          </w:p>
        </w:tc>
      </w:tr>
      <w:tr w:rsidR="00E23DCD" w:rsidRPr="000A22C6" w14:paraId="4C71506B" w14:textId="77777777" w:rsidTr="001438F8">
        <w:trPr>
          <w:gridAfter w:val="1"/>
          <w:wAfter w:w="39" w:type="dxa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1F1AB36C" w14:textId="263819B5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Material state descriptors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620B47" w14:textId="79ACDF92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B01 HGBC; B05 BioCouture; B06 CELIUM®; B11 BC Skin Masks; B12 Living Layers.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1B3B5712" w14:textId="2DA2DA6A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Hydrated; drying; refined sheet; membrane; leather-like sheet; multilayer; composite.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4E881B77" w14:textId="6B3F40A9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analysis treats material state as central to BC skin-interface articulation. BC does not appear as one stable textile substrate across all cases.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56927A79" w14:textId="4E037512" w:rsidR="00E23DCD" w:rsidRPr="00904488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State descriptors support material interpretation. They do not by themselves prove comfort, care, or wellness performance.</w:t>
            </w:r>
          </w:p>
        </w:tc>
      </w:tr>
      <w:tr w:rsidR="00E23DCD" w:rsidRPr="000A22C6" w14:paraId="2F903CA6" w14:textId="77777777" w:rsidTr="001438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0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3226F842" w14:textId="5A08383C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Sensor-integrated and functional interface vocabulary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0EB839" w14:textId="39CA51E3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B09 Biohybrid Devices; B12 Living Layers; B07 Bio Conductive Skin.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6A05F096" w14:textId="1CA881C9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Sensor integration; e-skin; conductive; biohybrid device; functional skin-interface substrate.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00EBA694" w14:textId="7F07C2E7" w:rsidR="00E23DCD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paper uses this vocabulary to show how HCI and interaction design frame BC as a functional skin-interface material.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6B622772" w14:textId="433162DA" w:rsidR="00E23DCD" w:rsidRPr="00904488" w:rsidRDefault="00E23DCD" w:rsidP="00E23DCD">
            <w:pPr>
              <w:pStyle w:val="biodesign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Functional interface claims require technical evidence from the source. They sit outside textile comfort testing unless the source connects them to wear experience.</w:t>
            </w:r>
          </w:p>
        </w:tc>
      </w:tr>
      <w:tr w:rsidR="00E23DCD" w:rsidRPr="000A22C6" w14:paraId="43692AAA" w14:textId="77777777" w:rsidTr="001438F8">
        <w:trPr>
          <w:gridAfter w:val="1"/>
          <w:wAfter w:w="39" w:type="dxa"/>
          <w:trHeight w:val="1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vAlign w:val="center"/>
          </w:tcPr>
          <w:p w14:paraId="4B737177" w14:textId="11DFC929" w:rsidR="00E23DCD" w:rsidRDefault="00E23DCD" w:rsidP="00E23DCD">
            <w:pPr>
              <w:pStyle w:val="biodesigntabletext"/>
              <w:rPr>
                <w:rStyle w:val="Strong"/>
              </w:rPr>
            </w:pPr>
            <w:r>
              <w:rPr>
                <w:rStyle w:val="Strong"/>
              </w:rPr>
              <w:t>Care and maintenance vocabulary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D4AECF" w14:textId="74317647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B05 BioCouture; B07 Bio Conductive Skin; B10 ECO-SKIN; care-based wearable literature.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E55840F" w14:textId="398AF7E0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Cultivation; care; maintenance; application routine; material responsibility; prolonged contact.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  <w:vAlign w:val="center"/>
          </w:tcPr>
          <w:p w14:paraId="11B82F16" w14:textId="6E3C7E4C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analysis uses these descriptors to show how biodesign expands wearability into practices of care, use, and sustained relation with material.</w:t>
            </w: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61F3073A" w14:textId="478461A9" w:rsidR="00E23DCD" w:rsidRDefault="00E23DCD" w:rsidP="00E23DCD">
            <w:pPr>
              <w:pStyle w:val="biodesign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 vocabulary belongs to design and practice analysis. It does not make clinical efficacy claims.</w:t>
            </w:r>
          </w:p>
        </w:tc>
      </w:tr>
    </w:tbl>
    <w:p w14:paraId="34247B88" w14:textId="77777777" w:rsidR="00E23DCD" w:rsidRDefault="00E23DCD" w:rsidP="00E23DCD">
      <w:pPr>
        <w:pStyle w:val="biodesigntabletext"/>
        <w:rPr>
          <w:rStyle w:val="Strong"/>
          <w:lang w:eastAsia="zh-CN"/>
        </w:rPr>
      </w:pPr>
    </w:p>
    <w:p w14:paraId="4DF2D52F" w14:textId="6B1F8B00" w:rsidR="00D25BE1" w:rsidRDefault="00E23DCD" w:rsidP="00E23DCD">
      <w:pPr>
        <w:pStyle w:val="biodesigntabletext"/>
        <w:rPr>
          <w:lang w:eastAsia="zh-CN"/>
        </w:rPr>
      </w:pPr>
      <w:r>
        <w:rPr>
          <w:rStyle w:val="Strong"/>
        </w:rPr>
        <w:t>Table note.</w:t>
      </w:r>
      <w:r>
        <w:t xml:space="preserve"> This table records how descriptors move from case documentation into analysis. Some descriptors appear as source-language terms, some as close paraphrases, and some as analytical groupings developed during coding. The study uses these descriptors to compare articulation, not to test material performance.</w:t>
      </w:r>
    </w:p>
    <w:sectPr w:rsidR="00D25B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0A"/>
    <w:rsid w:val="001438F8"/>
    <w:rsid w:val="00175A00"/>
    <w:rsid w:val="001E2BA2"/>
    <w:rsid w:val="00310233"/>
    <w:rsid w:val="00314DE4"/>
    <w:rsid w:val="00323166"/>
    <w:rsid w:val="003E14F1"/>
    <w:rsid w:val="004434F0"/>
    <w:rsid w:val="004A0DA8"/>
    <w:rsid w:val="004A7EB3"/>
    <w:rsid w:val="00500805"/>
    <w:rsid w:val="00511E65"/>
    <w:rsid w:val="0052203D"/>
    <w:rsid w:val="00524822"/>
    <w:rsid w:val="00542A79"/>
    <w:rsid w:val="00587E7E"/>
    <w:rsid w:val="00703C64"/>
    <w:rsid w:val="00770694"/>
    <w:rsid w:val="007D0A56"/>
    <w:rsid w:val="007E02F7"/>
    <w:rsid w:val="00851134"/>
    <w:rsid w:val="008956B8"/>
    <w:rsid w:val="008B2869"/>
    <w:rsid w:val="00904488"/>
    <w:rsid w:val="009334DB"/>
    <w:rsid w:val="00940756"/>
    <w:rsid w:val="00996A87"/>
    <w:rsid w:val="009F68AD"/>
    <w:rsid w:val="00A064D2"/>
    <w:rsid w:val="00A27BCF"/>
    <w:rsid w:val="00A52B95"/>
    <w:rsid w:val="00A53816"/>
    <w:rsid w:val="00A83EA3"/>
    <w:rsid w:val="00AE5826"/>
    <w:rsid w:val="00C8283C"/>
    <w:rsid w:val="00C971CC"/>
    <w:rsid w:val="00CB1C0A"/>
    <w:rsid w:val="00D10497"/>
    <w:rsid w:val="00D12CAD"/>
    <w:rsid w:val="00D25BE1"/>
    <w:rsid w:val="00D4039C"/>
    <w:rsid w:val="00E16EF0"/>
    <w:rsid w:val="00E23DCD"/>
    <w:rsid w:val="00E3020C"/>
    <w:rsid w:val="00E41BC3"/>
    <w:rsid w:val="00F0592E"/>
    <w:rsid w:val="00F50FEF"/>
    <w:rsid w:val="00F524F0"/>
    <w:rsid w:val="00F8226C"/>
    <w:rsid w:val="00F9161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254240"/>
  <w15:chartTrackingRefBased/>
  <w15:docId w15:val="{A9D12D6B-C0D8-9C4F-8DD3-6A1C1468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0A"/>
    <w:pPr>
      <w:spacing w:after="3" w:line="251" w:lineRule="auto"/>
      <w:ind w:left="10" w:hanging="2"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C0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0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C0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C0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C0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C0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C0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C0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C0A"/>
    <w:pPr>
      <w:numPr>
        <w:ilvl w:val="1"/>
      </w:numPr>
      <w:ind w:left="10" w:hanging="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C0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C0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B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C0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1C0A"/>
    <w:rPr>
      <w:b/>
      <w:bCs/>
      <w:smallCaps/>
      <w:color w:val="0F4761" w:themeColor="accent1" w:themeShade="BF"/>
      <w:spacing w:val="5"/>
    </w:rPr>
  </w:style>
  <w:style w:type="paragraph" w:customStyle="1" w:styleId="biodesigntabletext">
    <w:name w:val="biodesign_table text"/>
    <w:basedOn w:val="Normal"/>
    <w:qFormat/>
    <w:rsid w:val="00CB1C0A"/>
    <w:pPr>
      <w:widowControl w:val="0"/>
      <w:tabs>
        <w:tab w:val="left" w:pos="380"/>
      </w:tabs>
      <w:autoSpaceDE w:val="0"/>
      <w:autoSpaceDN w:val="0"/>
      <w:spacing w:before="5" w:after="0" w:line="240" w:lineRule="auto"/>
      <w:ind w:left="0" w:firstLine="0"/>
      <w:jc w:val="center"/>
    </w:pPr>
    <w:rPr>
      <w:rFonts w:ascii="Source Sans Pro" w:hAnsi="Source Sans Pro"/>
      <w:sz w:val="16"/>
    </w:rPr>
  </w:style>
  <w:style w:type="paragraph" w:customStyle="1" w:styleId="biodesigntablecaption">
    <w:name w:val="biodesign_table caption"/>
    <w:basedOn w:val="Normal"/>
    <w:qFormat/>
    <w:rsid w:val="00CB1C0A"/>
    <w:pPr>
      <w:spacing w:after="120" w:line="252" w:lineRule="auto"/>
      <w:ind w:left="0" w:firstLine="0"/>
      <w:jc w:val="center"/>
    </w:pPr>
    <w:rPr>
      <w:rFonts w:ascii="Source Sans Pro" w:hAnsi="Source Sans Pro"/>
      <w:bCs/>
      <w:sz w:val="16"/>
    </w:rPr>
  </w:style>
  <w:style w:type="table" w:styleId="GridTable4">
    <w:name w:val="Grid Table 4"/>
    <w:basedOn w:val="TableNormal"/>
    <w:uiPriority w:val="49"/>
    <w:rsid w:val="00CB1C0A"/>
    <w:pPr>
      <w:spacing w:after="0" w:line="240" w:lineRule="auto"/>
    </w:pPr>
    <w:rPr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851134"/>
    <w:rPr>
      <w:b/>
      <w:bCs/>
    </w:rPr>
  </w:style>
  <w:style w:type="character" w:styleId="Emphasis">
    <w:name w:val="Emphasis"/>
    <w:basedOn w:val="DefaultParagraphFont"/>
    <w:uiPriority w:val="20"/>
    <w:qFormat/>
    <w:rsid w:val="008511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41BC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D1049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1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giknit.com/" TargetMode="External"/><Relationship Id="rId13" Type="http://schemas.openxmlformats.org/officeDocument/2006/relationships/hyperlink" Target="https://www.politesi.polimi.it/handle/10589/201315" TargetMode="External"/><Relationship Id="rId18" Type="http://schemas.openxmlformats.org/officeDocument/2006/relationships/hyperlink" Target="https://www.nextskins.e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111/jocd.12441" TargetMode="External"/><Relationship Id="rId7" Type="http://schemas.openxmlformats.org/officeDocument/2006/relationships/hyperlink" Target="https://nfw.earth/clarus" TargetMode="External"/><Relationship Id="rId12" Type="http://schemas.openxmlformats.org/officeDocument/2006/relationships/hyperlink" Target="https://doi.org/10.1007/s10570-020-03128-3" TargetMode="External"/><Relationship Id="rId17" Type="http://schemas.openxmlformats.org/officeDocument/2006/relationships/hyperlink" Target="https://www.polybion.bi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zeen.com/2014/02/12/movie-biocouture-microbes-clothing-wearable-futures/" TargetMode="External"/><Relationship Id="rId20" Type="http://schemas.openxmlformats.org/officeDocument/2006/relationships/hyperlink" Target="https://www.biodesignchallenge.org/parsons-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boltthreads.com/technology/microsilk/" TargetMode="External"/><Relationship Id="rId11" Type="http://schemas.openxmlformats.org/officeDocument/2006/relationships/hyperlink" Target="https://neffa.nl/n" TargetMode="External"/><Relationship Id="rId5" Type="http://schemas.openxmlformats.org/officeDocument/2006/relationships/hyperlink" Target="https://www.tencel.com/" TargetMode="External"/><Relationship Id="rId15" Type="http://schemas.openxmlformats.org/officeDocument/2006/relationships/hyperlink" Target="https://leqara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searchgate.net/publication/236930645_Skin-protective_effects_of_a_zinc_oxide-functionalized_textile_and_its_relevance_for_atopic_dermatitis" TargetMode="External"/><Relationship Id="rId19" Type="http://schemas.openxmlformats.org/officeDocument/2006/relationships/hyperlink" Target="https://doi.org/10.1145/3586183.3606774" TargetMode="External"/><Relationship Id="rId4" Type="http://schemas.openxmlformats.org/officeDocument/2006/relationships/hyperlink" Target="https://alpretec.com/en/dermasilk/" TargetMode="External"/><Relationship Id="rId9" Type="http://schemas.openxmlformats.org/officeDocument/2006/relationships/hyperlink" Target="https://skinseries.org/" TargetMode="External"/><Relationship Id="rId14" Type="http://schemas.openxmlformats.org/officeDocument/2006/relationships/hyperlink" Target="https://www.modernsynthesi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4838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Ziqian Yu</dc:creator>
  <cp:keywords/>
  <dc:description/>
  <cp:lastModifiedBy>Ziqian Yu</cp:lastModifiedBy>
  <cp:revision>3</cp:revision>
  <dcterms:created xsi:type="dcterms:W3CDTF">2026-06-22T09:55:00Z</dcterms:created>
  <dcterms:modified xsi:type="dcterms:W3CDTF">2026-06-22T10:00:00Z</dcterms:modified>
</cp:coreProperties>
</file>