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EF45" w14:textId="77777777" w:rsidR="00744AFE" w:rsidRDefault="00744AFE" w:rsidP="00744AFE">
      <w:pPr>
        <w:adjustRightInd w:val="0"/>
        <w:snapToGrid w:val="0"/>
        <w:spacing w:line="480" w:lineRule="auto"/>
        <w:rPr>
          <w:rFonts w:ascii="Times New Roman" w:eastAsia="黑体" w:hAnsi="Times New Roman"/>
          <w:b/>
          <w:i/>
          <w:sz w:val="24"/>
          <w:szCs w:val="24"/>
        </w:rPr>
      </w:pPr>
    </w:p>
    <w:p w14:paraId="6E991D4E" w14:textId="77777777" w:rsidR="00744AFE" w:rsidRPr="00246CFF" w:rsidRDefault="00124175" w:rsidP="00744AFE">
      <w:pPr>
        <w:adjustRightInd w:val="0"/>
        <w:snapToGrid w:val="0"/>
        <w:spacing w:line="480" w:lineRule="auto"/>
        <w:rPr>
          <w:rFonts w:ascii="Times New Roman" w:eastAsia="黑体" w:hAnsi="Times New Roman"/>
          <w:b/>
          <w:sz w:val="30"/>
          <w:szCs w:val="30"/>
        </w:rPr>
      </w:pPr>
      <w:r w:rsidRPr="00246CFF">
        <w:rPr>
          <w:rFonts w:ascii="Times New Roman" w:eastAsia="黑体" w:hAnsi="Times New Roman"/>
          <w:b/>
          <w:sz w:val="30"/>
          <w:szCs w:val="30"/>
        </w:rPr>
        <w:t xml:space="preserve">Calorie restriction </w:t>
      </w:r>
      <w:r w:rsidRPr="00112280">
        <w:rPr>
          <w:rFonts w:ascii="Times New Roman" w:eastAsia="黑体" w:hAnsi="Times New Roman"/>
          <w:b/>
          <w:sz w:val="30"/>
          <w:szCs w:val="30"/>
        </w:rPr>
        <w:t>improves</w:t>
      </w:r>
      <w:r w:rsidRPr="00246CFF">
        <w:rPr>
          <w:rFonts w:ascii="Times New Roman" w:eastAsia="黑体" w:hAnsi="Times New Roman"/>
          <w:b/>
          <w:sz w:val="30"/>
          <w:szCs w:val="30"/>
        </w:rPr>
        <w:t xml:space="preserve"> serum lipid metabolism, colon metabolites and microbiota in pigs</w:t>
      </w:r>
    </w:p>
    <w:p w14:paraId="03062144" w14:textId="77777777" w:rsidR="00744AFE" w:rsidRPr="00246CFF" w:rsidRDefault="00744AFE" w:rsidP="00744AFE">
      <w:pPr>
        <w:adjustRightInd w:val="0"/>
        <w:snapToGrid w:val="0"/>
        <w:spacing w:line="480" w:lineRule="auto"/>
        <w:rPr>
          <w:rFonts w:ascii="Times New Roman" w:eastAsia="黑体" w:hAnsi="Times New Roman"/>
          <w:b/>
          <w:sz w:val="30"/>
          <w:szCs w:val="30"/>
        </w:rPr>
      </w:pPr>
    </w:p>
    <w:p w14:paraId="1D36DEC9" w14:textId="77777777" w:rsidR="00744AFE" w:rsidRPr="00246CFF" w:rsidRDefault="00CF1E6F" w:rsidP="00744AFE">
      <w:pPr>
        <w:adjustRightInd w:val="0"/>
        <w:snapToGrid w:val="0"/>
        <w:spacing w:line="480" w:lineRule="auto"/>
        <w:rPr>
          <w:rFonts w:ascii="Times New Roman" w:hAnsi="Times New Roman"/>
          <w:b/>
          <w:sz w:val="30"/>
          <w:szCs w:val="30"/>
        </w:rPr>
      </w:pPr>
      <w:r w:rsidRPr="00246CFF">
        <w:rPr>
          <w:rFonts w:ascii="Times New Roman" w:hAnsi="Times New Roman"/>
          <w:b/>
          <w:sz w:val="30"/>
          <w:szCs w:val="30"/>
        </w:rPr>
        <w:t>JL Liu</w:t>
      </w:r>
      <w:r w:rsidR="00414C30" w:rsidRPr="00246CFF">
        <w:rPr>
          <w:rFonts w:ascii="Times New Roman" w:hAnsi="Times New Roman" w:hint="eastAsia"/>
          <w:b/>
          <w:sz w:val="30"/>
          <w:szCs w:val="30"/>
        </w:rPr>
        <w:t>_</w:t>
      </w:r>
      <w:r w:rsidR="00414C30" w:rsidRPr="00246CFF">
        <w:rPr>
          <w:rFonts w:ascii="Times New Roman" w:hAnsi="Times New Roman"/>
          <w:b/>
          <w:sz w:val="30"/>
          <w:szCs w:val="30"/>
        </w:rPr>
        <w:t xml:space="preserve"> </w:t>
      </w:r>
      <w:r w:rsidR="00744AFE" w:rsidRPr="00246CFF">
        <w:rPr>
          <w:rFonts w:ascii="Times New Roman" w:hAnsi="Times New Roman" w:hint="eastAsia"/>
          <w:b/>
          <w:sz w:val="30"/>
          <w:szCs w:val="30"/>
        </w:rPr>
        <w:t>Online Supplementary Material</w:t>
      </w:r>
    </w:p>
    <w:p w14:paraId="5D0D7786" w14:textId="77777777" w:rsidR="00744AFE" w:rsidRDefault="00744AFE">
      <w:pPr>
        <w:widowControl/>
        <w:jc w:val="left"/>
        <w:rPr>
          <w:rFonts w:ascii="Times New Roman" w:hAnsi="Times New Roman"/>
          <w:b/>
          <w:szCs w:val="21"/>
        </w:rPr>
      </w:pPr>
      <w:r>
        <w:rPr>
          <w:rFonts w:ascii="Times New Roman" w:hAnsi="Times New Roman"/>
          <w:b/>
          <w:szCs w:val="21"/>
        </w:rPr>
        <w:br w:type="page"/>
      </w:r>
    </w:p>
    <w:p w14:paraId="757E4BE7" w14:textId="675334B4" w:rsidR="00C362FE" w:rsidRPr="00DB5747" w:rsidRDefault="00C04AC3" w:rsidP="00DB5747">
      <w:pPr>
        <w:adjustRightInd w:val="0"/>
        <w:snapToGrid w:val="0"/>
        <w:spacing w:line="480" w:lineRule="auto"/>
        <w:rPr>
          <w:rFonts w:ascii="Times New Roman" w:hAnsi="Times New Roman"/>
          <w:sz w:val="24"/>
          <w:szCs w:val="24"/>
        </w:rPr>
      </w:pPr>
      <w:r w:rsidRPr="00DB5747">
        <w:rPr>
          <w:rFonts w:ascii="Times New Roman" w:hAnsi="Times New Roman"/>
          <w:b/>
          <w:sz w:val="24"/>
          <w:szCs w:val="24"/>
        </w:rPr>
        <w:lastRenderedPageBreak/>
        <w:t xml:space="preserve">Supplemental Table </w:t>
      </w:r>
      <w:r w:rsidR="00117D9D">
        <w:rPr>
          <w:rFonts w:ascii="Times New Roman" w:hAnsi="Times New Roman"/>
          <w:b/>
          <w:sz w:val="24"/>
          <w:szCs w:val="24"/>
        </w:rPr>
        <w:t>1</w:t>
      </w:r>
      <w:r w:rsidRPr="00DB5747">
        <w:rPr>
          <w:rFonts w:ascii="Times New Roman" w:hAnsi="Times New Roman"/>
          <w:sz w:val="24"/>
          <w:szCs w:val="24"/>
        </w:rPr>
        <w:t xml:space="preserve">. </w:t>
      </w:r>
      <w:r w:rsidR="00C362FE" w:rsidRPr="00DB5747">
        <w:rPr>
          <w:rFonts w:ascii="Times New Roman" w:hAnsi="Times New Roman"/>
          <w:sz w:val="24"/>
          <w:szCs w:val="24"/>
        </w:rPr>
        <w:t xml:space="preserve">Effects of </w:t>
      </w:r>
      <w:r w:rsidR="00366522">
        <w:rPr>
          <w:rFonts w:ascii="Times New Roman" w:hAnsi="Times New Roman"/>
          <w:sz w:val="24"/>
          <w:szCs w:val="24"/>
        </w:rPr>
        <w:t>calorie</w:t>
      </w:r>
      <w:r w:rsidR="00C362FE" w:rsidRPr="00DB5747">
        <w:rPr>
          <w:rFonts w:ascii="Times New Roman" w:hAnsi="Times New Roman"/>
          <w:sz w:val="24"/>
          <w:szCs w:val="24"/>
        </w:rPr>
        <w:t xml:space="preserve"> restriction on serum free amino acid of pigs</w:t>
      </w:r>
    </w:p>
    <w:tbl>
      <w:tblPr>
        <w:tblW w:w="8301" w:type="dxa"/>
        <w:tblLook w:val="04A0" w:firstRow="1" w:lastRow="0" w:firstColumn="1" w:lastColumn="0" w:noHBand="0" w:noVBand="1"/>
      </w:tblPr>
      <w:tblGrid>
        <w:gridCol w:w="2760"/>
        <w:gridCol w:w="1520"/>
        <w:gridCol w:w="1640"/>
        <w:gridCol w:w="1168"/>
        <w:gridCol w:w="1213"/>
      </w:tblGrid>
      <w:tr w:rsidR="00C362FE" w:rsidRPr="00DB5747" w14:paraId="10ADB556" w14:textId="77777777" w:rsidTr="00B8309C">
        <w:trPr>
          <w:trHeight w:val="310"/>
        </w:trPr>
        <w:tc>
          <w:tcPr>
            <w:tcW w:w="2760" w:type="dxa"/>
            <w:tcBorders>
              <w:top w:val="single" w:sz="4" w:space="0" w:color="auto"/>
              <w:left w:val="nil"/>
              <w:bottom w:val="single" w:sz="4" w:space="0" w:color="auto"/>
              <w:right w:val="nil"/>
            </w:tcBorders>
            <w:shd w:val="clear" w:color="auto" w:fill="auto"/>
            <w:vAlign w:val="center"/>
            <w:hideMark/>
          </w:tcPr>
          <w:p w14:paraId="0932C8E5" w14:textId="77777777" w:rsidR="00C362FE" w:rsidRPr="00DB5747" w:rsidRDefault="00C362FE" w:rsidP="00DB5747">
            <w:pPr>
              <w:widowControl/>
              <w:adjustRightInd w:val="0"/>
              <w:snapToGrid w:val="0"/>
              <w:spacing w:line="480" w:lineRule="auto"/>
              <w:jc w:val="left"/>
              <w:rPr>
                <w:rFonts w:ascii="Times New Roman" w:eastAsiaTheme="minorEastAsia" w:hAnsi="Times New Roman"/>
                <w:b/>
                <w:bCs/>
                <w:kern w:val="0"/>
                <w:sz w:val="24"/>
                <w:szCs w:val="24"/>
              </w:rPr>
            </w:pPr>
            <w:r w:rsidRPr="00DB5747">
              <w:rPr>
                <w:rFonts w:ascii="Times New Roman" w:eastAsiaTheme="minorEastAsia" w:hAnsi="Times New Roman"/>
                <w:b/>
                <w:bCs/>
                <w:kern w:val="0"/>
                <w:sz w:val="24"/>
                <w:szCs w:val="24"/>
              </w:rPr>
              <w:t>Items</w:t>
            </w:r>
          </w:p>
        </w:tc>
        <w:tc>
          <w:tcPr>
            <w:tcW w:w="1520" w:type="dxa"/>
            <w:tcBorders>
              <w:top w:val="single" w:sz="4" w:space="0" w:color="auto"/>
              <w:left w:val="nil"/>
              <w:bottom w:val="single" w:sz="4" w:space="0" w:color="auto"/>
              <w:right w:val="nil"/>
            </w:tcBorders>
            <w:shd w:val="clear" w:color="auto" w:fill="auto"/>
            <w:vAlign w:val="center"/>
            <w:hideMark/>
          </w:tcPr>
          <w:p w14:paraId="7C51A2EC" w14:textId="77777777" w:rsidR="00C362FE" w:rsidRPr="00DB5747" w:rsidRDefault="00C362FE" w:rsidP="00DB5747">
            <w:pPr>
              <w:widowControl/>
              <w:adjustRightInd w:val="0"/>
              <w:snapToGrid w:val="0"/>
              <w:spacing w:line="480" w:lineRule="auto"/>
              <w:jc w:val="center"/>
              <w:rPr>
                <w:rFonts w:ascii="Times New Roman" w:eastAsiaTheme="minorEastAsia" w:hAnsi="Times New Roman"/>
                <w:b/>
                <w:bCs/>
                <w:kern w:val="0"/>
                <w:sz w:val="24"/>
                <w:szCs w:val="24"/>
              </w:rPr>
            </w:pPr>
            <w:r w:rsidRPr="00DB5747">
              <w:rPr>
                <w:rFonts w:ascii="Times New Roman" w:eastAsiaTheme="minorEastAsia" w:hAnsi="Times New Roman"/>
                <w:b/>
                <w:bCs/>
                <w:kern w:val="0"/>
                <w:sz w:val="24"/>
                <w:szCs w:val="24"/>
              </w:rPr>
              <w:t>Con</w:t>
            </w:r>
          </w:p>
        </w:tc>
        <w:tc>
          <w:tcPr>
            <w:tcW w:w="1640" w:type="dxa"/>
            <w:tcBorders>
              <w:top w:val="single" w:sz="4" w:space="0" w:color="auto"/>
              <w:left w:val="nil"/>
              <w:bottom w:val="single" w:sz="4" w:space="0" w:color="auto"/>
              <w:right w:val="nil"/>
            </w:tcBorders>
            <w:shd w:val="clear" w:color="auto" w:fill="auto"/>
            <w:vAlign w:val="center"/>
            <w:hideMark/>
          </w:tcPr>
          <w:p w14:paraId="62E43E9A" w14:textId="12786816" w:rsidR="00C362FE" w:rsidRPr="00DB5747" w:rsidRDefault="00D403F4" w:rsidP="00DB5747">
            <w:pPr>
              <w:widowControl/>
              <w:adjustRightInd w:val="0"/>
              <w:snapToGrid w:val="0"/>
              <w:spacing w:line="480" w:lineRule="auto"/>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CR</w:t>
            </w:r>
          </w:p>
        </w:tc>
        <w:tc>
          <w:tcPr>
            <w:tcW w:w="1168" w:type="dxa"/>
            <w:tcBorders>
              <w:top w:val="single" w:sz="4" w:space="0" w:color="auto"/>
              <w:left w:val="nil"/>
              <w:bottom w:val="single" w:sz="4" w:space="0" w:color="auto"/>
              <w:right w:val="nil"/>
            </w:tcBorders>
            <w:shd w:val="clear" w:color="auto" w:fill="auto"/>
            <w:vAlign w:val="center"/>
            <w:hideMark/>
          </w:tcPr>
          <w:p w14:paraId="69429859" w14:textId="77777777" w:rsidR="00C362FE" w:rsidRPr="00DB5747" w:rsidRDefault="00C362FE" w:rsidP="00DB5747">
            <w:pPr>
              <w:widowControl/>
              <w:adjustRightInd w:val="0"/>
              <w:snapToGrid w:val="0"/>
              <w:spacing w:line="480" w:lineRule="auto"/>
              <w:jc w:val="center"/>
              <w:rPr>
                <w:rFonts w:ascii="Times New Roman" w:eastAsiaTheme="minorEastAsia" w:hAnsi="Times New Roman"/>
                <w:b/>
                <w:bCs/>
                <w:kern w:val="0"/>
                <w:sz w:val="24"/>
                <w:szCs w:val="24"/>
              </w:rPr>
            </w:pPr>
            <w:r w:rsidRPr="00DB5747">
              <w:rPr>
                <w:rFonts w:ascii="Times New Roman" w:eastAsiaTheme="minorEastAsia" w:hAnsi="Times New Roman"/>
                <w:b/>
                <w:bCs/>
                <w:kern w:val="0"/>
                <w:sz w:val="24"/>
                <w:szCs w:val="24"/>
              </w:rPr>
              <w:t>SEM</w:t>
            </w:r>
          </w:p>
        </w:tc>
        <w:tc>
          <w:tcPr>
            <w:tcW w:w="1213" w:type="dxa"/>
            <w:tcBorders>
              <w:top w:val="single" w:sz="4" w:space="0" w:color="auto"/>
              <w:left w:val="nil"/>
              <w:bottom w:val="single" w:sz="4" w:space="0" w:color="auto"/>
              <w:right w:val="nil"/>
            </w:tcBorders>
            <w:shd w:val="clear" w:color="auto" w:fill="auto"/>
            <w:vAlign w:val="center"/>
            <w:hideMark/>
          </w:tcPr>
          <w:p w14:paraId="3ADB7895" w14:textId="77777777" w:rsidR="00C362FE" w:rsidRPr="00DB5747" w:rsidRDefault="00C362FE" w:rsidP="00DB5747">
            <w:pPr>
              <w:widowControl/>
              <w:adjustRightInd w:val="0"/>
              <w:snapToGrid w:val="0"/>
              <w:spacing w:line="480" w:lineRule="auto"/>
              <w:jc w:val="center"/>
              <w:rPr>
                <w:rFonts w:ascii="Times New Roman" w:eastAsiaTheme="minorEastAsia" w:hAnsi="Times New Roman"/>
                <w:b/>
                <w:bCs/>
                <w:kern w:val="0"/>
                <w:sz w:val="24"/>
                <w:szCs w:val="24"/>
              </w:rPr>
            </w:pPr>
            <w:r w:rsidRPr="00DB5747">
              <w:rPr>
                <w:rFonts w:ascii="Times New Roman" w:eastAsiaTheme="minorEastAsia" w:hAnsi="Times New Roman"/>
                <w:b/>
                <w:bCs/>
                <w:i/>
                <w:kern w:val="0"/>
                <w:sz w:val="24"/>
                <w:szCs w:val="24"/>
              </w:rPr>
              <w:t>P</w:t>
            </w:r>
            <w:r w:rsidRPr="00DB5747">
              <w:rPr>
                <w:rFonts w:ascii="Times New Roman" w:eastAsiaTheme="minorEastAsia" w:hAnsi="Times New Roman"/>
                <w:b/>
                <w:bCs/>
                <w:kern w:val="0"/>
                <w:sz w:val="24"/>
                <w:szCs w:val="24"/>
              </w:rPr>
              <w:t>-value</w:t>
            </w:r>
          </w:p>
        </w:tc>
      </w:tr>
      <w:tr w:rsidR="00C362FE" w:rsidRPr="00DB5747" w14:paraId="3ECA8B61" w14:textId="77777777" w:rsidTr="00B8309C">
        <w:trPr>
          <w:trHeight w:val="310"/>
        </w:trPr>
        <w:tc>
          <w:tcPr>
            <w:tcW w:w="2760" w:type="dxa"/>
            <w:tcBorders>
              <w:top w:val="nil"/>
              <w:left w:val="nil"/>
              <w:bottom w:val="nil"/>
              <w:right w:val="nil"/>
            </w:tcBorders>
            <w:shd w:val="clear" w:color="auto" w:fill="auto"/>
            <w:vAlign w:val="center"/>
            <w:hideMark/>
          </w:tcPr>
          <w:p w14:paraId="73126979"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 xml:space="preserve">Aspartic acid (Asp) </w:t>
            </w:r>
          </w:p>
        </w:tc>
        <w:tc>
          <w:tcPr>
            <w:tcW w:w="1520" w:type="dxa"/>
            <w:tcBorders>
              <w:top w:val="nil"/>
              <w:left w:val="nil"/>
              <w:bottom w:val="nil"/>
              <w:right w:val="nil"/>
            </w:tcBorders>
            <w:shd w:val="clear" w:color="auto" w:fill="auto"/>
            <w:vAlign w:val="center"/>
            <w:hideMark/>
          </w:tcPr>
          <w:p w14:paraId="246540DE"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1.34±0.03</w:t>
            </w:r>
          </w:p>
        </w:tc>
        <w:tc>
          <w:tcPr>
            <w:tcW w:w="1640" w:type="dxa"/>
            <w:tcBorders>
              <w:top w:val="nil"/>
              <w:left w:val="nil"/>
              <w:bottom w:val="nil"/>
              <w:right w:val="nil"/>
            </w:tcBorders>
            <w:shd w:val="clear" w:color="auto" w:fill="auto"/>
            <w:vAlign w:val="center"/>
            <w:hideMark/>
          </w:tcPr>
          <w:p w14:paraId="5B764C81"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1.35±0.05</w:t>
            </w:r>
          </w:p>
        </w:tc>
        <w:tc>
          <w:tcPr>
            <w:tcW w:w="1168" w:type="dxa"/>
            <w:tcBorders>
              <w:top w:val="nil"/>
              <w:left w:val="nil"/>
              <w:bottom w:val="nil"/>
              <w:right w:val="nil"/>
            </w:tcBorders>
            <w:shd w:val="clear" w:color="auto" w:fill="auto"/>
            <w:vAlign w:val="center"/>
            <w:hideMark/>
          </w:tcPr>
          <w:p w14:paraId="6461D21E"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0.03</w:t>
            </w:r>
          </w:p>
        </w:tc>
        <w:tc>
          <w:tcPr>
            <w:tcW w:w="1213" w:type="dxa"/>
            <w:tcBorders>
              <w:top w:val="nil"/>
              <w:left w:val="nil"/>
              <w:bottom w:val="nil"/>
              <w:right w:val="nil"/>
            </w:tcBorders>
            <w:shd w:val="clear" w:color="auto" w:fill="auto"/>
            <w:vAlign w:val="center"/>
            <w:hideMark/>
          </w:tcPr>
          <w:p w14:paraId="17C6C043"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0.82</w:t>
            </w:r>
          </w:p>
        </w:tc>
      </w:tr>
      <w:tr w:rsidR="00C362FE" w:rsidRPr="00DB5747" w14:paraId="49AC9E05" w14:textId="77777777" w:rsidTr="00B8309C">
        <w:trPr>
          <w:trHeight w:val="310"/>
        </w:trPr>
        <w:tc>
          <w:tcPr>
            <w:tcW w:w="2760" w:type="dxa"/>
            <w:tcBorders>
              <w:top w:val="nil"/>
              <w:left w:val="nil"/>
              <w:bottom w:val="nil"/>
              <w:right w:val="nil"/>
            </w:tcBorders>
            <w:shd w:val="clear" w:color="auto" w:fill="auto"/>
            <w:vAlign w:val="center"/>
            <w:hideMark/>
          </w:tcPr>
          <w:p w14:paraId="7B51D530"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Threonine (</w:t>
            </w:r>
            <w:proofErr w:type="spellStart"/>
            <w:r w:rsidRPr="00DB5747">
              <w:rPr>
                <w:rFonts w:ascii="Times New Roman" w:eastAsia="等线" w:hAnsi="Times New Roman"/>
                <w:color w:val="000000"/>
                <w:kern w:val="0"/>
                <w:sz w:val="24"/>
                <w:szCs w:val="24"/>
              </w:rPr>
              <w:t>Thr</w:t>
            </w:r>
            <w:proofErr w:type="spellEnd"/>
            <w:r w:rsidRPr="00DB5747">
              <w:rPr>
                <w:rFonts w:ascii="Times New Roman" w:eastAsia="等线" w:hAnsi="Times New Roman"/>
                <w:color w:val="000000"/>
                <w:kern w:val="0"/>
                <w:sz w:val="24"/>
                <w:szCs w:val="24"/>
              </w:rPr>
              <w:t xml:space="preserve">) </w:t>
            </w:r>
          </w:p>
        </w:tc>
        <w:tc>
          <w:tcPr>
            <w:tcW w:w="1520" w:type="dxa"/>
            <w:tcBorders>
              <w:top w:val="nil"/>
              <w:left w:val="nil"/>
              <w:bottom w:val="nil"/>
              <w:right w:val="nil"/>
            </w:tcBorders>
            <w:shd w:val="clear" w:color="auto" w:fill="auto"/>
            <w:vAlign w:val="center"/>
            <w:hideMark/>
          </w:tcPr>
          <w:p w14:paraId="0D6C812F" w14:textId="1DCD6375"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15.8±0.14</w:t>
            </w:r>
          </w:p>
        </w:tc>
        <w:tc>
          <w:tcPr>
            <w:tcW w:w="1640" w:type="dxa"/>
            <w:tcBorders>
              <w:top w:val="nil"/>
              <w:left w:val="nil"/>
              <w:bottom w:val="nil"/>
              <w:right w:val="nil"/>
            </w:tcBorders>
            <w:shd w:val="clear" w:color="auto" w:fill="auto"/>
            <w:vAlign w:val="center"/>
            <w:hideMark/>
          </w:tcPr>
          <w:p w14:paraId="16A4AD89" w14:textId="6B6D3394"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15.</w:t>
            </w:r>
            <w:r w:rsidR="005C7CD5">
              <w:rPr>
                <w:rFonts w:ascii="Times New Roman" w:eastAsia="等线" w:hAnsi="Times New Roman"/>
                <w:color w:val="000000"/>
                <w:kern w:val="0"/>
                <w:sz w:val="24"/>
                <w:szCs w:val="24"/>
              </w:rPr>
              <w:t>3</w:t>
            </w:r>
            <w:r w:rsidRPr="00DB5747">
              <w:rPr>
                <w:rFonts w:ascii="Times New Roman" w:eastAsia="等线" w:hAnsi="Times New Roman"/>
                <w:color w:val="000000"/>
                <w:kern w:val="0"/>
                <w:sz w:val="24"/>
                <w:szCs w:val="24"/>
              </w:rPr>
              <w:t>±0.23</w:t>
            </w:r>
          </w:p>
        </w:tc>
        <w:tc>
          <w:tcPr>
            <w:tcW w:w="1168" w:type="dxa"/>
            <w:tcBorders>
              <w:top w:val="nil"/>
              <w:left w:val="nil"/>
              <w:bottom w:val="nil"/>
              <w:right w:val="nil"/>
            </w:tcBorders>
            <w:shd w:val="clear" w:color="auto" w:fill="auto"/>
            <w:vAlign w:val="center"/>
            <w:hideMark/>
          </w:tcPr>
          <w:p w14:paraId="46A222DB"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0.15</w:t>
            </w:r>
          </w:p>
        </w:tc>
        <w:tc>
          <w:tcPr>
            <w:tcW w:w="1213" w:type="dxa"/>
            <w:tcBorders>
              <w:top w:val="nil"/>
              <w:left w:val="nil"/>
              <w:bottom w:val="nil"/>
              <w:right w:val="nil"/>
            </w:tcBorders>
            <w:shd w:val="clear" w:color="auto" w:fill="auto"/>
            <w:vAlign w:val="center"/>
            <w:hideMark/>
          </w:tcPr>
          <w:p w14:paraId="55200D5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0.06</w:t>
            </w:r>
          </w:p>
        </w:tc>
      </w:tr>
      <w:tr w:rsidR="00C362FE" w:rsidRPr="00DB5747" w14:paraId="5B515307" w14:textId="77777777" w:rsidTr="00B8309C">
        <w:trPr>
          <w:trHeight w:val="310"/>
        </w:trPr>
        <w:tc>
          <w:tcPr>
            <w:tcW w:w="2760" w:type="dxa"/>
            <w:tcBorders>
              <w:top w:val="nil"/>
              <w:left w:val="nil"/>
              <w:bottom w:val="nil"/>
              <w:right w:val="nil"/>
            </w:tcBorders>
            <w:shd w:val="clear" w:color="auto" w:fill="auto"/>
            <w:vAlign w:val="center"/>
            <w:hideMark/>
          </w:tcPr>
          <w:p w14:paraId="7E36F05E"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Serine (Ser)</w:t>
            </w:r>
          </w:p>
        </w:tc>
        <w:tc>
          <w:tcPr>
            <w:tcW w:w="1520" w:type="dxa"/>
            <w:tcBorders>
              <w:top w:val="nil"/>
              <w:left w:val="nil"/>
              <w:bottom w:val="nil"/>
              <w:right w:val="nil"/>
            </w:tcBorders>
            <w:shd w:val="clear" w:color="auto" w:fill="auto"/>
            <w:vAlign w:val="center"/>
            <w:hideMark/>
          </w:tcPr>
          <w:p w14:paraId="1CB03C1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8.35±0.12</w:t>
            </w:r>
          </w:p>
        </w:tc>
        <w:tc>
          <w:tcPr>
            <w:tcW w:w="1640" w:type="dxa"/>
            <w:tcBorders>
              <w:top w:val="nil"/>
              <w:left w:val="nil"/>
              <w:bottom w:val="nil"/>
              <w:right w:val="nil"/>
            </w:tcBorders>
            <w:shd w:val="clear" w:color="auto" w:fill="auto"/>
            <w:vAlign w:val="center"/>
            <w:hideMark/>
          </w:tcPr>
          <w:p w14:paraId="2FFDEE3C"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8.31±0.11</w:t>
            </w:r>
          </w:p>
        </w:tc>
        <w:tc>
          <w:tcPr>
            <w:tcW w:w="1168" w:type="dxa"/>
            <w:tcBorders>
              <w:top w:val="nil"/>
              <w:left w:val="nil"/>
              <w:bottom w:val="nil"/>
              <w:right w:val="nil"/>
            </w:tcBorders>
            <w:shd w:val="clear" w:color="auto" w:fill="auto"/>
            <w:vAlign w:val="center"/>
            <w:hideMark/>
          </w:tcPr>
          <w:p w14:paraId="3BA95042"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0.08</w:t>
            </w:r>
          </w:p>
        </w:tc>
        <w:tc>
          <w:tcPr>
            <w:tcW w:w="1213" w:type="dxa"/>
            <w:tcBorders>
              <w:top w:val="nil"/>
              <w:left w:val="nil"/>
              <w:bottom w:val="nil"/>
              <w:right w:val="nil"/>
            </w:tcBorders>
            <w:shd w:val="clear" w:color="auto" w:fill="auto"/>
            <w:vAlign w:val="center"/>
            <w:hideMark/>
          </w:tcPr>
          <w:p w14:paraId="6978D35C"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0.84</w:t>
            </w:r>
          </w:p>
        </w:tc>
      </w:tr>
      <w:tr w:rsidR="00C362FE" w:rsidRPr="00DB5747" w14:paraId="5C648ADC" w14:textId="77777777" w:rsidTr="00B8309C">
        <w:trPr>
          <w:trHeight w:val="310"/>
        </w:trPr>
        <w:tc>
          <w:tcPr>
            <w:tcW w:w="2760" w:type="dxa"/>
            <w:tcBorders>
              <w:top w:val="nil"/>
              <w:left w:val="nil"/>
              <w:bottom w:val="nil"/>
              <w:right w:val="nil"/>
            </w:tcBorders>
            <w:shd w:val="clear" w:color="auto" w:fill="auto"/>
            <w:vAlign w:val="center"/>
            <w:hideMark/>
          </w:tcPr>
          <w:p w14:paraId="59EB0EE1"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Glutamic acid (Glu)</w:t>
            </w:r>
          </w:p>
        </w:tc>
        <w:tc>
          <w:tcPr>
            <w:tcW w:w="1520" w:type="dxa"/>
            <w:tcBorders>
              <w:top w:val="nil"/>
              <w:left w:val="nil"/>
              <w:bottom w:val="nil"/>
              <w:right w:val="nil"/>
            </w:tcBorders>
            <w:shd w:val="clear" w:color="auto" w:fill="auto"/>
            <w:vAlign w:val="center"/>
            <w:hideMark/>
          </w:tcPr>
          <w:p w14:paraId="29A6B7B0" w14:textId="766ABE31"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22.7±0.24</w:t>
            </w:r>
          </w:p>
        </w:tc>
        <w:tc>
          <w:tcPr>
            <w:tcW w:w="1640" w:type="dxa"/>
            <w:tcBorders>
              <w:top w:val="nil"/>
              <w:left w:val="nil"/>
              <w:bottom w:val="nil"/>
              <w:right w:val="nil"/>
            </w:tcBorders>
            <w:shd w:val="clear" w:color="auto" w:fill="auto"/>
            <w:vAlign w:val="center"/>
            <w:hideMark/>
          </w:tcPr>
          <w:p w14:paraId="7BE1AEA1" w14:textId="780F4AF8"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22.8±0.17</w:t>
            </w:r>
          </w:p>
        </w:tc>
        <w:tc>
          <w:tcPr>
            <w:tcW w:w="1168" w:type="dxa"/>
            <w:tcBorders>
              <w:top w:val="nil"/>
              <w:left w:val="nil"/>
              <w:bottom w:val="nil"/>
              <w:right w:val="nil"/>
            </w:tcBorders>
            <w:shd w:val="clear" w:color="auto" w:fill="auto"/>
            <w:vAlign w:val="center"/>
            <w:hideMark/>
          </w:tcPr>
          <w:p w14:paraId="1BF55292"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0.14</w:t>
            </w:r>
          </w:p>
        </w:tc>
        <w:tc>
          <w:tcPr>
            <w:tcW w:w="1213" w:type="dxa"/>
            <w:tcBorders>
              <w:top w:val="nil"/>
              <w:left w:val="nil"/>
              <w:bottom w:val="nil"/>
              <w:right w:val="nil"/>
            </w:tcBorders>
            <w:shd w:val="clear" w:color="auto" w:fill="auto"/>
            <w:vAlign w:val="center"/>
            <w:hideMark/>
          </w:tcPr>
          <w:p w14:paraId="2D6D7D16"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0.69</w:t>
            </w:r>
          </w:p>
        </w:tc>
      </w:tr>
      <w:tr w:rsidR="00C362FE" w:rsidRPr="00DB5747" w14:paraId="5B0F42DC" w14:textId="77777777" w:rsidTr="00B8309C">
        <w:trPr>
          <w:trHeight w:val="310"/>
        </w:trPr>
        <w:tc>
          <w:tcPr>
            <w:tcW w:w="2760" w:type="dxa"/>
            <w:tcBorders>
              <w:top w:val="nil"/>
              <w:left w:val="nil"/>
              <w:bottom w:val="nil"/>
              <w:right w:val="nil"/>
            </w:tcBorders>
            <w:shd w:val="clear" w:color="auto" w:fill="auto"/>
            <w:vAlign w:val="center"/>
            <w:hideMark/>
          </w:tcPr>
          <w:p w14:paraId="182FF9E8"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Glycine</w:t>
            </w:r>
            <w:r w:rsidR="00FC7341" w:rsidRPr="00DB5747">
              <w:rPr>
                <w:rFonts w:ascii="Times New Roman" w:eastAsia="等线" w:hAnsi="Times New Roman"/>
                <w:color w:val="000000"/>
                <w:kern w:val="0"/>
                <w:sz w:val="24"/>
                <w:szCs w:val="24"/>
              </w:rPr>
              <w:t xml:space="preserve"> </w:t>
            </w:r>
            <w:r w:rsidRPr="00DB5747">
              <w:rPr>
                <w:rFonts w:ascii="Times New Roman" w:eastAsia="仿宋" w:hAnsi="Times New Roman"/>
                <w:color w:val="000000"/>
                <w:kern w:val="0"/>
                <w:sz w:val="24"/>
                <w:szCs w:val="24"/>
              </w:rPr>
              <w:t>(</w:t>
            </w:r>
            <w:proofErr w:type="spellStart"/>
            <w:r w:rsidRPr="00DB5747">
              <w:rPr>
                <w:rFonts w:ascii="Times New Roman" w:eastAsia="等线" w:hAnsi="Times New Roman"/>
                <w:color w:val="000000"/>
                <w:kern w:val="0"/>
                <w:sz w:val="24"/>
                <w:szCs w:val="24"/>
              </w:rPr>
              <w:t>Gly</w:t>
            </w:r>
            <w:proofErr w:type="spellEnd"/>
            <w:r w:rsidRPr="00DB5747">
              <w:rPr>
                <w:rFonts w:ascii="Times New Roman" w:eastAsia="仿宋" w:hAnsi="Times New Roman"/>
                <w:color w:val="000000"/>
                <w:kern w:val="0"/>
                <w:sz w:val="24"/>
                <w:szCs w:val="24"/>
              </w:rPr>
              <w:t>)</w:t>
            </w:r>
          </w:p>
        </w:tc>
        <w:tc>
          <w:tcPr>
            <w:tcW w:w="1520" w:type="dxa"/>
            <w:tcBorders>
              <w:top w:val="nil"/>
              <w:left w:val="nil"/>
              <w:bottom w:val="nil"/>
              <w:right w:val="nil"/>
            </w:tcBorders>
            <w:shd w:val="clear" w:color="auto" w:fill="auto"/>
            <w:vAlign w:val="center"/>
            <w:hideMark/>
          </w:tcPr>
          <w:p w14:paraId="039306E9" w14:textId="7DBBFEF5"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73.5±0.62</w:t>
            </w:r>
          </w:p>
        </w:tc>
        <w:tc>
          <w:tcPr>
            <w:tcW w:w="1640" w:type="dxa"/>
            <w:tcBorders>
              <w:top w:val="nil"/>
              <w:left w:val="nil"/>
              <w:bottom w:val="nil"/>
              <w:right w:val="nil"/>
            </w:tcBorders>
            <w:shd w:val="clear" w:color="auto" w:fill="auto"/>
            <w:vAlign w:val="center"/>
            <w:hideMark/>
          </w:tcPr>
          <w:p w14:paraId="3A7CD304" w14:textId="3030E861"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72.2±0.76</w:t>
            </w:r>
          </w:p>
        </w:tc>
        <w:tc>
          <w:tcPr>
            <w:tcW w:w="1168" w:type="dxa"/>
            <w:tcBorders>
              <w:top w:val="nil"/>
              <w:left w:val="nil"/>
              <w:bottom w:val="nil"/>
              <w:right w:val="nil"/>
            </w:tcBorders>
            <w:shd w:val="clear" w:color="auto" w:fill="auto"/>
            <w:vAlign w:val="center"/>
            <w:hideMark/>
          </w:tcPr>
          <w:p w14:paraId="61B80709"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0.50</w:t>
            </w:r>
          </w:p>
        </w:tc>
        <w:tc>
          <w:tcPr>
            <w:tcW w:w="1213" w:type="dxa"/>
            <w:tcBorders>
              <w:top w:val="nil"/>
              <w:left w:val="nil"/>
              <w:bottom w:val="nil"/>
              <w:right w:val="nil"/>
            </w:tcBorders>
            <w:shd w:val="clear" w:color="auto" w:fill="auto"/>
            <w:vAlign w:val="center"/>
            <w:hideMark/>
          </w:tcPr>
          <w:p w14:paraId="6BF2C22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0.21</w:t>
            </w:r>
          </w:p>
        </w:tc>
      </w:tr>
      <w:tr w:rsidR="00C362FE" w:rsidRPr="00DB5747" w14:paraId="036B83F6" w14:textId="77777777" w:rsidTr="00B8309C">
        <w:trPr>
          <w:trHeight w:val="310"/>
        </w:trPr>
        <w:tc>
          <w:tcPr>
            <w:tcW w:w="2760" w:type="dxa"/>
            <w:tcBorders>
              <w:top w:val="nil"/>
              <w:left w:val="nil"/>
              <w:bottom w:val="nil"/>
              <w:right w:val="nil"/>
            </w:tcBorders>
            <w:shd w:val="clear" w:color="auto" w:fill="auto"/>
            <w:vAlign w:val="center"/>
            <w:hideMark/>
          </w:tcPr>
          <w:p w14:paraId="7384D2F4"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Alanine (Ala)</w:t>
            </w:r>
          </w:p>
        </w:tc>
        <w:tc>
          <w:tcPr>
            <w:tcW w:w="1520" w:type="dxa"/>
            <w:tcBorders>
              <w:top w:val="nil"/>
              <w:left w:val="nil"/>
              <w:bottom w:val="nil"/>
              <w:right w:val="nil"/>
            </w:tcBorders>
            <w:shd w:val="clear" w:color="auto" w:fill="auto"/>
            <w:vAlign w:val="center"/>
            <w:hideMark/>
          </w:tcPr>
          <w:p w14:paraId="499DBD19" w14:textId="5F4F8FF4"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26.</w:t>
            </w:r>
            <w:r w:rsidR="005C7CD5">
              <w:rPr>
                <w:rFonts w:ascii="Times New Roman" w:eastAsia="等线" w:hAnsi="Times New Roman"/>
                <w:color w:val="000000"/>
                <w:kern w:val="0"/>
                <w:sz w:val="24"/>
                <w:szCs w:val="24"/>
              </w:rPr>
              <w:t>1</w:t>
            </w:r>
            <w:r w:rsidRPr="00DB5747">
              <w:rPr>
                <w:rFonts w:ascii="Times New Roman" w:eastAsia="等线" w:hAnsi="Times New Roman"/>
                <w:color w:val="000000"/>
                <w:kern w:val="0"/>
                <w:sz w:val="24"/>
                <w:szCs w:val="24"/>
              </w:rPr>
              <w:t>±0.10</w:t>
            </w:r>
          </w:p>
        </w:tc>
        <w:tc>
          <w:tcPr>
            <w:tcW w:w="1640" w:type="dxa"/>
            <w:tcBorders>
              <w:top w:val="nil"/>
              <w:left w:val="nil"/>
              <w:bottom w:val="nil"/>
              <w:right w:val="nil"/>
            </w:tcBorders>
            <w:shd w:val="clear" w:color="auto" w:fill="auto"/>
            <w:vAlign w:val="center"/>
            <w:hideMark/>
          </w:tcPr>
          <w:p w14:paraId="436C35A2" w14:textId="5B19DBE2"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25.8±0.16</w:t>
            </w:r>
          </w:p>
        </w:tc>
        <w:tc>
          <w:tcPr>
            <w:tcW w:w="1168" w:type="dxa"/>
            <w:tcBorders>
              <w:top w:val="nil"/>
              <w:left w:val="nil"/>
              <w:bottom w:val="nil"/>
              <w:right w:val="nil"/>
            </w:tcBorders>
            <w:shd w:val="clear" w:color="auto" w:fill="auto"/>
            <w:vAlign w:val="center"/>
            <w:hideMark/>
          </w:tcPr>
          <w:p w14:paraId="2952619E"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0.10</w:t>
            </w:r>
          </w:p>
        </w:tc>
        <w:tc>
          <w:tcPr>
            <w:tcW w:w="1213" w:type="dxa"/>
            <w:tcBorders>
              <w:top w:val="nil"/>
              <w:left w:val="nil"/>
              <w:bottom w:val="nil"/>
              <w:right w:val="nil"/>
            </w:tcBorders>
            <w:shd w:val="clear" w:color="auto" w:fill="auto"/>
            <w:vAlign w:val="center"/>
            <w:hideMark/>
          </w:tcPr>
          <w:p w14:paraId="5877B51A"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0.27</w:t>
            </w:r>
          </w:p>
        </w:tc>
      </w:tr>
      <w:tr w:rsidR="00C362FE" w:rsidRPr="00DB5747" w14:paraId="3A73A705" w14:textId="77777777" w:rsidTr="00B8309C">
        <w:trPr>
          <w:trHeight w:val="310"/>
        </w:trPr>
        <w:tc>
          <w:tcPr>
            <w:tcW w:w="2760" w:type="dxa"/>
            <w:tcBorders>
              <w:top w:val="nil"/>
              <w:left w:val="nil"/>
              <w:bottom w:val="nil"/>
              <w:right w:val="nil"/>
            </w:tcBorders>
            <w:shd w:val="clear" w:color="auto" w:fill="auto"/>
            <w:vAlign w:val="center"/>
            <w:hideMark/>
          </w:tcPr>
          <w:p w14:paraId="4EB21BDB"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Cystine (</w:t>
            </w:r>
            <w:proofErr w:type="spellStart"/>
            <w:r w:rsidRPr="00DB5747">
              <w:rPr>
                <w:rFonts w:ascii="Times New Roman" w:eastAsia="等线" w:hAnsi="Times New Roman"/>
                <w:color w:val="000000"/>
                <w:kern w:val="0"/>
                <w:sz w:val="24"/>
                <w:szCs w:val="24"/>
              </w:rPr>
              <w:t>Cys</w:t>
            </w:r>
            <w:proofErr w:type="spellEnd"/>
            <w:r w:rsidRPr="00DB5747">
              <w:rPr>
                <w:rFonts w:ascii="Times New Roman" w:eastAsia="等线" w:hAnsi="Times New Roman"/>
                <w:color w:val="000000"/>
                <w:kern w:val="0"/>
                <w:sz w:val="24"/>
                <w:szCs w:val="24"/>
              </w:rPr>
              <w:t>)</w:t>
            </w:r>
          </w:p>
        </w:tc>
        <w:tc>
          <w:tcPr>
            <w:tcW w:w="1520" w:type="dxa"/>
            <w:tcBorders>
              <w:top w:val="nil"/>
              <w:left w:val="nil"/>
              <w:bottom w:val="nil"/>
              <w:right w:val="nil"/>
            </w:tcBorders>
            <w:shd w:val="clear" w:color="auto" w:fill="auto"/>
            <w:vAlign w:val="center"/>
            <w:hideMark/>
          </w:tcPr>
          <w:p w14:paraId="21E36FD6"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1.82±0.02</w:t>
            </w:r>
          </w:p>
        </w:tc>
        <w:tc>
          <w:tcPr>
            <w:tcW w:w="1640" w:type="dxa"/>
            <w:tcBorders>
              <w:top w:val="nil"/>
              <w:left w:val="nil"/>
              <w:bottom w:val="nil"/>
              <w:right w:val="nil"/>
            </w:tcBorders>
            <w:shd w:val="clear" w:color="auto" w:fill="auto"/>
            <w:vAlign w:val="center"/>
            <w:hideMark/>
          </w:tcPr>
          <w:p w14:paraId="2D461EF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1.79±0.02</w:t>
            </w:r>
          </w:p>
        </w:tc>
        <w:tc>
          <w:tcPr>
            <w:tcW w:w="1168" w:type="dxa"/>
            <w:tcBorders>
              <w:top w:val="nil"/>
              <w:left w:val="nil"/>
              <w:bottom w:val="nil"/>
              <w:right w:val="nil"/>
            </w:tcBorders>
            <w:shd w:val="clear" w:color="auto" w:fill="auto"/>
            <w:vAlign w:val="center"/>
            <w:hideMark/>
          </w:tcPr>
          <w:p w14:paraId="761EA260"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0.02</w:t>
            </w:r>
          </w:p>
        </w:tc>
        <w:tc>
          <w:tcPr>
            <w:tcW w:w="1213" w:type="dxa"/>
            <w:tcBorders>
              <w:top w:val="nil"/>
              <w:left w:val="nil"/>
              <w:bottom w:val="nil"/>
              <w:right w:val="nil"/>
            </w:tcBorders>
            <w:shd w:val="clear" w:color="auto" w:fill="auto"/>
            <w:vAlign w:val="center"/>
            <w:hideMark/>
          </w:tcPr>
          <w:p w14:paraId="10482301"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0.39</w:t>
            </w:r>
          </w:p>
        </w:tc>
      </w:tr>
      <w:tr w:rsidR="00C362FE" w:rsidRPr="00DB5747" w14:paraId="68ED0764" w14:textId="77777777" w:rsidTr="00B8309C">
        <w:trPr>
          <w:trHeight w:val="310"/>
        </w:trPr>
        <w:tc>
          <w:tcPr>
            <w:tcW w:w="2760" w:type="dxa"/>
            <w:tcBorders>
              <w:top w:val="nil"/>
              <w:left w:val="nil"/>
              <w:bottom w:val="nil"/>
              <w:right w:val="nil"/>
            </w:tcBorders>
            <w:shd w:val="clear" w:color="auto" w:fill="auto"/>
            <w:vAlign w:val="center"/>
            <w:hideMark/>
          </w:tcPr>
          <w:p w14:paraId="01DB3380"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Valine (Val)</w:t>
            </w:r>
          </w:p>
        </w:tc>
        <w:tc>
          <w:tcPr>
            <w:tcW w:w="1520" w:type="dxa"/>
            <w:tcBorders>
              <w:top w:val="nil"/>
              <w:left w:val="nil"/>
              <w:bottom w:val="nil"/>
              <w:right w:val="nil"/>
            </w:tcBorders>
            <w:shd w:val="clear" w:color="auto" w:fill="auto"/>
            <w:vAlign w:val="center"/>
            <w:hideMark/>
          </w:tcPr>
          <w:p w14:paraId="51537051" w14:textId="0A154958"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24.5±0.31</w:t>
            </w:r>
          </w:p>
        </w:tc>
        <w:tc>
          <w:tcPr>
            <w:tcW w:w="1640" w:type="dxa"/>
            <w:tcBorders>
              <w:top w:val="nil"/>
              <w:left w:val="nil"/>
              <w:bottom w:val="nil"/>
              <w:right w:val="nil"/>
            </w:tcBorders>
            <w:shd w:val="clear" w:color="auto" w:fill="auto"/>
            <w:vAlign w:val="center"/>
            <w:hideMark/>
          </w:tcPr>
          <w:p w14:paraId="0908C3D3" w14:textId="6DAB5915"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24.</w:t>
            </w:r>
            <w:r w:rsidR="005C7CD5">
              <w:rPr>
                <w:rFonts w:ascii="Times New Roman" w:eastAsia="等线" w:hAnsi="Times New Roman"/>
                <w:color w:val="000000"/>
                <w:kern w:val="0"/>
                <w:sz w:val="24"/>
                <w:szCs w:val="24"/>
              </w:rPr>
              <w:t>7</w:t>
            </w:r>
            <w:r w:rsidRPr="00DB5747">
              <w:rPr>
                <w:rFonts w:ascii="Times New Roman" w:eastAsia="等线" w:hAnsi="Times New Roman"/>
                <w:color w:val="000000"/>
                <w:kern w:val="0"/>
                <w:sz w:val="24"/>
                <w:szCs w:val="24"/>
              </w:rPr>
              <w:t>±0.15</w:t>
            </w:r>
          </w:p>
        </w:tc>
        <w:tc>
          <w:tcPr>
            <w:tcW w:w="1168" w:type="dxa"/>
            <w:tcBorders>
              <w:top w:val="nil"/>
              <w:left w:val="nil"/>
              <w:bottom w:val="nil"/>
              <w:right w:val="nil"/>
            </w:tcBorders>
            <w:shd w:val="clear" w:color="auto" w:fill="auto"/>
            <w:vAlign w:val="center"/>
            <w:hideMark/>
          </w:tcPr>
          <w:p w14:paraId="304D2B74"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0.17</w:t>
            </w:r>
          </w:p>
        </w:tc>
        <w:tc>
          <w:tcPr>
            <w:tcW w:w="1213" w:type="dxa"/>
            <w:tcBorders>
              <w:top w:val="nil"/>
              <w:left w:val="nil"/>
              <w:bottom w:val="nil"/>
              <w:right w:val="nil"/>
            </w:tcBorders>
            <w:shd w:val="clear" w:color="auto" w:fill="auto"/>
            <w:vAlign w:val="center"/>
            <w:hideMark/>
          </w:tcPr>
          <w:p w14:paraId="1B88C4A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0.69</w:t>
            </w:r>
          </w:p>
        </w:tc>
      </w:tr>
      <w:tr w:rsidR="00C362FE" w:rsidRPr="00DB5747" w14:paraId="27FE4DEA" w14:textId="77777777" w:rsidTr="00B8309C">
        <w:trPr>
          <w:trHeight w:val="310"/>
        </w:trPr>
        <w:tc>
          <w:tcPr>
            <w:tcW w:w="2760" w:type="dxa"/>
            <w:tcBorders>
              <w:top w:val="nil"/>
              <w:left w:val="nil"/>
              <w:bottom w:val="nil"/>
              <w:right w:val="nil"/>
            </w:tcBorders>
            <w:shd w:val="clear" w:color="auto" w:fill="auto"/>
            <w:vAlign w:val="center"/>
            <w:hideMark/>
          </w:tcPr>
          <w:p w14:paraId="68418787"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Methionine (Met)</w:t>
            </w:r>
          </w:p>
        </w:tc>
        <w:tc>
          <w:tcPr>
            <w:tcW w:w="1520" w:type="dxa"/>
            <w:tcBorders>
              <w:top w:val="nil"/>
              <w:left w:val="nil"/>
              <w:bottom w:val="nil"/>
              <w:right w:val="nil"/>
            </w:tcBorders>
            <w:shd w:val="clear" w:color="auto" w:fill="auto"/>
            <w:vAlign w:val="center"/>
            <w:hideMark/>
          </w:tcPr>
          <w:p w14:paraId="34F93E14"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5.35±0.15</w:t>
            </w:r>
          </w:p>
        </w:tc>
        <w:tc>
          <w:tcPr>
            <w:tcW w:w="1640" w:type="dxa"/>
            <w:tcBorders>
              <w:top w:val="nil"/>
              <w:left w:val="nil"/>
              <w:bottom w:val="nil"/>
              <w:right w:val="nil"/>
            </w:tcBorders>
            <w:shd w:val="clear" w:color="auto" w:fill="auto"/>
            <w:vAlign w:val="center"/>
            <w:hideMark/>
          </w:tcPr>
          <w:p w14:paraId="58CF5EA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5.18±0.06</w:t>
            </w:r>
          </w:p>
        </w:tc>
        <w:tc>
          <w:tcPr>
            <w:tcW w:w="1168" w:type="dxa"/>
            <w:tcBorders>
              <w:top w:val="nil"/>
              <w:left w:val="nil"/>
              <w:bottom w:val="nil"/>
              <w:right w:val="nil"/>
            </w:tcBorders>
            <w:shd w:val="clear" w:color="auto" w:fill="auto"/>
            <w:vAlign w:val="center"/>
            <w:hideMark/>
          </w:tcPr>
          <w:p w14:paraId="266F2142"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0.08</w:t>
            </w:r>
          </w:p>
        </w:tc>
        <w:tc>
          <w:tcPr>
            <w:tcW w:w="1213" w:type="dxa"/>
            <w:tcBorders>
              <w:top w:val="nil"/>
              <w:left w:val="nil"/>
              <w:bottom w:val="nil"/>
              <w:right w:val="nil"/>
            </w:tcBorders>
            <w:shd w:val="clear" w:color="auto" w:fill="auto"/>
            <w:vAlign w:val="center"/>
            <w:hideMark/>
          </w:tcPr>
          <w:p w14:paraId="105BACBB"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0.29</w:t>
            </w:r>
          </w:p>
        </w:tc>
      </w:tr>
      <w:tr w:rsidR="00C362FE" w:rsidRPr="00DB5747" w14:paraId="421A0202" w14:textId="77777777" w:rsidTr="00B8309C">
        <w:trPr>
          <w:trHeight w:val="310"/>
        </w:trPr>
        <w:tc>
          <w:tcPr>
            <w:tcW w:w="2760" w:type="dxa"/>
            <w:tcBorders>
              <w:top w:val="nil"/>
              <w:left w:val="nil"/>
              <w:bottom w:val="nil"/>
              <w:right w:val="nil"/>
            </w:tcBorders>
            <w:shd w:val="clear" w:color="auto" w:fill="auto"/>
            <w:vAlign w:val="center"/>
            <w:hideMark/>
          </w:tcPr>
          <w:p w14:paraId="61FFC486"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Isoleucine (Ile)</w:t>
            </w:r>
          </w:p>
        </w:tc>
        <w:tc>
          <w:tcPr>
            <w:tcW w:w="1520" w:type="dxa"/>
            <w:tcBorders>
              <w:top w:val="nil"/>
              <w:left w:val="nil"/>
              <w:bottom w:val="nil"/>
              <w:right w:val="nil"/>
            </w:tcBorders>
            <w:shd w:val="clear" w:color="auto" w:fill="auto"/>
            <w:vAlign w:val="center"/>
            <w:hideMark/>
          </w:tcPr>
          <w:p w14:paraId="2C234390" w14:textId="6613B66D"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12.</w:t>
            </w:r>
            <w:r w:rsidR="005C7CD5">
              <w:rPr>
                <w:rFonts w:ascii="Times New Roman" w:eastAsia="等线" w:hAnsi="Times New Roman"/>
                <w:color w:val="000000"/>
                <w:kern w:val="0"/>
                <w:sz w:val="24"/>
                <w:szCs w:val="24"/>
              </w:rPr>
              <w:t>6</w:t>
            </w:r>
            <w:r w:rsidRPr="00DB5747">
              <w:rPr>
                <w:rFonts w:ascii="Times New Roman" w:eastAsia="等线" w:hAnsi="Times New Roman"/>
                <w:color w:val="000000"/>
                <w:kern w:val="0"/>
                <w:sz w:val="24"/>
                <w:szCs w:val="24"/>
              </w:rPr>
              <w:t>±0.08</w:t>
            </w:r>
          </w:p>
        </w:tc>
        <w:tc>
          <w:tcPr>
            <w:tcW w:w="1640" w:type="dxa"/>
            <w:tcBorders>
              <w:top w:val="nil"/>
              <w:left w:val="nil"/>
              <w:bottom w:val="nil"/>
              <w:right w:val="nil"/>
            </w:tcBorders>
            <w:shd w:val="clear" w:color="auto" w:fill="auto"/>
            <w:vAlign w:val="center"/>
            <w:hideMark/>
          </w:tcPr>
          <w:p w14:paraId="5FE3C0F4" w14:textId="31F6BDDF"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12.6±0.18</w:t>
            </w:r>
          </w:p>
        </w:tc>
        <w:tc>
          <w:tcPr>
            <w:tcW w:w="1168" w:type="dxa"/>
            <w:tcBorders>
              <w:top w:val="nil"/>
              <w:left w:val="nil"/>
              <w:bottom w:val="nil"/>
              <w:right w:val="nil"/>
            </w:tcBorders>
            <w:shd w:val="clear" w:color="auto" w:fill="auto"/>
            <w:vAlign w:val="center"/>
            <w:hideMark/>
          </w:tcPr>
          <w:p w14:paraId="3F6E4215"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0.09</w:t>
            </w:r>
          </w:p>
        </w:tc>
        <w:tc>
          <w:tcPr>
            <w:tcW w:w="1213" w:type="dxa"/>
            <w:tcBorders>
              <w:top w:val="nil"/>
              <w:left w:val="nil"/>
              <w:bottom w:val="nil"/>
              <w:right w:val="nil"/>
            </w:tcBorders>
            <w:shd w:val="clear" w:color="auto" w:fill="auto"/>
            <w:vAlign w:val="center"/>
            <w:hideMark/>
          </w:tcPr>
          <w:p w14:paraId="03E9F99F"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0.88</w:t>
            </w:r>
          </w:p>
        </w:tc>
      </w:tr>
      <w:tr w:rsidR="00C362FE" w:rsidRPr="00DB5747" w14:paraId="5F1C1064" w14:textId="77777777" w:rsidTr="00B8309C">
        <w:trPr>
          <w:trHeight w:val="310"/>
        </w:trPr>
        <w:tc>
          <w:tcPr>
            <w:tcW w:w="2760" w:type="dxa"/>
            <w:tcBorders>
              <w:top w:val="nil"/>
              <w:left w:val="nil"/>
              <w:bottom w:val="nil"/>
              <w:right w:val="nil"/>
            </w:tcBorders>
            <w:shd w:val="clear" w:color="auto" w:fill="auto"/>
            <w:vAlign w:val="center"/>
            <w:hideMark/>
          </w:tcPr>
          <w:p w14:paraId="7ACBD7DF"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Leucine (Leu)</w:t>
            </w:r>
          </w:p>
        </w:tc>
        <w:tc>
          <w:tcPr>
            <w:tcW w:w="1520" w:type="dxa"/>
            <w:tcBorders>
              <w:top w:val="nil"/>
              <w:left w:val="nil"/>
              <w:bottom w:val="nil"/>
              <w:right w:val="nil"/>
            </w:tcBorders>
            <w:shd w:val="clear" w:color="auto" w:fill="auto"/>
            <w:vAlign w:val="center"/>
            <w:hideMark/>
          </w:tcPr>
          <w:p w14:paraId="79257B59" w14:textId="61DEE8D4"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22.9±0.13</w:t>
            </w:r>
          </w:p>
        </w:tc>
        <w:tc>
          <w:tcPr>
            <w:tcW w:w="1640" w:type="dxa"/>
            <w:tcBorders>
              <w:top w:val="nil"/>
              <w:left w:val="nil"/>
              <w:bottom w:val="nil"/>
              <w:right w:val="nil"/>
            </w:tcBorders>
            <w:shd w:val="clear" w:color="auto" w:fill="auto"/>
            <w:vAlign w:val="center"/>
            <w:hideMark/>
          </w:tcPr>
          <w:p w14:paraId="2DF9F08E" w14:textId="3F96FE88"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23.</w:t>
            </w:r>
            <w:r w:rsidR="005C7CD5">
              <w:rPr>
                <w:rFonts w:ascii="Times New Roman" w:eastAsia="等线" w:hAnsi="Times New Roman"/>
                <w:color w:val="000000"/>
                <w:kern w:val="0"/>
                <w:sz w:val="24"/>
                <w:szCs w:val="24"/>
              </w:rPr>
              <w:t>3</w:t>
            </w:r>
            <w:r w:rsidRPr="00DB5747">
              <w:rPr>
                <w:rFonts w:ascii="Times New Roman" w:eastAsia="等线" w:hAnsi="Times New Roman"/>
                <w:color w:val="000000"/>
                <w:kern w:val="0"/>
                <w:sz w:val="24"/>
                <w:szCs w:val="24"/>
              </w:rPr>
              <w:t>±0.21</w:t>
            </w:r>
          </w:p>
        </w:tc>
        <w:tc>
          <w:tcPr>
            <w:tcW w:w="1168" w:type="dxa"/>
            <w:tcBorders>
              <w:top w:val="nil"/>
              <w:left w:val="nil"/>
              <w:bottom w:val="nil"/>
              <w:right w:val="nil"/>
            </w:tcBorders>
            <w:shd w:val="clear" w:color="auto" w:fill="auto"/>
            <w:vAlign w:val="center"/>
            <w:hideMark/>
          </w:tcPr>
          <w:p w14:paraId="688E4EBA"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0.13</w:t>
            </w:r>
          </w:p>
        </w:tc>
        <w:tc>
          <w:tcPr>
            <w:tcW w:w="1213" w:type="dxa"/>
            <w:tcBorders>
              <w:top w:val="nil"/>
              <w:left w:val="nil"/>
              <w:bottom w:val="nil"/>
              <w:right w:val="nil"/>
            </w:tcBorders>
            <w:shd w:val="clear" w:color="auto" w:fill="auto"/>
            <w:vAlign w:val="center"/>
            <w:hideMark/>
          </w:tcPr>
          <w:p w14:paraId="366F18ED"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0.19</w:t>
            </w:r>
          </w:p>
        </w:tc>
      </w:tr>
      <w:tr w:rsidR="00C362FE" w:rsidRPr="00DB5747" w14:paraId="35A17509" w14:textId="77777777" w:rsidTr="00B8309C">
        <w:trPr>
          <w:trHeight w:val="310"/>
        </w:trPr>
        <w:tc>
          <w:tcPr>
            <w:tcW w:w="2760" w:type="dxa"/>
            <w:tcBorders>
              <w:top w:val="nil"/>
              <w:left w:val="nil"/>
              <w:bottom w:val="nil"/>
              <w:right w:val="nil"/>
            </w:tcBorders>
            <w:shd w:val="clear" w:color="auto" w:fill="auto"/>
            <w:vAlign w:val="center"/>
            <w:hideMark/>
          </w:tcPr>
          <w:p w14:paraId="52ADB36E"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Tyrosine (Tyr)</w:t>
            </w:r>
          </w:p>
        </w:tc>
        <w:tc>
          <w:tcPr>
            <w:tcW w:w="1520" w:type="dxa"/>
            <w:tcBorders>
              <w:top w:val="nil"/>
              <w:left w:val="nil"/>
              <w:bottom w:val="nil"/>
              <w:right w:val="nil"/>
            </w:tcBorders>
            <w:shd w:val="clear" w:color="auto" w:fill="auto"/>
            <w:vAlign w:val="center"/>
            <w:hideMark/>
          </w:tcPr>
          <w:p w14:paraId="6CC95A66"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1.46±0.03</w:t>
            </w:r>
          </w:p>
        </w:tc>
        <w:tc>
          <w:tcPr>
            <w:tcW w:w="1640" w:type="dxa"/>
            <w:tcBorders>
              <w:top w:val="nil"/>
              <w:left w:val="nil"/>
              <w:bottom w:val="nil"/>
              <w:right w:val="nil"/>
            </w:tcBorders>
            <w:shd w:val="clear" w:color="auto" w:fill="auto"/>
            <w:vAlign w:val="center"/>
            <w:hideMark/>
          </w:tcPr>
          <w:p w14:paraId="039DFA49"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1.47±0.05</w:t>
            </w:r>
          </w:p>
        </w:tc>
        <w:tc>
          <w:tcPr>
            <w:tcW w:w="1168" w:type="dxa"/>
            <w:tcBorders>
              <w:top w:val="nil"/>
              <w:left w:val="nil"/>
              <w:bottom w:val="nil"/>
              <w:right w:val="nil"/>
            </w:tcBorders>
            <w:shd w:val="clear" w:color="auto" w:fill="auto"/>
            <w:vAlign w:val="center"/>
            <w:hideMark/>
          </w:tcPr>
          <w:p w14:paraId="5E97867A"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0.03</w:t>
            </w:r>
          </w:p>
        </w:tc>
        <w:tc>
          <w:tcPr>
            <w:tcW w:w="1213" w:type="dxa"/>
            <w:tcBorders>
              <w:top w:val="nil"/>
              <w:left w:val="nil"/>
              <w:bottom w:val="nil"/>
              <w:right w:val="nil"/>
            </w:tcBorders>
            <w:shd w:val="clear" w:color="auto" w:fill="auto"/>
            <w:vAlign w:val="center"/>
            <w:hideMark/>
          </w:tcPr>
          <w:p w14:paraId="760EECDB"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0.92</w:t>
            </w:r>
          </w:p>
        </w:tc>
      </w:tr>
      <w:tr w:rsidR="00C362FE" w:rsidRPr="00DB5747" w14:paraId="55BDE039" w14:textId="77777777" w:rsidTr="00B8309C">
        <w:trPr>
          <w:trHeight w:val="310"/>
        </w:trPr>
        <w:tc>
          <w:tcPr>
            <w:tcW w:w="2760" w:type="dxa"/>
            <w:tcBorders>
              <w:top w:val="nil"/>
              <w:left w:val="nil"/>
              <w:bottom w:val="nil"/>
              <w:right w:val="nil"/>
            </w:tcBorders>
            <w:shd w:val="clear" w:color="auto" w:fill="auto"/>
            <w:vAlign w:val="center"/>
            <w:hideMark/>
          </w:tcPr>
          <w:p w14:paraId="0E13AE44"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Phenylalanine (Phe)</w:t>
            </w:r>
          </w:p>
        </w:tc>
        <w:tc>
          <w:tcPr>
            <w:tcW w:w="1520" w:type="dxa"/>
            <w:tcBorders>
              <w:top w:val="nil"/>
              <w:left w:val="nil"/>
              <w:bottom w:val="nil"/>
              <w:right w:val="nil"/>
            </w:tcBorders>
            <w:shd w:val="clear" w:color="auto" w:fill="auto"/>
            <w:vAlign w:val="center"/>
            <w:hideMark/>
          </w:tcPr>
          <w:p w14:paraId="241131EF" w14:textId="4A682625"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12.</w:t>
            </w:r>
            <w:r w:rsidR="005C7CD5">
              <w:rPr>
                <w:rFonts w:ascii="Times New Roman" w:eastAsia="等线" w:hAnsi="Times New Roman"/>
                <w:color w:val="000000"/>
                <w:kern w:val="0"/>
                <w:sz w:val="24"/>
                <w:szCs w:val="24"/>
              </w:rPr>
              <w:t>7</w:t>
            </w:r>
            <w:r w:rsidRPr="00DB5747">
              <w:rPr>
                <w:rFonts w:ascii="Times New Roman" w:eastAsia="等线" w:hAnsi="Times New Roman"/>
                <w:color w:val="000000"/>
                <w:kern w:val="0"/>
                <w:sz w:val="24"/>
                <w:szCs w:val="24"/>
              </w:rPr>
              <w:t>±0.16</w:t>
            </w:r>
          </w:p>
        </w:tc>
        <w:tc>
          <w:tcPr>
            <w:tcW w:w="1640" w:type="dxa"/>
            <w:tcBorders>
              <w:top w:val="nil"/>
              <w:left w:val="nil"/>
              <w:bottom w:val="nil"/>
              <w:right w:val="nil"/>
            </w:tcBorders>
            <w:shd w:val="clear" w:color="auto" w:fill="auto"/>
            <w:vAlign w:val="center"/>
            <w:hideMark/>
          </w:tcPr>
          <w:p w14:paraId="42B55F63" w14:textId="2CD36D08"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11.</w:t>
            </w:r>
            <w:r w:rsidR="005C7CD5">
              <w:rPr>
                <w:rFonts w:ascii="Times New Roman" w:eastAsia="等线" w:hAnsi="Times New Roman"/>
                <w:color w:val="000000"/>
                <w:kern w:val="0"/>
                <w:sz w:val="24"/>
                <w:szCs w:val="24"/>
              </w:rPr>
              <w:t>5</w:t>
            </w:r>
            <w:r w:rsidRPr="00DB5747">
              <w:rPr>
                <w:rFonts w:ascii="Times New Roman" w:eastAsia="等线" w:hAnsi="Times New Roman"/>
                <w:color w:val="000000"/>
                <w:kern w:val="0"/>
                <w:sz w:val="24"/>
                <w:szCs w:val="24"/>
              </w:rPr>
              <w:t>±1.37</w:t>
            </w:r>
          </w:p>
        </w:tc>
        <w:tc>
          <w:tcPr>
            <w:tcW w:w="1168" w:type="dxa"/>
            <w:tcBorders>
              <w:top w:val="nil"/>
              <w:left w:val="nil"/>
              <w:bottom w:val="nil"/>
              <w:right w:val="nil"/>
            </w:tcBorders>
            <w:shd w:val="clear" w:color="auto" w:fill="auto"/>
            <w:vAlign w:val="center"/>
            <w:hideMark/>
          </w:tcPr>
          <w:p w14:paraId="43193055"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0.69</w:t>
            </w:r>
          </w:p>
        </w:tc>
        <w:tc>
          <w:tcPr>
            <w:tcW w:w="1213" w:type="dxa"/>
            <w:tcBorders>
              <w:top w:val="nil"/>
              <w:left w:val="nil"/>
              <w:bottom w:val="nil"/>
              <w:right w:val="nil"/>
            </w:tcBorders>
            <w:shd w:val="clear" w:color="auto" w:fill="auto"/>
            <w:vAlign w:val="center"/>
            <w:hideMark/>
          </w:tcPr>
          <w:p w14:paraId="385FFEC7"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0.39</w:t>
            </w:r>
          </w:p>
        </w:tc>
      </w:tr>
      <w:tr w:rsidR="00C362FE" w:rsidRPr="00DB5747" w14:paraId="620448CC" w14:textId="77777777" w:rsidTr="00B8309C">
        <w:trPr>
          <w:trHeight w:val="310"/>
        </w:trPr>
        <w:tc>
          <w:tcPr>
            <w:tcW w:w="2760" w:type="dxa"/>
            <w:tcBorders>
              <w:top w:val="nil"/>
              <w:left w:val="nil"/>
              <w:bottom w:val="nil"/>
              <w:right w:val="nil"/>
            </w:tcBorders>
            <w:shd w:val="clear" w:color="auto" w:fill="auto"/>
            <w:vAlign w:val="center"/>
            <w:hideMark/>
          </w:tcPr>
          <w:p w14:paraId="704FD2EE"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Lysine (Lys)</w:t>
            </w:r>
          </w:p>
        </w:tc>
        <w:tc>
          <w:tcPr>
            <w:tcW w:w="1520" w:type="dxa"/>
            <w:tcBorders>
              <w:top w:val="nil"/>
              <w:left w:val="nil"/>
              <w:bottom w:val="nil"/>
              <w:right w:val="nil"/>
            </w:tcBorders>
            <w:shd w:val="clear" w:color="auto" w:fill="auto"/>
            <w:vAlign w:val="center"/>
            <w:hideMark/>
          </w:tcPr>
          <w:p w14:paraId="415BE7B3" w14:textId="02BDC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14.8±0.15</w:t>
            </w:r>
          </w:p>
        </w:tc>
        <w:tc>
          <w:tcPr>
            <w:tcW w:w="1640" w:type="dxa"/>
            <w:tcBorders>
              <w:top w:val="nil"/>
              <w:left w:val="nil"/>
              <w:bottom w:val="nil"/>
              <w:right w:val="nil"/>
            </w:tcBorders>
            <w:shd w:val="clear" w:color="auto" w:fill="auto"/>
            <w:vAlign w:val="center"/>
            <w:hideMark/>
          </w:tcPr>
          <w:p w14:paraId="7DD4A5F3" w14:textId="4599DD39"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14.8±0.11</w:t>
            </w:r>
          </w:p>
        </w:tc>
        <w:tc>
          <w:tcPr>
            <w:tcW w:w="1168" w:type="dxa"/>
            <w:tcBorders>
              <w:top w:val="nil"/>
              <w:left w:val="nil"/>
              <w:bottom w:val="nil"/>
              <w:right w:val="nil"/>
            </w:tcBorders>
            <w:shd w:val="clear" w:color="auto" w:fill="auto"/>
            <w:vAlign w:val="center"/>
            <w:hideMark/>
          </w:tcPr>
          <w:p w14:paraId="61EF5901"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0.09</w:t>
            </w:r>
          </w:p>
        </w:tc>
        <w:tc>
          <w:tcPr>
            <w:tcW w:w="1213" w:type="dxa"/>
            <w:tcBorders>
              <w:top w:val="nil"/>
              <w:left w:val="nil"/>
              <w:bottom w:val="nil"/>
              <w:right w:val="nil"/>
            </w:tcBorders>
            <w:shd w:val="clear" w:color="auto" w:fill="auto"/>
            <w:vAlign w:val="center"/>
            <w:hideMark/>
          </w:tcPr>
          <w:p w14:paraId="363673C6"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0.92</w:t>
            </w:r>
          </w:p>
        </w:tc>
      </w:tr>
      <w:tr w:rsidR="00C362FE" w:rsidRPr="00DB5747" w14:paraId="1FB18F1E" w14:textId="77777777" w:rsidTr="00B8309C">
        <w:trPr>
          <w:trHeight w:val="310"/>
        </w:trPr>
        <w:tc>
          <w:tcPr>
            <w:tcW w:w="2760" w:type="dxa"/>
            <w:tcBorders>
              <w:top w:val="nil"/>
              <w:left w:val="nil"/>
              <w:bottom w:val="nil"/>
              <w:right w:val="nil"/>
            </w:tcBorders>
            <w:shd w:val="clear" w:color="auto" w:fill="auto"/>
            <w:vAlign w:val="center"/>
            <w:hideMark/>
          </w:tcPr>
          <w:p w14:paraId="59699A17"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Histidine (His)</w:t>
            </w:r>
          </w:p>
        </w:tc>
        <w:tc>
          <w:tcPr>
            <w:tcW w:w="1520" w:type="dxa"/>
            <w:tcBorders>
              <w:top w:val="nil"/>
              <w:left w:val="nil"/>
              <w:bottom w:val="nil"/>
              <w:right w:val="nil"/>
            </w:tcBorders>
            <w:shd w:val="clear" w:color="auto" w:fill="auto"/>
            <w:vAlign w:val="center"/>
            <w:hideMark/>
          </w:tcPr>
          <w:p w14:paraId="43495858" w14:textId="3AC8A801"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11.</w:t>
            </w:r>
            <w:r w:rsidR="005C7CD5">
              <w:rPr>
                <w:rFonts w:ascii="Times New Roman" w:eastAsia="等线" w:hAnsi="Times New Roman"/>
                <w:color w:val="000000"/>
                <w:kern w:val="0"/>
                <w:sz w:val="24"/>
                <w:szCs w:val="24"/>
              </w:rPr>
              <w:t>8</w:t>
            </w:r>
            <w:r w:rsidRPr="00DB5747">
              <w:rPr>
                <w:rFonts w:ascii="Times New Roman" w:eastAsia="等线" w:hAnsi="Times New Roman"/>
                <w:color w:val="000000"/>
                <w:kern w:val="0"/>
                <w:sz w:val="24"/>
                <w:szCs w:val="24"/>
              </w:rPr>
              <w:t>±0.13</w:t>
            </w:r>
          </w:p>
        </w:tc>
        <w:tc>
          <w:tcPr>
            <w:tcW w:w="1640" w:type="dxa"/>
            <w:tcBorders>
              <w:top w:val="nil"/>
              <w:left w:val="nil"/>
              <w:bottom w:val="nil"/>
              <w:right w:val="nil"/>
            </w:tcBorders>
            <w:shd w:val="clear" w:color="auto" w:fill="auto"/>
            <w:vAlign w:val="center"/>
            <w:hideMark/>
          </w:tcPr>
          <w:p w14:paraId="6FCF08B3" w14:textId="196138F9"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11.</w:t>
            </w:r>
            <w:r w:rsidR="005C7CD5">
              <w:rPr>
                <w:rFonts w:ascii="Times New Roman" w:eastAsia="等线" w:hAnsi="Times New Roman"/>
                <w:color w:val="000000"/>
                <w:kern w:val="0"/>
                <w:sz w:val="24"/>
                <w:szCs w:val="24"/>
              </w:rPr>
              <w:t>8</w:t>
            </w:r>
            <w:r w:rsidRPr="00DB5747">
              <w:rPr>
                <w:rFonts w:ascii="Times New Roman" w:eastAsia="等线" w:hAnsi="Times New Roman"/>
                <w:color w:val="000000"/>
                <w:kern w:val="0"/>
                <w:sz w:val="24"/>
                <w:szCs w:val="24"/>
              </w:rPr>
              <w:t>±0.16</w:t>
            </w:r>
          </w:p>
        </w:tc>
        <w:tc>
          <w:tcPr>
            <w:tcW w:w="1168" w:type="dxa"/>
            <w:tcBorders>
              <w:top w:val="nil"/>
              <w:left w:val="nil"/>
              <w:bottom w:val="nil"/>
              <w:right w:val="nil"/>
            </w:tcBorders>
            <w:shd w:val="clear" w:color="auto" w:fill="auto"/>
            <w:vAlign w:val="center"/>
            <w:hideMark/>
          </w:tcPr>
          <w:p w14:paraId="748DA7F8"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0.10</w:t>
            </w:r>
          </w:p>
        </w:tc>
        <w:tc>
          <w:tcPr>
            <w:tcW w:w="1213" w:type="dxa"/>
            <w:tcBorders>
              <w:top w:val="nil"/>
              <w:left w:val="nil"/>
              <w:bottom w:val="nil"/>
              <w:right w:val="nil"/>
            </w:tcBorders>
            <w:shd w:val="clear" w:color="auto" w:fill="auto"/>
            <w:vAlign w:val="center"/>
            <w:hideMark/>
          </w:tcPr>
          <w:p w14:paraId="7971D97D"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0.97</w:t>
            </w:r>
          </w:p>
        </w:tc>
      </w:tr>
      <w:tr w:rsidR="00C362FE" w:rsidRPr="00DB5747" w14:paraId="789A97CC" w14:textId="77777777" w:rsidTr="00B8309C">
        <w:trPr>
          <w:trHeight w:val="310"/>
        </w:trPr>
        <w:tc>
          <w:tcPr>
            <w:tcW w:w="2760" w:type="dxa"/>
            <w:tcBorders>
              <w:top w:val="nil"/>
              <w:left w:val="nil"/>
              <w:bottom w:val="nil"/>
              <w:right w:val="nil"/>
            </w:tcBorders>
            <w:shd w:val="clear" w:color="auto" w:fill="auto"/>
            <w:vAlign w:val="center"/>
            <w:hideMark/>
          </w:tcPr>
          <w:p w14:paraId="79CC2B5E"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Arginine (Arg)</w:t>
            </w:r>
          </w:p>
        </w:tc>
        <w:tc>
          <w:tcPr>
            <w:tcW w:w="1520" w:type="dxa"/>
            <w:tcBorders>
              <w:top w:val="nil"/>
              <w:left w:val="nil"/>
              <w:bottom w:val="nil"/>
              <w:right w:val="nil"/>
            </w:tcBorders>
            <w:shd w:val="clear" w:color="auto" w:fill="auto"/>
            <w:vAlign w:val="center"/>
            <w:hideMark/>
          </w:tcPr>
          <w:p w14:paraId="28A89B34" w14:textId="473750DC"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21.3±0.32</w:t>
            </w:r>
          </w:p>
        </w:tc>
        <w:tc>
          <w:tcPr>
            <w:tcW w:w="1640" w:type="dxa"/>
            <w:tcBorders>
              <w:top w:val="nil"/>
              <w:left w:val="nil"/>
              <w:bottom w:val="nil"/>
              <w:right w:val="nil"/>
            </w:tcBorders>
            <w:shd w:val="clear" w:color="auto" w:fill="auto"/>
            <w:vAlign w:val="center"/>
            <w:hideMark/>
          </w:tcPr>
          <w:p w14:paraId="6756DCA6" w14:textId="3025DDF1"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21.7±0.26</w:t>
            </w:r>
          </w:p>
        </w:tc>
        <w:tc>
          <w:tcPr>
            <w:tcW w:w="1168" w:type="dxa"/>
            <w:tcBorders>
              <w:top w:val="nil"/>
              <w:left w:val="nil"/>
              <w:bottom w:val="nil"/>
              <w:right w:val="nil"/>
            </w:tcBorders>
            <w:shd w:val="clear" w:color="auto" w:fill="auto"/>
            <w:vAlign w:val="center"/>
            <w:hideMark/>
          </w:tcPr>
          <w:p w14:paraId="0A5BC671"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0.20</w:t>
            </w:r>
          </w:p>
        </w:tc>
        <w:tc>
          <w:tcPr>
            <w:tcW w:w="1213" w:type="dxa"/>
            <w:tcBorders>
              <w:top w:val="nil"/>
              <w:left w:val="nil"/>
              <w:bottom w:val="nil"/>
              <w:right w:val="nil"/>
            </w:tcBorders>
            <w:shd w:val="clear" w:color="auto" w:fill="auto"/>
            <w:vAlign w:val="center"/>
            <w:hideMark/>
          </w:tcPr>
          <w:p w14:paraId="7DD8935F"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0.33</w:t>
            </w:r>
          </w:p>
        </w:tc>
      </w:tr>
      <w:tr w:rsidR="00C362FE" w:rsidRPr="00DB5747" w14:paraId="6B51E794" w14:textId="77777777" w:rsidTr="00B8309C">
        <w:trPr>
          <w:trHeight w:val="310"/>
        </w:trPr>
        <w:tc>
          <w:tcPr>
            <w:tcW w:w="2760" w:type="dxa"/>
            <w:tcBorders>
              <w:top w:val="nil"/>
              <w:left w:val="nil"/>
              <w:bottom w:val="nil"/>
              <w:right w:val="nil"/>
            </w:tcBorders>
            <w:shd w:val="clear" w:color="auto" w:fill="auto"/>
            <w:vAlign w:val="center"/>
            <w:hideMark/>
          </w:tcPr>
          <w:p w14:paraId="5DBE69B7"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 xml:space="preserve">Proline (Pro) </w:t>
            </w:r>
          </w:p>
        </w:tc>
        <w:tc>
          <w:tcPr>
            <w:tcW w:w="1520" w:type="dxa"/>
            <w:tcBorders>
              <w:top w:val="nil"/>
              <w:left w:val="nil"/>
              <w:bottom w:val="nil"/>
              <w:right w:val="nil"/>
            </w:tcBorders>
            <w:shd w:val="clear" w:color="auto" w:fill="auto"/>
            <w:vAlign w:val="center"/>
            <w:hideMark/>
          </w:tcPr>
          <w:p w14:paraId="6CEA6E04" w14:textId="37C02E1C"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23.1±0.76</w:t>
            </w:r>
          </w:p>
        </w:tc>
        <w:tc>
          <w:tcPr>
            <w:tcW w:w="1640" w:type="dxa"/>
            <w:tcBorders>
              <w:top w:val="nil"/>
              <w:left w:val="nil"/>
              <w:bottom w:val="nil"/>
              <w:right w:val="nil"/>
            </w:tcBorders>
            <w:shd w:val="clear" w:color="auto" w:fill="auto"/>
            <w:vAlign w:val="center"/>
            <w:hideMark/>
          </w:tcPr>
          <w:p w14:paraId="788B75CD" w14:textId="62B5AD8E"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22.</w:t>
            </w:r>
            <w:r w:rsidR="005C7CD5">
              <w:rPr>
                <w:rFonts w:ascii="Times New Roman" w:eastAsia="等线" w:hAnsi="Times New Roman"/>
                <w:color w:val="000000"/>
                <w:kern w:val="0"/>
                <w:sz w:val="24"/>
                <w:szCs w:val="24"/>
              </w:rPr>
              <w:t>6</w:t>
            </w:r>
            <w:r w:rsidRPr="00DB5747">
              <w:rPr>
                <w:rFonts w:ascii="Times New Roman" w:eastAsia="等线" w:hAnsi="Times New Roman"/>
                <w:color w:val="000000"/>
                <w:kern w:val="0"/>
                <w:sz w:val="24"/>
                <w:szCs w:val="24"/>
              </w:rPr>
              <w:t>±0.63</w:t>
            </w:r>
          </w:p>
        </w:tc>
        <w:tc>
          <w:tcPr>
            <w:tcW w:w="1168" w:type="dxa"/>
            <w:tcBorders>
              <w:top w:val="nil"/>
              <w:left w:val="nil"/>
              <w:bottom w:val="nil"/>
              <w:right w:val="nil"/>
            </w:tcBorders>
            <w:shd w:val="clear" w:color="auto" w:fill="auto"/>
            <w:vAlign w:val="center"/>
            <w:hideMark/>
          </w:tcPr>
          <w:p w14:paraId="19333E79"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0.48</w:t>
            </w:r>
          </w:p>
        </w:tc>
        <w:tc>
          <w:tcPr>
            <w:tcW w:w="1213" w:type="dxa"/>
            <w:tcBorders>
              <w:top w:val="nil"/>
              <w:left w:val="nil"/>
              <w:bottom w:val="nil"/>
              <w:right w:val="nil"/>
            </w:tcBorders>
            <w:shd w:val="clear" w:color="auto" w:fill="auto"/>
            <w:vAlign w:val="center"/>
            <w:hideMark/>
          </w:tcPr>
          <w:p w14:paraId="5DF06B51"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0.61</w:t>
            </w:r>
          </w:p>
        </w:tc>
      </w:tr>
      <w:tr w:rsidR="00C362FE" w:rsidRPr="00DB5747" w14:paraId="68FAF993" w14:textId="77777777" w:rsidTr="00B8309C">
        <w:trPr>
          <w:trHeight w:val="320"/>
        </w:trPr>
        <w:tc>
          <w:tcPr>
            <w:tcW w:w="2760" w:type="dxa"/>
            <w:tcBorders>
              <w:top w:val="nil"/>
              <w:left w:val="nil"/>
              <w:bottom w:val="single" w:sz="8" w:space="0" w:color="auto"/>
              <w:right w:val="nil"/>
            </w:tcBorders>
            <w:shd w:val="clear" w:color="auto" w:fill="auto"/>
            <w:vAlign w:val="center"/>
            <w:hideMark/>
          </w:tcPr>
          <w:p w14:paraId="402DFAD9" w14:textId="77777777" w:rsidR="00C362FE" w:rsidRPr="00DB5747" w:rsidRDefault="00C362FE" w:rsidP="00DB5747">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Total</w:t>
            </w:r>
          </w:p>
        </w:tc>
        <w:tc>
          <w:tcPr>
            <w:tcW w:w="1520" w:type="dxa"/>
            <w:tcBorders>
              <w:top w:val="nil"/>
              <w:left w:val="nil"/>
              <w:bottom w:val="single" w:sz="8" w:space="0" w:color="auto"/>
              <w:right w:val="nil"/>
            </w:tcBorders>
            <w:shd w:val="clear" w:color="auto" w:fill="auto"/>
            <w:vAlign w:val="center"/>
            <w:hideMark/>
          </w:tcPr>
          <w:p w14:paraId="3EFD27D4" w14:textId="33064194"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300±1.06</w:t>
            </w:r>
          </w:p>
        </w:tc>
        <w:tc>
          <w:tcPr>
            <w:tcW w:w="1640" w:type="dxa"/>
            <w:tcBorders>
              <w:top w:val="nil"/>
              <w:left w:val="nil"/>
              <w:bottom w:val="single" w:sz="8" w:space="0" w:color="auto"/>
              <w:right w:val="nil"/>
            </w:tcBorders>
            <w:shd w:val="clear" w:color="auto" w:fill="auto"/>
            <w:vAlign w:val="center"/>
            <w:hideMark/>
          </w:tcPr>
          <w:p w14:paraId="10EDD76B" w14:textId="120EAA4D"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297±2.28</w:t>
            </w:r>
          </w:p>
        </w:tc>
        <w:tc>
          <w:tcPr>
            <w:tcW w:w="1168" w:type="dxa"/>
            <w:tcBorders>
              <w:top w:val="nil"/>
              <w:left w:val="nil"/>
              <w:bottom w:val="single" w:sz="8" w:space="0" w:color="auto"/>
              <w:right w:val="nil"/>
            </w:tcBorders>
            <w:shd w:val="clear" w:color="auto" w:fill="auto"/>
            <w:vAlign w:val="center"/>
            <w:hideMark/>
          </w:tcPr>
          <w:p w14:paraId="0F6DF0D3"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1.28</w:t>
            </w:r>
          </w:p>
        </w:tc>
        <w:tc>
          <w:tcPr>
            <w:tcW w:w="1213" w:type="dxa"/>
            <w:tcBorders>
              <w:top w:val="nil"/>
              <w:left w:val="nil"/>
              <w:bottom w:val="single" w:sz="8" w:space="0" w:color="auto"/>
              <w:right w:val="nil"/>
            </w:tcBorders>
            <w:shd w:val="clear" w:color="auto" w:fill="auto"/>
            <w:vAlign w:val="center"/>
            <w:hideMark/>
          </w:tcPr>
          <w:p w14:paraId="07BC9709" w14:textId="77777777" w:rsidR="00C362FE" w:rsidRPr="00DB5747" w:rsidRDefault="00C362FE" w:rsidP="00DB5747">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0.25</w:t>
            </w:r>
          </w:p>
        </w:tc>
      </w:tr>
    </w:tbl>
    <w:p w14:paraId="257CF79E" w14:textId="4316D947" w:rsidR="00DB5747" w:rsidRDefault="00C362FE" w:rsidP="00DB5747">
      <w:pPr>
        <w:adjustRightInd w:val="0"/>
        <w:snapToGrid w:val="0"/>
        <w:spacing w:line="480" w:lineRule="auto"/>
        <w:rPr>
          <w:rFonts w:ascii="Times New Roman" w:hAnsi="Times New Roman"/>
          <w:b/>
          <w:szCs w:val="21"/>
        </w:rPr>
      </w:pPr>
      <w:r w:rsidRPr="00DB5747">
        <w:rPr>
          <w:rFonts w:ascii="Times New Roman" w:hAnsi="Times New Roman"/>
          <w:sz w:val="24"/>
          <w:szCs w:val="24"/>
        </w:rPr>
        <w:t>Con</w:t>
      </w:r>
      <w:r w:rsidR="00D403F4">
        <w:rPr>
          <w:rFonts w:ascii="Times New Roman" w:hAnsi="Times New Roman"/>
          <w:sz w:val="24"/>
          <w:szCs w:val="24"/>
        </w:rPr>
        <w:t>,</w:t>
      </w:r>
      <w:r w:rsidRPr="00DB5747">
        <w:rPr>
          <w:rFonts w:ascii="Times New Roman" w:hAnsi="Times New Roman"/>
          <w:sz w:val="24"/>
          <w:szCs w:val="24"/>
        </w:rPr>
        <w:t xml:space="preserve"> control; </w:t>
      </w:r>
      <w:r w:rsidR="00D403F4">
        <w:rPr>
          <w:rFonts w:ascii="Times New Roman" w:hAnsi="Times New Roman"/>
          <w:sz w:val="24"/>
          <w:szCs w:val="24"/>
        </w:rPr>
        <w:t>CR,</w:t>
      </w:r>
      <w:r w:rsidRPr="00DB5747">
        <w:rPr>
          <w:rFonts w:ascii="Times New Roman" w:hAnsi="Times New Roman"/>
          <w:sz w:val="24"/>
          <w:szCs w:val="24"/>
        </w:rPr>
        <w:t xml:space="preserve"> </w:t>
      </w:r>
      <w:r w:rsidR="00366522">
        <w:rPr>
          <w:rFonts w:ascii="Times New Roman" w:hAnsi="Times New Roman"/>
          <w:sz w:val="24"/>
          <w:szCs w:val="24"/>
        </w:rPr>
        <w:t>calorie</w:t>
      </w:r>
      <w:r w:rsidRPr="00DB5747">
        <w:rPr>
          <w:rFonts w:ascii="Times New Roman" w:hAnsi="Times New Roman"/>
          <w:sz w:val="24"/>
          <w:szCs w:val="24"/>
        </w:rPr>
        <w:t xml:space="preserve"> restriction. The amount of feed in the </w:t>
      </w:r>
      <w:r w:rsidR="00D403F4">
        <w:rPr>
          <w:rFonts w:ascii="Times New Roman" w:hAnsi="Times New Roman"/>
          <w:sz w:val="24"/>
          <w:szCs w:val="24"/>
        </w:rPr>
        <w:t>CR</w:t>
      </w:r>
      <w:r w:rsidRPr="00DB5747">
        <w:rPr>
          <w:rFonts w:ascii="Times New Roman" w:hAnsi="Times New Roman"/>
          <w:sz w:val="24"/>
          <w:szCs w:val="24"/>
        </w:rPr>
        <w:t xml:space="preserve"> group was 70% of that in the Con group. Values are means ± SEMs, n=</w:t>
      </w:r>
      <w:r w:rsidR="00D41F7F">
        <w:rPr>
          <w:rFonts w:ascii="Times New Roman" w:hAnsi="Times New Roman"/>
          <w:sz w:val="24"/>
          <w:szCs w:val="24"/>
        </w:rPr>
        <w:t xml:space="preserve"> </w:t>
      </w:r>
      <w:r w:rsidR="00913725" w:rsidRPr="00DB5747">
        <w:rPr>
          <w:rFonts w:ascii="Times New Roman" w:hAnsi="Times New Roman"/>
          <w:sz w:val="24"/>
          <w:szCs w:val="24"/>
        </w:rPr>
        <w:t>8/group. In the same row</w:t>
      </w:r>
      <w:r w:rsidRPr="00DB5747">
        <w:rPr>
          <w:rFonts w:ascii="Times New Roman" w:hAnsi="Times New Roman"/>
          <w:sz w:val="24"/>
          <w:szCs w:val="24"/>
        </w:rPr>
        <w:t>, values with no letter superscripts mean no significant difference (</w:t>
      </w:r>
      <w:r w:rsidRPr="00DB5747">
        <w:rPr>
          <w:rFonts w:ascii="Times New Roman" w:hAnsi="Times New Roman"/>
          <w:i/>
          <w:iCs/>
          <w:sz w:val="24"/>
          <w:szCs w:val="24"/>
        </w:rPr>
        <w:t>P</w:t>
      </w:r>
      <w:r w:rsidR="00913725" w:rsidRPr="00DB5747">
        <w:rPr>
          <w:rFonts w:ascii="Times New Roman" w:hAnsi="Times New Roman"/>
          <w:iCs/>
          <w:sz w:val="24"/>
          <w:szCs w:val="24"/>
        </w:rPr>
        <w:t xml:space="preserve"> </w:t>
      </w:r>
      <w:r w:rsidR="00913725" w:rsidRPr="00DB5747">
        <w:rPr>
          <w:rFonts w:ascii="Times New Roman" w:hAnsi="Times New Roman"/>
          <w:sz w:val="24"/>
          <w:szCs w:val="24"/>
        </w:rPr>
        <w:t xml:space="preserve">&gt; </w:t>
      </w:r>
      <w:r w:rsidRPr="00DB5747">
        <w:rPr>
          <w:rFonts w:ascii="Times New Roman" w:hAnsi="Times New Roman"/>
          <w:sz w:val="24"/>
          <w:szCs w:val="24"/>
        </w:rPr>
        <w:t>0.05), while with different small letter superscripts mean significant difference (</w:t>
      </w:r>
      <w:r w:rsidRPr="00DB5747">
        <w:rPr>
          <w:rFonts w:ascii="Times New Roman" w:hAnsi="Times New Roman"/>
          <w:i/>
          <w:iCs/>
          <w:sz w:val="24"/>
          <w:szCs w:val="24"/>
        </w:rPr>
        <w:t>P</w:t>
      </w:r>
      <w:r w:rsidR="00913725" w:rsidRPr="00DB5747">
        <w:rPr>
          <w:rFonts w:ascii="Times New Roman" w:hAnsi="Times New Roman"/>
          <w:i/>
          <w:iCs/>
          <w:sz w:val="24"/>
          <w:szCs w:val="24"/>
        </w:rPr>
        <w:t xml:space="preserve"> </w:t>
      </w:r>
      <w:r w:rsidR="00A14B4C">
        <w:rPr>
          <w:rFonts w:hint="eastAsia"/>
          <w:szCs w:val="24"/>
        </w:rPr>
        <w:t>≤</w:t>
      </w:r>
      <w:r w:rsidR="00913725" w:rsidRPr="00DB5747">
        <w:rPr>
          <w:rFonts w:ascii="Times New Roman" w:hAnsi="Times New Roman"/>
          <w:sz w:val="24"/>
          <w:szCs w:val="24"/>
        </w:rPr>
        <w:t xml:space="preserve"> </w:t>
      </w:r>
      <w:r w:rsidRPr="00DB5747">
        <w:rPr>
          <w:rFonts w:ascii="Times New Roman" w:hAnsi="Times New Roman"/>
          <w:sz w:val="24"/>
          <w:szCs w:val="24"/>
        </w:rPr>
        <w:t>0.05).</w:t>
      </w:r>
      <w:r w:rsidR="00DB5747">
        <w:rPr>
          <w:rFonts w:ascii="Times New Roman" w:hAnsi="Times New Roman"/>
          <w:b/>
          <w:szCs w:val="21"/>
        </w:rPr>
        <w:br w:type="page"/>
      </w:r>
    </w:p>
    <w:p w14:paraId="6F808AA9" w14:textId="416B17FD" w:rsidR="00BE6B90" w:rsidRPr="00DB5747" w:rsidRDefault="00BE6B90" w:rsidP="00930BBA">
      <w:pPr>
        <w:adjustRightInd w:val="0"/>
        <w:snapToGrid w:val="0"/>
        <w:spacing w:line="480" w:lineRule="auto"/>
        <w:rPr>
          <w:rFonts w:ascii="Times New Roman" w:hAnsi="Times New Roman"/>
          <w:sz w:val="24"/>
          <w:szCs w:val="24"/>
        </w:rPr>
      </w:pPr>
      <w:r w:rsidRPr="00DB5747">
        <w:rPr>
          <w:rFonts w:ascii="Times New Roman" w:hAnsi="Times New Roman" w:hint="eastAsia"/>
          <w:b/>
          <w:sz w:val="24"/>
          <w:szCs w:val="24"/>
        </w:rPr>
        <w:lastRenderedPageBreak/>
        <w:t>Supplemental T</w:t>
      </w:r>
      <w:r w:rsidRPr="00DB5747">
        <w:rPr>
          <w:rFonts w:ascii="Times New Roman" w:hAnsi="Times New Roman"/>
          <w:b/>
          <w:sz w:val="24"/>
          <w:szCs w:val="24"/>
        </w:rPr>
        <w:t xml:space="preserve">able </w:t>
      </w:r>
      <w:r w:rsidR="00117D9D">
        <w:rPr>
          <w:rFonts w:ascii="Times New Roman" w:hAnsi="Times New Roman"/>
          <w:b/>
          <w:sz w:val="24"/>
          <w:szCs w:val="24"/>
        </w:rPr>
        <w:t>2</w:t>
      </w:r>
      <w:r w:rsidRPr="00DB5747">
        <w:rPr>
          <w:rFonts w:ascii="Times New Roman" w:hAnsi="Times New Roman"/>
          <w:sz w:val="24"/>
          <w:szCs w:val="24"/>
        </w:rPr>
        <w:t xml:space="preserve">. Effects of </w:t>
      </w:r>
      <w:r w:rsidR="00366522">
        <w:rPr>
          <w:rFonts w:ascii="Times New Roman" w:hAnsi="Times New Roman"/>
          <w:sz w:val="24"/>
          <w:szCs w:val="24"/>
        </w:rPr>
        <w:t>calorie</w:t>
      </w:r>
      <w:r w:rsidRPr="00DB5747">
        <w:rPr>
          <w:rFonts w:ascii="Times New Roman" w:hAnsi="Times New Roman"/>
          <w:sz w:val="24"/>
          <w:szCs w:val="24"/>
        </w:rPr>
        <w:t xml:space="preserve"> restriction on visceral organ </w:t>
      </w:r>
      <w:r w:rsidR="0047693A">
        <w:rPr>
          <w:rFonts w:ascii="Times New Roman" w:hAnsi="Times New Roman" w:hint="eastAsia"/>
          <w:sz w:val="24"/>
          <w:szCs w:val="24"/>
        </w:rPr>
        <w:t>weight</w:t>
      </w:r>
      <w:r w:rsidR="0047693A">
        <w:rPr>
          <w:rFonts w:ascii="Times New Roman" w:hAnsi="Times New Roman"/>
          <w:sz w:val="24"/>
          <w:szCs w:val="24"/>
        </w:rPr>
        <w:t xml:space="preserve"> </w:t>
      </w:r>
      <w:r w:rsidR="0047693A">
        <w:rPr>
          <w:rFonts w:ascii="Times New Roman" w:hAnsi="Times New Roman" w:hint="eastAsia"/>
          <w:sz w:val="24"/>
          <w:szCs w:val="24"/>
        </w:rPr>
        <w:t>and</w:t>
      </w:r>
      <w:r w:rsidR="0047693A">
        <w:rPr>
          <w:rFonts w:ascii="Times New Roman" w:hAnsi="Times New Roman"/>
          <w:sz w:val="24"/>
          <w:szCs w:val="24"/>
        </w:rPr>
        <w:t xml:space="preserve"> </w:t>
      </w:r>
      <w:r w:rsidRPr="00DB5747">
        <w:rPr>
          <w:rFonts w:ascii="Times New Roman" w:hAnsi="Times New Roman"/>
          <w:sz w:val="24"/>
          <w:szCs w:val="24"/>
        </w:rPr>
        <w:t>indices of pigs.</w:t>
      </w:r>
    </w:p>
    <w:p w14:paraId="3DFDA02A" w14:textId="58BDFF7A" w:rsidR="00BE6B90" w:rsidRPr="00DB5747" w:rsidRDefault="00BE6B90" w:rsidP="00930BBA">
      <w:pPr>
        <w:adjustRightInd w:val="0"/>
        <w:snapToGrid w:val="0"/>
        <w:spacing w:line="480" w:lineRule="auto"/>
        <w:rPr>
          <w:rFonts w:ascii="Times New Roman" w:hAnsi="Times New Roman"/>
          <w:sz w:val="24"/>
          <w:szCs w:val="24"/>
        </w:rPr>
      </w:pPr>
    </w:p>
    <w:tbl>
      <w:tblPr>
        <w:tblW w:w="8423" w:type="dxa"/>
        <w:tblLook w:val="04A0" w:firstRow="1" w:lastRow="0" w:firstColumn="1" w:lastColumn="0" w:noHBand="0" w:noVBand="1"/>
      </w:tblPr>
      <w:tblGrid>
        <w:gridCol w:w="2093"/>
        <w:gridCol w:w="1876"/>
        <w:gridCol w:w="1951"/>
        <w:gridCol w:w="1168"/>
        <w:gridCol w:w="1335"/>
      </w:tblGrid>
      <w:tr w:rsidR="00D9132D" w:rsidRPr="00DB5747" w14:paraId="52817EF6" w14:textId="77777777" w:rsidTr="00D9132D">
        <w:trPr>
          <w:trHeight w:val="310"/>
        </w:trPr>
        <w:tc>
          <w:tcPr>
            <w:tcW w:w="2093" w:type="dxa"/>
            <w:tcBorders>
              <w:top w:val="single" w:sz="4" w:space="0" w:color="auto"/>
              <w:left w:val="nil"/>
              <w:bottom w:val="single" w:sz="4" w:space="0" w:color="auto"/>
              <w:right w:val="nil"/>
            </w:tcBorders>
            <w:shd w:val="clear" w:color="auto" w:fill="auto"/>
            <w:vAlign w:val="center"/>
            <w:hideMark/>
          </w:tcPr>
          <w:p w14:paraId="365C9F3F" w14:textId="77777777" w:rsidR="00D9132D" w:rsidRPr="00DB5747" w:rsidRDefault="00D9132D" w:rsidP="00BF37A9">
            <w:pPr>
              <w:widowControl/>
              <w:adjustRightInd w:val="0"/>
              <w:snapToGrid w:val="0"/>
              <w:spacing w:line="480" w:lineRule="auto"/>
              <w:rPr>
                <w:rFonts w:ascii="Times New Roman" w:eastAsia="等线" w:hAnsi="Times New Roman"/>
                <w:b/>
                <w:color w:val="000000"/>
                <w:kern w:val="0"/>
                <w:sz w:val="24"/>
                <w:szCs w:val="24"/>
              </w:rPr>
            </w:pPr>
            <w:r w:rsidRPr="00DB5747">
              <w:rPr>
                <w:rFonts w:ascii="Times New Roman" w:eastAsia="等线" w:hAnsi="Times New Roman"/>
                <w:b/>
                <w:color w:val="000000"/>
                <w:kern w:val="0"/>
                <w:sz w:val="24"/>
                <w:szCs w:val="24"/>
              </w:rPr>
              <w:t>Items</w:t>
            </w:r>
          </w:p>
        </w:tc>
        <w:tc>
          <w:tcPr>
            <w:tcW w:w="1876" w:type="dxa"/>
            <w:tcBorders>
              <w:top w:val="single" w:sz="4" w:space="0" w:color="auto"/>
              <w:left w:val="nil"/>
              <w:bottom w:val="single" w:sz="4" w:space="0" w:color="auto"/>
              <w:right w:val="nil"/>
            </w:tcBorders>
            <w:shd w:val="clear" w:color="auto" w:fill="auto"/>
            <w:vAlign w:val="center"/>
            <w:hideMark/>
          </w:tcPr>
          <w:p w14:paraId="1A561692" w14:textId="77777777" w:rsidR="00D9132D" w:rsidRPr="00DB5747" w:rsidRDefault="00D9132D" w:rsidP="00BF37A9">
            <w:pPr>
              <w:widowControl/>
              <w:adjustRightInd w:val="0"/>
              <w:snapToGrid w:val="0"/>
              <w:spacing w:line="480" w:lineRule="auto"/>
              <w:jc w:val="center"/>
              <w:rPr>
                <w:rFonts w:ascii="Times New Roman" w:eastAsia="等线" w:hAnsi="Times New Roman"/>
                <w:b/>
                <w:color w:val="000000"/>
                <w:kern w:val="0"/>
                <w:sz w:val="24"/>
                <w:szCs w:val="24"/>
              </w:rPr>
            </w:pPr>
            <w:r w:rsidRPr="00DB5747">
              <w:rPr>
                <w:rFonts w:ascii="Times New Roman" w:eastAsia="等线" w:hAnsi="Times New Roman"/>
                <w:b/>
                <w:color w:val="000000"/>
                <w:kern w:val="0"/>
                <w:sz w:val="24"/>
                <w:szCs w:val="24"/>
              </w:rPr>
              <w:t>Con</w:t>
            </w:r>
          </w:p>
        </w:tc>
        <w:tc>
          <w:tcPr>
            <w:tcW w:w="1951" w:type="dxa"/>
            <w:tcBorders>
              <w:top w:val="single" w:sz="4" w:space="0" w:color="auto"/>
              <w:left w:val="nil"/>
              <w:bottom w:val="single" w:sz="4" w:space="0" w:color="auto"/>
              <w:right w:val="nil"/>
            </w:tcBorders>
            <w:shd w:val="clear" w:color="auto" w:fill="auto"/>
            <w:vAlign w:val="center"/>
            <w:hideMark/>
          </w:tcPr>
          <w:p w14:paraId="73AC9AFB" w14:textId="77777777" w:rsidR="00D9132D" w:rsidRPr="00DB5747" w:rsidRDefault="00D9132D" w:rsidP="00BF37A9">
            <w:pPr>
              <w:widowControl/>
              <w:adjustRightInd w:val="0"/>
              <w:snapToGrid w:val="0"/>
              <w:spacing w:line="480" w:lineRule="auto"/>
              <w:jc w:val="center"/>
              <w:rPr>
                <w:rFonts w:ascii="Times New Roman" w:eastAsia="等线" w:hAnsi="Times New Roman"/>
                <w:b/>
                <w:color w:val="000000"/>
                <w:kern w:val="0"/>
                <w:sz w:val="24"/>
                <w:szCs w:val="24"/>
              </w:rPr>
            </w:pPr>
            <w:r>
              <w:rPr>
                <w:rFonts w:ascii="Times New Roman" w:eastAsia="等线" w:hAnsi="Times New Roman"/>
                <w:b/>
                <w:color w:val="000000"/>
                <w:kern w:val="0"/>
                <w:sz w:val="24"/>
                <w:szCs w:val="24"/>
              </w:rPr>
              <w:t>CR</w:t>
            </w:r>
          </w:p>
        </w:tc>
        <w:tc>
          <w:tcPr>
            <w:tcW w:w="1168" w:type="dxa"/>
            <w:tcBorders>
              <w:top w:val="single" w:sz="4" w:space="0" w:color="auto"/>
              <w:left w:val="nil"/>
              <w:bottom w:val="single" w:sz="4" w:space="0" w:color="auto"/>
              <w:right w:val="nil"/>
            </w:tcBorders>
            <w:shd w:val="clear" w:color="auto" w:fill="auto"/>
            <w:vAlign w:val="center"/>
            <w:hideMark/>
          </w:tcPr>
          <w:p w14:paraId="3FC27503" w14:textId="77777777" w:rsidR="00D9132D" w:rsidRPr="00DB5747" w:rsidRDefault="00D9132D" w:rsidP="00BF37A9">
            <w:pPr>
              <w:widowControl/>
              <w:adjustRightInd w:val="0"/>
              <w:snapToGrid w:val="0"/>
              <w:spacing w:line="480" w:lineRule="auto"/>
              <w:jc w:val="center"/>
              <w:rPr>
                <w:rFonts w:ascii="Times New Roman" w:eastAsia="等线" w:hAnsi="Times New Roman"/>
                <w:b/>
                <w:color w:val="000000"/>
                <w:kern w:val="0"/>
                <w:sz w:val="24"/>
                <w:szCs w:val="24"/>
              </w:rPr>
            </w:pPr>
            <w:r w:rsidRPr="00DB5747">
              <w:rPr>
                <w:rFonts w:ascii="Times New Roman" w:eastAsia="等线" w:hAnsi="Times New Roman"/>
                <w:b/>
                <w:color w:val="000000"/>
                <w:kern w:val="0"/>
                <w:sz w:val="24"/>
                <w:szCs w:val="24"/>
              </w:rPr>
              <w:t>SEM</w:t>
            </w:r>
          </w:p>
        </w:tc>
        <w:tc>
          <w:tcPr>
            <w:tcW w:w="1335" w:type="dxa"/>
            <w:tcBorders>
              <w:top w:val="single" w:sz="4" w:space="0" w:color="auto"/>
              <w:left w:val="nil"/>
              <w:bottom w:val="single" w:sz="4" w:space="0" w:color="auto"/>
              <w:right w:val="nil"/>
            </w:tcBorders>
            <w:shd w:val="clear" w:color="auto" w:fill="auto"/>
            <w:vAlign w:val="center"/>
            <w:hideMark/>
          </w:tcPr>
          <w:p w14:paraId="220FC83D" w14:textId="77777777" w:rsidR="00D9132D" w:rsidRPr="00DB5747" w:rsidRDefault="00D9132D" w:rsidP="00BF37A9">
            <w:pPr>
              <w:widowControl/>
              <w:adjustRightInd w:val="0"/>
              <w:snapToGrid w:val="0"/>
              <w:spacing w:line="480" w:lineRule="auto"/>
              <w:jc w:val="center"/>
              <w:rPr>
                <w:rFonts w:ascii="Times New Roman" w:eastAsia="等线" w:hAnsi="Times New Roman"/>
                <w:b/>
                <w:i/>
                <w:iCs/>
                <w:color w:val="000000"/>
                <w:kern w:val="0"/>
                <w:sz w:val="24"/>
                <w:szCs w:val="24"/>
              </w:rPr>
            </w:pPr>
            <w:r w:rsidRPr="00DB5747">
              <w:rPr>
                <w:rFonts w:ascii="Times New Roman" w:eastAsia="等线" w:hAnsi="Times New Roman"/>
                <w:b/>
                <w:i/>
                <w:iCs/>
                <w:color w:val="000000"/>
                <w:kern w:val="0"/>
                <w:sz w:val="24"/>
                <w:szCs w:val="24"/>
              </w:rPr>
              <w:t>P</w:t>
            </w:r>
            <w:r w:rsidRPr="00DB5747">
              <w:rPr>
                <w:rFonts w:ascii="Times New Roman" w:eastAsia="等线" w:hAnsi="Times New Roman"/>
                <w:b/>
                <w:color w:val="000000"/>
                <w:kern w:val="0"/>
                <w:sz w:val="24"/>
                <w:szCs w:val="24"/>
              </w:rPr>
              <w:t>-value</w:t>
            </w:r>
          </w:p>
        </w:tc>
      </w:tr>
      <w:tr w:rsidR="00D9132D" w:rsidRPr="00DB5747" w14:paraId="445D177F" w14:textId="77777777" w:rsidTr="00D9132D">
        <w:trPr>
          <w:trHeight w:val="310"/>
        </w:trPr>
        <w:tc>
          <w:tcPr>
            <w:tcW w:w="2093" w:type="dxa"/>
            <w:tcBorders>
              <w:top w:val="nil"/>
              <w:left w:val="nil"/>
              <w:bottom w:val="nil"/>
              <w:right w:val="nil"/>
            </w:tcBorders>
            <w:shd w:val="clear" w:color="auto" w:fill="auto"/>
            <w:vAlign w:val="center"/>
          </w:tcPr>
          <w:p w14:paraId="41571609" w14:textId="7410867E"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F</w:t>
            </w:r>
            <w:r>
              <w:rPr>
                <w:rFonts w:ascii="Times New Roman" w:eastAsia="等线" w:hAnsi="Times New Roman"/>
                <w:color w:val="000000"/>
                <w:kern w:val="0"/>
                <w:sz w:val="24"/>
                <w:szCs w:val="24"/>
              </w:rPr>
              <w:t>inal BW (kg)</w:t>
            </w:r>
          </w:p>
        </w:tc>
        <w:tc>
          <w:tcPr>
            <w:tcW w:w="1876" w:type="dxa"/>
            <w:tcBorders>
              <w:top w:val="nil"/>
              <w:left w:val="nil"/>
              <w:bottom w:val="nil"/>
              <w:right w:val="nil"/>
            </w:tcBorders>
            <w:shd w:val="clear" w:color="auto" w:fill="auto"/>
            <w:vAlign w:val="center"/>
          </w:tcPr>
          <w:p w14:paraId="44F52246" w14:textId="0BFEE322" w:rsidR="00D9132D" w:rsidRPr="00DB5747" w:rsidRDefault="00180B89"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1</w:t>
            </w:r>
            <w:r>
              <w:rPr>
                <w:rFonts w:ascii="Times New Roman" w:eastAsia="等线" w:hAnsi="Times New Roman"/>
                <w:color w:val="000000"/>
                <w:kern w:val="0"/>
                <w:sz w:val="24"/>
                <w:szCs w:val="24"/>
              </w:rPr>
              <w:t>2</w:t>
            </w:r>
            <w:r w:rsidR="00A3511F">
              <w:rPr>
                <w:rFonts w:ascii="Times New Roman" w:eastAsia="等线" w:hAnsi="Times New Roman"/>
                <w:color w:val="000000"/>
                <w:kern w:val="0"/>
                <w:sz w:val="24"/>
                <w:szCs w:val="24"/>
              </w:rPr>
              <w:t>2</w:t>
            </w:r>
            <w:r>
              <w:rPr>
                <w:rFonts w:ascii="Times New Roman" w:eastAsia="等线" w:hAnsi="Times New Roman" w:hint="eastAsia"/>
                <w:color w:val="000000"/>
                <w:kern w:val="0"/>
                <w:sz w:val="24"/>
                <w:szCs w:val="24"/>
              </w:rPr>
              <w:t>±</w:t>
            </w:r>
            <w:r>
              <w:rPr>
                <w:rFonts w:ascii="Times New Roman" w:eastAsia="等线" w:hAnsi="Times New Roman"/>
                <w:color w:val="000000"/>
                <w:kern w:val="0"/>
                <w:sz w:val="24"/>
                <w:szCs w:val="24"/>
              </w:rPr>
              <w:t>1.52</w:t>
            </w:r>
            <w:r w:rsidR="0016436E" w:rsidRPr="0016436E">
              <w:rPr>
                <w:rFonts w:ascii="Times New Roman" w:eastAsia="等线" w:hAnsi="Times New Roman"/>
                <w:color w:val="000000"/>
                <w:kern w:val="0"/>
                <w:sz w:val="24"/>
                <w:szCs w:val="24"/>
                <w:vertAlign w:val="superscript"/>
              </w:rPr>
              <w:t>a</w:t>
            </w:r>
          </w:p>
        </w:tc>
        <w:tc>
          <w:tcPr>
            <w:tcW w:w="1951" w:type="dxa"/>
            <w:tcBorders>
              <w:top w:val="nil"/>
              <w:left w:val="nil"/>
              <w:bottom w:val="nil"/>
              <w:right w:val="nil"/>
            </w:tcBorders>
            <w:shd w:val="clear" w:color="auto" w:fill="auto"/>
            <w:vAlign w:val="center"/>
          </w:tcPr>
          <w:p w14:paraId="0B30AA74" w14:textId="62AC3202" w:rsidR="00D9132D" w:rsidRPr="00DB5747" w:rsidRDefault="00180B89"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1</w:t>
            </w:r>
            <w:r>
              <w:rPr>
                <w:rFonts w:ascii="Times New Roman" w:eastAsia="等线" w:hAnsi="Times New Roman"/>
                <w:color w:val="000000"/>
                <w:kern w:val="0"/>
                <w:sz w:val="24"/>
                <w:szCs w:val="24"/>
              </w:rPr>
              <w:t>1</w:t>
            </w:r>
            <w:r w:rsidR="00A3511F">
              <w:rPr>
                <w:rFonts w:ascii="Times New Roman" w:eastAsia="等线" w:hAnsi="Times New Roman"/>
                <w:color w:val="000000"/>
                <w:kern w:val="0"/>
                <w:sz w:val="24"/>
                <w:szCs w:val="24"/>
              </w:rPr>
              <w:t>3</w:t>
            </w:r>
            <w:r>
              <w:rPr>
                <w:rFonts w:ascii="Times New Roman" w:eastAsia="等线" w:hAnsi="Times New Roman" w:hint="eastAsia"/>
                <w:color w:val="000000"/>
                <w:kern w:val="0"/>
                <w:sz w:val="24"/>
                <w:szCs w:val="24"/>
              </w:rPr>
              <w:t>±</w:t>
            </w:r>
            <w:r>
              <w:rPr>
                <w:rFonts w:ascii="Times New Roman" w:eastAsia="等线" w:hAnsi="Times New Roman"/>
                <w:color w:val="000000"/>
                <w:kern w:val="0"/>
                <w:sz w:val="24"/>
                <w:szCs w:val="24"/>
              </w:rPr>
              <w:t>1.86</w:t>
            </w:r>
            <w:r w:rsidR="0016436E" w:rsidRPr="0016436E">
              <w:rPr>
                <w:rFonts w:ascii="Times New Roman" w:eastAsia="等线" w:hAnsi="Times New Roman"/>
                <w:color w:val="000000"/>
                <w:kern w:val="0"/>
                <w:sz w:val="24"/>
                <w:szCs w:val="24"/>
                <w:vertAlign w:val="superscript"/>
              </w:rPr>
              <w:t>b</w:t>
            </w:r>
          </w:p>
        </w:tc>
        <w:tc>
          <w:tcPr>
            <w:tcW w:w="1168" w:type="dxa"/>
            <w:tcBorders>
              <w:top w:val="nil"/>
              <w:left w:val="nil"/>
              <w:bottom w:val="nil"/>
              <w:right w:val="nil"/>
            </w:tcBorders>
            <w:shd w:val="clear" w:color="auto" w:fill="auto"/>
            <w:vAlign w:val="center"/>
          </w:tcPr>
          <w:p w14:paraId="6507E181" w14:textId="23E83910" w:rsidR="00D9132D" w:rsidRPr="00DB5747" w:rsidRDefault="00AA610A"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1</w:t>
            </w:r>
            <w:r>
              <w:rPr>
                <w:rFonts w:ascii="Times New Roman" w:eastAsia="等线" w:hAnsi="Times New Roman"/>
                <w:color w:val="000000"/>
                <w:kern w:val="0"/>
                <w:sz w:val="24"/>
                <w:szCs w:val="24"/>
              </w:rPr>
              <w:t>.66</w:t>
            </w:r>
          </w:p>
        </w:tc>
        <w:tc>
          <w:tcPr>
            <w:tcW w:w="1335" w:type="dxa"/>
            <w:tcBorders>
              <w:top w:val="nil"/>
              <w:left w:val="nil"/>
              <w:bottom w:val="nil"/>
              <w:right w:val="nil"/>
            </w:tcBorders>
            <w:shd w:val="clear" w:color="auto" w:fill="auto"/>
            <w:vAlign w:val="center"/>
          </w:tcPr>
          <w:p w14:paraId="7A6308FF" w14:textId="5FFEC8CF" w:rsidR="00D9132D" w:rsidRPr="00DB5747" w:rsidRDefault="00180B89"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&lt;</w:t>
            </w:r>
            <w:r>
              <w:rPr>
                <w:rFonts w:ascii="Times New Roman" w:eastAsia="等线" w:hAnsi="Times New Roman"/>
                <w:color w:val="000000"/>
                <w:kern w:val="0"/>
                <w:sz w:val="24"/>
                <w:szCs w:val="24"/>
              </w:rPr>
              <w:t xml:space="preserve"> 0.01</w:t>
            </w:r>
          </w:p>
        </w:tc>
      </w:tr>
      <w:tr w:rsidR="00D9132D" w:rsidRPr="00DB5747" w14:paraId="1CAF3C96" w14:textId="77777777" w:rsidTr="00D9132D">
        <w:trPr>
          <w:trHeight w:val="310"/>
        </w:trPr>
        <w:tc>
          <w:tcPr>
            <w:tcW w:w="2093" w:type="dxa"/>
            <w:tcBorders>
              <w:top w:val="nil"/>
              <w:left w:val="nil"/>
              <w:bottom w:val="nil"/>
              <w:right w:val="nil"/>
            </w:tcBorders>
            <w:shd w:val="clear" w:color="auto" w:fill="auto"/>
            <w:vAlign w:val="center"/>
          </w:tcPr>
          <w:p w14:paraId="26210EF0" w14:textId="0D6187C9"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H</w:t>
            </w:r>
            <w:r>
              <w:rPr>
                <w:rFonts w:ascii="Times New Roman" w:eastAsia="等线" w:hAnsi="Times New Roman"/>
                <w:color w:val="000000"/>
                <w:kern w:val="0"/>
                <w:sz w:val="24"/>
                <w:szCs w:val="24"/>
              </w:rPr>
              <w:t xml:space="preserve">eart weight </w:t>
            </w:r>
            <w:r w:rsidRPr="00DB5747">
              <w:rPr>
                <w:rFonts w:ascii="Times New Roman" w:eastAsia="等线" w:hAnsi="Times New Roman"/>
                <w:color w:val="000000"/>
                <w:kern w:val="0"/>
                <w:sz w:val="24"/>
                <w:szCs w:val="24"/>
              </w:rPr>
              <w:t>(</w:t>
            </w:r>
            <w:r w:rsidR="007A13E0">
              <w:rPr>
                <w:rFonts w:ascii="Times New Roman" w:eastAsia="等线" w:hAnsi="Times New Roman"/>
                <w:color w:val="000000"/>
                <w:kern w:val="0"/>
                <w:sz w:val="24"/>
                <w:szCs w:val="24"/>
              </w:rPr>
              <w:t>k</w:t>
            </w:r>
            <w:r w:rsidR="00D83AD4">
              <w:rPr>
                <w:rFonts w:ascii="Times New Roman" w:eastAsia="等线" w:hAnsi="Times New Roman"/>
                <w:color w:val="000000"/>
                <w:kern w:val="0"/>
                <w:sz w:val="24"/>
                <w:szCs w:val="24"/>
              </w:rPr>
              <w:t>g</w:t>
            </w:r>
            <w:r w:rsidRPr="00DB5747">
              <w:rPr>
                <w:rFonts w:ascii="Times New Roman" w:eastAsia="等线" w:hAnsi="Times New Roman"/>
                <w:color w:val="000000"/>
                <w:kern w:val="0"/>
                <w:sz w:val="24"/>
                <w:szCs w:val="24"/>
              </w:rPr>
              <w:t>)</w:t>
            </w:r>
          </w:p>
        </w:tc>
        <w:tc>
          <w:tcPr>
            <w:tcW w:w="1876" w:type="dxa"/>
            <w:tcBorders>
              <w:top w:val="nil"/>
              <w:left w:val="nil"/>
              <w:bottom w:val="nil"/>
              <w:right w:val="nil"/>
            </w:tcBorders>
            <w:shd w:val="clear" w:color="auto" w:fill="auto"/>
            <w:vAlign w:val="center"/>
          </w:tcPr>
          <w:p w14:paraId="5D46D09F" w14:textId="28BB19CA"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color w:val="000000"/>
                <w:kern w:val="0"/>
                <w:sz w:val="24"/>
                <w:szCs w:val="24"/>
              </w:rPr>
              <w:t>0.</w:t>
            </w:r>
            <w:r w:rsidR="00D83AD4">
              <w:rPr>
                <w:rFonts w:ascii="Times New Roman" w:eastAsia="等线" w:hAnsi="Times New Roman" w:hint="eastAsia"/>
                <w:color w:val="000000"/>
                <w:kern w:val="0"/>
                <w:sz w:val="24"/>
                <w:szCs w:val="24"/>
              </w:rPr>
              <w:t>4</w:t>
            </w:r>
            <w:r w:rsidR="00D83AD4">
              <w:rPr>
                <w:rFonts w:ascii="Times New Roman" w:eastAsia="等线" w:hAnsi="Times New Roman"/>
                <w:color w:val="000000"/>
                <w:kern w:val="0"/>
                <w:sz w:val="24"/>
                <w:szCs w:val="24"/>
              </w:rPr>
              <w:t>2</w:t>
            </w:r>
            <w:r w:rsidR="00A3511F">
              <w:rPr>
                <w:rFonts w:ascii="Times New Roman" w:eastAsia="等线" w:hAnsi="Times New Roman"/>
                <w:color w:val="000000"/>
                <w:kern w:val="0"/>
                <w:sz w:val="24"/>
                <w:szCs w:val="24"/>
              </w:rPr>
              <w:t>8</w:t>
            </w:r>
            <w:r w:rsidR="00D83AD4">
              <w:rPr>
                <w:rFonts w:ascii="Times New Roman" w:eastAsia="等线" w:hAnsi="Times New Roman" w:hint="eastAsia"/>
                <w:color w:val="000000"/>
                <w:kern w:val="0"/>
                <w:sz w:val="24"/>
                <w:szCs w:val="24"/>
              </w:rPr>
              <w:t>±</w:t>
            </w:r>
            <w:r w:rsidR="00D83AD4">
              <w:rPr>
                <w:rFonts w:ascii="Times New Roman" w:eastAsia="等线" w:hAnsi="Times New Roman" w:hint="eastAsia"/>
                <w:color w:val="000000"/>
                <w:kern w:val="0"/>
                <w:sz w:val="24"/>
                <w:szCs w:val="24"/>
              </w:rPr>
              <w:t>0</w:t>
            </w:r>
            <w:r w:rsidR="00D83AD4">
              <w:rPr>
                <w:rFonts w:ascii="Times New Roman" w:eastAsia="等线" w:hAnsi="Times New Roman"/>
                <w:color w:val="000000"/>
                <w:kern w:val="0"/>
                <w:sz w:val="24"/>
                <w:szCs w:val="24"/>
              </w:rPr>
              <w:t>.018</w:t>
            </w:r>
            <w:r w:rsidR="0016436E" w:rsidRPr="0016436E">
              <w:rPr>
                <w:rFonts w:ascii="Times New Roman" w:eastAsia="等线" w:hAnsi="Times New Roman" w:hint="eastAsia"/>
                <w:color w:val="000000"/>
                <w:kern w:val="0"/>
                <w:sz w:val="24"/>
                <w:szCs w:val="24"/>
                <w:vertAlign w:val="superscript"/>
              </w:rPr>
              <w:t>a</w:t>
            </w:r>
          </w:p>
        </w:tc>
        <w:tc>
          <w:tcPr>
            <w:tcW w:w="1951" w:type="dxa"/>
            <w:tcBorders>
              <w:top w:val="nil"/>
              <w:left w:val="nil"/>
              <w:bottom w:val="nil"/>
              <w:right w:val="nil"/>
            </w:tcBorders>
            <w:shd w:val="clear" w:color="auto" w:fill="auto"/>
            <w:vAlign w:val="center"/>
          </w:tcPr>
          <w:p w14:paraId="00BE4FE3" w14:textId="258B2D98"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color w:val="000000"/>
                <w:kern w:val="0"/>
                <w:sz w:val="24"/>
                <w:szCs w:val="24"/>
              </w:rPr>
              <w:t>0.</w:t>
            </w:r>
            <w:r w:rsidR="00D83AD4">
              <w:rPr>
                <w:rFonts w:ascii="Times New Roman" w:eastAsia="等线" w:hAnsi="Times New Roman" w:hint="eastAsia"/>
                <w:color w:val="000000"/>
                <w:kern w:val="0"/>
                <w:sz w:val="24"/>
                <w:szCs w:val="24"/>
              </w:rPr>
              <w:t>3</w:t>
            </w:r>
            <w:r w:rsidR="00D83AD4">
              <w:rPr>
                <w:rFonts w:ascii="Times New Roman" w:eastAsia="等线" w:hAnsi="Times New Roman"/>
                <w:color w:val="000000"/>
                <w:kern w:val="0"/>
                <w:sz w:val="24"/>
                <w:szCs w:val="24"/>
              </w:rPr>
              <w:t>7</w:t>
            </w:r>
            <w:r>
              <w:rPr>
                <w:rFonts w:ascii="Times New Roman" w:eastAsia="等线" w:hAnsi="Times New Roman"/>
                <w:color w:val="000000"/>
                <w:kern w:val="0"/>
                <w:sz w:val="24"/>
                <w:szCs w:val="24"/>
              </w:rPr>
              <w:t>2</w:t>
            </w:r>
            <w:r w:rsidR="00D83AD4">
              <w:rPr>
                <w:rFonts w:ascii="Times New Roman" w:eastAsia="等线" w:hAnsi="Times New Roman" w:hint="eastAsia"/>
                <w:color w:val="000000"/>
                <w:kern w:val="0"/>
                <w:sz w:val="24"/>
                <w:szCs w:val="24"/>
              </w:rPr>
              <w:t>±</w:t>
            </w:r>
            <w:r w:rsidR="00D83AD4">
              <w:rPr>
                <w:rFonts w:ascii="Times New Roman" w:eastAsia="等线" w:hAnsi="Times New Roman" w:hint="eastAsia"/>
                <w:color w:val="000000"/>
                <w:kern w:val="0"/>
                <w:sz w:val="24"/>
                <w:szCs w:val="24"/>
              </w:rPr>
              <w:t>0</w:t>
            </w:r>
            <w:r w:rsidR="00D83AD4">
              <w:rPr>
                <w:rFonts w:ascii="Times New Roman" w:eastAsia="等线" w:hAnsi="Times New Roman"/>
                <w:color w:val="000000"/>
                <w:kern w:val="0"/>
                <w:sz w:val="24"/>
                <w:szCs w:val="24"/>
              </w:rPr>
              <w:t>.013</w:t>
            </w:r>
            <w:r w:rsidR="0016436E" w:rsidRPr="0016436E">
              <w:rPr>
                <w:rFonts w:ascii="Times New Roman" w:eastAsia="等线" w:hAnsi="Times New Roman"/>
                <w:color w:val="000000"/>
                <w:kern w:val="0"/>
                <w:sz w:val="24"/>
                <w:szCs w:val="24"/>
                <w:vertAlign w:val="superscript"/>
              </w:rPr>
              <w:t>b</w:t>
            </w:r>
          </w:p>
        </w:tc>
        <w:tc>
          <w:tcPr>
            <w:tcW w:w="1168" w:type="dxa"/>
            <w:tcBorders>
              <w:top w:val="nil"/>
              <w:left w:val="nil"/>
              <w:bottom w:val="nil"/>
              <w:right w:val="nil"/>
            </w:tcBorders>
            <w:shd w:val="clear" w:color="auto" w:fill="auto"/>
            <w:vAlign w:val="center"/>
          </w:tcPr>
          <w:p w14:paraId="200B6F10" w14:textId="56B232A8" w:rsidR="00D9132D" w:rsidRPr="00DB5747" w:rsidRDefault="00AA610A"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.01</w:t>
            </w:r>
          </w:p>
        </w:tc>
        <w:tc>
          <w:tcPr>
            <w:tcW w:w="1335" w:type="dxa"/>
            <w:tcBorders>
              <w:top w:val="nil"/>
              <w:left w:val="nil"/>
              <w:bottom w:val="nil"/>
              <w:right w:val="nil"/>
            </w:tcBorders>
            <w:shd w:val="clear" w:color="auto" w:fill="auto"/>
            <w:vAlign w:val="center"/>
          </w:tcPr>
          <w:p w14:paraId="71B08A1C" w14:textId="49EA9B29"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.02</w:t>
            </w:r>
          </w:p>
        </w:tc>
      </w:tr>
      <w:tr w:rsidR="00D9132D" w:rsidRPr="00DB5747" w14:paraId="71A726FF" w14:textId="77777777" w:rsidTr="00D9132D">
        <w:trPr>
          <w:trHeight w:val="310"/>
        </w:trPr>
        <w:tc>
          <w:tcPr>
            <w:tcW w:w="2093" w:type="dxa"/>
            <w:tcBorders>
              <w:top w:val="nil"/>
              <w:left w:val="nil"/>
              <w:bottom w:val="nil"/>
              <w:right w:val="nil"/>
            </w:tcBorders>
            <w:shd w:val="clear" w:color="auto" w:fill="auto"/>
            <w:vAlign w:val="center"/>
          </w:tcPr>
          <w:p w14:paraId="0586C40A" w14:textId="23830CB3"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L</w:t>
            </w:r>
            <w:r>
              <w:rPr>
                <w:rFonts w:ascii="Times New Roman" w:eastAsia="等线" w:hAnsi="Times New Roman"/>
                <w:color w:val="000000"/>
                <w:kern w:val="0"/>
                <w:sz w:val="24"/>
                <w:szCs w:val="24"/>
              </w:rPr>
              <w:t xml:space="preserve">iver weight </w:t>
            </w:r>
            <w:r w:rsidRPr="00DB5747">
              <w:rPr>
                <w:rFonts w:ascii="Times New Roman" w:eastAsia="等线" w:hAnsi="Times New Roman"/>
                <w:color w:val="000000"/>
                <w:kern w:val="0"/>
                <w:sz w:val="24"/>
                <w:szCs w:val="24"/>
              </w:rPr>
              <w:t>(</w:t>
            </w:r>
            <w:r w:rsidR="007A13E0">
              <w:rPr>
                <w:rFonts w:ascii="Times New Roman" w:eastAsia="等线" w:hAnsi="Times New Roman"/>
                <w:color w:val="000000"/>
                <w:kern w:val="0"/>
                <w:sz w:val="24"/>
                <w:szCs w:val="24"/>
              </w:rPr>
              <w:t>k</w:t>
            </w:r>
            <w:r w:rsidR="00D83AD4">
              <w:rPr>
                <w:rFonts w:ascii="Times New Roman" w:eastAsia="等线" w:hAnsi="Times New Roman" w:hint="eastAsia"/>
                <w:color w:val="000000"/>
                <w:kern w:val="0"/>
                <w:sz w:val="24"/>
                <w:szCs w:val="24"/>
              </w:rPr>
              <w:t>g</w:t>
            </w:r>
            <w:r w:rsidRPr="00DB5747">
              <w:rPr>
                <w:rFonts w:ascii="Times New Roman" w:eastAsia="等线" w:hAnsi="Times New Roman"/>
                <w:color w:val="000000"/>
                <w:kern w:val="0"/>
                <w:sz w:val="24"/>
                <w:szCs w:val="24"/>
              </w:rPr>
              <w:t>)</w:t>
            </w:r>
          </w:p>
        </w:tc>
        <w:tc>
          <w:tcPr>
            <w:tcW w:w="1876" w:type="dxa"/>
            <w:tcBorders>
              <w:top w:val="nil"/>
              <w:left w:val="nil"/>
              <w:bottom w:val="nil"/>
              <w:right w:val="nil"/>
            </w:tcBorders>
            <w:shd w:val="clear" w:color="auto" w:fill="auto"/>
            <w:vAlign w:val="center"/>
          </w:tcPr>
          <w:p w14:paraId="1E1B7772" w14:textId="603FD23E"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1</w:t>
            </w:r>
            <w:r>
              <w:rPr>
                <w:rFonts w:ascii="Times New Roman" w:eastAsia="等线" w:hAnsi="Times New Roman"/>
                <w:color w:val="000000"/>
                <w:kern w:val="0"/>
                <w:sz w:val="24"/>
                <w:szCs w:val="24"/>
              </w:rPr>
              <w:t>.81</w:t>
            </w:r>
            <w:r>
              <w:rPr>
                <w:rFonts w:ascii="Times New Roman" w:eastAsia="等线" w:hAnsi="Times New Roman" w:hint="eastAsia"/>
                <w:color w:val="000000"/>
                <w:kern w:val="0"/>
                <w:sz w:val="24"/>
                <w:szCs w:val="24"/>
              </w:rPr>
              <w:t>±</w:t>
            </w: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.07</w:t>
            </w:r>
          </w:p>
        </w:tc>
        <w:tc>
          <w:tcPr>
            <w:tcW w:w="1951" w:type="dxa"/>
            <w:tcBorders>
              <w:top w:val="nil"/>
              <w:left w:val="nil"/>
              <w:bottom w:val="nil"/>
              <w:right w:val="nil"/>
            </w:tcBorders>
            <w:shd w:val="clear" w:color="auto" w:fill="auto"/>
            <w:vAlign w:val="center"/>
          </w:tcPr>
          <w:p w14:paraId="1EC212A7" w14:textId="71C7ABB6"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1</w:t>
            </w:r>
            <w:r>
              <w:rPr>
                <w:rFonts w:ascii="Times New Roman" w:eastAsia="等线" w:hAnsi="Times New Roman"/>
                <w:color w:val="000000"/>
                <w:kern w:val="0"/>
                <w:sz w:val="24"/>
                <w:szCs w:val="24"/>
              </w:rPr>
              <w:t>.78</w:t>
            </w:r>
            <w:r>
              <w:rPr>
                <w:rFonts w:ascii="Times New Roman" w:eastAsia="等线" w:hAnsi="Times New Roman" w:hint="eastAsia"/>
                <w:color w:val="000000"/>
                <w:kern w:val="0"/>
                <w:sz w:val="24"/>
                <w:szCs w:val="24"/>
              </w:rPr>
              <w:t>±</w:t>
            </w: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.04</w:t>
            </w:r>
          </w:p>
        </w:tc>
        <w:tc>
          <w:tcPr>
            <w:tcW w:w="1168" w:type="dxa"/>
            <w:tcBorders>
              <w:top w:val="nil"/>
              <w:left w:val="nil"/>
              <w:bottom w:val="nil"/>
              <w:right w:val="nil"/>
            </w:tcBorders>
            <w:shd w:val="clear" w:color="auto" w:fill="auto"/>
            <w:vAlign w:val="center"/>
          </w:tcPr>
          <w:p w14:paraId="16525A07" w14:textId="23D5F28F" w:rsidR="00D9132D" w:rsidRPr="00DB5747" w:rsidRDefault="00AA610A"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.04</w:t>
            </w:r>
          </w:p>
        </w:tc>
        <w:tc>
          <w:tcPr>
            <w:tcW w:w="1335" w:type="dxa"/>
            <w:tcBorders>
              <w:top w:val="nil"/>
              <w:left w:val="nil"/>
              <w:bottom w:val="nil"/>
              <w:right w:val="nil"/>
            </w:tcBorders>
            <w:shd w:val="clear" w:color="auto" w:fill="auto"/>
            <w:vAlign w:val="center"/>
          </w:tcPr>
          <w:p w14:paraId="70546B59" w14:textId="283D0920"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.66</w:t>
            </w:r>
          </w:p>
        </w:tc>
      </w:tr>
      <w:tr w:rsidR="00D9132D" w:rsidRPr="00DB5747" w14:paraId="5FFAC925" w14:textId="77777777" w:rsidTr="00D9132D">
        <w:trPr>
          <w:trHeight w:val="310"/>
        </w:trPr>
        <w:tc>
          <w:tcPr>
            <w:tcW w:w="2093" w:type="dxa"/>
            <w:tcBorders>
              <w:top w:val="nil"/>
              <w:left w:val="nil"/>
              <w:bottom w:val="nil"/>
              <w:right w:val="nil"/>
            </w:tcBorders>
            <w:shd w:val="clear" w:color="auto" w:fill="auto"/>
            <w:vAlign w:val="center"/>
          </w:tcPr>
          <w:p w14:paraId="514EEAB3" w14:textId="71A2EB94"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S</w:t>
            </w:r>
            <w:r>
              <w:rPr>
                <w:rFonts w:ascii="Times New Roman" w:eastAsia="等线" w:hAnsi="Times New Roman"/>
                <w:color w:val="000000"/>
                <w:kern w:val="0"/>
                <w:sz w:val="24"/>
                <w:szCs w:val="24"/>
              </w:rPr>
              <w:t xml:space="preserve">pleen weight </w:t>
            </w:r>
            <w:r w:rsidRPr="00DB5747">
              <w:rPr>
                <w:rFonts w:ascii="Times New Roman" w:eastAsia="等线" w:hAnsi="Times New Roman"/>
                <w:color w:val="000000"/>
                <w:kern w:val="0"/>
                <w:sz w:val="24"/>
                <w:szCs w:val="24"/>
              </w:rPr>
              <w:t>(</w:t>
            </w:r>
            <w:r w:rsidR="007A13E0">
              <w:rPr>
                <w:rFonts w:ascii="Times New Roman" w:eastAsia="等线" w:hAnsi="Times New Roman"/>
                <w:color w:val="000000"/>
                <w:kern w:val="0"/>
                <w:sz w:val="24"/>
                <w:szCs w:val="24"/>
              </w:rPr>
              <w:t>k</w:t>
            </w:r>
            <w:r w:rsidR="00D83AD4">
              <w:rPr>
                <w:rFonts w:ascii="Times New Roman" w:eastAsia="等线" w:hAnsi="Times New Roman"/>
                <w:color w:val="000000"/>
                <w:kern w:val="0"/>
                <w:sz w:val="24"/>
                <w:szCs w:val="24"/>
              </w:rPr>
              <w:t>g</w:t>
            </w:r>
            <w:r w:rsidRPr="00DB5747">
              <w:rPr>
                <w:rFonts w:ascii="Times New Roman" w:eastAsia="等线" w:hAnsi="Times New Roman"/>
                <w:color w:val="000000"/>
                <w:kern w:val="0"/>
                <w:sz w:val="24"/>
                <w:szCs w:val="24"/>
              </w:rPr>
              <w:t>)</w:t>
            </w:r>
          </w:p>
        </w:tc>
        <w:tc>
          <w:tcPr>
            <w:tcW w:w="1876" w:type="dxa"/>
            <w:tcBorders>
              <w:top w:val="nil"/>
              <w:left w:val="nil"/>
              <w:bottom w:val="nil"/>
              <w:right w:val="nil"/>
            </w:tcBorders>
            <w:shd w:val="clear" w:color="auto" w:fill="auto"/>
            <w:vAlign w:val="center"/>
          </w:tcPr>
          <w:p w14:paraId="5B8EA799" w14:textId="0CE47B99"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color w:val="000000"/>
                <w:kern w:val="0"/>
                <w:sz w:val="24"/>
                <w:szCs w:val="24"/>
              </w:rPr>
              <w:t>0.</w:t>
            </w:r>
            <w:r>
              <w:rPr>
                <w:rFonts w:ascii="Times New Roman" w:eastAsia="等线" w:hAnsi="Times New Roman" w:hint="eastAsia"/>
                <w:color w:val="000000"/>
                <w:kern w:val="0"/>
                <w:sz w:val="24"/>
                <w:szCs w:val="24"/>
              </w:rPr>
              <w:t>2</w:t>
            </w:r>
            <w:r>
              <w:rPr>
                <w:rFonts w:ascii="Times New Roman" w:eastAsia="等线" w:hAnsi="Times New Roman"/>
                <w:color w:val="000000"/>
                <w:kern w:val="0"/>
                <w:sz w:val="24"/>
                <w:szCs w:val="24"/>
              </w:rPr>
              <w:t>09</w:t>
            </w:r>
            <w:r>
              <w:rPr>
                <w:rFonts w:ascii="Times New Roman" w:eastAsia="等线" w:hAnsi="Times New Roman" w:hint="eastAsia"/>
                <w:color w:val="000000"/>
                <w:kern w:val="0"/>
                <w:sz w:val="24"/>
                <w:szCs w:val="24"/>
              </w:rPr>
              <w:t>±</w:t>
            </w:r>
            <w:r>
              <w:rPr>
                <w:rFonts w:ascii="Times New Roman" w:eastAsia="等线" w:hAnsi="Times New Roman"/>
                <w:color w:val="000000"/>
                <w:kern w:val="0"/>
                <w:sz w:val="24"/>
                <w:szCs w:val="24"/>
              </w:rPr>
              <w:t>0.02</w:t>
            </w:r>
          </w:p>
        </w:tc>
        <w:tc>
          <w:tcPr>
            <w:tcW w:w="1951" w:type="dxa"/>
            <w:tcBorders>
              <w:top w:val="nil"/>
              <w:left w:val="nil"/>
              <w:bottom w:val="nil"/>
              <w:right w:val="nil"/>
            </w:tcBorders>
            <w:shd w:val="clear" w:color="auto" w:fill="auto"/>
            <w:vAlign w:val="center"/>
          </w:tcPr>
          <w:p w14:paraId="0AC078DE" w14:textId="6D0E7938"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.174</w:t>
            </w:r>
            <w:r>
              <w:rPr>
                <w:rFonts w:ascii="Times New Roman" w:eastAsia="等线" w:hAnsi="Times New Roman" w:hint="eastAsia"/>
                <w:color w:val="000000"/>
                <w:kern w:val="0"/>
                <w:sz w:val="24"/>
                <w:szCs w:val="24"/>
              </w:rPr>
              <w:t>±</w:t>
            </w: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.009</w:t>
            </w:r>
          </w:p>
        </w:tc>
        <w:tc>
          <w:tcPr>
            <w:tcW w:w="1168" w:type="dxa"/>
            <w:tcBorders>
              <w:top w:val="nil"/>
              <w:left w:val="nil"/>
              <w:bottom w:val="nil"/>
              <w:right w:val="nil"/>
            </w:tcBorders>
            <w:shd w:val="clear" w:color="auto" w:fill="auto"/>
            <w:vAlign w:val="center"/>
          </w:tcPr>
          <w:p w14:paraId="14E99FCA" w14:textId="75A13779" w:rsidR="00D9132D" w:rsidRPr="00DB5747" w:rsidRDefault="00AA610A"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.01</w:t>
            </w:r>
          </w:p>
        </w:tc>
        <w:tc>
          <w:tcPr>
            <w:tcW w:w="1335" w:type="dxa"/>
            <w:tcBorders>
              <w:top w:val="nil"/>
              <w:left w:val="nil"/>
              <w:bottom w:val="nil"/>
              <w:right w:val="nil"/>
            </w:tcBorders>
            <w:shd w:val="clear" w:color="auto" w:fill="auto"/>
            <w:vAlign w:val="center"/>
          </w:tcPr>
          <w:p w14:paraId="61A3B244" w14:textId="4225EC02" w:rsidR="00D9132D" w:rsidRPr="00DB5747" w:rsidRDefault="007A13E0" w:rsidP="00BF37A9">
            <w:pPr>
              <w:widowControl/>
              <w:adjustRightInd w:val="0"/>
              <w:snapToGrid w:val="0"/>
              <w:spacing w:line="480" w:lineRule="auto"/>
              <w:jc w:val="center"/>
              <w:rPr>
                <w:rFonts w:ascii="Times New Roman" w:eastAsia="等线" w:hAnsi="Times New Roman"/>
                <w:color w:val="000000"/>
                <w:kern w:val="0"/>
                <w:sz w:val="24"/>
                <w:szCs w:val="24"/>
              </w:rPr>
            </w:pPr>
            <w:r>
              <w:rPr>
                <w:rFonts w:ascii="Times New Roman" w:eastAsia="等线" w:hAnsi="Times New Roman" w:hint="eastAsia"/>
                <w:color w:val="000000"/>
                <w:kern w:val="0"/>
                <w:sz w:val="24"/>
                <w:szCs w:val="24"/>
              </w:rPr>
              <w:t>0</w:t>
            </w:r>
            <w:r>
              <w:rPr>
                <w:rFonts w:ascii="Times New Roman" w:eastAsia="等线" w:hAnsi="Times New Roman"/>
                <w:color w:val="000000"/>
                <w:kern w:val="0"/>
                <w:sz w:val="24"/>
                <w:szCs w:val="24"/>
              </w:rPr>
              <w:t>.14</w:t>
            </w:r>
          </w:p>
        </w:tc>
      </w:tr>
      <w:tr w:rsidR="00D9132D" w:rsidRPr="00DB5747" w14:paraId="52212DC6" w14:textId="77777777" w:rsidTr="00D9132D">
        <w:trPr>
          <w:trHeight w:val="310"/>
        </w:trPr>
        <w:tc>
          <w:tcPr>
            <w:tcW w:w="2093" w:type="dxa"/>
            <w:tcBorders>
              <w:top w:val="nil"/>
              <w:left w:val="nil"/>
              <w:bottom w:val="nil"/>
              <w:right w:val="nil"/>
            </w:tcBorders>
            <w:shd w:val="clear" w:color="auto" w:fill="auto"/>
            <w:vAlign w:val="center"/>
            <w:hideMark/>
          </w:tcPr>
          <w:p w14:paraId="4CF0830D" w14:textId="77777777"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Heart index (%)</w:t>
            </w:r>
          </w:p>
        </w:tc>
        <w:tc>
          <w:tcPr>
            <w:tcW w:w="1876" w:type="dxa"/>
            <w:tcBorders>
              <w:top w:val="nil"/>
              <w:left w:val="nil"/>
              <w:bottom w:val="nil"/>
              <w:right w:val="nil"/>
            </w:tcBorders>
            <w:shd w:val="clear" w:color="auto" w:fill="auto"/>
            <w:vAlign w:val="center"/>
            <w:hideMark/>
          </w:tcPr>
          <w:p w14:paraId="41E061D7" w14:textId="0A04C999"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0.350</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0.01</w:t>
            </w:r>
          </w:p>
        </w:tc>
        <w:tc>
          <w:tcPr>
            <w:tcW w:w="1951" w:type="dxa"/>
            <w:tcBorders>
              <w:top w:val="nil"/>
              <w:left w:val="nil"/>
              <w:bottom w:val="nil"/>
              <w:right w:val="nil"/>
            </w:tcBorders>
            <w:shd w:val="clear" w:color="auto" w:fill="auto"/>
            <w:vAlign w:val="center"/>
            <w:hideMark/>
          </w:tcPr>
          <w:p w14:paraId="58163FF5" w14:textId="74B6AEF9"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0.351</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0.01</w:t>
            </w:r>
          </w:p>
        </w:tc>
        <w:tc>
          <w:tcPr>
            <w:tcW w:w="1168" w:type="dxa"/>
            <w:tcBorders>
              <w:top w:val="nil"/>
              <w:left w:val="nil"/>
              <w:bottom w:val="nil"/>
              <w:right w:val="nil"/>
            </w:tcBorders>
            <w:shd w:val="clear" w:color="auto" w:fill="auto"/>
            <w:vAlign w:val="center"/>
            <w:hideMark/>
          </w:tcPr>
          <w:p w14:paraId="68A08573"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0.008</w:t>
            </w:r>
          </w:p>
        </w:tc>
        <w:tc>
          <w:tcPr>
            <w:tcW w:w="1335" w:type="dxa"/>
            <w:tcBorders>
              <w:top w:val="nil"/>
              <w:left w:val="nil"/>
              <w:bottom w:val="nil"/>
              <w:right w:val="nil"/>
            </w:tcBorders>
            <w:shd w:val="clear" w:color="auto" w:fill="auto"/>
            <w:vAlign w:val="center"/>
            <w:hideMark/>
          </w:tcPr>
          <w:p w14:paraId="712C78BF"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0.26</w:t>
            </w:r>
          </w:p>
        </w:tc>
      </w:tr>
      <w:tr w:rsidR="00D9132D" w:rsidRPr="00DB5747" w14:paraId="6810D1C1" w14:textId="77777777" w:rsidTr="00D9132D">
        <w:trPr>
          <w:trHeight w:val="310"/>
        </w:trPr>
        <w:tc>
          <w:tcPr>
            <w:tcW w:w="2093" w:type="dxa"/>
            <w:tcBorders>
              <w:top w:val="nil"/>
              <w:left w:val="nil"/>
              <w:bottom w:val="nil"/>
              <w:right w:val="nil"/>
            </w:tcBorders>
            <w:shd w:val="clear" w:color="auto" w:fill="auto"/>
            <w:vAlign w:val="center"/>
            <w:hideMark/>
          </w:tcPr>
          <w:p w14:paraId="5DE5DE78" w14:textId="77777777"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Liver index (%)</w:t>
            </w:r>
          </w:p>
        </w:tc>
        <w:tc>
          <w:tcPr>
            <w:tcW w:w="1876" w:type="dxa"/>
            <w:tcBorders>
              <w:top w:val="nil"/>
              <w:left w:val="nil"/>
              <w:bottom w:val="nil"/>
              <w:right w:val="nil"/>
            </w:tcBorders>
            <w:shd w:val="clear" w:color="auto" w:fill="auto"/>
            <w:vAlign w:val="center"/>
            <w:hideMark/>
          </w:tcPr>
          <w:p w14:paraId="56947DC1" w14:textId="44C23AB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1.4</w:t>
            </w:r>
            <w:r>
              <w:rPr>
                <w:rFonts w:ascii="Times New Roman" w:eastAsia="等线" w:hAnsi="Times New Roman"/>
                <w:color w:val="000000"/>
                <w:kern w:val="0"/>
                <w:sz w:val="24"/>
                <w:szCs w:val="24"/>
              </w:rPr>
              <w:t>9</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0.05</w:t>
            </w:r>
          </w:p>
        </w:tc>
        <w:tc>
          <w:tcPr>
            <w:tcW w:w="1951" w:type="dxa"/>
            <w:tcBorders>
              <w:top w:val="nil"/>
              <w:left w:val="nil"/>
              <w:bottom w:val="nil"/>
              <w:right w:val="nil"/>
            </w:tcBorders>
            <w:shd w:val="clear" w:color="auto" w:fill="auto"/>
            <w:vAlign w:val="center"/>
            <w:hideMark/>
          </w:tcPr>
          <w:p w14:paraId="19A93EFD" w14:textId="1AAC70BF"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1.58</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w:t>
            </w:r>
            <w:r>
              <w:rPr>
                <w:rFonts w:ascii="Times New Roman" w:eastAsia="等线" w:hAnsi="Times New Roman"/>
                <w:color w:val="000000"/>
                <w:kern w:val="0"/>
                <w:sz w:val="24"/>
                <w:szCs w:val="24"/>
              </w:rPr>
              <w:t>6</w:t>
            </w:r>
          </w:p>
        </w:tc>
        <w:tc>
          <w:tcPr>
            <w:tcW w:w="1168" w:type="dxa"/>
            <w:tcBorders>
              <w:top w:val="nil"/>
              <w:left w:val="nil"/>
              <w:bottom w:val="nil"/>
              <w:right w:val="nil"/>
            </w:tcBorders>
            <w:shd w:val="clear" w:color="auto" w:fill="auto"/>
            <w:vAlign w:val="center"/>
            <w:hideMark/>
          </w:tcPr>
          <w:p w14:paraId="0CE23CA4"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0.039</w:t>
            </w:r>
          </w:p>
        </w:tc>
        <w:tc>
          <w:tcPr>
            <w:tcW w:w="1335" w:type="dxa"/>
            <w:tcBorders>
              <w:top w:val="nil"/>
              <w:left w:val="nil"/>
              <w:bottom w:val="nil"/>
              <w:right w:val="nil"/>
            </w:tcBorders>
            <w:shd w:val="clear" w:color="auto" w:fill="auto"/>
            <w:vAlign w:val="center"/>
            <w:hideMark/>
          </w:tcPr>
          <w:p w14:paraId="5E3D130D"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0.22</w:t>
            </w:r>
          </w:p>
        </w:tc>
      </w:tr>
      <w:tr w:rsidR="00D9132D" w:rsidRPr="00DB5747" w14:paraId="32D40FA1" w14:textId="77777777" w:rsidTr="00D9132D">
        <w:trPr>
          <w:trHeight w:val="310"/>
        </w:trPr>
        <w:tc>
          <w:tcPr>
            <w:tcW w:w="2093" w:type="dxa"/>
            <w:tcBorders>
              <w:top w:val="nil"/>
              <w:left w:val="nil"/>
              <w:bottom w:val="single" w:sz="4" w:space="0" w:color="auto"/>
              <w:right w:val="nil"/>
            </w:tcBorders>
            <w:shd w:val="clear" w:color="auto" w:fill="auto"/>
            <w:vAlign w:val="center"/>
            <w:hideMark/>
          </w:tcPr>
          <w:p w14:paraId="684BD8DD" w14:textId="77777777" w:rsidR="00D9132D" w:rsidRPr="00DB5747" w:rsidRDefault="00D9132D" w:rsidP="00BF37A9">
            <w:pPr>
              <w:widowControl/>
              <w:adjustRightInd w:val="0"/>
              <w:snapToGrid w:val="0"/>
              <w:spacing w:line="480" w:lineRule="auto"/>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Spleen index (%)</w:t>
            </w:r>
          </w:p>
        </w:tc>
        <w:tc>
          <w:tcPr>
            <w:tcW w:w="1876" w:type="dxa"/>
            <w:tcBorders>
              <w:top w:val="nil"/>
              <w:left w:val="nil"/>
              <w:bottom w:val="single" w:sz="4" w:space="0" w:color="auto"/>
              <w:right w:val="nil"/>
            </w:tcBorders>
            <w:shd w:val="clear" w:color="auto" w:fill="auto"/>
            <w:vAlign w:val="center"/>
            <w:hideMark/>
          </w:tcPr>
          <w:p w14:paraId="40CB8AE0" w14:textId="646E1EF5"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0.172</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w:t>
            </w:r>
            <w:r>
              <w:rPr>
                <w:rFonts w:ascii="Times New Roman" w:eastAsia="等线" w:hAnsi="Times New Roman"/>
                <w:color w:val="000000"/>
                <w:kern w:val="0"/>
                <w:sz w:val="24"/>
                <w:szCs w:val="24"/>
              </w:rPr>
              <w:t>2</w:t>
            </w:r>
          </w:p>
        </w:tc>
        <w:tc>
          <w:tcPr>
            <w:tcW w:w="1951" w:type="dxa"/>
            <w:tcBorders>
              <w:top w:val="nil"/>
              <w:left w:val="nil"/>
              <w:bottom w:val="single" w:sz="4" w:space="0" w:color="auto"/>
              <w:right w:val="nil"/>
            </w:tcBorders>
            <w:shd w:val="clear" w:color="auto" w:fill="auto"/>
            <w:vAlign w:val="center"/>
            <w:hideMark/>
          </w:tcPr>
          <w:p w14:paraId="5B9B7F20" w14:textId="6FA69975"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0.156</w:t>
            </w:r>
            <w:r w:rsidRPr="00DB5747">
              <w:rPr>
                <w:rFonts w:ascii="Times New Roman" w:eastAsia="仿宋" w:hAnsi="Times New Roman"/>
                <w:color w:val="000000"/>
                <w:kern w:val="0"/>
                <w:sz w:val="24"/>
                <w:szCs w:val="24"/>
              </w:rPr>
              <w:t>±</w:t>
            </w:r>
            <w:r w:rsidRPr="00DB5747">
              <w:rPr>
                <w:rFonts w:ascii="Times New Roman" w:eastAsia="等线" w:hAnsi="Times New Roman"/>
                <w:color w:val="000000"/>
                <w:kern w:val="0"/>
                <w:sz w:val="24"/>
                <w:szCs w:val="24"/>
              </w:rPr>
              <w:t>0.01</w:t>
            </w:r>
          </w:p>
        </w:tc>
        <w:tc>
          <w:tcPr>
            <w:tcW w:w="1168" w:type="dxa"/>
            <w:tcBorders>
              <w:top w:val="nil"/>
              <w:left w:val="nil"/>
              <w:bottom w:val="single" w:sz="4" w:space="0" w:color="auto"/>
              <w:right w:val="nil"/>
            </w:tcBorders>
            <w:shd w:val="clear" w:color="auto" w:fill="auto"/>
            <w:vAlign w:val="center"/>
            <w:hideMark/>
          </w:tcPr>
          <w:p w14:paraId="7768E0F6"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0.010</w:t>
            </w:r>
          </w:p>
        </w:tc>
        <w:tc>
          <w:tcPr>
            <w:tcW w:w="1335" w:type="dxa"/>
            <w:tcBorders>
              <w:top w:val="nil"/>
              <w:left w:val="nil"/>
              <w:bottom w:val="single" w:sz="4" w:space="0" w:color="auto"/>
              <w:right w:val="nil"/>
            </w:tcBorders>
            <w:shd w:val="clear" w:color="auto" w:fill="auto"/>
            <w:vAlign w:val="center"/>
            <w:hideMark/>
          </w:tcPr>
          <w:p w14:paraId="0D8B449E" w14:textId="77777777" w:rsidR="00D9132D" w:rsidRPr="00DB5747" w:rsidRDefault="00D9132D" w:rsidP="00BF37A9">
            <w:pPr>
              <w:widowControl/>
              <w:adjustRightInd w:val="0"/>
              <w:snapToGrid w:val="0"/>
              <w:spacing w:line="480" w:lineRule="auto"/>
              <w:jc w:val="center"/>
              <w:rPr>
                <w:rFonts w:ascii="Times New Roman" w:eastAsia="等线" w:hAnsi="Times New Roman"/>
                <w:color w:val="000000"/>
                <w:kern w:val="0"/>
                <w:sz w:val="24"/>
                <w:szCs w:val="24"/>
              </w:rPr>
            </w:pPr>
            <w:r w:rsidRPr="00DB5747">
              <w:rPr>
                <w:rFonts w:ascii="Times New Roman" w:eastAsia="等线" w:hAnsi="Times New Roman"/>
                <w:color w:val="000000"/>
                <w:kern w:val="0"/>
                <w:sz w:val="24"/>
                <w:szCs w:val="24"/>
              </w:rPr>
              <w:t>0.42</w:t>
            </w:r>
          </w:p>
        </w:tc>
      </w:tr>
    </w:tbl>
    <w:p w14:paraId="6FA8D700" w14:textId="104102F3" w:rsidR="00A3511F" w:rsidRPr="00DB5747" w:rsidRDefault="00A3511F" w:rsidP="00A3511F">
      <w:pPr>
        <w:adjustRightInd w:val="0"/>
        <w:snapToGrid w:val="0"/>
        <w:spacing w:line="480" w:lineRule="auto"/>
        <w:rPr>
          <w:rFonts w:ascii="Times New Roman" w:hAnsi="Times New Roman"/>
          <w:sz w:val="24"/>
          <w:szCs w:val="24"/>
        </w:rPr>
      </w:pPr>
      <w:r w:rsidRPr="00DB5747">
        <w:rPr>
          <w:rFonts w:ascii="Times New Roman" w:hAnsi="Times New Roman"/>
          <w:sz w:val="24"/>
          <w:szCs w:val="24"/>
        </w:rPr>
        <w:t>Con</w:t>
      </w:r>
      <w:r>
        <w:rPr>
          <w:rFonts w:ascii="Times New Roman" w:hAnsi="Times New Roman"/>
          <w:sz w:val="24"/>
          <w:szCs w:val="24"/>
        </w:rPr>
        <w:t xml:space="preserve">, </w:t>
      </w:r>
      <w:r w:rsidRPr="00DB5747">
        <w:rPr>
          <w:rFonts w:ascii="Times New Roman" w:hAnsi="Times New Roman"/>
          <w:sz w:val="24"/>
          <w:szCs w:val="24"/>
        </w:rPr>
        <w:t xml:space="preserve">control; </w:t>
      </w:r>
      <w:r>
        <w:rPr>
          <w:rFonts w:ascii="Times New Roman" w:hAnsi="Times New Roman"/>
          <w:sz w:val="24"/>
          <w:szCs w:val="24"/>
        </w:rPr>
        <w:t>CR, calorie</w:t>
      </w:r>
      <w:r w:rsidRPr="00DB5747">
        <w:rPr>
          <w:rFonts w:ascii="Times New Roman" w:hAnsi="Times New Roman"/>
          <w:sz w:val="24"/>
          <w:szCs w:val="24"/>
        </w:rPr>
        <w:t xml:space="preserve"> restriction.</w:t>
      </w:r>
      <w:r w:rsidR="00DC1F07">
        <w:rPr>
          <w:rFonts w:ascii="Times New Roman" w:hAnsi="Times New Roman"/>
          <w:sz w:val="24"/>
          <w:szCs w:val="24"/>
        </w:rPr>
        <w:t xml:space="preserve"> BW, body weight.</w:t>
      </w:r>
      <w:r w:rsidRPr="00DB5747">
        <w:rPr>
          <w:rFonts w:ascii="Times New Roman" w:hAnsi="Times New Roman"/>
          <w:sz w:val="24"/>
          <w:szCs w:val="24"/>
        </w:rPr>
        <w:t xml:space="preserve"> The amount of feed in the </w:t>
      </w:r>
      <w:r>
        <w:rPr>
          <w:rFonts w:ascii="Times New Roman" w:hAnsi="Times New Roman"/>
          <w:sz w:val="24"/>
          <w:szCs w:val="24"/>
        </w:rPr>
        <w:t>CR</w:t>
      </w:r>
      <w:r w:rsidRPr="00DB5747">
        <w:rPr>
          <w:rFonts w:ascii="Times New Roman" w:hAnsi="Times New Roman"/>
          <w:sz w:val="24"/>
          <w:szCs w:val="24"/>
        </w:rPr>
        <w:t xml:space="preserve"> group was 70% of that in the Con group. Values are means ± SEMs, n= 8/group. In the same row , values with no letter superscripts mean no significant difference (</w:t>
      </w:r>
      <w:r w:rsidRPr="00DB5747">
        <w:rPr>
          <w:rFonts w:ascii="Times New Roman" w:hAnsi="Times New Roman"/>
          <w:i/>
          <w:iCs/>
          <w:sz w:val="24"/>
          <w:szCs w:val="24"/>
        </w:rPr>
        <w:t>P</w:t>
      </w:r>
      <w:r>
        <w:rPr>
          <w:rFonts w:ascii="Times New Roman" w:hAnsi="Times New Roman"/>
          <w:i/>
          <w:iCs/>
          <w:sz w:val="24"/>
          <w:szCs w:val="24"/>
        </w:rPr>
        <w:t xml:space="preserve"> </w:t>
      </w:r>
      <w:r w:rsidRPr="00DB5747">
        <w:rPr>
          <w:rFonts w:ascii="Times New Roman" w:hAnsi="Times New Roman"/>
          <w:sz w:val="24"/>
          <w:szCs w:val="24"/>
        </w:rPr>
        <w:t>＞</w:t>
      </w:r>
      <w:r>
        <w:rPr>
          <w:rFonts w:ascii="Times New Roman" w:hAnsi="Times New Roman" w:hint="eastAsia"/>
          <w:sz w:val="24"/>
          <w:szCs w:val="24"/>
        </w:rPr>
        <w:t xml:space="preserve"> </w:t>
      </w:r>
      <w:r w:rsidRPr="00DB5747">
        <w:rPr>
          <w:rFonts w:ascii="Times New Roman" w:hAnsi="Times New Roman"/>
          <w:sz w:val="24"/>
          <w:szCs w:val="24"/>
        </w:rPr>
        <w:t>0.05), while with different small letter superscripts mean significant difference (</w:t>
      </w:r>
      <w:r w:rsidRPr="00DB5747">
        <w:rPr>
          <w:rFonts w:ascii="Times New Roman" w:hAnsi="Times New Roman"/>
          <w:i/>
          <w:iCs/>
          <w:sz w:val="24"/>
          <w:szCs w:val="24"/>
        </w:rPr>
        <w:t>P</w:t>
      </w:r>
      <w:r>
        <w:rPr>
          <w:rFonts w:ascii="Times New Roman" w:hAnsi="Times New Roman"/>
          <w:i/>
          <w:iCs/>
          <w:sz w:val="24"/>
          <w:szCs w:val="24"/>
        </w:rPr>
        <w:t xml:space="preserve"> </w:t>
      </w:r>
      <w:r>
        <w:rPr>
          <w:rFonts w:hint="eastAsia"/>
          <w:szCs w:val="24"/>
        </w:rPr>
        <w:t>≤</w:t>
      </w:r>
      <w:r>
        <w:rPr>
          <w:rFonts w:hint="eastAsia"/>
          <w:szCs w:val="24"/>
        </w:rPr>
        <w:t xml:space="preserve"> </w:t>
      </w:r>
      <w:r w:rsidRPr="00DB5747">
        <w:rPr>
          <w:rFonts w:ascii="Times New Roman" w:hAnsi="Times New Roman"/>
          <w:sz w:val="24"/>
          <w:szCs w:val="24"/>
        </w:rPr>
        <w:t xml:space="preserve">0.05). </w:t>
      </w:r>
    </w:p>
    <w:p w14:paraId="45F6348A" w14:textId="7B84062D" w:rsidR="00576292" w:rsidRDefault="00BE6B90" w:rsidP="003001E9">
      <w:pPr>
        <w:adjustRightInd w:val="0"/>
        <w:snapToGrid w:val="0"/>
        <w:spacing w:line="480" w:lineRule="auto"/>
        <w:rPr>
          <w:rFonts w:ascii="Times New Roman" w:hAnsi="Times New Roman"/>
          <w:b/>
          <w:bCs/>
          <w:szCs w:val="24"/>
          <w:lang w:eastAsia="ja-JP"/>
        </w:rPr>
      </w:pPr>
      <w:r>
        <w:rPr>
          <w:rFonts w:ascii="Times New Roman" w:hAnsi="Times New Roman"/>
          <w:szCs w:val="21"/>
        </w:rPr>
        <w:br w:type="page"/>
      </w:r>
    </w:p>
    <w:p w14:paraId="114A5E57" w14:textId="61C63716" w:rsidR="00576292" w:rsidRPr="00DB5747" w:rsidRDefault="0012044D" w:rsidP="00576292">
      <w:pPr>
        <w:adjustRightInd w:val="0"/>
        <w:snapToGrid w:val="0"/>
        <w:spacing w:line="480" w:lineRule="auto"/>
        <w:rPr>
          <w:rFonts w:ascii="Times New Roman" w:hAnsi="Times New Roman"/>
          <w:sz w:val="24"/>
          <w:szCs w:val="24"/>
        </w:rPr>
      </w:pPr>
      <w:r>
        <w:rPr>
          <w:rFonts w:ascii="Times New Roman" w:hAnsi="Times New Roman"/>
          <w:b/>
          <w:bCs/>
          <w:noProof/>
          <w:sz w:val="24"/>
          <w:szCs w:val="24"/>
        </w:rPr>
        <w:lastRenderedPageBreak/>
        <w:drawing>
          <wp:inline distT="0" distB="0" distL="0" distR="0" wp14:anchorId="3822A48B" wp14:editId="4B3EFFD5">
            <wp:extent cx="5274310" cy="549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5499100"/>
                    </a:xfrm>
                    <a:prstGeom prst="rect">
                      <a:avLst/>
                    </a:prstGeom>
                  </pic:spPr>
                </pic:pic>
              </a:graphicData>
            </a:graphic>
          </wp:inline>
        </w:drawing>
      </w:r>
      <w:r w:rsidR="00576292" w:rsidRPr="00DB5747">
        <w:rPr>
          <w:rFonts w:ascii="Times New Roman" w:hAnsi="Times New Roman"/>
          <w:b/>
          <w:bCs/>
          <w:sz w:val="24"/>
          <w:szCs w:val="24"/>
          <w:lang w:eastAsia="ja-JP"/>
        </w:rPr>
        <w:t>Supplemental Figure 1</w:t>
      </w:r>
      <w:r w:rsidR="00576292" w:rsidRPr="00DB5747">
        <w:rPr>
          <w:rFonts w:ascii="Times New Roman" w:hAnsi="Times New Roman"/>
          <w:sz w:val="24"/>
          <w:szCs w:val="24"/>
          <w:lang w:eastAsia="ja-JP"/>
        </w:rPr>
        <w:t xml:space="preserve">. Rarefaction curves of observed species </w:t>
      </w:r>
      <w:r w:rsidR="00F46DE4" w:rsidRPr="00DB5747">
        <w:rPr>
          <w:rFonts w:ascii="Times New Roman" w:hAnsi="Times New Roman"/>
          <w:sz w:val="24"/>
          <w:szCs w:val="24"/>
          <w:lang w:eastAsia="ja-JP"/>
        </w:rPr>
        <w:t>(A)</w:t>
      </w:r>
      <w:r w:rsidR="00F46DE4">
        <w:rPr>
          <w:rFonts w:ascii="Times New Roman" w:hAnsi="Times New Roman"/>
          <w:sz w:val="24"/>
          <w:szCs w:val="24"/>
          <w:lang w:eastAsia="ja-JP"/>
        </w:rPr>
        <w:t xml:space="preserve">, </w:t>
      </w:r>
      <w:r w:rsidR="00576292" w:rsidRPr="00DB5747">
        <w:rPr>
          <w:rFonts w:ascii="Times New Roman" w:hAnsi="Times New Roman"/>
          <w:sz w:val="24"/>
          <w:szCs w:val="24"/>
          <w:lang w:eastAsia="ja-JP"/>
        </w:rPr>
        <w:t>Chao 1 index</w:t>
      </w:r>
      <w:r w:rsidR="00F46DE4">
        <w:rPr>
          <w:rFonts w:ascii="Times New Roman" w:hAnsi="Times New Roman"/>
          <w:sz w:val="24"/>
          <w:szCs w:val="24"/>
          <w:lang w:eastAsia="ja-JP"/>
        </w:rPr>
        <w:t xml:space="preserve"> </w:t>
      </w:r>
      <w:r w:rsidR="00F46DE4" w:rsidRPr="00DB5747">
        <w:rPr>
          <w:rFonts w:ascii="Times New Roman" w:hAnsi="Times New Roman"/>
          <w:sz w:val="24"/>
          <w:szCs w:val="24"/>
          <w:lang w:eastAsia="ja-JP"/>
        </w:rPr>
        <w:t xml:space="preserve">(B) </w:t>
      </w:r>
      <w:r w:rsidR="00F46DE4">
        <w:rPr>
          <w:rFonts w:ascii="Times New Roman" w:hAnsi="Times New Roman"/>
          <w:sz w:val="24"/>
          <w:szCs w:val="24"/>
          <w:lang w:eastAsia="ja-JP"/>
        </w:rPr>
        <w:t xml:space="preserve">and </w:t>
      </w:r>
      <w:r w:rsidR="00F46DE4" w:rsidRPr="00DB5747">
        <w:rPr>
          <w:rFonts w:ascii="Times New Roman" w:hAnsi="Times New Roman"/>
          <w:sz w:val="24"/>
          <w:szCs w:val="24"/>
          <w:lang w:eastAsia="ja-JP"/>
        </w:rPr>
        <w:t>Venn of colon OTUs number</w:t>
      </w:r>
      <w:r w:rsidR="00F46DE4">
        <w:rPr>
          <w:rFonts w:ascii="Times New Roman" w:hAnsi="Times New Roman"/>
          <w:sz w:val="24"/>
          <w:szCs w:val="24"/>
          <w:lang w:eastAsia="ja-JP"/>
        </w:rPr>
        <w:t xml:space="preserve"> </w:t>
      </w:r>
      <w:r w:rsidR="00F46DE4" w:rsidRPr="00DB5747">
        <w:rPr>
          <w:rFonts w:ascii="Times New Roman" w:hAnsi="Times New Roman"/>
          <w:sz w:val="24"/>
          <w:szCs w:val="24"/>
          <w:lang w:eastAsia="ja-JP"/>
        </w:rPr>
        <w:t>(C)</w:t>
      </w:r>
      <w:r w:rsidR="00576292" w:rsidRPr="00DB5747">
        <w:rPr>
          <w:rFonts w:ascii="Times New Roman" w:hAnsi="Times New Roman"/>
          <w:sz w:val="24"/>
          <w:szCs w:val="24"/>
          <w:lang w:eastAsia="ja-JP"/>
        </w:rPr>
        <w:t xml:space="preserve"> for gut microbiota diversity of pigs in the Con group and </w:t>
      </w:r>
      <w:r w:rsidR="00D403F4">
        <w:rPr>
          <w:rFonts w:ascii="Times New Roman" w:hAnsi="Times New Roman"/>
          <w:sz w:val="24"/>
          <w:szCs w:val="24"/>
          <w:lang w:eastAsia="ja-JP"/>
        </w:rPr>
        <w:t>CR</w:t>
      </w:r>
      <w:r w:rsidR="00576292" w:rsidRPr="00DB5747">
        <w:rPr>
          <w:rFonts w:ascii="Times New Roman" w:hAnsi="Times New Roman"/>
          <w:sz w:val="24"/>
          <w:szCs w:val="24"/>
          <w:lang w:eastAsia="ja-JP"/>
        </w:rPr>
        <w:t xml:space="preserve"> group. </w:t>
      </w:r>
      <w:r w:rsidR="00F46DE4" w:rsidRPr="00F46DE4">
        <w:rPr>
          <w:rFonts w:ascii="Times New Roman" w:hAnsi="Times New Roman"/>
          <w:sz w:val="24"/>
          <w:szCs w:val="24"/>
          <w:lang w:eastAsia="ja-JP"/>
        </w:rPr>
        <w:t xml:space="preserve">The rarefaction curve of observed species and Chao 1 index of gut microbiota plateaued with the increase of reads. The </w:t>
      </w:r>
      <w:proofErr w:type="spellStart"/>
      <w:r w:rsidR="00F46DE4" w:rsidRPr="00F46DE4">
        <w:rPr>
          <w:rFonts w:ascii="Times New Roman" w:hAnsi="Times New Roman" w:hint="eastAsia"/>
          <w:sz w:val="24"/>
          <w:szCs w:val="24"/>
          <w:lang w:eastAsia="ja-JP"/>
        </w:rPr>
        <w:t>v</w:t>
      </w:r>
      <w:r w:rsidR="00F46DE4" w:rsidRPr="00F46DE4">
        <w:rPr>
          <w:rFonts w:ascii="Times New Roman" w:hAnsi="Times New Roman"/>
          <w:sz w:val="24"/>
          <w:szCs w:val="24"/>
          <w:lang w:eastAsia="ja-JP"/>
        </w:rPr>
        <w:t>enn</w:t>
      </w:r>
      <w:proofErr w:type="spellEnd"/>
      <w:r w:rsidR="00F46DE4" w:rsidRPr="00F46DE4">
        <w:rPr>
          <w:rFonts w:ascii="Times New Roman" w:hAnsi="Times New Roman"/>
          <w:sz w:val="24"/>
          <w:szCs w:val="24"/>
          <w:lang w:eastAsia="ja-JP"/>
        </w:rPr>
        <w:t xml:space="preserve"> diagram showed that the OTUs increased in the CR group than in the Con group</w:t>
      </w:r>
      <w:r w:rsidR="00F46DE4">
        <w:rPr>
          <w:rFonts w:ascii="Times New Roman" w:hAnsi="Times New Roman"/>
          <w:sz w:val="24"/>
          <w:szCs w:val="24"/>
          <w:lang w:eastAsia="ja-JP"/>
        </w:rPr>
        <w:t xml:space="preserve">. </w:t>
      </w:r>
      <w:r w:rsidR="00576292" w:rsidRPr="00DB5747">
        <w:rPr>
          <w:rFonts w:ascii="Times New Roman" w:hAnsi="Times New Roman"/>
          <w:sz w:val="24"/>
          <w:szCs w:val="24"/>
        </w:rPr>
        <w:t xml:space="preserve">Con, control; </w:t>
      </w:r>
      <w:r w:rsidR="00D403F4">
        <w:rPr>
          <w:rFonts w:ascii="Times New Roman" w:hAnsi="Times New Roman"/>
          <w:sz w:val="24"/>
          <w:szCs w:val="24"/>
        </w:rPr>
        <w:t>CR</w:t>
      </w:r>
      <w:r w:rsidR="00576292" w:rsidRPr="00DB5747">
        <w:rPr>
          <w:rFonts w:ascii="Times New Roman" w:hAnsi="Times New Roman"/>
          <w:sz w:val="24"/>
          <w:szCs w:val="24"/>
        </w:rPr>
        <w:t xml:space="preserve">, </w:t>
      </w:r>
      <w:r w:rsidR="00366522">
        <w:rPr>
          <w:rFonts w:ascii="Times New Roman" w:hAnsi="Times New Roman"/>
          <w:sz w:val="24"/>
          <w:szCs w:val="24"/>
        </w:rPr>
        <w:t>calorie</w:t>
      </w:r>
      <w:r w:rsidR="00576292" w:rsidRPr="00DB5747">
        <w:rPr>
          <w:rFonts w:ascii="Times New Roman" w:hAnsi="Times New Roman"/>
          <w:sz w:val="24"/>
          <w:szCs w:val="24"/>
        </w:rPr>
        <w:t xml:space="preserve"> restriction. The Con pigs were provided with </w:t>
      </w:r>
      <w:r w:rsidR="00576292" w:rsidRPr="00DB5747">
        <w:rPr>
          <w:rFonts w:ascii="Times New Roman" w:hAnsi="Times New Roman"/>
          <w:i/>
          <w:iCs/>
          <w:sz w:val="24"/>
          <w:szCs w:val="24"/>
        </w:rPr>
        <w:t>ad libitum</w:t>
      </w:r>
      <w:r w:rsidR="00576292" w:rsidRPr="00DB5747">
        <w:rPr>
          <w:rFonts w:ascii="Times New Roman" w:hAnsi="Times New Roman"/>
          <w:sz w:val="24"/>
          <w:szCs w:val="24"/>
        </w:rPr>
        <w:t xml:space="preserve"> access to chow diet, and the amount of feed in the </w:t>
      </w:r>
      <w:r w:rsidR="00D403F4">
        <w:rPr>
          <w:rFonts w:ascii="Times New Roman" w:hAnsi="Times New Roman"/>
          <w:sz w:val="24"/>
          <w:szCs w:val="24"/>
        </w:rPr>
        <w:t>CR</w:t>
      </w:r>
      <w:r w:rsidR="00576292" w:rsidRPr="00DB5747">
        <w:rPr>
          <w:rFonts w:ascii="Times New Roman" w:hAnsi="Times New Roman"/>
          <w:sz w:val="24"/>
          <w:szCs w:val="24"/>
        </w:rPr>
        <w:t xml:space="preserve"> group was 70% of that in the Con group.</w:t>
      </w:r>
    </w:p>
    <w:p w14:paraId="6D11D8AA" w14:textId="77777777" w:rsidR="00576292" w:rsidRDefault="00576292" w:rsidP="00576292">
      <w:pPr>
        <w:adjustRightInd w:val="0"/>
        <w:snapToGrid w:val="0"/>
        <w:spacing w:line="480" w:lineRule="auto"/>
        <w:rPr>
          <w:rFonts w:ascii="Times New Roman" w:hAnsi="Times New Roman"/>
          <w:szCs w:val="24"/>
        </w:rPr>
      </w:pPr>
    </w:p>
    <w:p w14:paraId="60B1E046" w14:textId="77777777" w:rsidR="00576292" w:rsidRPr="00576292" w:rsidRDefault="00576292" w:rsidP="00576292">
      <w:pPr>
        <w:adjustRightInd w:val="0"/>
        <w:snapToGrid w:val="0"/>
        <w:spacing w:line="480" w:lineRule="auto"/>
        <w:jc w:val="center"/>
        <w:rPr>
          <w:rFonts w:ascii="Times New Roman" w:hAnsi="Times New Roman"/>
          <w:szCs w:val="24"/>
        </w:rPr>
      </w:pPr>
      <w:r w:rsidRPr="00576292">
        <w:rPr>
          <w:rFonts w:ascii="Times New Roman" w:hAnsi="Times New Roman"/>
          <w:noProof/>
          <w:szCs w:val="24"/>
        </w:rPr>
        <w:lastRenderedPageBreak/>
        <w:drawing>
          <wp:inline distT="0" distB="0" distL="0" distR="0" wp14:anchorId="5ABA97A7" wp14:editId="4358C732">
            <wp:extent cx="4971593" cy="4009132"/>
            <wp:effectExtent l="0" t="0" r="0" b="0"/>
            <wp:docPr id="4" name="图片 4" descr="C:\Users\whf\Desktop\刘景亮文章Caloric restriction\Figures\Figure 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f\Desktop\刘景亮文章Caloric restriction\Figures\Figure S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3249" cy="4010467"/>
                    </a:xfrm>
                    <a:prstGeom prst="rect">
                      <a:avLst/>
                    </a:prstGeom>
                    <a:noFill/>
                    <a:ln>
                      <a:noFill/>
                    </a:ln>
                  </pic:spPr>
                </pic:pic>
              </a:graphicData>
            </a:graphic>
          </wp:inline>
        </w:drawing>
      </w:r>
    </w:p>
    <w:p w14:paraId="6EFF79A0" w14:textId="75D377BF" w:rsidR="00D03891" w:rsidRPr="00D03891" w:rsidRDefault="00576292" w:rsidP="00D03891">
      <w:pPr>
        <w:adjustRightInd w:val="0"/>
        <w:snapToGrid w:val="0"/>
        <w:spacing w:line="420" w:lineRule="auto"/>
        <w:rPr>
          <w:rFonts w:ascii="Times New Roman" w:hAnsi="Times New Roman"/>
          <w:sz w:val="24"/>
          <w:szCs w:val="24"/>
        </w:rPr>
      </w:pPr>
      <w:r w:rsidRPr="00DB5747">
        <w:rPr>
          <w:rFonts w:ascii="Times New Roman" w:hAnsi="Times New Roman"/>
          <w:b/>
          <w:bCs/>
          <w:sz w:val="24"/>
          <w:szCs w:val="24"/>
          <w:lang w:eastAsia="ja-JP"/>
        </w:rPr>
        <w:t>Supplemental Figure 2</w:t>
      </w:r>
      <w:r w:rsidRPr="00DB5747">
        <w:rPr>
          <w:rFonts w:ascii="Times New Roman" w:hAnsi="Times New Roman"/>
          <w:sz w:val="24"/>
          <w:szCs w:val="24"/>
          <w:lang w:eastAsia="ja-JP"/>
        </w:rPr>
        <w:t>.</w:t>
      </w:r>
      <w:r w:rsidRPr="00DB5747">
        <w:rPr>
          <w:rFonts w:ascii="Times New Roman" w:hAnsi="Times New Roman"/>
          <w:sz w:val="24"/>
          <w:szCs w:val="24"/>
        </w:rPr>
        <w:t xml:space="preserve"> </w:t>
      </w:r>
      <w:r w:rsidRPr="00DB5747">
        <w:rPr>
          <w:rFonts w:ascii="Times New Roman" w:hAnsi="Times New Roman"/>
          <w:sz w:val="24"/>
          <w:szCs w:val="24"/>
          <w:lang w:eastAsia="ja-JP"/>
        </w:rPr>
        <w:t>Correlations between the differences of bacteria (genus) and the metabolites or the SCFAs in the colon. (A) Correlations between the differences of bacteria (genus) and metabolites. (B) Correlations between bacteria (genus) and SCFAs in the colon.</w:t>
      </w:r>
      <w:r w:rsidR="00AD1CCB">
        <w:rPr>
          <w:rFonts w:ascii="Times New Roman" w:hAnsi="Times New Roman"/>
          <w:sz w:val="24"/>
          <w:szCs w:val="24"/>
          <w:lang w:eastAsia="ja-JP"/>
        </w:rPr>
        <w:t xml:space="preserve"> </w:t>
      </w:r>
      <w:r w:rsidR="00AD1CCB" w:rsidRPr="00AD1CCB">
        <w:rPr>
          <w:rFonts w:ascii="Times New Roman" w:hAnsi="Times New Roman"/>
          <w:sz w:val="24"/>
          <w:szCs w:val="24"/>
        </w:rPr>
        <w:t xml:space="preserve">The Spearman correlation </w:t>
      </w:r>
      <w:r w:rsidR="00AD1CCB" w:rsidRPr="00AD1CCB">
        <w:rPr>
          <w:rFonts w:ascii="Times New Roman" w:hAnsi="Times New Roman"/>
          <w:sz w:val="24"/>
          <w:szCs w:val="24"/>
          <w:lang w:eastAsia="ja-JP"/>
        </w:rPr>
        <w:t>between</w:t>
      </w:r>
      <w:r w:rsidR="00AD1CCB" w:rsidRPr="00AD1CCB">
        <w:rPr>
          <w:rFonts w:ascii="Times New Roman" w:hAnsi="Times New Roman"/>
          <w:sz w:val="24"/>
          <w:szCs w:val="24"/>
        </w:rPr>
        <w:t xml:space="preserve"> differential bacteria (genus) and metabolites was explored in 1</w:t>
      </w:r>
      <w:r w:rsidR="00243FFF">
        <w:rPr>
          <w:rFonts w:ascii="Times New Roman" w:hAnsi="Times New Roman"/>
          <w:sz w:val="24"/>
          <w:szCs w:val="24"/>
        </w:rPr>
        <w:t>6</w:t>
      </w:r>
      <w:r w:rsidR="00AD1CCB" w:rsidRPr="00AD1CCB">
        <w:rPr>
          <w:rFonts w:ascii="Times New Roman" w:hAnsi="Times New Roman"/>
          <w:sz w:val="24"/>
          <w:szCs w:val="24"/>
        </w:rPr>
        <w:t xml:space="preserve"> individuals in two groups</w:t>
      </w:r>
      <w:r w:rsidR="00D03891">
        <w:rPr>
          <w:rFonts w:ascii="Times New Roman" w:hAnsi="Times New Roman"/>
          <w:sz w:val="24"/>
          <w:szCs w:val="24"/>
        </w:rPr>
        <w:t>. T</w:t>
      </w:r>
      <w:r w:rsidR="00AD1CCB" w:rsidRPr="00AD1CCB">
        <w:rPr>
          <w:rFonts w:ascii="Times New Roman" w:hAnsi="Times New Roman"/>
          <w:sz w:val="24"/>
          <w:szCs w:val="24"/>
        </w:rPr>
        <w:t xml:space="preserve">he concentrations of L-Glutamic acid and gamma-aminobutyric acid were significantly negatively correlated with </w:t>
      </w:r>
      <w:r w:rsidR="00AD1CCB" w:rsidRPr="00AD1CCB">
        <w:rPr>
          <w:rFonts w:ascii="Times New Roman" w:hAnsi="Times New Roman"/>
          <w:i/>
          <w:iCs/>
          <w:sz w:val="24"/>
          <w:szCs w:val="24"/>
        </w:rPr>
        <w:t>Lachnospiraceae_XPB1014_group</w:t>
      </w:r>
      <w:r w:rsidR="00AD1CCB" w:rsidRPr="00AD1CCB">
        <w:rPr>
          <w:rFonts w:ascii="Times New Roman" w:hAnsi="Times New Roman"/>
          <w:sz w:val="24"/>
          <w:szCs w:val="24"/>
        </w:rPr>
        <w:t xml:space="preserve">. The concentrations of xanthine and 9,10-epoxyoctadecanoic acid were significantly negatively correlated with </w:t>
      </w:r>
      <w:proofErr w:type="spellStart"/>
      <w:r w:rsidR="00AD1CCB" w:rsidRPr="00AD1CCB">
        <w:rPr>
          <w:rFonts w:ascii="Times New Roman" w:hAnsi="Times New Roman"/>
          <w:i/>
          <w:iCs/>
          <w:sz w:val="24"/>
          <w:szCs w:val="24"/>
        </w:rPr>
        <w:t>Romboutsia</w:t>
      </w:r>
      <w:proofErr w:type="spellEnd"/>
      <w:r w:rsidR="00AD1CCB" w:rsidRPr="00AD1CCB">
        <w:rPr>
          <w:rFonts w:ascii="Times New Roman" w:hAnsi="Times New Roman"/>
          <w:sz w:val="24"/>
          <w:szCs w:val="24"/>
        </w:rPr>
        <w:t xml:space="preserve">. We also analyzed the Spearman correlations between differential bacteria (genus) and SCFAs. Bacteria from genera </w:t>
      </w:r>
      <w:r w:rsidR="00AD1CCB" w:rsidRPr="00AD1CCB">
        <w:rPr>
          <w:rFonts w:ascii="Times New Roman" w:hAnsi="Times New Roman"/>
          <w:i/>
          <w:iCs/>
          <w:sz w:val="24"/>
          <w:szCs w:val="24"/>
        </w:rPr>
        <w:t>Escherichia-Shigella,</w:t>
      </w:r>
      <w:r w:rsidR="00AD1CCB" w:rsidRPr="00AD1CCB">
        <w:rPr>
          <w:rFonts w:ascii="Times New Roman" w:hAnsi="Times New Roman"/>
          <w:sz w:val="24"/>
          <w:szCs w:val="24"/>
        </w:rPr>
        <w:t xml:space="preserve"> </w:t>
      </w:r>
      <w:proofErr w:type="spellStart"/>
      <w:r w:rsidR="00AD1CCB" w:rsidRPr="00AD1CCB">
        <w:rPr>
          <w:rFonts w:ascii="Times New Roman" w:hAnsi="Times New Roman"/>
          <w:i/>
          <w:iCs/>
          <w:sz w:val="24"/>
          <w:szCs w:val="24"/>
        </w:rPr>
        <w:t>Romboutsia</w:t>
      </w:r>
      <w:proofErr w:type="spellEnd"/>
      <w:r w:rsidR="00AD1CCB" w:rsidRPr="00AD1CCB">
        <w:rPr>
          <w:rFonts w:ascii="Times New Roman" w:hAnsi="Times New Roman"/>
          <w:i/>
          <w:iCs/>
          <w:sz w:val="24"/>
          <w:szCs w:val="24"/>
        </w:rPr>
        <w:t xml:space="preserve"> </w:t>
      </w:r>
      <w:r w:rsidR="00AD1CCB" w:rsidRPr="00AD1CCB">
        <w:rPr>
          <w:rFonts w:ascii="Times New Roman" w:hAnsi="Times New Roman"/>
          <w:sz w:val="24"/>
          <w:szCs w:val="24"/>
        </w:rPr>
        <w:t>and</w:t>
      </w:r>
      <w:r w:rsidR="00AD1CCB" w:rsidRPr="00AD1CCB">
        <w:rPr>
          <w:rFonts w:ascii="Times New Roman" w:hAnsi="Times New Roman"/>
          <w:i/>
          <w:iCs/>
          <w:sz w:val="24"/>
          <w:szCs w:val="24"/>
        </w:rPr>
        <w:t xml:space="preserve"> </w:t>
      </w:r>
      <w:proofErr w:type="spellStart"/>
      <w:r w:rsidR="00AD1CCB" w:rsidRPr="00AD1CCB">
        <w:rPr>
          <w:rFonts w:ascii="Times New Roman" w:hAnsi="Times New Roman"/>
          <w:i/>
          <w:iCs/>
          <w:sz w:val="24"/>
          <w:szCs w:val="24"/>
        </w:rPr>
        <w:t>Candidatus_Saccharimonas</w:t>
      </w:r>
      <w:proofErr w:type="spellEnd"/>
      <w:r w:rsidR="00AD1CCB" w:rsidRPr="00AD1CCB">
        <w:rPr>
          <w:rFonts w:ascii="Times New Roman" w:hAnsi="Times New Roman"/>
          <w:sz w:val="24"/>
          <w:szCs w:val="24"/>
        </w:rPr>
        <w:t xml:space="preserve"> were positively correlated with the body weight, whereas were negatively correlated with the valeric acid.</w:t>
      </w:r>
      <w:r w:rsidR="00D03891">
        <w:rPr>
          <w:rFonts w:ascii="Times New Roman" w:hAnsi="Times New Roman"/>
          <w:sz w:val="24"/>
          <w:szCs w:val="24"/>
        </w:rPr>
        <w:t xml:space="preserve"> </w:t>
      </w:r>
      <w:r w:rsidR="00D03891" w:rsidRPr="00D03891">
        <w:rPr>
          <w:rFonts w:ascii="Times New Roman" w:hAnsi="Times New Roman"/>
          <w:sz w:val="24"/>
          <w:szCs w:val="24"/>
        </w:rPr>
        <w:t>ALT, alanine aminotransferase; AST, aspartate aminotransferase</w:t>
      </w:r>
      <w:r w:rsidR="00D03891">
        <w:rPr>
          <w:rFonts w:ascii="Times New Roman" w:hAnsi="Times New Roman"/>
          <w:sz w:val="24"/>
          <w:szCs w:val="24"/>
        </w:rPr>
        <w:t xml:space="preserve">; </w:t>
      </w:r>
      <w:r w:rsidR="00D03891" w:rsidRPr="00D03891">
        <w:rPr>
          <w:rFonts w:ascii="Times New Roman" w:hAnsi="Times New Roman"/>
          <w:sz w:val="24"/>
          <w:szCs w:val="24"/>
        </w:rPr>
        <w:t>HDL-C, high density lipoproteins cholesterol; LDL-C, low density lipoproteins cholesterol; SCFAs, short-chain fatty acid</w:t>
      </w:r>
      <w:r w:rsidR="00D03891">
        <w:rPr>
          <w:rFonts w:ascii="Times New Roman" w:hAnsi="Times New Roman"/>
          <w:sz w:val="24"/>
          <w:szCs w:val="24"/>
        </w:rPr>
        <w:t xml:space="preserve">; </w:t>
      </w:r>
      <w:r w:rsidR="00D03891" w:rsidRPr="00D03891">
        <w:rPr>
          <w:rFonts w:ascii="Times New Roman" w:hAnsi="Times New Roman"/>
          <w:sz w:val="24"/>
          <w:szCs w:val="24"/>
        </w:rPr>
        <w:t>TC, total cholesterol; TG, total triglyceride</w:t>
      </w:r>
      <w:r w:rsidR="00D03891">
        <w:rPr>
          <w:rFonts w:ascii="Times New Roman" w:hAnsi="Times New Roman"/>
          <w:sz w:val="24"/>
          <w:szCs w:val="24"/>
        </w:rPr>
        <w:t>.</w:t>
      </w:r>
    </w:p>
    <w:sectPr w:rsidR="00D03891" w:rsidRPr="00D03891" w:rsidSect="002E419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60DF" w14:textId="77777777" w:rsidR="00142FF9" w:rsidRDefault="00142FF9" w:rsidP="00AE0574">
      <w:r>
        <w:separator/>
      </w:r>
    </w:p>
  </w:endnote>
  <w:endnote w:type="continuationSeparator" w:id="0">
    <w:p w14:paraId="49078560" w14:textId="77777777" w:rsidR="00142FF9" w:rsidRDefault="00142FF9" w:rsidP="00AE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FAB2" w14:textId="77777777" w:rsidR="00142FF9" w:rsidRDefault="00142FF9" w:rsidP="00AE0574">
      <w:r>
        <w:separator/>
      </w:r>
    </w:p>
  </w:footnote>
  <w:footnote w:type="continuationSeparator" w:id="0">
    <w:p w14:paraId="02B4EFD0" w14:textId="77777777" w:rsidR="00142FF9" w:rsidRDefault="00142FF9" w:rsidP="00AE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1735" w14:textId="77777777" w:rsidR="00581B11" w:rsidRPr="00581B11" w:rsidRDefault="00581B11" w:rsidP="00581B11">
    <w:pPr>
      <w:pStyle w:val="Default"/>
      <w:rPr>
        <w:b/>
      </w:rPr>
    </w:pPr>
    <w:r w:rsidRPr="00581B11">
      <w:rPr>
        <w:rFonts w:ascii="Times New Roman" w:hAnsi="Times New Roman" w:cs="Times New Roman"/>
        <w:b/>
        <w:color w:val="2A2A2A"/>
      </w:rPr>
      <w:t>Supplementary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A14F4"/>
    <w:multiLevelType w:val="hybridMultilevel"/>
    <w:tmpl w:val="81D04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542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0CD7"/>
    <w:rsid w:val="000178E1"/>
    <w:rsid w:val="00035E9D"/>
    <w:rsid w:val="000815D8"/>
    <w:rsid w:val="000B3691"/>
    <w:rsid w:val="000B6B74"/>
    <w:rsid w:val="000D576E"/>
    <w:rsid w:val="000E6ED4"/>
    <w:rsid w:val="001023E0"/>
    <w:rsid w:val="00112280"/>
    <w:rsid w:val="00117C1E"/>
    <w:rsid w:val="00117D9D"/>
    <w:rsid w:val="0012044D"/>
    <w:rsid w:val="00124175"/>
    <w:rsid w:val="001416AC"/>
    <w:rsid w:val="00142FF9"/>
    <w:rsid w:val="0016287C"/>
    <w:rsid w:val="0016436E"/>
    <w:rsid w:val="00175A5F"/>
    <w:rsid w:val="00180B89"/>
    <w:rsid w:val="001A011C"/>
    <w:rsid w:val="001B0676"/>
    <w:rsid w:val="001B379C"/>
    <w:rsid w:val="001C3DFE"/>
    <w:rsid w:val="001C7286"/>
    <w:rsid w:val="001E279F"/>
    <w:rsid w:val="00216C09"/>
    <w:rsid w:val="00243521"/>
    <w:rsid w:val="00243FFF"/>
    <w:rsid w:val="00246CFF"/>
    <w:rsid w:val="0025200C"/>
    <w:rsid w:val="00257ECA"/>
    <w:rsid w:val="002828B6"/>
    <w:rsid w:val="00297CE9"/>
    <w:rsid w:val="002B6464"/>
    <w:rsid w:val="002E4196"/>
    <w:rsid w:val="003001E9"/>
    <w:rsid w:val="00315B1C"/>
    <w:rsid w:val="0036224C"/>
    <w:rsid w:val="00366522"/>
    <w:rsid w:val="0037561E"/>
    <w:rsid w:val="00414C30"/>
    <w:rsid w:val="004175CF"/>
    <w:rsid w:val="00440F29"/>
    <w:rsid w:val="00453718"/>
    <w:rsid w:val="0047065D"/>
    <w:rsid w:val="0047693A"/>
    <w:rsid w:val="00481FB6"/>
    <w:rsid w:val="004870E0"/>
    <w:rsid w:val="004A33C2"/>
    <w:rsid w:val="004C038A"/>
    <w:rsid w:val="004C450E"/>
    <w:rsid w:val="004D001E"/>
    <w:rsid w:val="005077C0"/>
    <w:rsid w:val="00512D6A"/>
    <w:rsid w:val="00536D70"/>
    <w:rsid w:val="005402A7"/>
    <w:rsid w:val="00576292"/>
    <w:rsid w:val="00581B07"/>
    <w:rsid w:val="00581B11"/>
    <w:rsid w:val="005C5009"/>
    <w:rsid w:val="005C7CD5"/>
    <w:rsid w:val="005D777A"/>
    <w:rsid w:val="005F66D6"/>
    <w:rsid w:val="00612378"/>
    <w:rsid w:val="006343DC"/>
    <w:rsid w:val="006815E7"/>
    <w:rsid w:val="00691FB8"/>
    <w:rsid w:val="00697642"/>
    <w:rsid w:val="006D4E5E"/>
    <w:rsid w:val="0072245F"/>
    <w:rsid w:val="007320B8"/>
    <w:rsid w:val="00740949"/>
    <w:rsid w:val="00744AFE"/>
    <w:rsid w:val="00752183"/>
    <w:rsid w:val="00766F45"/>
    <w:rsid w:val="00780189"/>
    <w:rsid w:val="0078222F"/>
    <w:rsid w:val="00785E94"/>
    <w:rsid w:val="007A13E0"/>
    <w:rsid w:val="007A77ED"/>
    <w:rsid w:val="007F2368"/>
    <w:rsid w:val="007F39B4"/>
    <w:rsid w:val="007F5BD1"/>
    <w:rsid w:val="008148C0"/>
    <w:rsid w:val="00814D9C"/>
    <w:rsid w:val="00874CFA"/>
    <w:rsid w:val="00876A69"/>
    <w:rsid w:val="008B0870"/>
    <w:rsid w:val="008B63E0"/>
    <w:rsid w:val="008B6B0D"/>
    <w:rsid w:val="008C5A0B"/>
    <w:rsid w:val="008D404B"/>
    <w:rsid w:val="008F3A16"/>
    <w:rsid w:val="008F78C0"/>
    <w:rsid w:val="00913725"/>
    <w:rsid w:val="00924302"/>
    <w:rsid w:val="00930BBA"/>
    <w:rsid w:val="00930C65"/>
    <w:rsid w:val="0096147A"/>
    <w:rsid w:val="009A2B53"/>
    <w:rsid w:val="009B14C8"/>
    <w:rsid w:val="009E027E"/>
    <w:rsid w:val="00A14B4C"/>
    <w:rsid w:val="00A22BFC"/>
    <w:rsid w:val="00A3511F"/>
    <w:rsid w:val="00A56DA8"/>
    <w:rsid w:val="00A60A50"/>
    <w:rsid w:val="00A83088"/>
    <w:rsid w:val="00AA610A"/>
    <w:rsid w:val="00AA73E0"/>
    <w:rsid w:val="00AC0CD7"/>
    <w:rsid w:val="00AD1CCB"/>
    <w:rsid w:val="00AE0574"/>
    <w:rsid w:val="00B04421"/>
    <w:rsid w:val="00B120D2"/>
    <w:rsid w:val="00B201F3"/>
    <w:rsid w:val="00B24F0B"/>
    <w:rsid w:val="00B56D3C"/>
    <w:rsid w:val="00B80494"/>
    <w:rsid w:val="00BE0E70"/>
    <w:rsid w:val="00BE6B90"/>
    <w:rsid w:val="00C04AC3"/>
    <w:rsid w:val="00C12E6B"/>
    <w:rsid w:val="00C23F79"/>
    <w:rsid w:val="00C362FE"/>
    <w:rsid w:val="00C44C76"/>
    <w:rsid w:val="00C63A63"/>
    <w:rsid w:val="00C83908"/>
    <w:rsid w:val="00C84A90"/>
    <w:rsid w:val="00C9607A"/>
    <w:rsid w:val="00CD0054"/>
    <w:rsid w:val="00CD380F"/>
    <w:rsid w:val="00CE53C9"/>
    <w:rsid w:val="00CF1E6F"/>
    <w:rsid w:val="00D03891"/>
    <w:rsid w:val="00D10956"/>
    <w:rsid w:val="00D300D4"/>
    <w:rsid w:val="00D403F4"/>
    <w:rsid w:val="00D414C5"/>
    <w:rsid w:val="00D41F7F"/>
    <w:rsid w:val="00D74586"/>
    <w:rsid w:val="00D83AD4"/>
    <w:rsid w:val="00D865FF"/>
    <w:rsid w:val="00D9132D"/>
    <w:rsid w:val="00D9342E"/>
    <w:rsid w:val="00DA31DF"/>
    <w:rsid w:val="00DB071D"/>
    <w:rsid w:val="00DB5747"/>
    <w:rsid w:val="00DC1F07"/>
    <w:rsid w:val="00DD6124"/>
    <w:rsid w:val="00E1641E"/>
    <w:rsid w:val="00E360FC"/>
    <w:rsid w:val="00E7350C"/>
    <w:rsid w:val="00E835BA"/>
    <w:rsid w:val="00EE0ACD"/>
    <w:rsid w:val="00EE31DB"/>
    <w:rsid w:val="00EE698F"/>
    <w:rsid w:val="00EF0E17"/>
    <w:rsid w:val="00F04FBA"/>
    <w:rsid w:val="00F46DE4"/>
    <w:rsid w:val="00F53BF5"/>
    <w:rsid w:val="00F54A1A"/>
    <w:rsid w:val="00F600FB"/>
    <w:rsid w:val="00F62E43"/>
    <w:rsid w:val="00F67CEB"/>
    <w:rsid w:val="00F82924"/>
    <w:rsid w:val="00F840F4"/>
    <w:rsid w:val="00FA6106"/>
    <w:rsid w:val="00FA702E"/>
    <w:rsid w:val="00FB456D"/>
    <w:rsid w:val="00FC54E9"/>
    <w:rsid w:val="00FC7341"/>
    <w:rsid w:val="00FD4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0FAE0"/>
  <w15:docId w15:val="{1626A0F3-1718-4E60-9176-12664929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5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574"/>
    <w:rPr>
      <w:rFonts w:ascii="Calibri" w:eastAsia="宋体" w:hAnsi="Calibri" w:cs="Times New Roman"/>
      <w:sz w:val="18"/>
      <w:szCs w:val="18"/>
    </w:rPr>
  </w:style>
  <w:style w:type="paragraph" w:styleId="a5">
    <w:name w:val="footer"/>
    <w:basedOn w:val="a"/>
    <w:link w:val="a6"/>
    <w:uiPriority w:val="99"/>
    <w:unhideWhenUsed/>
    <w:rsid w:val="00AE0574"/>
    <w:pPr>
      <w:tabs>
        <w:tab w:val="center" w:pos="4153"/>
        <w:tab w:val="right" w:pos="8306"/>
      </w:tabs>
      <w:snapToGrid w:val="0"/>
      <w:jc w:val="left"/>
    </w:pPr>
    <w:rPr>
      <w:sz w:val="18"/>
      <w:szCs w:val="18"/>
    </w:rPr>
  </w:style>
  <w:style w:type="character" w:customStyle="1" w:styleId="a6">
    <w:name w:val="页脚 字符"/>
    <w:basedOn w:val="a0"/>
    <w:link w:val="a5"/>
    <w:uiPriority w:val="99"/>
    <w:rsid w:val="00AE0574"/>
    <w:rPr>
      <w:rFonts w:ascii="Calibri" w:eastAsia="宋体" w:hAnsi="Calibri" w:cs="Times New Roman"/>
      <w:sz w:val="18"/>
      <w:szCs w:val="18"/>
    </w:rPr>
  </w:style>
  <w:style w:type="paragraph" w:customStyle="1" w:styleId="Default">
    <w:name w:val="Default"/>
    <w:rsid w:val="00AE0574"/>
    <w:pPr>
      <w:widowControl w:val="0"/>
      <w:autoSpaceDE w:val="0"/>
      <w:autoSpaceDN w:val="0"/>
      <w:adjustRightInd w:val="0"/>
    </w:pPr>
    <w:rPr>
      <w:rFonts w:ascii="Calibri" w:hAnsi="Calibri" w:cs="Calibri"/>
      <w:color w:val="000000"/>
      <w:kern w:val="0"/>
      <w:sz w:val="24"/>
      <w:szCs w:val="24"/>
    </w:rPr>
  </w:style>
  <w:style w:type="paragraph" w:styleId="a7">
    <w:name w:val="Balloon Text"/>
    <w:basedOn w:val="a"/>
    <w:link w:val="a8"/>
    <w:uiPriority w:val="99"/>
    <w:semiHidden/>
    <w:unhideWhenUsed/>
    <w:rsid w:val="005C5009"/>
    <w:rPr>
      <w:sz w:val="18"/>
      <w:szCs w:val="18"/>
    </w:rPr>
  </w:style>
  <w:style w:type="character" w:customStyle="1" w:styleId="a8">
    <w:name w:val="批注框文本 字符"/>
    <w:basedOn w:val="a0"/>
    <w:link w:val="a7"/>
    <w:uiPriority w:val="99"/>
    <w:semiHidden/>
    <w:rsid w:val="005C5009"/>
    <w:rPr>
      <w:rFonts w:ascii="Calibri" w:eastAsia="宋体" w:hAnsi="Calibri" w:cs="Times New Roman"/>
      <w:sz w:val="18"/>
      <w:szCs w:val="18"/>
    </w:rPr>
  </w:style>
  <w:style w:type="paragraph" w:customStyle="1" w:styleId="EndNoteBibliography">
    <w:name w:val="EndNote Bibliography"/>
    <w:basedOn w:val="a"/>
    <w:link w:val="EndNoteBibliographyChar"/>
    <w:rsid w:val="004A33C2"/>
    <w:rPr>
      <w:noProof/>
      <w:kern w:val="0"/>
      <w:sz w:val="20"/>
      <w:szCs w:val="20"/>
    </w:rPr>
  </w:style>
  <w:style w:type="character" w:customStyle="1" w:styleId="EndNoteBibliographyChar">
    <w:name w:val="EndNote Bibliography Char"/>
    <w:link w:val="EndNoteBibliography"/>
    <w:rsid w:val="004A33C2"/>
    <w:rPr>
      <w:rFonts w:ascii="Calibri" w:eastAsia="宋体" w:hAnsi="Calibri" w:cs="Times New Roman"/>
      <w:noProof/>
      <w:kern w:val="0"/>
      <w:sz w:val="20"/>
      <w:szCs w:val="20"/>
    </w:rPr>
  </w:style>
  <w:style w:type="paragraph" w:styleId="a9">
    <w:name w:val="Revision"/>
    <w:hidden/>
    <w:uiPriority w:val="99"/>
    <w:semiHidden/>
    <w:rsid w:val="00A14B4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2402">
      <w:bodyDiv w:val="1"/>
      <w:marLeft w:val="0"/>
      <w:marRight w:val="0"/>
      <w:marTop w:val="0"/>
      <w:marBottom w:val="0"/>
      <w:divBdr>
        <w:top w:val="none" w:sz="0" w:space="0" w:color="auto"/>
        <w:left w:val="none" w:sz="0" w:space="0" w:color="auto"/>
        <w:bottom w:val="none" w:sz="0" w:space="0" w:color="auto"/>
        <w:right w:val="none" w:sz="0" w:space="0" w:color="auto"/>
      </w:divBdr>
      <w:divsChild>
        <w:div w:id="1931547288">
          <w:marLeft w:val="0"/>
          <w:marRight w:val="0"/>
          <w:marTop w:val="0"/>
          <w:marBottom w:val="0"/>
          <w:divBdr>
            <w:top w:val="none" w:sz="0" w:space="0" w:color="auto"/>
            <w:left w:val="none" w:sz="0" w:space="0" w:color="auto"/>
            <w:bottom w:val="none" w:sz="0" w:space="0" w:color="auto"/>
            <w:right w:val="none" w:sz="0" w:space="0" w:color="auto"/>
          </w:divBdr>
        </w:div>
      </w:divsChild>
    </w:div>
    <w:div w:id="18270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whf</dc:creator>
  <cp:lastModifiedBy>景亮 刘</cp:lastModifiedBy>
  <cp:revision>125</cp:revision>
  <cp:lastPrinted>2019-11-01T17:20:00Z</cp:lastPrinted>
  <dcterms:created xsi:type="dcterms:W3CDTF">2019-08-27T15:11:00Z</dcterms:created>
  <dcterms:modified xsi:type="dcterms:W3CDTF">2024-01-22T08:12:00Z</dcterms:modified>
</cp:coreProperties>
</file>