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337D1" w14:textId="77777777" w:rsidR="00D04BCF" w:rsidRPr="00636874" w:rsidRDefault="00BB2D2A" w:rsidP="00FA1481">
      <w:pPr>
        <w:jc w:val="center"/>
        <w:rPr>
          <w:rFonts w:ascii="Arial" w:hAnsi="Arial" w:cs="Arial"/>
          <w:szCs w:val="24"/>
        </w:rPr>
      </w:pPr>
      <w:r w:rsidRPr="00636874">
        <w:rPr>
          <w:rFonts w:ascii="Arial" w:hAnsi="Arial" w:cs="Arial"/>
          <w:szCs w:val="24"/>
        </w:rPr>
        <w:t>Supplementary Materials</w:t>
      </w:r>
      <w:r w:rsidR="009743A9" w:rsidRPr="00636874">
        <w:rPr>
          <w:rFonts w:ascii="Arial" w:hAnsi="Arial" w:cs="Arial"/>
          <w:szCs w:val="24"/>
        </w:rPr>
        <w:t xml:space="preserve"> for</w:t>
      </w:r>
    </w:p>
    <w:p w14:paraId="29411C5A" w14:textId="77777777" w:rsidR="005001AC" w:rsidRPr="00636874" w:rsidRDefault="005001AC">
      <w:pPr>
        <w:rPr>
          <w:rFonts w:ascii="Arial" w:hAnsi="Arial" w:cs="Arial"/>
          <w:szCs w:val="24"/>
        </w:rPr>
      </w:pPr>
    </w:p>
    <w:p w14:paraId="339B31F7" w14:textId="0CDE69F2" w:rsidR="00015F74" w:rsidRPr="00636874" w:rsidRDefault="00D314F6" w:rsidP="003B40E6">
      <w:pPr>
        <w:jc w:val="center"/>
        <w:rPr>
          <w:rFonts w:ascii="Arial" w:hAnsi="Arial" w:cs="Arial"/>
          <w:b/>
          <w:bCs/>
          <w:szCs w:val="24"/>
        </w:rPr>
      </w:pPr>
      <w:r w:rsidRPr="00636874">
        <w:rPr>
          <w:rFonts w:ascii="Arial" w:hAnsi="Arial" w:cs="Arial"/>
          <w:b/>
          <w:bCs/>
          <w:szCs w:val="24"/>
        </w:rPr>
        <w:t xml:space="preserve">Thermal and </w:t>
      </w:r>
      <w:r w:rsidR="00A05FB4" w:rsidRPr="00636874">
        <w:rPr>
          <w:rFonts w:ascii="Arial" w:hAnsi="Arial" w:cs="Arial"/>
          <w:b/>
          <w:bCs/>
          <w:szCs w:val="24"/>
        </w:rPr>
        <w:t>n</w:t>
      </w:r>
      <w:r w:rsidRPr="00636874">
        <w:rPr>
          <w:rFonts w:ascii="Arial" w:hAnsi="Arial" w:cs="Arial"/>
          <w:b/>
          <w:bCs/>
          <w:szCs w:val="24"/>
        </w:rPr>
        <w:t xml:space="preserve">utrient </w:t>
      </w:r>
      <w:r w:rsidR="00A05FB4" w:rsidRPr="00636874">
        <w:rPr>
          <w:rFonts w:ascii="Arial" w:hAnsi="Arial" w:cs="Arial"/>
          <w:b/>
          <w:bCs/>
          <w:szCs w:val="24"/>
        </w:rPr>
        <w:t>s</w:t>
      </w:r>
      <w:r w:rsidRPr="00636874">
        <w:rPr>
          <w:rFonts w:ascii="Arial" w:hAnsi="Arial" w:cs="Arial"/>
          <w:b/>
          <w:bCs/>
          <w:szCs w:val="24"/>
        </w:rPr>
        <w:t>tress</w:t>
      </w:r>
      <w:r w:rsidR="00FB001B" w:rsidRPr="00636874">
        <w:rPr>
          <w:rFonts w:ascii="Arial" w:hAnsi="Arial" w:cs="Arial"/>
          <w:b/>
          <w:bCs/>
          <w:szCs w:val="24"/>
        </w:rPr>
        <w:t xml:space="preserve"> </w:t>
      </w:r>
      <w:r w:rsidR="00A05FB4" w:rsidRPr="00636874">
        <w:rPr>
          <w:rFonts w:ascii="Arial" w:hAnsi="Arial" w:cs="Arial"/>
          <w:b/>
          <w:bCs/>
          <w:szCs w:val="24"/>
        </w:rPr>
        <w:t>d</w:t>
      </w:r>
      <w:r w:rsidR="00FB001B" w:rsidRPr="00636874">
        <w:rPr>
          <w:rFonts w:ascii="Arial" w:hAnsi="Arial" w:cs="Arial"/>
          <w:b/>
          <w:bCs/>
          <w:szCs w:val="24"/>
        </w:rPr>
        <w:t xml:space="preserve">rove Permian-Triassic </w:t>
      </w:r>
      <w:r w:rsidR="00A05FB4" w:rsidRPr="00636874">
        <w:rPr>
          <w:rFonts w:ascii="Arial" w:hAnsi="Arial" w:cs="Arial"/>
          <w:b/>
          <w:bCs/>
          <w:szCs w:val="24"/>
        </w:rPr>
        <w:t>m</w:t>
      </w:r>
      <w:r w:rsidR="00FB001B" w:rsidRPr="00636874">
        <w:rPr>
          <w:rFonts w:ascii="Arial" w:hAnsi="Arial" w:cs="Arial"/>
          <w:b/>
          <w:bCs/>
          <w:szCs w:val="24"/>
        </w:rPr>
        <w:t xml:space="preserve">arine </w:t>
      </w:r>
      <w:r w:rsidR="00A05FB4" w:rsidRPr="00636874">
        <w:rPr>
          <w:rFonts w:ascii="Arial" w:hAnsi="Arial" w:cs="Arial"/>
          <w:b/>
          <w:bCs/>
          <w:szCs w:val="24"/>
        </w:rPr>
        <w:t>e</w:t>
      </w:r>
      <w:r w:rsidR="00FB001B" w:rsidRPr="00636874">
        <w:rPr>
          <w:rFonts w:ascii="Arial" w:hAnsi="Arial" w:cs="Arial"/>
          <w:b/>
          <w:bCs/>
          <w:szCs w:val="24"/>
        </w:rPr>
        <w:t>xtinctions</w:t>
      </w:r>
    </w:p>
    <w:p w14:paraId="2C866097" w14:textId="77777777" w:rsidR="002F442D" w:rsidRPr="00636874" w:rsidRDefault="002F442D" w:rsidP="003B40E6">
      <w:pPr>
        <w:jc w:val="center"/>
        <w:rPr>
          <w:rFonts w:ascii="Arial" w:hAnsi="Arial" w:cs="Arial"/>
          <w:szCs w:val="24"/>
        </w:rPr>
      </w:pPr>
    </w:p>
    <w:p w14:paraId="141D11EC" w14:textId="76BD2F30" w:rsidR="002F442D" w:rsidRPr="00636874" w:rsidRDefault="002F442D" w:rsidP="002F442D">
      <w:pPr>
        <w:pStyle w:val="Authors"/>
        <w:rPr>
          <w:rFonts w:ascii="Arial" w:hAnsi="Arial" w:cs="Arial"/>
          <w:vertAlign w:val="superscript"/>
        </w:rPr>
      </w:pPr>
      <w:r w:rsidRPr="00636874">
        <w:rPr>
          <w:rFonts w:ascii="Arial" w:hAnsi="Arial" w:cs="Arial"/>
        </w:rPr>
        <w:t xml:space="preserve">William J. Foster, Anja B. Frank, </w:t>
      </w:r>
      <w:proofErr w:type="spellStart"/>
      <w:r w:rsidRPr="00636874">
        <w:rPr>
          <w:rFonts w:ascii="Arial" w:hAnsi="Arial" w:cs="Arial"/>
        </w:rPr>
        <w:t>Qij</w:t>
      </w:r>
      <w:r w:rsidR="00AB1FA3">
        <w:rPr>
          <w:rFonts w:ascii="Arial" w:hAnsi="Arial" w:cs="Arial"/>
        </w:rPr>
        <w:t>i</w:t>
      </w:r>
      <w:r w:rsidRPr="00636874">
        <w:rPr>
          <w:rFonts w:ascii="Arial" w:hAnsi="Arial" w:cs="Arial"/>
        </w:rPr>
        <w:t>an</w:t>
      </w:r>
      <w:proofErr w:type="spellEnd"/>
      <w:r w:rsidRPr="00636874">
        <w:rPr>
          <w:rFonts w:ascii="Arial" w:hAnsi="Arial" w:cs="Arial"/>
        </w:rPr>
        <w:t xml:space="preserve"> Li, Silvia </w:t>
      </w:r>
      <w:proofErr w:type="spellStart"/>
      <w:r w:rsidRPr="00636874">
        <w:rPr>
          <w:rFonts w:ascii="Arial" w:hAnsi="Arial" w:cs="Arial"/>
        </w:rPr>
        <w:t>Danise</w:t>
      </w:r>
      <w:proofErr w:type="spellEnd"/>
      <w:r w:rsidRPr="00636874">
        <w:rPr>
          <w:rFonts w:ascii="Arial" w:hAnsi="Arial" w:cs="Arial"/>
        </w:rPr>
        <w:t>, Xia Wang</w:t>
      </w:r>
      <w:r w:rsidR="00DF6D22" w:rsidRPr="00636874">
        <w:rPr>
          <w:rFonts w:ascii="Arial" w:hAnsi="Arial" w:cs="Arial"/>
        </w:rPr>
        <w:t>, Jörn Peckmann</w:t>
      </w:r>
    </w:p>
    <w:p w14:paraId="10FCDD6E" w14:textId="77777777" w:rsidR="002F442D" w:rsidRPr="00636874" w:rsidRDefault="002F442D" w:rsidP="005001AC">
      <w:pPr>
        <w:jc w:val="center"/>
        <w:rPr>
          <w:rFonts w:ascii="Arial" w:hAnsi="Arial" w:cs="Arial"/>
          <w:szCs w:val="24"/>
        </w:rPr>
      </w:pPr>
    </w:p>
    <w:p w14:paraId="34D67477" w14:textId="78F3C14B" w:rsidR="004779CB" w:rsidRPr="00636874" w:rsidRDefault="00E4519A" w:rsidP="005001AC">
      <w:pPr>
        <w:jc w:val="center"/>
        <w:rPr>
          <w:rFonts w:ascii="Arial" w:hAnsi="Arial" w:cs="Arial"/>
          <w:szCs w:val="24"/>
        </w:rPr>
      </w:pPr>
      <w:r w:rsidRPr="00636874">
        <w:rPr>
          <w:rFonts w:ascii="Arial" w:hAnsi="Arial" w:cs="Arial"/>
          <w:szCs w:val="24"/>
        </w:rPr>
        <w:t>Correspond</w:t>
      </w:r>
      <w:r w:rsidR="00F4427B" w:rsidRPr="00636874">
        <w:rPr>
          <w:rFonts w:ascii="Arial" w:hAnsi="Arial" w:cs="Arial"/>
          <w:szCs w:val="24"/>
        </w:rPr>
        <w:t>ing author</w:t>
      </w:r>
      <w:r w:rsidR="004779CB" w:rsidRPr="00636874">
        <w:rPr>
          <w:rFonts w:ascii="Arial" w:hAnsi="Arial" w:cs="Arial"/>
          <w:szCs w:val="24"/>
        </w:rPr>
        <w:t>:</w:t>
      </w:r>
      <w:r w:rsidR="002F442D" w:rsidRPr="00636874">
        <w:rPr>
          <w:rFonts w:ascii="Arial" w:hAnsi="Arial" w:cs="Arial"/>
          <w:szCs w:val="24"/>
        </w:rPr>
        <w:t xml:space="preserve"> </w:t>
      </w:r>
      <w:hyperlink r:id="rId7" w:history="1">
        <w:r w:rsidR="002F442D" w:rsidRPr="00636874">
          <w:rPr>
            <w:rStyle w:val="Hyperlink"/>
            <w:rFonts w:ascii="Arial" w:hAnsi="Arial" w:cs="Arial"/>
            <w:szCs w:val="24"/>
          </w:rPr>
          <w:t>w.j.foster@gmx.co.uk</w:t>
        </w:r>
      </w:hyperlink>
      <w:r w:rsidR="002F442D" w:rsidRPr="00636874">
        <w:rPr>
          <w:rFonts w:ascii="Arial" w:hAnsi="Arial" w:cs="Arial"/>
          <w:szCs w:val="24"/>
        </w:rPr>
        <w:t xml:space="preserve"> </w:t>
      </w:r>
    </w:p>
    <w:p w14:paraId="223EBBEB" w14:textId="77777777" w:rsidR="002C030F" w:rsidRPr="00636874" w:rsidRDefault="002C030F">
      <w:pPr>
        <w:rPr>
          <w:rFonts w:ascii="Arial" w:hAnsi="Arial" w:cs="Arial"/>
          <w:szCs w:val="24"/>
        </w:rPr>
      </w:pPr>
    </w:p>
    <w:p w14:paraId="5BBBF32C" w14:textId="77777777" w:rsidR="00015F74" w:rsidRPr="00636874" w:rsidRDefault="00015F74">
      <w:pPr>
        <w:rPr>
          <w:rFonts w:ascii="Arial" w:hAnsi="Arial" w:cs="Arial"/>
          <w:b/>
          <w:szCs w:val="24"/>
        </w:rPr>
      </w:pPr>
    </w:p>
    <w:p w14:paraId="546CBFCA" w14:textId="4FE42C5F" w:rsidR="002C030F" w:rsidRPr="00636874" w:rsidRDefault="009743A9">
      <w:pPr>
        <w:rPr>
          <w:rFonts w:ascii="Arial" w:hAnsi="Arial" w:cs="Arial"/>
          <w:b/>
          <w:szCs w:val="24"/>
        </w:rPr>
      </w:pPr>
      <w:r w:rsidRPr="00636874">
        <w:rPr>
          <w:rFonts w:ascii="Arial" w:hAnsi="Arial" w:cs="Arial"/>
          <w:b/>
          <w:szCs w:val="24"/>
        </w:rPr>
        <w:t>Th</w:t>
      </w:r>
      <w:r w:rsidR="006B024D" w:rsidRPr="00636874">
        <w:rPr>
          <w:rFonts w:ascii="Arial" w:hAnsi="Arial" w:cs="Arial"/>
          <w:b/>
          <w:szCs w:val="24"/>
        </w:rPr>
        <w:t>e</w:t>
      </w:r>
      <w:r w:rsidRPr="00636874">
        <w:rPr>
          <w:rFonts w:ascii="Arial" w:hAnsi="Arial" w:cs="Arial"/>
          <w:b/>
          <w:szCs w:val="24"/>
        </w:rPr>
        <w:t xml:space="preserve"> PDF file </w:t>
      </w:r>
      <w:r w:rsidR="002C030F" w:rsidRPr="00636874">
        <w:rPr>
          <w:rFonts w:ascii="Arial" w:hAnsi="Arial" w:cs="Arial"/>
          <w:b/>
          <w:szCs w:val="24"/>
        </w:rPr>
        <w:t>includes:</w:t>
      </w:r>
    </w:p>
    <w:p w14:paraId="6B069C4B" w14:textId="77777777" w:rsidR="002C030F" w:rsidRPr="00636874" w:rsidRDefault="002C030F">
      <w:pPr>
        <w:rPr>
          <w:rFonts w:ascii="Arial" w:hAnsi="Arial" w:cs="Arial"/>
          <w:szCs w:val="24"/>
        </w:rPr>
      </w:pPr>
    </w:p>
    <w:p w14:paraId="77A6E95F" w14:textId="77777777" w:rsidR="002C030F" w:rsidRPr="00636874" w:rsidRDefault="002C030F" w:rsidP="00262D72">
      <w:pPr>
        <w:ind w:left="720"/>
        <w:rPr>
          <w:rFonts w:ascii="Arial" w:hAnsi="Arial" w:cs="Arial"/>
          <w:szCs w:val="24"/>
        </w:rPr>
      </w:pPr>
      <w:r w:rsidRPr="00636874">
        <w:rPr>
          <w:rFonts w:ascii="Arial" w:hAnsi="Arial" w:cs="Arial"/>
          <w:szCs w:val="24"/>
        </w:rPr>
        <w:t>Materials and Methods</w:t>
      </w:r>
    </w:p>
    <w:p w14:paraId="5953D2BA" w14:textId="697A123A" w:rsidR="002C030F" w:rsidRPr="00636874" w:rsidRDefault="00BB2D2A" w:rsidP="00262D72">
      <w:pPr>
        <w:ind w:left="720"/>
        <w:rPr>
          <w:rFonts w:ascii="Arial" w:hAnsi="Arial" w:cs="Arial"/>
          <w:szCs w:val="24"/>
        </w:rPr>
      </w:pPr>
      <w:r w:rsidRPr="00636874">
        <w:rPr>
          <w:rFonts w:ascii="Arial" w:hAnsi="Arial" w:cs="Arial"/>
          <w:szCs w:val="24"/>
        </w:rPr>
        <w:t>Supplementary</w:t>
      </w:r>
      <w:r w:rsidR="00AB399E" w:rsidRPr="00636874">
        <w:rPr>
          <w:rFonts w:ascii="Arial" w:hAnsi="Arial" w:cs="Arial"/>
          <w:szCs w:val="24"/>
        </w:rPr>
        <w:t xml:space="preserve"> </w:t>
      </w:r>
      <w:r w:rsidR="002C030F" w:rsidRPr="00636874">
        <w:rPr>
          <w:rFonts w:ascii="Arial" w:hAnsi="Arial" w:cs="Arial"/>
          <w:szCs w:val="24"/>
        </w:rPr>
        <w:t>Text</w:t>
      </w:r>
    </w:p>
    <w:p w14:paraId="7FC81517" w14:textId="3F95AE30" w:rsidR="002C030F" w:rsidRPr="00636874" w:rsidRDefault="002C030F" w:rsidP="00262D72">
      <w:pPr>
        <w:ind w:left="720"/>
        <w:rPr>
          <w:rFonts w:ascii="Arial" w:hAnsi="Arial" w:cs="Arial"/>
          <w:szCs w:val="24"/>
        </w:rPr>
      </w:pPr>
      <w:r w:rsidRPr="00636874">
        <w:rPr>
          <w:rFonts w:ascii="Arial" w:hAnsi="Arial" w:cs="Arial"/>
          <w:szCs w:val="24"/>
        </w:rPr>
        <w:t>Fig</w:t>
      </w:r>
      <w:r w:rsidR="00A3403B" w:rsidRPr="00636874">
        <w:rPr>
          <w:rFonts w:ascii="Arial" w:hAnsi="Arial" w:cs="Arial"/>
          <w:szCs w:val="24"/>
        </w:rPr>
        <w:t xml:space="preserve">s. </w:t>
      </w:r>
      <w:r w:rsidRPr="00636874">
        <w:rPr>
          <w:rFonts w:ascii="Arial" w:hAnsi="Arial" w:cs="Arial"/>
          <w:szCs w:val="24"/>
        </w:rPr>
        <w:t>S1</w:t>
      </w:r>
      <w:r w:rsidR="00A3403B" w:rsidRPr="00636874">
        <w:rPr>
          <w:rFonts w:ascii="Arial" w:hAnsi="Arial" w:cs="Arial"/>
          <w:szCs w:val="24"/>
        </w:rPr>
        <w:t xml:space="preserve"> to </w:t>
      </w:r>
      <w:r w:rsidR="00403D2C" w:rsidRPr="00636874">
        <w:rPr>
          <w:rFonts w:ascii="Arial" w:hAnsi="Arial" w:cs="Arial"/>
          <w:szCs w:val="24"/>
        </w:rPr>
        <w:t>S</w:t>
      </w:r>
      <w:r w:rsidR="00E97F1A" w:rsidRPr="00636874">
        <w:rPr>
          <w:rFonts w:ascii="Arial" w:hAnsi="Arial" w:cs="Arial"/>
          <w:szCs w:val="24"/>
        </w:rPr>
        <w:t>13</w:t>
      </w:r>
    </w:p>
    <w:p w14:paraId="39DE064C" w14:textId="27E3B629" w:rsidR="002C030F" w:rsidRPr="00636874" w:rsidRDefault="002C030F" w:rsidP="00262D72">
      <w:pPr>
        <w:ind w:left="720"/>
        <w:rPr>
          <w:rFonts w:ascii="Arial" w:hAnsi="Arial" w:cs="Arial"/>
          <w:szCs w:val="24"/>
        </w:rPr>
      </w:pPr>
      <w:r w:rsidRPr="00636874">
        <w:rPr>
          <w:rFonts w:ascii="Arial" w:hAnsi="Arial" w:cs="Arial"/>
          <w:szCs w:val="24"/>
        </w:rPr>
        <w:t>Tables S1</w:t>
      </w:r>
      <w:r w:rsidR="00A3403B" w:rsidRPr="00636874">
        <w:rPr>
          <w:rFonts w:ascii="Arial" w:hAnsi="Arial" w:cs="Arial"/>
          <w:szCs w:val="24"/>
        </w:rPr>
        <w:t xml:space="preserve"> to </w:t>
      </w:r>
      <w:r w:rsidRPr="00636874">
        <w:rPr>
          <w:rFonts w:ascii="Arial" w:hAnsi="Arial" w:cs="Arial"/>
          <w:szCs w:val="24"/>
        </w:rPr>
        <w:t>S</w:t>
      </w:r>
      <w:r w:rsidR="00E97F1A" w:rsidRPr="00636874">
        <w:rPr>
          <w:rFonts w:ascii="Arial" w:hAnsi="Arial" w:cs="Arial"/>
          <w:szCs w:val="24"/>
        </w:rPr>
        <w:t>3</w:t>
      </w:r>
    </w:p>
    <w:p w14:paraId="5E71B549" w14:textId="63A01339" w:rsidR="00F74F95" w:rsidRPr="00636874" w:rsidRDefault="005F0B86" w:rsidP="00031282">
      <w:pPr>
        <w:ind w:left="720"/>
        <w:rPr>
          <w:rFonts w:ascii="Arial" w:hAnsi="Arial" w:cs="Arial"/>
          <w:szCs w:val="24"/>
        </w:rPr>
      </w:pPr>
      <w:r w:rsidRPr="00636874">
        <w:rPr>
          <w:rFonts w:ascii="Arial" w:hAnsi="Arial" w:cs="Arial"/>
          <w:szCs w:val="24"/>
        </w:rPr>
        <w:t xml:space="preserve">Supplementary </w:t>
      </w:r>
      <w:r w:rsidR="00031282" w:rsidRPr="00636874">
        <w:rPr>
          <w:rFonts w:ascii="Arial" w:hAnsi="Arial" w:cs="Arial"/>
          <w:szCs w:val="24"/>
        </w:rPr>
        <w:t>References</w:t>
      </w:r>
    </w:p>
    <w:p w14:paraId="4B448789" w14:textId="77777777" w:rsidR="002C030F" w:rsidRPr="00636874" w:rsidRDefault="002C030F">
      <w:pPr>
        <w:rPr>
          <w:rFonts w:ascii="Arial" w:hAnsi="Arial" w:cs="Arial"/>
          <w:szCs w:val="24"/>
        </w:rPr>
      </w:pPr>
    </w:p>
    <w:p w14:paraId="68691C5A" w14:textId="77777777" w:rsidR="00065EBD" w:rsidRPr="00636874" w:rsidRDefault="00065EBD" w:rsidP="00262D72">
      <w:pPr>
        <w:ind w:left="720"/>
        <w:rPr>
          <w:rFonts w:ascii="Arial" w:hAnsi="Arial" w:cs="Arial"/>
          <w:szCs w:val="24"/>
        </w:rPr>
      </w:pPr>
    </w:p>
    <w:p w14:paraId="23718CE0" w14:textId="77777777" w:rsidR="00015F74" w:rsidRPr="00636874" w:rsidRDefault="00015F74" w:rsidP="00262D72">
      <w:pPr>
        <w:ind w:left="720"/>
        <w:rPr>
          <w:rFonts w:ascii="Arial" w:hAnsi="Arial" w:cs="Arial"/>
          <w:szCs w:val="24"/>
        </w:rPr>
      </w:pPr>
      <w:r w:rsidRPr="00636874">
        <w:rPr>
          <w:rFonts w:ascii="Arial" w:hAnsi="Arial" w:cs="Arial"/>
          <w:szCs w:val="24"/>
        </w:rPr>
        <w:br/>
      </w:r>
    </w:p>
    <w:p w14:paraId="338E52D9" w14:textId="77777777" w:rsidR="00DF6D22" w:rsidRPr="00636874" w:rsidRDefault="00015F74" w:rsidP="00DF6D22">
      <w:pPr>
        <w:pStyle w:val="SMHeading"/>
        <w:rPr>
          <w:rFonts w:ascii="Arial" w:hAnsi="Arial" w:cs="Arial"/>
        </w:rPr>
      </w:pPr>
      <w:r w:rsidRPr="00636874">
        <w:rPr>
          <w:rFonts w:ascii="Arial" w:hAnsi="Arial" w:cs="Arial"/>
        </w:rPr>
        <w:br w:type="page"/>
      </w:r>
      <w:bookmarkStart w:id="0" w:name="Tables"/>
      <w:bookmarkStart w:id="1" w:name="MaterialsMethods"/>
      <w:bookmarkEnd w:id="0"/>
      <w:bookmarkEnd w:id="1"/>
      <w:r w:rsidR="00DF6D22" w:rsidRPr="00636874">
        <w:rPr>
          <w:rFonts w:ascii="Arial" w:hAnsi="Arial" w:cs="Arial"/>
        </w:rPr>
        <w:lastRenderedPageBreak/>
        <w:t>Supplementary Text</w:t>
      </w:r>
    </w:p>
    <w:p w14:paraId="56364198" w14:textId="77777777" w:rsidR="00015F74" w:rsidRPr="00636874" w:rsidRDefault="00015F74" w:rsidP="00F74F95">
      <w:pPr>
        <w:pStyle w:val="SMHeading"/>
        <w:rPr>
          <w:rFonts w:ascii="Arial" w:hAnsi="Arial" w:cs="Arial"/>
        </w:rPr>
      </w:pPr>
      <w:r w:rsidRPr="00636874">
        <w:rPr>
          <w:rFonts w:ascii="Arial" w:hAnsi="Arial" w:cs="Arial"/>
        </w:rPr>
        <w:t>Materials and Methods</w:t>
      </w:r>
    </w:p>
    <w:p w14:paraId="7A7F4459" w14:textId="5A8C9743" w:rsidR="00F74F95" w:rsidRPr="00636874" w:rsidRDefault="00DC4543" w:rsidP="00B9440A">
      <w:pPr>
        <w:pStyle w:val="SMSubheading"/>
        <w:rPr>
          <w:rFonts w:ascii="Arial" w:hAnsi="Arial" w:cs="Arial"/>
          <w:szCs w:val="24"/>
        </w:rPr>
      </w:pPr>
      <w:r w:rsidRPr="00636874">
        <w:rPr>
          <w:rFonts w:ascii="Arial" w:hAnsi="Arial" w:cs="Arial"/>
          <w:szCs w:val="24"/>
        </w:rPr>
        <w:t>Fossil Data</w:t>
      </w:r>
    </w:p>
    <w:p w14:paraId="3E36AA33" w14:textId="77777777" w:rsidR="008A6C34" w:rsidRPr="00636874" w:rsidRDefault="008A6C34" w:rsidP="00DC4543">
      <w:pPr>
        <w:pStyle w:val="SMText"/>
        <w:rPr>
          <w:rFonts w:ascii="Arial" w:hAnsi="Arial" w:cs="Arial"/>
          <w:szCs w:val="24"/>
        </w:rPr>
      </w:pPr>
    </w:p>
    <w:p w14:paraId="101D7A7E" w14:textId="7DDB78CA" w:rsidR="00DC4543" w:rsidRPr="00636874" w:rsidRDefault="00DC4543" w:rsidP="00DC4543">
      <w:pPr>
        <w:pStyle w:val="SMText"/>
        <w:rPr>
          <w:rFonts w:ascii="Arial" w:hAnsi="Arial" w:cs="Arial"/>
          <w:szCs w:val="24"/>
        </w:rPr>
      </w:pPr>
      <w:r w:rsidRPr="00636874">
        <w:rPr>
          <w:rFonts w:ascii="Arial" w:hAnsi="Arial" w:cs="Arial"/>
          <w:szCs w:val="24"/>
        </w:rPr>
        <w:t xml:space="preserve">To obtain datasets to investigate changes </w:t>
      </w:r>
      <w:r w:rsidR="00F91683" w:rsidRPr="00636874">
        <w:rPr>
          <w:rFonts w:ascii="Arial" w:hAnsi="Arial" w:cs="Arial"/>
          <w:szCs w:val="24"/>
        </w:rPr>
        <w:t xml:space="preserve">in </w:t>
      </w:r>
      <w:r w:rsidRPr="00636874">
        <w:rPr>
          <w:rFonts w:ascii="Arial" w:hAnsi="Arial" w:cs="Arial"/>
          <w:szCs w:val="24"/>
        </w:rPr>
        <w:t xml:space="preserve">fossil diversity for the </w:t>
      </w:r>
      <w:proofErr w:type="spellStart"/>
      <w:r w:rsidRPr="00636874">
        <w:rPr>
          <w:rFonts w:ascii="Arial" w:hAnsi="Arial" w:cs="Arial"/>
          <w:szCs w:val="24"/>
        </w:rPr>
        <w:t>Meishan</w:t>
      </w:r>
      <w:proofErr w:type="spellEnd"/>
      <w:r w:rsidRPr="00636874">
        <w:rPr>
          <w:rFonts w:ascii="Arial" w:hAnsi="Arial" w:cs="Arial"/>
          <w:szCs w:val="24"/>
        </w:rPr>
        <w:t xml:space="preserve"> sections, we </w:t>
      </w:r>
      <w:r w:rsidR="00AB1FA3">
        <w:rPr>
          <w:rFonts w:ascii="Arial" w:hAnsi="Arial" w:cs="Arial"/>
          <w:szCs w:val="24"/>
        </w:rPr>
        <w:t>retrieved</w:t>
      </w:r>
      <w:r w:rsidRPr="00636874">
        <w:rPr>
          <w:rFonts w:ascii="Arial" w:hAnsi="Arial" w:cs="Arial"/>
          <w:szCs w:val="24"/>
        </w:rPr>
        <w:t xml:space="preserve"> species-level occurrences of marine taxa from the </w:t>
      </w:r>
      <w:proofErr w:type="spellStart"/>
      <w:r w:rsidRPr="00636874">
        <w:rPr>
          <w:rFonts w:ascii="Arial" w:hAnsi="Arial" w:cs="Arial"/>
          <w:szCs w:val="24"/>
        </w:rPr>
        <w:t>Geobiodiversity</w:t>
      </w:r>
      <w:proofErr w:type="spellEnd"/>
      <w:r w:rsidRPr="00636874">
        <w:rPr>
          <w:rFonts w:ascii="Arial" w:hAnsi="Arial" w:cs="Arial"/>
          <w:szCs w:val="24"/>
        </w:rPr>
        <w:t xml:space="preserve"> Database (http://www.geobiodiversity.com) and the Paleobiology Database (https://paleobiodb.org) with duplicate records removed. The database was also supplemented with references missing from both databases. To calculate the ranges of each species, we created datasets that span from the </w:t>
      </w:r>
      <w:proofErr w:type="spellStart"/>
      <w:r w:rsidRPr="00636874">
        <w:rPr>
          <w:rFonts w:ascii="Arial" w:hAnsi="Arial" w:cs="Arial"/>
          <w:szCs w:val="24"/>
        </w:rPr>
        <w:t>Longtan</w:t>
      </w:r>
      <w:proofErr w:type="spellEnd"/>
      <w:r w:rsidRPr="00636874">
        <w:rPr>
          <w:rFonts w:ascii="Arial" w:hAnsi="Arial" w:cs="Arial"/>
          <w:szCs w:val="24"/>
        </w:rPr>
        <w:t xml:space="preserve"> Formation (Wuchiapingian) to the </w:t>
      </w:r>
      <w:proofErr w:type="spellStart"/>
      <w:r w:rsidRPr="00636874">
        <w:rPr>
          <w:rFonts w:ascii="Arial" w:hAnsi="Arial" w:cs="Arial"/>
          <w:szCs w:val="24"/>
        </w:rPr>
        <w:t>Nanlinghu</w:t>
      </w:r>
      <w:proofErr w:type="spellEnd"/>
      <w:r w:rsidRPr="00636874">
        <w:rPr>
          <w:rFonts w:ascii="Arial" w:hAnsi="Arial" w:cs="Arial"/>
          <w:szCs w:val="24"/>
        </w:rPr>
        <w:t xml:space="preserve"> Formation (</w:t>
      </w:r>
      <w:proofErr w:type="spellStart"/>
      <w:r w:rsidRPr="00636874">
        <w:rPr>
          <w:rFonts w:ascii="Arial" w:hAnsi="Arial" w:cs="Arial"/>
          <w:szCs w:val="24"/>
        </w:rPr>
        <w:t>Dienerian</w:t>
      </w:r>
      <w:proofErr w:type="spellEnd"/>
      <w:r w:rsidRPr="00636874">
        <w:rPr>
          <w:rFonts w:ascii="Arial" w:hAnsi="Arial" w:cs="Arial"/>
          <w:szCs w:val="24"/>
        </w:rPr>
        <w:t xml:space="preserve">). The wide breadths of these time intervals were chosen to reduce the impact of edge effects. The clades included in the dataset were the Arthropoda, </w:t>
      </w:r>
      <w:proofErr w:type="spellStart"/>
      <w:r w:rsidRPr="00636874">
        <w:rPr>
          <w:rFonts w:ascii="Arial" w:hAnsi="Arial" w:cs="Arial"/>
          <w:szCs w:val="24"/>
        </w:rPr>
        <w:t>Brachiopoda</w:t>
      </w:r>
      <w:proofErr w:type="spellEnd"/>
      <w:r w:rsidRPr="00636874">
        <w:rPr>
          <w:rFonts w:ascii="Arial" w:hAnsi="Arial" w:cs="Arial"/>
          <w:szCs w:val="24"/>
        </w:rPr>
        <w:t xml:space="preserve">, </w:t>
      </w:r>
      <w:proofErr w:type="spellStart"/>
      <w:r w:rsidRPr="00636874">
        <w:rPr>
          <w:rFonts w:ascii="Arial" w:hAnsi="Arial" w:cs="Arial"/>
          <w:szCs w:val="24"/>
        </w:rPr>
        <w:t>Bryozoa</w:t>
      </w:r>
      <w:proofErr w:type="spellEnd"/>
      <w:r w:rsidRPr="00636874">
        <w:rPr>
          <w:rFonts w:ascii="Arial" w:hAnsi="Arial" w:cs="Arial"/>
          <w:szCs w:val="24"/>
        </w:rPr>
        <w:t>, Chlorophyta, Chordata, Cnidaria, Foraminifera, Mollusca, Radiolaria, Rhodophyta</w:t>
      </w:r>
      <w:r w:rsidR="00F91683" w:rsidRPr="00636874">
        <w:rPr>
          <w:rFonts w:ascii="Arial" w:hAnsi="Arial" w:cs="Arial"/>
          <w:szCs w:val="24"/>
        </w:rPr>
        <w:t>,</w:t>
      </w:r>
      <w:r w:rsidRPr="00636874">
        <w:rPr>
          <w:rFonts w:ascii="Arial" w:hAnsi="Arial" w:cs="Arial"/>
          <w:szCs w:val="24"/>
        </w:rPr>
        <w:t xml:space="preserve"> and </w:t>
      </w:r>
      <w:proofErr w:type="spellStart"/>
      <w:r w:rsidRPr="00636874">
        <w:rPr>
          <w:rFonts w:ascii="Arial" w:hAnsi="Arial" w:cs="Arial"/>
          <w:szCs w:val="24"/>
        </w:rPr>
        <w:t>Problematica</w:t>
      </w:r>
      <w:proofErr w:type="spellEnd"/>
      <w:r w:rsidRPr="00636874">
        <w:rPr>
          <w:rFonts w:ascii="Arial" w:hAnsi="Arial" w:cs="Arial"/>
          <w:szCs w:val="24"/>
        </w:rPr>
        <w:t>.</w:t>
      </w:r>
    </w:p>
    <w:p w14:paraId="160C921D" w14:textId="47BB6763" w:rsidR="00DC4543" w:rsidRPr="00636874" w:rsidRDefault="00DC4543" w:rsidP="00DC4543">
      <w:pPr>
        <w:pStyle w:val="SMText"/>
        <w:rPr>
          <w:rFonts w:ascii="Arial" w:hAnsi="Arial" w:cs="Arial"/>
          <w:szCs w:val="24"/>
        </w:rPr>
      </w:pPr>
      <w:r w:rsidRPr="00636874">
        <w:rPr>
          <w:rFonts w:ascii="Arial" w:hAnsi="Arial" w:cs="Arial"/>
          <w:szCs w:val="24"/>
        </w:rPr>
        <w:t xml:space="preserve">The occurrences were manually vetted to ensure that typographic errors were </w:t>
      </w:r>
      <w:r w:rsidR="00F700BD" w:rsidRPr="00636874">
        <w:rPr>
          <w:rFonts w:ascii="Arial" w:hAnsi="Arial" w:cs="Arial"/>
          <w:szCs w:val="24"/>
        </w:rPr>
        <w:t xml:space="preserve">corrected </w:t>
      </w:r>
      <w:r w:rsidRPr="00636874">
        <w:rPr>
          <w:rFonts w:ascii="Arial" w:hAnsi="Arial" w:cs="Arial"/>
          <w:szCs w:val="24"/>
        </w:rPr>
        <w:t xml:space="preserve">so species did not appear with multiple spellings, and to ensure that individual species were not represented within multiple genera in the database due to taxonomic synonymy, in which case the most up-to-date species identification of the species was followed. Freshwater and palynomorph fossils were removed. </w:t>
      </w:r>
    </w:p>
    <w:p w14:paraId="3A5273B0" w14:textId="4E65158E" w:rsidR="00DC4543" w:rsidRPr="00636874" w:rsidRDefault="00DC4543" w:rsidP="00DC4543">
      <w:pPr>
        <w:pStyle w:val="SMText"/>
        <w:ind w:firstLine="720"/>
        <w:rPr>
          <w:rFonts w:ascii="Arial" w:hAnsi="Arial" w:cs="Arial"/>
          <w:szCs w:val="24"/>
        </w:rPr>
      </w:pPr>
      <w:r w:rsidRPr="00636874">
        <w:rPr>
          <w:rFonts w:ascii="Arial" w:hAnsi="Arial" w:cs="Arial"/>
          <w:szCs w:val="24"/>
        </w:rPr>
        <w:t xml:space="preserve">To calculate the stratigraphic range of each species, occurrences of species with open nomenclature (“”, ?, </w:t>
      </w:r>
      <w:proofErr w:type="spellStart"/>
      <w:r w:rsidRPr="00636874">
        <w:rPr>
          <w:rFonts w:ascii="Arial" w:hAnsi="Arial" w:cs="Arial"/>
          <w:szCs w:val="24"/>
        </w:rPr>
        <w:t>aff</w:t>
      </w:r>
      <w:proofErr w:type="spellEnd"/>
      <w:r w:rsidRPr="00636874">
        <w:rPr>
          <w:rFonts w:ascii="Arial" w:hAnsi="Arial" w:cs="Arial"/>
          <w:szCs w:val="24"/>
        </w:rPr>
        <w:t>., cf., informal) were included. Occurrences designated as indeterminate species (e.g., sp. or spp.) were included and assumed to represent a separate species. Occurrences that were only identified to the genus-level or higher were excluded. The latter was done to avoid taxonomic artefacts in the reassignment of species: when a species is reassigned to a new genus, its occurrences are moved to that genus, whereas a genus-level assignment is left in the original genus. In older references from the Meishan section the beds do not have the same stratigraphic subdivision as today, and the occurrence of a specimen is considered present in all respective sub</w:t>
      </w:r>
      <w:r w:rsidR="00D82FBF">
        <w:rPr>
          <w:rFonts w:ascii="Arial" w:hAnsi="Arial" w:cs="Arial"/>
          <w:szCs w:val="24"/>
        </w:rPr>
        <w:t>-</w:t>
      </w:r>
      <w:r w:rsidRPr="00636874">
        <w:rPr>
          <w:rFonts w:ascii="Arial" w:hAnsi="Arial" w:cs="Arial"/>
          <w:szCs w:val="24"/>
        </w:rPr>
        <w:t>beds. These occurrences that were not specified to a single bed/ sub</w:t>
      </w:r>
      <w:r w:rsidR="00D82FBF">
        <w:rPr>
          <w:rFonts w:ascii="Arial" w:hAnsi="Arial" w:cs="Arial"/>
          <w:szCs w:val="24"/>
        </w:rPr>
        <w:t>-</w:t>
      </w:r>
      <w:r w:rsidRPr="00636874">
        <w:rPr>
          <w:rFonts w:ascii="Arial" w:hAnsi="Arial" w:cs="Arial"/>
          <w:szCs w:val="24"/>
        </w:rPr>
        <w:t>bed as recogni</w:t>
      </w:r>
      <w:r w:rsidR="00A929AA" w:rsidRPr="00636874">
        <w:rPr>
          <w:rFonts w:ascii="Arial" w:hAnsi="Arial" w:cs="Arial"/>
          <w:szCs w:val="24"/>
        </w:rPr>
        <w:t>z</w:t>
      </w:r>
      <w:r w:rsidRPr="00636874">
        <w:rPr>
          <w:rFonts w:ascii="Arial" w:hAnsi="Arial" w:cs="Arial"/>
          <w:szCs w:val="24"/>
        </w:rPr>
        <w:t xml:space="preserve">ed in this study were subsequently excluded as the timing of extinction is poorly constrained. </w:t>
      </w:r>
    </w:p>
    <w:p w14:paraId="56F29DC2" w14:textId="7C8D1233" w:rsidR="008218C4" w:rsidRPr="00636874" w:rsidRDefault="00DC4543" w:rsidP="008A6C34">
      <w:pPr>
        <w:pStyle w:val="SMText"/>
        <w:ind w:firstLine="720"/>
        <w:rPr>
          <w:rFonts w:ascii="Arial" w:hAnsi="Arial" w:cs="Arial"/>
          <w:szCs w:val="24"/>
        </w:rPr>
      </w:pPr>
      <w:r w:rsidRPr="00636874">
        <w:rPr>
          <w:rFonts w:ascii="Arial" w:hAnsi="Arial" w:cs="Arial"/>
          <w:szCs w:val="24"/>
        </w:rPr>
        <w:t xml:space="preserve">The resulting database included </w:t>
      </w:r>
      <w:bookmarkStart w:id="2" w:name="_Hlk136517704"/>
      <w:r w:rsidRPr="00636874">
        <w:rPr>
          <w:rFonts w:ascii="Arial" w:hAnsi="Arial" w:cs="Arial"/>
          <w:szCs w:val="24"/>
        </w:rPr>
        <w:t>603 species from 6457 occurrences</w:t>
      </w:r>
      <w:bookmarkEnd w:id="2"/>
      <w:r w:rsidRPr="00636874">
        <w:rPr>
          <w:rFonts w:ascii="Arial" w:hAnsi="Arial" w:cs="Arial"/>
          <w:szCs w:val="24"/>
        </w:rPr>
        <w:t>.</w:t>
      </w:r>
    </w:p>
    <w:p w14:paraId="0612C213" w14:textId="18ABF3A6" w:rsidR="00DC4543" w:rsidRPr="00636874" w:rsidRDefault="00DC4543" w:rsidP="00DC4543">
      <w:pPr>
        <w:pStyle w:val="SMText"/>
        <w:ind w:firstLine="0"/>
        <w:rPr>
          <w:rFonts w:ascii="Arial" w:hAnsi="Arial" w:cs="Arial"/>
          <w:szCs w:val="24"/>
        </w:rPr>
      </w:pPr>
    </w:p>
    <w:p w14:paraId="2C36C35F" w14:textId="196FF164" w:rsidR="00DC4543" w:rsidRPr="00636874" w:rsidRDefault="00DC4543" w:rsidP="00DC4543">
      <w:pPr>
        <w:pStyle w:val="SMSubheading"/>
        <w:rPr>
          <w:rFonts w:ascii="Arial" w:hAnsi="Arial" w:cs="Arial"/>
          <w:szCs w:val="24"/>
        </w:rPr>
      </w:pPr>
      <w:r w:rsidRPr="00636874">
        <w:rPr>
          <w:rFonts w:ascii="Arial" w:hAnsi="Arial" w:cs="Arial"/>
          <w:szCs w:val="24"/>
        </w:rPr>
        <w:t>Inorganic Geochemical Data</w:t>
      </w:r>
    </w:p>
    <w:p w14:paraId="17AEE93F" w14:textId="73CF19E5" w:rsidR="00DC4543" w:rsidRPr="00636874" w:rsidRDefault="00DC4543" w:rsidP="00DC4543">
      <w:pPr>
        <w:pStyle w:val="SMText"/>
        <w:ind w:firstLine="0"/>
        <w:rPr>
          <w:rFonts w:ascii="Arial" w:hAnsi="Arial" w:cs="Arial"/>
          <w:szCs w:val="24"/>
        </w:rPr>
      </w:pPr>
    </w:p>
    <w:p w14:paraId="63DD0CEF" w14:textId="647AD6FB" w:rsidR="007E0797" w:rsidRPr="00636874" w:rsidRDefault="00EE5930" w:rsidP="008A6C34">
      <w:pPr>
        <w:pStyle w:val="SMText"/>
        <w:ind w:firstLine="720"/>
        <w:rPr>
          <w:rFonts w:ascii="Arial" w:hAnsi="Arial" w:cs="Arial"/>
          <w:szCs w:val="24"/>
        </w:rPr>
      </w:pPr>
      <w:r w:rsidRPr="00636874">
        <w:rPr>
          <w:rFonts w:ascii="Arial" w:hAnsi="Arial" w:cs="Arial"/>
          <w:szCs w:val="24"/>
        </w:rPr>
        <w:t xml:space="preserve">To obtain datasets to investigate changes </w:t>
      </w:r>
      <w:r w:rsidR="00F91683" w:rsidRPr="00636874">
        <w:rPr>
          <w:rFonts w:ascii="Arial" w:hAnsi="Arial" w:cs="Arial"/>
          <w:szCs w:val="24"/>
        </w:rPr>
        <w:t xml:space="preserve">in </w:t>
      </w:r>
      <w:r w:rsidR="007E0797" w:rsidRPr="00636874">
        <w:rPr>
          <w:rFonts w:ascii="Arial" w:hAnsi="Arial" w:cs="Arial"/>
          <w:szCs w:val="24"/>
        </w:rPr>
        <w:t>environmental conditions, we downloaded the raw datasets of inorganic geochemical proxies f</w:t>
      </w:r>
      <w:r w:rsidRPr="00636874">
        <w:rPr>
          <w:rFonts w:ascii="Arial" w:hAnsi="Arial" w:cs="Arial"/>
          <w:szCs w:val="24"/>
        </w:rPr>
        <w:t>or the Meishan sections</w:t>
      </w:r>
      <w:r w:rsidR="007E0797" w:rsidRPr="00636874">
        <w:rPr>
          <w:rFonts w:ascii="Arial" w:hAnsi="Arial" w:cs="Arial"/>
          <w:szCs w:val="24"/>
        </w:rPr>
        <w:t xml:space="preserve">. </w:t>
      </w:r>
      <w:r w:rsidR="00E75481" w:rsidRPr="00636874">
        <w:rPr>
          <w:rFonts w:ascii="Arial" w:hAnsi="Arial" w:cs="Arial"/>
          <w:szCs w:val="24"/>
        </w:rPr>
        <w:t xml:space="preserve">This was done by a manual literature search. </w:t>
      </w:r>
    </w:p>
    <w:p w14:paraId="62F00583" w14:textId="1A3CAED7" w:rsidR="001C3D7A" w:rsidRPr="00636874" w:rsidRDefault="008A6C34" w:rsidP="006405B1">
      <w:pPr>
        <w:pStyle w:val="SMText"/>
        <w:ind w:firstLine="0"/>
        <w:rPr>
          <w:rFonts w:ascii="Arial" w:hAnsi="Arial" w:cs="Arial"/>
          <w:szCs w:val="24"/>
        </w:rPr>
      </w:pPr>
      <w:r w:rsidRPr="00636874">
        <w:rPr>
          <w:rFonts w:ascii="Arial" w:hAnsi="Arial" w:cs="Arial"/>
          <w:szCs w:val="24"/>
        </w:rPr>
        <w:tab/>
      </w:r>
      <w:r w:rsidR="007E0797" w:rsidRPr="00636874">
        <w:rPr>
          <w:rFonts w:ascii="Arial" w:hAnsi="Arial" w:cs="Arial"/>
          <w:szCs w:val="24"/>
        </w:rPr>
        <w:t xml:space="preserve">We initially obtained all the articles for each proxy investigated </w:t>
      </w:r>
      <w:r w:rsidR="00F91683" w:rsidRPr="00636874">
        <w:rPr>
          <w:rFonts w:ascii="Arial" w:hAnsi="Arial" w:cs="Arial"/>
          <w:szCs w:val="24"/>
        </w:rPr>
        <w:t xml:space="preserve">for </w:t>
      </w:r>
      <w:r w:rsidR="007E0797" w:rsidRPr="00636874">
        <w:rPr>
          <w:rFonts w:ascii="Arial" w:hAnsi="Arial" w:cs="Arial"/>
          <w:szCs w:val="24"/>
        </w:rPr>
        <w:t>the Meishan sections. Where multiple records of a single proxy were collected,</w:t>
      </w:r>
      <w:r w:rsidR="00DD6981" w:rsidRPr="00636874">
        <w:rPr>
          <w:rFonts w:ascii="Arial" w:hAnsi="Arial" w:cs="Arial"/>
          <w:szCs w:val="24"/>
        </w:rPr>
        <w:t xml:space="preserve"> we avoided </w:t>
      </w:r>
      <w:r w:rsidR="00F700BD" w:rsidRPr="00636874">
        <w:rPr>
          <w:rFonts w:ascii="Arial" w:hAnsi="Arial" w:cs="Arial"/>
          <w:szCs w:val="24"/>
        </w:rPr>
        <w:t>mixing datasets collected from the same beds</w:t>
      </w:r>
      <w:r w:rsidR="00140EC2" w:rsidRPr="00636874">
        <w:rPr>
          <w:rFonts w:ascii="Arial" w:hAnsi="Arial" w:cs="Arial"/>
          <w:szCs w:val="24"/>
        </w:rPr>
        <w:t xml:space="preserve"> by different studies and selected the most extensive </w:t>
      </w:r>
      <w:r w:rsidR="00FB1CC4" w:rsidRPr="00636874">
        <w:rPr>
          <w:rFonts w:ascii="Arial" w:hAnsi="Arial" w:cs="Arial"/>
          <w:szCs w:val="24"/>
        </w:rPr>
        <w:t>r</w:t>
      </w:r>
      <w:r w:rsidR="00140EC2" w:rsidRPr="00636874">
        <w:rPr>
          <w:rFonts w:ascii="Arial" w:hAnsi="Arial" w:cs="Arial"/>
          <w:szCs w:val="24"/>
        </w:rPr>
        <w:t>ecord</w:t>
      </w:r>
      <w:r w:rsidR="007E0797" w:rsidRPr="00636874">
        <w:rPr>
          <w:rFonts w:ascii="Arial" w:hAnsi="Arial" w:cs="Arial"/>
          <w:szCs w:val="24"/>
        </w:rPr>
        <w:t xml:space="preserve">. For example, multiple records of carbon isotopes exist for the Meishan section, but we used the record developed primarily by Cao </w:t>
      </w:r>
      <w:proofErr w:type="spellStart"/>
      <w:r w:rsidR="007E0797" w:rsidRPr="00636874">
        <w:rPr>
          <w:rFonts w:ascii="Arial" w:hAnsi="Arial" w:cs="Arial"/>
          <w:szCs w:val="24"/>
        </w:rPr>
        <w:t>Changqun</w:t>
      </w:r>
      <w:proofErr w:type="spellEnd"/>
      <w:r w:rsidR="008B0156" w:rsidRPr="00636874">
        <w:rPr>
          <w:rFonts w:ascii="Arial" w:hAnsi="Arial" w:cs="Arial"/>
          <w:szCs w:val="24"/>
        </w:rPr>
        <w:t>, which</w:t>
      </w:r>
      <w:r w:rsidR="007E0797" w:rsidRPr="00636874">
        <w:rPr>
          <w:rFonts w:ascii="Arial" w:hAnsi="Arial" w:cs="Arial"/>
          <w:szCs w:val="24"/>
        </w:rPr>
        <w:t xml:space="preserve"> provides the most complete carbon isotope </w:t>
      </w:r>
      <w:r w:rsidR="00D82FBF">
        <w:rPr>
          <w:rFonts w:ascii="Arial" w:hAnsi="Arial" w:cs="Arial"/>
          <w:szCs w:val="24"/>
        </w:rPr>
        <w:t xml:space="preserve">record </w:t>
      </w:r>
      <w:r w:rsidR="007E0797" w:rsidRPr="00636874">
        <w:rPr>
          <w:rFonts w:ascii="Arial" w:hAnsi="Arial" w:cs="Arial"/>
          <w:szCs w:val="24"/>
        </w:rPr>
        <w:t xml:space="preserve">for the </w:t>
      </w:r>
      <w:proofErr w:type="spellStart"/>
      <w:r w:rsidR="007E0797" w:rsidRPr="00636874">
        <w:rPr>
          <w:rFonts w:ascii="Arial" w:hAnsi="Arial" w:cs="Arial"/>
          <w:szCs w:val="24"/>
        </w:rPr>
        <w:t>Meishan</w:t>
      </w:r>
      <w:proofErr w:type="spellEnd"/>
      <w:r w:rsidR="007E0797" w:rsidRPr="00636874">
        <w:rPr>
          <w:rFonts w:ascii="Arial" w:hAnsi="Arial" w:cs="Arial"/>
          <w:szCs w:val="24"/>
        </w:rPr>
        <w:t xml:space="preserve"> sections. </w:t>
      </w:r>
      <w:r w:rsidR="00E75481" w:rsidRPr="00636874">
        <w:rPr>
          <w:rFonts w:ascii="Arial" w:hAnsi="Arial" w:cs="Arial"/>
          <w:szCs w:val="24"/>
        </w:rPr>
        <w:t xml:space="preserve">This was done to avoid differences between studies being analytical artefacts from analyses run on different instruments. </w:t>
      </w:r>
      <w:r w:rsidR="007E0797" w:rsidRPr="00636874">
        <w:rPr>
          <w:rFonts w:ascii="Arial" w:hAnsi="Arial" w:cs="Arial"/>
          <w:szCs w:val="24"/>
        </w:rPr>
        <w:t>In cases where the raw datasets were not published</w:t>
      </w:r>
      <w:r w:rsidR="00E75481" w:rsidRPr="00636874">
        <w:rPr>
          <w:rFonts w:ascii="Arial" w:hAnsi="Arial" w:cs="Arial"/>
          <w:szCs w:val="24"/>
        </w:rPr>
        <w:t>/ publicly accessible,</w:t>
      </w:r>
      <w:r w:rsidR="007E0797" w:rsidRPr="00636874">
        <w:rPr>
          <w:rFonts w:ascii="Arial" w:hAnsi="Arial" w:cs="Arial"/>
          <w:szCs w:val="24"/>
        </w:rPr>
        <w:t xml:space="preserve"> we either contacted the corresponding author or used a subsequent study </w:t>
      </w:r>
      <w:r w:rsidR="007E0797" w:rsidRPr="00636874">
        <w:rPr>
          <w:rFonts w:ascii="Arial" w:hAnsi="Arial" w:cs="Arial"/>
          <w:szCs w:val="24"/>
        </w:rPr>
        <w:lastRenderedPageBreak/>
        <w:t>that published the data. For example δ</w:t>
      </w:r>
      <w:r w:rsidR="007E0797" w:rsidRPr="00636874">
        <w:rPr>
          <w:rFonts w:ascii="Arial" w:hAnsi="Arial" w:cs="Arial"/>
          <w:szCs w:val="24"/>
          <w:vertAlign w:val="superscript"/>
        </w:rPr>
        <w:t>13</w:t>
      </w:r>
      <w:r w:rsidR="007E0797" w:rsidRPr="00636874">
        <w:rPr>
          <w:rFonts w:ascii="Arial" w:hAnsi="Arial" w:cs="Arial"/>
          <w:szCs w:val="24"/>
        </w:rPr>
        <w:t>C</w:t>
      </w:r>
      <w:r w:rsidR="007E0797" w:rsidRPr="00636874">
        <w:rPr>
          <w:rFonts w:ascii="Arial" w:hAnsi="Arial" w:cs="Arial"/>
          <w:szCs w:val="24"/>
          <w:vertAlign w:val="subscript"/>
        </w:rPr>
        <w:t xml:space="preserve">carb </w:t>
      </w:r>
      <w:r w:rsidR="007E0797" w:rsidRPr="00636874">
        <w:rPr>
          <w:rFonts w:ascii="Arial" w:hAnsi="Arial" w:cs="Arial"/>
          <w:szCs w:val="24"/>
        </w:rPr>
        <w:t xml:space="preserve"> from Cao et al. </w:t>
      </w:r>
      <w:r w:rsidR="00D17AA2" w:rsidRPr="00636874">
        <w:rPr>
          <w:rFonts w:ascii="Arial" w:hAnsi="Arial" w:cs="Arial"/>
          <w:szCs w:val="24"/>
        </w:rPr>
        <w:t>(</w:t>
      </w:r>
      <w:r w:rsidR="007E0797" w:rsidRPr="00636874">
        <w:rPr>
          <w:rFonts w:ascii="Arial" w:hAnsi="Arial" w:cs="Arial"/>
          <w:szCs w:val="24"/>
        </w:rPr>
        <w:t>2009</w:t>
      </w:r>
      <w:r w:rsidR="00D17AA2" w:rsidRPr="00636874">
        <w:rPr>
          <w:rFonts w:ascii="Arial" w:hAnsi="Arial" w:cs="Arial"/>
          <w:szCs w:val="24"/>
        </w:rPr>
        <w:t>)</w:t>
      </w:r>
      <w:r w:rsidR="007E0797" w:rsidRPr="00636874">
        <w:rPr>
          <w:rFonts w:ascii="Arial" w:hAnsi="Arial" w:cs="Arial"/>
          <w:szCs w:val="24"/>
        </w:rPr>
        <w:t xml:space="preserve"> is not publicly available but the data is subsequently published in Shen et al. (2013).</w:t>
      </w:r>
      <w:r w:rsidR="00E75481" w:rsidRPr="00636874">
        <w:rPr>
          <w:rFonts w:ascii="Arial" w:hAnsi="Arial" w:cs="Arial"/>
          <w:szCs w:val="24"/>
        </w:rPr>
        <w:t xml:space="preserve"> </w:t>
      </w:r>
      <w:r w:rsidR="00D22D4F" w:rsidRPr="00636874">
        <w:rPr>
          <w:rFonts w:ascii="Arial" w:hAnsi="Arial" w:cs="Arial"/>
          <w:szCs w:val="24"/>
        </w:rPr>
        <w:t xml:space="preserve">The way the geochemical data is reported from the Meishan sections also varies between studies. Some only report the log height, some only the bed number, and other report all of the </w:t>
      </w:r>
      <w:proofErr w:type="spellStart"/>
      <w:r w:rsidR="00D22D4F" w:rsidRPr="00636874">
        <w:rPr>
          <w:rFonts w:ascii="Arial" w:hAnsi="Arial" w:cs="Arial"/>
          <w:szCs w:val="24"/>
        </w:rPr>
        <w:t>stratigraphical</w:t>
      </w:r>
      <w:proofErr w:type="spellEnd"/>
      <w:r w:rsidR="00D22D4F" w:rsidRPr="00636874">
        <w:rPr>
          <w:rFonts w:ascii="Arial" w:hAnsi="Arial" w:cs="Arial"/>
          <w:szCs w:val="24"/>
        </w:rPr>
        <w:t xml:space="preserve"> information. For studies that only report the bed </w:t>
      </w:r>
      <w:r w:rsidR="00E75481" w:rsidRPr="00636874">
        <w:rPr>
          <w:rFonts w:ascii="Arial" w:hAnsi="Arial" w:cs="Arial"/>
          <w:szCs w:val="24"/>
        </w:rPr>
        <w:t>number (e.g., Song et al.</w:t>
      </w:r>
      <w:r w:rsidR="00636874">
        <w:rPr>
          <w:rFonts w:ascii="Arial" w:hAnsi="Arial" w:cs="Arial"/>
          <w:szCs w:val="24"/>
        </w:rPr>
        <w:t>, 2012</w:t>
      </w:r>
      <w:r w:rsidR="00E75481" w:rsidRPr="00636874">
        <w:rPr>
          <w:rFonts w:ascii="Arial" w:hAnsi="Arial" w:cs="Arial"/>
          <w:szCs w:val="24"/>
        </w:rPr>
        <w:t xml:space="preserve">) </w:t>
      </w:r>
      <w:r w:rsidR="00D22D4F" w:rsidRPr="00636874">
        <w:rPr>
          <w:rFonts w:ascii="Arial" w:hAnsi="Arial" w:cs="Arial"/>
          <w:szCs w:val="24"/>
        </w:rPr>
        <w:t>we use the mid-height of the corresponding bed number.</w:t>
      </w:r>
      <w:r w:rsidR="006405B1" w:rsidRPr="00636874">
        <w:rPr>
          <w:rFonts w:ascii="Arial" w:hAnsi="Arial" w:cs="Arial"/>
          <w:szCs w:val="24"/>
        </w:rPr>
        <w:t xml:space="preserve"> </w:t>
      </w:r>
      <w:r w:rsidR="00E75481" w:rsidRPr="00636874">
        <w:rPr>
          <w:rFonts w:ascii="Arial" w:hAnsi="Arial" w:cs="Arial"/>
          <w:szCs w:val="24"/>
        </w:rPr>
        <w:t xml:space="preserve">The resulting database included </w:t>
      </w:r>
      <w:r w:rsidR="00401A71" w:rsidRPr="00636874">
        <w:rPr>
          <w:rFonts w:ascii="Arial" w:hAnsi="Arial" w:cs="Arial"/>
          <w:szCs w:val="24"/>
        </w:rPr>
        <w:t>1</w:t>
      </w:r>
      <w:r w:rsidR="00AD7517" w:rsidRPr="00636874">
        <w:rPr>
          <w:rFonts w:ascii="Arial" w:hAnsi="Arial" w:cs="Arial"/>
          <w:szCs w:val="24"/>
        </w:rPr>
        <w:t>8</w:t>
      </w:r>
      <w:r w:rsidR="00E75481" w:rsidRPr="00636874">
        <w:rPr>
          <w:rFonts w:ascii="Arial" w:hAnsi="Arial" w:cs="Arial"/>
          <w:szCs w:val="24"/>
        </w:rPr>
        <w:t xml:space="preserve"> proxies</w:t>
      </w:r>
      <w:r w:rsidR="00E25E30" w:rsidRPr="00636874">
        <w:rPr>
          <w:rFonts w:ascii="Arial" w:hAnsi="Arial" w:cs="Arial"/>
          <w:szCs w:val="24"/>
        </w:rPr>
        <w:t xml:space="preserve"> (Table S1).</w:t>
      </w:r>
    </w:p>
    <w:p w14:paraId="62BE8F41" w14:textId="0E4409FD" w:rsidR="003E766B" w:rsidRPr="00636874" w:rsidRDefault="003E766B" w:rsidP="00E75481">
      <w:pPr>
        <w:rPr>
          <w:rFonts w:ascii="Arial" w:hAnsi="Arial" w:cs="Arial"/>
          <w:szCs w:val="24"/>
        </w:rPr>
      </w:pPr>
    </w:p>
    <w:p w14:paraId="4C5F4900" w14:textId="77777777" w:rsidR="00690F51" w:rsidRPr="00636874" w:rsidRDefault="00690F51" w:rsidP="00690F51">
      <w:pPr>
        <w:ind w:firstLine="720"/>
        <w:rPr>
          <w:rFonts w:ascii="Arial" w:hAnsi="Arial" w:cs="Arial"/>
          <w:szCs w:val="24"/>
        </w:rPr>
      </w:pPr>
      <w:r w:rsidRPr="00636874">
        <w:rPr>
          <w:rFonts w:ascii="Arial" w:hAnsi="Arial" w:cs="Arial"/>
          <w:color w:val="000000"/>
          <w:szCs w:val="24"/>
          <w:lang w:eastAsia="en-GB"/>
        </w:rPr>
        <w:t xml:space="preserve">The samples heights were standardized according to the Permian/Triassic boundary with 0 cm marking the base of bed 27c. </w:t>
      </w:r>
      <w:r w:rsidRPr="00636874">
        <w:rPr>
          <w:rFonts w:ascii="Arial" w:hAnsi="Arial" w:cs="Arial"/>
          <w:szCs w:val="24"/>
        </w:rPr>
        <w:t>Data from the Meishan core, which is located 550 m west of the Meishan section D (GSSP section), were scaled to correlate with the section from Meishan D as the beds demonstrate considerable thickness variations.</w:t>
      </w:r>
    </w:p>
    <w:p w14:paraId="0748245A" w14:textId="77777777" w:rsidR="00690F51" w:rsidRPr="00636874" w:rsidRDefault="00690F51" w:rsidP="00E97F1A">
      <w:pPr>
        <w:rPr>
          <w:rFonts w:ascii="Arial" w:hAnsi="Arial" w:cs="Arial"/>
          <w:b/>
          <w:szCs w:val="24"/>
          <w:highlight w:val="yellow"/>
        </w:rPr>
        <w:sectPr w:rsidR="00690F51" w:rsidRPr="00636874" w:rsidSect="00844209">
          <w:headerReference w:type="default" r:id="rId8"/>
          <w:footerReference w:type="default" r:id="rId9"/>
          <w:pgSz w:w="12240" w:h="15840"/>
          <w:pgMar w:top="1080" w:right="1440" w:bottom="1080" w:left="1440" w:header="720" w:footer="720" w:gutter="0"/>
          <w:cols w:space="720"/>
          <w:docGrid w:linePitch="360"/>
        </w:sectPr>
      </w:pPr>
    </w:p>
    <w:p w14:paraId="3F29E508" w14:textId="493A4357" w:rsidR="00923C87" w:rsidRPr="00636874" w:rsidRDefault="00E25E30" w:rsidP="00E97F1A">
      <w:pPr>
        <w:rPr>
          <w:rFonts w:ascii="Arial" w:hAnsi="Arial" w:cs="Arial"/>
          <w:szCs w:val="24"/>
        </w:rPr>
      </w:pPr>
      <w:r w:rsidRPr="00636874">
        <w:rPr>
          <w:rFonts w:ascii="Arial" w:hAnsi="Arial" w:cs="Arial"/>
          <w:b/>
          <w:szCs w:val="24"/>
        </w:rPr>
        <w:lastRenderedPageBreak/>
        <w:t xml:space="preserve">Table S1: </w:t>
      </w:r>
      <w:r w:rsidR="00923C87" w:rsidRPr="00636874">
        <w:rPr>
          <w:rFonts w:ascii="Arial" w:hAnsi="Arial" w:cs="Arial"/>
          <w:b/>
          <w:szCs w:val="24"/>
        </w:rPr>
        <w:t xml:space="preserve">The different proxies that were evaluated in this study and the source of the data that was used in the analysis. </w:t>
      </w:r>
      <w:r w:rsidR="00923C87" w:rsidRPr="00636874">
        <w:rPr>
          <w:rFonts w:ascii="Arial" w:hAnsi="Arial" w:cs="Arial"/>
          <w:szCs w:val="24"/>
        </w:rPr>
        <w:t>The interpretations of each proxy follow the original reference, but note that</w:t>
      </w:r>
      <w:r w:rsidR="00F700BD" w:rsidRPr="00636874">
        <w:rPr>
          <w:rFonts w:ascii="Arial" w:hAnsi="Arial" w:cs="Arial"/>
          <w:szCs w:val="24"/>
        </w:rPr>
        <w:t xml:space="preserve"> no geochemical proxy </w:t>
      </w:r>
      <w:r w:rsidR="00F700BD" w:rsidRPr="00636874">
        <w:rPr>
          <w:rFonts w:ascii="Arial" w:hAnsi="Arial" w:cs="Arial"/>
          <w:szCs w:val="24"/>
          <w:lang w:val="en-GB"/>
        </w:rPr>
        <w:t>unambiguously reflects a single environmental variable</w:t>
      </w:r>
      <w:r w:rsidR="00923C87" w:rsidRPr="00636874">
        <w:rPr>
          <w:rFonts w:ascii="Arial" w:hAnsi="Arial" w:cs="Arial"/>
          <w:szCs w:val="24"/>
          <w:lang w:val="en-GB"/>
        </w:rPr>
        <w:t>.</w:t>
      </w:r>
    </w:p>
    <w:p w14:paraId="6AC20552" w14:textId="77777777" w:rsidR="00E97F1A" w:rsidRPr="00636874" w:rsidRDefault="00E97F1A" w:rsidP="00E97F1A">
      <w:pPr>
        <w:rPr>
          <w:rFonts w:ascii="Arial" w:hAnsi="Arial" w:cs="Arial"/>
          <w:szCs w:val="24"/>
        </w:rPr>
      </w:pPr>
    </w:p>
    <w:tbl>
      <w:tblPr>
        <w:tblStyle w:val="TableGrid"/>
        <w:tblW w:w="1361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0"/>
        <w:gridCol w:w="2950"/>
        <w:gridCol w:w="6156"/>
        <w:gridCol w:w="2907"/>
      </w:tblGrid>
      <w:tr w:rsidR="00140EC2" w:rsidRPr="00636874" w14:paraId="5DEE3FB5" w14:textId="77777777" w:rsidTr="00690F51">
        <w:trPr>
          <w:trHeight w:val="278"/>
        </w:trPr>
        <w:tc>
          <w:tcPr>
            <w:tcW w:w="1483" w:type="dxa"/>
            <w:tcBorders>
              <w:top w:val="single" w:sz="4" w:space="0" w:color="auto"/>
              <w:bottom w:val="single" w:sz="4" w:space="0" w:color="auto"/>
            </w:tcBorders>
          </w:tcPr>
          <w:p w14:paraId="6369C2CF" w14:textId="4AAA17C8" w:rsidR="00140EC2" w:rsidRPr="00636874" w:rsidRDefault="00140EC2" w:rsidP="001C3D7A">
            <w:pPr>
              <w:rPr>
                <w:rFonts w:ascii="Arial" w:hAnsi="Arial" w:cs="Arial"/>
                <w:szCs w:val="24"/>
                <w:lang w:eastAsia="en-GB"/>
              </w:rPr>
            </w:pPr>
            <w:r w:rsidRPr="00636874">
              <w:rPr>
                <w:rFonts w:ascii="Arial" w:hAnsi="Arial" w:cs="Arial"/>
                <w:b/>
                <w:szCs w:val="24"/>
              </w:rPr>
              <w:t>Proxy</w:t>
            </w:r>
          </w:p>
        </w:tc>
        <w:tc>
          <w:tcPr>
            <w:tcW w:w="2856" w:type="dxa"/>
            <w:tcBorders>
              <w:top w:val="single" w:sz="4" w:space="0" w:color="auto"/>
              <w:bottom w:val="single" w:sz="4" w:space="0" w:color="auto"/>
            </w:tcBorders>
          </w:tcPr>
          <w:p w14:paraId="0C34F7AF" w14:textId="55197890" w:rsidR="00140EC2" w:rsidRPr="00636874" w:rsidRDefault="00140EC2" w:rsidP="001C3D7A">
            <w:pPr>
              <w:rPr>
                <w:rFonts w:ascii="Arial" w:hAnsi="Arial" w:cs="Arial"/>
                <w:b/>
                <w:szCs w:val="24"/>
              </w:rPr>
            </w:pPr>
            <w:r w:rsidRPr="00636874">
              <w:rPr>
                <w:rFonts w:ascii="Arial" w:hAnsi="Arial" w:cs="Arial"/>
                <w:b/>
                <w:szCs w:val="24"/>
              </w:rPr>
              <w:t>Environmental change</w:t>
            </w:r>
          </w:p>
        </w:tc>
        <w:tc>
          <w:tcPr>
            <w:tcW w:w="6337" w:type="dxa"/>
            <w:tcBorders>
              <w:top w:val="single" w:sz="4" w:space="0" w:color="auto"/>
              <w:bottom w:val="single" w:sz="4" w:space="0" w:color="auto"/>
            </w:tcBorders>
          </w:tcPr>
          <w:p w14:paraId="71739199" w14:textId="67E810E7" w:rsidR="00140EC2" w:rsidRPr="00636874" w:rsidRDefault="00140EC2" w:rsidP="001C3D7A">
            <w:pPr>
              <w:rPr>
                <w:rFonts w:ascii="Arial" w:hAnsi="Arial" w:cs="Arial"/>
                <w:b/>
                <w:szCs w:val="24"/>
              </w:rPr>
            </w:pPr>
            <w:r w:rsidRPr="00636874">
              <w:rPr>
                <w:rFonts w:ascii="Arial" w:hAnsi="Arial" w:cs="Arial"/>
                <w:b/>
                <w:szCs w:val="24"/>
              </w:rPr>
              <w:t>Interpretation</w:t>
            </w:r>
          </w:p>
        </w:tc>
        <w:tc>
          <w:tcPr>
            <w:tcW w:w="2937" w:type="dxa"/>
            <w:tcBorders>
              <w:top w:val="single" w:sz="4" w:space="0" w:color="auto"/>
              <w:bottom w:val="single" w:sz="4" w:space="0" w:color="auto"/>
            </w:tcBorders>
          </w:tcPr>
          <w:p w14:paraId="6B635CDB" w14:textId="6C937EC7" w:rsidR="00140EC2" w:rsidRPr="00636874" w:rsidRDefault="00140EC2" w:rsidP="001C3D7A">
            <w:pPr>
              <w:rPr>
                <w:rFonts w:ascii="Arial" w:hAnsi="Arial" w:cs="Arial"/>
                <w:szCs w:val="24"/>
                <w:lang w:eastAsia="en-GB"/>
              </w:rPr>
            </w:pPr>
            <w:r w:rsidRPr="00636874">
              <w:rPr>
                <w:rFonts w:ascii="Arial" w:hAnsi="Arial" w:cs="Arial"/>
                <w:b/>
                <w:szCs w:val="24"/>
              </w:rPr>
              <w:t>Reference</w:t>
            </w:r>
          </w:p>
        </w:tc>
      </w:tr>
      <w:tr w:rsidR="00140EC2" w:rsidRPr="00636874" w14:paraId="1BD45793" w14:textId="77777777" w:rsidTr="00690F51">
        <w:trPr>
          <w:trHeight w:val="278"/>
        </w:trPr>
        <w:tc>
          <w:tcPr>
            <w:tcW w:w="1483" w:type="dxa"/>
            <w:tcBorders>
              <w:top w:val="single" w:sz="4" w:space="0" w:color="auto"/>
            </w:tcBorders>
          </w:tcPr>
          <w:p w14:paraId="180EF03A" w14:textId="43335240" w:rsidR="00140EC2" w:rsidRPr="00636874" w:rsidRDefault="00140EC2" w:rsidP="00690F51">
            <w:pPr>
              <w:spacing w:after="120"/>
              <w:rPr>
                <w:rFonts w:ascii="Arial" w:hAnsi="Arial" w:cs="Arial"/>
                <w:szCs w:val="24"/>
                <w:lang w:eastAsia="en-GB"/>
              </w:rPr>
            </w:pPr>
            <w:r w:rsidRPr="00636874">
              <w:rPr>
                <w:rFonts w:ascii="Arial" w:hAnsi="Arial" w:cs="Arial"/>
                <w:szCs w:val="24"/>
                <w:lang w:eastAsia="en-GB"/>
              </w:rPr>
              <w:t>δ</w:t>
            </w:r>
            <w:r w:rsidRPr="00636874">
              <w:rPr>
                <w:rFonts w:ascii="Arial" w:hAnsi="Arial" w:cs="Arial"/>
                <w:szCs w:val="24"/>
                <w:vertAlign w:val="superscript"/>
                <w:lang w:eastAsia="en-GB"/>
              </w:rPr>
              <w:t>7</w:t>
            </w:r>
            <w:r w:rsidRPr="00636874">
              <w:rPr>
                <w:rFonts w:ascii="Arial" w:hAnsi="Arial" w:cs="Arial"/>
                <w:szCs w:val="24"/>
                <w:lang w:eastAsia="en-GB"/>
              </w:rPr>
              <w:t>Li</w:t>
            </w:r>
          </w:p>
        </w:tc>
        <w:tc>
          <w:tcPr>
            <w:tcW w:w="2856" w:type="dxa"/>
            <w:tcBorders>
              <w:top w:val="single" w:sz="4" w:space="0" w:color="auto"/>
            </w:tcBorders>
          </w:tcPr>
          <w:p w14:paraId="3A517560" w14:textId="13210DAE" w:rsidR="00140EC2" w:rsidRPr="00636874" w:rsidRDefault="00140EC2" w:rsidP="00690F51">
            <w:pPr>
              <w:spacing w:after="120"/>
              <w:rPr>
                <w:rFonts w:ascii="Arial" w:hAnsi="Arial" w:cs="Arial"/>
                <w:szCs w:val="24"/>
                <w:lang w:eastAsia="en-GB"/>
              </w:rPr>
            </w:pPr>
            <w:r w:rsidRPr="00636874">
              <w:rPr>
                <w:rFonts w:ascii="Arial" w:hAnsi="Arial" w:cs="Arial"/>
                <w:szCs w:val="24"/>
                <w:lang w:eastAsia="en-GB"/>
              </w:rPr>
              <w:t>Weathering</w:t>
            </w:r>
          </w:p>
        </w:tc>
        <w:tc>
          <w:tcPr>
            <w:tcW w:w="6337" w:type="dxa"/>
            <w:tcBorders>
              <w:top w:val="single" w:sz="4" w:space="0" w:color="auto"/>
            </w:tcBorders>
          </w:tcPr>
          <w:p w14:paraId="61A2DD97" w14:textId="04110FF1" w:rsidR="00140EC2" w:rsidRPr="00636874" w:rsidRDefault="00140EC2" w:rsidP="00690F51">
            <w:pPr>
              <w:spacing w:after="120"/>
              <w:rPr>
                <w:rFonts w:ascii="Arial" w:hAnsi="Arial" w:cs="Arial"/>
                <w:szCs w:val="24"/>
                <w:lang w:eastAsia="en-GB"/>
              </w:rPr>
            </w:pPr>
            <w:r w:rsidRPr="00636874">
              <w:rPr>
                <w:rFonts w:ascii="Arial" w:hAnsi="Arial" w:cs="Arial"/>
                <w:szCs w:val="24"/>
                <w:lang w:eastAsia="en-GB"/>
              </w:rPr>
              <w:t>Influx of isotopically light Li (negative excursion) at Meishan corresponds with a fluvial influx and indicates an enhanced weathering rate</w:t>
            </w:r>
            <w:r w:rsidR="00690F51" w:rsidRPr="00636874">
              <w:rPr>
                <w:rFonts w:ascii="Arial" w:hAnsi="Arial" w:cs="Arial"/>
                <w:szCs w:val="24"/>
                <w:lang w:eastAsia="en-GB"/>
              </w:rPr>
              <w:t>.</w:t>
            </w:r>
          </w:p>
        </w:tc>
        <w:tc>
          <w:tcPr>
            <w:tcW w:w="2937" w:type="dxa"/>
            <w:tcBorders>
              <w:top w:val="single" w:sz="4" w:space="0" w:color="auto"/>
            </w:tcBorders>
          </w:tcPr>
          <w:p w14:paraId="1022A303" w14:textId="2C29D859" w:rsidR="00140EC2" w:rsidRPr="00636874" w:rsidRDefault="00140EC2" w:rsidP="00690F51">
            <w:pPr>
              <w:spacing w:after="120"/>
              <w:rPr>
                <w:rFonts w:ascii="Arial" w:hAnsi="Arial" w:cs="Arial"/>
                <w:szCs w:val="24"/>
                <w:lang w:eastAsia="en-GB"/>
              </w:rPr>
            </w:pPr>
            <w:r w:rsidRPr="00636874">
              <w:rPr>
                <w:rFonts w:ascii="Arial" w:hAnsi="Arial" w:cs="Arial"/>
                <w:szCs w:val="24"/>
                <w:lang w:eastAsia="en-GB"/>
              </w:rPr>
              <w:t>Sun et al.</w:t>
            </w:r>
            <w:r w:rsidR="00636874">
              <w:rPr>
                <w:rFonts w:ascii="Arial" w:hAnsi="Arial" w:cs="Arial"/>
                <w:szCs w:val="24"/>
                <w:lang w:eastAsia="en-GB"/>
              </w:rPr>
              <w:t>, 2018</w:t>
            </w:r>
          </w:p>
        </w:tc>
      </w:tr>
      <w:tr w:rsidR="00140EC2" w:rsidRPr="00BF685C" w14:paraId="2D164736" w14:textId="77777777" w:rsidTr="00690F51">
        <w:trPr>
          <w:trHeight w:val="278"/>
        </w:trPr>
        <w:tc>
          <w:tcPr>
            <w:tcW w:w="1483" w:type="dxa"/>
          </w:tcPr>
          <w:p w14:paraId="3C305FB2" w14:textId="237D9D86" w:rsidR="00140EC2" w:rsidRPr="00636874" w:rsidRDefault="00140EC2" w:rsidP="00690F51">
            <w:pPr>
              <w:spacing w:after="120"/>
              <w:rPr>
                <w:rFonts w:ascii="Arial" w:hAnsi="Arial" w:cs="Arial"/>
                <w:szCs w:val="24"/>
                <w:lang w:eastAsia="en-GB"/>
              </w:rPr>
            </w:pPr>
            <w:r w:rsidRPr="00636874">
              <w:rPr>
                <w:rFonts w:ascii="Arial" w:hAnsi="Arial" w:cs="Arial"/>
                <w:szCs w:val="24"/>
              </w:rPr>
              <w:t>δ</w:t>
            </w:r>
            <w:r w:rsidRPr="00636874">
              <w:rPr>
                <w:rFonts w:ascii="Arial" w:hAnsi="Arial" w:cs="Arial"/>
                <w:szCs w:val="24"/>
                <w:vertAlign w:val="superscript"/>
              </w:rPr>
              <w:t>13</w:t>
            </w:r>
            <w:r w:rsidRPr="00636874">
              <w:rPr>
                <w:rFonts w:ascii="Arial" w:hAnsi="Arial" w:cs="Arial"/>
                <w:szCs w:val="24"/>
              </w:rPr>
              <w:t>C</w:t>
            </w:r>
            <w:r w:rsidRPr="00636874">
              <w:rPr>
                <w:rFonts w:ascii="Arial" w:hAnsi="Arial" w:cs="Arial"/>
                <w:szCs w:val="24"/>
                <w:vertAlign w:val="subscript"/>
              </w:rPr>
              <w:t>carb</w:t>
            </w:r>
          </w:p>
        </w:tc>
        <w:tc>
          <w:tcPr>
            <w:tcW w:w="2856" w:type="dxa"/>
          </w:tcPr>
          <w:p w14:paraId="36876FF3" w14:textId="09D5D62D" w:rsidR="00140EC2" w:rsidRPr="00636874" w:rsidRDefault="00140EC2" w:rsidP="00690F51">
            <w:pPr>
              <w:spacing w:after="120"/>
              <w:rPr>
                <w:rFonts w:ascii="Arial" w:hAnsi="Arial" w:cs="Arial"/>
                <w:color w:val="000000"/>
                <w:szCs w:val="24"/>
                <w:lang w:eastAsia="en-GB"/>
              </w:rPr>
            </w:pPr>
            <w:r w:rsidRPr="00636874">
              <w:rPr>
                <w:rFonts w:ascii="Arial" w:hAnsi="Arial" w:cs="Arial"/>
                <w:color w:val="000000"/>
                <w:szCs w:val="24"/>
                <w:lang w:eastAsia="en-GB"/>
              </w:rPr>
              <w:t>Volcanic carbon</w:t>
            </w:r>
          </w:p>
        </w:tc>
        <w:tc>
          <w:tcPr>
            <w:tcW w:w="6337" w:type="dxa"/>
            <w:vMerge w:val="restart"/>
          </w:tcPr>
          <w:p w14:paraId="09371B67" w14:textId="5D740E2C" w:rsidR="00140EC2" w:rsidRPr="00636874" w:rsidRDefault="00140EC2" w:rsidP="00690F51">
            <w:pPr>
              <w:spacing w:after="120"/>
              <w:rPr>
                <w:rFonts w:ascii="Arial" w:hAnsi="Arial" w:cs="Arial"/>
                <w:color w:val="000000"/>
                <w:szCs w:val="24"/>
                <w:lang w:eastAsia="en-GB"/>
              </w:rPr>
            </w:pPr>
            <w:r w:rsidRPr="00636874">
              <w:rPr>
                <w:rFonts w:ascii="Arial" w:hAnsi="Arial" w:cs="Arial"/>
                <w:szCs w:val="24"/>
                <w:lang w:eastAsia="en-GB"/>
              </w:rPr>
              <w:t xml:space="preserve">Influx of isotopically light C at </w:t>
            </w:r>
            <w:proofErr w:type="spellStart"/>
            <w:r w:rsidRPr="00636874">
              <w:rPr>
                <w:rFonts w:ascii="Arial" w:hAnsi="Arial" w:cs="Arial"/>
                <w:szCs w:val="24"/>
                <w:lang w:eastAsia="en-GB"/>
              </w:rPr>
              <w:t>Meishan</w:t>
            </w:r>
            <w:proofErr w:type="spellEnd"/>
            <w:r w:rsidRPr="00636874">
              <w:rPr>
                <w:rFonts w:ascii="Arial" w:hAnsi="Arial" w:cs="Arial"/>
                <w:szCs w:val="24"/>
                <w:lang w:eastAsia="en-GB"/>
              </w:rPr>
              <w:t xml:space="preserve"> interpreted </w:t>
            </w:r>
            <w:r w:rsidR="00B73A7A">
              <w:rPr>
                <w:rFonts w:ascii="Arial" w:hAnsi="Arial" w:cs="Arial"/>
                <w:szCs w:val="24"/>
                <w:lang w:eastAsia="en-GB"/>
              </w:rPr>
              <w:t>as</w:t>
            </w:r>
            <w:r w:rsidR="00B73A7A" w:rsidRPr="00636874">
              <w:rPr>
                <w:rFonts w:ascii="Arial" w:hAnsi="Arial" w:cs="Arial"/>
                <w:szCs w:val="24"/>
                <w:lang w:eastAsia="en-GB"/>
              </w:rPr>
              <w:t xml:space="preserve"> </w:t>
            </w:r>
            <w:r w:rsidRPr="00636874">
              <w:rPr>
                <w:rFonts w:ascii="Arial" w:hAnsi="Arial" w:cs="Arial"/>
                <w:szCs w:val="24"/>
                <w:lang w:eastAsia="en-GB"/>
              </w:rPr>
              <w:t>a carbon injection from the Siberian Traps.</w:t>
            </w:r>
          </w:p>
        </w:tc>
        <w:tc>
          <w:tcPr>
            <w:tcW w:w="2937" w:type="dxa"/>
          </w:tcPr>
          <w:p w14:paraId="26D3F978" w14:textId="1F5EE297" w:rsidR="00140EC2" w:rsidRPr="00D82FBF" w:rsidRDefault="00140EC2" w:rsidP="00690F51">
            <w:pPr>
              <w:spacing w:after="120"/>
              <w:rPr>
                <w:rFonts w:ascii="Arial" w:hAnsi="Arial" w:cs="Arial"/>
                <w:color w:val="000000"/>
                <w:szCs w:val="24"/>
                <w:lang w:val="da-DK" w:eastAsia="en-GB"/>
              </w:rPr>
            </w:pPr>
            <w:r w:rsidRPr="00D82FBF">
              <w:rPr>
                <w:rFonts w:ascii="Arial" w:hAnsi="Arial" w:cs="Arial"/>
                <w:color w:val="000000"/>
                <w:szCs w:val="24"/>
                <w:lang w:val="da-DK" w:eastAsia="en-GB"/>
              </w:rPr>
              <w:t>Shen S-Z et al.</w:t>
            </w:r>
            <w:r w:rsidR="00636874" w:rsidRPr="00D82FBF">
              <w:rPr>
                <w:rFonts w:ascii="Arial" w:hAnsi="Arial" w:cs="Arial"/>
                <w:color w:val="000000"/>
                <w:szCs w:val="24"/>
                <w:lang w:val="da-DK" w:eastAsia="en-GB"/>
              </w:rPr>
              <w:t>, 2013</w:t>
            </w:r>
          </w:p>
        </w:tc>
      </w:tr>
      <w:tr w:rsidR="00140EC2" w:rsidRPr="00BF685C" w14:paraId="216EEF0D" w14:textId="77777777" w:rsidTr="00690F51">
        <w:trPr>
          <w:trHeight w:val="278"/>
        </w:trPr>
        <w:tc>
          <w:tcPr>
            <w:tcW w:w="1483" w:type="dxa"/>
          </w:tcPr>
          <w:p w14:paraId="4AB6BB8F" w14:textId="250CF439" w:rsidR="00140EC2" w:rsidRPr="00636874" w:rsidRDefault="00140EC2" w:rsidP="00690F51">
            <w:pPr>
              <w:spacing w:after="120"/>
              <w:rPr>
                <w:rFonts w:ascii="Arial" w:hAnsi="Arial" w:cs="Arial"/>
                <w:szCs w:val="24"/>
                <w:lang w:eastAsia="en-GB"/>
              </w:rPr>
            </w:pPr>
            <w:r w:rsidRPr="00636874">
              <w:rPr>
                <w:rFonts w:ascii="Arial" w:hAnsi="Arial" w:cs="Arial"/>
                <w:szCs w:val="24"/>
              </w:rPr>
              <w:t>δ</w:t>
            </w:r>
            <w:r w:rsidRPr="00636874">
              <w:rPr>
                <w:rFonts w:ascii="Arial" w:hAnsi="Arial" w:cs="Arial"/>
                <w:szCs w:val="24"/>
                <w:vertAlign w:val="superscript"/>
              </w:rPr>
              <w:t>13</w:t>
            </w:r>
            <w:r w:rsidRPr="00636874">
              <w:rPr>
                <w:rFonts w:ascii="Arial" w:hAnsi="Arial" w:cs="Arial"/>
                <w:szCs w:val="24"/>
              </w:rPr>
              <w:t>C</w:t>
            </w:r>
            <w:r w:rsidRPr="00636874">
              <w:rPr>
                <w:rFonts w:ascii="Arial" w:hAnsi="Arial" w:cs="Arial"/>
                <w:szCs w:val="24"/>
                <w:vertAlign w:val="subscript"/>
              </w:rPr>
              <w:t>org</w:t>
            </w:r>
          </w:p>
        </w:tc>
        <w:tc>
          <w:tcPr>
            <w:tcW w:w="2856" w:type="dxa"/>
          </w:tcPr>
          <w:p w14:paraId="66479A62" w14:textId="01252A56" w:rsidR="00140EC2" w:rsidRPr="00636874" w:rsidRDefault="00140EC2" w:rsidP="00690F51">
            <w:pPr>
              <w:spacing w:after="120"/>
              <w:rPr>
                <w:rFonts w:ascii="Arial" w:hAnsi="Arial" w:cs="Arial"/>
                <w:szCs w:val="24"/>
              </w:rPr>
            </w:pPr>
            <w:r w:rsidRPr="00636874">
              <w:rPr>
                <w:rFonts w:ascii="Arial" w:hAnsi="Arial" w:cs="Arial"/>
                <w:color w:val="000000"/>
                <w:szCs w:val="24"/>
                <w:lang w:eastAsia="en-GB"/>
              </w:rPr>
              <w:t>Volcanic carbon</w:t>
            </w:r>
          </w:p>
        </w:tc>
        <w:tc>
          <w:tcPr>
            <w:tcW w:w="6337" w:type="dxa"/>
            <w:vMerge/>
          </w:tcPr>
          <w:p w14:paraId="30DD78EB" w14:textId="77777777" w:rsidR="00140EC2" w:rsidRPr="00636874" w:rsidRDefault="00140EC2" w:rsidP="00690F51">
            <w:pPr>
              <w:spacing w:after="120"/>
              <w:rPr>
                <w:rFonts w:ascii="Arial" w:hAnsi="Arial" w:cs="Arial"/>
                <w:szCs w:val="24"/>
              </w:rPr>
            </w:pPr>
          </w:p>
        </w:tc>
        <w:tc>
          <w:tcPr>
            <w:tcW w:w="2937" w:type="dxa"/>
          </w:tcPr>
          <w:p w14:paraId="5F4627BA" w14:textId="69337E18" w:rsidR="00140EC2" w:rsidRPr="00D82FBF" w:rsidRDefault="00140EC2" w:rsidP="00690F51">
            <w:pPr>
              <w:spacing w:after="120"/>
              <w:rPr>
                <w:rFonts w:ascii="Arial" w:hAnsi="Arial" w:cs="Arial"/>
                <w:szCs w:val="24"/>
                <w:lang w:val="da-DK" w:eastAsia="en-GB"/>
              </w:rPr>
            </w:pPr>
            <w:r w:rsidRPr="00D82FBF">
              <w:rPr>
                <w:rFonts w:ascii="Arial" w:hAnsi="Arial" w:cs="Arial"/>
                <w:szCs w:val="24"/>
                <w:lang w:val="da-DK"/>
              </w:rPr>
              <w:t>Cao et al.</w:t>
            </w:r>
            <w:r w:rsidR="00636874" w:rsidRPr="00D82FBF">
              <w:rPr>
                <w:rFonts w:ascii="Arial" w:hAnsi="Arial" w:cs="Arial"/>
                <w:szCs w:val="24"/>
                <w:lang w:val="da-DK"/>
              </w:rPr>
              <w:t xml:space="preserve">, 2009 </w:t>
            </w:r>
            <w:r w:rsidRPr="00D82FBF">
              <w:rPr>
                <w:rFonts w:ascii="Arial" w:hAnsi="Arial" w:cs="Arial"/>
                <w:sz w:val="22"/>
                <w:szCs w:val="24"/>
                <w:lang w:val="da-DK"/>
              </w:rPr>
              <w:t xml:space="preserve">supplemented at beds 23-38 with </w:t>
            </w:r>
            <w:r w:rsidRPr="00D82FBF">
              <w:rPr>
                <w:rFonts w:ascii="Arial" w:hAnsi="Arial" w:cs="Arial"/>
                <w:sz w:val="22"/>
                <w:szCs w:val="24"/>
                <w:lang w:val="da-DK" w:eastAsia="en-GB"/>
              </w:rPr>
              <w:t>Huang et al.</w:t>
            </w:r>
            <w:r w:rsidR="00636874" w:rsidRPr="00D82FBF">
              <w:rPr>
                <w:rFonts w:ascii="Arial" w:hAnsi="Arial" w:cs="Arial"/>
                <w:sz w:val="22"/>
                <w:szCs w:val="24"/>
                <w:lang w:val="da-DK" w:eastAsia="en-GB"/>
              </w:rPr>
              <w:t>, 2007</w:t>
            </w:r>
            <w:r w:rsidRPr="00D82FBF">
              <w:rPr>
                <w:rFonts w:ascii="Arial" w:hAnsi="Arial" w:cs="Arial"/>
                <w:sz w:val="22"/>
                <w:szCs w:val="24"/>
                <w:lang w:val="da-DK" w:eastAsia="en-GB"/>
              </w:rPr>
              <w:t xml:space="preserve"> and Sial et al.</w:t>
            </w:r>
            <w:r w:rsidR="00636874" w:rsidRPr="00D82FBF">
              <w:rPr>
                <w:rFonts w:ascii="Arial" w:hAnsi="Arial" w:cs="Arial"/>
                <w:sz w:val="22"/>
                <w:szCs w:val="24"/>
                <w:lang w:val="da-DK" w:eastAsia="en-GB"/>
              </w:rPr>
              <w:t>, 2021.</w:t>
            </w:r>
          </w:p>
        </w:tc>
      </w:tr>
      <w:tr w:rsidR="00140EC2" w:rsidRPr="00636874" w14:paraId="22A93672" w14:textId="77777777" w:rsidTr="00690F51">
        <w:trPr>
          <w:trHeight w:val="278"/>
        </w:trPr>
        <w:tc>
          <w:tcPr>
            <w:tcW w:w="1483" w:type="dxa"/>
          </w:tcPr>
          <w:p w14:paraId="37D58F74" w14:textId="2BB8229D" w:rsidR="00140EC2" w:rsidRPr="00636874" w:rsidRDefault="00140EC2" w:rsidP="00690F51">
            <w:pPr>
              <w:spacing w:after="120"/>
              <w:rPr>
                <w:rFonts w:ascii="Arial" w:hAnsi="Arial" w:cs="Arial"/>
                <w:szCs w:val="24"/>
                <w:lang w:eastAsia="en-GB"/>
              </w:rPr>
            </w:pPr>
            <w:r w:rsidRPr="00636874">
              <w:rPr>
                <w:rFonts w:ascii="Arial" w:hAnsi="Arial" w:cs="Arial"/>
                <w:szCs w:val="24"/>
                <w:lang w:eastAsia="en-GB"/>
              </w:rPr>
              <w:t>δ</w:t>
            </w:r>
            <w:r w:rsidRPr="00636874">
              <w:rPr>
                <w:rFonts w:ascii="Arial" w:hAnsi="Arial" w:cs="Arial"/>
                <w:szCs w:val="24"/>
                <w:vertAlign w:val="superscript"/>
                <w:lang w:val="en-GB" w:eastAsia="en-GB"/>
              </w:rPr>
              <w:t>15</w:t>
            </w:r>
            <w:r w:rsidRPr="00636874">
              <w:rPr>
                <w:rFonts w:ascii="Arial" w:hAnsi="Arial" w:cs="Arial"/>
                <w:szCs w:val="24"/>
                <w:lang w:val="en-GB" w:eastAsia="en-GB"/>
              </w:rPr>
              <w:t>N</w:t>
            </w:r>
          </w:p>
        </w:tc>
        <w:tc>
          <w:tcPr>
            <w:tcW w:w="2856" w:type="dxa"/>
          </w:tcPr>
          <w:p w14:paraId="206635C9" w14:textId="0B981A10" w:rsidR="00140EC2" w:rsidRPr="00636874" w:rsidRDefault="00140EC2" w:rsidP="00690F51">
            <w:pPr>
              <w:spacing w:after="120"/>
              <w:ind w:left="1440" w:hanging="1440"/>
              <w:rPr>
                <w:rFonts w:ascii="Arial" w:hAnsi="Arial" w:cs="Arial"/>
                <w:szCs w:val="24"/>
                <w:lang w:val="en-GB" w:eastAsia="en-GB"/>
              </w:rPr>
            </w:pPr>
            <w:r w:rsidRPr="00636874">
              <w:rPr>
                <w:rFonts w:ascii="Arial" w:hAnsi="Arial" w:cs="Arial"/>
                <w:szCs w:val="24"/>
                <w:lang w:val="en-GB" w:eastAsia="en-GB"/>
              </w:rPr>
              <w:t>Primary productivity</w:t>
            </w:r>
          </w:p>
        </w:tc>
        <w:tc>
          <w:tcPr>
            <w:tcW w:w="6337" w:type="dxa"/>
          </w:tcPr>
          <w:p w14:paraId="02B7EEE2" w14:textId="16C9BFCB" w:rsidR="00140EC2" w:rsidRPr="00636874" w:rsidRDefault="00140EC2" w:rsidP="00690F51">
            <w:pPr>
              <w:spacing w:after="120"/>
              <w:rPr>
                <w:rFonts w:ascii="Arial" w:hAnsi="Arial" w:cs="Arial"/>
                <w:szCs w:val="24"/>
                <w:lang w:val="en-GB" w:eastAsia="en-GB"/>
              </w:rPr>
            </w:pPr>
            <w:r w:rsidRPr="00636874">
              <w:rPr>
                <w:rFonts w:ascii="Arial" w:hAnsi="Arial" w:cs="Arial"/>
                <w:szCs w:val="24"/>
                <w:lang w:val="en-GB" w:eastAsia="en-GB"/>
              </w:rPr>
              <w:t>Influx of light N at Meishan are hypothesised to signal significantly enhanced cyanobacterial N-fixation.</w:t>
            </w:r>
          </w:p>
        </w:tc>
        <w:tc>
          <w:tcPr>
            <w:tcW w:w="2937" w:type="dxa"/>
          </w:tcPr>
          <w:p w14:paraId="16ED24CB" w14:textId="5C401FA3" w:rsidR="00140EC2" w:rsidRPr="00636874" w:rsidRDefault="00140EC2" w:rsidP="00690F51">
            <w:pPr>
              <w:spacing w:after="120"/>
              <w:ind w:left="1440" w:hanging="1440"/>
              <w:rPr>
                <w:rFonts w:ascii="Arial" w:hAnsi="Arial" w:cs="Arial"/>
                <w:szCs w:val="24"/>
                <w:lang w:val="en-GB" w:eastAsia="en-GB"/>
              </w:rPr>
            </w:pPr>
            <w:r w:rsidRPr="00636874">
              <w:rPr>
                <w:rFonts w:ascii="Arial" w:hAnsi="Arial" w:cs="Arial"/>
                <w:szCs w:val="24"/>
                <w:lang w:val="en-GB" w:eastAsia="en-GB"/>
              </w:rPr>
              <w:t>Cao et al.</w:t>
            </w:r>
            <w:r w:rsidR="00EC6CAA">
              <w:rPr>
                <w:rFonts w:ascii="Arial" w:hAnsi="Arial" w:cs="Arial"/>
                <w:szCs w:val="24"/>
                <w:lang w:val="en-GB" w:eastAsia="en-GB"/>
              </w:rPr>
              <w:t>, 2009</w:t>
            </w:r>
          </w:p>
        </w:tc>
      </w:tr>
      <w:tr w:rsidR="00140EC2" w:rsidRPr="00636874" w14:paraId="254C3C6F" w14:textId="77777777" w:rsidTr="00690F51">
        <w:trPr>
          <w:trHeight w:val="278"/>
        </w:trPr>
        <w:tc>
          <w:tcPr>
            <w:tcW w:w="1483" w:type="dxa"/>
          </w:tcPr>
          <w:p w14:paraId="509A7DD1" w14:textId="3615D256" w:rsidR="00140EC2" w:rsidRPr="00636874" w:rsidRDefault="00140EC2" w:rsidP="00690F51">
            <w:pPr>
              <w:spacing w:after="120"/>
              <w:rPr>
                <w:rFonts w:ascii="Arial" w:hAnsi="Arial" w:cs="Arial"/>
                <w:szCs w:val="24"/>
                <w:lang w:eastAsia="en-GB"/>
              </w:rPr>
            </w:pPr>
            <w:r w:rsidRPr="00636874">
              <w:rPr>
                <w:rFonts w:ascii="Arial" w:hAnsi="Arial" w:cs="Arial"/>
                <w:szCs w:val="24"/>
              </w:rPr>
              <w:t>δ</w:t>
            </w:r>
            <w:r w:rsidRPr="00636874">
              <w:rPr>
                <w:rFonts w:ascii="Arial" w:hAnsi="Arial" w:cs="Arial"/>
                <w:szCs w:val="24"/>
                <w:vertAlign w:val="superscript"/>
                <w:lang w:val="en-GB"/>
              </w:rPr>
              <w:t>18</w:t>
            </w:r>
            <w:r w:rsidRPr="00636874">
              <w:rPr>
                <w:rFonts w:ascii="Arial" w:hAnsi="Arial" w:cs="Arial"/>
                <w:szCs w:val="24"/>
                <w:lang w:val="en-GB"/>
              </w:rPr>
              <w:t>O</w:t>
            </w:r>
            <w:r w:rsidRPr="00636874">
              <w:rPr>
                <w:rFonts w:ascii="Arial" w:hAnsi="Arial" w:cs="Arial"/>
                <w:szCs w:val="24"/>
                <w:vertAlign w:val="subscript"/>
                <w:lang w:val="en-GB"/>
              </w:rPr>
              <w:t>apatite</w:t>
            </w:r>
          </w:p>
        </w:tc>
        <w:tc>
          <w:tcPr>
            <w:tcW w:w="2856" w:type="dxa"/>
          </w:tcPr>
          <w:p w14:paraId="4A3147A5" w14:textId="1A7456AA" w:rsidR="00140EC2" w:rsidRPr="00636874" w:rsidRDefault="00140EC2" w:rsidP="00690F51">
            <w:pPr>
              <w:spacing w:after="120"/>
              <w:ind w:left="1440" w:hanging="1440"/>
              <w:rPr>
                <w:rFonts w:ascii="Arial" w:hAnsi="Arial" w:cs="Arial"/>
                <w:szCs w:val="24"/>
                <w:lang w:val="en-GB" w:eastAsia="en-GB"/>
              </w:rPr>
            </w:pPr>
            <w:r w:rsidRPr="00636874">
              <w:rPr>
                <w:rFonts w:ascii="Arial" w:hAnsi="Arial" w:cs="Arial"/>
                <w:szCs w:val="24"/>
                <w:lang w:val="en-GB" w:eastAsia="en-GB"/>
              </w:rPr>
              <w:t>SST temperature</w:t>
            </w:r>
          </w:p>
        </w:tc>
        <w:tc>
          <w:tcPr>
            <w:tcW w:w="6337" w:type="dxa"/>
          </w:tcPr>
          <w:p w14:paraId="6409C68F" w14:textId="41DA0FBE" w:rsidR="00140EC2" w:rsidRPr="00636874" w:rsidRDefault="00140EC2" w:rsidP="00690F51">
            <w:pPr>
              <w:spacing w:after="120"/>
              <w:rPr>
                <w:rFonts w:ascii="Arial" w:hAnsi="Arial" w:cs="Arial"/>
                <w:szCs w:val="24"/>
                <w:lang w:val="en-GB" w:eastAsia="en-GB"/>
              </w:rPr>
            </w:pPr>
            <w:r w:rsidRPr="00636874">
              <w:rPr>
                <w:rFonts w:ascii="Arial" w:hAnsi="Arial" w:cs="Arial"/>
                <w:szCs w:val="24"/>
                <w:lang w:val="en-GB" w:eastAsia="en-GB"/>
              </w:rPr>
              <w:t xml:space="preserve">Shift to negative values indicates an increase in sea surface temperatures. </w:t>
            </w:r>
          </w:p>
        </w:tc>
        <w:tc>
          <w:tcPr>
            <w:tcW w:w="2937" w:type="dxa"/>
          </w:tcPr>
          <w:p w14:paraId="51D9A2ED" w14:textId="082F68CB" w:rsidR="00140EC2" w:rsidRPr="00636874" w:rsidRDefault="00140EC2" w:rsidP="00690F51">
            <w:pPr>
              <w:spacing w:after="120"/>
              <w:ind w:left="1440" w:hanging="1440"/>
              <w:rPr>
                <w:rFonts w:ascii="Arial" w:hAnsi="Arial" w:cs="Arial"/>
                <w:szCs w:val="24"/>
                <w:lang w:val="en-GB" w:eastAsia="en-GB"/>
              </w:rPr>
            </w:pPr>
            <w:r w:rsidRPr="00636874">
              <w:rPr>
                <w:rFonts w:ascii="Arial" w:hAnsi="Arial" w:cs="Arial"/>
                <w:szCs w:val="24"/>
                <w:lang w:val="en-GB" w:eastAsia="en-GB"/>
              </w:rPr>
              <w:t>Chen et al.</w:t>
            </w:r>
            <w:r w:rsidR="00EC6CAA">
              <w:rPr>
                <w:rFonts w:ascii="Arial" w:hAnsi="Arial" w:cs="Arial"/>
                <w:szCs w:val="24"/>
                <w:lang w:val="en-GB" w:eastAsia="en-GB"/>
              </w:rPr>
              <w:t>, 2016</w:t>
            </w:r>
          </w:p>
        </w:tc>
      </w:tr>
      <w:tr w:rsidR="006A00A7" w:rsidRPr="00636874" w14:paraId="3D109F87" w14:textId="77777777" w:rsidTr="00AB1FA3">
        <w:trPr>
          <w:trHeight w:val="278"/>
        </w:trPr>
        <w:tc>
          <w:tcPr>
            <w:tcW w:w="1483" w:type="dxa"/>
          </w:tcPr>
          <w:p w14:paraId="78B73C19" w14:textId="7B21CA1C" w:rsidR="006A00A7" w:rsidRPr="00636874" w:rsidRDefault="006A00A7" w:rsidP="00690F51">
            <w:pPr>
              <w:spacing w:after="120"/>
              <w:rPr>
                <w:rFonts w:ascii="Arial" w:hAnsi="Arial" w:cs="Arial"/>
                <w:szCs w:val="24"/>
                <w:lang w:eastAsia="en-GB"/>
              </w:rPr>
            </w:pPr>
            <w:r w:rsidRPr="00636874">
              <w:rPr>
                <w:rFonts w:ascii="Arial" w:hAnsi="Arial" w:cs="Arial"/>
                <w:szCs w:val="24"/>
                <w:lang w:eastAsia="en-GB"/>
              </w:rPr>
              <w:t>δ</w:t>
            </w:r>
            <w:r w:rsidRPr="00636874">
              <w:rPr>
                <w:rFonts w:ascii="Arial" w:hAnsi="Arial" w:cs="Arial"/>
                <w:szCs w:val="24"/>
                <w:vertAlign w:val="superscript"/>
                <w:lang w:eastAsia="en-GB"/>
              </w:rPr>
              <w:t>34</w:t>
            </w:r>
            <w:r w:rsidRPr="00636874">
              <w:rPr>
                <w:rFonts w:ascii="Arial" w:hAnsi="Arial" w:cs="Arial"/>
                <w:szCs w:val="24"/>
                <w:lang w:eastAsia="en-GB"/>
              </w:rPr>
              <w:t>S</w:t>
            </w:r>
          </w:p>
        </w:tc>
        <w:tc>
          <w:tcPr>
            <w:tcW w:w="2856" w:type="dxa"/>
          </w:tcPr>
          <w:p w14:paraId="29AA4EB4" w14:textId="4F8B0465" w:rsidR="006A00A7" w:rsidRPr="00636874" w:rsidRDefault="006A00A7" w:rsidP="00690F51">
            <w:pPr>
              <w:spacing w:after="120"/>
              <w:ind w:left="1440" w:hanging="1440"/>
              <w:rPr>
                <w:rFonts w:ascii="Arial" w:hAnsi="Arial" w:cs="Arial"/>
                <w:szCs w:val="24"/>
                <w:lang w:eastAsia="en-GB"/>
              </w:rPr>
            </w:pPr>
            <w:r w:rsidRPr="00636874">
              <w:rPr>
                <w:rFonts w:ascii="Arial" w:hAnsi="Arial" w:cs="Arial"/>
                <w:szCs w:val="24"/>
                <w:lang w:eastAsia="en-GB"/>
              </w:rPr>
              <w:t>Redox conditions</w:t>
            </w:r>
          </w:p>
        </w:tc>
        <w:tc>
          <w:tcPr>
            <w:tcW w:w="6337" w:type="dxa"/>
            <w:vMerge w:val="restart"/>
            <w:shd w:val="clear" w:color="auto" w:fill="auto"/>
          </w:tcPr>
          <w:p w14:paraId="0C1CDFE0" w14:textId="4CD8564D" w:rsidR="006A00A7" w:rsidRPr="00AB1FA3" w:rsidRDefault="006A00A7" w:rsidP="00690F51">
            <w:pPr>
              <w:spacing w:after="120"/>
              <w:ind w:left="21" w:hanging="21"/>
              <w:rPr>
                <w:rFonts w:ascii="Arial" w:hAnsi="Arial" w:cs="Arial"/>
                <w:szCs w:val="24"/>
                <w:lang w:eastAsia="en-GB"/>
              </w:rPr>
            </w:pPr>
            <w:r w:rsidRPr="00AB1FA3">
              <w:rPr>
                <w:rFonts w:ascii="Arial" w:hAnsi="Arial" w:cs="Arial"/>
                <w:szCs w:val="24"/>
                <w:lang w:eastAsia="en-GB"/>
              </w:rPr>
              <w:t>Negative δ</w:t>
            </w:r>
            <w:r w:rsidRPr="00AB1FA3">
              <w:rPr>
                <w:rFonts w:ascii="Arial" w:hAnsi="Arial" w:cs="Arial"/>
                <w:szCs w:val="24"/>
                <w:vertAlign w:val="superscript"/>
                <w:lang w:eastAsia="en-GB"/>
              </w:rPr>
              <w:t>34</w:t>
            </w:r>
            <w:r w:rsidRPr="00AB1FA3">
              <w:rPr>
                <w:rFonts w:ascii="Arial" w:hAnsi="Arial" w:cs="Arial"/>
                <w:szCs w:val="24"/>
                <w:lang w:eastAsia="en-GB"/>
              </w:rPr>
              <w:t>S and positive Δ</w:t>
            </w:r>
            <w:r w:rsidRPr="00AB1FA3">
              <w:rPr>
                <w:rFonts w:ascii="Arial" w:hAnsi="Arial" w:cs="Arial"/>
                <w:szCs w:val="24"/>
                <w:vertAlign w:val="superscript"/>
                <w:lang w:eastAsia="en-GB"/>
              </w:rPr>
              <w:t>33</w:t>
            </w:r>
            <w:r w:rsidRPr="00AB1FA3">
              <w:rPr>
                <w:rFonts w:ascii="Arial" w:hAnsi="Arial" w:cs="Arial"/>
                <w:szCs w:val="24"/>
                <w:lang w:eastAsia="en-GB"/>
              </w:rPr>
              <w:t>S values reflect lower degrees of sulphate reduction in open-system environments</w:t>
            </w:r>
          </w:p>
        </w:tc>
        <w:tc>
          <w:tcPr>
            <w:tcW w:w="2937" w:type="dxa"/>
          </w:tcPr>
          <w:p w14:paraId="288979C1" w14:textId="2DCDBAF2" w:rsidR="00EC6CAA" w:rsidRPr="00636874" w:rsidRDefault="006A00A7" w:rsidP="00EC6CAA">
            <w:pPr>
              <w:spacing w:after="120"/>
              <w:ind w:left="1440" w:hanging="1440"/>
              <w:rPr>
                <w:rFonts w:ascii="Arial" w:hAnsi="Arial" w:cs="Arial"/>
                <w:szCs w:val="24"/>
                <w:lang w:eastAsia="en-GB"/>
              </w:rPr>
            </w:pPr>
            <w:r w:rsidRPr="00636874">
              <w:rPr>
                <w:rFonts w:ascii="Arial" w:hAnsi="Arial" w:cs="Arial"/>
                <w:szCs w:val="24"/>
                <w:lang w:eastAsia="en-GB"/>
              </w:rPr>
              <w:t>Shen Y et al.</w:t>
            </w:r>
            <w:r w:rsidR="00EC6CAA">
              <w:rPr>
                <w:rFonts w:ascii="Arial" w:hAnsi="Arial" w:cs="Arial"/>
                <w:szCs w:val="24"/>
                <w:lang w:eastAsia="en-GB"/>
              </w:rPr>
              <w:t>, 2011</w:t>
            </w:r>
          </w:p>
        </w:tc>
      </w:tr>
      <w:tr w:rsidR="006A00A7" w:rsidRPr="00636874" w14:paraId="6990D827" w14:textId="77777777" w:rsidTr="00AB1FA3">
        <w:trPr>
          <w:trHeight w:val="278"/>
        </w:trPr>
        <w:tc>
          <w:tcPr>
            <w:tcW w:w="1483" w:type="dxa"/>
          </w:tcPr>
          <w:p w14:paraId="41C4E3A5" w14:textId="52730400" w:rsidR="006A00A7" w:rsidRPr="00636874" w:rsidRDefault="006A00A7" w:rsidP="00690F51">
            <w:pPr>
              <w:spacing w:after="120"/>
              <w:rPr>
                <w:rFonts w:ascii="Arial" w:hAnsi="Arial" w:cs="Arial"/>
                <w:szCs w:val="24"/>
                <w:lang w:eastAsia="en-GB"/>
              </w:rPr>
            </w:pPr>
            <w:r w:rsidRPr="00636874">
              <w:rPr>
                <w:rFonts w:ascii="Arial" w:hAnsi="Arial" w:cs="Arial"/>
                <w:szCs w:val="24"/>
                <w:lang w:eastAsia="en-GB"/>
              </w:rPr>
              <w:t>∆</w:t>
            </w:r>
            <w:r w:rsidRPr="00636874">
              <w:rPr>
                <w:rFonts w:ascii="Arial" w:hAnsi="Arial" w:cs="Arial"/>
                <w:szCs w:val="24"/>
                <w:vertAlign w:val="superscript"/>
                <w:lang w:eastAsia="en-GB"/>
              </w:rPr>
              <w:t>33</w:t>
            </w:r>
            <w:r w:rsidRPr="00636874">
              <w:rPr>
                <w:rFonts w:ascii="Arial" w:hAnsi="Arial" w:cs="Arial"/>
                <w:szCs w:val="24"/>
                <w:lang w:eastAsia="en-GB"/>
              </w:rPr>
              <w:t>S</w:t>
            </w:r>
          </w:p>
        </w:tc>
        <w:tc>
          <w:tcPr>
            <w:tcW w:w="2856" w:type="dxa"/>
          </w:tcPr>
          <w:p w14:paraId="0682CA3B" w14:textId="074AF818" w:rsidR="006A00A7" w:rsidRPr="00636874" w:rsidRDefault="006A00A7" w:rsidP="00690F51">
            <w:pPr>
              <w:spacing w:after="120"/>
              <w:ind w:left="1440" w:hanging="1440"/>
              <w:rPr>
                <w:rFonts w:ascii="Arial" w:hAnsi="Arial" w:cs="Arial"/>
                <w:szCs w:val="24"/>
                <w:lang w:eastAsia="en-GB"/>
              </w:rPr>
            </w:pPr>
            <w:r w:rsidRPr="00636874">
              <w:rPr>
                <w:rFonts w:ascii="Arial" w:hAnsi="Arial" w:cs="Arial"/>
                <w:szCs w:val="24"/>
                <w:lang w:eastAsia="en-GB"/>
              </w:rPr>
              <w:t>Redox conditions</w:t>
            </w:r>
          </w:p>
        </w:tc>
        <w:tc>
          <w:tcPr>
            <w:tcW w:w="6337" w:type="dxa"/>
            <w:vMerge/>
            <w:shd w:val="clear" w:color="auto" w:fill="auto"/>
          </w:tcPr>
          <w:p w14:paraId="0CCFAE77" w14:textId="77777777" w:rsidR="006A00A7" w:rsidRPr="00AB1FA3" w:rsidRDefault="006A00A7" w:rsidP="00690F51">
            <w:pPr>
              <w:spacing w:after="120"/>
              <w:ind w:left="1440" w:hanging="1440"/>
              <w:rPr>
                <w:rFonts w:ascii="Arial" w:hAnsi="Arial" w:cs="Arial"/>
                <w:szCs w:val="24"/>
                <w:lang w:eastAsia="en-GB"/>
              </w:rPr>
            </w:pPr>
          </w:p>
        </w:tc>
        <w:tc>
          <w:tcPr>
            <w:tcW w:w="2937" w:type="dxa"/>
          </w:tcPr>
          <w:p w14:paraId="395E1678" w14:textId="491B9353" w:rsidR="006A00A7" w:rsidRPr="00636874" w:rsidRDefault="006A00A7" w:rsidP="00690F51">
            <w:pPr>
              <w:spacing w:after="120"/>
              <w:ind w:left="1440" w:hanging="1440"/>
              <w:rPr>
                <w:rFonts w:ascii="Arial" w:hAnsi="Arial" w:cs="Arial"/>
                <w:szCs w:val="24"/>
                <w:lang w:eastAsia="en-GB"/>
              </w:rPr>
            </w:pPr>
            <w:r w:rsidRPr="00636874">
              <w:rPr>
                <w:rFonts w:ascii="Arial" w:hAnsi="Arial" w:cs="Arial"/>
                <w:szCs w:val="24"/>
                <w:lang w:eastAsia="en-GB"/>
              </w:rPr>
              <w:t>Shen Y et al.</w:t>
            </w:r>
            <w:r w:rsidR="00EC6CAA">
              <w:rPr>
                <w:rFonts w:ascii="Arial" w:hAnsi="Arial" w:cs="Arial"/>
                <w:szCs w:val="24"/>
                <w:lang w:eastAsia="en-GB"/>
              </w:rPr>
              <w:t>, 2011</w:t>
            </w:r>
          </w:p>
        </w:tc>
      </w:tr>
      <w:tr w:rsidR="00140EC2" w:rsidRPr="00636874" w14:paraId="659835AD" w14:textId="77777777" w:rsidTr="00AB1FA3">
        <w:trPr>
          <w:trHeight w:val="278"/>
        </w:trPr>
        <w:tc>
          <w:tcPr>
            <w:tcW w:w="1483" w:type="dxa"/>
          </w:tcPr>
          <w:p w14:paraId="69E5FEB6" w14:textId="2068DDFD" w:rsidR="00140EC2" w:rsidRPr="00781016" w:rsidRDefault="00140EC2" w:rsidP="00690F51">
            <w:pPr>
              <w:spacing w:after="120"/>
              <w:rPr>
                <w:rFonts w:ascii="Arial" w:hAnsi="Arial" w:cs="Arial"/>
                <w:szCs w:val="24"/>
                <w:vertAlign w:val="subscript"/>
                <w:lang w:eastAsia="en-GB"/>
              </w:rPr>
            </w:pPr>
            <w:r w:rsidRPr="00636874">
              <w:rPr>
                <w:rFonts w:ascii="Arial" w:hAnsi="Arial" w:cs="Arial"/>
                <w:szCs w:val="24"/>
                <w:lang w:eastAsia="en-GB"/>
              </w:rPr>
              <w:t>δ</w:t>
            </w:r>
            <w:r w:rsidRPr="00636874">
              <w:rPr>
                <w:rFonts w:ascii="Arial" w:hAnsi="Arial" w:cs="Arial"/>
                <w:szCs w:val="24"/>
                <w:vertAlign w:val="superscript"/>
                <w:lang w:eastAsia="en-GB"/>
              </w:rPr>
              <w:t>44</w:t>
            </w:r>
            <w:r w:rsidR="00E01202">
              <w:rPr>
                <w:rFonts w:ascii="Arial" w:hAnsi="Arial" w:cs="Arial"/>
                <w:szCs w:val="24"/>
                <w:vertAlign w:val="superscript"/>
                <w:lang w:eastAsia="en-GB"/>
              </w:rPr>
              <w:t>/40</w:t>
            </w:r>
            <w:r w:rsidRPr="00636874">
              <w:rPr>
                <w:rFonts w:ascii="Arial" w:hAnsi="Arial" w:cs="Arial"/>
                <w:szCs w:val="24"/>
                <w:lang w:eastAsia="en-GB"/>
              </w:rPr>
              <w:t>Ca</w:t>
            </w:r>
            <w:r w:rsidR="00781016">
              <w:rPr>
                <w:rFonts w:ascii="Arial" w:hAnsi="Arial" w:cs="Arial"/>
                <w:szCs w:val="24"/>
                <w:vertAlign w:val="subscript"/>
                <w:lang w:eastAsia="en-GB"/>
              </w:rPr>
              <w:t>apatite</w:t>
            </w:r>
          </w:p>
        </w:tc>
        <w:tc>
          <w:tcPr>
            <w:tcW w:w="2856" w:type="dxa"/>
          </w:tcPr>
          <w:p w14:paraId="04F887D7" w14:textId="0805076F" w:rsidR="00140EC2" w:rsidRPr="00636874" w:rsidRDefault="00140EC2" w:rsidP="00690F51">
            <w:pPr>
              <w:spacing w:after="120"/>
              <w:ind w:left="1440" w:hanging="1440"/>
              <w:rPr>
                <w:rFonts w:ascii="Arial" w:hAnsi="Arial" w:cs="Arial"/>
                <w:szCs w:val="24"/>
                <w:lang w:eastAsia="en-GB"/>
              </w:rPr>
            </w:pPr>
            <w:r w:rsidRPr="00636874">
              <w:rPr>
                <w:rFonts w:ascii="Arial" w:hAnsi="Arial" w:cs="Arial"/>
                <w:szCs w:val="24"/>
                <w:lang w:eastAsia="en-GB"/>
              </w:rPr>
              <w:t>Ocean acidification</w:t>
            </w:r>
          </w:p>
        </w:tc>
        <w:tc>
          <w:tcPr>
            <w:tcW w:w="6337" w:type="dxa"/>
            <w:shd w:val="clear" w:color="auto" w:fill="auto"/>
          </w:tcPr>
          <w:p w14:paraId="34A3F885" w14:textId="45F3B5A3" w:rsidR="00140EC2" w:rsidRPr="00AB1FA3" w:rsidRDefault="006A00A7" w:rsidP="00690F51">
            <w:pPr>
              <w:spacing w:after="120"/>
              <w:ind w:left="21" w:hanging="21"/>
              <w:rPr>
                <w:rFonts w:ascii="Arial" w:hAnsi="Arial" w:cs="Arial"/>
                <w:szCs w:val="24"/>
                <w:lang w:eastAsia="en-GB"/>
              </w:rPr>
            </w:pPr>
            <w:r w:rsidRPr="00AB1FA3">
              <w:rPr>
                <w:rFonts w:ascii="Arial" w:hAnsi="Arial" w:cs="Arial"/>
                <w:szCs w:val="24"/>
                <w:lang w:eastAsia="en-GB"/>
              </w:rPr>
              <w:t>Negative shift in the δ</w:t>
            </w:r>
            <w:r w:rsidRPr="00AB1FA3">
              <w:rPr>
                <w:rFonts w:ascii="Arial" w:hAnsi="Arial" w:cs="Arial"/>
                <w:szCs w:val="24"/>
                <w:vertAlign w:val="superscript"/>
                <w:lang w:eastAsia="en-GB"/>
              </w:rPr>
              <w:t>44/40</w:t>
            </w:r>
            <w:r w:rsidRPr="00AB1FA3">
              <w:rPr>
                <w:rFonts w:ascii="Arial" w:hAnsi="Arial" w:cs="Arial"/>
                <w:szCs w:val="24"/>
                <w:lang w:eastAsia="en-GB"/>
              </w:rPr>
              <w:t>Ca interpreted as a shift in the δ</w:t>
            </w:r>
            <w:r w:rsidRPr="00AB1FA3">
              <w:rPr>
                <w:rFonts w:ascii="Arial" w:hAnsi="Arial" w:cs="Arial"/>
                <w:szCs w:val="24"/>
                <w:vertAlign w:val="superscript"/>
                <w:lang w:eastAsia="en-GB"/>
              </w:rPr>
              <w:t>44/40</w:t>
            </w:r>
            <w:r w:rsidRPr="00AB1FA3">
              <w:rPr>
                <w:rFonts w:ascii="Arial" w:hAnsi="Arial" w:cs="Arial"/>
                <w:szCs w:val="24"/>
                <w:lang w:eastAsia="en-GB"/>
              </w:rPr>
              <w:t>Ca of seawater</w:t>
            </w:r>
            <w:r w:rsidR="00A13F9C" w:rsidRPr="00AB1FA3">
              <w:rPr>
                <w:rFonts w:ascii="Arial" w:hAnsi="Arial" w:cs="Arial"/>
                <w:szCs w:val="24"/>
                <w:lang w:eastAsia="en-GB"/>
              </w:rPr>
              <w:t xml:space="preserve"> and development of ocean acidification.</w:t>
            </w:r>
          </w:p>
        </w:tc>
        <w:tc>
          <w:tcPr>
            <w:tcW w:w="2937" w:type="dxa"/>
          </w:tcPr>
          <w:p w14:paraId="37698175" w14:textId="008CAA44" w:rsidR="00140EC2" w:rsidRPr="00636874" w:rsidRDefault="00140EC2" w:rsidP="00690F51">
            <w:pPr>
              <w:spacing w:after="120"/>
              <w:ind w:left="1440" w:hanging="1440"/>
              <w:rPr>
                <w:rFonts w:ascii="Arial" w:hAnsi="Arial" w:cs="Arial"/>
                <w:szCs w:val="24"/>
                <w:lang w:eastAsia="en-GB"/>
              </w:rPr>
            </w:pPr>
            <w:r w:rsidRPr="00636874">
              <w:rPr>
                <w:rFonts w:ascii="Arial" w:hAnsi="Arial" w:cs="Arial"/>
                <w:szCs w:val="24"/>
                <w:lang w:eastAsia="en-GB"/>
              </w:rPr>
              <w:t>Hinojosa et al.</w:t>
            </w:r>
            <w:r w:rsidR="00EC6CAA">
              <w:rPr>
                <w:rFonts w:ascii="Arial" w:hAnsi="Arial" w:cs="Arial"/>
                <w:szCs w:val="24"/>
                <w:lang w:eastAsia="en-GB"/>
              </w:rPr>
              <w:t>, 2012</w:t>
            </w:r>
          </w:p>
        </w:tc>
      </w:tr>
      <w:tr w:rsidR="00140EC2" w:rsidRPr="00636874" w14:paraId="241B82B2" w14:textId="77777777" w:rsidTr="00AB1FA3">
        <w:trPr>
          <w:trHeight w:val="278"/>
        </w:trPr>
        <w:tc>
          <w:tcPr>
            <w:tcW w:w="1483" w:type="dxa"/>
          </w:tcPr>
          <w:p w14:paraId="6FB6CE29" w14:textId="4341E566" w:rsidR="00140EC2" w:rsidRPr="00636874" w:rsidRDefault="00140EC2" w:rsidP="00690F51">
            <w:pPr>
              <w:spacing w:after="120"/>
              <w:rPr>
                <w:rFonts w:ascii="Arial" w:hAnsi="Arial" w:cs="Arial"/>
                <w:szCs w:val="24"/>
                <w:lang w:eastAsia="en-GB"/>
              </w:rPr>
            </w:pPr>
            <w:r w:rsidRPr="00636874">
              <w:rPr>
                <w:rFonts w:ascii="Arial" w:hAnsi="Arial" w:cs="Arial"/>
                <w:szCs w:val="24"/>
                <w:lang w:eastAsia="en-GB"/>
              </w:rPr>
              <w:t>δ</w:t>
            </w:r>
            <w:r w:rsidRPr="00636874">
              <w:rPr>
                <w:rFonts w:ascii="Arial" w:hAnsi="Arial" w:cs="Arial"/>
                <w:szCs w:val="24"/>
                <w:vertAlign w:val="superscript"/>
                <w:lang w:eastAsia="en-GB"/>
              </w:rPr>
              <w:t>66</w:t>
            </w:r>
            <w:r w:rsidRPr="00636874">
              <w:rPr>
                <w:rFonts w:ascii="Arial" w:hAnsi="Arial" w:cs="Arial"/>
                <w:szCs w:val="24"/>
                <w:lang w:eastAsia="en-GB"/>
              </w:rPr>
              <w:t>Zn</w:t>
            </w:r>
            <w:r w:rsidRPr="00636874">
              <w:rPr>
                <w:rFonts w:ascii="Arial" w:hAnsi="Arial" w:cs="Arial"/>
                <w:szCs w:val="24"/>
                <w:vertAlign w:val="subscript"/>
                <w:lang w:eastAsia="en-GB"/>
              </w:rPr>
              <w:t>carb</w:t>
            </w:r>
          </w:p>
        </w:tc>
        <w:tc>
          <w:tcPr>
            <w:tcW w:w="2856" w:type="dxa"/>
          </w:tcPr>
          <w:p w14:paraId="40714BD2" w14:textId="497AB06F" w:rsidR="00140EC2" w:rsidRPr="00636874" w:rsidRDefault="00140EC2" w:rsidP="00690F51">
            <w:pPr>
              <w:spacing w:after="120"/>
              <w:ind w:left="1440" w:hanging="1440"/>
              <w:rPr>
                <w:rFonts w:ascii="Arial" w:hAnsi="Arial" w:cs="Arial"/>
                <w:szCs w:val="24"/>
                <w:lang w:eastAsia="en-GB"/>
              </w:rPr>
            </w:pPr>
            <w:r w:rsidRPr="00636874">
              <w:rPr>
                <w:rFonts w:ascii="Arial" w:hAnsi="Arial" w:cs="Arial"/>
                <w:szCs w:val="24"/>
                <w:lang w:eastAsia="en-GB"/>
              </w:rPr>
              <w:t>Volcanic Zn</w:t>
            </w:r>
          </w:p>
        </w:tc>
        <w:tc>
          <w:tcPr>
            <w:tcW w:w="6337" w:type="dxa"/>
            <w:shd w:val="clear" w:color="auto" w:fill="auto"/>
          </w:tcPr>
          <w:p w14:paraId="3A903D99" w14:textId="485091E7" w:rsidR="00140EC2" w:rsidRPr="00AB1FA3" w:rsidRDefault="00A13F9C" w:rsidP="00690F51">
            <w:pPr>
              <w:spacing w:after="120"/>
              <w:rPr>
                <w:rFonts w:ascii="Arial" w:hAnsi="Arial" w:cs="Arial"/>
                <w:szCs w:val="24"/>
                <w:lang w:eastAsia="en-GB"/>
              </w:rPr>
            </w:pPr>
            <w:r w:rsidRPr="00AB1FA3">
              <w:rPr>
                <w:rFonts w:ascii="Arial" w:hAnsi="Arial" w:cs="Arial"/>
                <w:szCs w:val="24"/>
                <w:lang w:eastAsia="en-GB"/>
              </w:rPr>
              <w:t xml:space="preserve">Abrupt negative </w:t>
            </w:r>
            <w:r w:rsidR="00D82FBF" w:rsidRPr="00AB1FA3">
              <w:rPr>
                <w:rFonts w:ascii="Arial" w:hAnsi="Arial" w:cs="Arial"/>
                <w:szCs w:val="24"/>
                <w:lang w:eastAsia="en-GB"/>
              </w:rPr>
              <w:t>δ</w:t>
            </w:r>
            <w:r w:rsidRPr="00AB1FA3">
              <w:rPr>
                <w:rFonts w:ascii="Arial" w:hAnsi="Arial" w:cs="Arial"/>
                <w:szCs w:val="24"/>
                <w:vertAlign w:val="superscript"/>
                <w:lang w:eastAsia="en-GB"/>
              </w:rPr>
              <w:t>66</w:t>
            </w:r>
            <w:r w:rsidRPr="00AB1FA3">
              <w:rPr>
                <w:rFonts w:ascii="Arial" w:hAnsi="Arial" w:cs="Arial"/>
                <w:szCs w:val="24"/>
                <w:lang w:eastAsia="en-GB"/>
              </w:rPr>
              <w:t xml:space="preserve">Zn shift </w:t>
            </w:r>
            <w:r w:rsidR="00B73A7A" w:rsidRPr="00AB1FA3">
              <w:rPr>
                <w:rFonts w:ascii="Arial" w:hAnsi="Arial" w:cs="Arial"/>
                <w:szCs w:val="24"/>
                <w:lang w:eastAsia="en-GB"/>
              </w:rPr>
              <w:t xml:space="preserve">are </w:t>
            </w:r>
            <w:r w:rsidRPr="00AB1FA3">
              <w:rPr>
                <w:rFonts w:ascii="Arial" w:hAnsi="Arial" w:cs="Arial"/>
                <w:szCs w:val="24"/>
                <w:lang w:eastAsia="en-GB"/>
              </w:rPr>
              <w:t xml:space="preserve">a consequence of a rapid increase of Zn from </w:t>
            </w:r>
            <w:r w:rsidRPr="00AB1FA3">
              <w:rPr>
                <w:rFonts w:ascii="Arial" w:hAnsi="Arial" w:cs="Arial"/>
                <w:szCs w:val="24"/>
                <w:vertAlign w:val="superscript"/>
                <w:lang w:eastAsia="en-GB"/>
              </w:rPr>
              <w:t>66</w:t>
            </w:r>
            <w:r w:rsidRPr="00AB1FA3">
              <w:rPr>
                <w:rFonts w:ascii="Arial" w:hAnsi="Arial" w:cs="Arial"/>
                <w:szCs w:val="24"/>
                <w:lang w:eastAsia="en-GB"/>
              </w:rPr>
              <w:t>Zn-depleted external sources (volcanic ashes, and/or extremely fast weathering of fresh LIPs.).</w:t>
            </w:r>
          </w:p>
        </w:tc>
        <w:tc>
          <w:tcPr>
            <w:tcW w:w="2937" w:type="dxa"/>
          </w:tcPr>
          <w:p w14:paraId="530FE6F1" w14:textId="4EC4EF5A" w:rsidR="00140EC2" w:rsidRPr="00636874" w:rsidRDefault="00140EC2" w:rsidP="00690F51">
            <w:pPr>
              <w:spacing w:after="120"/>
              <w:ind w:left="1440" w:hanging="1440"/>
              <w:rPr>
                <w:rFonts w:ascii="Arial" w:hAnsi="Arial" w:cs="Arial"/>
                <w:szCs w:val="24"/>
                <w:lang w:val="de-DE" w:eastAsia="en-GB"/>
              </w:rPr>
            </w:pPr>
            <w:r w:rsidRPr="00636874">
              <w:rPr>
                <w:rFonts w:ascii="Arial" w:hAnsi="Arial" w:cs="Arial"/>
                <w:szCs w:val="24"/>
                <w:lang w:eastAsia="en-GB"/>
              </w:rPr>
              <w:t>Liu et al.</w:t>
            </w:r>
            <w:r w:rsidR="00EC6CAA">
              <w:rPr>
                <w:rFonts w:ascii="Arial" w:hAnsi="Arial" w:cs="Arial"/>
                <w:szCs w:val="24"/>
                <w:lang w:eastAsia="en-GB"/>
              </w:rPr>
              <w:t>, 2017</w:t>
            </w:r>
          </w:p>
        </w:tc>
      </w:tr>
      <w:tr w:rsidR="00140EC2" w:rsidRPr="00636874" w14:paraId="606279F3" w14:textId="77777777" w:rsidTr="00AB1FA3">
        <w:trPr>
          <w:trHeight w:val="278"/>
        </w:trPr>
        <w:tc>
          <w:tcPr>
            <w:tcW w:w="1483" w:type="dxa"/>
          </w:tcPr>
          <w:p w14:paraId="359DAF41" w14:textId="5A3AA460" w:rsidR="00140EC2" w:rsidRPr="00636874" w:rsidRDefault="00140EC2" w:rsidP="00690F51">
            <w:pPr>
              <w:spacing w:after="120"/>
              <w:rPr>
                <w:rFonts w:ascii="Arial" w:hAnsi="Arial" w:cs="Arial"/>
                <w:szCs w:val="24"/>
                <w:lang w:eastAsia="en-GB"/>
              </w:rPr>
            </w:pPr>
            <w:r w:rsidRPr="00636874">
              <w:rPr>
                <w:rFonts w:ascii="Arial" w:hAnsi="Arial" w:cs="Arial"/>
                <w:szCs w:val="24"/>
                <w:vertAlign w:val="superscript"/>
                <w:lang w:val="de-DE" w:eastAsia="en-GB"/>
              </w:rPr>
              <w:t>87</w:t>
            </w:r>
            <w:r w:rsidR="00D82FBF" w:rsidRPr="00D82FBF">
              <w:rPr>
                <w:rFonts w:ascii="Arial" w:hAnsi="Arial" w:cs="Arial"/>
                <w:szCs w:val="24"/>
                <w:lang w:val="de-DE" w:eastAsia="en-GB"/>
              </w:rPr>
              <w:t>Sr</w:t>
            </w:r>
            <w:r w:rsidRPr="00D82FBF">
              <w:rPr>
                <w:rFonts w:ascii="Arial" w:hAnsi="Arial" w:cs="Arial"/>
                <w:szCs w:val="24"/>
                <w:lang w:val="de-DE" w:eastAsia="en-GB"/>
              </w:rPr>
              <w:t>/</w:t>
            </w:r>
            <w:r w:rsidRPr="00636874">
              <w:rPr>
                <w:rFonts w:ascii="Arial" w:hAnsi="Arial" w:cs="Arial"/>
                <w:szCs w:val="24"/>
                <w:vertAlign w:val="superscript"/>
                <w:lang w:val="de-DE" w:eastAsia="en-GB"/>
              </w:rPr>
              <w:t>86</w:t>
            </w:r>
            <w:r w:rsidRPr="00636874">
              <w:rPr>
                <w:rFonts w:ascii="Arial" w:hAnsi="Arial" w:cs="Arial"/>
                <w:szCs w:val="24"/>
                <w:lang w:val="de-DE" w:eastAsia="en-GB"/>
              </w:rPr>
              <w:t>Sr</w:t>
            </w:r>
            <w:r w:rsidRPr="00636874">
              <w:rPr>
                <w:rFonts w:ascii="Arial" w:hAnsi="Arial" w:cs="Arial"/>
                <w:szCs w:val="24"/>
                <w:vertAlign w:val="subscript"/>
                <w:lang w:val="de-DE" w:eastAsia="en-GB"/>
              </w:rPr>
              <w:t>apatite</w:t>
            </w:r>
          </w:p>
        </w:tc>
        <w:tc>
          <w:tcPr>
            <w:tcW w:w="2856" w:type="dxa"/>
          </w:tcPr>
          <w:p w14:paraId="3EA507F0" w14:textId="1093C68A" w:rsidR="00140EC2" w:rsidRPr="00636874" w:rsidRDefault="00140EC2" w:rsidP="00690F51">
            <w:pPr>
              <w:spacing w:after="120"/>
              <w:rPr>
                <w:rFonts w:ascii="Arial" w:hAnsi="Arial" w:cs="Arial"/>
                <w:szCs w:val="24"/>
                <w:lang w:val="de-DE" w:eastAsia="en-GB"/>
              </w:rPr>
            </w:pPr>
            <w:r w:rsidRPr="00636874">
              <w:rPr>
                <w:rFonts w:ascii="Arial" w:hAnsi="Arial" w:cs="Arial"/>
                <w:szCs w:val="24"/>
                <w:lang w:eastAsia="en-GB"/>
              </w:rPr>
              <w:t>Weathering</w:t>
            </w:r>
          </w:p>
        </w:tc>
        <w:tc>
          <w:tcPr>
            <w:tcW w:w="6337" w:type="dxa"/>
            <w:shd w:val="clear" w:color="auto" w:fill="auto"/>
          </w:tcPr>
          <w:p w14:paraId="402BE536" w14:textId="76C02AE6" w:rsidR="00140EC2" w:rsidRPr="00AB1FA3" w:rsidRDefault="00B73A7A" w:rsidP="00690F51">
            <w:pPr>
              <w:spacing w:after="120"/>
              <w:rPr>
                <w:rFonts w:ascii="Arial" w:hAnsi="Arial" w:cs="Arial"/>
                <w:szCs w:val="24"/>
                <w:lang w:val="en-GB" w:eastAsia="en-GB"/>
              </w:rPr>
            </w:pPr>
            <w:r w:rsidRPr="00AB1FA3">
              <w:rPr>
                <w:rFonts w:ascii="Arial" w:hAnsi="Arial" w:cs="Arial"/>
                <w:szCs w:val="24"/>
                <w:lang w:val="en-GB" w:eastAsia="en-GB"/>
              </w:rPr>
              <w:t>R</w:t>
            </w:r>
            <w:r w:rsidR="00A13F9C" w:rsidRPr="00AB1FA3">
              <w:rPr>
                <w:rFonts w:ascii="Arial" w:hAnsi="Arial" w:cs="Arial"/>
                <w:szCs w:val="24"/>
                <w:lang w:val="en-GB" w:eastAsia="en-GB"/>
              </w:rPr>
              <w:t xml:space="preserve">ise of </w:t>
            </w:r>
            <w:r w:rsidR="00A13F9C" w:rsidRPr="00AB1FA3">
              <w:rPr>
                <w:rFonts w:ascii="Arial" w:hAnsi="Arial" w:cs="Arial"/>
                <w:szCs w:val="24"/>
                <w:vertAlign w:val="superscript"/>
                <w:lang w:val="en-GB" w:eastAsia="en-GB"/>
              </w:rPr>
              <w:t>87</w:t>
            </w:r>
            <w:r w:rsidR="00A13F9C" w:rsidRPr="00AB1FA3">
              <w:rPr>
                <w:rFonts w:ascii="Arial" w:hAnsi="Arial" w:cs="Arial"/>
                <w:szCs w:val="24"/>
                <w:lang w:val="en-GB" w:eastAsia="en-GB"/>
              </w:rPr>
              <w:t>Sr/</w:t>
            </w:r>
            <w:r w:rsidR="00A13F9C" w:rsidRPr="00AB1FA3">
              <w:rPr>
                <w:rFonts w:ascii="Arial" w:hAnsi="Arial" w:cs="Arial"/>
                <w:szCs w:val="24"/>
                <w:vertAlign w:val="superscript"/>
                <w:lang w:val="en-GB" w:eastAsia="en-GB"/>
              </w:rPr>
              <w:t>86</w:t>
            </w:r>
            <w:r w:rsidR="00A13F9C" w:rsidRPr="00AB1FA3">
              <w:rPr>
                <w:rFonts w:ascii="Arial" w:hAnsi="Arial" w:cs="Arial"/>
                <w:szCs w:val="24"/>
                <w:lang w:val="en-GB" w:eastAsia="en-GB"/>
              </w:rPr>
              <w:t>Sr ratios</w:t>
            </w:r>
            <w:r w:rsidRPr="00AB1FA3">
              <w:rPr>
                <w:rFonts w:ascii="Arial" w:hAnsi="Arial" w:cs="Arial"/>
                <w:szCs w:val="24"/>
                <w:lang w:val="en-GB" w:eastAsia="en-GB"/>
              </w:rPr>
              <w:t xml:space="preserve"> </w:t>
            </w:r>
            <w:r w:rsidR="00151113" w:rsidRPr="00AB1FA3">
              <w:rPr>
                <w:rFonts w:ascii="Arial" w:hAnsi="Arial" w:cs="Arial"/>
                <w:szCs w:val="24"/>
                <w:lang w:val="en-GB" w:eastAsia="en-GB"/>
              </w:rPr>
              <w:t>reflect</w:t>
            </w:r>
            <w:r w:rsidR="00A13F9C" w:rsidRPr="00AB1FA3">
              <w:rPr>
                <w:rFonts w:ascii="Arial" w:hAnsi="Arial" w:cs="Arial"/>
                <w:szCs w:val="24"/>
                <w:lang w:val="en-GB" w:eastAsia="en-GB"/>
              </w:rPr>
              <w:t xml:space="preserve"> a rapid increase of riverine </w:t>
            </w:r>
            <w:r w:rsidRPr="00AB1FA3">
              <w:rPr>
                <w:rFonts w:ascii="Arial" w:hAnsi="Arial" w:cs="Arial"/>
                <w:szCs w:val="24"/>
                <w:lang w:val="en-GB" w:eastAsia="en-GB"/>
              </w:rPr>
              <w:t>in</w:t>
            </w:r>
            <w:r w:rsidR="00A13F9C" w:rsidRPr="00AB1FA3">
              <w:rPr>
                <w:rFonts w:ascii="Arial" w:hAnsi="Arial" w:cs="Arial"/>
                <w:szCs w:val="24"/>
                <w:lang w:val="en-GB" w:eastAsia="en-GB"/>
              </w:rPr>
              <w:t>flux of Sr caused by intensified weathering.</w:t>
            </w:r>
          </w:p>
        </w:tc>
        <w:tc>
          <w:tcPr>
            <w:tcW w:w="2937" w:type="dxa"/>
          </w:tcPr>
          <w:p w14:paraId="7D59280D" w14:textId="6B510F99" w:rsidR="00140EC2" w:rsidRPr="00636874" w:rsidRDefault="00140EC2" w:rsidP="00690F51">
            <w:pPr>
              <w:spacing w:after="120"/>
              <w:rPr>
                <w:rFonts w:ascii="Arial" w:hAnsi="Arial" w:cs="Arial"/>
                <w:szCs w:val="24"/>
                <w:lang w:eastAsia="en-GB"/>
              </w:rPr>
            </w:pPr>
            <w:r w:rsidRPr="00636874">
              <w:rPr>
                <w:rFonts w:ascii="Arial" w:hAnsi="Arial" w:cs="Arial"/>
                <w:szCs w:val="24"/>
                <w:lang w:val="de-DE" w:eastAsia="en-GB"/>
              </w:rPr>
              <w:t>Song et al.</w:t>
            </w:r>
            <w:r w:rsidR="00EC6CAA">
              <w:rPr>
                <w:rFonts w:ascii="Arial" w:hAnsi="Arial" w:cs="Arial"/>
                <w:szCs w:val="24"/>
                <w:lang w:val="de-DE" w:eastAsia="en-GB"/>
              </w:rPr>
              <w:t>, 2015</w:t>
            </w:r>
          </w:p>
        </w:tc>
      </w:tr>
      <w:tr w:rsidR="00140EC2" w:rsidRPr="00636874" w14:paraId="04F6F73E" w14:textId="77777777" w:rsidTr="00690F51">
        <w:trPr>
          <w:trHeight w:val="278"/>
        </w:trPr>
        <w:tc>
          <w:tcPr>
            <w:tcW w:w="1483" w:type="dxa"/>
          </w:tcPr>
          <w:p w14:paraId="47268B60" w14:textId="001EA1FB" w:rsidR="00140EC2" w:rsidRPr="00636874" w:rsidRDefault="00140EC2" w:rsidP="00690F51">
            <w:pPr>
              <w:spacing w:after="120"/>
              <w:rPr>
                <w:rFonts w:ascii="Arial" w:hAnsi="Arial" w:cs="Arial"/>
                <w:szCs w:val="24"/>
                <w:lang w:eastAsia="en-GB"/>
              </w:rPr>
            </w:pPr>
            <w:r w:rsidRPr="00636874">
              <w:rPr>
                <w:rFonts w:ascii="Arial" w:hAnsi="Arial" w:cs="Arial"/>
                <w:szCs w:val="24"/>
                <w:lang w:eastAsia="en-GB"/>
              </w:rPr>
              <w:lastRenderedPageBreak/>
              <w:t>δ</w:t>
            </w:r>
            <w:r w:rsidRPr="00636874">
              <w:rPr>
                <w:rFonts w:ascii="Arial" w:hAnsi="Arial" w:cs="Arial"/>
                <w:szCs w:val="24"/>
                <w:vertAlign w:val="superscript"/>
                <w:lang w:val="de-DE" w:eastAsia="en-GB"/>
              </w:rPr>
              <w:t>114</w:t>
            </w:r>
            <w:r w:rsidR="00EC1B00">
              <w:rPr>
                <w:rFonts w:ascii="Arial" w:hAnsi="Arial" w:cs="Arial"/>
                <w:szCs w:val="24"/>
                <w:vertAlign w:val="superscript"/>
                <w:lang w:val="de-DE" w:eastAsia="en-GB"/>
              </w:rPr>
              <w:t>/110</w:t>
            </w:r>
            <w:r w:rsidRPr="00636874">
              <w:rPr>
                <w:rFonts w:ascii="Arial" w:hAnsi="Arial" w:cs="Arial"/>
                <w:szCs w:val="24"/>
                <w:lang w:val="de-DE" w:eastAsia="en-GB"/>
              </w:rPr>
              <w:t>Cd</w:t>
            </w:r>
          </w:p>
        </w:tc>
        <w:tc>
          <w:tcPr>
            <w:tcW w:w="2856" w:type="dxa"/>
          </w:tcPr>
          <w:p w14:paraId="7B6A74BE" w14:textId="5A760DE9" w:rsidR="00140EC2" w:rsidRPr="00636874" w:rsidRDefault="00140EC2" w:rsidP="00690F51">
            <w:pPr>
              <w:spacing w:after="120"/>
              <w:rPr>
                <w:rFonts w:ascii="Arial" w:hAnsi="Arial" w:cs="Arial"/>
                <w:szCs w:val="24"/>
                <w:lang w:val="de-DE" w:eastAsia="en-GB"/>
              </w:rPr>
            </w:pPr>
            <w:r w:rsidRPr="00636874">
              <w:rPr>
                <w:rFonts w:ascii="Arial" w:hAnsi="Arial" w:cs="Arial"/>
                <w:szCs w:val="24"/>
                <w:lang w:val="en-GB" w:eastAsia="en-GB"/>
              </w:rPr>
              <w:t>Primary productivity</w:t>
            </w:r>
          </w:p>
        </w:tc>
        <w:tc>
          <w:tcPr>
            <w:tcW w:w="6337" w:type="dxa"/>
          </w:tcPr>
          <w:p w14:paraId="32301DE0" w14:textId="2A4D93D7" w:rsidR="00140EC2" w:rsidRPr="00636874" w:rsidRDefault="00A13F9C" w:rsidP="00690F51">
            <w:pPr>
              <w:spacing w:after="120"/>
              <w:rPr>
                <w:rFonts w:ascii="Arial" w:hAnsi="Arial" w:cs="Arial"/>
                <w:szCs w:val="24"/>
                <w:lang w:val="en-GB" w:eastAsia="en-GB"/>
              </w:rPr>
            </w:pPr>
            <w:r w:rsidRPr="00636874">
              <w:rPr>
                <w:rFonts w:ascii="Arial" w:hAnsi="Arial" w:cs="Arial"/>
                <w:szCs w:val="24"/>
                <w:lang w:eastAsia="en-GB"/>
              </w:rPr>
              <w:t xml:space="preserve">Negative shift interpreted as a decline in nutrient utilization by phytoplankton and a reduction in primary productivity. </w:t>
            </w:r>
          </w:p>
        </w:tc>
        <w:tc>
          <w:tcPr>
            <w:tcW w:w="2937" w:type="dxa"/>
          </w:tcPr>
          <w:p w14:paraId="2CBDB5DF" w14:textId="5F303C29" w:rsidR="00140EC2" w:rsidRPr="00636874" w:rsidRDefault="00140EC2" w:rsidP="00690F51">
            <w:pPr>
              <w:spacing w:after="120"/>
              <w:rPr>
                <w:rFonts w:ascii="Arial" w:hAnsi="Arial" w:cs="Arial"/>
                <w:szCs w:val="24"/>
                <w:lang w:eastAsia="en-GB"/>
              </w:rPr>
            </w:pPr>
            <w:r w:rsidRPr="00636874">
              <w:rPr>
                <w:rFonts w:ascii="Arial" w:hAnsi="Arial" w:cs="Arial"/>
                <w:szCs w:val="24"/>
                <w:lang w:val="de-DE" w:eastAsia="en-GB"/>
              </w:rPr>
              <w:t>Zhang et al.</w:t>
            </w:r>
            <w:r w:rsidR="00EC6CAA">
              <w:rPr>
                <w:rFonts w:ascii="Arial" w:hAnsi="Arial" w:cs="Arial"/>
                <w:szCs w:val="24"/>
                <w:lang w:val="de-DE" w:eastAsia="en-GB"/>
              </w:rPr>
              <w:t>, 2018</w:t>
            </w:r>
          </w:p>
        </w:tc>
      </w:tr>
      <w:tr w:rsidR="00140EC2" w:rsidRPr="00636874" w14:paraId="0C9F8113" w14:textId="77777777" w:rsidTr="00690F51">
        <w:trPr>
          <w:trHeight w:val="278"/>
        </w:trPr>
        <w:tc>
          <w:tcPr>
            <w:tcW w:w="1483" w:type="dxa"/>
          </w:tcPr>
          <w:p w14:paraId="731F9151" w14:textId="155DC00D" w:rsidR="00140EC2" w:rsidRPr="00781016" w:rsidRDefault="00140EC2" w:rsidP="00690F51">
            <w:pPr>
              <w:spacing w:after="120"/>
              <w:rPr>
                <w:rFonts w:ascii="Arial" w:hAnsi="Arial" w:cs="Arial"/>
                <w:szCs w:val="24"/>
                <w:lang w:eastAsia="en-GB"/>
              </w:rPr>
            </w:pPr>
            <w:r w:rsidRPr="00636874">
              <w:rPr>
                <w:rFonts w:ascii="Arial" w:hAnsi="Arial" w:cs="Arial"/>
                <w:szCs w:val="24"/>
                <w:vertAlign w:val="superscript"/>
                <w:lang w:val="en-GB" w:eastAsia="en-GB"/>
              </w:rPr>
              <w:t>1</w:t>
            </w:r>
            <w:r w:rsidR="00215C71" w:rsidRPr="00636874">
              <w:rPr>
                <w:rFonts w:ascii="Arial" w:hAnsi="Arial" w:cs="Arial"/>
                <w:szCs w:val="24"/>
                <w:vertAlign w:val="superscript"/>
                <w:lang w:val="en-GB" w:eastAsia="en-GB"/>
              </w:rPr>
              <w:t>87</w:t>
            </w:r>
            <w:r w:rsidRPr="00636874">
              <w:rPr>
                <w:rFonts w:ascii="Arial" w:hAnsi="Arial" w:cs="Arial"/>
                <w:szCs w:val="24"/>
                <w:lang w:val="en-GB" w:eastAsia="en-GB"/>
              </w:rPr>
              <w:t>Os</w:t>
            </w:r>
            <w:r w:rsidR="00781016">
              <w:rPr>
                <w:rFonts w:ascii="Arial" w:hAnsi="Arial" w:cs="Arial"/>
                <w:szCs w:val="24"/>
                <w:lang w:val="en-GB" w:eastAsia="en-GB"/>
              </w:rPr>
              <w:t>/</w:t>
            </w:r>
            <w:r w:rsidR="00781016" w:rsidRPr="00636874">
              <w:rPr>
                <w:rFonts w:ascii="Arial" w:hAnsi="Arial" w:cs="Arial"/>
                <w:szCs w:val="24"/>
                <w:vertAlign w:val="superscript"/>
                <w:lang w:val="en-GB" w:eastAsia="en-GB"/>
              </w:rPr>
              <w:t>188</w:t>
            </w:r>
            <w:r w:rsidR="00781016">
              <w:rPr>
                <w:rFonts w:ascii="Arial" w:hAnsi="Arial" w:cs="Arial"/>
                <w:szCs w:val="24"/>
                <w:lang w:val="en-GB" w:eastAsia="en-GB"/>
              </w:rPr>
              <w:t>Os</w:t>
            </w:r>
          </w:p>
        </w:tc>
        <w:tc>
          <w:tcPr>
            <w:tcW w:w="2856" w:type="dxa"/>
          </w:tcPr>
          <w:p w14:paraId="2C3B8179" w14:textId="6DD92F12" w:rsidR="00140EC2" w:rsidRPr="00636874" w:rsidRDefault="00140EC2" w:rsidP="00690F51">
            <w:pPr>
              <w:spacing w:after="120"/>
              <w:ind w:left="1440" w:hanging="1440"/>
              <w:rPr>
                <w:rFonts w:ascii="Arial" w:hAnsi="Arial" w:cs="Arial"/>
                <w:szCs w:val="24"/>
                <w:lang w:val="en-GB" w:eastAsia="en-GB"/>
              </w:rPr>
            </w:pPr>
            <w:r w:rsidRPr="00636874">
              <w:rPr>
                <w:rFonts w:ascii="Arial" w:hAnsi="Arial" w:cs="Arial"/>
                <w:szCs w:val="24"/>
                <w:lang w:val="en-GB" w:eastAsia="en-GB"/>
              </w:rPr>
              <w:t xml:space="preserve">Volcanic </w:t>
            </w:r>
            <w:proofErr w:type="spellStart"/>
            <w:r w:rsidRPr="00636874">
              <w:rPr>
                <w:rFonts w:ascii="Arial" w:hAnsi="Arial" w:cs="Arial"/>
                <w:szCs w:val="24"/>
                <w:lang w:val="en-GB" w:eastAsia="en-GB"/>
              </w:rPr>
              <w:t>Os</w:t>
            </w:r>
            <w:proofErr w:type="spellEnd"/>
          </w:p>
        </w:tc>
        <w:tc>
          <w:tcPr>
            <w:tcW w:w="6337" w:type="dxa"/>
          </w:tcPr>
          <w:p w14:paraId="6F48B08C" w14:textId="622DE362" w:rsidR="00140EC2" w:rsidRPr="00636874" w:rsidRDefault="00A13F9C" w:rsidP="00690F51">
            <w:pPr>
              <w:spacing w:after="120"/>
              <w:rPr>
                <w:rFonts w:ascii="Arial" w:hAnsi="Arial" w:cs="Arial"/>
                <w:szCs w:val="24"/>
                <w:lang w:val="en-GB" w:eastAsia="en-GB"/>
              </w:rPr>
            </w:pPr>
            <w:r w:rsidRPr="00636874">
              <w:rPr>
                <w:rFonts w:ascii="Arial" w:hAnsi="Arial" w:cs="Arial"/>
                <w:szCs w:val="24"/>
                <w:lang w:val="en-GB" w:eastAsia="en-GB"/>
              </w:rPr>
              <w:t xml:space="preserve">Increased input of </w:t>
            </w:r>
            <w:proofErr w:type="spellStart"/>
            <w:r w:rsidRPr="00636874">
              <w:rPr>
                <w:rFonts w:ascii="Arial" w:hAnsi="Arial" w:cs="Arial"/>
                <w:szCs w:val="24"/>
                <w:lang w:val="en-GB" w:eastAsia="en-GB"/>
              </w:rPr>
              <w:t>unradiogenic</w:t>
            </w:r>
            <w:proofErr w:type="spellEnd"/>
            <w:r w:rsidRPr="00636874">
              <w:rPr>
                <w:rFonts w:ascii="Arial" w:hAnsi="Arial" w:cs="Arial"/>
                <w:szCs w:val="24"/>
                <w:lang w:val="en-GB" w:eastAsia="en-GB"/>
              </w:rPr>
              <w:t xml:space="preserve"> </w:t>
            </w:r>
            <w:proofErr w:type="spellStart"/>
            <w:r w:rsidRPr="00636874">
              <w:rPr>
                <w:rFonts w:ascii="Arial" w:hAnsi="Arial" w:cs="Arial"/>
                <w:szCs w:val="24"/>
                <w:lang w:val="en-GB" w:eastAsia="en-GB"/>
              </w:rPr>
              <w:t>Os</w:t>
            </w:r>
            <w:proofErr w:type="spellEnd"/>
            <w:r w:rsidRPr="00636874">
              <w:rPr>
                <w:rFonts w:ascii="Arial" w:hAnsi="Arial" w:cs="Arial"/>
                <w:szCs w:val="24"/>
                <w:lang w:val="en-GB" w:eastAsia="en-GB"/>
              </w:rPr>
              <w:t xml:space="preserve"> from volcanism</w:t>
            </w:r>
            <w:r w:rsidR="003B27F3" w:rsidRPr="00636874">
              <w:rPr>
                <w:rFonts w:ascii="Arial" w:hAnsi="Arial" w:cs="Arial"/>
                <w:szCs w:val="24"/>
                <w:lang w:val="en-GB" w:eastAsia="en-GB"/>
              </w:rPr>
              <w:t>.</w:t>
            </w:r>
          </w:p>
        </w:tc>
        <w:tc>
          <w:tcPr>
            <w:tcW w:w="2937" w:type="dxa"/>
          </w:tcPr>
          <w:p w14:paraId="1D16BEB9" w14:textId="00D64B9D" w:rsidR="00140EC2" w:rsidRPr="00636874" w:rsidRDefault="00140EC2" w:rsidP="00690F51">
            <w:pPr>
              <w:spacing w:after="120"/>
              <w:ind w:left="1440" w:hanging="1440"/>
              <w:rPr>
                <w:rFonts w:ascii="Arial" w:hAnsi="Arial" w:cs="Arial"/>
                <w:szCs w:val="24"/>
                <w:lang w:eastAsia="en-GB"/>
              </w:rPr>
            </w:pPr>
            <w:r w:rsidRPr="00636874">
              <w:rPr>
                <w:rFonts w:ascii="Arial" w:hAnsi="Arial" w:cs="Arial"/>
                <w:szCs w:val="24"/>
                <w:lang w:val="en-GB" w:eastAsia="en-GB"/>
              </w:rPr>
              <w:t>Liu et al.</w:t>
            </w:r>
            <w:r w:rsidR="00EC6CAA">
              <w:rPr>
                <w:rFonts w:ascii="Arial" w:hAnsi="Arial" w:cs="Arial"/>
                <w:szCs w:val="24"/>
                <w:lang w:val="en-GB" w:eastAsia="en-GB"/>
              </w:rPr>
              <w:t>, 2020</w:t>
            </w:r>
          </w:p>
        </w:tc>
      </w:tr>
      <w:tr w:rsidR="00140EC2" w:rsidRPr="00636874" w14:paraId="53D5D30D" w14:textId="77777777" w:rsidTr="00690F51">
        <w:trPr>
          <w:trHeight w:val="278"/>
        </w:trPr>
        <w:tc>
          <w:tcPr>
            <w:tcW w:w="1483" w:type="dxa"/>
          </w:tcPr>
          <w:p w14:paraId="5A5C57F3" w14:textId="50AE082E" w:rsidR="00140EC2" w:rsidRPr="00636874" w:rsidRDefault="00140EC2" w:rsidP="00690F51">
            <w:pPr>
              <w:spacing w:after="120"/>
              <w:rPr>
                <w:rFonts w:ascii="Arial" w:hAnsi="Arial" w:cs="Arial"/>
                <w:szCs w:val="24"/>
                <w:lang w:eastAsia="en-GB"/>
              </w:rPr>
            </w:pPr>
            <w:r w:rsidRPr="00636874">
              <w:rPr>
                <w:rFonts w:ascii="Arial" w:hAnsi="Arial" w:cs="Arial"/>
                <w:szCs w:val="24"/>
                <w:lang w:eastAsia="en-GB"/>
              </w:rPr>
              <w:t>TOC</w:t>
            </w:r>
          </w:p>
        </w:tc>
        <w:tc>
          <w:tcPr>
            <w:tcW w:w="2856" w:type="dxa"/>
          </w:tcPr>
          <w:p w14:paraId="743417D8" w14:textId="644E9565" w:rsidR="00140EC2" w:rsidRPr="00636874" w:rsidRDefault="00140EC2" w:rsidP="00690F51">
            <w:pPr>
              <w:spacing w:after="120"/>
              <w:ind w:left="1440" w:hanging="1440"/>
              <w:rPr>
                <w:rFonts w:ascii="Arial" w:hAnsi="Arial" w:cs="Arial"/>
                <w:szCs w:val="24"/>
                <w:lang w:eastAsia="en-GB"/>
              </w:rPr>
            </w:pPr>
            <w:r w:rsidRPr="00636874">
              <w:rPr>
                <w:rFonts w:ascii="Arial" w:hAnsi="Arial" w:cs="Arial"/>
                <w:szCs w:val="24"/>
                <w:lang w:eastAsia="en-GB"/>
              </w:rPr>
              <w:t>Unspecific</w:t>
            </w:r>
          </w:p>
        </w:tc>
        <w:tc>
          <w:tcPr>
            <w:tcW w:w="6337" w:type="dxa"/>
          </w:tcPr>
          <w:p w14:paraId="584D3D5B" w14:textId="40BCD086" w:rsidR="00140EC2" w:rsidRPr="00636874" w:rsidRDefault="003B27F3" w:rsidP="00690F51">
            <w:pPr>
              <w:spacing w:after="120"/>
              <w:rPr>
                <w:rFonts w:ascii="Arial" w:hAnsi="Arial" w:cs="Arial"/>
                <w:szCs w:val="24"/>
                <w:lang w:eastAsia="en-GB"/>
              </w:rPr>
            </w:pPr>
            <w:r w:rsidRPr="00636874">
              <w:rPr>
                <w:rFonts w:ascii="Arial" w:hAnsi="Arial" w:cs="Arial"/>
                <w:szCs w:val="24"/>
                <w:lang w:eastAsia="en-GB"/>
              </w:rPr>
              <w:t>TOC is related to many factors, but increased TOC has been related to increased organic carbon burial as a consequence of anoxia.</w:t>
            </w:r>
          </w:p>
        </w:tc>
        <w:tc>
          <w:tcPr>
            <w:tcW w:w="2937" w:type="dxa"/>
          </w:tcPr>
          <w:p w14:paraId="23A6DF6B" w14:textId="70F77CE9" w:rsidR="00140EC2" w:rsidRPr="00636874" w:rsidRDefault="00140EC2" w:rsidP="00690F51">
            <w:pPr>
              <w:spacing w:after="120"/>
              <w:rPr>
                <w:rFonts w:ascii="Arial" w:hAnsi="Arial" w:cs="Arial"/>
                <w:szCs w:val="24"/>
                <w:lang w:eastAsia="en-GB"/>
              </w:rPr>
            </w:pPr>
            <w:r w:rsidRPr="00636874">
              <w:rPr>
                <w:rFonts w:ascii="Arial" w:hAnsi="Arial" w:cs="Arial"/>
                <w:szCs w:val="24"/>
                <w:lang w:eastAsia="en-GB"/>
              </w:rPr>
              <w:t>Beds 4a to 22 Cao et al.</w:t>
            </w:r>
            <w:r w:rsidR="00EC6CAA">
              <w:rPr>
                <w:rFonts w:ascii="Arial" w:hAnsi="Arial" w:cs="Arial"/>
                <w:szCs w:val="24"/>
                <w:lang w:eastAsia="en-GB"/>
              </w:rPr>
              <w:t>, 2009</w:t>
            </w:r>
            <w:r w:rsidRPr="00636874">
              <w:rPr>
                <w:rFonts w:ascii="Arial" w:hAnsi="Arial" w:cs="Arial"/>
                <w:szCs w:val="24"/>
                <w:lang w:eastAsia="en-GB"/>
              </w:rPr>
              <w:t xml:space="preserve"> and Beds 22 to 34 from Zhang et al.</w:t>
            </w:r>
            <w:r w:rsidR="00EC6CAA">
              <w:rPr>
                <w:rFonts w:ascii="Arial" w:hAnsi="Arial" w:cs="Arial"/>
                <w:szCs w:val="24"/>
                <w:lang w:eastAsia="en-GB"/>
              </w:rPr>
              <w:t>, 2018</w:t>
            </w:r>
            <w:r w:rsidRPr="00636874">
              <w:rPr>
                <w:rFonts w:ascii="Arial" w:hAnsi="Arial" w:cs="Arial"/>
                <w:szCs w:val="24"/>
                <w:lang w:eastAsia="en-GB"/>
              </w:rPr>
              <w:t>.</w:t>
            </w:r>
          </w:p>
        </w:tc>
      </w:tr>
      <w:tr w:rsidR="00140EC2" w:rsidRPr="00636874" w14:paraId="7B5032CA" w14:textId="77777777" w:rsidTr="00690F51">
        <w:trPr>
          <w:trHeight w:val="278"/>
        </w:trPr>
        <w:tc>
          <w:tcPr>
            <w:tcW w:w="1483" w:type="dxa"/>
          </w:tcPr>
          <w:p w14:paraId="3C98E5AB" w14:textId="2F802A84" w:rsidR="00140EC2" w:rsidRPr="00636874" w:rsidRDefault="00140EC2" w:rsidP="00690F51">
            <w:pPr>
              <w:spacing w:after="120"/>
              <w:rPr>
                <w:rFonts w:ascii="Arial" w:hAnsi="Arial" w:cs="Arial"/>
                <w:szCs w:val="24"/>
                <w:lang w:eastAsia="en-GB"/>
              </w:rPr>
            </w:pPr>
            <w:r w:rsidRPr="00636874">
              <w:rPr>
                <w:rFonts w:ascii="Arial" w:hAnsi="Arial" w:cs="Arial"/>
                <w:szCs w:val="24"/>
                <w:lang w:eastAsia="en-GB"/>
              </w:rPr>
              <w:t>Hg/TOC</w:t>
            </w:r>
          </w:p>
        </w:tc>
        <w:tc>
          <w:tcPr>
            <w:tcW w:w="2856" w:type="dxa"/>
          </w:tcPr>
          <w:p w14:paraId="0D6EF2AA" w14:textId="7B93848B" w:rsidR="00140EC2" w:rsidRPr="00636874" w:rsidRDefault="00140EC2" w:rsidP="00690F51">
            <w:pPr>
              <w:pStyle w:val="SMText"/>
              <w:spacing w:after="120"/>
              <w:ind w:firstLine="0"/>
              <w:rPr>
                <w:rFonts w:ascii="Arial" w:hAnsi="Arial" w:cs="Arial"/>
                <w:szCs w:val="24"/>
                <w:lang w:eastAsia="en-GB"/>
              </w:rPr>
            </w:pPr>
            <w:r w:rsidRPr="00636874">
              <w:rPr>
                <w:rFonts w:ascii="Arial" w:hAnsi="Arial" w:cs="Arial"/>
                <w:szCs w:val="24"/>
                <w:lang w:eastAsia="en-GB"/>
              </w:rPr>
              <w:t>Volcanic Hg</w:t>
            </w:r>
          </w:p>
        </w:tc>
        <w:tc>
          <w:tcPr>
            <w:tcW w:w="6337" w:type="dxa"/>
          </w:tcPr>
          <w:p w14:paraId="422BBFF9" w14:textId="53BF0FB2" w:rsidR="00140EC2" w:rsidRPr="00636874" w:rsidRDefault="003B27F3" w:rsidP="00690F51">
            <w:pPr>
              <w:pStyle w:val="SMText"/>
              <w:spacing w:after="120"/>
              <w:ind w:firstLine="0"/>
              <w:rPr>
                <w:rFonts w:ascii="Arial" w:hAnsi="Arial" w:cs="Arial"/>
                <w:szCs w:val="24"/>
                <w:lang w:eastAsia="en-GB"/>
              </w:rPr>
            </w:pPr>
            <w:r w:rsidRPr="00636874">
              <w:rPr>
                <w:rFonts w:ascii="Arial" w:hAnsi="Arial" w:cs="Arial"/>
                <w:szCs w:val="24"/>
                <w:lang w:eastAsia="en-GB"/>
              </w:rPr>
              <w:t>The source of organic bound Hg was attributed to the Siberian Traps and increased values indicate volcanic episodes.</w:t>
            </w:r>
          </w:p>
        </w:tc>
        <w:tc>
          <w:tcPr>
            <w:tcW w:w="2937" w:type="dxa"/>
          </w:tcPr>
          <w:p w14:paraId="50AF9767" w14:textId="021AC69F" w:rsidR="00140EC2" w:rsidRPr="00636874" w:rsidRDefault="00140EC2" w:rsidP="00690F51">
            <w:pPr>
              <w:pStyle w:val="SMText"/>
              <w:spacing w:after="120"/>
              <w:ind w:firstLine="0"/>
              <w:rPr>
                <w:rFonts w:ascii="Arial" w:hAnsi="Arial" w:cs="Arial"/>
                <w:b/>
                <w:szCs w:val="24"/>
              </w:rPr>
            </w:pPr>
            <w:proofErr w:type="spellStart"/>
            <w:r w:rsidRPr="00636874">
              <w:rPr>
                <w:rFonts w:ascii="Arial" w:hAnsi="Arial" w:cs="Arial"/>
                <w:szCs w:val="24"/>
                <w:lang w:eastAsia="en-GB"/>
              </w:rPr>
              <w:t>Sial</w:t>
            </w:r>
            <w:proofErr w:type="spellEnd"/>
            <w:r w:rsidRPr="00636874">
              <w:rPr>
                <w:rFonts w:ascii="Arial" w:hAnsi="Arial" w:cs="Arial"/>
                <w:szCs w:val="24"/>
                <w:lang w:eastAsia="en-GB"/>
              </w:rPr>
              <w:t xml:space="preserve"> et al.</w:t>
            </w:r>
            <w:r w:rsidR="00EC6CAA">
              <w:rPr>
                <w:rFonts w:ascii="Arial" w:hAnsi="Arial" w:cs="Arial"/>
                <w:szCs w:val="24"/>
                <w:lang w:eastAsia="en-GB"/>
              </w:rPr>
              <w:t>, 2021</w:t>
            </w:r>
          </w:p>
        </w:tc>
      </w:tr>
      <w:tr w:rsidR="00140EC2" w:rsidRPr="00636874" w14:paraId="2588B1F5" w14:textId="77777777" w:rsidTr="00690F51">
        <w:trPr>
          <w:trHeight w:val="278"/>
        </w:trPr>
        <w:tc>
          <w:tcPr>
            <w:tcW w:w="1483" w:type="dxa"/>
          </w:tcPr>
          <w:p w14:paraId="554C483A" w14:textId="03E61BD4" w:rsidR="00140EC2" w:rsidRPr="00636874" w:rsidRDefault="00140EC2" w:rsidP="00690F51">
            <w:pPr>
              <w:spacing w:after="120"/>
              <w:rPr>
                <w:rFonts w:ascii="Arial" w:hAnsi="Arial" w:cs="Arial"/>
                <w:szCs w:val="24"/>
                <w:lang w:eastAsia="en-GB"/>
              </w:rPr>
            </w:pPr>
            <w:r w:rsidRPr="00636874">
              <w:rPr>
                <w:rFonts w:ascii="Arial" w:hAnsi="Arial" w:cs="Arial"/>
                <w:szCs w:val="24"/>
              </w:rPr>
              <w:t>Th/U</w:t>
            </w:r>
            <w:r w:rsidRPr="00636874">
              <w:rPr>
                <w:rFonts w:ascii="Arial" w:hAnsi="Arial" w:cs="Arial"/>
                <w:szCs w:val="24"/>
                <w:vertAlign w:val="subscript"/>
                <w:lang w:val="en-GB" w:eastAsia="en-GB"/>
              </w:rPr>
              <w:t>apatite</w:t>
            </w:r>
          </w:p>
        </w:tc>
        <w:tc>
          <w:tcPr>
            <w:tcW w:w="2856" w:type="dxa"/>
          </w:tcPr>
          <w:p w14:paraId="2845297E" w14:textId="675E4AB4" w:rsidR="00140EC2" w:rsidRPr="00636874" w:rsidRDefault="00140EC2" w:rsidP="00690F51">
            <w:pPr>
              <w:spacing w:after="120"/>
              <w:rPr>
                <w:rFonts w:ascii="Arial" w:hAnsi="Arial" w:cs="Arial"/>
                <w:szCs w:val="24"/>
              </w:rPr>
            </w:pPr>
            <w:r w:rsidRPr="00636874">
              <w:rPr>
                <w:rFonts w:ascii="Arial" w:hAnsi="Arial" w:cs="Arial"/>
                <w:szCs w:val="24"/>
                <w:lang w:eastAsia="en-GB"/>
              </w:rPr>
              <w:t>Redox conditions</w:t>
            </w:r>
          </w:p>
        </w:tc>
        <w:tc>
          <w:tcPr>
            <w:tcW w:w="6337" w:type="dxa"/>
          </w:tcPr>
          <w:p w14:paraId="30F4C241" w14:textId="5C26E59C" w:rsidR="00140EC2" w:rsidRPr="00AB1FA3" w:rsidRDefault="003B27F3" w:rsidP="00690F51">
            <w:pPr>
              <w:spacing w:after="120"/>
              <w:rPr>
                <w:rFonts w:ascii="Arial" w:hAnsi="Arial" w:cs="Arial"/>
                <w:szCs w:val="24"/>
              </w:rPr>
            </w:pPr>
            <w:r w:rsidRPr="00AB1FA3">
              <w:rPr>
                <w:rFonts w:ascii="Arial" w:hAnsi="Arial" w:cs="Arial"/>
                <w:szCs w:val="24"/>
              </w:rPr>
              <w:t>Increased values indicate development of anoxic conditions.</w:t>
            </w:r>
          </w:p>
        </w:tc>
        <w:tc>
          <w:tcPr>
            <w:tcW w:w="2937" w:type="dxa"/>
          </w:tcPr>
          <w:p w14:paraId="6A7BAC2A" w14:textId="5D84FE3B" w:rsidR="00140EC2" w:rsidRPr="00636874" w:rsidRDefault="00140EC2" w:rsidP="00690F51">
            <w:pPr>
              <w:spacing w:after="120"/>
              <w:rPr>
                <w:rFonts w:ascii="Arial" w:hAnsi="Arial" w:cs="Arial"/>
                <w:szCs w:val="24"/>
                <w:lang w:eastAsia="en-GB"/>
              </w:rPr>
            </w:pPr>
            <w:r w:rsidRPr="00636874">
              <w:rPr>
                <w:rFonts w:ascii="Arial" w:hAnsi="Arial" w:cs="Arial"/>
                <w:szCs w:val="24"/>
              </w:rPr>
              <w:t>Song et al.</w:t>
            </w:r>
            <w:r w:rsidR="00EC6CAA">
              <w:rPr>
                <w:rFonts w:ascii="Arial" w:hAnsi="Arial" w:cs="Arial"/>
                <w:szCs w:val="24"/>
              </w:rPr>
              <w:t>, 2012</w:t>
            </w:r>
          </w:p>
        </w:tc>
      </w:tr>
      <w:tr w:rsidR="00140EC2" w:rsidRPr="00636874" w14:paraId="1C35B092" w14:textId="77777777" w:rsidTr="00690F51">
        <w:trPr>
          <w:trHeight w:val="278"/>
        </w:trPr>
        <w:tc>
          <w:tcPr>
            <w:tcW w:w="1483" w:type="dxa"/>
          </w:tcPr>
          <w:p w14:paraId="03BC0E5D" w14:textId="3FC72C7B" w:rsidR="00140EC2" w:rsidRPr="00636874" w:rsidRDefault="00140EC2" w:rsidP="00690F51">
            <w:pPr>
              <w:spacing w:after="120"/>
              <w:rPr>
                <w:rFonts w:ascii="Arial" w:hAnsi="Arial" w:cs="Arial"/>
                <w:szCs w:val="24"/>
              </w:rPr>
            </w:pPr>
            <w:proofErr w:type="spellStart"/>
            <w:r w:rsidRPr="00636874">
              <w:rPr>
                <w:rFonts w:ascii="Arial" w:hAnsi="Arial" w:cs="Arial"/>
                <w:szCs w:val="24"/>
              </w:rPr>
              <w:t>ΩCe</w:t>
            </w:r>
            <w:proofErr w:type="spellEnd"/>
            <w:r w:rsidRPr="00636874">
              <w:rPr>
                <w:rFonts w:ascii="Arial" w:hAnsi="Arial" w:cs="Arial"/>
                <w:szCs w:val="24"/>
                <w:vertAlign w:val="subscript"/>
                <w:lang w:val="en-GB" w:eastAsia="en-GB"/>
              </w:rPr>
              <w:t>apatite</w:t>
            </w:r>
          </w:p>
        </w:tc>
        <w:tc>
          <w:tcPr>
            <w:tcW w:w="2856" w:type="dxa"/>
          </w:tcPr>
          <w:p w14:paraId="6DAF5358" w14:textId="2764C68A" w:rsidR="00140EC2" w:rsidRPr="00636874" w:rsidRDefault="00140EC2" w:rsidP="00690F51">
            <w:pPr>
              <w:spacing w:after="120"/>
              <w:rPr>
                <w:rFonts w:ascii="Arial" w:hAnsi="Arial" w:cs="Arial"/>
                <w:szCs w:val="24"/>
              </w:rPr>
            </w:pPr>
            <w:r w:rsidRPr="00636874">
              <w:rPr>
                <w:rFonts w:ascii="Arial" w:hAnsi="Arial" w:cs="Arial"/>
                <w:szCs w:val="24"/>
                <w:lang w:eastAsia="en-GB"/>
              </w:rPr>
              <w:t>Redox conditions</w:t>
            </w:r>
          </w:p>
        </w:tc>
        <w:tc>
          <w:tcPr>
            <w:tcW w:w="6337" w:type="dxa"/>
          </w:tcPr>
          <w:p w14:paraId="2E2080F1" w14:textId="7A96CB70" w:rsidR="00140EC2" w:rsidRPr="00AB1FA3" w:rsidRDefault="003B27F3" w:rsidP="00690F51">
            <w:pPr>
              <w:spacing w:after="120"/>
              <w:rPr>
                <w:rFonts w:ascii="Arial" w:hAnsi="Arial" w:cs="Arial"/>
                <w:szCs w:val="24"/>
              </w:rPr>
            </w:pPr>
            <w:r w:rsidRPr="00AB1FA3">
              <w:rPr>
                <w:rFonts w:ascii="Arial" w:hAnsi="Arial" w:cs="Arial"/>
                <w:szCs w:val="24"/>
              </w:rPr>
              <w:t xml:space="preserve">Values below -0.1 used to indicate </w:t>
            </w:r>
            <w:proofErr w:type="spellStart"/>
            <w:r w:rsidRPr="00AB1FA3">
              <w:rPr>
                <w:rFonts w:ascii="Arial" w:hAnsi="Arial" w:cs="Arial"/>
                <w:szCs w:val="24"/>
              </w:rPr>
              <w:t>oxic</w:t>
            </w:r>
            <w:proofErr w:type="spellEnd"/>
            <w:r w:rsidRPr="00AB1FA3">
              <w:rPr>
                <w:rFonts w:ascii="Arial" w:hAnsi="Arial" w:cs="Arial"/>
                <w:szCs w:val="24"/>
              </w:rPr>
              <w:t xml:space="preserve"> to </w:t>
            </w:r>
            <w:proofErr w:type="spellStart"/>
            <w:r w:rsidRPr="00AB1FA3">
              <w:rPr>
                <w:rFonts w:ascii="Arial" w:hAnsi="Arial" w:cs="Arial"/>
                <w:szCs w:val="24"/>
              </w:rPr>
              <w:t>dysoxic</w:t>
            </w:r>
            <w:proofErr w:type="spellEnd"/>
            <w:r w:rsidRPr="00AB1FA3">
              <w:rPr>
                <w:rFonts w:ascii="Arial" w:hAnsi="Arial" w:cs="Arial"/>
                <w:szCs w:val="24"/>
              </w:rPr>
              <w:t xml:space="preserve"> conditions.</w:t>
            </w:r>
          </w:p>
        </w:tc>
        <w:tc>
          <w:tcPr>
            <w:tcW w:w="2937" w:type="dxa"/>
          </w:tcPr>
          <w:p w14:paraId="607FA6FA" w14:textId="7652152B" w:rsidR="00140EC2" w:rsidRPr="00636874" w:rsidRDefault="00140EC2" w:rsidP="00690F51">
            <w:pPr>
              <w:spacing w:after="120"/>
              <w:rPr>
                <w:rFonts w:ascii="Arial" w:hAnsi="Arial" w:cs="Arial"/>
                <w:szCs w:val="24"/>
                <w:lang w:eastAsia="en-GB"/>
              </w:rPr>
            </w:pPr>
            <w:r w:rsidRPr="00636874">
              <w:rPr>
                <w:rFonts w:ascii="Arial" w:hAnsi="Arial" w:cs="Arial"/>
                <w:szCs w:val="24"/>
              </w:rPr>
              <w:t>Song et al.</w:t>
            </w:r>
            <w:r w:rsidR="00EC6CAA">
              <w:rPr>
                <w:rFonts w:ascii="Arial" w:hAnsi="Arial" w:cs="Arial"/>
                <w:szCs w:val="24"/>
              </w:rPr>
              <w:t>, 2012</w:t>
            </w:r>
          </w:p>
        </w:tc>
      </w:tr>
      <w:tr w:rsidR="00140EC2" w:rsidRPr="00636874" w14:paraId="32DA6A1A" w14:textId="77777777" w:rsidTr="00690F51">
        <w:trPr>
          <w:trHeight w:val="278"/>
        </w:trPr>
        <w:tc>
          <w:tcPr>
            <w:tcW w:w="1483" w:type="dxa"/>
          </w:tcPr>
          <w:p w14:paraId="0CB73D5E" w14:textId="7951A039" w:rsidR="00140EC2" w:rsidRPr="00636874" w:rsidRDefault="00140EC2" w:rsidP="00690F51">
            <w:pPr>
              <w:spacing w:after="120"/>
              <w:rPr>
                <w:rFonts w:ascii="Arial" w:hAnsi="Arial" w:cs="Arial"/>
                <w:szCs w:val="24"/>
              </w:rPr>
            </w:pPr>
            <w:proofErr w:type="spellStart"/>
            <w:r w:rsidRPr="00636874">
              <w:rPr>
                <w:rFonts w:ascii="Arial" w:hAnsi="Arial" w:cs="Arial"/>
                <w:szCs w:val="24"/>
                <w:lang w:val="en-GB" w:eastAsia="en-GB"/>
              </w:rPr>
              <w:t>Fe</w:t>
            </w:r>
            <w:r w:rsidRPr="00636874">
              <w:rPr>
                <w:rFonts w:ascii="Arial" w:hAnsi="Arial" w:cs="Arial"/>
                <w:szCs w:val="24"/>
                <w:vertAlign w:val="subscript"/>
                <w:lang w:val="en-GB" w:eastAsia="en-GB"/>
              </w:rPr>
              <w:t>HR</w:t>
            </w:r>
            <w:proofErr w:type="spellEnd"/>
            <w:r w:rsidRPr="00636874">
              <w:rPr>
                <w:rFonts w:ascii="Arial" w:hAnsi="Arial" w:cs="Arial"/>
                <w:szCs w:val="24"/>
                <w:lang w:val="en-GB" w:eastAsia="en-GB"/>
              </w:rPr>
              <w:t>/</w:t>
            </w:r>
            <w:proofErr w:type="spellStart"/>
            <w:r w:rsidRPr="00636874">
              <w:rPr>
                <w:rFonts w:ascii="Arial" w:hAnsi="Arial" w:cs="Arial"/>
                <w:szCs w:val="24"/>
                <w:lang w:val="en-GB" w:eastAsia="en-GB"/>
              </w:rPr>
              <w:t>Fe</w:t>
            </w:r>
            <w:r w:rsidRPr="00636874">
              <w:rPr>
                <w:rFonts w:ascii="Arial" w:hAnsi="Arial" w:cs="Arial"/>
                <w:szCs w:val="24"/>
                <w:vertAlign w:val="subscript"/>
                <w:lang w:val="en-GB" w:eastAsia="en-GB"/>
              </w:rPr>
              <w:t>total</w:t>
            </w:r>
            <w:proofErr w:type="spellEnd"/>
          </w:p>
        </w:tc>
        <w:tc>
          <w:tcPr>
            <w:tcW w:w="2856" w:type="dxa"/>
          </w:tcPr>
          <w:p w14:paraId="53528B5B" w14:textId="60216C3B" w:rsidR="00140EC2" w:rsidRPr="00636874" w:rsidRDefault="00140EC2" w:rsidP="00690F51">
            <w:pPr>
              <w:spacing w:after="120"/>
              <w:rPr>
                <w:rFonts w:ascii="Arial" w:hAnsi="Arial" w:cs="Arial"/>
                <w:szCs w:val="24"/>
                <w:lang w:val="en-GB" w:eastAsia="en-GB"/>
              </w:rPr>
            </w:pPr>
            <w:r w:rsidRPr="00636874">
              <w:rPr>
                <w:rFonts w:ascii="Arial" w:hAnsi="Arial" w:cs="Arial"/>
                <w:szCs w:val="24"/>
                <w:lang w:eastAsia="en-GB"/>
              </w:rPr>
              <w:t>Redox conditions</w:t>
            </w:r>
          </w:p>
        </w:tc>
        <w:tc>
          <w:tcPr>
            <w:tcW w:w="6337" w:type="dxa"/>
          </w:tcPr>
          <w:p w14:paraId="7720E2A9" w14:textId="50932D8E" w:rsidR="00140EC2" w:rsidRPr="00AB1FA3" w:rsidRDefault="003B27F3" w:rsidP="00636874">
            <w:pPr>
              <w:spacing w:after="120"/>
              <w:rPr>
                <w:rFonts w:ascii="Arial" w:hAnsi="Arial" w:cs="Arial"/>
                <w:szCs w:val="24"/>
                <w:lang w:val="en-GB" w:eastAsia="en-GB"/>
              </w:rPr>
            </w:pPr>
            <w:r w:rsidRPr="00AB1FA3">
              <w:rPr>
                <w:rFonts w:ascii="Arial" w:hAnsi="Arial" w:cs="Arial"/>
                <w:szCs w:val="24"/>
                <w:lang w:val="en-GB" w:eastAsia="en-GB"/>
              </w:rPr>
              <w:t>Values &gt;0.38 are used</w:t>
            </w:r>
            <w:r w:rsidR="00636874" w:rsidRPr="00AB1FA3">
              <w:rPr>
                <w:rFonts w:ascii="Arial" w:hAnsi="Arial" w:cs="Arial"/>
                <w:szCs w:val="24"/>
                <w:lang w:val="en-GB" w:eastAsia="en-GB"/>
              </w:rPr>
              <w:t xml:space="preserve"> t</w:t>
            </w:r>
            <w:r w:rsidRPr="00AB1FA3">
              <w:rPr>
                <w:rFonts w:ascii="Arial" w:hAnsi="Arial" w:cs="Arial"/>
                <w:szCs w:val="24"/>
                <w:lang w:val="en-GB" w:eastAsia="en-GB"/>
              </w:rPr>
              <w:t>o indicate anoxic conditions</w:t>
            </w:r>
          </w:p>
        </w:tc>
        <w:tc>
          <w:tcPr>
            <w:tcW w:w="2937" w:type="dxa"/>
          </w:tcPr>
          <w:p w14:paraId="6CB9E6DC" w14:textId="247BD528" w:rsidR="00140EC2" w:rsidRPr="00636874" w:rsidRDefault="00140EC2" w:rsidP="00690F51">
            <w:pPr>
              <w:spacing w:after="120"/>
              <w:rPr>
                <w:rFonts w:ascii="Arial" w:hAnsi="Arial" w:cs="Arial"/>
                <w:szCs w:val="24"/>
                <w:lang w:eastAsia="en-GB"/>
              </w:rPr>
            </w:pPr>
            <w:r w:rsidRPr="00636874">
              <w:rPr>
                <w:rFonts w:ascii="Arial" w:hAnsi="Arial" w:cs="Arial"/>
                <w:szCs w:val="24"/>
                <w:lang w:val="en-GB" w:eastAsia="en-GB"/>
              </w:rPr>
              <w:t>Xiang et al.</w:t>
            </w:r>
            <w:r w:rsidR="00EC6CAA">
              <w:rPr>
                <w:rFonts w:ascii="Arial" w:hAnsi="Arial" w:cs="Arial"/>
                <w:szCs w:val="24"/>
                <w:lang w:val="en-GB" w:eastAsia="en-GB"/>
              </w:rPr>
              <w:t>, 2020</w:t>
            </w:r>
          </w:p>
        </w:tc>
      </w:tr>
      <w:tr w:rsidR="00140EC2" w:rsidRPr="00636874" w14:paraId="794CA028" w14:textId="77777777" w:rsidTr="00690F51">
        <w:trPr>
          <w:trHeight w:val="278"/>
        </w:trPr>
        <w:tc>
          <w:tcPr>
            <w:tcW w:w="1483" w:type="dxa"/>
            <w:tcBorders>
              <w:bottom w:val="single" w:sz="4" w:space="0" w:color="auto"/>
            </w:tcBorders>
          </w:tcPr>
          <w:p w14:paraId="36641849" w14:textId="0C589011" w:rsidR="00140EC2" w:rsidRPr="00636874" w:rsidRDefault="00140EC2" w:rsidP="00690F51">
            <w:pPr>
              <w:spacing w:after="120"/>
              <w:rPr>
                <w:rFonts w:ascii="Arial" w:hAnsi="Arial" w:cs="Arial"/>
                <w:szCs w:val="24"/>
              </w:rPr>
            </w:pPr>
            <w:proofErr w:type="spellStart"/>
            <w:r w:rsidRPr="00636874">
              <w:rPr>
                <w:rFonts w:ascii="Arial" w:hAnsi="Arial" w:cs="Arial"/>
                <w:szCs w:val="24"/>
                <w:lang w:val="en-GB" w:eastAsia="en-GB"/>
              </w:rPr>
              <w:t>Fe</w:t>
            </w:r>
            <w:r w:rsidRPr="00636874">
              <w:rPr>
                <w:rFonts w:ascii="Arial" w:hAnsi="Arial" w:cs="Arial"/>
                <w:szCs w:val="24"/>
                <w:vertAlign w:val="subscript"/>
                <w:lang w:val="en-GB" w:eastAsia="en-GB"/>
              </w:rPr>
              <w:t>pyrite</w:t>
            </w:r>
            <w:proofErr w:type="spellEnd"/>
            <w:r w:rsidRPr="00636874">
              <w:rPr>
                <w:rFonts w:ascii="Arial" w:hAnsi="Arial" w:cs="Arial"/>
                <w:szCs w:val="24"/>
                <w:lang w:val="en-GB" w:eastAsia="en-GB"/>
              </w:rPr>
              <w:t>/</w:t>
            </w:r>
            <w:proofErr w:type="spellStart"/>
            <w:r w:rsidRPr="00636874">
              <w:rPr>
                <w:rFonts w:ascii="Arial" w:hAnsi="Arial" w:cs="Arial"/>
                <w:szCs w:val="24"/>
                <w:lang w:val="en-GB" w:eastAsia="en-GB"/>
              </w:rPr>
              <w:t>Fe</w:t>
            </w:r>
            <w:r w:rsidRPr="00636874">
              <w:rPr>
                <w:rFonts w:ascii="Arial" w:hAnsi="Arial" w:cs="Arial"/>
                <w:szCs w:val="24"/>
                <w:vertAlign w:val="subscript"/>
                <w:lang w:val="en-GB" w:eastAsia="en-GB"/>
              </w:rPr>
              <w:t>HR</w:t>
            </w:r>
            <w:proofErr w:type="spellEnd"/>
          </w:p>
        </w:tc>
        <w:tc>
          <w:tcPr>
            <w:tcW w:w="2856" w:type="dxa"/>
            <w:tcBorders>
              <w:bottom w:val="single" w:sz="4" w:space="0" w:color="auto"/>
            </w:tcBorders>
          </w:tcPr>
          <w:p w14:paraId="7719D064" w14:textId="7D41F3F0" w:rsidR="00140EC2" w:rsidRPr="00636874" w:rsidRDefault="00140EC2" w:rsidP="00690F51">
            <w:pPr>
              <w:spacing w:after="120"/>
              <w:rPr>
                <w:rFonts w:ascii="Arial" w:hAnsi="Arial" w:cs="Arial"/>
                <w:szCs w:val="24"/>
                <w:lang w:val="en-GB" w:eastAsia="en-GB"/>
              </w:rPr>
            </w:pPr>
            <w:r w:rsidRPr="00636874">
              <w:rPr>
                <w:rFonts w:ascii="Arial" w:hAnsi="Arial" w:cs="Arial"/>
                <w:szCs w:val="24"/>
                <w:lang w:eastAsia="en-GB"/>
              </w:rPr>
              <w:t>Redox conditions</w:t>
            </w:r>
          </w:p>
        </w:tc>
        <w:tc>
          <w:tcPr>
            <w:tcW w:w="6337" w:type="dxa"/>
            <w:tcBorders>
              <w:bottom w:val="single" w:sz="4" w:space="0" w:color="auto"/>
            </w:tcBorders>
          </w:tcPr>
          <w:p w14:paraId="14780AA4" w14:textId="4AC94012" w:rsidR="00140EC2" w:rsidRPr="00AB1FA3" w:rsidRDefault="003B27F3" w:rsidP="00690F51">
            <w:pPr>
              <w:spacing w:after="120"/>
              <w:rPr>
                <w:rFonts w:ascii="Arial" w:hAnsi="Arial" w:cs="Arial"/>
                <w:szCs w:val="24"/>
                <w:lang w:val="en-GB" w:eastAsia="en-GB"/>
              </w:rPr>
            </w:pPr>
            <w:proofErr w:type="spellStart"/>
            <w:r w:rsidRPr="00AB1FA3">
              <w:rPr>
                <w:rFonts w:ascii="Arial" w:hAnsi="Arial" w:cs="Arial"/>
                <w:szCs w:val="24"/>
                <w:lang w:val="en-GB" w:eastAsia="en-GB"/>
              </w:rPr>
              <w:t>Fe</w:t>
            </w:r>
            <w:r w:rsidRPr="00AB1FA3">
              <w:rPr>
                <w:rFonts w:ascii="Arial" w:hAnsi="Arial" w:cs="Arial"/>
                <w:szCs w:val="24"/>
                <w:vertAlign w:val="subscript"/>
                <w:lang w:val="en-GB" w:eastAsia="en-GB"/>
              </w:rPr>
              <w:t>HR</w:t>
            </w:r>
            <w:proofErr w:type="spellEnd"/>
            <w:r w:rsidRPr="00AB1FA3">
              <w:rPr>
                <w:rFonts w:ascii="Arial" w:hAnsi="Arial" w:cs="Arial"/>
                <w:szCs w:val="24"/>
                <w:lang w:val="en-GB" w:eastAsia="en-GB"/>
              </w:rPr>
              <w:t>/</w:t>
            </w:r>
            <w:proofErr w:type="spellStart"/>
            <w:r w:rsidRPr="00AB1FA3">
              <w:rPr>
                <w:rFonts w:ascii="Arial" w:hAnsi="Arial" w:cs="Arial"/>
                <w:szCs w:val="24"/>
                <w:lang w:val="en-GB" w:eastAsia="en-GB"/>
              </w:rPr>
              <w:t>Fe</w:t>
            </w:r>
            <w:r w:rsidRPr="00AB1FA3">
              <w:rPr>
                <w:rFonts w:ascii="Arial" w:hAnsi="Arial" w:cs="Arial"/>
                <w:szCs w:val="24"/>
                <w:vertAlign w:val="subscript"/>
                <w:lang w:val="en-GB" w:eastAsia="en-GB"/>
              </w:rPr>
              <w:t>T</w:t>
            </w:r>
            <w:proofErr w:type="spellEnd"/>
            <w:r w:rsidRPr="00AB1FA3">
              <w:rPr>
                <w:rFonts w:ascii="Arial" w:hAnsi="Arial" w:cs="Arial"/>
                <w:szCs w:val="24"/>
                <w:lang w:val="en-GB" w:eastAsia="en-GB"/>
              </w:rPr>
              <w:t xml:space="preserve"> &gt;0.38 values and </w:t>
            </w:r>
            <w:proofErr w:type="spellStart"/>
            <w:r w:rsidR="00690F51" w:rsidRPr="00AB1FA3">
              <w:rPr>
                <w:rFonts w:ascii="Arial" w:hAnsi="Arial" w:cs="Arial"/>
                <w:szCs w:val="24"/>
                <w:lang w:val="en-GB" w:eastAsia="en-GB"/>
              </w:rPr>
              <w:t>Fe</w:t>
            </w:r>
            <w:r w:rsidR="00690F51" w:rsidRPr="00AB1FA3">
              <w:rPr>
                <w:rFonts w:ascii="Arial" w:hAnsi="Arial" w:cs="Arial"/>
                <w:szCs w:val="24"/>
                <w:vertAlign w:val="subscript"/>
                <w:lang w:val="en-GB" w:eastAsia="en-GB"/>
              </w:rPr>
              <w:t>py</w:t>
            </w:r>
            <w:proofErr w:type="spellEnd"/>
            <w:r w:rsidR="00690F51" w:rsidRPr="00AB1FA3">
              <w:rPr>
                <w:rFonts w:ascii="Arial" w:hAnsi="Arial" w:cs="Arial"/>
                <w:szCs w:val="24"/>
                <w:lang w:val="en-GB" w:eastAsia="en-GB"/>
              </w:rPr>
              <w:t>/</w:t>
            </w:r>
            <w:proofErr w:type="spellStart"/>
            <w:r w:rsidR="00690F51" w:rsidRPr="00AB1FA3">
              <w:rPr>
                <w:rFonts w:ascii="Arial" w:hAnsi="Arial" w:cs="Arial"/>
                <w:szCs w:val="24"/>
                <w:lang w:val="en-GB" w:eastAsia="en-GB"/>
              </w:rPr>
              <w:t>Fe</w:t>
            </w:r>
            <w:r w:rsidR="00690F51" w:rsidRPr="00AB1FA3">
              <w:rPr>
                <w:rFonts w:ascii="Arial" w:hAnsi="Arial" w:cs="Arial"/>
                <w:szCs w:val="24"/>
                <w:vertAlign w:val="subscript"/>
                <w:lang w:val="en-GB" w:eastAsia="en-GB"/>
              </w:rPr>
              <w:t>HR</w:t>
            </w:r>
            <w:proofErr w:type="spellEnd"/>
            <w:r w:rsidR="00690F51" w:rsidRPr="00AB1FA3">
              <w:rPr>
                <w:rFonts w:ascii="Arial" w:hAnsi="Arial" w:cs="Arial"/>
                <w:szCs w:val="24"/>
                <w:lang w:val="en-GB" w:eastAsia="en-GB"/>
              </w:rPr>
              <w:t xml:space="preserve"> </w:t>
            </w:r>
            <w:r w:rsidRPr="00AB1FA3">
              <w:rPr>
                <w:rFonts w:ascii="Arial" w:hAnsi="Arial" w:cs="Arial"/>
                <w:szCs w:val="24"/>
                <w:lang w:val="en-GB" w:eastAsia="en-GB"/>
              </w:rPr>
              <w:t>&gt;0.7 is</w:t>
            </w:r>
            <w:r w:rsidR="00690F51" w:rsidRPr="00AB1FA3">
              <w:rPr>
                <w:rFonts w:ascii="Arial" w:hAnsi="Arial" w:cs="Arial"/>
                <w:szCs w:val="24"/>
                <w:lang w:val="en-GB" w:eastAsia="en-GB"/>
              </w:rPr>
              <w:t xml:space="preserve"> used to indicate </w:t>
            </w:r>
            <w:r w:rsidRPr="00AB1FA3">
              <w:rPr>
                <w:rFonts w:ascii="Arial" w:hAnsi="Arial" w:cs="Arial"/>
                <w:szCs w:val="24"/>
                <w:lang w:val="en-GB" w:eastAsia="en-GB"/>
              </w:rPr>
              <w:t>a euxinic water column</w:t>
            </w:r>
            <w:r w:rsidR="00690F51" w:rsidRPr="00AB1FA3">
              <w:rPr>
                <w:rFonts w:ascii="Arial" w:hAnsi="Arial" w:cs="Arial"/>
                <w:szCs w:val="24"/>
                <w:lang w:val="en-GB" w:eastAsia="en-GB"/>
              </w:rPr>
              <w:t>, whilst values &lt;0.7 indicate ferruginous conditions.</w:t>
            </w:r>
          </w:p>
        </w:tc>
        <w:tc>
          <w:tcPr>
            <w:tcW w:w="2937" w:type="dxa"/>
            <w:tcBorders>
              <w:bottom w:val="single" w:sz="4" w:space="0" w:color="auto"/>
            </w:tcBorders>
          </w:tcPr>
          <w:p w14:paraId="39046968" w14:textId="18EFA9AB" w:rsidR="00140EC2" w:rsidRPr="00636874" w:rsidRDefault="00140EC2" w:rsidP="00690F51">
            <w:pPr>
              <w:spacing w:after="120"/>
              <w:rPr>
                <w:rFonts w:ascii="Arial" w:hAnsi="Arial" w:cs="Arial"/>
                <w:szCs w:val="24"/>
                <w:lang w:eastAsia="en-GB"/>
              </w:rPr>
            </w:pPr>
            <w:r w:rsidRPr="00636874">
              <w:rPr>
                <w:rFonts w:ascii="Arial" w:hAnsi="Arial" w:cs="Arial"/>
                <w:szCs w:val="24"/>
                <w:lang w:val="en-GB" w:eastAsia="en-GB"/>
              </w:rPr>
              <w:t>Xiang et al.</w:t>
            </w:r>
            <w:r w:rsidR="00EC6CAA">
              <w:rPr>
                <w:rFonts w:ascii="Arial" w:hAnsi="Arial" w:cs="Arial"/>
                <w:szCs w:val="24"/>
                <w:lang w:val="en-GB" w:eastAsia="en-GB"/>
              </w:rPr>
              <w:t>, 2020</w:t>
            </w:r>
          </w:p>
        </w:tc>
      </w:tr>
    </w:tbl>
    <w:p w14:paraId="09CB060B" w14:textId="77777777" w:rsidR="00E97F1A" w:rsidRPr="00636874" w:rsidRDefault="00E97F1A" w:rsidP="001C3D7A">
      <w:pPr>
        <w:ind w:left="1440" w:hanging="1440"/>
        <w:rPr>
          <w:rFonts w:ascii="Arial" w:hAnsi="Arial" w:cs="Arial"/>
          <w:szCs w:val="24"/>
          <w:lang w:eastAsia="en-GB"/>
        </w:rPr>
      </w:pPr>
    </w:p>
    <w:p w14:paraId="2E1CF014" w14:textId="77777777" w:rsidR="00690F51" w:rsidRPr="00636874" w:rsidRDefault="00690F51" w:rsidP="00AD7517">
      <w:pPr>
        <w:ind w:firstLine="720"/>
        <w:rPr>
          <w:rFonts w:ascii="Arial" w:hAnsi="Arial" w:cs="Arial"/>
          <w:color w:val="000000"/>
          <w:szCs w:val="24"/>
          <w:lang w:eastAsia="en-GB"/>
        </w:rPr>
        <w:sectPr w:rsidR="00690F51" w:rsidRPr="00636874" w:rsidSect="00690F51">
          <w:pgSz w:w="15840" w:h="12240" w:orient="landscape"/>
          <w:pgMar w:top="1440" w:right="1080" w:bottom="1440" w:left="1080" w:header="720" w:footer="720" w:gutter="0"/>
          <w:cols w:space="720"/>
          <w:docGrid w:linePitch="360"/>
        </w:sectPr>
      </w:pPr>
    </w:p>
    <w:p w14:paraId="52B9D065" w14:textId="62252F69" w:rsidR="00AD7517" w:rsidRPr="00636874" w:rsidRDefault="00CA74A7" w:rsidP="00AB7CC5">
      <w:pPr>
        <w:rPr>
          <w:rFonts w:ascii="Arial" w:hAnsi="Arial" w:cs="Arial"/>
          <w:szCs w:val="24"/>
          <w:u w:val="single"/>
        </w:rPr>
      </w:pPr>
      <w:r w:rsidRPr="00636874">
        <w:rPr>
          <w:rFonts w:ascii="Arial" w:hAnsi="Arial" w:cs="Arial"/>
          <w:szCs w:val="24"/>
          <w:u w:val="single"/>
        </w:rPr>
        <w:lastRenderedPageBreak/>
        <w:t>Estimating the number of extinction pulses</w:t>
      </w:r>
    </w:p>
    <w:p w14:paraId="4798A7A2" w14:textId="4663DF8C" w:rsidR="00CA74A7" w:rsidRPr="00636874" w:rsidRDefault="00CA74A7" w:rsidP="00AB7CC5">
      <w:pPr>
        <w:rPr>
          <w:rFonts w:ascii="Arial" w:hAnsi="Arial" w:cs="Arial"/>
          <w:szCs w:val="24"/>
        </w:rPr>
      </w:pPr>
    </w:p>
    <w:p w14:paraId="50B80929" w14:textId="1EFA8161" w:rsidR="007B6B3D" w:rsidRPr="00636874" w:rsidRDefault="00CA74A7" w:rsidP="00CA74A7">
      <w:pPr>
        <w:ind w:firstLine="720"/>
        <w:rPr>
          <w:rFonts w:ascii="Arial" w:hAnsi="Arial" w:cs="Arial"/>
          <w:szCs w:val="24"/>
        </w:rPr>
      </w:pPr>
      <w:r w:rsidRPr="00636874">
        <w:rPr>
          <w:rFonts w:ascii="Arial" w:hAnsi="Arial" w:cs="Arial"/>
          <w:szCs w:val="24"/>
        </w:rPr>
        <w:t xml:space="preserve">To quantify the nature of extinction pulses, here we used </w:t>
      </w:r>
      <w:r w:rsidR="007B6B3D" w:rsidRPr="00636874">
        <w:rPr>
          <w:rFonts w:ascii="Arial" w:hAnsi="Arial" w:cs="Arial"/>
          <w:szCs w:val="24"/>
        </w:rPr>
        <w:t xml:space="preserve">a modified version of </w:t>
      </w:r>
      <w:r w:rsidRPr="00636874">
        <w:rPr>
          <w:rFonts w:ascii="Arial" w:hAnsi="Arial" w:cs="Arial"/>
          <w:szCs w:val="24"/>
        </w:rPr>
        <w:t>the two-step extinction pulse algorithm of Wang and Zhong (</w:t>
      </w:r>
      <w:r w:rsidR="00EC6CAA">
        <w:rPr>
          <w:rFonts w:ascii="Arial" w:hAnsi="Arial" w:cs="Arial"/>
          <w:szCs w:val="24"/>
        </w:rPr>
        <w:t>2018</w:t>
      </w:r>
      <w:r w:rsidRPr="00636874">
        <w:rPr>
          <w:rFonts w:ascii="Arial" w:hAnsi="Arial" w:cs="Arial"/>
          <w:szCs w:val="24"/>
        </w:rPr>
        <w:t>). Prior to analysis, singletons and doubletons were removed from the analysis</w:t>
      </w:r>
      <w:r w:rsidR="007B6B3D" w:rsidRPr="00636874">
        <w:rPr>
          <w:rFonts w:ascii="Arial" w:hAnsi="Arial" w:cs="Arial"/>
          <w:szCs w:val="24"/>
        </w:rPr>
        <w:t xml:space="preserve">, because their confidence intervals cannot be calculated. </w:t>
      </w:r>
      <w:r w:rsidRPr="00636874">
        <w:rPr>
          <w:rFonts w:ascii="Arial" w:hAnsi="Arial" w:cs="Arial"/>
          <w:szCs w:val="24"/>
        </w:rPr>
        <w:t>The number of extinction pulses was</w:t>
      </w:r>
      <w:r w:rsidR="007B6B3D" w:rsidRPr="00636874">
        <w:rPr>
          <w:rFonts w:ascii="Arial" w:hAnsi="Arial" w:cs="Arial"/>
          <w:szCs w:val="24"/>
        </w:rPr>
        <w:t xml:space="preserve"> initially</w:t>
      </w:r>
      <w:r w:rsidRPr="00636874">
        <w:rPr>
          <w:rFonts w:ascii="Arial" w:hAnsi="Arial" w:cs="Arial"/>
          <w:szCs w:val="24"/>
        </w:rPr>
        <w:t xml:space="preserve"> calculated separately for </w:t>
      </w:r>
      <w:proofErr w:type="spellStart"/>
      <w:r w:rsidRPr="00636874">
        <w:rPr>
          <w:rFonts w:ascii="Arial" w:hAnsi="Arial" w:cs="Arial"/>
          <w:szCs w:val="24"/>
        </w:rPr>
        <w:t>Brachiopoda</w:t>
      </w:r>
      <w:proofErr w:type="spellEnd"/>
      <w:r w:rsidRPr="00636874">
        <w:rPr>
          <w:rFonts w:ascii="Arial" w:hAnsi="Arial" w:cs="Arial"/>
          <w:szCs w:val="24"/>
        </w:rPr>
        <w:t xml:space="preserve">, Mollusca, Arthropoda, Foraminifera and </w:t>
      </w:r>
      <w:proofErr w:type="spellStart"/>
      <w:r w:rsidRPr="00636874">
        <w:rPr>
          <w:rFonts w:ascii="Arial" w:hAnsi="Arial" w:cs="Arial"/>
          <w:szCs w:val="24"/>
        </w:rPr>
        <w:t>Conodonta</w:t>
      </w:r>
      <w:proofErr w:type="spellEnd"/>
      <w:r w:rsidR="007B6B3D" w:rsidRPr="00636874">
        <w:rPr>
          <w:rFonts w:ascii="Arial" w:hAnsi="Arial" w:cs="Arial"/>
          <w:szCs w:val="24"/>
        </w:rPr>
        <w:t xml:space="preserve">. </w:t>
      </w:r>
      <w:r w:rsidR="00B350D8" w:rsidRPr="00636874">
        <w:rPr>
          <w:rFonts w:ascii="Arial" w:hAnsi="Arial" w:cs="Arial"/>
          <w:szCs w:val="24"/>
        </w:rPr>
        <w:t xml:space="preserve">Subsequently, </w:t>
      </w:r>
      <w:r w:rsidR="007B6B3D" w:rsidRPr="00636874">
        <w:rPr>
          <w:rFonts w:ascii="Arial" w:hAnsi="Arial" w:cs="Arial"/>
          <w:szCs w:val="24"/>
        </w:rPr>
        <w:t xml:space="preserve">the total dataset was divided into 10 splits with 70% of the whole dataset randomly selected. This was done for two reasons, (1) </w:t>
      </w:r>
      <w:r w:rsidR="00B350D8" w:rsidRPr="00636874">
        <w:rPr>
          <w:rFonts w:ascii="Arial" w:hAnsi="Arial" w:cs="Arial"/>
          <w:szCs w:val="24"/>
        </w:rPr>
        <w:t>t</w:t>
      </w:r>
      <w:r w:rsidR="007B6B3D" w:rsidRPr="00636874">
        <w:rPr>
          <w:rFonts w:ascii="Arial" w:hAnsi="Arial" w:cs="Arial"/>
          <w:szCs w:val="24"/>
        </w:rPr>
        <w:t>he large dataset of fossils from Meishan is computationally expensive and requires unfeasible running times, and (2) subdividing the main dataset and running the experiments over 10 splits allows us to investigate how changes in the database completeness affects our interpretations.</w:t>
      </w:r>
    </w:p>
    <w:p w14:paraId="13A2B9A1" w14:textId="767415FC" w:rsidR="007B6B3D" w:rsidRPr="00636874" w:rsidRDefault="00CA74A7" w:rsidP="007B6B3D">
      <w:pPr>
        <w:ind w:firstLine="720"/>
        <w:rPr>
          <w:rFonts w:ascii="Arial" w:hAnsi="Arial" w:cs="Arial"/>
          <w:szCs w:val="24"/>
        </w:rPr>
      </w:pPr>
      <w:r w:rsidRPr="00636874">
        <w:rPr>
          <w:rFonts w:ascii="Arial" w:hAnsi="Arial" w:cs="Arial"/>
          <w:szCs w:val="24"/>
        </w:rPr>
        <w:t>The</w:t>
      </w:r>
      <w:r w:rsidR="007B6B3D" w:rsidRPr="00636874">
        <w:rPr>
          <w:rFonts w:ascii="Arial" w:hAnsi="Arial" w:cs="Arial"/>
          <w:szCs w:val="24"/>
        </w:rPr>
        <w:t>se datasets are still</w:t>
      </w:r>
      <w:r w:rsidRPr="00636874">
        <w:rPr>
          <w:rFonts w:ascii="Arial" w:hAnsi="Arial" w:cs="Arial"/>
          <w:szCs w:val="24"/>
        </w:rPr>
        <w:t xml:space="preserve"> large</w:t>
      </w:r>
      <w:r w:rsidR="007B6B3D" w:rsidRPr="00636874">
        <w:rPr>
          <w:rFonts w:ascii="Arial" w:hAnsi="Arial" w:cs="Arial"/>
          <w:szCs w:val="24"/>
        </w:rPr>
        <w:t xml:space="preserve"> with long </w:t>
      </w:r>
      <w:r w:rsidRPr="00636874">
        <w:rPr>
          <w:rFonts w:ascii="Arial" w:hAnsi="Arial" w:cs="Arial"/>
          <w:szCs w:val="24"/>
        </w:rPr>
        <w:t xml:space="preserve">computationally </w:t>
      </w:r>
      <w:r w:rsidR="007B6B3D" w:rsidRPr="00636874">
        <w:rPr>
          <w:rFonts w:ascii="Arial" w:hAnsi="Arial" w:cs="Arial"/>
          <w:szCs w:val="24"/>
        </w:rPr>
        <w:t>running times</w:t>
      </w:r>
      <w:r w:rsidR="00B76AEE" w:rsidRPr="00636874">
        <w:rPr>
          <w:rFonts w:ascii="Arial" w:hAnsi="Arial" w:cs="Arial"/>
          <w:szCs w:val="24"/>
        </w:rPr>
        <w:t xml:space="preserve"> and require a large amount of memory to store the partitions generated by the data</w:t>
      </w:r>
      <w:r w:rsidR="007B6B3D" w:rsidRPr="00636874">
        <w:rPr>
          <w:rFonts w:ascii="Arial" w:hAnsi="Arial" w:cs="Arial"/>
          <w:szCs w:val="24"/>
        </w:rPr>
        <w:t>. Therefore, the algorithm from Wang and Zhong (</w:t>
      </w:r>
      <w:r w:rsidR="00EC6CAA">
        <w:rPr>
          <w:rFonts w:ascii="Arial" w:hAnsi="Arial" w:cs="Arial"/>
          <w:szCs w:val="24"/>
        </w:rPr>
        <w:t>2018)</w:t>
      </w:r>
      <w:r w:rsidR="007B6B3D" w:rsidRPr="00636874">
        <w:rPr>
          <w:rFonts w:ascii="Arial" w:hAnsi="Arial" w:cs="Arial"/>
          <w:szCs w:val="24"/>
        </w:rPr>
        <w:t xml:space="preserve"> was modified </w:t>
      </w:r>
      <w:r w:rsidR="002D4529" w:rsidRPr="00636874">
        <w:rPr>
          <w:rFonts w:ascii="Arial" w:hAnsi="Arial" w:cs="Arial"/>
          <w:szCs w:val="24"/>
        </w:rPr>
        <w:t xml:space="preserve">to be </w:t>
      </w:r>
      <w:r w:rsidR="00B350D8" w:rsidRPr="00636874">
        <w:rPr>
          <w:rFonts w:ascii="Arial" w:hAnsi="Arial" w:cs="Arial"/>
          <w:szCs w:val="24"/>
        </w:rPr>
        <w:t>more efficient</w:t>
      </w:r>
      <w:r w:rsidR="002D4529" w:rsidRPr="00636874">
        <w:rPr>
          <w:rFonts w:ascii="Arial" w:hAnsi="Arial" w:cs="Arial"/>
          <w:szCs w:val="24"/>
        </w:rPr>
        <w:t xml:space="preserve"> by the use of parallel computation using the </w:t>
      </w:r>
      <w:proofErr w:type="spellStart"/>
      <w:r w:rsidR="002D4529" w:rsidRPr="00636874">
        <w:rPr>
          <w:rFonts w:ascii="Arial" w:hAnsi="Arial" w:cs="Arial"/>
          <w:szCs w:val="24"/>
        </w:rPr>
        <w:t>mclapply</w:t>
      </w:r>
      <w:proofErr w:type="spellEnd"/>
      <w:r w:rsidR="002D4529" w:rsidRPr="00636874">
        <w:rPr>
          <w:rFonts w:ascii="Arial" w:hAnsi="Arial" w:cs="Arial"/>
          <w:szCs w:val="24"/>
        </w:rPr>
        <w:t xml:space="preserve">() function. Note, the </w:t>
      </w:r>
      <w:proofErr w:type="spellStart"/>
      <w:r w:rsidR="002D4529" w:rsidRPr="00636874">
        <w:rPr>
          <w:rFonts w:ascii="Arial" w:hAnsi="Arial" w:cs="Arial"/>
          <w:szCs w:val="24"/>
        </w:rPr>
        <w:t>mclapply</w:t>
      </w:r>
      <w:proofErr w:type="spellEnd"/>
      <w:r w:rsidR="002D4529" w:rsidRPr="00636874">
        <w:rPr>
          <w:rFonts w:ascii="Arial" w:hAnsi="Arial" w:cs="Arial"/>
          <w:szCs w:val="24"/>
        </w:rPr>
        <w:t xml:space="preserve">() function only works with macOS and Unix operating systems (i.e., not on Windows). We did not use the </w:t>
      </w:r>
      <w:proofErr w:type="spellStart"/>
      <w:r w:rsidR="002D4529" w:rsidRPr="00636874">
        <w:rPr>
          <w:rFonts w:ascii="Arial" w:hAnsi="Arial" w:cs="Arial"/>
          <w:szCs w:val="24"/>
        </w:rPr>
        <w:t>parLapply</w:t>
      </w:r>
      <w:proofErr w:type="spellEnd"/>
      <w:r w:rsidR="002D4529" w:rsidRPr="00636874">
        <w:rPr>
          <w:rFonts w:ascii="Arial" w:hAnsi="Arial" w:cs="Arial"/>
          <w:szCs w:val="24"/>
        </w:rPr>
        <w:t xml:space="preserve">() function that works for Windows because </w:t>
      </w:r>
      <w:proofErr w:type="spellStart"/>
      <w:r w:rsidR="002D4529" w:rsidRPr="00636874">
        <w:rPr>
          <w:rFonts w:ascii="Arial" w:hAnsi="Arial" w:cs="Arial"/>
          <w:szCs w:val="24"/>
        </w:rPr>
        <w:t>mclapply</w:t>
      </w:r>
      <w:proofErr w:type="spellEnd"/>
      <w:r w:rsidR="002D4529" w:rsidRPr="00636874">
        <w:rPr>
          <w:rFonts w:ascii="Arial" w:hAnsi="Arial" w:cs="Arial"/>
          <w:szCs w:val="24"/>
        </w:rPr>
        <w:t xml:space="preserve">() generally outperforms </w:t>
      </w:r>
      <w:proofErr w:type="spellStart"/>
      <w:r w:rsidR="002D4529" w:rsidRPr="00636874">
        <w:rPr>
          <w:rFonts w:ascii="Arial" w:hAnsi="Arial" w:cs="Arial"/>
          <w:szCs w:val="24"/>
        </w:rPr>
        <w:t>parLapply</w:t>
      </w:r>
      <w:proofErr w:type="spellEnd"/>
      <w:r w:rsidR="002D4529" w:rsidRPr="00636874">
        <w:rPr>
          <w:rFonts w:ascii="Arial" w:hAnsi="Arial" w:cs="Arial"/>
          <w:szCs w:val="24"/>
        </w:rPr>
        <w:t xml:space="preserve">(). The </w:t>
      </w:r>
      <w:proofErr w:type="spellStart"/>
      <w:r w:rsidR="002D4529" w:rsidRPr="00636874">
        <w:rPr>
          <w:rFonts w:ascii="Arial" w:hAnsi="Arial" w:cs="Arial"/>
          <w:szCs w:val="24"/>
        </w:rPr>
        <w:t>mclapply</w:t>
      </w:r>
      <w:proofErr w:type="spellEnd"/>
      <w:r w:rsidR="002D4529" w:rsidRPr="00636874">
        <w:rPr>
          <w:rFonts w:ascii="Arial" w:hAnsi="Arial" w:cs="Arial"/>
          <w:szCs w:val="24"/>
        </w:rPr>
        <w:t>() function also performs better with more cores and</w:t>
      </w:r>
      <w:r w:rsidR="00B76AEE" w:rsidRPr="00636874">
        <w:rPr>
          <w:rFonts w:ascii="Arial" w:hAnsi="Arial" w:cs="Arial"/>
          <w:szCs w:val="24"/>
        </w:rPr>
        <w:t>,</w:t>
      </w:r>
      <w:r w:rsidR="002D4529" w:rsidRPr="00636874">
        <w:rPr>
          <w:rFonts w:ascii="Arial" w:hAnsi="Arial" w:cs="Arial"/>
          <w:szCs w:val="24"/>
        </w:rPr>
        <w:t xml:space="preserve"> therefore</w:t>
      </w:r>
      <w:r w:rsidR="00B76AEE" w:rsidRPr="00636874">
        <w:rPr>
          <w:rFonts w:ascii="Arial" w:hAnsi="Arial" w:cs="Arial"/>
          <w:szCs w:val="24"/>
        </w:rPr>
        <w:t>,</w:t>
      </w:r>
      <w:r w:rsidR="002D4529" w:rsidRPr="00636874">
        <w:rPr>
          <w:rFonts w:ascii="Arial" w:hAnsi="Arial" w:cs="Arial"/>
          <w:szCs w:val="24"/>
        </w:rPr>
        <w:t xml:space="preserve"> the Universität Hamburg computing nodes</w:t>
      </w:r>
      <w:r w:rsidR="00B76AEE" w:rsidRPr="00636874">
        <w:rPr>
          <w:rFonts w:ascii="Arial" w:hAnsi="Arial" w:cs="Arial"/>
          <w:szCs w:val="24"/>
        </w:rPr>
        <w:t>, which ha</w:t>
      </w:r>
      <w:r w:rsidR="008915B4">
        <w:rPr>
          <w:rFonts w:ascii="Arial" w:hAnsi="Arial" w:cs="Arial"/>
          <w:szCs w:val="24"/>
        </w:rPr>
        <w:t>ve</w:t>
      </w:r>
      <w:r w:rsidR="00B76AEE" w:rsidRPr="00636874">
        <w:rPr>
          <w:rFonts w:ascii="Arial" w:hAnsi="Arial" w:cs="Arial"/>
          <w:szCs w:val="24"/>
        </w:rPr>
        <w:t xml:space="preserve"> 90 cores and a large memory</w:t>
      </w:r>
      <w:r w:rsidR="00B350D8" w:rsidRPr="00636874">
        <w:rPr>
          <w:rFonts w:ascii="Arial" w:hAnsi="Arial" w:cs="Arial"/>
          <w:szCs w:val="24"/>
        </w:rPr>
        <w:t xml:space="preserve"> (600</w:t>
      </w:r>
      <w:r w:rsidR="00160B02" w:rsidRPr="00636874">
        <w:rPr>
          <w:rFonts w:ascii="Arial" w:hAnsi="Arial" w:cs="Arial"/>
          <w:szCs w:val="24"/>
        </w:rPr>
        <w:t xml:space="preserve"> </w:t>
      </w:r>
      <w:r w:rsidR="00B350D8" w:rsidRPr="00636874">
        <w:rPr>
          <w:rFonts w:ascii="Arial" w:hAnsi="Arial" w:cs="Arial"/>
          <w:szCs w:val="24"/>
        </w:rPr>
        <w:t>GB)</w:t>
      </w:r>
      <w:r w:rsidR="00B76AEE" w:rsidRPr="00636874">
        <w:rPr>
          <w:rFonts w:ascii="Arial" w:hAnsi="Arial" w:cs="Arial"/>
          <w:szCs w:val="24"/>
        </w:rPr>
        <w:t xml:space="preserve">, </w:t>
      </w:r>
      <w:r w:rsidR="002D4529" w:rsidRPr="00636874">
        <w:rPr>
          <w:rFonts w:ascii="Arial" w:hAnsi="Arial" w:cs="Arial"/>
          <w:szCs w:val="24"/>
        </w:rPr>
        <w:t>w</w:t>
      </w:r>
      <w:r w:rsidR="00086657">
        <w:rPr>
          <w:rFonts w:ascii="Arial" w:hAnsi="Arial" w:cs="Arial"/>
          <w:szCs w:val="24"/>
        </w:rPr>
        <w:t>ere</w:t>
      </w:r>
      <w:r w:rsidR="002D4529" w:rsidRPr="00636874">
        <w:rPr>
          <w:rFonts w:ascii="Arial" w:hAnsi="Arial" w:cs="Arial"/>
          <w:szCs w:val="24"/>
        </w:rPr>
        <w:t xml:space="preserve"> used to run the analysis and significantly reduced the running time</w:t>
      </w:r>
      <w:r w:rsidR="00B350D8" w:rsidRPr="00636874">
        <w:rPr>
          <w:rFonts w:ascii="Arial" w:hAnsi="Arial" w:cs="Arial"/>
          <w:szCs w:val="24"/>
        </w:rPr>
        <w:t xml:space="preserve"> (1 hour 10 minutes per split)</w:t>
      </w:r>
      <w:r w:rsidR="002D4529" w:rsidRPr="00636874">
        <w:rPr>
          <w:rFonts w:ascii="Arial" w:hAnsi="Arial" w:cs="Arial"/>
          <w:szCs w:val="24"/>
        </w:rPr>
        <w:t>.</w:t>
      </w:r>
    </w:p>
    <w:p w14:paraId="22820811" w14:textId="64DE8F52" w:rsidR="00CA74A7" w:rsidRPr="00636874" w:rsidRDefault="00CA74A7" w:rsidP="00CA74A7">
      <w:pPr>
        <w:ind w:firstLine="720"/>
        <w:rPr>
          <w:rFonts w:ascii="Arial" w:hAnsi="Arial" w:cs="Arial"/>
          <w:szCs w:val="24"/>
        </w:rPr>
      </w:pPr>
      <w:r w:rsidRPr="00636874">
        <w:rPr>
          <w:rFonts w:ascii="Arial" w:hAnsi="Arial" w:cs="Arial"/>
          <w:szCs w:val="24"/>
        </w:rPr>
        <w:t>The number of maximum pulses</w:t>
      </w:r>
      <w:r w:rsidR="002D4529" w:rsidRPr="00636874">
        <w:rPr>
          <w:rFonts w:ascii="Arial" w:hAnsi="Arial" w:cs="Arial"/>
          <w:szCs w:val="24"/>
        </w:rPr>
        <w:t xml:space="preserve"> (</w:t>
      </w:r>
      <w:r w:rsidR="002D4529" w:rsidRPr="00636874">
        <w:rPr>
          <w:rFonts w:ascii="Arial" w:hAnsi="Arial" w:cs="Arial"/>
          <w:i/>
          <w:szCs w:val="24"/>
        </w:rPr>
        <w:t>k</w:t>
      </w:r>
      <w:r w:rsidR="002D4529" w:rsidRPr="00636874">
        <w:rPr>
          <w:rFonts w:ascii="Arial" w:hAnsi="Arial" w:cs="Arial"/>
          <w:szCs w:val="24"/>
        </w:rPr>
        <w:t>)</w:t>
      </w:r>
      <w:r w:rsidRPr="00636874">
        <w:rPr>
          <w:rFonts w:ascii="Arial" w:hAnsi="Arial" w:cs="Arial"/>
          <w:szCs w:val="24"/>
        </w:rPr>
        <w:t xml:space="preserve"> </w:t>
      </w:r>
      <w:r w:rsidR="002D4529" w:rsidRPr="00636874">
        <w:rPr>
          <w:rFonts w:ascii="Arial" w:hAnsi="Arial" w:cs="Arial"/>
          <w:szCs w:val="24"/>
        </w:rPr>
        <w:t>is set</w:t>
      </w:r>
      <w:r w:rsidR="00B350D8" w:rsidRPr="00636874">
        <w:rPr>
          <w:rFonts w:ascii="Arial" w:hAnsi="Arial" w:cs="Arial"/>
          <w:szCs w:val="24"/>
        </w:rPr>
        <w:t xml:space="preserve"> to</w:t>
      </w:r>
      <w:r w:rsidR="002D4529" w:rsidRPr="00636874">
        <w:rPr>
          <w:rFonts w:ascii="Arial" w:hAnsi="Arial" w:cs="Arial"/>
          <w:szCs w:val="24"/>
        </w:rPr>
        <w:t xml:space="preserve"> affects the results</w:t>
      </w:r>
      <w:r w:rsidR="00B350D8" w:rsidRPr="00636874">
        <w:rPr>
          <w:rFonts w:ascii="Arial" w:hAnsi="Arial" w:cs="Arial"/>
          <w:szCs w:val="24"/>
        </w:rPr>
        <w:t xml:space="preserve"> </w:t>
      </w:r>
      <w:r w:rsidR="00B76AEE" w:rsidRPr="00636874">
        <w:rPr>
          <w:rFonts w:ascii="Arial" w:hAnsi="Arial" w:cs="Arial"/>
          <w:szCs w:val="24"/>
        </w:rPr>
        <w:t>and also the running time duration</w:t>
      </w:r>
      <w:r w:rsidR="002D4529" w:rsidRPr="00636874">
        <w:rPr>
          <w:rFonts w:ascii="Arial" w:hAnsi="Arial" w:cs="Arial"/>
          <w:szCs w:val="24"/>
        </w:rPr>
        <w:t xml:space="preserve">. </w:t>
      </w:r>
      <w:r w:rsidR="00B76AEE" w:rsidRPr="00636874">
        <w:rPr>
          <w:rFonts w:ascii="Arial" w:hAnsi="Arial" w:cs="Arial"/>
          <w:szCs w:val="24"/>
        </w:rPr>
        <w:t xml:space="preserve">For example, with 233 taxa, there is: 1 way to partition 233 taxa among 1 pulse; 232 ways to partition 233 taxa among 2 pulses; 26796 partitions among 3 pulses; 2,054,360 partitions among 4 pulses etc. </w:t>
      </w:r>
      <w:r w:rsidR="002D4529" w:rsidRPr="00636874">
        <w:rPr>
          <w:rFonts w:ascii="Arial" w:hAnsi="Arial" w:cs="Arial"/>
          <w:szCs w:val="24"/>
        </w:rPr>
        <w:t>Therefore,</w:t>
      </w:r>
      <w:r w:rsidR="00B76AEE" w:rsidRPr="00636874">
        <w:rPr>
          <w:rFonts w:ascii="Arial" w:hAnsi="Arial" w:cs="Arial"/>
          <w:szCs w:val="24"/>
        </w:rPr>
        <w:t xml:space="preserve"> rather than setting </w:t>
      </w:r>
      <w:r w:rsidR="00B76AEE" w:rsidRPr="00636874">
        <w:rPr>
          <w:rFonts w:ascii="Arial" w:hAnsi="Arial" w:cs="Arial"/>
          <w:i/>
          <w:szCs w:val="24"/>
        </w:rPr>
        <w:t xml:space="preserve">k </w:t>
      </w:r>
      <w:r w:rsidR="00B76AEE" w:rsidRPr="00636874">
        <w:rPr>
          <w:rFonts w:ascii="Arial" w:hAnsi="Arial" w:cs="Arial"/>
          <w:szCs w:val="24"/>
        </w:rPr>
        <w:t xml:space="preserve">at an arbitrary high value, </w:t>
      </w:r>
      <w:r w:rsidR="002D4529" w:rsidRPr="00636874">
        <w:rPr>
          <w:rFonts w:ascii="Arial" w:hAnsi="Arial" w:cs="Arial"/>
          <w:i/>
          <w:szCs w:val="24"/>
        </w:rPr>
        <w:t xml:space="preserve">k </w:t>
      </w:r>
      <w:r w:rsidR="002D4529" w:rsidRPr="00636874">
        <w:rPr>
          <w:rFonts w:ascii="Arial" w:hAnsi="Arial" w:cs="Arial"/>
          <w:szCs w:val="24"/>
        </w:rPr>
        <w:t>was set</w:t>
      </w:r>
      <w:r w:rsidRPr="00636874">
        <w:rPr>
          <w:rFonts w:ascii="Arial" w:hAnsi="Arial" w:cs="Arial"/>
          <w:szCs w:val="24"/>
        </w:rPr>
        <w:t xml:space="preserve"> </w:t>
      </w:r>
      <w:r w:rsidR="002D4529" w:rsidRPr="00636874">
        <w:rPr>
          <w:rFonts w:ascii="Arial" w:hAnsi="Arial" w:cs="Arial"/>
          <w:szCs w:val="24"/>
        </w:rPr>
        <w:t>as</w:t>
      </w:r>
      <w:r w:rsidRPr="00636874">
        <w:rPr>
          <w:rFonts w:ascii="Arial" w:hAnsi="Arial" w:cs="Arial"/>
          <w:szCs w:val="24"/>
        </w:rPr>
        <w:t xml:space="preserve"> 1 more than the number of pulses determined by the confidence intervals</w:t>
      </w:r>
      <w:r w:rsidR="001D2705" w:rsidRPr="00636874">
        <w:rPr>
          <w:rFonts w:ascii="Arial" w:hAnsi="Arial" w:cs="Arial"/>
          <w:szCs w:val="24"/>
        </w:rPr>
        <w:t xml:space="preserve"> for the analysis between different taxonomic groups, and </w:t>
      </w:r>
      <w:r w:rsidR="001D2705" w:rsidRPr="00636874">
        <w:rPr>
          <w:rFonts w:ascii="Arial" w:hAnsi="Arial" w:cs="Arial"/>
          <w:i/>
          <w:szCs w:val="24"/>
        </w:rPr>
        <w:t xml:space="preserve">k </w:t>
      </w:r>
      <w:r w:rsidR="001D2705" w:rsidRPr="00636874">
        <w:rPr>
          <w:rFonts w:ascii="Arial" w:hAnsi="Arial" w:cs="Arial"/>
          <w:szCs w:val="24"/>
        </w:rPr>
        <w:t>was set at 4 when investigating the splits of the total dataset</w:t>
      </w:r>
      <w:r w:rsidRPr="00636874">
        <w:rPr>
          <w:rFonts w:ascii="Arial" w:hAnsi="Arial" w:cs="Arial"/>
          <w:szCs w:val="24"/>
        </w:rPr>
        <w:t>.</w:t>
      </w:r>
      <w:r w:rsidR="00B76AEE" w:rsidRPr="00636874">
        <w:rPr>
          <w:rFonts w:ascii="Arial" w:hAnsi="Arial" w:cs="Arial"/>
          <w:szCs w:val="24"/>
        </w:rPr>
        <w:t xml:space="preserve"> </w:t>
      </w:r>
      <w:r w:rsidRPr="00636874">
        <w:rPr>
          <w:rFonts w:ascii="Arial" w:hAnsi="Arial" w:cs="Arial"/>
          <w:szCs w:val="24"/>
        </w:rPr>
        <w:t>The number of estimated pulses is also affected by background extinctions prior to the mass extinction (Wang and Zhong 2018). Therefore, an analysis of the timing of extinction</w:t>
      </w:r>
      <w:r w:rsidR="00B76AEE" w:rsidRPr="00636874">
        <w:rPr>
          <w:rFonts w:ascii="Arial" w:hAnsi="Arial" w:cs="Arial"/>
          <w:szCs w:val="24"/>
        </w:rPr>
        <w:t xml:space="preserve"> for the total dataset</w:t>
      </w:r>
      <w:r w:rsidRPr="00636874">
        <w:rPr>
          <w:rFonts w:ascii="Arial" w:hAnsi="Arial" w:cs="Arial"/>
          <w:szCs w:val="24"/>
        </w:rPr>
        <w:t xml:space="preserve"> was </w:t>
      </w:r>
      <w:r w:rsidR="00B76AEE" w:rsidRPr="00636874">
        <w:rPr>
          <w:rFonts w:ascii="Arial" w:hAnsi="Arial" w:cs="Arial"/>
          <w:szCs w:val="24"/>
        </w:rPr>
        <w:t>only</w:t>
      </w:r>
      <w:r w:rsidRPr="00636874">
        <w:rPr>
          <w:rFonts w:ascii="Arial" w:hAnsi="Arial" w:cs="Arial"/>
          <w:szCs w:val="24"/>
        </w:rPr>
        <w:t xml:space="preserve"> investigated where taxa that went extinct prior to the Meishan </w:t>
      </w:r>
      <w:r w:rsidR="00B76AEE" w:rsidRPr="00636874">
        <w:rPr>
          <w:rFonts w:ascii="Arial" w:hAnsi="Arial" w:cs="Arial"/>
          <w:szCs w:val="24"/>
        </w:rPr>
        <w:t>M</w:t>
      </w:r>
      <w:r w:rsidRPr="00636874">
        <w:rPr>
          <w:rFonts w:ascii="Arial" w:hAnsi="Arial" w:cs="Arial"/>
          <w:szCs w:val="24"/>
        </w:rPr>
        <w:t xml:space="preserve">ember were removed from the analysis. </w:t>
      </w:r>
      <w:r w:rsidR="00B76AEE" w:rsidRPr="00636874">
        <w:rPr>
          <w:rFonts w:ascii="Arial" w:hAnsi="Arial" w:cs="Arial"/>
          <w:szCs w:val="24"/>
        </w:rPr>
        <w:t xml:space="preserve">This reduced the number of the taxa in the analysis and the associated running times, and allowed the algorithm to focus </w:t>
      </w:r>
      <w:r w:rsidR="00086657">
        <w:rPr>
          <w:rFonts w:ascii="Arial" w:hAnsi="Arial" w:cs="Arial"/>
          <w:szCs w:val="24"/>
        </w:rPr>
        <w:t>o</w:t>
      </w:r>
      <w:r w:rsidR="00B76AEE" w:rsidRPr="00636874">
        <w:rPr>
          <w:rFonts w:ascii="Arial" w:hAnsi="Arial" w:cs="Arial"/>
          <w:szCs w:val="24"/>
        </w:rPr>
        <w:t>n the number of extinction pulses around the Permian/Triassic boundary.</w:t>
      </w:r>
    </w:p>
    <w:p w14:paraId="6AB7DBD6" w14:textId="2A798034" w:rsidR="00552168" w:rsidRPr="00636874" w:rsidRDefault="00552168" w:rsidP="00CA74A7">
      <w:pPr>
        <w:ind w:firstLine="720"/>
        <w:rPr>
          <w:rFonts w:ascii="Arial" w:hAnsi="Arial" w:cs="Arial"/>
          <w:szCs w:val="24"/>
        </w:rPr>
      </w:pPr>
    </w:p>
    <w:p w14:paraId="34339EA2" w14:textId="77777777" w:rsidR="00690F51" w:rsidRPr="00636874" w:rsidRDefault="00690F51" w:rsidP="00902DFF">
      <w:pPr>
        <w:rPr>
          <w:rFonts w:ascii="Arial" w:hAnsi="Arial" w:cs="Arial"/>
          <w:b/>
          <w:szCs w:val="24"/>
        </w:rPr>
        <w:sectPr w:rsidR="00690F51" w:rsidRPr="00636874" w:rsidSect="00844209">
          <w:pgSz w:w="12240" w:h="15840"/>
          <w:pgMar w:top="1080" w:right="1440" w:bottom="1080" w:left="1440" w:header="720" w:footer="720" w:gutter="0"/>
          <w:cols w:space="720"/>
          <w:docGrid w:linePitch="360"/>
        </w:sectPr>
      </w:pPr>
    </w:p>
    <w:p w14:paraId="013A4673" w14:textId="1D9D3CD6" w:rsidR="00902DFF" w:rsidRPr="00636874" w:rsidRDefault="00552168" w:rsidP="00902DFF">
      <w:pPr>
        <w:rPr>
          <w:rFonts w:ascii="Arial" w:hAnsi="Arial" w:cs="Arial"/>
          <w:szCs w:val="24"/>
        </w:rPr>
      </w:pPr>
      <w:r w:rsidRPr="00636874">
        <w:rPr>
          <w:rFonts w:ascii="Arial" w:hAnsi="Arial" w:cs="Arial"/>
          <w:b/>
          <w:szCs w:val="24"/>
        </w:rPr>
        <w:lastRenderedPageBreak/>
        <w:t xml:space="preserve">Table S2: Results for the 10 splits looking at the timing of extinction at the Meishan section. </w:t>
      </w:r>
      <w:r w:rsidR="00137374" w:rsidRPr="00636874">
        <w:rPr>
          <w:rFonts w:ascii="Arial" w:hAnsi="Arial" w:cs="Arial"/>
          <w:szCs w:val="24"/>
        </w:rPr>
        <w:t>Confidence levels for each split are shown and the bed number(s) is also given when confidence levels are above 0.00.</w:t>
      </w:r>
    </w:p>
    <w:p w14:paraId="1FA36F5C" w14:textId="77777777" w:rsidR="00137374" w:rsidRPr="00636874" w:rsidRDefault="00137374" w:rsidP="00902DFF">
      <w:pPr>
        <w:rPr>
          <w:rFonts w:ascii="Arial" w:hAnsi="Arial"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902DFF" w:rsidRPr="00636874" w14:paraId="46D9F7DE" w14:textId="77777777" w:rsidTr="00137374">
        <w:tc>
          <w:tcPr>
            <w:tcW w:w="1870" w:type="dxa"/>
            <w:tcBorders>
              <w:top w:val="single" w:sz="4" w:space="0" w:color="auto"/>
              <w:bottom w:val="single" w:sz="4" w:space="0" w:color="auto"/>
            </w:tcBorders>
          </w:tcPr>
          <w:p w14:paraId="03AA34CD" w14:textId="77777777" w:rsidR="00902DFF" w:rsidRPr="00636874" w:rsidRDefault="00902DFF" w:rsidP="00902DFF">
            <w:pPr>
              <w:rPr>
                <w:rFonts w:ascii="Arial" w:hAnsi="Arial" w:cs="Arial"/>
                <w:szCs w:val="24"/>
              </w:rPr>
            </w:pPr>
          </w:p>
        </w:tc>
        <w:tc>
          <w:tcPr>
            <w:tcW w:w="1870" w:type="dxa"/>
            <w:tcBorders>
              <w:top w:val="single" w:sz="4" w:space="0" w:color="auto"/>
              <w:bottom w:val="single" w:sz="4" w:space="0" w:color="auto"/>
            </w:tcBorders>
          </w:tcPr>
          <w:p w14:paraId="33B855CB" w14:textId="6829A64F" w:rsidR="00902DFF" w:rsidRPr="00636874" w:rsidRDefault="00137374" w:rsidP="00902DFF">
            <w:pPr>
              <w:rPr>
                <w:rFonts w:ascii="Arial" w:hAnsi="Arial" w:cs="Arial"/>
                <w:b/>
                <w:szCs w:val="24"/>
              </w:rPr>
            </w:pPr>
            <w:r w:rsidRPr="00636874">
              <w:rPr>
                <w:rFonts w:ascii="Arial" w:hAnsi="Arial" w:cs="Arial"/>
                <w:b/>
                <w:szCs w:val="24"/>
              </w:rPr>
              <w:t>0 pulses (</w:t>
            </w:r>
            <w:r w:rsidR="00464096" w:rsidRPr="00636874">
              <w:rPr>
                <w:rFonts w:ascii="Arial" w:hAnsi="Arial" w:cs="Arial"/>
                <w:b/>
                <w:i/>
                <w:szCs w:val="24"/>
              </w:rPr>
              <w:t>k</w:t>
            </w:r>
            <w:r w:rsidR="00902DFF" w:rsidRPr="00636874">
              <w:rPr>
                <w:rFonts w:ascii="Arial" w:hAnsi="Arial" w:cs="Arial"/>
                <w:b/>
                <w:i/>
                <w:szCs w:val="24"/>
              </w:rPr>
              <w:t xml:space="preserve"> </w:t>
            </w:r>
            <w:r w:rsidR="00902DFF" w:rsidRPr="00636874">
              <w:rPr>
                <w:rFonts w:ascii="Arial" w:hAnsi="Arial" w:cs="Arial"/>
                <w:b/>
                <w:szCs w:val="24"/>
              </w:rPr>
              <w:t xml:space="preserve">= </w:t>
            </w:r>
            <w:r w:rsidRPr="00636874">
              <w:rPr>
                <w:rFonts w:ascii="Arial" w:hAnsi="Arial" w:cs="Arial"/>
                <w:b/>
                <w:szCs w:val="24"/>
              </w:rPr>
              <w:t>1)</w:t>
            </w:r>
          </w:p>
        </w:tc>
        <w:tc>
          <w:tcPr>
            <w:tcW w:w="1870" w:type="dxa"/>
            <w:tcBorders>
              <w:top w:val="single" w:sz="4" w:space="0" w:color="auto"/>
              <w:bottom w:val="single" w:sz="4" w:space="0" w:color="auto"/>
            </w:tcBorders>
          </w:tcPr>
          <w:p w14:paraId="41C024DD" w14:textId="2058102D" w:rsidR="00902DFF" w:rsidRPr="00636874" w:rsidRDefault="00137374" w:rsidP="00902DFF">
            <w:pPr>
              <w:rPr>
                <w:rFonts w:ascii="Arial" w:hAnsi="Arial" w:cs="Arial"/>
                <w:b/>
                <w:szCs w:val="24"/>
              </w:rPr>
            </w:pPr>
            <w:r w:rsidRPr="00636874">
              <w:rPr>
                <w:rFonts w:ascii="Arial" w:hAnsi="Arial" w:cs="Arial"/>
                <w:b/>
                <w:szCs w:val="24"/>
              </w:rPr>
              <w:t>1 pulse (</w:t>
            </w:r>
            <w:r w:rsidRPr="00636874">
              <w:rPr>
                <w:rFonts w:ascii="Arial" w:hAnsi="Arial" w:cs="Arial"/>
                <w:b/>
                <w:i/>
                <w:szCs w:val="24"/>
              </w:rPr>
              <w:t xml:space="preserve">k </w:t>
            </w:r>
            <w:r w:rsidRPr="00636874">
              <w:rPr>
                <w:rFonts w:ascii="Arial" w:hAnsi="Arial" w:cs="Arial"/>
                <w:b/>
                <w:szCs w:val="24"/>
              </w:rPr>
              <w:t>= 2)</w:t>
            </w:r>
          </w:p>
        </w:tc>
        <w:tc>
          <w:tcPr>
            <w:tcW w:w="1870" w:type="dxa"/>
            <w:tcBorders>
              <w:top w:val="single" w:sz="4" w:space="0" w:color="auto"/>
              <w:bottom w:val="single" w:sz="4" w:space="0" w:color="auto"/>
            </w:tcBorders>
          </w:tcPr>
          <w:p w14:paraId="0352FD24" w14:textId="37D6F5D4" w:rsidR="00902DFF" w:rsidRPr="00636874" w:rsidRDefault="00137374" w:rsidP="00902DFF">
            <w:pPr>
              <w:rPr>
                <w:rFonts w:ascii="Arial" w:hAnsi="Arial" w:cs="Arial"/>
                <w:b/>
                <w:szCs w:val="24"/>
              </w:rPr>
            </w:pPr>
            <w:r w:rsidRPr="00636874">
              <w:rPr>
                <w:rFonts w:ascii="Arial" w:hAnsi="Arial" w:cs="Arial"/>
                <w:b/>
                <w:szCs w:val="24"/>
              </w:rPr>
              <w:t>2 pulses (</w:t>
            </w:r>
            <w:r w:rsidRPr="00636874">
              <w:rPr>
                <w:rFonts w:ascii="Arial" w:hAnsi="Arial" w:cs="Arial"/>
                <w:b/>
                <w:i/>
                <w:szCs w:val="24"/>
              </w:rPr>
              <w:t xml:space="preserve">k </w:t>
            </w:r>
            <w:r w:rsidRPr="00636874">
              <w:rPr>
                <w:rFonts w:ascii="Arial" w:hAnsi="Arial" w:cs="Arial"/>
                <w:b/>
                <w:szCs w:val="24"/>
              </w:rPr>
              <w:t>= 3)</w:t>
            </w:r>
          </w:p>
        </w:tc>
        <w:tc>
          <w:tcPr>
            <w:tcW w:w="1870" w:type="dxa"/>
            <w:tcBorders>
              <w:top w:val="single" w:sz="4" w:space="0" w:color="auto"/>
              <w:bottom w:val="single" w:sz="4" w:space="0" w:color="auto"/>
            </w:tcBorders>
          </w:tcPr>
          <w:p w14:paraId="21C6132A" w14:textId="58ABC8B5" w:rsidR="00902DFF" w:rsidRPr="00636874" w:rsidRDefault="00137374" w:rsidP="00902DFF">
            <w:pPr>
              <w:rPr>
                <w:rFonts w:ascii="Arial" w:hAnsi="Arial" w:cs="Arial"/>
                <w:b/>
                <w:szCs w:val="24"/>
              </w:rPr>
            </w:pPr>
            <w:r w:rsidRPr="00636874">
              <w:rPr>
                <w:rFonts w:ascii="Arial" w:hAnsi="Arial" w:cs="Arial"/>
                <w:b/>
                <w:szCs w:val="24"/>
              </w:rPr>
              <w:t>3 pulses (</w:t>
            </w:r>
            <w:r w:rsidRPr="00636874">
              <w:rPr>
                <w:rFonts w:ascii="Arial" w:hAnsi="Arial" w:cs="Arial"/>
                <w:b/>
                <w:i/>
                <w:szCs w:val="24"/>
              </w:rPr>
              <w:t xml:space="preserve">k </w:t>
            </w:r>
            <w:r w:rsidRPr="00636874">
              <w:rPr>
                <w:rFonts w:ascii="Arial" w:hAnsi="Arial" w:cs="Arial"/>
                <w:b/>
                <w:szCs w:val="24"/>
              </w:rPr>
              <w:t>= 4)</w:t>
            </w:r>
          </w:p>
        </w:tc>
      </w:tr>
      <w:tr w:rsidR="00902DFF" w:rsidRPr="00636874" w14:paraId="78AF1942" w14:textId="77777777" w:rsidTr="00137374">
        <w:tc>
          <w:tcPr>
            <w:tcW w:w="1870" w:type="dxa"/>
            <w:tcBorders>
              <w:top w:val="single" w:sz="4" w:space="0" w:color="auto"/>
            </w:tcBorders>
          </w:tcPr>
          <w:p w14:paraId="3306E6AD" w14:textId="36A61491" w:rsidR="00902DFF" w:rsidRPr="00636874" w:rsidRDefault="00902DFF" w:rsidP="00902DFF">
            <w:pPr>
              <w:rPr>
                <w:rFonts w:ascii="Arial" w:hAnsi="Arial" w:cs="Arial"/>
                <w:sz w:val="22"/>
                <w:szCs w:val="24"/>
              </w:rPr>
            </w:pPr>
            <w:r w:rsidRPr="00636874">
              <w:rPr>
                <w:rFonts w:ascii="Arial" w:hAnsi="Arial" w:cs="Arial"/>
                <w:sz w:val="22"/>
                <w:szCs w:val="24"/>
              </w:rPr>
              <w:t>Split 1</w:t>
            </w:r>
          </w:p>
        </w:tc>
        <w:tc>
          <w:tcPr>
            <w:tcW w:w="1870" w:type="dxa"/>
            <w:tcBorders>
              <w:top w:val="single" w:sz="4" w:space="0" w:color="auto"/>
            </w:tcBorders>
          </w:tcPr>
          <w:p w14:paraId="2ACC4B52" w14:textId="7DD7253E" w:rsidR="00902DFF" w:rsidRPr="00636874" w:rsidRDefault="00902DFF" w:rsidP="00902DFF">
            <w:pPr>
              <w:rPr>
                <w:rFonts w:ascii="Arial" w:hAnsi="Arial" w:cs="Arial"/>
                <w:sz w:val="22"/>
                <w:szCs w:val="24"/>
              </w:rPr>
            </w:pPr>
            <w:r w:rsidRPr="00636874">
              <w:rPr>
                <w:rFonts w:ascii="Arial" w:hAnsi="Arial" w:cs="Arial"/>
                <w:sz w:val="22"/>
                <w:szCs w:val="24"/>
              </w:rPr>
              <w:t>0.00</w:t>
            </w:r>
          </w:p>
        </w:tc>
        <w:tc>
          <w:tcPr>
            <w:tcW w:w="1870" w:type="dxa"/>
            <w:tcBorders>
              <w:top w:val="single" w:sz="4" w:space="0" w:color="auto"/>
            </w:tcBorders>
          </w:tcPr>
          <w:p w14:paraId="7A7265C6" w14:textId="48698E1B" w:rsidR="00902DFF" w:rsidRPr="00636874" w:rsidRDefault="00902DFF" w:rsidP="00902DFF">
            <w:pPr>
              <w:rPr>
                <w:rFonts w:ascii="Arial" w:hAnsi="Arial" w:cs="Arial"/>
                <w:sz w:val="22"/>
                <w:szCs w:val="24"/>
              </w:rPr>
            </w:pPr>
            <w:r w:rsidRPr="00636874">
              <w:rPr>
                <w:rFonts w:ascii="Arial" w:hAnsi="Arial" w:cs="Arial"/>
                <w:sz w:val="22"/>
                <w:szCs w:val="24"/>
              </w:rPr>
              <w:t>0.65 (bed 29a)</w:t>
            </w:r>
          </w:p>
        </w:tc>
        <w:tc>
          <w:tcPr>
            <w:tcW w:w="1870" w:type="dxa"/>
            <w:tcBorders>
              <w:top w:val="single" w:sz="4" w:space="0" w:color="auto"/>
            </w:tcBorders>
          </w:tcPr>
          <w:p w14:paraId="11B746BB" w14:textId="1CB302D3" w:rsidR="00902DFF" w:rsidRPr="00636874" w:rsidRDefault="00902DFF" w:rsidP="00902DFF">
            <w:pPr>
              <w:rPr>
                <w:rFonts w:ascii="Arial" w:hAnsi="Arial" w:cs="Arial"/>
                <w:sz w:val="22"/>
                <w:szCs w:val="24"/>
              </w:rPr>
            </w:pPr>
            <w:r w:rsidRPr="00636874">
              <w:rPr>
                <w:rFonts w:ascii="Arial" w:hAnsi="Arial" w:cs="Arial"/>
                <w:sz w:val="22"/>
                <w:szCs w:val="24"/>
              </w:rPr>
              <w:t>0.25 (+ bed 23a)</w:t>
            </w:r>
          </w:p>
        </w:tc>
        <w:tc>
          <w:tcPr>
            <w:tcW w:w="1870" w:type="dxa"/>
            <w:tcBorders>
              <w:top w:val="single" w:sz="4" w:space="0" w:color="auto"/>
            </w:tcBorders>
          </w:tcPr>
          <w:p w14:paraId="3F2139B1" w14:textId="5E806270" w:rsidR="00902DFF" w:rsidRPr="00636874" w:rsidRDefault="00902DFF" w:rsidP="00902DFF">
            <w:pPr>
              <w:rPr>
                <w:rFonts w:ascii="Arial" w:hAnsi="Arial" w:cs="Arial"/>
                <w:sz w:val="22"/>
                <w:szCs w:val="24"/>
              </w:rPr>
            </w:pPr>
            <w:r w:rsidRPr="00636874">
              <w:rPr>
                <w:rFonts w:ascii="Arial" w:hAnsi="Arial" w:cs="Arial"/>
                <w:sz w:val="22"/>
                <w:szCs w:val="24"/>
              </w:rPr>
              <w:t>0.10 (+ bed 27d)</w:t>
            </w:r>
          </w:p>
        </w:tc>
      </w:tr>
      <w:tr w:rsidR="00902DFF" w:rsidRPr="00636874" w14:paraId="5D2FC8D4" w14:textId="77777777" w:rsidTr="00137374">
        <w:tc>
          <w:tcPr>
            <w:tcW w:w="1870" w:type="dxa"/>
          </w:tcPr>
          <w:p w14:paraId="7068F0A2" w14:textId="4FA74DB5" w:rsidR="00902DFF" w:rsidRPr="00636874" w:rsidRDefault="00902DFF" w:rsidP="00902DFF">
            <w:pPr>
              <w:rPr>
                <w:rFonts w:ascii="Arial" w:hAnsi="Arial" w:cs="Arial"/>
                <w:sz w:val="22"/>
                <w:szCs w:val="24"/>
              </w:rPr>
            </w:pPr>
            <w:r w:rsidRPr="00636874">
              <w:rPr>
                <w:rFonts w:ascii="Arial" w:hAnsi="Arial" w:cs="Arial"/>
                <w:sz w:val="22"/>
                <w:szCs w:val="24"/>
              </w:rPr>
              <w:t>Split 2</w:t>
            </w:r>
          </w:p>
        </w:tc>
        <w:tc>
          <w:tcPr>
            <w:tcW w:w="1870" w:type="dxa"/>
          </w:tcPr>
          <w:p w14:paraId="04E47A34" w14:textId="41BCB2F6" w:rsidR="00902DFF" w:rsidRPr="00636874" w:rsidRDefault="00902DFF" w:rsidP="00902DFF">
            <w:pPr>
              <w:rPr>
                <w:rFonts w:ascii="Arial" w:hAnsi="Arial" w:cs="Arial"/>
                <w:sz w:val="22"/>
                <w:szCs w:val="24"/>
              </w:rPr>
            </w:pPr>
            <w:r w:rsidRPr="00636874">
              <w:rPr>
                <w:rFonts w:ascii="Arial" w:hAnsi="Arial" w:cs="Arial"/>
                <w:sz w:val="22"/>
                <w:szCs w:val="24"/>
              </w:rPr>
              <w:t>0.00</w:t>
            </w:r>
          </w:p>
        </w:tc>
        <w:tc>
          <w:tcPr>
            <w:tcW w:w="1870" w:type="dxa"/>
          </w:tcPr>
          <w:p w14:paraId="4C30E067" w14:textId="14EAC388" w:rsidR="00902DFF" w:rsidRPr="00636874" w:rsidRDefault="00902DFF" w:rsidP="00902DFF">
            <w:pPr>
              <w:rPr>
                <w:rFonts w:ascii="Arial" w:hAnsi="Arial" w:cs="Arial"/>
                <w:sz w:val="22"/>
                <w:szCs w:val="24"/>
              </w:rPr>
            </w:pPr>
            <w:r w:rsidRPr="00636874">
              <w:rPr>
                <w:rFonts w:ascii="Arial" w:hAnsi="Arial" w:cs="Arial"/>
                <w:sz w:val="22"/>
                <w:szCs w:val="24"/>
              </w:rPr>
              <w:t>0.90 (bed 29a)</w:t>
            </w:r>
          </w:p>
        </w:tc>
        <w:tc>
          <w:tcPr>
            <w:tcW w:w="1870" w:type="dxa"/>
          </w:tcPr>
          <w:p w14:paraId="0A1D9C26" w14:textId="15399E73" w:rsidR="00902DFF" w:rsidRPr="00636874" w:rsidRDefault="00902DFF" w:rsidP="00902DFF">
            <w:pPr>
              <w:rPr>
                <w:rFonts w:ascii="Arial" w:hAnsi="Arial" w:cs="Arial"/>
                <w:sz w:val="22"/>
                <w:szCs w:val="24"/>
              </w:rPr>
            </w:pPr>
            <w:r w:rsidRPr="00636874">
              <w:rPr>
                <w:rFonts w:ascii="Arial" w:hAnsi="Arial" w:cs="Arial"/>
                <w:sz w:val="22"/>
                <w:szCs w:val="24"/>
              </w:rPr>
              <w:t>0.10 (+ bed 23a)</w:t>
            </w:r>
          </w:p>
        </w:tc>
        <w:tc>
          <w:tcPr>
            <w:tcW w:w="1870" w:type="dxa"/>
          </w:tcPr>
          <w:p w14:paraId="2CFC1148" w14:textId="122F1709" w:rsidR="00902DFF" w:rsidRPr="00636874" w:rsidRDefault="00902DFF" w:rsidP="00902DFF">
            <w:pPr>
              <w:rPr>
                <w:rFonts w:ascii="Arial" w:hAnsi="Arial" w:cs="Arial"/>
                <w:sz w:val="22"/>
                <w:szCs w:val="24"/>
              </w:rPr>
            </w:pPr>
            <w:r w:rsidRPr="00636874">
              <w:rPr>
                <w:rFonts w:ascii="Arial" w:hAnsi="Arial" w:cs="Arial"/>
                <w:sz w:val="22"/>
                <w:szCs w:val="24"/>
              </w:rPr>
              <w:t>0.00</w:t>
            </w:r>
          </w:p>
        </w:tc>
      </w:tr>
      <w:tr w:rsidR="00902DFF" w:rsidRPr="00636874" w14:paraId="7FF2D04F" w14:textId="77777777" w:rsidTr="00137374">
        <w:tc>
          <w:tcPr>
            <w:tcW w:w="1870" w:type="dxa"/>
          </w:tcPr>
          <w:p w14:paraId="0D384669" w14:textId="7A0D9B88" w:rsidR="00902DFF" w:rsidRPr="00636874" w:rsidRDefault="00902DFF" w:rsidP="00902DFF">
            <w:pPr>
              <w:rPr>
                <w:rFonts w:ascii="Arial" w:hAnsi="Arial" w:cs="Arial"/>
                <w:sz w:val="22"/>
                <w:szCs w:val="24"/>
              </w:rPr>
            </w:pPr>
            <w:r w:rsidRPr="00636874">
              <w:rPr>
                <w:rFonts w:ascii="Arial" w:hAnsi="Arial" w:cs="Arial"/>
                <w:sz w:val="22"/>
                <w:szCs w:val="24"/>
              </w:rPr>
              <w:t>Split 3</w:t>
            </w:r>
          </w:p>
        </w:tc>
        <w:tc>
          <w:tcPr>
            <w:tcW w:w="1870" w:type="dxa"/>
          </w:tcPr>
          <w:p w14:paraId="42F1D202" w14:textId="408BE77A" w:rsidR="00902DFF" w:rsidRPr="00636874" w:rsidRDefault="00902DFF" w:rsidP="00902DFF">
            <w:pPr>
              <w:rPr>
                <w:rFonts w:ascii="Arial" w:hAnsi="Arial" w:cs="Arial"/>
                <w:sz w:val="22"/>
                <w:szCs w:val="24"/>
              </w:rPr>
            </w:pPr>
            <w:r w:rsidRPr="00636874">
              <w:rPr>
                <w:rFonts w:ascii="Arial" w:hAnsi="Arial" w:cs="Arial"/>
                <w:sz w:val="22"/>
                <w:szCs w:val="24"/>
              </w:rPr>
              <w:t>0.00</w:t>
            </w:r>
          </w:p>
        </w:tc>
        <w:tc>
          <w:tcPr>
            <w:tcW w:w="1870" w:type="dxa"/>
          </w:tcPr>
          <w:p w14:paraId="5212627A" w14:textId="78F9742C" w:rsidR="00902DFF" w:rsidRPr="00636874" w:rsidRDefault="00902DFF" w:rsidP="00902DFF">
            <w:pPr>
              <w:rPr>
                <w:rFonts w:ascii="Arial" w:hAnsi="Arial" w:cs="Arial"/>
                <w:sz w:val="22"/>
                <w:szCs w:val="24"/>
              </w:rPr>
            </w:pPr>
            <w:r w:rsidRPr="00636874">
              <w:rPr>
                <w:rFonts w:ascii="Arial" w:hAnsi="Arial" w:cs="Arial"/>
                <w:sz w:val="22"/>
                <w:szCs w:val="24"/>
              </w:rPr>
              <w:t>0.75 (bed 29a)</w:t>
            </w:r>
          </w:p>
        </w:tc>
        <w:tc>
          <w:tcPr>
            <w:tcW w:w="1870" w:type="dxa"/>
          </w:tcPr>
          <w:p w14:paraId="2658D4AA" w14:textId="0924D4EC" w:rsidR="00902DFF" w:rsidRPr="00636874" w:rsidRDefault="00902DFF" w:rsidP="00902DFF">
            <w:pPr>
              <w:rPr>
                <w:rFonts w:ascii="Arial" w:hAnsi="Arial" w:cs="Arial"/>
                <w:sz w:val="22"/>
                <w:szCs w:val="24"/>
              </w:rPr>
            </w:pPr>
            <w:r w:rsidRPr="00636874">
              <w:rPr>
                <w:rFonts w:ascii="Arial" w:hAnsi="Arial" w:cs="Arial"/>
                <w:sz w:val="22"/>
                <w:szCs w:val="24"/>
              </w:rPr>
              <w:t>0.25 (+ bed 23a)</w:t>
            </w:r>
          </w:p>
        </w:tc>
        <w:tc>
          <w:tcPr>
            <w:tcW w:w="1870" w:type="dxa"/>
          </w:tcPr>
          <w:p w14:paraId="38E33847" w14:textId="709BCD94" w:rsidR="00902DFF" w:rsidRPr="00636874" w:rsidRDefault="00902DFF" w:rsidP="00902DFF">
            <w:pPr>
              <w:rPr>
                <w:rFonts w:ascii="Arial" w:hAnsi="Arial" w:cs="Arial"/>
                <w:sz w:val="22"/>
                <w:szCs w:val="24"/>
              </w:rPr>
            </w:pPr>
            <w:r w:rsidRPr="00636874">
              <w:rPr>
                <w:rFonts w:ascii="Arial" w:hAnsi="Arial" w:cs="Arial"/>
                <w:sz w:val="22"/>
                <w:szCs w:val="24"/>
              </w:rPr>
              <w:t>0.00</w:t>
            </w:r>
          </w:p>
        </w:tc>
      </w:tr>
      <w:tr w:rsidR="00902DFF" w:rsidRPr="00636874" w14:paraId="71271177" w14:textId="77777777" w:rsidTr="00137374">
        <w:tc>
          <w:tcPr>
            <w:tcW w:w="1870" w:type="dxa"/>
          </w:tcPr>
          <w:p w14:paraId="212E62B5" w14:textId="57494B09" w:rsidR="00902DFF" w:rsidRPr="00636874" w:rsidRDefault="00902DFF" w:rsidP="00902DFF">
            <w:pPr>
              <w:rPr>
                <w:rFonts w:ascii="Arial" w:hAnsi="Arial" w:cs="Arial"/>
                <w:sz w:val="22"/>
                <w:szCs w:val="24"/>
              </w:rPr>
            </w:pPr>
            <w:r w:rsidRPr="00636874">
              <w:rPr>
                <w:rFonts w:ascii="Arial" w:hAnsi="Arial" w:cs="Arial"/>
                <w:sz w:val="22"/>
                <w:szCs w:val="24"/>
              </w:rPr>
              <w:t>Split 4</w:t>
            </w:r>
          </w:p>
        </w:tc>
        <w:tc>
          <w:tcPr>
            <w:tcW w:w="1870" w:type="dxa"/>
          </w:tcPr>
          <w:p w14:paraId="0B8D84E9" w14:textId="7464C755" w:rsidR="00902DFF" w:rsidRPr="00636874" w:rsidRDefault="00B21D5F" w:rsidP="00902DFF">
            <w:pPr>
              <w:rPr>
                <w:rFonts w:ascii="Arial" w:hAnsi="Arial" w:cs="Arial"/>
                <w:sz w:val="22"/>
                <w:szCs w:val="24"/>
              </w:rPr>
            </w:pPr>
            <w:r w:rsidRPr="00636874">
              <w:rPr>
                <w:rFonts w:ascii="Arial" w:hAnsi="Arial" w:cs="Arial"/>
                <w:sz w:val="22"/>
                <w:szCs w:val="24"/>
              </w:rPr>
              <w:t>0.00</w:t>
            </w:r>
          </w:p>
        </w:tc>
        <w:tc>
          <w:tcPr>
            <w:tcW w:w="1870" w:type="dxa"/>
          </w:tcPr>
          <w:p w14:paraId="4F30993D" w14:textId="5EF671CD" w:rsidR="00902DFF" w:rsidRPr="00636874" w:rsidRDefault="00B21D5F" w:rsidP="00902DFF">
            <w:pPr>
              <w:rPr>
                <w:rFonts w:ascii="Arial" w:hAnsi="Arial" w:cs="Arial"/>
                <w:sz w:val="22"/>
                <w:szCs w:val="24"/>
              </w:rPr>
            </w:pPr>
            <w:r w:rsidRPr="00636874">
              <w:rPr>
                <w:rFonts w:ascii="Arial" w:hAnsi="Arial" w:cs="Arial"/>
                <w:sz w:val="22"/>
                <w:szCs w:val="24"/>
              </w:rPr>
              <w:t>0.65 (bed 29a)</w:t>
            </w:r>
          </w:p>
        </w:tc>
        <w:tc>
          <w:tcPr>
            <w:tcW w:w="1870" w:type="dxa"/>
          </w:tcPr>
          <w:p w14:paraId="167394A7" w14:textId="46185FC5" w:rsidR="00902DFF" w:rsidRPr="00636874" w:rsidRDefault="00B21D5F" w:rsidP="00902DFF">
            <w:pPr>
              <w:rPr>
                <w:rFonts w:ascii="Arial" w:hAnsi="Arial" w:cs="Arial"/>
                <w:sz w:val="22"/>
                <w:szCs w:val="24"/>
              </w:rPr>
            </w:pPr>
            <w:r w:rsidRPr="00636874">
              <w:rPr>
                <w:rFonts w:ascii="Arial" w:hAnsi="Arial" w:cs="Arial"/>
                <w:sz w:val="22"/>
                <w:szCs w:val="24"/>
              </w:rPr>
              <w:t>0.25 (+ bed 23a)</w:t>
            </w:r>
          </w:p>
        </w:tc>
        <w:tc>
          <w:tcPr>
            <w:tcW w:w="1870" w:type="dxa"/>
          </w:tcPr>
          <w:p w14:paraId="6B1A75D3" w14:textId="69389CB8" w:rsidR="00902DFF" w:rsidRPr="00636874" w:rsidRDefault="00B21D5F" w:rsidP="00902DFF">
            <w:pPr>
              <w:rPr>
                <w:rFonts w:ascii="Arial" w:hAnsi="Arial" w:cs="Arial"/>
                <w:sz w:val="22"/>
                <w:szCs w:val="24"/>
              </w:rPr>
            </w:pPr>
            <w:r w:rsidRPr="00636874">
              <w:rPr>
                <w:rFonts w:ascii="Arial" w:hAnsi="Arial" w:cs="Arial"/>
                <w:sz w:val="22"/>
                <w:szCs w:val="24"/>
              </w:rPr>
              <w:t>0.1</w:t>
            </w:r>
            <w:r w:rsidR="009A74EC" w:rsidRPr="00636874">
              <w:rPr>
                <w:rFonts w:ascii="Arial" w:hAnsi="Arial" w:cs="Arial"/>
                <w:sz w:val="22"/>
                <w:szCs w:val="24"/>
              </w:rPr>
              <w:t>0</w:t>
            </w:r>
            <w:r w:rsidRPr="00636874">
              <w:rPr>
                <w:rFonts w:ascii="Arial" w:hAnsi="Arial" w:cs="Arial"/>
                <w:sz w:val="22"/>
                <w:szCs w:val="24"/>
              </w:rPr>
              <w:t xml:space="preserve"> (+ bed 27d)</w:t>
            </w:r>
          </w:p>
        </w:tc>
      </w:tr>
      <w:tr w:rsidR="00902DFF" w:rsidRPr="00636874" w14:paraId="51360DAF" w14:textId="77777777" w:rsidTr="00137374">
        <w:tc>
          <w:tcPr>
            <w:tcW w:w="1870" w:type="dxa"/>
          </w:tcPr>
          <w:p w14:paraId="02D5FF24" w14:textId="082BE8A9" w:rsidR="00902DFF" w:rsidRPr="00636874" w:rsidRDefault="00902DFF" w:rsidP="00902DFF">
            <w:pPr>
              <w:rPr>
                <w:rFonts w:ascii="Arial" w:hAnsi="Arial" w:cs="Arial"/>
                <w:sz w:val="22"/>
                <w:szCs w:val="24"/>
              </w:rPr>
            </w:pPr>
            <w:r w:rsidRPr="00636874">
              <w:rPr>
                <w:rFonts w:ascii="Arial" w:hAnsi="Arial" w:cs="Arial"/>
                <w:sz w:val="22"/>
                <w:szCs w:val="24"/>
              </w:rPr>
              <w:t>Split 5</w:t>
            </w:r>
          </w:p>
        </w:tc>
        <w:tc>
          <w:tcPr>
            <w:tcW w:w="1870" w:type="dxa"/>
          </w:tcPr>
          <w:p w14:paraId="66A9B3C2" w14:textId="5B9702A5" w:rsidR="00902DFF" w:rsidRPr="00636874" w:rsidRDefault="00464096" w:rsidP="00902DFF">
            <w:pPr>
              <w:rPr>
                <w:rFonts w:ascii="Arial" w:hAnsi="Arial" w:cs="Arial"/>
                <w:sz w:val="22"/>
                <w:szCs w:val="24"/>
              </w:rPr>
            </w:pPr>
            <w:r w:rsidRPr="00636874">
              <w:rPr>
                <w:rFonts w:ascii="Arial" w:hAnsi="Arial" w:cs="Arial"/>
                <w:sz w:val="22"/>
                <w:szCs w:val="24"/>
              </w:rPr>
              <w:t>0.00</w:t>
            </w:r>
          </w:p>
        </w:tc>
        <w:tc>
          <w:tcPr>
            <w:tcW w:w="1870" w:type="dxa"/>
          </w:tcPr>
          <w:p w14:paraId="176215B6" w14:textId="76B53F72" w:rsidR="00902DFF" w:rsidRPr="00636874" w:rsidRDefault="00464096" w:rsidP="00902DFF">
            <w:pPr>
              <w:rPr>
                <w:rFonts w:ascii="Arial" w:hAnsi="Arial" w:cs="Arial"/>
                <w:sz w:val="22"/>
                <w:szCs w:val="24"/>
              </w:rPr>
            </w:pPr>
            <w:r w:rsidRPr="00636874">
              <w:rPr>
                <w:rFonts w:ascii="Arial" w:hAnsi="Arial" w:cs="Arial"/>
                <w:sz w:val="22"/>
                <w:szCs w:val="24"/>
              </w:rPr>
              <w:t>0.70 (bed 29a)</w:t>
            </w:r>
          </w:p>
        </w:tc>
        <w:tc>
          <w:tcPr>
            <w:tcW w:w="1870" w:type="dxa"/>
          </w:tcPr>
          <w:p w14:paraId="28E7B7BE" w14:textId="7A55560F" w:rsidR="00902DFF" w:rsidRPr="00636874" w:rsidRDefault="00464096" w:rsidP="00902DFF">
            <w:pPr>
              <w:rPr>
                <w:rFonts w:ascii="Arial" w:hAnsi="Arial" w:cs="Arial"/>
                <w:sz w:val="22"/>
                <w:szCs w:val="24"/>
              </w:rPr>
            </w:pPr>
            <w:r w:rsidRPr="00636874">
              <w:rPr>
                <w:rFonts w:ascii="Arial" w:hAnsi="Arial" w:cs="Arial"/>
                <w:sz w:val="22"/>
                <w:szCs w:val="24"/>
              </w:rPr>
              <w:t>0</w:t>
            </w:r>
            <w:r w:rsidR="00552168" w:rsidRPr="00636874">
              <w:rPr>
                <w:rFonts w:ascii="Arial" w:hAnsi="Arial" w:cs="Arial"/>
                <w:sz w:val="22"/>
                <w:szCs w:val="24"/>
              </w:rPr>
              <w:t>.</w:t>
            </w:r>
            <w:r w:rsidRPr="00636874">
              <w:rPr>
                <w:rFonts w:ascii="Arial" w:hAnsi="Arial" w:cs="Arial"/>
                <w:sz w:val="22"/>
                <w:szCs w:val="24"/>
              </w:rPr>
              <w:t>30 (+ bed 23a)</w:t>
            </w:r>
          </w:p>
        </w:tc>
        <w:tc>
          <w:tcPr>
            <w:tcW w:w="1870" w:type="dxa"/>
          </w:tcPr>
          <w:p w14:paraId="5C80B895" w14:textId="06569887" w:rsidR="00902DFF" w:rsidRPr="00636874" w:rsidRDefault="00464096" w:rsidP="00902DFF">
            <w:pPr>
              <w:rPr>
                <w:rFonts w:ascii="Arial" w:hAnsi="Arial" w:cs="Arial"/>
                <w:sz w:val="22"/>
                <w:szCs w:val="24"/>
              </w:rPr>
            </w:pPr>
            <w:r w:rsidRPr="00636874">
              <w:rPr>
                <w:rFonts w:ascii="Arial" w:hAnsi="Arial" w:cs="Arial"/>
                <w:sz w:val="22"/>
                <w:szCs w:val="24"/>
              </w:rPr>
              <w:t>0.00</w:t>
            </w:r>
          </w:p>
        </w:tc>
      </w:tr>
      <w:tr w:rsidR="00902DFF" w:rsidRPr="00636874" w14:paraId="3E247B3C" w14:textId="77777777" w:rsidTr="00137374">
        <w:tc>
          <w:tcPr>
            <w:tcW w:w="1870" w:type="dxa"/>
          </w:tcPr>
          <w:p w14:paraId="21B7DF72" w14:textId="7366FC47" w:rsidR="00902DFF" w:rsidRPr="00636874" w:rsidRDefault="00902DFF" w:rsidP="00902DFF">
            <w:pPr>
              <w:rPr>
                <w:rFonts w:ascii="Arial" w:hAnsi="Arial" w:cs="Arial"/>
                <w:sz w:val="22"/>
                <w:szCs w:val="24"/>
              </w:rPr>
            </w:pPr>
            <w:r w:rsidRPr="00636874">
              <w:rPr>
                <w:rFonts w:ascii="Arial" w:hAnsi="Arial" w:cs="Arial"/>
                <w:sz w:val="22"/>
                <w:szCs w:val="24"/>
              </w:rPr>
              <w:t>Split 6</w:t>
            </w:r>
          </w:p>
        </w:tc>
        <w:tc>
          <w:tcPr>
            <w:tcW w:w="1870" w:type="dxa"/>
          </w:tcPr>
          <w:p w14:paraId="2603EF55" w14:textId="136E9A01" w:rsidR="00902DFF" w:rsidRPr="00636874" w:rsidRDefault="00552168" w:rsidP="00902DFF">
            <w:pPr>
              <w:rPr>
                <w:rFonts w:ascii="Arial" w:hAnsi="Arial" w:cs="Arial"/>
                <w:sz w:val="22"/>
                <w:szCs w:val="24"/>
              </w:rPr>
            </w:pPr>
            <w:r w:rsidRPr="00636874">
              <w:rPr>
                <w:rFonts w:ascii="Arial" w:hAnsi="Arial" w:cs="Arial"/>
                <w:sz w:val="22"/>
                <w:szCs w:val="24"/>
              </w:rPr>
              <w:t>0.00</w:t>
            </w:r>
          </w:p>
        </w:tc>
        <w:tc>
          <w:tcPr>
            <w:tcW w:w="1870" w:type="dxa"/>
          </w:tcPr>
          <w:p w14:paraId="00015E55" w14:textId="5308C619" w:rsidR="00902DFF" w:rsidRPr="00636874" w:rsidRDefault="00552168" w:rsidP="00902DFF">
            <w:pPr>
              <w:rPr>
                <w:rFonts w:ascii="Arial" w:hAnsi="Arial" w:cs="Arial"/>
                <w:sz w:val="22"/>
                <w:szCs w:val="24"/>
              </w:rPr>
            </w:pPr>
            <w:r w:rsidRPr="00636874">
              <w:rPr>
                <w:rFonts w:ascii="Arial" w:hAnsi="Arial" w:cs="Arial"/>
                <w:sz w:val="22"/>
                <w:szCs w:val="24"/>
              </w:rPr>
              <w:t>0.75 (bed 29a)</w:t>
            </w:r>
          </w:p>
        </w:tc>
        <w:tc>
          <w:tcPr>
            <w:tcW w:w="1870" w:type="dxa"/>
          </w:tcPr>
          <w:p w14:paraId="4F8C9D2C" w14:textId="27D281F5" w:rsidR="00902DFF" w:rsidRPr="00636874" w:rsidRDefault="00552168" w:rsidP="00902DFF">
            <w:pPr>
              <w:rPr>
                <w:rFonts w:ascii="Arial" w:hAnsi="Arial" w:cs="Arial"/>
                <w:sz w:val="22"/>
                <w:szCs w:val="24"/>
              </w:rPr>
            </w:pPr>
            <w:r w:rsidRPr="00636874">
              <w:rPr>
                <w:rFonts w:ascii="Arial" w:hAnsi="Arial" w:cs="Arial"/>
                <w:sz w:val="22"/>
                <w:szCs w:val="24"/>
              </w:rPr>
              <w:t>0.20 (+ bed 23a)</w:t>
            </w:r>
          </w:p>
        </w:tc>
        <w:tc>
          <w:tcPr>
            <w:tcW w:w="1870" w:type="dxa"/>
          </w:tcPr>
          <w:p w14:paraId="607686F6" w14:textId="2A825E18" w:rsidR="00902DFF" w:rsidRPr="00636874" w:rsidRDefault="00552168" w:rsidP="00902DFF">
            <w:pPr>
              <w:rPr>
                <w:rFonts w:ascii="Arial" w:hAnsi="Arial" w:cs="Arial"/>
                <w:sz w:val="22"/>
                <w:szCs w:val="24"/>
              </w:rPr>
            </w:pPr>
            <w:r w:rsidRPr="00636874">
              <w:rPr>
                <w:rFonts w:ascii="Arial" w:hAnsi="Arial" w:cs="Arial"/>
                <w:sz w:val="22"/>
                <w:szCs w:val="24"/>
              </w:rPr>
              <w:t>0.05 (+ bed 21)</w:t>
            </w:r>
          </w:p>
        </w:tc>
      </w:tr>
      <w:tr w:rsidR="00902DFF" w:rsidRPr="00636874" w14:paraId="79F9A7D4" w14:textId="77777777" w:rsidTr="00137374">
        <w:tc>
          <w:tcPr>
            <w:tcW w:w="1870" w:type="dxa"/>
          </w:tcPr>
          <w:p w14:paraId="18988DE8" w14:textId="4521934C" w:rsidR="00902DFF" w:rsidRPr="00636874" w:rsidRDefault="00902DFF" w:rsidP="00902DFF">
            <w:pPr>
              <w:rPr>
                <w:rFonts w:ascii="Arial" w:hAnsi="Arial" w:cs="Arial"/>
                <w:sz w:val="22"/>
                <w:szCs w:val="24"/>
              </w:rPr>
            </w:pPr>
            <w:r w:rsidRPr="00636874">
              <w:rPr>
                <w:rFonts w:ascii="Arial" w:hAnsi="Arial" w:cs="Arial"/>
                <w:sz w:val="22"/>
                <w:szCs w:val="24"/>
              </w:rPr>
              <w:t>Split 7</w:t>
            </w:r>
          </w:p>
        </w:tc>
        <w:tc>
          <w:tcPr>
            <w:tcW w:w="1870" w:type="dxa"/>
          </w:tcPr>
          <w:p w14:paraId="2F88C058" w14:textId="4680FF5F" w:rsidR="00902DFF" w:rsidRPr="00636874" w:rsidRDefault="00552168" w:rsidP="00902DFF">
            <w:pPr>
              <w:rPr>
                <w:rFonts w:ascii="Arial" w:hAnsi="Arial" w:cs="Arial"/>
                <w:sz w:val="22"/>
                <w:szCs w:val="24"/>
              </w:rPr>
            </w:pPr>
            <w:r w:rsidRPr="00636874">
              <w:rPr>
                <w:rFonts w:ascii="Arial" w:hAnsi="Arial" w:cs="Arial"/>
                <w:sz w:val="22"/>
                <w:szCs w:val="24"/>
              </w:rPr>
              <w:t>0.00</w:t>
            </w:r>
          </w:p>
        </w:tc>
        <w:tc>
          <w:tcPr>
            <w:tcW w:w="1870" w:type="dxa"/>
          </w:tcPr>
          <w:p w14:paraId="2C47B940" w14:textId="3C49C29C" w:rsidR="00902DFF" w:rsidRPr="00636874" w:rsidRDefault="00552168" w:rsidP="00902DFF">
            <w:pPr>
              <w:rPr>
                <w:rFonts w:ascii="Arial" w:hAnsi="Arial" w:cs="Arial"/>
                <w:sz w:val="22"/>
                <w:szCs w:val="24"/>
              </w:rPr>
            </w:pPr>
            <w:r w:rsidRPr="00636874">
              <w:rPr>
                <w:rFonts w:ascii="Arial" w:hAnsi="Arial" w:cs="Arial"/>
                <w:sz w:val="22"/>
                <w:szCs w:val="24"/>
              </w:rPr>
              <w:t>0.75 (bed 29a)</w:t>
            </w:r>
          </w:p>
        </w:tc>
        <w:tc>
          <w:tcPr>
            <w:tcW w:w="1870" w:type="dxa"/>
          </w:tcPr>
          <w:p w14:paraId="569A9873" w14:textId="5A14284F" w:rsidR="00902DFF" w:rsidRPr="00636874" w:rsidRDefault="00552168" w:rsidP="00902DFF">
            <w:pPr>
              <w:rPr>
                <w:rFonts w:ascii="Arial" w:hAnsi="Arial" w:cs="Arial"/>
                <w:sz w:val="22"/>
                <w:szCs w:val="24"/>
              </w:rPr>
            </w:pPr>
            <w:r w:rsidRPr="00636874">
              <w:rPr>
                <w:rFonts w:ascii="Arial" w:hAnsi="Arial" w:cs="Arial"/>
                <w:sz w:val="22"/>
                <w:szCs w:val="24"/>
              </w:rPr>
              <w:t>0.20 (+ bed 23a)</w:t>
            </w:r>
          </w:p>
        </w:tc>
        <w:tc>
          <w:tcPr>
            <w:tcW w:w="1870" w:type="dxa"/>
          </w:tcPr>
          <w:p w14:paraId="03D76992" w14:textId="14A83281" w:rsidR="00902DFF" w:rsidRPr="00636874" w:rsidRDefault="00552168" w:rsidP="00902DFF">
            <w:pPr>
              <w:rPr>
                <w:rFonts w:ascii="Arial" w:hAnsi="Arial" w:cs="Arial"/>
                <w:sz w:val="22"/>
                <w:szCs w:val="24"/>
              </w:rPr>
            </w:pPr>
            <w:r w:rsidRPr="00636874">
              <w:rPr>
                <w:rFonts w:ascii="Arial" w:hAnsi="Arial" w:cs="Arial"/>
                <w:sz w:val="22"/>
                <w:szCs w:val="24"/>
              </w:rPr>
              <w:t>0.05 (+ bed 28)</w:t>
            </w:r>
          </w:p>
        </w:tc>
      </w:tr>
      <w:tr w:rsidR="00902DFF" w:rsidRPr="00636874" w14:paraId="4776377C" w14:textId="77777777" w:rsidTr="00137374">
        <w:tc>
          <w:tcPr>
            <w:tcW w:w="1870" w:type="dxa"/>
          </w:tcPr>
          <w:p w14:paraId="54032403" w14:textId="0A545D24" w:rsidR="00902DFF" w:rsidRPr="00636874" w:rsidRDefault="00552168" w:rsidP="00902DFF">
            <w:pPr>
              <w:rPr>
                <w:rFonts w:ascii="Arial" w:hAnsi="Arial" w:cs="Arial"/>
                <w:sz w:val="22"/>
                <w:szCs w:val="24"/>
              </w:rPr>
            </w:pPr>
            <w:r w:rsidRPr="00636874">
              <w:rPr>
                <w:rFonts w:ascii="Arial" w:hAnsi="Arial" w:cs="Arial"/>
                <w:sz w:val="22"/>
                <w:szCs w:val="24"/>
              </w:rPr>
              <w:t>Split 8</w:t>
            </w:r>
          </w:p>
        </w:tc>
        <w:tc>
          <w:tcPr>
            <w:tcW w:w="1870" w:type="dxa"/>
          </w:tcPr>
          <w:p w14:paraId="178968F3" w14:textId="1BDB8601" w:rsidR="00902DFF" w:rsidRPr="00636874" w:rsidRDefault="00137374" w:rsidP="00902DFF">
            <w:pPr>
              <w:rPr>
                <w:rFonts w:ascii="Arial" w:hAnsi="Arial" w:cs="Arial"/>
                <w:sz w:val="22"/>
                <w:szCs w:val="24"/>
              </w:rPr>
            </w:pPr>
            <w:r w:rsidRPr="00636874">
              <w:rPr>
                <w:rFonts w:ascii="Arial" w:hAnsi="Arial" w:cs="Arial"/>
                <w:sz w:val="22"/>
                <w:szCs w:val="24"/>
              </w:rPr>
              <w:t>0.00</w:t>
            </w:r>
          </w:p>
        </w:tc>
        <w:tc>
          <w:tcPr>
            <w:tcW w:w="1870" w:type="dxa"/>
          </w:tcPr>
          <w:p w14:paraId="0D8BEE4C" w14:textId="5F2CF847" w:rsidR="00902DFF" w:rsidRPr="00636874" w:rsidRDefault="00137374" w:rsidP="00902DFF">
            <w:pPr>
              <w:rPr>
                <w:rFonts w:ascii="Arial" w:hAnsi="Arial" w:cs="Arial"/>
                <w:sz w:val="22"/>
                <w:szCs w:val="24"/>
              </w:rPr>
            </w:pPr>
            <w:r w:rsidRPr="00636874">
              <w:rPr>
                <w:rFonts w:ascii="Arial" w:hAnsi="Arial" w:cs="Arial"/>
                <w:sz w:val="22"/>
                <w:szCs w:val="24"/>
              </w:rPr>
              <w:t>0.75 (bed 29a)</w:t>
            </w:r>
          </w:p>
        </w:tc>
        <w:tc>
          <w:tcPr>
            <w:tcW w:w="1870" w:type="dxa"/>
          </w:tcPr>
          <w:p w14:paraId="4C41A00B" w14:textId="57B9FAAF" w:rsidR="00902DFF" w:rsidRPr="00636874" w:rsidRDefault="00137374" w:rsidP="00902DFF">
            <w:pPr>
              <w:rPr>
                <w:rFonts w:ascii="Arial" w:hAnsi="Arial" w:cs="Arial"/>
                <w:sz w:val="22"/>
                <w:szCs w:val="24"/>
              </w:rPr>
            </w:pPr>
            <w:r w:rsidRPr="00636874">
              <w:rPr>
                <w:rFonts w:ascii="Arial" w:hAnsi="Arial" w:cs="Arial"/>
                <w:sz w:val="22"/>
                <w:szCs w:val="24"/>
              </w:rPr>
              <w:t>0.25 (+ bed 23a)</w:t>
            </w:r>
          </w:p>
        </w:tc>
        <w:tc>
          <w:tcPr>
            <w:tcW w:w="1870" w:type="dxa"/>
          </w:tcPr>
          <w:p w14:paraId="0CA595F3" w14:textId="20D71702" w:rsidR="00902DFF" w:rsidRPr="00636874" w:rsidRDefault="00137374" w:rsidP="00902DFF">
            <w:pPr>
              <w:rPr>
                <w:rFonts w:ascii="Arial" w:hAnsi="Arial" w:cs="Arial"/>
                <w:sz w:val="22"/>
                <w:szCs w:val="24"/>
              </w:rPr>
            </w:pPr>
            <w:r w:rsidRPr="00636874">
              <w:rPr>
                <w:rFonts w:ascii="Arial" w:hAnsi="Arial" w:cs="Arial"/>
                <w:sz w:val="22"/>
                <w:szCs w:val="24"/>
              </w:rPr>
              <w:t>0.00</w:t>
            </w:r>
          </w:p>
        </w:tc>
      </w:tr>
      <w:tr w:rsidR="00552168" w:rsidRPr="00636874" w14:paraId="6A64E5AE" w14:textId="77777777" w:rsidTr="00137374">
        <w:tc>
          <w:tcPr>
            <w:tcW w:w="1870" w:type="dxa"/>
          </w:tcPr>
          <w:p w14:paraId="24601E46" w14:textId="464FF774" w:rsidR="00552168" w:rsidRPr="00636874" w:rsidRDefault="00552168" w:rsidP="00902DFF">
            <w:pPr>
              <w:rPr>
                <w:rFonts w:ascii="Arial" w:hAnsi="Arial" w:cs="Arial"/>
                <w:sz w:val="22"/>
                <w:szCs w:val="24"/>
              </w:rPr>
            </w:pPr>
            <w:r w:rsidRPr="00636874">
              <w:rPr>
                <w:rFonts w:ascii="Arial" w:hAnsi="Arial" w:cs="Arial"/>
                <w:sz w:val="22"/>
                <w:szCs w:val="24"/>
              </w:rPr>
              <w:t>Split 9</w:t>
            </w:r>
          </w:p>
        </w:tc>
        <w:tc>
          <w:tcPr>
            <w:tcW w:w="1870" w:type="dxa"/>
          </w:tcPr>
          <w:p w14:paraId="16763208" w14:textId="223F300B" w:rsidR="00552168" w:rsidRPr="00636874" w:rsidRDefault="00137374" w:rsidP="00902DFF">
            <w:pPr>
              <w:rPr>
                <w:rFonts w:ascii="Arial" w:hAnsi="Arial" w:cs="Arial"/>
                <w:sz w:val="22"/>
                <w:szCs w:val="24"/>
              </w:rPr>
            </w:pPr>
            <w:r w:rsidRPr="00636874">
              <w:rPr>
                <w:rFonts w:ascii="Arial" w:hAnsi="Arial" w:cs="Arial"/>
                <w:sz w:val="22"/>
                <w:szCs w:val="24"/>
              </w:rPr>
              <w:t>0.00</w:t>
            </w:r>
          </w:p>
        </w:tc>
        <w:tc>
          <w:tcPr>
            <w:tcW w:w="1870" w:type="dxa"/>
          </w:tcPr>
          <w:p w14:paraId="4F6A2523" w14:textId="773B5544" w:rsidR="00552168" w:rsidRPr="00636874" w:rsidRDefault="00137374" w:rsidP="00902DFF">
            <w:pPr>
              <w:rPr>
                <w:rFonts w:ascii="Arial" w:hAnsi="Arial" w:cs="Arial"/>
                <w:sz w:val="22"/>
                <w:szCs w:val="24"/>
              </w:rPr>
            </w:pPr>
            <w:r w:rsidRPr="00636874">
              <w:rPr>
                <w:rFonts w:ascii="Arial" w:hAnsi="Arial" w:cs="Arial"/>
                <w:sz w:val="22"/>
                <w:szCs w:val="24"/>
              </w:rPr>
              <w:t>0.65 (bed 29a)</w:t>
            </w:r>
          </w:p>
        </w:tc>
        <w:tc>
          <w:tcPr>
            <w:tcW w:w="1870" w:type="dxa"/>
          </w:tcPr>
          <w:p w14:paraId="361F8D73" w14:textId="5306A680" w:rsidR="00552168" w:rsidRPr="00636874" w:rsidRDefault="00137374" w:rsidP="00902DFF">
            <w:pPr>
              <w:rPr>
                <w:rFonts w:ascii="Arial" w:hAnsi="Arial" w:cs="Arial"/>
                <w:sz w:val="22"/>
                <w:szCs w:val="24"/>
              </w:rPr>
            </w:pPr>
            <w:r w:rsidRPr="00636874">
              <w:rPr>
                <w:rFonts w:ascii="Arial" w:hAnsi="Arial" w:cs="Arial"/>
                <w:sz w:val="22"/>
                <w:szCs w:val="24"/>
              </w:rPr>
              <w:t>0.30 (+ bed 23a)</w:t>
            </w:r>
          </w:p>
        </w:tc>
        <w:tc>
          <w:tcPr>
            <w:tcW w:w="1870" w:type="dxa"/>
          </w:tcPr>
          <w:p w14:paraId="73825788" w14:textId="2255F195" w:rsidR="00552168" w:rsidRPr="00636874" w:rsidRDefault="00137374" w:rsidP="00902DFF">
            <w:pPr>
              <w:rPr>
                <w:rFonts w:ascii="Arial" w:hAnsi="Arial" w:cs="Arial"/>
                <w:sz w:val="22"/>
                <w:szCs w:val="24"/>
              </w:rPr>
            </w:pPr>
            <w:r w:rsidRPr="00636874">
              <w:rPr>
                <w:rFonts w:ascii="Arial" w:hAnsi="Arial" w:cs="Arial"/>
                <w:sz w:val="22"/>
                <w:szCs w:val="24"/>
              </w:rPr>
              <w:t>0.05 (+ bed 21)</w:t>
            </w:r>
          </w:p>
        </w:tc>
      </w:tr>
      <w:tr w:rsidR="00552168" w:rsidRPr="00636874" w14:paraId="01DFAFB2" w14:textId="77777777" w:rsidTr="00137374">
        <w:tc>
          <w:tcPr>
            <w:tcW w:w="1870" w:type="dxa"/>
            <w:tcBorders>
              <w:bottom w:val="single" w:sz="4" w:space="0" w:color="auto"/>
            </w:tcBorders>
          </w:tcPr>
          <w:p w14:paraId="5393071F" w14:textId="17833D00" w:rsidR="00552168" w:rsidRPr="00636874" w:rsidRDefault="00552168" w:rsidP="00902DFF">
            <w:pPr>
              <w:rPr>
                <w:rFonts w:ascii="Arial" w:hAnsi="Arial" w:cs="Arial"/>
                <w:sz w:val="22"/>
                <w:szCs w:val="24"/>
              </w:rPr>
            </w:pPr>
            <w:r w:rsidRPr="00636874">
              <w:rPr>
                <w:rFonts w:ascii="Arial" w:hAnsi="Arial" w:cs="Arial"/>
                <w:sz w:val="22"/>
                <w:szCs w:val="24"/>
              </w:rPr>
              <w:t>Split 10</w:t>
            </w:r>
          </w:p>
        </w:tc>
        <w:tc>
          <w:tcPr>
            <w:tcW w:w="1870" w:type="dxa"/>
            <w:tcBorders>
              <w:bottom w:val="single" w:sz="4" w:space="0" w:color="auto"/>
            </w:tcBorders>
          </w:tcPr>
          <w:p w14:paraId="4A8517E3" w14:textId="316DF066" w:rsidR="00552168" w:rsidRPr="00636874" w:rsidRDefault="009A74EC" w:rsidP="00902DFF">
            <w:pPr>
              <w:rPr>
                <w:rFonts w:ascii="Arial" w:hAnsi="Arial" w:cs="Arial"/>
                <w:sz w:val="22"/>
                <w:szCs w:val="24"/>
              </w:rPr>
            </w:pPr>
            <w:r w:rsidRPr="00636874">
              <w:rPr>
                <w:rFonts w:ascii="Arial" w:hAnsi="Arial" w:cs="Arial"/>
                <w:sz w:val="22"/>
                <w:szCs w:val="24"/>
              </w:rPr>
              <w:t>0.00</w:t>
            </w:r>
          </w:p>
        </w:tc>
        <w:tc>
          <w:tcPr>
            <w:tcW w:w="1870" w:type="dxa"/>
            <w:tcBorders>
              <w:bottom w:val="single" w:sz="4" w:space="0" w:color="auto"/>
            </w:tcBorders>
          </w:tcPr>
          <w:p w14:paraId="6EF24152" w14:textId="648BF95C" w:rsidR="00552168" w:rsidRPr="00636874" w:rsidRDefault="009A74EC" w:rsidP="00902DFF">
            <w:pPr>
              <w:rPr>
                <w:rFonts w:ascii="Arial" w:hAnsi="Arial" w:cs="Arial"/>
                <w:sz w:val="22"/>
                <w:szCs w:val="24"/>
              </w:rPr>
            </w:pPr>
            <w:r w:rsidRPr="00636874">
              <w:rPr>
                <w:rFonts w:ascii="Arial" w:hAnsi="Arial" w:cs="Arial"/>
                <w:sz w:val="22"/>
                <w:szCs w:val="24"/>
              </w:rPr>
              <w:t>0.65 (bed 29a)</w:t>
            </w:r>
          </w:p>
        </w:tc>
        <w:tc>
          <w:tcPr>
            <w:tcW w:w="1870" w:type="dxa"/>
            <w:tcBorders>
              <w:bottom w:val="single" w:sz="4" w:space="0" w:color="auto"/>
            </w:tcBorders>
          </w:tcPr>
          <w:p w14:paraId="5EC0C92B" w14:textId="142DE8ED" w:rsidR="00552168" w:rsidRPr="00636874" w:rsidRDefault="009A74EC" w:rsidP="00902DFF">
            <w:pPr>
              <w:rPr>
                <w:rFonts w:ascii="Arial" w:hAnsi="Arial" w:cs="Arial"/>
                <w:sz w:val="22"/>
                <w:szCs w:val="24"/>
              </w:rPr>
            </w:pPr>
            <w:r w:rsidRPr="00636874">
              <w:rPr>
                <w:rFonts w:ascii="Arial" w:hAnsi="Arial" w:cs="Arial"/>
                <w:sz w:val="22"/>
                <w:szCs w:val="24"/>
              </w:rPr>
              <w:t>0.35 (+ bed 23a)</w:t>
            </w:r>
          </w:p>
        </w:tc>
        <w:tc>
          <w:tcPr>
            <w:tcW w:w="1870" w:type="dxa"/>
            <w:tcBorders>
              <w:bottom w:val="single" w:sz="4" w:space="0" w:color="auto"/>
            </w:tcBorders>
          </w:tcPr>
          <w:p w14:paraId="24F2637E" w14:textId="400E02F3" w:rsidR="00552168" w:rsidRPr="00636874" w:rsidRDefault="009A74EC" w:rsidP="00902DFF">
            <w:pPr>
              <w:rPr>
                <w:rFonts w:ascii="Arial" w:hAnsi="Arial" w:cs="Arial"/>
                <w:sz w:val="22"/>
                <w:szCs w:val="24"/>
              </w:rPr>
            </w:pPr>
            <w:r w:rsidRPr="00636874">
              <w:rPr>
                <w:rFonts w:ascii="Arial" w:hAnsi="Arial" w:cs="Arial"/>
                <w:sz w:val="22"/>
                <w:szCs w:val="24"/>
              </w:rPr>
              <w:t>0.00</w:t>
            </w:r>
          </w:p>
        </w:tc>
      </w:tr>
    </w:tbl>
    <w:p w14:paraId="0EDBA080" w14:textId="1AA8FE88" w:rsidR="00B76AEE" w:rsidRPr="00636874" w:rsidRDefault="00B76AEE" w:rsidP="00CA74A7">
      <w:pPr>
        <w:ind w:firstLine="720"/>
        <w:rPr>
          <w:rFonts w:ascii="Arial" w:hAnsi="Arial" w:cs="Arial"/>
          <w:szCs w:val="24"/>
        </w:rPr>
      </w:pPr>
    </w:p>
    <w:p w14:paraId="7D4C0A40" w14:textId="5BB3ADBF" w:rsidR="00B76AEE" w:rsidRPr="00636874" w:rsidRDefault="00B76AEE" w:rsidP="00B76AEE">
      <w:pPr>
        <w:rPr>
          <w:rFonts w:ascii="Arial" w:hAnsi="Arial" w:cs="Arial"/>
          <w:szCs w:val="24"/>
          <w:u w:val="single"/>
        </w:rPr>
      </w:pPr>
      <w:r w:rsidRPr="00636874">
        <w:rPr>
          <w:rFonts w:ascii="Arial" w:hAnsi="Arial" w:cs="Arial"/>
          <w:szCs w:val="24"/>
          <w:u w:val="single"/>
        </w:rPr>
        <w:t>Estimating changes in species richness</w:t>
      </w:r>
    </w:p>
    <w:p w14:paraId="60396B71" w14:textId="77777777" w:rsidR="00B76AEE" w:rsidRPr="00636874" w:rsidRDefault="00B76AEE" w:rsidP="00B76AEE">
      <w:pPr>
        <w:rPr>
          <w:rFonts w:ascii="Arial" w:hAnsi="Arial" w:cs="Arial"/>
          <w:szCs w:val="24"/>
        </w:rPr>
      </w:pPr>
    </w:p>
    <w:p w14:paraId="72514AF0" w14:textId="64972755" w:rsidR="00296A3B" w:rsidRPr="00636874" w:rsidRDefault="00CA74A7" w:rsidP="00CA74A7">
      <w:pPr>
        <w:ind w:firstLine="720"/>
        <w:rPr>
          <w:rFonts w:ascii="Arial" w:hAnsi="Arial" w:cs="Arial"/>
          <w:szCs w:val="24"/>
        </w:rPr>
      </w:pPr>
      <w:r w:rsidRPr="00636874">
        <w:rPr>
          <w:rFonts w:ascii="Arial" w:hAnsi="Arial" w:cs="Arial"/>
          <w:szCs w:val="24"/>
        </w:rPr>
        <w:t>The species richness diversity curve was based on boundary-cross diversity (</w:t>
      </w:r>
      <w:proofErr w:type="spellStart"/>
      <w:r w:rsidRPr="00636874">
        <w:rPr>
          <w:rFonts w:ascii="Arial" w:hAnsi="Arial" w:cs="Arial"/>
          <w:szCs w:val="24"/>
        </w:rPr>
        <w:t>N</w:t>
      </w:r>
      <w:r w:rsidRPr="00636874">
        <w:rPr>
          <w:rFonts w:ascii="Arial" w:hAnsi="Arial" w:cs="Arial"/>
          <w:szCs w:val="24"/>
          <w:vertAlign w:val="subscript"/>
        </w:rPr>
        <w:t>bL</w:t>
      </w:r>
      <w:proofErr w:type="spellEnd"/>
      <w:r w:rsidRPr="00636874">
        <w:rPr>
          <w:rFonts w:ascii="Arial" w:hAnsi="Arial" w:cs="Arial"/>
          <w:szCs w:val="24"/>
        </w:rPr>
        <w:t xml:space="preserve">+ </w:t>
      </w:r>
      <w:proofErr w:type="spellStart"/>
      <w:r w:rsidRPr="00636874">
        <w:rPr>
          <w:rFonts w:ascii="Arial" w:hAnsi="Arial" w:cs="Arial"/>
          <w:szCs w:val="24"/>
        </w:rPr>
        <w:t>N</w:t>
      </w:r>
      <w:r w:rsidRPr="00636874">
        <w:rPr>
          <w:rFonts w:ascii="Arial" w:hAnsi="Arial" w:cs="Arial"/>
          <w:szCs w:val="24"/>
          <w:vertAlign w:val="subscript"/>
        </w:rPr>
        <w:t>Ft</w:t>
      </w:r>
      <w:proofErr w:type="spellEnd"/>
      <w:r w:rsidRPr="00636874">
        <w:rPr>
          <w:rFonts w:ascii="Arial" w:hAnsi="Arial" w:cs="Arial"/>
          <w:szCs w:val="24"/>
          <w:vertAlign w:val="subscript"/>
        </w:rPr>
        <w:t xml:space="preserve"> </w:t>
      </w:r>
      <w:r w:rsidRPr="00636874">
        <w:rPr>
          <w:rFonts w:ascii="Arial" w:hAnsi="Arial" w:cs="Arial"/>
          <w:szCs w:val="24"/>
        </w:rPr>
        <w:t xml:space="preserve">+ </w:t>
      </w:r>
      <w:proofErr w:type="spellStart"/>
      <w:r w:rsidRPr="00636874">
        <w:rPr>
          <w:rFonts w:ascii="Arial" w:hAnsi="Arial" w:cs="Arial"/>
          <w:szCs w:val="24"/>
        </w:rPr>
        <w:t>N</w:t>
      </w:r>
      <w:r w:rsidRPr="00636874">
        <w:rPr>
          <w:rFonts w:ascii="Arial" w:hAnsi="Arial" w:cs="Arial"/>
          <w:szCs w:val="24"/>
          <w:vertAlign w:val="subscript"/>
        </w:rPr>
        <w:t>bt</w:t>
      </w:r>
      <w:proofErr w:type="spellEnd"/>
      <w:r w:rsidRPr="00636874">
        <w:rPr>
          <w:rFonts w:ascii="Arial" w:hAnsi="Arial" w:cs="Arial"/>
          <w:szCs w:val="24"/>
        </w:rPr>
        <w:t xml:space="preserve">, where </w:t>
      </w:r>
      <w:proofErr w:type="spellStart"/>
      <w:r w:rsidRPr="00636874">
        <w:rPr>
          <w:rFonts w:ascii="Arial" w:hAnsi="Arial" w:cs="Arial"/>
          <w:szCs w:val="24"/>
        </w:rPr>
        <w:t>N</w:t>
      </w:r>
      <w:r w:rsidRPr="00636874">
        <w:rPr>
          <w:rFonts w:ascii="Arial" w:hAnsi="Arial" w:cs="Arial"/>
          <w:szCs w:val="24"/>
          <w:vertAlign w:val="subscript"/>
        </w:rPr>
        <w:t>bL</w:t>
      </w:r>
      <w:proofErr w:type="spellEnd"/>
      <w:r w:rsidRPr="00636874">
        <w:rPr>
          <w:rFonts w:ascii="Arial" w:hAnsi="Arial" w:cs="Arial"/>
          <w:szCs w:val="24"/>
        </w:rPr>
        <w:t xml:space="preserve"> is the number that cross the bottom boundary only, </w:t>
      </w:r>
      <w:proofErr w:type="spellStart"/>
      <w:r w:rsidRPr="00636874">
        <w:rPr>
          <w:rFonts w:ascii="Arial" w:hAnsi="Arial" w:cs="Arial"/>
          <w:szCs w:val="24"/>
        </w:rPr>
        <w:t>N</w:t>
      </w:r>
      <w:r w:rsidRPr="00636874">
        <w:rPr>
          <w:rFonts w:ascii="Arial" w:hAnsi="Arial" w:cs="Arial"/>
          <w:szCs w:val="24"/>
          <w:vertAlign w:val="subscript"/>
        </w:rPr>
        <w:t>Ft</w:t>
      </w:r>
      <w:proofErr w:type="spellEnd"/>
      <w:r w:rsidRPr="00636874">
        <w:rPr>
          <w:rFonts w:ascii="Arial" w:hAnsi="Arial" w:cs="Arial"/>
          <w:szCs w:val="24"/>
        </w:rPr>
        <w:t xml:space="preserve"> is the number that cross the top boundary only, and </w:t>
      </w:r>
      <w:proofErr w:type="spellStart"/>
      <w:r w:rsidRPr="00636874">
        <w:rPr>
          <w:rFonts w:ascii="Arial" w:hAnsi="Arial" w:cs="Arial"/>
          <w:szCs w:val="24"/>
        </w:rPr>
        <w:t>N</w:t>
      </w:r>
      <w:r w:rsidRPr="00636874">
        <w:rPr>
          <w:rFonts w:ascii="Arial" w:hAnsi="Arial" w:cs="Arial"/>
          <w:szCs w:val="24"/>
          <w:vertAlign w:val="subscript"/>
        </w:rPr>
        <w:t>bt</w:t>
      </w:r>
      <w:proofErr w:type="spellEnd"/>
      <w:r w:rsidRPr="00636874">
        <w:rPr>
          <w:rFonts w:ascii="Arial" w:hAnsi="Arial" w:cs="Arial"/>
          <w:szCs w:val="24"/>
        </w:rPr>
        <w:t xml:space="preserve"> is the number that cross both boundaries.), i.e., species richness diversity curve excluded species that only occur in one time interval. Extinction rate follows the per capita extinction rates of Foote (</w:t>
      </w:r>
      <w:r w:rsidR="00EC6CAA">
        <w:rPr>
          <w:rFonts w:ascii="Arial" w:hAnsi="Arial" w:cs="Arial"/>
          <w:szCs w:val="24"/>
        </w:rPr>
        <w:t>2001</w:t>
      </w:r>
      <w:r w:rsidRPr="00636874">
        <w:rPr>
          <w:rFonts w:ascii="Arial" w:hAnsi="Arial" w:cs="Arial"/>
          <w:szCs w:val="24"/>
        </w:rPr>
        <w:t>) (−log[</w:t>
      </w:r>
      <w:proofErr w:type="spellStart"/>
      <w:r w:rsidRPr="00636874">
        <w:rPr>
          <w:rFonts w:ascii="Arial" w:hAnsi="Arial" w:cs="Arial"/>
          <w:szCs w:val="24"/>
        </w:rPr>
        <w:t>N</w:t>
      </w:r>
      <w:r w:rsidRPr="00636874">
        <w:rPr>
          <w:rFonts w:ascii="Arial" w:hAnsi="Arial" w:cs="Arial"/>
          <w:szCs w:val="24"/>
          <w:vertAlign w:val="subscript"/>
        </w:rPr>
        <w:t>bt</w:t>
      </w:r>
      <w:proofErr w:type="spellEnd"/>
      <w:r w:rsidRPr="00636874">
        <w:rPr>
          <w:rFonts w:ascii="Arial" w:hAnsi="Arial" w:cs="Arial"/>
          <w:szCs w:val="24"/>
        </w:rPr>
        <w:t>/(</w:t>
      </w:r>
      <w:proofErr w:type="spellStart"/>
      <w:r w:rsidRPr="00636874">
        <w:rPr>
          <w:rFonts w:ascii="Arial" w:hAnsi="Arial" w:cs="Arial"/>
          <w:szCs w:val="24"/>
        </w:rPr>
        <w:t>N</w:t>
      </w:r>
      <w:r w:rsidRPr="00636874">
        <w:rPr>
          <w:rFonts w:ascii="Arial" w:hAnsi="Arial" w:cs="Arial"/>
          <w:szCs w:val="24"/>
          <w:vertAlign w:val="subscript"/>
        </w:rPr>
        <w:t>bL</w:t>
      </w:r>
      <w:proofErr w:type="spellEnd"/>
      <w:r w:rsidRPr="00636874">
        <w:rPr>
          <w:rFonts w:ascii="Arial" w:hAnsi="Arial" w:cs="Arial"/>
          <w:szCs w:val="24"/>
        </w:rPr>
        <w:t xml:space="preserve"> + </w:t>
      </w:r>
      <w:proofErr w:type="spellStart"/>
      <w:r w:rsidRPr="00636874">
        <w:rPr>
          <w:rFonts w:ascii="Arial" w:hAnsi="Arial" w:cs="Arial"/>
          <w:szCs w:val="24"/>
        </w:rPr>
        <w:t>N</w:t>
      </w:r>
      <w:r w:rsidRPr="00636874">
        <w:rPr>
          <w:rFonts w:ascii="Arial" w:hAnsi="Arial" w:cs="Arial"/>
          <w:szCs w:val="24"/>
          <w:vertAlign w:val="subscript"/>
        </w:rPr>
        <w:t>bt</w:t>
      </w:r>
      <w:proofErr w:type="spellEnd"/>
      <w:r w:rsidRPr="00636874">
        <w:rPr>
          <w:rFonts w:ascii="Arial" w:hAnsi="Arial" w:cs="Arial"/>
          <w:szCs w:val="24"/>
        </w:rPr>
        <w:t>)]).</w:t>
      </w:r>
    </w:p>
    <w:p w14:paraId="5D1B3B59" w14:textId="78C0B5B9" w:rsidR="00296A3B" w:rsidRPr="00636874" w:rsidRDefault="00296A3B" w:rsidP="00296A3B">
      <w:pPr>
        <w:rPr>
          <w:rFonts w:ascii="Arial" w:hAnsi="Arial" w:cs="Arial"/>
          <w:szCs w:val="24"/>
        </w:rPr>
      </w:pPr>
    </w:p>
    <w:p w14:paraId="140865BB" w14:textId="5185308E" w:rsidR="00296A3B" w:rsidRPr="00636874" w:rsidRDefault="00296A3B" w:rsidP="00296A3B">
      <w:pPr>
        <w:rPr>
          <w:rFonts w:ascii="Arial" w:hAnsi="Arial" w:cs="Arial"/>
          <w:szCs w:val="24"/>
          <w:u w:val="single"/>
        </w:rPr>
      </w:pPr>
      <w:r w:rsidRPr="00636874">
        <w:rPr>
          <w:rFonts w:ascii="Arial" w:hAnsi="Arial" w:cs="Arial"/>
          <w:szCs w:val="24"/>
          <w:u w:val="single"/>
        </w:rPr>
        <w:t>Segmented regression analysis</w:t>
      </w:r>
    </w:p>
    <w:p w14:paraId="7DA49DDC" w14:textId="5D090BAD" w:rsidR="00296A3B" w:rsidRPr="00636874" w:rsidRDefault="00296A3B" w:rsidP="00296A3B">
      <w:pPr>
        <w:rPr>
          <w:rFonts w:ascii="Arial" w:hAnsi="Arial" w:cs="Arial"/>
          <w:szCs w:val="24"/>
        </w:rPr>
      </w:pPr>
    </w:p>
    <w:p w14:paraId="3F11E05D" w14:textId="1725AF03" w:rsidR="003D6BA5" w:rsidRPr="00636874" w:rsidRDefault="003D6BA5" w:rsidP="00296A3B">
      <w:pPr>
        <w:rPr>
          <w:rFonts w:ascii="Arial" w:hAnsi="Arial" w:cs="Arial"/>
          <w:szCs w:val="24"/>
        </w:rPr>
      </w:pPr>
      <w:r w:rsidRPr="00636874">
        <w:rPr>
          <w:rFonts w:ascii="Arial" w:hAnsi="Arial" w:cs="Arial"/>
          <w:szCs w:val="24"/>
        </w:rPr>
        <w:tab/>
      </w:r>
      <w:r w:rsidRPr="00636874">
        <w:rPr>
          <w:rFonts w:ascii="Arial" w:hAnsi="Arial" w:cs="Arial"/>
          <w:color w:val="000000"/>
          <w:szCs w:val="24"/>
          <w:lang w:eastAsia="en-GB"/>
        </w:rPr>
        <w:t xml:space="preserve">The data included in the segmented data analysis was every available data point from Bed 1 (-4390 cm) to bed 34 (+773 cm). To quantitatively determine the number of breakpoints in the segmented regression analysis, the </w:t>
      </w:r>
      <w:proofErr w:type="spellStart"/>
      <w:r w:rsidRPr="00636874">
        <w:rPr>
          <w:rFonts w:ascii="Arial" w:hAnsi="Arial" w:cs="Arial"/>
          <w:color w:val="000000"/>
          <w:szCs w:val="24"/>
          <w:lang w:eastAsia="en-GB"/>
        </w:rPr>
        <w:t>selgmented</w:t>
      </w:r>
      <w:proofErr w:type="spellEnd"/>
      <w:r w:rsidRPr="00636874">
        <w:rPr>
          <w:rFonts w:ascii="Arial" w:hAnsi="Arial" w:cs="Arial"/>
          <w:color w:val="000000"/>
          <w:szCs w:val="24"/>
          <w:lang w:eastAsia="en-GB"/>
        </w:rPr>
        <w:t>() from the segmented package in R was used</w:t>
      </w:r>
      <w:r w:rsidR="00496231" w:rsidRPr="00636874">
        <w:rPr>
          <w:rFonts w:ascii="Arial" w:hAnsi="Arial" w:cs="Arial"/>
          <w:color w:val="000000"/>
          <w:szCs w:val="24"/>
          <w:lang w:eastAsia="en-GB"/>
        </w:rPr>
        <w:t xml:space="preserve"> (</w:t>
      </w:r>
      <w:proofErr w:type="spellStart"/>
      <w:r w:rsidR="00EC6CAA">
        <w:rPr>
          <w:rFonts w:ascii="Arial" w:hAnsi="Arial" w:cs="Arial"/>
          <w:color w:val="000000"/>
          <w:szCs w:val="24"/>
          <w:lang w:eastAsia="en-GB"/>
        </w:rPr>
        <w:t>Muggeo</w:t>
      </w:r>
      <w:proofErr w:type="spellEnd"/>
      <w:r w:rsidR="00EC6CAA">
        <w:rPr>
          <w:rFonts w:ascii="Arial" w:hAnsi="Arial" w:cs="Arial"/>
          <w:color w:val="000000"/>
          <w:szCs w:val="24"/>
          <w:lang w:eastAsia="en-GB"/>
        </w:rPr>
        <w:t xml:space="preserve"> et al., 2014</w:t>
      </w:r>
      <w:r w:rsidR="00496231" w:rsidRPr="00636874">
        <w:rPr>
          <w:rFonts w:ascii="Arial" w:hAnsi="Arial" w:cs="Arial"/>
          <w:color w:val="000000"/>
          <w:szCs w:val="24"/>
          <w:lang w:eastAsia="en-GB"/>
        </w:rPr>
        <w:t>)</w:t>
      </w:r>
      <w:r w:rsidRPr="00636874">
        <w:rPr>
          <w:rFonts w:ascii="Arial" w:hAnsi="Arial" w:cs="Arial"/>
          <w:color w:val="000000"/>
          <w:szCs w:val="24"/>
          <w:lang w:eastAsia="en-GB"/>
        </w:rPr>
        <w:t>. The segmented() function was then used to determine where these breakpoints occur for each geochemical proxy. The raw data and segmented regressions were then plotted using ggplot2 package in R.</w:t>
      </w:r>
    </w:p>
    <w:p w14:paraId="1E63DE4F" w14:textId="78543C63" w:rsidR="00296A3B" w:rsidRPr="00636874" w:rsidRDefault="00296A3B" w:rsidP="00296A3B">
      <w:pPr>
        <w:rPr>
          <w:rFonts w:ascii="Arial" w:hAnsi="Arial" w:cs="Arial"/>
          <w:szCs w:val="24"/>
        </w:rPr>
      </w:pPr>
    </w:p>
    <w:p w14:paraId="17C1B066" w14:textId="47B90AA1" w:rsidR="00665AD4" w:rsidRPr="00636874" w:rsidRDefault="00665AD4" w:rsidP="00665AD4">
      <w:pPr>
        <w:rPr>
          <w:rFonts w:ascii="Arial" w:hAnsi="Arial" w:cs="Arial"/>
          <w:szCs w:val="24"/>
          <w:u w:val="single"/>
        </w:rPr>
      </w:pPr>
      <w:r w:rsidRPr="00636874">
        <w:rPr>
          <w:rFonts w:ascii="Arial" w:hAnsi="Arial" w:cs="Arial"/>
          <w:szCs w:val="24"/>
          <w:u w:val="single"/>
        </w:rPr>
        <w:t>Data Imputation</w:t>
      </w:r>
    </w:p>
    <w:p w14:paraId="15EFBE74" w14:textId="77777777" w:rsidR="00665AD4" w:rsidRPr="00636874" w:rsidRDefault="00665AD4" w:rsidP="00296A3B">
      <w:pPr>
        <w:rPr>
          <w:rFonts w:ascii="Arial" w:hAnsi="Arial" w:cs="Arial"/>
          <w:szCs w:val="24"/>
        </w:rPr>
      </w:pPr>
    </w:p>
    <w:p w14:paraId="6A27A63C" w14:textId="50276E07" w:rsidR="00665AD4" w:rsidRPr="00636874" w:rsidRDefault="008945B1" w:rsidP="00296A3B">
      <w:pPr>
        <w:rPr>
          <w:rFonts w:ascii="Arial" w:hAnsi="Arial" w:cs="Arial"/>
          <w:szCs w:val="24"/>
        </w:rPr>
      </w:pPr>
      <w:r w:rsidRPr="00636874">
        <w:rPr>
          <w:rFonts w:ascii="Arial" w:hAnsi="Arial" w:cs="Arial"/>
          <w:szCs w:val="24"/>
        </w:rPr>
        <w:tab/>
        <w:t>We compared the results of data imputation between 2-point interpolations (where a value is interpolated based on the value immediately above and below the missing value), segmented regression models (where the missing value is based on the linear regression model), and predictive means matching (where missing values are estimated based on the relationship of the data between all complete cases of the other proxies). Each imputation method has different underlying assumptions and produce variable results. Figs. S9-S10 show a comparison of the raw data with the different data imputation methods. Predictive means matching appears to give the most variable missing value estimates that vary the most from the raw data, whereas 2-point interpolations and segmented regressions give similar results for proxies with high-</w:t>
      </w:r>
      <w:r w:rsidRPr="00636874">
        <w:rPr>
          <w:rFonts w:ascii="Arial" w:hAnsi="Arial" w:cs="Arial"/>
          <w:szCs w:val="24"/>
        </w:rPr>
        <w:lastRenderedPageBreak/>
        <w:t>resolution datasets. For proxies with poor sampling, e.g. δ</w:t>
      </w:r>
      <w:r w:rsidRPr="00636874">
        <w:rPr>
          <w:rFonts w:ascii="Arial" w:hAnsi="Arial" w:cs="Arial"/>
          <w:szCs w:val="24"/>
          <w:vertAlign w:val="superscript"/>
        </w:rPr>
        <w:t>15</w:t>
      </w:r>
      <w:r w:rsidRPr="00636874">
        <w:rPr>
          <w:rFonts w:ascii="Arial" w:hAnsi="Arial" w:cs="Arial"/>
          <w:szCs w:val="24"/>
        </w:rPr>
        <w:t>N, all the methods give variable results.</w:t>
      </w:r>
    </w:p>
    <w:p w14:paraId="261F0E3D" w14:textId="460F1600" w:rsidR="008945B1" w:rsidRPr="00636874" w:rsidRDefault="008945B1" w:rsidP="00296A3B">
      <w:pPr>
        <w:rPr>
          <w:rFonts w:ascii="Arial" w:hAnsi="Arial" w:cs="Arial"/>
          <w:szCs w:val="24"/>
        </w:rPr>
      </w:pPr>
      <w:r w:rsidRPr="00636874">
        <w:rPr>
          <w:rFonts w:ascii="Arial" w:hAnsi="Arial" w:cs="Arial"/>
          <w:szCs w:val="24"/>
        </w:rPr>
        <w:tab/>
        <w:t xml:space="preserve">The segmented regression data imputation method was used in computing missing values because (a) it is less affected by anomalous datapoints, (b) </w:t>
      </w:r>
      <w:r w:rsidR="00347947" w:rsidRPr="00636874">
        <w:rPr>
          <w:rFonts w:ascii="Arial" w:hAnsi="Arial" w:cs="Arial"/>
          <w:szCs w:val="24"/>
        </w:rPr>
        <w:t>estimates are based upon overall trends in the data, (c) it does not assume that a relationship between different proxies exists</w:t>
      </w:r>
      <w:r w:rsidR="00EB3F9A" w:rsidRPr="00636874">
        <w:rPr>
          <w:rFonts w:ascii="Arial" w:hAnsi="Arial" w:cs="Arial"/>
          <w:szCs w:val="24"/>
        </w:rPr>
        <w:t>, and (d) it recognizes significant shifts in data trends and is more dynamic than a single regression model.</w:t>
      </w:r>
    </w:p>
    <w:p w14:paraId="4BCBE2EE" w14:textId="492D2889" w:rsidR="00280F36" w:rsidRPr="00636874" w:rsidRDefault="00CC0EB5" w:rsidP="00296A3B">
      <w:pPr>
        <w:rPr>
          <w:rFonts w:ascii="Arial" w:hAnsi="Arial" w:cs="Arial"/>
          <w:szCs w:val="24"/>
        </w:rPr>
      </w:pPr>
      <w:r w:rsidRPr="00636874">
        <w:rPr>
          <w:rFonts w:ascii="Arial" w:hAnsi="Arial" w:cs="Arial"/>
          <w:szCs w:val="24"/>
        </w:rPr>
        <w:tab/>
        <w:t>We also explored the data for significant correlations between the different proxies (Fig. S11-13). Comparison of these plots between the average values for each bed and the imputed missing values shows that the imputed values slightly reduced the correlation between the proxies, but the overall patterns remain the same.</w:t>
      </w:r>
      <w:r w:rsidR="007D7B41" w:rsidRPr="00636874">
        <w:rPr>
          <w:rFonts w:ascii="Arial" w:hAnsi="Arial" w:cs="Arial"/>
          <w:szCs w:val="24"/>
        </w:rPr>
        <w:t xml:space="preserve"> When only the beds 21-29a were included, i.e., the beds used in our subsequent analysis, far fewer significant correlations exist within the data (Fig. S13).</w:t>
      </w:r>
    </w:p>
    <w:p w14:paraId="024DA445" w14:textId="77777777" w:rsidR="004F0856" w:rsidRPr="00636874" w:rsidRDefault="004F0856" w:rsidP="00296A3B">
      <w:pPr>
        <w:rPr>
          <w:rFonts w:ascii="Arial" w:hAnsi="Arial" w:cs="Arial"/>
          <w:szCs w:val="24"/>
        </w:rPr>
      </w:pPr>
    </w:p>
    <w:p w14:paraId="529D8AF0" w14:textId="12B9F08A" w:rsidR="00296A3B" w:rsidRPr="00636874" w:rsidRDefault="00296A3B" w:rsidP="00296A3B">
      <w:pPr>
        <w:rPr>
          <w:rFonts w:ascii="Arial" w:hAnsi="Arial" w:cs="Arial"/>
          <w:szCs w:val="24"/>
          <w:u w:val="single"/>
        </w:rPr>
      </w:pPr>
      <w:r w:rsidRPr="00636874">
        <w:rPr>
          <w:rFonts w:ascii="Arial" w:hAnsi="Arial" w:cs="Arial"/>
          <w:szCs w:val="24"/>
          <w:u w:val="single"/>
        </w:rPr>
        <w:t>Multiple linear regression models</w:t>
      </w:r>
    </w:p>
    <w:p w14:paraId="387CCD3E" w14:textId="176E28F6" w:rsidR="00296A3B" w:rsidRPr="00636874" w:rsidRDefault="00296A3B" w:rsidP="00296A3B">
      <w:pPr>
        <w:rPr>
          <w:rFonts w:ascii="Arial" w:hAnsi="Arial" w:cs="Arial"/>
          <w:szCs w:val="24"/>
        </w:rPr>
      </w:pPr>
    </w:p>
    <w:p w14:paraId="17061EAD" w14:textId="0C71301F" w:rsidR="001672D2" w:rsidRPr="00636874" w:rsidRDefault="001672D2" w:rsidP="00296A3B">
      <w:pPr>
        <w:rPr>
          <w:rFonts w:ascii="Arial" w:hAnsi="Arial" w:cs="Arial"/>
          <w:szCs w:val="24"/>
        </w:rPr>
      </w:pPr>
      <w:r w:rsidRPr="00636874">
        <w:rPr>
          <w:rFonts w:ascii="Arial" w:hAnsi="Arial" w:cs="Arial"/>
          <w:szCs w:val="24"/>
        </w:rPr>
        <w:tab/>
        <w:t>Before developing the multiple linear model it is first essential to investigate which proxies should be included in the model, i.e., which proxies correlate with changes in diversity and per capita extinction rates. To investigate the impact of the imputed values</w:t>
      </w:r>
      <w:r w:rsidR="006B05C8" w:rsidRPr="00636874">
        <w:rPr>
          <w:rFonts w:ascii="Arial" w:hAnsi="Arial" w:cs="Arial"/>
          <w:szCs w:val="24"/>
        </w:rPr>
        <w:t xml:space="preserve"> and the selection of which beds to include in the analysis, </w:t>
      </w:r>
      <w:r w:rsidRPr="00636874">
        <w:rPr>
          <w:rFonts w:ascii="Arial" w:hAnsi="Arial" w:cs="Arial"/>
          <w:szCs w:val="24"/>
        </w:rPr>
        <w:t>comparisons were made when comparing changing in species richness and proxies</w:t>
      </w:r>
      <w:r w:rsidR="006B05C8" w:rsidRPr="00636874">
        <w:rPr>
          <w:rFonts w:ascii="Arial" w:hAnsi="Arial" w:cs="Arial"/>
          <w:szCs w:val="24"/>
        </w:rPr>
        <w:t xml:space="preserve"> (Tab. S3). The proxies that had significant correlations at </w:t>
      </w:r>
      <w:r w:rsidR="006B05C8" w:rsidRPr="00636874">
        <w:rPr>
          <w:rFonts w:ascii="Arial" w:hAnsi="Arial" w:cs="Arial"/>
          <w:i/>
          <w:szCs w:val="24"/>
        </w:rPr>
        <w:t>p</w:t>
      </w:r>
      <w:r w:rsidR="006B05C8" w:rsidRPr="00636874">
        <w:rPr>
          <w:rFonts w:ascii="Arial" w:hAnsi="Arial" w:cs="Arial"/>
          <w:szCs w:val="24"/>
        </w:rPr>
        <w:t xml:space="preserve"> &lt; 0.001 were not affected by the imputed values nor reducing the number of beds included in the analysis. </w:t>
      </w:r>
      <w:r w:rsidR="006D1335" w:rsidRPr="00636874">
        <w:rPr>
          <w:rFonts w:ascii="Arial" w:hAnsi="Arial" w:cs="Arial"/>
          <w:szCs w:val="24"/>
        </w:rPr>
        <w:t xml:space="preserve">Reducing the beds that were included in the analysis to beds 22-29a created more proxies with significant correlations at </w:t>
      </w:r>
      <w:r w:rsidR="006D1335" w:rsidRPr="00636874">
        <w:rPr>
          <w:rFonts w:ascii="Arial" w:hAnsi="Arial" w:cs="Arial"/>
          <w:i/>
          <w:szCs w:val="24"/>
        </w:rPr>
        <w:t xml:space="preserve">p </w:t>
      </w:r>
      <w:r w:rsidR="006D1335" w:rsidRPr="00636874">
        <w:rPr>
          <w:rFonts w:ascii="Arial" w:hAnsi="Arial" w:cs="Arial"/>
          <w:szCs w:val="24"/>
        </w:rPr>
        <w:t>&lt; 0.05. The imputed dataset only had a drastic change with the significance of the Th/</w:t>
      </w:r>
      <w:proofErr w:type="spellStart"/>
      <w:r w:rsidR="006D1335" w:rsidRPr="00636874">
        <w:rPr>
          <w:rFonts w:ascii="Arial" w:hAnsi="Arial" w:cs="Arial"/>
          <w:szCs w:val="24"/>
        </w:rPr>
        <w:t>U</w:t>
      </w:r>
      <w:r w:rsidR="006D1335" w:rsidRPr="00636874">
        <w:rPr>
          <w:rFonts w:ascii="Arial" w:hAnsi="Arial" w:cs="Arial"/>
          <w:szCs w:val="24"/>
          <w:vertAlign w:val="subscript"/>
        </w:rPr>
        <w:t>apatite</w:t>
      </w:r>
      <w:proofErr w:type="spellEnd"/>
      <w:r w:rsidR="006D1335" w:rsidRPr="00636874">
        <w:rPr>
          <w:rFonts w:ascii="Arial" w:hAnsi="Arial" w:cs="Arial"/>
          <w:szCs w:val="24"/>
          <w:vertAlign w:val="subscript"/>
        </w:rPr>
        <w:t xml:space="preserve"> </w:t>
      </w:r>
      <w:r w:rsidR="006D1335" w:rsidRPr="00636874">
        <w:rPr>
          <w:rFonts w:ascii="Arial" w:hAnsi="Arial" w:cs="Arial"/>
          <w:szCs w:val="24"/>
        </w:rPr>
        <w:t xml:space="preserve">proxy, which can likely be attributed to the large amount of imputed values. </w:t>
      </w:r>
    </w:p>
    <w:p w14:paraId="6D4FDF37" w14:textId="2C332589" w:rsidR="00DF6D22" w:rsidRPr="00636874" w:rsidRDefault="00DF6D22" w:rsidP="00296A3B">
      <w:pPr>
        <w:rPr>
          <w:rFonts w:ascii="Arial" w:hAnsi="Arial" w:cs="Arial"/>
          <w:szCs w:val="24"/>
        </w:rPr>
      </w:pPr>
    </w:p>
    <w:p w14:paraId="6C612B86" w14:textId="77777777" w:rsidR="00636874" w:rsidRDefault="00636874" w:rsidP="00DF6D22">
      <w:pPr>
        <w:rPr>
          <w:rFonts w:ascii="Arial" w:hAnsi="Arial" w:cs="Arial"/>
          <w:b/>
          <w:szCs w:val="24"/>
        </w:rPr>
      </w:pPr>
    </w:p>
    <w:p w14:paraId="485760E2" w14:textId="77777777" w:rsidR="00636874" w:rsidRDefault="00636874" w:rsidP="00DF6D22">
      <w:pPr>
        <w:rPr>
          <w:rFonts w:ascii="Arial" w:hAnsi="Arial" w:cs="Arial"/>
          <w:b/>
          <w:szCs w:val="24"/>
        </w:rPr>
      </w:pPr>
    </w:p>
    <w:p w14:paraId="56A3032E" w14:textId="77777777" w:rsidR="00636874" w:rsidRDefault="00636874" w:rsidP="00DF6D22">
      <w:pPr>
        <w:rPr>
          <w:rFonts w:ascii="Arial" w:hAnsi="Arial" w:cs="Arial"/>
          <w:b/>
          <w:szCs w:val="24"/>
        </w:rPr>
      </w:pPr>
    </w:p>
    <w:p w14:paraId="7FDB042B" w14:textId="77777777" w:rsidR="00636874" w:rsidRDefault="00636874" w:rsidP="00DF6D22">
      <w:pPr>
        <w:rPr>
          <w:rFonts w:ascii="Arial" w:hAnsi="Arial" w:cs="Arial"/>
          <w:b/>
          <w:szCs w:val="24"/>
        </w:rPr>
      </w:pPr>
    </w:p>
    <w:p w14:paraId="66EF2A53" w14:textId="77777777" w:rsidR="00636874" w:rsidRDefault="00636874" w:rsidP="00DF6D22">
      <w:pPr>
        <w:rPr>
          <w:rFonts w:ascii="Arial" w:hAnsi="Arial" w:cs="Arial"/>
          <w:b/>
          <w:szCs w:val="24"/>
        </w:rPr>
      </w:pPr>
    </w:p>
    <w:p w14:paraId="6EB778CC" w14:textId="77777777" w:rsidR="00636874" w:rsidRDefault="00636874" w:rsidP="00DF6D22">
      <w:pPr>
        <w:rPr>
          <w:rFonts w:ascii="Arial" w:hAnsi="Arial" w:cs="Arial"/>
          <w:b/>
          <w:szCs w:val="24"/>
        </w:rPr>
      </w:pPr>
    </w:p>
    <w:p w14:paraId="56C332B8" w14:textId="77777777" w:rsidR="00636874" w:rsidRDefault="00636874" w:rsidP="00DF6D22">
      <w:pPr>
        <w:rPr>
          <w:rFonts w:ascii="Arial" w:hAnsi="Arial" w:cs="Arial"/>
          <w:b/>
          <w:szCs w:val="24"/>
        </w:rPr>
      </w:pPr>
    </w:p>
    <w:p w14:paraId="0634F945" w14:textId="77777777" w:rsidR="00636874" w:rsidRDefault="00636874" w:rsidP="00DF6D22">
      <w:pPr>
        <w:rPr>
          <w:rFonts w:ascii="Arial" w:hAnsi="Arial" w:cs="Arial"/>
          <w:b/>
          <w:szCs w:val="24"/>
        </w:rPr>
      </w:pPr>
    </w:p>
    <w:p w14:paraId="212F203F" w14:textId="77777777" w:rsidR="00636874" w:rsidRDefault="00636874" w:rsidP="00DF6D22">
      <w:pPr>
        <w:rPr>
          <w:rFonts w:ascii="Arial" w:hAnsi="Arial" w:cs="Arial"/>
          <w:b/>
          <w:szCs w:val="24"/>
        </w:rPr>
      </w:pPr>
    </w:p>
    <w:p w14:paraId="776DEF4E" w14:textId="77777777" w:rsidR="00636874" w:rsidRDefault="00636874" w:rsidP="00DF6D22">
      <w:pPr>
        <w:rPr>
          <w:rFonts w:ascii="Arial" w:hAnsi="Arial" w:cs="Arial"/>
          <w:b/>
          <w:szCs w:val="24"/>
        </w:rPr>
      </w:pPr>
    </w:p>
    <w:p w14:paraId="58F5253B" w14:textId="77777777" w:rsidR="00636874" w:rsidRDefault="00636874" w:rsidP="00DF6D22">
      <w:pPr>
        <w:rPr>
          <w:rFonts w:ascii="Arial" w:hAnsi="Arial" w:cs="Arial"/>
          <w:b/>
          <w:szCs w:val="24"/>
        </w:rPr>
      </w:pPr>
    </w:p>
    <w:p w14:paraId="1D372481" w14:textId="77777777" w:rsidR="00636874" w:rsidRDefault="00636874" w:rsidP="00DF6D22">
      <w:pPr>
        <w:rPr>
          <w:rFonts w:ascii="Arial" w:hAnsi="Arial" w:cs="Arial"/>
          <w:b/>
          <w:szCs w:val="24"/>
        </w:rPr>
      </w:pPr>
    </w:p>
    <w:p w14:paraId="3C2D405A" w14:textId="77777777" w:rsidR="00636874" w:rsidRDefault="00636874" w:rsidP="00DF6D22">
      <w:pPr>
        <w:rPr>
          <w:rFonts w:ascii="Arial" w:hAnsi="Arial" w:cs="Arial"/>
          <w:b/>
          <w:szCs w:val="24"/>
        </w:rPr>
      </w:pPr>
    </w:p>
    <w:p w14:paraId="42410E55" w14:textId="77777777" w:rsidR="00636874" w:rsidRDefault="00636874" w:rsidP="00DF6D22">
      <w:pPr>
        <w:rPr>
          <w:rFonts w:ascii="Arial" w:hAnsi="Arial" w:cs="Arial"/>
          <w:b/>
          <w:szCs w:val="24"/>
        </w:rPr>
      </w:pPr>
    </w:p>
    <w:p w14:paraId="3E24C063" w14:textId="77777777" w:rsidR="00636874" w:rsidRDefault="00636874" w:rsidP="00DF6D22">
      <w:pPr>
        <w:rPr>
          <w:rFonts w:ascii="Arial" w:hAnsi="Arial" w:cs="Arial"/>
          <w:b/>
          <w:szCs w:val="24"/>
        </w:rPr>
      </w:pPr>
    </w:p>
    <w:p w14:paraId="3C1FAB66" w14:textId="77777777" w:rsidR="00636874" w:rsidRDefault="00636874" w:rsidP="00DF6D22">
      <w:pPr>
        <w:rPr>
          <w:rFonts w:ascii="Arial" w:hAnsi="Arial" w:cs="Arial"/>
          <w:b/>
          <w:szCs w:val="24"/>
        </w:rPr>
      </w:pPr>
    </w:p>
    <w:p w14:paraId="49EC3E41" w14:textId="77777777" w:rsidR="00636874" w:rsidRDefault="00636874" w:rsidP="00DF6D22">
      <w:pPr>
        <w:rPr>
          <w:rFonts w:ascii="Arial" w:hAnsi="Arial" w:cs="Arial"/>
          <w:b/>
          <w:szCs w:val="24"/>
        </w:rPr>
      </w:pPr>
    </w:p>
    <w:p w14:paraId="0455CD6D" w14:textId="77777777" w:rsidR="00636874" w:rsidRDefault="00636874" w:rsidP="00DF6D22">
      <w:pPr>
        <w:rPr>
          <w:rFonts w:ascii="Arial" w:hAnsi="Arial" w:cs="Arial"/>
          <w:b/>
          <w:szCs w:val="24"/>
        </w:rPr>
      </w:pPr>
    </w:p>
    <w:p w14:paraId="77D6B6FE" w14:textId="77777777" w:rsidR="00636874" w:rsidRDefault="00636874" w:rsidP="00DF6D22">
      <w:pPr>
        <w:rPr>
          <w:rFonts w:ascii="Arial" w:hAnsi="Arial" w:cs="Arial"/>
          <w:b/>
          <w:szCs w:val="24"/>
        </w:rPr>
      </w:pPr>
    </w:p>
    <w:p w14:paraId="75528369" w14:textId="77777777" w:rsidR="00636874" w:rsidRDefault="00636874" w:rsidP="00DF6D22">
      <w:pPr>
        <w:rPr>
          <w:rFonts w:ascii="Arial" w:hAnsi="Arial" w:cs="Arial"/>
          <w:b/>
          <w:szCs w:val="24"/>
        </w:rPr>
      </w:pPr>
    </w:p>
    <w:p w14:paraId="7A40B0A0" w14:textId="77777777" w:rsidR="00636874" w:rsidRDefault="00636874" w:rsidP="00DF6D22">
      <w:pPr>
        <w:rPr>
          <w:rFonts w:ascii="Arial" w:hAnsi="Arial" w:cs="Arial"/>
          <w:b/>
          <w:szCs w:val="24"/>
        </w:rPr>
      </w:pPr>
    </w:p>
    <w:p w14:paraId="150FAA0D" w14:textId="6478F140" w:rsidR="00DF6D22" w:rsidRPr="00636874" w:rsidRDefault="00DF6D22" w:rsidP="00DF6D22">
      <w:pPr>
        <w:rPr>
          <w:rFonts w:ascii="Arial" w:hAnsi="Arial" w:cs="Arial"/>
          <w:szCs w:val="24"/>
        </w:rPr>
      </w:pPr>
      <w:r w:rsidRPr="00636874">
        <w:rPr>
          <w:rFonts w:ascii="Arial" w:hAnsi="Arial" w:cs="Arial"/>
          <w:b/>
          <w:szCs w:val="24"/>
        </w:rPr>
        <w:t xml:space="preserve">Table S3: Individual regression coefficients and </w:t>
      </w:r>
      <w:r w:rsidRPr="00636874">
        <w:rPr>
          <w:rFonts w:ascii="Arial" w:hAnsi="Arial" w:cs="Arial"/>
          <w:b/>
          <w:i/>
          <w:szCs w:val="24"/>
        </w:rPr>
        <w:t>p</w:t>
      </w:r>
      <w:r w:rsidRPr="00636874">
        <w:rPr>
          <w:rFonts w:ascii="Arial" w:hAnsi="Arial" w:cs="Arial"/>
          <w:b/>
          <w:szCs w:val="24"/>
        </w:rPr>
        <w:t xml:space="preserve"> values for each geochemical proxy and the diversity metrics. </w:t>
      </w:r>
      <w:r w:rsidRPr="00636874">
        <w:rPr>
          <w:rFonts w:ascii="Arial" w:hAnsi="Arial" w:cs="Arial"/>
          <w:szCs w:val="24"/>
        </w:rPr>
        <w:t xml:space="preserve">Significant relationships are highlighted in gray. Species </w:t>
      </w:r>
      <w:r w:rsidR="00D40444">
        <w:rPr>
          <w:rFonts w:ascii="Arial" w:hAnsi="Arial" w:cs="Arial"/>
          <w:szCs w:val="24"/>
        </w:rPr>
        <w:t>r</w:t>
      </w:r>
      <w:r w:rsidRPr="00636874">
        <w:rPr>
          <w:rFonts w:ascii="Arial" w:hAnsi="Arial" w:cs="Arial"/>
          <w:szCs w:val="24"/>
        </w:rPr>
        <w:t xml:space="preserve">ichness was calculated against mean proxy values for each bed, whereas per-capita extinction rates were compared with the variance of each geochemical proxy. </w:t>
      </w:r>
    </w:p>
    <w:p w14:paraId="2DD2D602" w14:textId="77777777" w:rsidR="00051F51" w:rsidRPr="00636874" w:rsidRDefault="00051F51" w:rsidP="00296A3B">
      <w:pPr>
        <w:rPr>
          <w:rFonts w:ascii="Arial" w:hAnsi="Arial" w:cs="Arial"/>
          <w:szCs w:val="24"/>
        </w:rPr>
      </w:pPr>
    </w:p>
    <w:tbl>
      <w:tblPr>
        <w:tblStyle w:val="TableGrid"/>
        <w:tblW w:w="9456" w:type="dxa"/>
        <w:tblLook w:val="04A0" w:firstRow="1" w:lastRow="0" w:firstColumn="1" w:lastColumn="0" w:noHBand="0" w:noVBand="1"/>
      </w:tblPr>
      <w:tblGrid>
        <w:gridCol w:w="1600"/>
        <w:gridCol w:w="848"/>
        <w:gridCol w:w="985"/>
        <w:gridCol w:w="954"/>
        <w:gridCol w:w="945"/>
        <w:gridCol w:w="995"/>
        <w:gridCol w:w="1068"/>
        <w:gridCol w:w="1134"/>
        <w:gridCol w:w="927"/>
      </w:tblGrid>
      <w:tr w:rsidR="005A5BC4" w:rsidRPr="00636874" w14:paraId="27680CB3" w14:textId="70524522" w:rsidTr="006D1335">
        <w:tc>
          <w:tcPr>
            <w:tcW w:w="1413" w:type="dxa"/>
            <w:tcBorders>
              <w:bottom w:val="nil"/>
            </w:tcBorders>
            <w:shd w:val="clear" w:color="auto" w:fill="000000" w:themeFill="text1"/>
          </w:tcPr>
          <w:p w14:paraId="7E69FAC2" w14:textId="4C0ED19F" w:rsidR="005A5BC4" w:rsidRPr="00636874" w:rsidRDefault="005A5BC4" w:rsidP="00051F51">
            <w:pPr>
              <w:rPr>
                <w:rFonts w:ascii="Arial" w:hAnsi="Arial" w:cs="Arial"/>
                <w:szCs w:val="24"/>
              </w:rPr>
            </w:pPr>
            <w:r w:rsidRPr="00636874">
              <w:rPr>
                <w:rFonts w:ascii="Arial" w:hAnsi="Arial" w:cs="Arial"/>
                <w:color w:val="FFFFFF" w:themeColor="background1"/>
                <w:szCs w:val="24"/>
              </w:rPr>
              <w:t>Proxy</w:t>
            </w:r>
          </w:p>
        </w:tc>
        <w:tc>
          <w:tcPr>
            <w:tcW w:w="1869" w:type="dxa"/>
            <w:gridSpan w:val="2"/>
            <w:tcBorders>
              <w:bottom w:val="nil"/>
            </w:tcBorders>
            <w:shd w:val="clear" w:color="auto" w:fill="000000" w:themeFill="text1"/>
          </w:tcPr>
          <w:p w14:paraId="7BD670C2" w14:textId="7AEFD734" w:rsidR="005A5BC4" w:rsidRPr="00636874" w:rsidRDefault="005A5BC4" w:rsidP="00051F51">
            <w:pPr>
              <w:rPr>
                <w:rFonts w:ascii="Arial" w:hAnsi="Arial" w:cs="Arial"/>
                <w:color w:val="FFFFFF" w:themeColor="background1"/>
                <w:szCs w:val="24"/>
              </w:rPr>
            </w:pPr>
            <w:r w:rsidRPr="00636874">
              <w:rPr>
                <w:rFonts w:ascii="Arial" w:hAnsi="Arial" w:cs="Arial"/>
                <w:color w:val="FFFFFF" w:themeColor="background1"/>
                <w:szCs w:val="24"/>
              </w:rPr>
              <w:t>Raw Data Species Richness (beds 6-29a)</w:t>
            </w:r>
          </w:p>
        </w:tc>
        <w:tc>
          <w:tcPr>
            <w:tcW w:w="1940" w:type="dxa"/>
            <w:gridSpan w:val="2"/>
            <w:tcBorders>
              <w:bottom w:val="nil"/>
            </w:tcBorders>
            <w:shd w:val="clear" w:color="auto" w:fill="000000" w:themeFill="text1"/>
          </w:tcPr>
          <w:p w14:paraId="32D11BAD" w14:textId="0F62A5DD" w:rsidR="005A5BC4" w:rsidRPr="00636874" w:rsidRDefault="005A5BC4" w:rsidP="00051F51">
            <w:pPr>
              <w:rPr>
                <w:rFonts w:ascii="Arial" w:hAnsi="Arial" w:cs="Arial"/>
                <w:color w:val="FFFFFF" w:themeColor="background1"/>
                <w:szCs w:val="24"/>
              </w:rPr>
            </w:pPr>
            <w:r w:rsidRPr="00636874">
              <w:rPr>
                <w:rFonts w:ascii="Arial" w:hAnsi="Arial" w:cs="Arial"/>
                <w:color w:val="FFFFFF" w:themeColor="background1"/>
                <w:szCs w:val="24"/>
              </w:rPr>
              <w:t>Raw Data Species Richness (beds 22-29a)</w:t>
            </w:r>
          </w:p>
        </w:tc>
        <w:tc>
          <w:tcPr>
            <w:tcW w:w="2118" w:type="dxa"/>
            <w:gridSpan w:val="2"/>
            <w:tcBorders>
              <w:bottom w:val="nil"/>
            </w:tcBorders>
            <w:shd w:val="clear" w:color="auto" w:fill="000000" w:themeFill="text1"/>
          </w:tcPr>
          <w:p w14:paraId="141D3065" w14:textId="29936728" w:rsidR="005A5BC4" w:rsidRPr="00636874" w:rsidRDefault="005A5BC4" w:rsidP="00051F51">
            <w:pPr>
              <w:rPr>
                <w:rFonts w:ascii="Arial" w:hAnsi="Arial" w:cs="Arial"/>
                <w:color w:val="FFFFFF" w:themeColor="background1"/>
                <w:szCs w:val="24"/>
              </w:rPr>
            </w:pPr>
            <w:r w:rsidRPr="00636874">
              <w:rPr>
                <w:rFonts w:ascii="Arial" w:hAnsi="Arial" w:cs="Arial"/>
                <w:color w:val="FFFFFF" w:themeColor="background1"/>
                <w:szCs w:val="24"/>
              </w:rPr>
              <w:t>Imputed Species Richness (beds 22-29a)</w:t>
            </w:r>
          </w:p>
        </w:tc>
        <w:tc>
          <w:tcPr>
            <w:tcW w:w="2116" w:type="dxa"/>
            <w:gridSpan w:val="2"/>
            <w:tcBorders>
              <w:bottom w:val="nil"/>
            </w:tcBorders>
            <w:shd w:val="clear" w:color="auto" w:fill="000000" w:themeFill="text1"/>
          </w:tcPr>
          <w:p w14:paraId="1F330C2F" w14:textId="7253F8EF" w:rsidR="005A5BC4" w:rsidRPr="00636874" w:rsidRDefault="005A5BC4" w:rsidP="00051F51">
            <w:pPr>
              <w:rPr>
                <w:rFonts w:ascii="Arial" w:hAnsi="Arial" w:cs="Arial"/>
                <w:color w:val="FFFFFF" w:themeColor="background1"/>
                <w:szCs w:val="24"/>
              </w:rPr>
            </w:pPr>
            <w:r w:rsidRPr="00636874">
              <w:rPr>
                <w:rFonts w:ascii="Arial" w:hAnsi="Arial" w:cs="Arial"/>
                <w:color w:val="FFFFFF" w:themeColor="background1"/>
                <w:szCs w:val="24"/>
              </w:rPr>
              <w:t>Per-capita extinction rate (beds 22-29a)</w:t>
            </w:r>
          </w:p>
        </w:tc>
        <w:bookmarkStart w:id="3" w:name="_GoBack"/>
        <w:bookmarkEnd w:id="3"/>
      </w:tr>
      <w:tr w:rsidR="002260FB" w:rsidRPr="00636874" w14:paraId="608C7343" w14:textId="04673108" w:rsidTr="006D1335">
        <w:tc>
          <w:tcPr>
            <w:tcW w:w="1413" w:type="dxa"/>
            <w:tcBorders>
              <w:top w:val="nil"/>
              <w:left w:val="nil"/>
              <w:bottom w:val="nil"/>
              <w:right w:val="nil"/>
            </w:tcBorders>
            <w:shd w:val="clear" w:color="auto" w:fill="auto"/>
          </w:tcPr>
          <w:p w14:paraId="5DBBF53C" w14:textId="4F3FE483" w:rsidR="005A5BC4" w:rsidRPr="00636874" w:rsidRDefault="005A5BC4" w:rsidP="00051F51">
            <w:pPr>
              <w:pStyle w:val="Legend"/>
              <w:spacing w:before="0"/>
              <w:rPr>
                <w:rFonts w:ascii="Arial" w:hAnsi="Arial" w:cs="Arial"/>
              </w:rPr>
            </w:pPr>
            <w:r w:rsidRPr="00636874">
              <w:rPr>
                <w:rFonts w:ascii="Arial" w:hAnsi="Arial" w:cs="Arial"/>
              </w:rPr>
              <w:t>δ</w:t>
            </w:r>
            <w:r w:rsidRPr="00636874">
              <w:rPr>
                <w:rFonts w:ascii="Arial" w:hAnsi="Arial" w:cs="Arial"/>
                <w:vertAlign w:val="superscript"/>
              </w:rPr>
              <w:t>13</w:t>
            </w:r>
            <w:r w:rsidRPr="00636874">
              <w:rPr>
                <w:rFonts w:ascii="Arial" w:hAnsi="Arial" w:cs="Arial"/>
              </w:rPr>
              <w:t>C</w:t>
            </w:r>
            <w:r w:rsidRPr="00636874">
              <w:rPr>
                <w:rFonts w:ascii="Arial" w:hAnsi="Arial" w:cs="Arial"/>
                <w:vertAlign w:val="subscript"/>
              </w:rPr>
              <w:t>carb</w:t>
            </w:r>
          </w:p>
        </w:tc>
        <w:tc>
          <w:tcPr>
            <w:tcW w:w="865" w:type="dxa"/>
            <w:tcBorders>
              <w:top w:val="nil"/>
              <w:left w:val="nil"/>
              <w:bottom w:val="nil"/>
              <w:right w:val="nil"/>
            </w:tcBorders>
            <w:shd w:val="clear" w:color="auto" w:fill="BFBFBF" w:themeFill="background1" w:themeFillShade="BF"/>
          </w:tcPr>
          <w:p w14:paraId="0EBBE035" w14:textId="789BE067" w:rsidR="005A5BC4" w:rsidRPr="00636874" w:rsidRDefault="005A5BC4" w:rsidP="005A5BC4">
            <w:pPr>
              <w:jc w:val="center"/>
              <w:rPr>
                <w:rFonts w:ascii="Arial" w:hAnsi="Arial" w:cs="Arial"/>
                <w:sz w:val="22"/>
                <w:szCs w:val="24"/>
              </w:rPr>
            </w:pPr>
            <w:r w:rsidRPr="00636874">
              <w:rPr>
                <w:rFonts w:ascii="Arial" w:hAnsi="Arial" w:cs="Arial"/>
                <w:sz w:val="22"/>
                <w:szCs w:val="24"/>
              </w:rPr>
              <w:t>0.62</w:t>
            </w:r>
          </w:p>
        </w:tc>
        <w:tc>
          <w:tcPr>
            <w:tcW w:w="1004" w:type="dxa"/>
            <w:tcBorders>
              <w:top w:val="nil"/>
              <w:left w:val="nil"/>
              <w:bottom w:val="nil"/>
              <w:right w:val="nil"/>
            </w:tcBorders>
            <w:shd w:val="clear" w:color="auto" w:fill="BFBFBF" w:themeFill="background1" w:themeFillShade="BF"/>
          </w:tcPr>
          <w:p w14:paraId="53E46210" w14:textId="5AD4A63F" w:rsidR="005A5BC4" w:rsidRPr="00636874" w:rsidRDefault="005A5BC4" w:rsidP="005A5BC4">
            <w:pPr>
              <w:jc w:val="right"/>
              <w:rPr>
                <w:rFonts w:ascii="Arial" w:hAnsi="Arial" w:cs="Arial"/>
                <w:sz w:val="22"/>
                <w:szCs w:val="24"/>
              </w:rPr>
            </w:pPr>
            <w:r w:rsidRPr="00636874">
              <w:rPr>
                <w:rFonts w:ascii="Arial" w:hAnsi="Arial" w:cs="Arial"/>
                <w:sz w:val="22"/>
                <w:szCs w:val="24"/>
              </w:rPr>
              <w:t>&lt; 0.001</w:t>
            </w:r>
          </w:p>
        </w:tc>
        <w:tc>
          <w:tcPr>
            <w:tcW w:w="980" w:type="dxa"/>
            <w:tcBorders>
              <w:top w:val="nil"/>
              <w:left w:val="nil"/>
              <w:bottom w:val="nil"/>
              <w:right w:val="nil"/>
            </w:tcBorders>
            <w:shd w:val="clear" w:color="auto" w:fill="BFBFBF" w:themeFill="background1" w:themeFillShade="BF"/>
          </w:tcPr>
          <w:p w14:paraId="625EA709" w14:textId="1E8DC14F" w:rsidR="005A5BC4" w:rsidRPr="00636874" w:rsidRDefault="00BC3E98" w:rsidP="00BC3E98">
            <w:pPr>
              <w:jc w:val="center"/>
              <w:rPr>
                <w:rFonts w:ascii="Arial" w:hAnsi="Arial" w:cs="Arial"/>
                <w:sz w:val="22"/>
                <w:szCs w:val="24"/>
              </w:rPr>
            </w:pPr>
            <w:r w:rsidRPr="00636874">
              <w:rPr>
                <w:rFonts w:ascii="Arial" w:hAnsi="Arial" w:cs="Arial"/>
                <w:sz w:val="22"/>
                <w:szCs w:val="24"/>
              </w:rPr>
              <w:t>0.61</w:t>
            </w:r>
          </w:p>
        </w:tc>
        <w:tc>
          <w:tcPr>
            <w:tcW w:w="960" w:type="dxa"/>
            <w:tcBorders>
              <w:top w:val="nil"/>
              <w:left w:val="nil"/>
              <w:bottom w:val="nil"/>
              <w:right w:val="nil"/>
            </w:tcBorders>
            <w:shd w:val="clear" w:color="auto" w:fill="BFBFBF" w:themeFill="background1" w:themeFillShade="BF"/>
          </w:tcPr>
          <w:p w14:paraId="21C4C065" w14:textId="7C0A7D02" w:rsidR="005A5BC4" w:rsidRPr="00636874" w:rsidRDefault="00BC3E98" w:rsidP="00BC3E98">
            <w:pPr>
              <w:jc w:val="right"/>
              <w:rPr>
                <w:rFonts w:ascii="Arial" w:hAnsi="Arial" w:cs="Arial"/>
                <w:sz w:val="22"/>
                <w:szCs w:val="24"/>
              </w:rPr>
            </w:pPr>
            <w:r w:rsidRPr="00636874">
              <w:rPr>
                <w:rFonts w:ascii="Arial" w:hAnsi="Arial" w:cs="Arial"/>
                <w:sz w:val="22"/>
                <w:szCs w:val="24"/>
              </w:rPr>
              <w:t>&lt; 0.001</w:t>
            </w:r>
          </w:p>
        </w:tc>
        <w:tc>
          <w:tcPr>
            <w:tcW w:w="1025" w:type="dxa"/>
            <w:tcBorders>
              <w:top w:val="nil"/>
              <w:left w:val="nil"/>
              <w:bottom w:val="nil"/>
              <w:right w:val="nil"/>
            </w:tcBorders>
            <w:shd w:val="clear" w:color="auto" w:fill="BFBFBF" w:themeFill="background1" w:themeFillShade="BF"/>
          </w:tcPr>
          <w:p w14:paraId="589509D3" w14:textId="00514659" w:rsidR="005A5BC4" w:rsidRPr="00636874" w:rsidRDefault="002260FB" w:rsidP="002260FB">
            <w:pPr>
              <w:jc w:val="center"/>
              <w:rPr>
                <w:rFonts w:ascii="Arial" w:hAnsi="Arial" w:cs="Arial"/>
                <w:sz w:val="22"/>
                <w:szCs w:val="24"/>
              </w:rPr>
            </w:pPr>
            <w:r w:rsidRPr="00636874">
              <w:rPr>
                <w:rFonts w:ascii="Arial" w:hAnsi="Arial" w:cs="Arial"/>
                <w:sz w:val="22"/>
                <w:szCs w:val="24"/>
              </w:rPr>
              <w:t>0.62</w:t>
            </w:r>
          </w:p>
        </w:tc>
        <w:tc>
          <w:tcPr>
            <w:tcW w:w="1093" w:type="dxa"/>
            <w:tcBorders>
              <w:top w:val="nil"/>
              <w:left w:val="nil"/>
              <w:bottom w:val="nil"/>
              <w:right w:val="single" w:sz="4" w:space="0" w:color="auto"/>
            </w:tcBorders>
            <w:shd w:val="clear" w:color="auto" w:fill="BFBFBF" w:themeFill="background1" w:themeFillShade="BF"/>
          </w:tcPr>
          <w:p w14:paraId="40BE49B8" w14:textId="5DAD4C00" w:rsidR="005A5BC4" w:rsidRPr="00636874" w:rsidRDefault="002260FB" w:rsidP="002260FB">
            <w:pPr>
              <w:jc w:val="right"/>
              <w:rPr>
                <w:rFonts w:ascii="Arial" w:hAnsi="Arial" w:cs="Arial"/>
                <w:sz w:val="22"/>
                <w:szCs w:val="24"/>
              </w:rPr>
            </w:pPr>
            <w:r w:rsidRPr="00636874">
              <w:rPr>
                <w:rFonts w:ascii="Arial" w:hAnsi="Arial" w:cs="Arial"/>
                <w:sz w:val="22"/>
                <w:szCs w:val="24"/>
              </w:rPr>
              <w:t>&lt; 0.001</w:t>
            </w:r>
          </w:p>
        </w:tc>
        <w:tc>
          <w:tcPr>
            <w:tcW w:w="1175" w:type="dxa"/>
            <w:tcBorders>
              <w:top w:val="nil"/>
              <w:left w:val="single" w:sz="4" w:space="0" w:color="auto"/>
              <w:bottom w:val="nil"/>
              <w:right w:val="nil"/>
            </w:tcBorders>
          </w:tcPr>
          <w:p w14:paraId="68A6C2CF" w14:textId="473A75E5" w:rsidR="005A5BC4" w:rsidRPr="00636874" w:rsidRDefault="006D1335" w:rsidP="006D1335">
            <w:pPr>
              <w:jc w:val="center"/>
              <w:rPr>
                <w:rFonts w:ascii="Arial" w:hAnsi="Arial" w:cs="Arial"/>
                <w:sz w:val="22"/>
                <w:szCs w:val="24"/>
              </w:rPr>
            </w:pPr>
            <w:r w:rsidRPr="00636874">
              <w:rPr>
                <w:rFonts w:ascii="Arial" w:hAnsi="Arial" w:cs="Arial"/>
                <w:sz w:val="22"/>
                <w:szCs w:val="24"/>
              </w:rPr>
              <w:t>0.07</w:t>
            </w:r>
          </w:p>
        </w:tc>
        <w:tc>
          <w:tcPr>
            <w:tcW w:w="941" w:type="dxa"/>
            <w:tcBorders>
              <w:top w:val="nil"/>
              <w:left w:val="nil"/>
              <w:bottom w:val="nil"/>
              <w:right w:val="nil"/>
            </w:tcBorders>
          </w:tcPr>
          <w:p w14:paraId="05D0BE1A" w14:textId="66B11924" w:rsidR="005A5BC4" w:rsidRPr="00636874" w:rsidRDefault="006D1335" w:rsidP="006D1335">
            <w:pPr>
              <w:jc w:val="right"/>
              <w:rPr>
                <w:rFonts w:ascii="Arial" w:hAnsi="Arial" w:cs="Arial"/>
                <w:sz w:val="22"/>
                <w:szCs w:val="24"/>
              </w:rPr>
            </w:pPr>
            <w:r w:rsidRPr="00636874">
              <w:rPr>
                <w:rFonts w:ascii="Arial" w:hAnsi="Arial" w:cs="Arial"/>
                <w:sz w:val="22"/>
                <w:szCs w:val="24"/>
              </w:rPr>
              <w:t>0.320</w:t>
            </w:r>
          </w:p>
        </w:tc>
      </w:tr>
      <w:tr w:rsidR="005A5BC4" w:rsidRPr="00636874" w14:paraId="5B493484" w14:textId="341995C8" w:rsidTr="006D1335">
        <w:tc>
          <w:tcPr>
            <w:tcW w:w="1413" w:type="dxa"/>
            <w:tcBorders>
              <w:top w:val="nil"/>
              <w:left w:val="nil"/>
              <w:bottom w:val="nil"/>
              <w:right w:val="nil"/>
            </w:tcBorders>
            <w:shd w:val="clear" w:color="auto" w:fill="auto"/>
          </w:tcPr>
          <w:p w14:paraId="072EB90B" w14:textId="20967A63" w:rsidR="005A5BC4" w:rsidRPr="00636874" w:rsidRDefault="005A5BC4" w:rsidP="00051F51">
            <w:pPr>
              <w:rPr>
                <w:rFonts w:ascii="Arial" w:hAnsi="Arial" w:cs="Arial"/>
                <w:szCs w:val="24"/>
              </w:rPr>
            </w:pPr>
            <w:r w:rsidRPr="00636874">
              <w:rPr>
                <w:rFonts w:ascii="Arial" w:hAnsi="Arial" w:cs="Arial"/>
                <w:szCs w:val="24"/>
              </w:rPr>
              <w:t>δ</w:t>
            </w:r>
            <w:r w:rsidRPr="00636874">
              <w:rPr>
                <w:rFonts w:ascii="Arial" w:hAnsi="Arial" w:cs="Arial"/>
                <w:szCs w:val="24"/>
                <w:vertAlign w:val="superscript"/>
              </w:rPr>
              <w:t>13</w:t>
            </w:r>
            <w:r w:rsidRPr="00636874">
              <w:rPr>
                <w:rFonts w:ascii="Arial" w:hAnsi="Arial" w:cs="Arial"/>
                <w:szCs w:val="24"/>
              </w:rPr>
              <w:t>C</w:t>
            </w:r>
            <w:r w:rsidRPr="00636874">
              <w:rPr>
                <w:rFonts w:ascii="Arial" w:hAnsi="Arial" w:cs="Arial"/>
                <w:szCs w:val="24"/>
                <w:vertAlign w:val="subscript"/>
              </w:rPr>
              <w:t>org</w:t>
            </w:r>
          </w:p>
        </w:tc>
        <w:tc>
          <w:tcPr>
            <w:tcW w:w="865" w:type="dxa"/>
            <w:tcBorders>
              <w:top w:val="nil"/>
              <w:left w:val="nil"/>
              <w:bottom w:val="nil"/>
              <w:right w:val="nil"/>
            </w:tcBorders>
            <w:shd w:val="clear" w:color="auto" w:fill="auto"/>
          </w:tcPr>
          <w:p w14:paraId="267D9D76" w14:textId="17C7E047" w:rsidR="005A5BC4" w:rsidRPr="00636874" w:rsidRDefault="005A5BC4" w:rsidP="005A5BC4">
            <w:pPr>
              <w:jc w:val="center"/>
              <w:rPr>
                <w:rFonts w:ascii="Arial" w:hAnsi="Arial" w:cs="Arial"/>
                <w:sz w:val="22"/>
                <w:szCs w:val="24"/>
              </w:rPr>
            </w:pPr>
            <w:r w:rsidRPr="00636874">
              <w:rPr>
                <w:rFonts w:ascii="Arial" w:hAnsi="Arial" w:cs="Arial"/>
                <w:sz w:val="22"/>
                <w:szCs w:val="24"/>
              </w:rPr>
              <w:t>0.01</w:t>
            </w:r>
          </w:p>
        </w:tc>
        <w:tc>
          <w:tcPr>
            <w:tcW w:w="1004" w:type="dxa"/>
            <w:tcBorders>
              <w:top w:val="nil"/>
              <w:left w:val="nil"/>
              <w:bottom w:val="nil"/>
              <w:right w:val="nil"/>
            </w:tcBorders>
            <w:shd w:val="clear" w:color="auto" w:fill="auto"/>
          </w:tcPr>
          <w:p w14:paraId="4A44BDE5" w14:textId="505C4B15" w:rsidR="005A5BC4" w:rsidRPr="00636874" w:rsidRDefault="005A5BC4" w:rsidP="005A5BC4">
            <w:pPr>
              <w:jc w:val="right"/>
              <w:rPr>
                <w:rFonts w:ascii="Arial" w:hAnsi="Arial" w:cs="Arial"/>
                <w:sz w:val="22"/>
                <w:szCs w:val="24"/>
              </w:rPr>
            </w:pPr>
            <w:r w:rsidRPr="00636874">
              <w:rPr>
                <w:rFonts w:ascii="Arial" w:hAnsi="Arial" w:cs="Arial"/>
                <w:sz w:val="22"/>
                <w:szCs w:val="24"/>
              </w:rPr>
              <w:t>0.642</w:t>
            </w:r>
          </w:p>
        </w:tc>
        <w:tc>
          <w:tcPr>
            <w:tcW w:w="980" w:type="dxa"/>
            <w:tcBorders>
              <w:top w:val="nil"/>
              <w:left w:val="nil"/>
              <w:bottom w:val="nil"/>
              <w:right w:val="nil"/>
            </w:tcBorders>
          </w:tcPr>
          <w:p w14:paraId="43C90E6D" w14:textId="73789E42" w:rsidR="005A5BC4" w:rsidRPr="00636874" w:rsidRDefault="00BC3E98" w:rsidP="00BC3E98">
            <w:pPr>
              <w:jc w:val="center"/>
              <w:rPr>
                <w:rFonts w:ascii="Arial" w:hAnsi="Arial" w:cs="Arial"/>
                <w:sz w:val="22"/>
                <w:szCs w:val="24"/>
              </w:rPr>
            </w:pPr>
            <w:r w:rsidRPr="00636874">
              <w:rPr>
                <w:rFonts w:ascii="Arial" w:hAnsi="Arial" w:cs="Arial"/>
                <w:sz w:val="22"/>
                <w:szCs w:val="24"/>
              </w:rPr>
              <w:t>0.20</w:t>
            </w:r>
          </w:p>
        </w:tc>
        <w:tc>
          <w:tcPr>
            <w:tcW w:w="960" w:type="dxa"/>
            <w:tcBorders>
              <w:top w:val="nil"/>
              <w:left w:val="nil"/>
              <w:bottom w:val="nil"/>
              <w:right w:val="nil"/>
            </w:tcBorders>
          </w:tcPr>
          <w:p w14:paraId="1B45C043" w14:textId="1A3006EA" w:rsidR="005A5BC4" w:rsidRPr="00636874" w:rsidRDefault="00BC3E98" w:rsidP="00BC3E98">
            <w:pPr>
              <w:jc w:val="right"/>
              <w:rPr>
                <w:rFonts w:ascii="Arial" w:hAnsi="Arial" w:cs="Arial"/>
                <w:sz w:val="22"/>
                <w:szCs w:val="24"/>
              </w:rPr>
            </w:pPr>
            <w:r w:rsidRPr="00636874">
              <w:rPr>
                <w:rFonts w:ascii="Arial" w:hAnsi="Arial" w:cs="Arial"/>
                <w:sz w:val="22"/>
                <w:szCs w:val="24"/>
              </w:rPr>
              <w:t>0.084</w:t>
            </w:r>
          </w:p>
        </w:tc>
        <w:tc>
          <w:tcPr>
            <w:tcW w:w="1025" w:type="dxa"/>
            <w:tcBorders>
              <w:top w:val="nil"/>
              <w:left w:val="nil"/>
              <w:bottom w:val="nil"/>
              <w:right w:val="nil"/>
            </w:tcBorders>
          </w:tcPr>
          <w:p w14:paraId="3C0E6FC4" w14:textId="75080B65" w:rsidR="005A5BC4" w:rsidRPr="00636874" w:rsidRDefault="002260FB" w:rsidP="002260FB">
            <w:pPr>
              <w:jc w:val="center"/>
              <w:rPr>
                <w:rFonts w:ascii="Arial" w:hAnsi="Arial" w:cs="Arial"/>
                <w:sz w:val="22"/>
                <w:szCs w:val="24"/>
              </w:rPr>
            </w:pPr>
            <w:r w:rsidRPr="00636874">
              <w:rPr>
                <w:rFonts w:ascii="Arial" w:hAnsi="Arial" w:cs="Arial"/>
                <w:sz w:val="22"/>
                <w:szCs w:val="24"/>
              </w:rPr>
              <w:t>0.20</w:t>
            </w:r>
          </w:p>
        </w:tc>
        <w:tc>
          <w:tcPr>
            <w:tcW w:w="1093" w:type="dxa"/>
            <w:tcBorders>
              <w:top w:val="nil"/>
              <w:left w:val="nil"/>
              <w:bottom w:val="nil"/>
              <w:right w:val="single" w:sz="4" w:space="0" w:color="auto"/>
            </w:tcBorders>
          </w:tcPr>
          <w:p w14:paraId="41D7107D" w14:textId="7549B435" w:rsidR="005A5BC4" w:rsidRPr="00636874" w:rsidRDefault="002260FB" w:rsidP="002260FB">
            <w:pPr>
              <w:jc w:val="right"/>
              <w:rPr>
                <w:rFonts w:ascii="Arial" w:hAnsi="Arial" w:cs="Arial"/>
                <w:sz w:val="22"/>
                <w:szCs w:val="24"/>
              </w:rPr>
            </w:pPr>
            <w:r w:rsidRPr="00636874">
              <w:rPr>
                <w:rFonts w:ascii="Arial" w:hAnsi="Arial" w:cs="Arial"/>
                <w:sz w:val="22"/>
                <w:szCs w:val="24"/>
              </w:rPr>
              <w:t>0.084</w:t>
            </w:r>
          </w:p>
        </w:tc>
        <w:tc>
          <w:tcPr>
            <w:tcW w:w="1175" w:type="dxa"/>
            <w:tcBorders>
              <w:top w:val="nil"/>
              <w:left w:val="single" w:sz="4" w:space="0" w:color="auto"/>
              <w:bottom w:val="nil"/>
              <w:right w:val="nil"/>
            </w:tcBorders>
          </w:tcPr>
          <w:p w14:paraId="10E27903" w14:textId="1476226A" w:rsidR="005A5BC4" w:rsidRPr="00636874" w:rsidRDefault="006D1335" w:rsidP="006D1335">
            <w:pPr>
              <w:jc w:val="center"/>
              <w:rPr>
                <w:rFonts w:ascii="Arial" w:hAnsi="Arial" w:cs="Arial"/>
                <w:sz w:val="22"/>
                <w:szCs w:val="24"/>
              </w:rPr>
            </w:pPr>
            <w:r w:rsidRPr="00636874">
              <w:rPr>
                <w:rFonts w:ascii="Arial" w:hAnsi="Arial" w:cs="Arial"/>
                <w:sz w:val="22"/>
                <w:szCs w:val="24"/>
              </w:rPr>
              <w:t>0.00</w:t>
            </w:r>
          </w:p>
        </w:tc>
        <w:tc>
          <w:tcPr>
            <w:tcW w:w="941" w:type="dxa"/>
            <w:tcBorders>
              <w:top w:val="nil"/>
              <w:left w:val="nil"/>
              <w:bottom w:val="nil"/>
              <w:right w:val="nil"/>
            </w:tcBorders>
          </w:tcPr>
          <w:p w14:paraId="5493E52F" w14:textId="54086B93" w:rsidR="005A5BC4" w:rsidRPr="00636874" w:rsidRDefault="006D1335" w:rsidP="006D1335">
            <w:pPr>
              <w:jc w:val="right"/>
              <w:rPr>
                <w:rFonts w:ascii="Arial" w:hAnsi="Arial" w:cs="Arial"/>
                <w:sz w:val="22"/>
                <w:szCs w:val="24"/>
              </w:rPr>
            </w:pPr>
            <w:r w:rsidRPr="00636874">
              <w:rPr>
                <w:rFonts w:ascii="Arial" w:hAnsi="Arial" w:cs="Arial"/>
                <w:sz w:val="22"/>
                <w:szCs w:val="24"/>
              </w:rPr>
              <w:t>0.974</w:t>
            </w:r>
          </w:p>
        </w:tc>
      </w:tr>
      <w:tr w:rsidR="006B05C8" w:rsidRPr="00636874" w14:paraId="4ADBFE16" w14:textId="48CC1982" w:rsidTr="006D1335">
        <w:tc>
          <w:tcPr>
            <w:tcW w:w="1413" w:type="dxa"/>
            <w:tcBorders>
              <w:top w:val="nil"/>
              <w:left w:val="nil"/>
              <w:bottom w:val="nil"/>
              <w:right w:val="nil"/>
            </w:tcBorders>
            <w:shd w:val="clear" w:color="auto" w:fill="auto"/>
          </w:tcPr>
          <w:p w14:paraId="22709049" w14:textId="612E5532" w:rsidR="005A5BC4" w:rsidRPr="00636874" w:rsidRDefault="005A5BC4" w:rsidP="00051F51">
            <w:pPr>
              <w:pStyle w:val="Legend"/>
              <w:spacing w:before="0"/>
              <w:rPr>
                <w:rFonts w:ascii="Arial" w:hAnsi="Arial" w:cs="Arial"/>
              </w:rPr>
            </w:pPr>
            <w:r w:rsidRPr="00636874">
              <w:rPr>
                <w:rFonts w:ascii="Arial" w:hAnsi="Arial" w:cs="Arial"/>
              </w:rPr>
              <w:t>δ</w:t>
            </w:r>
            <w:r w:rsidRPr="00636874">
              <w:rPr>
                <w:rFonts w:ascii="Arial" w:hAnsi="Arial" w:cs="Arial"/>
                <w:vertAlign w:val="superscript"/>
              </w:rPr>
              <w:t>18</w:t>
            </w:r>
            <w:r w:rsidRPr="00636874">
              <w:rPr>
                <w:rFonts w:ascii="Arial" w:hAnsi="Arial" w:cs="Arial"/>
              </w:rPr>
              <w:t>O</w:t>
            </w:r>
            <w:r w:rsidRPr="00636874">
              <w:rPr>
                <w:rFonts w:ascii="Arial" w:hAnsi="Arial" w:cs="Arial"/>
                <w:vertAlign w:val="subscript"/>
              </w:rPr>
              <w:t>apatite</w:t>
            </w:r>
          </w:p>
        </w:tc>
        <w:tc>
          <w:tcPr>
            <w:tcW w:w="865" w:type="dxa"/>
            <w:tcBorders>
              <w:top w:val="nil"/>
              <w:left w:val="nil"/>
              <w:bottom w:val="nil"/>
              <w:right w:val="nil"/>
            </w:tcBorders>
            <w:shd w:val="clear" w:color="auto" w:fill="BFBFBF" w:themeFill="background1" w:themeFillShade="BF"/>
          </w:tcPr>
          <w:p w14:paraId="535BFC50" w14:textId="579AD96A" w:rsidR="005A5BC4" w:rsidRPr="00636874" w:rsidRDefault="005A5BC4" w:rsidP="005A5BC4">
            <w:pPr>
              <w:jc w:val="center"/>
              <w:rPr>
                <w:rFonts w:ascii="Arial" w:hAnsi="Arial" w:cs="Arial"/>
                <w:sz w:val="22"/>
                <w:szCs w:val="24"/>
              </w:rPr>
            </w:pPr>
            <w:r w:rsidRPr="00636874">
              <w:rPr>
                <w:rFonts w:ascii="Arial" w:hAnsi="Arial" w:cs="Arial"/>
                <w:sz w:val="22"/>
                <w:szCs w:val="24"/>
              </w:rPr>
              <w:t>0.72</w:t>
            </w:r>
          </w:p>
        </w:tc>
        <w:tc>
          <w:tcPr>
            <w:tcW w:w="1004" w:type="dxa"/>
            <w:tcBorders>
              <w:top w:val="nil"/>
              <w:left w:val="nil"/>
              <w:bottom w:val="nil"/>
              <w:right w:val="nil"/>
            </w:tcBorders>
            <w:shd w:val="clear" w:color="auto" w:fill="BFBFBF" w:themeFill="background1" w:themeFillShade="BF"/>
          </w:tcPr>
          <w:p w14:paraId="0C9899A7" w14:textId="0438B675" w:rsidR="005A5BC4" w:rsidRPr="00636874" w:rsidRDefault="005A5BC4" w:rsidP="005A5BC4">
            <w:pPr>
              <w:jc w:val="right"/>
              <w:rPr>
                <w:rFonts w:ascii="Arial" w:hAnsi="Arial" w:cs="Arial"/>
                <w:sz w:val="22"/>
                <w:szCs w:val="24"/>
              </w:rPr>
            </w:pPr>
            <w:r w:rsidRPr="00636874">
              <w:rPr>
                <w:rFonts w:ascii="Arial" w:hAnsi="Arial" w:cs="Arial"/>
                <w:sz w:val="22"/>
                <w:szCs w:val="24"/>
              </w:rPr>
              <w:t>&lt; 0.001</w:t>
            </w:r>
          </w:p>
        </w:tc>
        <w:tc>
          <w:tcPr>
            <w:tcW w:w="980" w:type="dxa"/>
            <w:tcBorders>
              <w:top w:val="nil"/>
              <w:left w:val="nil"/>
              <w:bottom w:val="nil"/>
              <w:right w:val="nil"/>
            </w:tcBorders>
            <w:shd w:val="clear" w:color="auto" w:fill="BFBFBF" w:themeFill="background1" w:themeFillShade="BF"/>
          </w:tcPr>
          <w:p w14:paraId="651FDD22" w14:textId="73161813" w:rsidR="005A5BC4" w:rsidRPr="00636874" w:rsidRDefault="00BC3E98" w:rsidP="00BC3E98">
            <w:pPr>
              <w:jc w:val="center"/>
              <w:rPr>
                <w:rFonts w:ascii="Arial" w:hAnsi="Arial" w:cs="Arial"/>
                <w:sz w:val="22"/>
                <w:szCs w:val="24"/>
              </w:rPr>
            </w:pPr>
            <w:r w:rsidRPr="00636874">
              <w:rPr>
                <w:rFonts w:ascii="Arial" w:hAnsi="Arial" w:cs="Arial"/>
                <w:sz w:val="22"/>
                <w:szCs w:val="24"/>
              </w:rPr>
              <w:t>0.71</w:t>
            </w:r>
          </w:p>
        </w:tc>
        <w:tc>
          <w:tcPr>
            <w:tcW w:w="960" w:type="dxa"/>
            <w:tcBorders>
              <w:top w:val="nil"/>
              <w:left w:val="nil"/>
              <w:bottom w:val="nil"/>
              <w:right w:val="nil"/>
            </w:tcBorders>
            <w:shd w:val="clear" w:color="auto" w:fill="BFBFBF" w:themeFill="background1" w:themeFillShade="BF"/>
          </w:tcPr>
          <w:p w14:paraId="7BBE440F" w14:textId="663223E9" w:rsidR="005A5BC4" w:rsidRPr="00636874" w:rsidRDefault="00BC3E98" w:rsidP="00BC3E98">
            <w:pPr>
              <w:jc w:val="right"/>
              <w:rPr>
                <w:rFonts w:ascii="Arial" w:hAnsi="Arial" w:cs="Arial"/>
                <w:sz w:val="22"/>
                <w:szCs w:val="24"/>
              </w:rPr>
            </w:pPr>
            <w:r w:rsidRPr="00636874">
              <w:rPr>
                <w:rFonts w:ascii="Arial" w:hAnsi="Arial" w:cs="Arial"/>
                <w:sz w:val="22"/>
                <w:szCs w:val="24"/>
              </w:rPr>
              <w:t>&lt; 0.001</w:t>
            </w:r>
          </w:p>
        </w:tc>
        <w:tc>
          <w:tcPr>
            <w:tcW w:w="1025" w:type="dxa"/>
            <w:tcBorders>
              <w:top w:val="nil"/>
              <w:left w:val="nil"/>
              <w:bottom w:val="nil"/>
              <w:right w:val="nil"/>
            </w:tcBorders>
            <w:shd w:val="clear" w:color="auto" w:fill="BFBFBF" w:themeFill="background1" w:themeFillShade="BF"/>
          </w:tcPr>
          <w:p w14:paraId="0AEB60F5" w14:textId="32C24A9F" w:rsidR="005A5BC4" w:rsidRPr="00636874" w:rsidRDefault="002260FB" w:rsidP="002260FB">
            <w:pPr>
              <w:jc w:val="center"/>
              <w:rPr>
                <w:rFonts w:ascii="Arial" w:hAnsi="Arial" w:cs="Arial"/>
                <w:sz w:val="22"/>
                <w:szCs w:val="24"/>
              </w:rPr>
            </w:pPr>
            <w:r w:rsidRPr="00636874">
              <w:rPr>
                <w:rFonts w:ascii="Arial" w:hAnsi="Arial" w:cs="Arial"/>
                <w:sz w:val="22"/>
                <w:szCs w:val="24"/>
              </w:rPr>
              <w:t>0.71</w:t>
            </w:r>
          </w:p>
        </w:tc>
        <w:tc>
          <w:tcPr>
            <w:tcW w:w="1093" w:type="dxa"/>
            <w:tcBorders>
              <w:top w:val="nil"/>
              <w:left w:val="nil"/>
              <w:bottom w:val="nil"/>
              <w:right w:val="single" w:sz="4" w:space="0" w:color="auto"/>
            </w:tcBorders>
            <w:shd w:val="clear" w:color="auto" w:fill="BFBFBF" w:themeFill="background1" w:themeFillShade="BF"/>
          </w:tcPr>
          <w:p w14:paraId="0BB87830" w14:textId="5E7035BB" w:rsidR="005A5BC4" w:rsidRPr="00636874" w:rsidRDefault="002260FB" w:rsidP="002260FB">
            <w:pPr>
              <w:jc w:val="right"/>
              <w:rPr>
                <w:rFonts w:ascii="Arial" w:hAnsi="Arial" w:cs="Arial"/>
                <w:sz w:val="22"/>
                <w:szCs w:val="24"/>
              </w:rPr>
            </w:pPr>
            <w:r w:rsidRPr="00636874">
              <w:rPr>
                <w:rFonts w:ascii="Arial" w:hAnsi="Arial" w:cs="Arial"/>
                <w:sz w:val="22"/>
                <w:szCs w:val="24"/>
              </w:rPr>
              <w:t>&lt; 0.001</w:t>
            </w:r>
          </w:p>
        </w:tc>
        <w:tc>
          <w:tcPr>
            <w:tcW w:w="1175" w:type="dxa"/>
            <w:tcBorders>
              <w:top w:val="nil"/>
              <w:left w:val="single" w:sz="4" w:space="0" w:color="auto"/>
              <w:bottom w:val="nil"/>
              <w:right w:val="nil"/>
            </w:tcBorders>
          </w:tcPr>
          <w:p w14:paraId="02F34CF5" w14:textId="5BAE09F9" w:rsidR="005A5BC4" w:rsidRPr="00636874" w:rsidRDefault="006D1335" w:rsidP="006D1335">
            <w:pPr>
              <w:jc w:val="center"/>
              <w:rPr>
                <w:rFonts w:ascii="Arial" w:hAnsi="Arial" w:cs="Arial"/>
                <w:sz w:val="22"/>
                <w:szCs w:val="24"/>
              </w:rPr>
            </w:pPr>
            <w:r w:rsidRPr="00636874">
              <w:rPr>
                <w:rFonts w:ascii="Arial" w:hAnsi="Arial" w:cs="Arial"/>
                <w:sz w:val="22"/>
                <w:szCs w:val="24"/>
              </w:rPr>
              <w:t>0.25</w:t>
            </w:r>
          </w:p>
        </w:tc>
        <w:tc>
          <w:tcPr>
            <w:tcW w:w="941" w:type="dxa"/>
            <w:tcBorders>
              <w:top w:val="nil"/>
              <w:left w:val="nil"/>
              <w:bottom w:val="nil"/>
              <w:right w:val="nil"/>
            </w:tcBorders>
          </w:tcPr>
          <w:p w14:paraId="58FB7D79" w14:textId="49246A3F" w:rsidR="005A5BC4" w:rsidRPr="00636874" w:rsidRDefault="006D1335" w:rsidP="006D1335">
            <w:pPr>
              <w:jc w:val="right"/>
              <w:rPr>
                <w:rFonts w:ascii="Arial" w:hAnsi="Arial" w:cs="Arial"/>
                <w:sz w:val="22"/>
                <w:szCs w:val="24"/>
              </w:rPr>
            </w:pPr>
            <w:r w:rsidRPr="00636874">
              <w:rPr>
                <w:rFonts w:ascii="Arial" w:hAnsi="Arial" w:cs="Arial"/>
                <w:sz w:val="22"/>
                <w:szCs w:val="24"/>
              </w:rPr>
              <w:t>0.562</w:t>
            </w:r>
          </w:p>
        </w:tc>
      </w:tr>
      <w:tr w:rsidR="00BC3E98" w:rsidRPr="00636874" w14:paraId="7A6695B6" w14:textId="77777777" w:rsidTr="006D1335">
        <w:tc>
          <w:tcPr>
            <w:tcW w:w="1413" w:type="dxa"/>
            <w:tcBorders>
              <w:top w:val="nil"/>
              <w:left w:val="nil"/>
              <w:bottom w:val="nil"/>
              <w:right w:val="nil"/>
            </w:tcBorders>
            <w:shd w:val="clear" w:color="auto" w:fill="auto"/>
          </w:tcPr>
          <w:p w14:paraId="6C648472" w14:textId="7E0561F3" w:rsidR="00BC3E98" w:rsidRPr="00636874" w:rsidRDefault="00636874" w:rsidP="00BC3E98">
            <w:pPr>
              <w:rPr>
                <w:rFonts w:ascii="Arial" w:hAnsi="Arial" w:cs="Arial"/>
                <w:szCs w:val="24"/>
              </w:rPr>
            </w:pPr>
            <w:r>
              <w:rPr>
                <w:rFonts w:ascii="Arial" w:hAnsi="Arial" w:cs="Arial"/>
                <w:szCs w:val="24"/>
              </w:rPr>
              <w:t>∆</w:t>
            </w:r>
            <w:r w:rsidR="00BC3E98" w:rsidRPr="00636874">
              <w:rPr>
                <w:rFonts w:ascii="Arial" w:hAnsi="Arial" w:cs="Arial"/>
                <w:szCs w:val="24"/>
                <w:vertAlign w:val="superscript"/>
              </w:rPr>
              <w:t>33</w:t>
            </w:r>
            <w:r w:rsidR="00BC3E98" w:rsidRPr="00636874">
              <w:rPr>
                <w:rFonts w:ascii="Arial" w:hAnsi="Arial" w:cs="Arial"/>
                <w:szCs w:val="24"/>
              </w:rPr>
              <w:t>S</w:t>
            </w:r>
          </w:p>
        </w:tc>
        <w:tc>
          <w:tcPr>
            <w:tcW w:w="865" w:type="dxa"/>
            <w:tcBorders>
              <w:top w:val="nil"/>
              <w:left w:val="nil"/>
              <w:bottom w:val="nil"/>
              <w:right w:val="nil"/>
            </w:tcBorders>
            <w:shd w:val="clear" w:color="auto" w:fill="auto"/>
          </w:tcPr>
          <w:p w14:paraId="6739F143" w14:textId="4B0A112A" w:rsidR="00BC3E98" w:rsidRPr="00636874" w:rsidRDefault="00BC3E98" w:rsidP="00BC3E98">
            <w:pPr>
              <w:jc w:val="center"/>
              <w:rPr>
                <w:rFonts w:ascii="Arial" w:hAnsi="Arial" w:cs="Arial"/>
                <w:sz w:val="22"/>
                <w:szCs w:val="24"/>
              </w:rPr>
            </w:pPr>
            <w:r w:rsidRPr="00636874">
              <w:rPr>
                <w:rFonts w:ascii="Arial" w:hAnsi="Arial" w:cs="Arial"/>
                <w:sz w:val="22"/>
                <w:szCs w:val="24"/>
              </w:rPr>
              <w:t>0.02</w:t>
            </w:r>
          </w:p>
        </w:tc>
        <w:tc>
          <w:tcPr>
            <w:tcW w:w="1004" w:type="dxa"/>
            <w:tcBorders>
              <w:top w:val="nil"/>
              <w:left w:val="nil"/>
              <w:bottom w:val="nil"/>
              <w:right w:val="nil"/>
            </w:tcBorders>
            <w:shd w:val="clear" w:color="auto" w:fill="auto"/>
          </w:tcPr>
          <w:p w14:paraId="34E98E41" w14:textId="5C41570A" w:rsidR="00BC3E98" w:rsidRPr="00636874" w:rsidRDefault="00BC3E98" w:rsidP="00BC3E98">
            <w:pPr>
              <w:jc w:val="right"/>
              <w:rPr>
                <w:rFonts w:ascii="Arial" w:hAnsi="Arial" w:cs="Arial"/>
                <w:sz w:val="22"/>
                <w:szCs w:val="24"/>
              </w:rPr>
            </w:pPr>
            <w:r w:rsidRPr="00636874">
              <w:rPr>
                <w:rFonts w:ascii="Arial" w:hAnsi="Arial" w:cs="Arial"/>
                <w:sz w:val="22"/>
                <w:szCs w:val="24"/>
              </w:rPr>
              <w:t>0.650</w:t>
            </w:r>
          </w:p>
        </w:tc>
        <w:tc>
          <w:tcPr>
            <w:tcW w:w="980" w:type="dxa"/>
            <w:tcBorders>
              <w:top w:val="nil"/>
              <w:left w:val="nil"/>
              <w:bottom w:val="nil"/>
              <w:right w:val="nil"/>
            </w:tcBorders>
          </w:tcPr>
          <w:p w14:paraId="7F031133" w14:textId="68918BA8" w:rsidR="00BC3E98" w:rsidRPr="00636874" w:rsidRDefault="00BC3E98" w:rsidP="00BC3E98">
            <w:pPr>
              <w:jc w:val="center"/>
              <w:rPr>
                <w:rFonts w:ascii="Arial" w:hAnsi="Arial" w:cs="Arial"/>
                <w:sz w:val="22"/>
                <w:szCs w:val="24"/>
              </w:rPr>
            </w:pPr>
            <w:r w:rsidRPr="00636874">
              <w:rPr>
                <w:rFonts w:ascii="Arial" w:hAnsi="Arial" w:cs="Arial"/>
                <w:sz w:val="22"/>
                <w:szCs w:val="24"/>
              </w:rPr>
              <w:t>0.02</w:t>
            </w:r>
          </w:p>
        </w:tc>
        <w:tc>
          <w:tcPr>
            <w:tcW w:w="960" w:type="dxa"/>
            <w:tcBorders>
              <w:top w:val="nil"/>
              <w:left w:val="nil"/>
              <w:bottom w:val="nil"/>
              <w:right w:val="nil"/>
            </w:tcBorders>
          </w:tcPr>
          <w:p w14:paraId="33B7DD92" w14:textId="4866173C" w:rsidR="00BC3E98" w:rsidRPr="00636874" w:rsidRDefault="00BC3E98" w:rsidP="00BC3E98">
            <w:pPr>
              <w:jc w:val="right"/>
              <w:rPr>
                <w:rFonts w:ascii="Arial" w:hAnsi="Arial" w:cs="Arial"/>
                <w:sz w:val="22"/>
                <w:szCs w:val="24"/>
              </w:rPr>
            </w:pPr>
            <w:r w:rsidRPr="00636874">
              <w:rPr>
                <w:rFonts w:ascii="Arial" w:hAnsi="Arial" w:cs="Arial"/>
                <w:sz w:val="22"/>
                <w:szCs w:val="24"/>
              </w:rPr>
              <w:t>0.6</w:t>
            </w:r>
            <w:r w:rsidR="002260FB" w:rsidRPr="00636874">
              <w:rPr>
                <w:rFonts w:ascii="Arial" w:hAnsi="Arial" w:cs="Arial"/>
                <w:sz w:val="22"/>
                <w:szCs w:val="24"/>
              </w:rPr>
              <w:t>50</w:t>
            </w:r>
          </w:p>
        </w:tc>
        <w:tc>
          <w:tcPr>
            <w:tcW w:w="1025" w:type="dxa"/>
            <w:tcBorders>
              <w:top w:val="nil"/>
              <w:left w:val="nil"/>
              <w:bottom w:val="nil"/>
              <w:right w:val="nil"/>
            </w:tcBorders>
          </w:tcPr>
          <w:p w14:paraId="2FBBF040" w14:textId="7FE8B8F1" w:rsidR="00BC3E98" w:rsidRPr="00636874" w:rsidRDefault="006B05C8" w:rsidP="002260FB">
            <w:pPr>
              <w:jc w:val="center"/>
              <w:rPr>
                <w:rFonts w:ascii="Arial" w:hAnsi="Arial" w:cs="Arial"/>
                <w:sz w:val="22"/>
                <w:szCs w:val="24"/>
              </w:rPr>
            </w:pPr>
            <w:r w:rsidRPr="00636874">
              <w:rPr>
                <w:rFonts w:ascii="Arial" w:hAnsi="Arial" w:cs="Arial"/>
                <w:sz w:val="22"/>
                <w:szCs w:val="24"/>
              </w:rPr>
              <w:t>0.04</w:t>
            </w:r>
          </w:p>
        </w:tc>
        <w:tc>
          <w:tcPr>
            <w:tcW w:w="1093" w:type="dxa"/>
            <w:tcBorders>
              <w:top w:val="nil"/>
              <w:left w:val="nil"/>
              <w:bottom w:val="nil"/>
              <w:right w:val="single" w:sz="4" w:space="0" w:color="auto"/>
            </w:tcBorders>
          </w:tcPr>
          <w:p w14:paraId="57FC824B" w14:textId="158192F9" w:rsidR="00BC3E98" w:rsidRPr="00636874" w:rsidRDefault="006B05C8" w:rsidP="002260FB">
            <w:pPr>
              <w:jc w:val="right"/>
              <w:rPr>
                <w:rFonts w:ascii="Arial" w:hAnsi="Arial" w:cs="Arial"/>
                <w:sz w:val="22"/>
                <w:szCs w:val="24"/>
              </w:rPr>
            </w:pPr>
            <w:r w:rsidRPr="00636874">
              <w:rPr>
                <w:rFonts w:ascii="Arial" w:hAnsi="Arial" w:cs="Arial"/>
                <w:sz w:val="22"/>
                <w:szCs w:val="24"/>
              </w:rPr>
              <w:t>0.472</w:t>
            </w:r>
          </w:p>
        </w:tc>
        <w:tc>
          <w:tcPr>
            <w:tcW w:w="1175" w:type="dxa"/>
            <w:tcBorders>
              <w:top w:val="nil"/>
              <w:left w:val="single" w:sz="4" w:space="0" w:color="auto"/>
              <w:bottom w:val="nil"/>
              <w:right w:val="nil"/>
            </w:tcBorders>
          </w:tcPr>
          <w:p w14:paraId="0D1F562F" w14:textId="28CE1C3B" w:rsidR="00BC3E98" w:rsidRPr="00636874" w:rsidRDefault="006D1335" w:rsidP="006D1335">
            <w:pPr>
              <w:jc w:val="center"/>
              <w:rPr>
                <w:rFonts w:ascii="Arial" w:hAnsi="Arial" w:cs="Arial"/>
                <w:sz w:val="22"/>
                <w:szCs w:val="24"/>
              </w:rPr>
            </w:pPr>
            <w:r w:rsidRPr="00636874">
              <w:rPr>
                <w:rFonts w:ascii="Arial" w:hAnsi="Arial" w:cs="Arial"/>
                <w:sz w:val="22"/>
                <w:szCs w:val="24"/>
              </w:rPr>
              <w:t>0.04</w:t>
            </w:r>
          </w:p>
        </w:tc>
        <w:tc>
          <w:tcPr>
            <w:tcW w:w="941" w:type="dxa"/>
            <w:tcBorders>
              <w:top w:val="nil"/>
              <w:left w:val="nil"/>
              <w:bottom w:val="nil"/>
              <w:right w:val="nil"/>
            </w:tcBorders>
          </w:tcPr>
          <w:p w14:paraId="063A01E0" w14:textId="61C5C85C" w:rsidR="00BC3E98" w:rsidRPr="00636874" w:rsidRDefault="006D1335" w:rsidP="006D1335">
            <w:pPr>
              <w:jc w:val="right"/>
              <w:rPr>
                <w:rFonts w:ascii="Arial" w:hAnsi="Arial" w:cs="Arial"/>
                <w:sz w:val="22"/>
                <w:szCs w:val="24"/>
              </w:rPr>
            </w:pPr>
            <w:r w:rsidRPr="00636874">
              <w:rPr>
                <w:rFonts w:ascii="Arial" w:hAnsi="Arial" w:cs="Arial"/>
                <w:sz w:val="22"/>
                <w:szCs w:val="24"/>
              </w:rPr>
              <w:t>0.455</w:t>
            </w:r>
          </w:p>
        </w:tc>
      </w:tr>
      <w:tr w:rsidR="00BC3E98" w:rsidRPr="00636874" w14:paraId="7C1A2CF8" w14:textId="77777777" w:rsidTr="006D1335">
        <w:tc>
          <w:tcPr>
            <w:tcW w:w="1413" w:type="dxa"/>
            <w:tcBorders>
              <w:top w:val="nil"/>
              <w:left w:val="nil"/>
              <w:bottom w:val="nil"/>
              <w:right w:val="nil"/>
            </w:tcBorders>
            <w:shd w:val="clear" w:color="auto" w:fill="auto"/>
          </w:tcPr>
          <w:p w14:paraId="204FE2C1" w14:textId="0C518E77" w:rsidR="00BC3E98" w:rsidRPr="00636874" w:rsidRDefault="00BC3E98" w:rsidP="00BC3E98">
            <w:pPr>
              <w:rPr>
                <w:rFonts w:ascii="Arial" w:hAnsi="Arial" w:cs="Arial"/>
                <w:szCs w:val="24"/>
              </w:rPr>
            </w:pPr>
            <w:r w:rsidRPr="00636874">
              <w:rPr>
                <w:rFonts w:ascii="Arial" w:hAnsi="Arial" w:cs="Arial"/>
                <w:szCs w:val="24"/>
              </w:rPr>
              <w:t>δ</w:t>
            </w:r>
            <w:r w:rsidRPr="00636874">
              <w:rPr>
                <w:rFonts w:ascii="Arial" w:hAnsi="Arial" w:cs="Arial"/>
                <w:szCs w:val="24"/>
                <w:vertAlign w:val="superscript"/>
              </w:rPr>
              <w:t>34</w:t>
            </w:r>
            <w:r w:rsidRPr="00636874">
              <w:rPr>
                <w:rFonts w:ascii="Arial" w:hAnsi="Arial" w:cs="Arial"/>
                <w:szCs w:val="24"/>
              </w:rPr>
              <w:t>S</w:t>
            </w:r>
          </w:p>
        </w:tc>
        <w:tc>
          <w:tcPr>
            <w:tcW w:w="865" w:type="dxa"/>
            <w:tcBorders>
              <w:top w:val="nil"/>
              <w:left w:val="nil"/>
              <w:bottom w:val="nil"/>
              <w:right w:val="nil"/>
            </w:tcBorders>
            <w:shd w:val="clear" w:color="auto" w:fill="auto"/>
          </w:tcPr>
          <w:p w14:paraId="33BABA1D" w14:textId="2A88C44A" w:rsidR="00BC3E98" w:rsidRPr="00636874" w:rsidRDefault="00BC3E98" w:rsidP="00BC3E98">
            <w:pPr>
              <w:jc w:val="center"/>
              <w:rPr>
                <w:rFonts w:ascii="Arial" w:hAnsi="Arial" w:cs="Arial"/>
                <w:sz w:val="22"/>
                <w:szCs w:val="24"/>
              </w:rPr>
            </w:pPr>
            <w:r w:rsidRPr="00636874">
              <w:rPr>
                <w:rFonts w:ascii="Arial" w:hAnsi="Arial" w:cs="Arial"/>
                <w:sz w:val="22"/>
                <w:szCs w:val="24"/>
              </w:rPr>
              <w:t>0.16</w:t>
            </w:r>
          </w:p>
        </w:tc>
        <w:tc>
          <w:tcPr>
            <w:tcW w:w="1004" w:type="dxa"/>
            <w:tcBorders>
              <w:top w:val="nil"/>
              <w:left w:val="nil"/>
              <w:bottom w:val="nil"/>
              <w:right w:val="nil"/>
            </w:tcBorders>
            <w:shd w:val="clear" w:color="auto" w:fill="auto"/>
          </w:tcPr>
          <w:p w14:paraId="1D82C6A0" w14:textId="5BDF0B78" w:rsidR="00BC3E98" w:rsidRPr="00636874" w:rsidRDefault="00BC3E98" w:rsidP="00BC3E98">
            <w:pPr>
              <w:jc w:val="right"/>
              <w:rPr>
                <w:rFonts w:ascii="Arial" w:hAnsi="Arial" w:cs="Arial"/>
                <w:sz w:val="22"/>
                <w:szCs w:val="24"/>
              </w:rPr>
            </w:pPr>
            <w:r w:rsidRPr="00636874">
              <w:rPr>
                <w:rFonts w:ascii="Arial" w:hAnsi="Arial" w:cs="Arial"/>
                <w:sz w:val="22"/>
                <w:szCs w:val="24"/>
              </w:rPr>
              <w:t>0.170</w:t>
            </w:r>
          </w:p>
        </w:tc>
        <w:tc>
          <w:tcPr>
            <w:tcW w:w="980" w:type="dxa"/>
            <w:tcBorders>
              <w:top w:val="nil"/>
              <w:left w:val="nil"/>
              <w:bottom w:val="nil"/>
              <w:right w:val="nil"/>
            </w:tcBorders>
          </w:tcPr>
          <w:p w14:paraId="3D0AA4AB" w14:textId="689599AF" w:rsidR="00BC3E98" w:rsidRPr="00636874" w:rsidRDefault="002260FB" w:rsidP="00BC3E98">
            <w:pPr>
              <w:jc w:val="center"/>
              <w:rPr>
                <w:rFonts w:ascii="Arial" w:hAnsi="Arial" w:cs="Arial"/>
                <w:sz w:val="22"/>
                <w:szCs w:val="24"/>
              </w:rPr>
            </w:pPr>
            <w:r w:rsidRPr="00636874">
              <w:rPr>
                <w:rFonts w:ascii="Arial" w:hAnsi="Arial" w:cs="Arial"/>
                <w:sz w:val="22"/>
                <w:szCs w:val="24"/>
              </w:rPr>
              <w:t>0.16</w:t>
            </w:r>
          </w:p>
        </w:tc>
        <w:tc>
          <w:tcPr>
            <w:tcW w:w="960" w:type="dxa"/>
            <w:tcBorders>
              <w:top w:val="nil"/>
              <w:left w:val="nil"/>
              <w:bottom w:val="nil"/>
              <w:right w:val="nil"/>
            </w:tcBorders>
          </w:tcPr>
          <w:p w14:paraId="5C5C04F8" w14:textId="7931C860" w:rsidR="00BC3E98" w:rsidRPr="00636874" w:rsidRDefault="002260FB" w:rsidP="00BC3E98">
            <w:pPr>
              <w:jc w:val="right"/>
              <w:rPr>
                <w:rFonts w:ascii="Arial" w:hAnsi="Arial" w:cs="Arial"/>
                <w:sz w:val="22"/>
                <w:szCs w:val="24"/>
              </w:rPr>
            </w:pPr>
            <w:r w:rsidRPr="00636874">
              <w:rPr>
                <w:rFonts w:ascii="Arial" w:hAnsi="Arial" w:cs="Arial"/>
                <w:sz w:val="22"/>
                <w:szCs w:val="24"/>
              </w:rPr>
              <w:t>0.170</w:t>
            </w:r>
          </w:p>
        </w:tc>
        <w:tc>
          <w:tcPr>
            <w:tcW w:w="1025" w:type="dxa"/>
            <w:tcBorders>
              <w:top w:val="nil"/>
              <w:left w:val="nil"/>
              <w:bottom w:val="nil"/>
              <w:right w:val="nil"/>
            </w:tcBorders>
          </w:tcPr>
          <w:p w14:paraId="5137778F" w14:textId="05D62439" w:rsidR="00BC3E98" w:rsidRPr="00636874" w:rsidRDefault="006B05C8" w:rsidP="002260FB">
            <w:pPr>
              <w:jc w:val="center"/>
              <w:rPr>
                <w:rFonts w:ascii="Arial" w:hAnsi="Arial" w:cs="Arial"/>
                <w:sz w:val="22"/>
                <w:szCs w:val="24"/>
              </w:rPr>
            </w:pPr>
            <w:r w:rsidRPr="00636874">
              <w:rPr>
                <w:rFonts w:ascii="Arial" w:hAnsi="Arial" w:cs="Arial"/>
                <w:sz w:val="22"/>
                <w:szCs w:val="24"/>
              </w:rPr>
              <w:t>0.19</w:t>
            </w:r>
          </w:p>
        </w:tc>
        <w:tc>
          <w:tcPr>
            <w:tcW w:w="1093" w:type="dxa"/>
            <w:tcBorders>
              <w:top w:val="nil"/>
              <w:left w:val="nil"/>
              <w:bottom w:val="nil"/>
              <w:right w:val="single" w:sz="4" w:space="0" w:color="auto"/>
            </w:tcBorders>
          </w:tcPr>
          <w:p w14:paraId="57F27E24" w14:textId="7428CFD9" w:rsidR="00BC3E98" w:rsidRPr="00636874" w:rsidRDefault="006B05C8" w:rsidP="002260FB">
            <w:pPr>
              <w:jc w:val="right"/>
              <w:rPr>
                <w:rFonts w:ascii="Arial" w:hAnsi="Arial" w:cs="Arial"/>
                <w:sz w:val="22"/>
                <w:szCs w:val="24"/>
              </w:rPr>
            </w:pPr>
            <w:r w:rsidRPr="00636874">
              <w:rPr>
                <w:rFonts w:ascii="Arial" w:hAnsi="Arial" w:cs="Arial"/>
                <w:sz w:val="22"/>
                <w:szCs w:val="24"/>
              </w:rPr>
              <w:t>0.094</w:t>
            </w:r>
          </w:p>
        </w:tc>
        <w:tc>
          <w:tcPr>
            <w:tcW w:w="1175" w:type="dxa"/>
            <w:tcBorders>
              <w:top w:val="nil"/>
              <w:left w:val="single" w:sz="4" w:space="0" w:color="auto"/>
              <w:bottom w:val="nil"/>
              <w:right w:val="nil"/>
            </w:tcBorders>
          </w:tcPr>
          <w:p w14:paraId="0CDE1914" w14:textId="45089A24" w:rsidR="00BC3E98" w:rsidRPr="00636874" w:rsidRDefault="006D1335" w:rsidP="006D1335">
            <w:pPr>
              <w:jc w:val="center"/>
              <w:rPr>
                <w:rFonts w:ascii="Arial" w:hAnsi="Arial" w:cs="Arial"/>
                <w:sz w:val="22"/>
                <w:szCs w:val="24"/>
              </w:rPr>
            </w:pPr>
            <w:r w:rsidRPr="00636874">
              <w:rPr>
                <w:rFonts w:ascii="Arial" w:hAnsi="Arial" w:cs="Arial"/>
                <w:sz w:val="22"/>
                <w:szCs w:val="24"/>
              </w:rPr>
              <w:t>0.08</w:t>
            </w:r>
          </w:p>
        </w:tc>
        <w:tc>
          <w:tcPr>
            <w:tcW w:w="941" w:type="dxa"/>
            <w:tcBorders>
              <w:top w:val="nil"/>
              <w:left w:val="nil"/>
              <w:bottom w:val="nil"/>
              <w:right w:val="nil"/>
            </w:tcBorders>
          </w:tcPr>
          <w:p w14:paraId="3F74BA41" w14:textId="7E8FB7C2" w:rsidR="00BC3E98" w:rsidRPr="00636874" w:rsidRDefault="006D1335" w:rsidP="006D1335">
            <w:pPr>
              <w:jc w:val="right"/>
              <w:rPr>
                <w:rFonts w:ascii="Arial" w:hAnsi="Arial" w:cs="Arial"/>
                <w:sz w:val="22"/>
                <w:szCs w:val="24"/>
              </w:rPr>
            </w:pPr>
            <w:r w:rsidRPr="00636874">
              <w:rPr>
                <w:rFonts w:ascii="Arial" w:hAnsi="Arial" w:cs="Arial"/>
                <w:sz w:val="22"/>
                <w:szCs w:val="24"/>
              </w:rPr>
              <w:t>0.314</w:t>
            </w:r>
          </w:p>
        </w:tc>
      </w:tr>
      <w:tr w:rsidR="00BC3E98" w:rsidRPr="00636874" w14:paraId="2A31319B" w14:textId="43095E5A" w:rsidTr="006D1335">
        <w:tc>
          <w:tcPr>
            <w:tcW w:w="1413" w:type="dxa"/>
            <w:tcBorders>
              <w:top w:val="nil"/>
              <w:left w:val="nil"/>
              <w:bottom w:val="nil"/>
              <w:right w:val="nil"/>
            </w:tcBorders>
            <w:shd w:val="clear" w:color="auto" w:fill="auto"/>
          </w:tcPr>
          <w:p w14:paraId="74AF7CD7" w14:textId="2FD32035" w:rsidR="00BC3E98" w:rsidRPr="00636874" w:rsidRDefault="00BC3E98" w:rsidP="00BC3E98">
            <w:pPr>
              <w:rPr>
                <w:rFonts w:ascii="Arial" w:hAnsi="Arial" w:cs="Arial"/>
                <w:szCs w:val="24"/>
              </w:rPr>
            </w:pPr>
            <w:r w:rsidRPr="00636874">
              <w:rPr>
                <w:rFonts w:ascii="Arial" w:hAnsi="Arial" w:cs="Arial"/>
                <w:szCs w:val="24"/>
              </w:rPr>
              <w:t>δ</w:t>
            </w:r>
            <w:r w:rsidRPr="00636874">
              <w:rPr>
                <w:rFonts w:ascii="Arial" w:hAnsi="Arial" w:cs="Arial"/>
                <w:szCs w:val="24"/>
                <w:vertAlign w:val="superscript"/>
              </w:rPr>
              <w:t>7</w:t>
            </w:r>
            <w:r w:rsidRPr="00636874">
              <w:rPr>
                <w:rFonts w:ascii="Arial" w:hAnsi="Arial" w:cs="Arial"/>
                <w:szCs w:val="24"/>
              </w:rPr>
              <w:t>Li</w:t>
            </w:r>
          </w:p>
        </w:tc>
        <w:tc>
          <w:tcPr>
            <w:tcW w:w="865" w:type="dxa"/>
            <w:tcBorders>
              <w:top w:val="nil"/>
              <w:left w:val="nil"/>
              <w:bottom w:val="nil"/>
              <w:right w:val="nil"/>
            </w:tcBorders>
            <w:shd w:val="clear" w:color="auto" w:fill="auto"/>
          </w:tcPr>
          <w:p w14:paraId="0B5535B3" w14:textId="478E5379" w:rsidR="00BC3E98" w:rsidRPr="00636874" w:rsidRDefault="00BC3E98" w:rsidP="00BC3E98">
            <w:pPr>
              <w:jc w:val="center"/>
              <w:rPr>
                <w:rFonts w:ascii="Arial" w:hAnsi="Arial" w:cs="Arial"/>
                <w:sz w:val="22"/>
                <w:szCs w:val="24"/>
              </w:rPr>
            </w:pPr>
            <w:r w:rsidRPr="00636874">
              <w:rPr>
                <w:rFonts w:ascii="Arial" w:hAnsi="Arial" w:cs="Arial"/>
                <w:sz w:val="22"/>
                <w:szCs w:val="24"/>
              </w:rPr>
              <w:t>0.11</w:t>
            </w:r>
          </w:p>
        </w:tc>
        <w:tc>
          <w:tcPr>
            <w:tcW w:w="1004" w:type="dxa"/>
            <w:tcBorders>
              <w:top w:val="nil"/>
              <w:left w:val="nil"/>
              <w:bottom w:val="nil"/>
              <w:right w:val="nil"/>
            </w:tcBorders>
            <w:shd w:val="clear" w:color="auto" w:fill="auto"/>
          </w:tcPr>
          <w:p w14:paraId="461F44FE" w14:textId="7E795B6C" w:rsidR="00BC3E98" w:rsidRPr="00636874" w:rsidRDefault="00BC3E98" w:rsidP="00BC3E98">
            <w:pPr>
              <w:jc w:val="right"/>
              <w:rPr>
                <w:rFonts w:ascii="Arial" w:hAnsi="Arial" w:cs="Arial"/>
                <w:sz w:val="22"/>
                <w:szCs w:val="24"/>
              </w:rPr>
            </w:pPr>
            <w:r w:rsidRPr="00636874">
              <w:rPr>
                <w:rFonts w:ascii="Arial" w:hAnsi="Arial" w:cs="Arial"/>
                <w:sz w:val="22"/>
                <w:szCs w:val="24"/>
              </w:rPr>
              <w:t>0.342</w:t>
            </w:r>
          </w:p>
        </w:tc>
        <w:tc>
          <w:tcPr>
            <w:tcW w:w="980" w:type="dxa"/>
            <w:tcBorders>
              <w:top w:val="nil"/>
              <w:left w:val="nil"/>
              <w:bottom w:val="nil"/>
              <w:right w:val="nil"/>
            </w:tcBorders>
          </w:tcPr>
          <w:p w14:paraId="6AAF8D17" w14:textId="3DEF1C3D" w:rsidR="00BC3E98" w:rsidRPr="00636874" w:rsidRDefault="002260FB" w:rsidP="00BC3E98">
            <w:pPr>
              <w:jc w:val="center"/>
              <w:rPr>
                <w:rFonts w:ascii="Arial" w:hAnsi="Arial" w:cs="Arial"/>
                <w:sz w:val="22"/>
                <w:szCs w:val="24"/>
              </w:rPr>
            </w:pPr>
            <w:r w:rsidRPr="00636874">
              <w:rPr>
                <w:rFonts w:ascii="Arial" w:hAnsi="Arial" w:cs="Arial"/>
                <w:sz w:val="22"/>
                <w:szCs w:val="24"/>
              </w:rPr>
              <w:t>0.11</w:t>
            </w:r>
          </w:p>
        </w:tc>
        <w:tc>
          <w:tcPr>
            <w:tcW w:w="960" w:type="dxa"/>
            <w:tcBorders>
              <w:top w:val="nil"/>
              <w:left w:val="nil"/>
              <w:bottom w:val="nil"/>
              <w:right w:val="nil"/>
            </w:tcBorders>
          </w:tcPr>
          <w:p w14:paraId="0F0BA625" w14:textId="765B1218" w:rsidR="00BC3E98" w:rsidRPr="00636874" w:rsidRDefault="002260FB" w:rsidP="00BC3E98">
            <w:pPr>
              <w:jc w:val="right"/>
              <w:rPr>
                <w:rFonts w:ascii="Arial" w:hAnsi="Arial" w:cs="Arial"/>
                <w:sz w:val="22"/>
                <w:szCs w:val="24"/>
              </w:rPr>
            </w:pPr>
            <w:r w:rsidRPr="00636874">
              <w:rPr>
                <w:rFonts w:ascii="Arial" w:hAnsi="Arial" w:cs="Arial"/>
                <w:sz w:val="22"/>
                <w:szCs w:val="24"/>
              </w:rPr>
              <w:t>0.342</w:t>
            </w:r>
          </w:p>
        </w:tc>
        <w:tc>
          <w:tcPr>
            <w:tcW w:w="1025" w:type="dxa"/>
            <w:tcBorders>
              <w:top w:val="nil"/>
              <w:left w:val="nil"/>
              <w:bottom w:val="nil"/>
              <w:right w:val="nil"/>
            </w:tcBorders>
          </w:tcPr>
          <w:p w14:paraId="5EF9D597" w14:textId="7D9EF631" w:rsidR="00BC3E98" w:rsidRPr="00636874" w:rsidRDefault="006B05C8" w:rsidP="002260FB">
            <w:pPr>
              <w:jc w:val="center"/>
              <w:rPr>
                <w:rFonts w:ascii="Arial" w:hAnsi="Arial" w:cs="Arial"/>
                <w:sz w:val="22"/>
                <w:szCs w:val="24"/>
              </w:rPr>
            </w:pPr>
            <w:r w:rsidRPr="00636874">
              <w:rPr>
                <w:rFonts w:ascii="Arial" w:hAnsi="Arial" w:cs="Arial"/>
                <w:sz w:val="22"/>
                <w:szCs w:val="24"/>
              </w:rPr>
              <w:t>0.18</w:t>
            </w:r>
          </w:p>
        </w:tc>
        <w:tc>
          <w:tcPr>
            <w:tcW w:w="1093" w:type="dxa"/>
            <w:tcBorders>
              <w:top w:val="nil"/>
              <w:left w:val="nil"/>
              <w:bottom w:val="nil"/>
              <w:right w:val="single" w:sz="4" w:space="0" w:color="auto"/>
            </w:tcBorders>
          </w:tcPr>
          <w:p w14:paraId="5267E667" w14:textId="325FF068" w:rsidR="00BC3E98" w:rsidRPr="00636874" w:rsidRDefault="006B05C8" w:rsidP="002260FB">
            <w:pPr>
              <w:jc w:val="right"/>
              <w:rPr>
                <w:rFonts w:ascii="Arial" w:hAnsi="Arial" w:cs="Arial"/>
                <w:sz w:val="22"/>
                <w:szCs w:val="24"/>
              </w:rPr>
            </w:pPr>
            <w:r w:rsidRPr="00636874">
              <w:rPr>
                <w:rFonts w:ascii="Arial" w:hAnsi="Arial" w:cs="Arial"/>
                <w:sz w:val="22"/>
                <w:szCs w:val="24"/>
              </w:rPr>
              <w:t>0.099</w:t>
            </w:r>
          </w:p>
        </w:tc>
        <w:tc>
          <w:tcPr>
            <w:tcW w:w="1175" w:type="dxa"/>
            <w:tcBorders>
              <w:top w:val="nil"/>
              <w:left w:val="single" w:sz="4" w:space="0" w:color="auto"/>
              <w:bottom w:val="nil"/>
              <w:right w:val="nil"/>
            </w:tcBorders>
          </w:tcPr>
          <w:p w14:paraId="3183D939" w14:textId="11681466" w:rsidR="00BC3E98" w:rsidRPr="00636874" w:rsidRDefault="00EB59AA" w:rsidP="006D1335">
            <w:pPr>
              <w:jc w:val="center"/>
              <w:rPr>
                <w:rFonts w:ascii="Arial" w:hAnsi="Arial" w:cs="Arial"/>
                <w:sz w:val="22"/>
                <w:szCs w:val="24"/>
              </w:rPr>
            </w:pPr>
            <w:r w:rsidRPr="00636874">
              <w:rPr>
                <w:rFonts w:ascii="Arial" w:hAnsi="Arial" w:cs="Arial"/>
                <w:sz w:val="22"/>
                <w:szCs w:val="24"/>
              </w:rPr>
              <w:t>0.01</w:t>
            </w:r>
          </w:p>
        </w:tc>
        <w:tc>
          <w:tcPr>
            <w:tcW w:w="941" w:type="dxa"/>
            <w:tcBorders>
              <w:top w:val="nil"/>
              <w:left w:val="nil"/>
              <w:bottom w:val="nil"/>
              <w:right w:val="nil"/>
            </w:tcBorders>
          </w:tcPr>
          <w:p w14:paraId="597582E7" w14:textId="612AE395" w:rsidR="00BC3E98" w:rsidRPr="00636874" w:rsidRDefault="00EB59AA" w:rsidP="006D1335">
            <w:pPr>
              <w:jc w:val="right"/>
              <w:rPr>
                <w:rFonts w:ascii="Arial" w:hAnsi="Arial" w:cs="Arial"/>
                <w:sz w:val="22"/>
                <w:szCs w:val="24"/>
              </w:rPr>
            </w:pPr>
            <w:r w:rsidRPr="00636874">
              <w:rPr>
                <w:rFonts w:ascii="Arial" w:hAnsi="Arial" w:cs="Arial"/>
                <w:sz w:val="22"/>
                <w:szCs w:val="24"/>
              </w:rPr>
              <w:t>0.698</w:t>
            </w:r>
          </w:p>
        </w:tc>
      </w:tr>
      <w:tr w:rsidR="00BC3E98" w:rsidRPr="00636874" w14:paraId="42015788" w14:textId="0C2BBA74" w:rsidTr="006D1335">
        <w:tc>
          <w:tcPr>
            <w:tcW w:w="1413" w:type="dxa"/>
            <w:tcBorders>
              <w:top w:val="nil"/>
              <w:left w:val="nil"/>
              <w:bottom w:val="nil"/>
              <w:right w:val="nil"/>
            </w:tcBorders>
            <w:shd w:val="clear" w:color="auto" w:fill="auto"/>
          </w:tcPr>
          <w:p w14:paraId="3C48CF3E" w14:textId="518754D7" w:rsidR="00BC3E98" w:rsidRPr="00636874" w:rsidRDefault="00BC3E98" w:rsidP="00BC3E98">
            <w:pPr>
              <w:rPr>
                <w:rFonts w:ascii="Arial" w:hAnsi="Arial" w:cs="Arial"/>
                <w:szCs w:val="24"/>
                <w:vertAlign w:val="subscript"/>
              </w:rPr>
            </w:pPr>
            <w:r w:rsidRPr="00636874">
              <w:rPr>
                <w:rFonts w:ascii="Arial" w:hAnsi="Arial" w:cs="Arial"/>
                <w:szCs w:val="24"/>
              </w:rPr>
              <w:t>δ</w:t>
            </w:r>
            <w:r w:rsidRPr="00636874">
              <w:rPr>
                <w:rFonts w:ascii="Arial" w:hAnsi="Arial" w:cs="Arial"/>
                <w:szCs w:val="24"/>
                <w:vertAlign w:val="superscript"/>
              </w:rPr>
              <w:t>15</w:t>
            </w:r>
            <w:r w:rsidRPr="00636874">
              <w:rPr>
                <w:rFonts w:ascii="Arial" w:hAnsi="Arial" w:cs="Arial"/>
                <w:szCs w:val="24"/>
              </w:rPr>
              <w:t>N</w:t>
            </w:r>
          </w:p>
        </w:tc>
        <w:tc>
          <w:tcPr>
            <w:tcW w:w="865" w:type="dxa"/>
            <w:tcBorders>
              <w:top w:val="nil"/>
              <w:left w:val="nil"/>
              <w:bottom w:val="nil"/>
              <w:right w:val="nil"/>
            </w:tcBorders>
            <w:shd w:val="clear" w:color="auto" w:fill="auto"/>
          </w:tcPr>
          <w:p w14:paraId="50433F62" w14:textId="3A2516F5" w:rsidR="00BC3E98" w:rsidRPr="00636874" w:rsidRDefault="00BC3E98" w:rsidP="00BC3E98">
            <w:pPr>
              <w:jc w:val="center"/>
              <w:rPr>
                <w:rFonts w:ascii="Arial" w:hAnsi="Arial" w:cs="Arial"/>
                <w:sz w:val="22"/>
                <w:szCs w:val="24"/>
              </w:rPr>
            </w:pPr>
            <w:r w:rsidRPr="00636874">
              <w:rPr>
                <w:rFonts w:ascii="Arial" w:hAnsi="Arial" w:cs="Arial"/>
                <w:sz w:val="22"/>
                <w:szCs w:val="24"/>
              </w:rPr>
              <w:t>0.12</w:t>
            </w:r>
          </w:p>
        </w:tc>
        <w:tc>
          <w:tcPr>
            <w:tcW w:w="1004" w:type="dxa"/>
            <w:tcBorders>
              <w:top w:val="nil"/>
              <w:left w:val="nil"/>
              <w:bottom w:val="nil"/>
              <w:right w:val="nil"/>
            </w:tcBorders>
            <w:shd w:val="clear" w:color="auto" w:fill="auto"/>
          </w:tcPr>
          <w:p w14:paraId="699CA0C2" w14:textId="04ACA71A" w:rsidR="00BC3E98" w:rsidRPr="00636874" w:rsidRDefault="00BC3E98" w:rsidP="00BC3E98">
            <w:pPr>
              <w:jc w:val="right"/>
              <w:rPr>
                <w:rFonts w:ascii="Arial" w:hAnsi="Arial" w:cs="Arial"/>
                <w:sz w:val="22"/>
                <w:szCs w:val="24"/>
              </w:rPr>
            </w:pPr>
            <w:r w:rsidRPr="00636874">
              <w:rPr>
                <w:rFonts w:ascii="Arial" w:hAnsi="Arial" w:cs="Arial"/>
                <w:sz w:val="22"/>
                <w:szCs w:val="24"/>
              </w:rPr>
              <w:t>0.165</w:t>
            </w:r>
          </w:p>
        </w:tc>
        <w:tc>
          <w:tcPr>
            <w:tcW w:w="980" w:type="dxa"/>
            <w:tcBorders>
              <w:top w:val="nil"/>
              <w:left w:val="nil"/>
              <w:bottom w:val="nil"/>
              <w:right w:val="nil"/>
            </w:tcBorders>
            <w:shd w:val="clear" w:color="auto" w:fill="D9D9D9" w:themeFill="background1" w:themeFillShade="D9"/>
          </w:tcPr>
          <w:p w14:paraId="704A3D66" w14:textId="3EC369AC" w:rsidR="00BC3E98" w:rsidRPr="00636874" w:rsidRDefault="002260FB" w:rsidP="00BC3E98">
            <w:pPr>
              <w:jc w:val="center"/>
              <w:rPr>
                <w:rFonts w:ascii="Arial" w:hAnsi="Arial" w:cs="Arial"/>
                <w:sz w:val="22"/>
                <w:szCs w:val="24"/>
              </w:rPr>
            </w:pPr>
            <w:r w:rsidRPr="00636874">
              <w:rPr>
                <w:rFonts w:ascii="Arial" w:hAnsi="Arial" w:cs="Arial"/>
                <w:sz w:val="22"/>
                <w:szCs w:val="24"/>
              </w:rPr>
              <w:t>0.53</w:t>
            </w:r>
          </w:p>
        </w:tc>
        <w:tc>
          <w:tcPr>
            <w:tcW w:w="960" w:type="dxa"/>
            <w:tcBorders>
              <w:top w:val="nil"/>
              <w:left w:val="nil"/>
              <w:bottom w:val="nil"/>
              <w:right w:val="nil"/>
            </w:tcBorders>
            <w:shd w:val="clear" w:color="auto" w:fill="D9D9D9" w:themeFill="background1" w:themeFillShade="D9"/>
          </w:tcPr>
          <w:p w14:paraId="68509535" w14:textId="56E5429C" w:rsidR="00BC3E98" w:rsidRPr="00636874" w:rsidRDefault="002260FB" w:rsidP="00BC3E98">
            <w:pPr>
              <w:jc w:val="right"/>
              <w:rPr>
                <w:rFonts w:ascii="Arial" w:hAnsi="Arial" w:cs="Arial"/>
                <w:sz w:val="22"/>
                <w:szCs w:val="24"/>
              </w:rPr>
            </w:pPr>
            <w:r w:rsidRPr="00636874">
              <w:rPr>
                <w:rFonts w:ascii="Arial" w:hAnsi="Arial" w:cs="Arial"/>
                <w:sz w:val="22"/>
                <w:szCs w:val="24"/>
              </w:rPr>
              <w:t>0.041</w:t>
            </w:r>
          </w:p>
        </w:tc>
        <w:tc>
          <w:tcPr>
            <w:tcW w:w="1025" w:type="dxa"/>
            <w:tcBorders>
              <w:top w:val="nil"/>
              <w:left w:val="nil"/>
              <w:bottom w:val="nil"/>
              <w:right w:val="nil"/>
            </w:tcBorders>
            <w:shd w:val="clear" w:color="auto" w:fill="BFBFBF" w:themeFill="background1" w:themeFillShade="BF"/>
          </w:tcPr>
          <w:p w14:paraId="3EE385D7" w14:textId="00BDCD0A" w:rsidR="00BC3E98" w:rsidRPr="00636874" w:rsidRDefault="006B05C8" w:rsidP="002260FB">
            <w:pPr>
              <w:jc w:val="center"/>
              <w:rPr>
                <w:rFonts w:ascii="Arial" w:hAnsi="Arial" w:cs="Arial"/>
                <w:sz w:val="22"/>
                <w:szCs w:val="24"/>
              </w:rPr>
            </w:pPr>
            <w:r w:rsidRPr="00636874">
              <w:rPr>
                <w:rFonts w:ascii="Arial" w:hAnsi="Arial" w:cs="Arial"/>
                <w:sz w:val="22"/>
                <w:szCs w:val="24"/>
              </w:rPr>
              <w:t>0.69</w:t>
            </w:r>
          </w:p>
        </w:tc>
        <w:tc>
          <w:tcPr>
            <w:tcW w:w="1093" w:type="dxa"/>
            <w:tcBorders>
              <w:top w:val="nil"/>
              <w:left w:val="nil"/>
              <w:bottom w:val="nil"/>
              <w:right w:val="single" w:sz="4" w:space="0" w:color="auto"/>
            </w:tcBorders>
            <w:shd w:val="clear" w:color="auto" w:fill="BFBFBF" w:themeFill="background1" w:themeFillShade="BF"/>
          </w:tcPr>
          <w:p w14:paraId="2A3B8926" w14:textId="7AB2B61C" w:rsidR="00BC3E98" w:rsidRPr="00636874" w:rsidRDefault="006B05C8" w:rsidP="002260FB">
            <w:pPr>
              <w:jc w:val="right"/>
              <w:rPr>
                <w:rFonts w:ascii="Arial" w:hAnsi="Arial" w:cs="Arial"/>
                <w:sz w:val="22"/>
                <w:szCs w:val="24"/>
              </w:rPr>
            </w:pPr>
            <w:r w:rsidRPr="00636874">
              <w:rPr>
                <w:rFonts w:ascii="Arial" w:hAnsi="Arial" w:cs="Arial"/>
                <w:sz w:val="22"/>
                <w:szCs w:val="24"/>
              </w:rPr>
              <w:t>&lt; 0.001</w:t>
            </w:r>
          </w:p>
        </w:tc>
        <w:tc>
          <w:tcPr>
            <w:tcW w:w="1175" w:type="dxa"/>
            <w:tcBorders>
              <w:top w:val="nil"/>
              <w:left w:val="single" w:sz="4" w:space="0" w:color="auto"/>
              <w:bottom w:val="nil"/>
              <w:right w:val="nil"/>
            </w:tcBorders>
          </w:tcPr>
          <w:p w14:paraId="399270E2" w14:textId="18BCB622" w:rsidR="00BC3E98" w:rsidRPr="00636874" w:rsidRDefault="00EB59AA" w:rsidP="006D1335">
            <w:pPr>
              <w:jc w:val="center"/>
              <w:rPr>
                <w:rFonts w:ascii="Arial" w:hAnsi="Arial" w:cs="Arial"/>
                <w:sz w:val="22"/>
                <w:szCs w:val="24"/>
              </w:rPr>
            </w:pPr>
            <w:r w:rsidRPr="00636874">
              <w:rPr>
                <w:rFonts w:ascii="Arial" w:hAnsi="Arial" w:cs="Arial"/>
                <w:sz w:val="22"/>
                <w:szCs w:val="24"/>
              </w:rPr>
              <w:t>0.05</w:t>
            </w:r>
          </w:p>
        </w:tc>
        <w:tc>
          <w:tcPr>
            <w:tcW w:w="941" w:type="dxa"/>
            <w:tcBorders>
              <w:top w:val="nil"/>
              <w:left w:val="nil"/>
              <w:bottom w:val="nil"/>
              <w:right w:val="nil"/>
            </w:tcBorders>
          </w:tcPr>
          <w:p w14:paraId="049CA227" w14:textId="5A5F452F" w:rsidR="00BC3E98" w:rsidRPr="00636874" w:rsidRDefault="00EB59AA" w:rsidP="006D1335">
            <w:pPr>
              <w:jc w:val="right"/>
              <w:rPr>
                <w:rFonts w:ascii="Arial" w:hAnsi="Arial" w:cs="Arial"/>
                <w:sz w:val="22"/>
                <w:szCs w:val="24"/>
              </w:rPr>
            </w:pPr>
            <w:r w:rsidRPr="00636874">
              <w:rPr>
                <w:rFonts w:ascii="Arial" w:hAnsi="Arial" w:cs="Arial"/>
                <w:sz w:val="22"/>
                <w:szCs w:val="24"/>
              </w:rPr>
              <w:t>0.402</w:t>
            </w:r>
          </w:p>
        </w:tc>
      </w:tr>
      <w:tr w:rsidR="006B05C8" w:rsidRPr="00636874" w14:paraId="66782836" w14:textId="77777777" w:rsidTr="006D1335">
        <w:tc>
          <w:tcPr>
            <w:tcW w:w="1413" w:type="dxa"/>
            <w:tcBorders>
              <w:top w:val="nil"/>
              <w:left w:val="nil"/>
              <w:bottom w:val="nil"/>
              <w:right w:val="nil"/>
            </w:tcBorders>
            <w:shd w:val="clear" w:color="auto" w:fill="auto"/>
          </w:tcPr>
          <w:p w14:paraId="2EC8F228" w14:textId="0877CB41" w:rsidR="006B05C8" w:rsidRPr="00636874" w:rsidRDefault="006B05C8" w:rsidP="00BC3E98">
            <w:pPr>
              <w:rPr>
                <w:rFonts w:ascii="Arial" w:hAnsi="Arial" w:cs="Arial"/>
                <w:szCs w:val="24"/>
              </w:rPr>
            </w:pPr>
            <w:r w:rsidRPr="00636874">
              <w:rPr>
                <w:rFonts w:ascii="Arial" w:hAnsi="Arial" w:cs="Arial"/>
                <w:szCs w:val="24"/>
              </w:rPr>
              <w:t>δ</w:t>
            </w:r>
            <w:r w:rsidRPr="00636874">
              <w:rPr>
                <w:rFonts w:ascii="Arial" w:hAnsi="Arial" w:cs="Arial"/>
                <w:szCs w:val="24"/>
                <w:vertAlign w:val="superscript"/>
              </w:rPr>
              <w:t>44</w:t>
            </w:r>
            <w:r w:rsidR="00AB1FA3">
              <w:rPr>
                <w:rFonts w:ascii="Arial" w:hAnsi="Arial" w:cs="Arial"/>
                <w:szCs w:val="24"/>
                <w:vertAlign w:val="superscript"/>
              </w:rPr>
              <w:t>-40</w:t>
            </w:r>
            <w:r w:rsidRPr="00636874">
              <w:rPr>
                <w:rFonts w:ascii="Arial" w:hAnsi="Arial" w:cs="Arial"/>
                <w:szCs w:val="24"/>
              </w:rPr>
              <w:t>Ca</w:t>
            </w:r>
          </w:p>
        </w:tc>
        <w:tc>
          <w:tcPr>
            <w:tcW w:w="865" w:type="dxa"/>
            <w:tcBorders>
              <w:top w:val="nil"/>
              <w:left w:val="nil"/>
              <w:bottom w:val="nil"/>
              <w:right w:val="nil"/>
            </w:tcBorders>
            <w:shd w:val="clear" w:color="auto" w:fill="D9D9D9" w:themeFill="background1" w:themeFillShade="D9"/>
          </w:tcPr>
          <w:p w14:paraId="6DFEBB1A" w14:textId="009C6D32" w:rsidR="006B05C8" w:rsidRPr="00636874" w:rsidRDefault="006B05C8" w:rsidP="00BC3E98">
            <w:pPr>
              <w:jc w:val="center"/>
              <w:rPr>
                <w:rFonts w:ascii="Arial" w:hAnsi="Arial" w:cs="Arial"/>
                <w:sz w:val="22"/>
                <w:szCs w:val="24"/>
              </w:rPr>
            </w:pPr>
            <w:r w:rsidRPr="00636874">
              <w:rPr>
                <w:rFonts w:ascii="Arial" w:hAnsi="Arial" w:cs="Arial"/>
                <w:sz w:val="22"/>
                <w:szCs w:val="24"/>
              </w:rPr>
              <w:t>0.55</w:t>
            </w:r>
          </w:p>
        </w:tc>
        <w:tc>
          <w:tcPr>
            <w:tcW w:w="1004" w:type="dxa"/>
            <w:tcBorders>
              <w:top w:val="nil"/>
              <w:left w:val="nil"/>
              <w:bottom w:val="nil"/>
              <w:right w:val="nil"/>
            </w:tcBorders>
            <w:shd w:val="clear" w:color="auto" w:fill="D9D9D9" w:themeFill="background1" w:themeFillShade="D9"/>
          </w:tcPr>
          <w:p w14:paraId="605CB4BA" w14:textId="4F08D894" w:rsidR="006B05C8" w:rsidRPr="00636874" w:rsidRDefault="006B05C8" w:rsidP="00BC3E98">
            <w:pPr>
              <w:jc w:val="right"/>
              <w:rPr>
                <w:rFonts w:ascii="Arial" w:hAnsi="Arial" w:cs="Arial"/>
                <w:sz w:val="22"/>
                <w:szCs w:val="24"/>
              </w:rPr>
            </w:pPr>
            <w:r w:rsidRPr="00636874">
              <w:rPr>
                <w:rFonts w:ascii="Arial" w:hAnsi="Arial" w:cs="Arial"/>
                <w:sz w:val="22"/>
                <w:szCs w:val="24"/>
              </w:rPr>
              <w:t>0.002</w:t>
            </w:r>
          </w:p>
        </w:tc>
        <w:tc>
          <w:tcPr>
            <w:tcW w:w="980" w:type="dxa"/>
            <w:tcBorders>
              <w:top w:val="nil"/>
              <w:left w:val="nil"/>
              <w:bottom w:val="nil"/>
              <w:right w:val="nil"/>
            </w:tcBorders>
            <w:shd w:val="clear" w:color="auto" w:fill="D9D9D9" w:themeFill="background1" w:themeFillShade="D9"/>
          </w:tcPr>
          <w:p w14:paraId="5F8E2D25" w14:textId="7B97B3C0" w:rsidR="006B05C8" w:rsidRPr="00636874" w:rsidRDefault="006B05C8" w:rsidP="00BC3E98">
            <w:pPr>
              <w:jc w:val="center"/>
              <w:rPr>
                <w:rFonts w:ascii="Arial" w:hAnsi="Arial" w:cs="Arial"/>
                <w:sz w:val="22"/>
                <w:szCs w:val="24"/>
              </w:rPr>
            </w:pPr>
            <w:r w:rsidRPr="00636874">
              <w:rPr>
                <w:rFonts w:ascii="Arial" w:hAnsi="Arial" w:cs="Arial"/>
                <w:sz w:val="22"/>
                <w:szCs w:val="24"/>
              </w:rPr>
              <w:t>0.55</w:t>
            </w:r>
          </w:p>
        </w:tc>
        <w:tc>
          <w:tcPr>
            <w:tcW w:w="960" w:type="dxa"/>
            <w:tcBorders>
              <w:top w:val="nil"/>
              <w:left w:val="nil"/>
              <w:bottom w:val="nil"/>
              <w:right w:val="nil"/>
            </w:tcBorders>
            <w:shd w:val="clear" w:color="auto" w:fill="D9D9D9" w:themeFill="background1" w:themeFillShade="D9"/>
          </w:tcPr>
          <w:p w14:paraId="6C66BBA8" w14:textId="2EF7FE83" w:rsidR="006B05C8" w:rsidRPr="00636874" w:rsidRDefault="006B05C8" w:rsidP="00BC3E98">
            <w:pPr>
              <w:jc w:val="right"/>
              <w:rPr>
                <w:rFonts w:ascii="Arial" w:hAnsi="Arial" w:cs="Arial"/>
                <w:sz w:val="22"/>
                <w:szCs w:val="24"/>
              </w:rPr>
            </w:pPr>
            <w:r w:rsidRPr="00636874">
              <w:rPr>
                <w:rFonts w:ascii="Arial" w:hAnsi="Arial" w:cs="Arial"/>
                <w:sz w:val="22"/>
                <w:szCs w:val="24"/>
              </w:rPr>
              <w:t>0.002</w:t>
            </w:r>
          </w:p>
        </w:tc>
        <w:tc>
          <w:tcPr>
            <w:tcW w:w="1025" w:type="dxa"/>
            <w:tcBorders>
              <w:top w:val="nil"/>
              <w:left w:val="nil"/>
              <w:bottom w:val="nil"/>
              <w:right w:val="nil"/>
            </w:tcBorders>
            <w:shd w:val="clear" w:color="auto" w:fill="D9D9D9" w:themeFill="background1" w:themeFillShade="D9"/>
          </w:tcPr>
          <w:p w14:paraId="3C3A065B" w14:textId="52F29D0B" w:rsidR="006B05C8" w:rsidRPr="00636874" w:rsidRDefault="006B05C8" w:rsidP="002260FB">
            <w:pPr>
              <w:jc w:val="center"/>
              <w:rPr>
                <w:rFonts w:ascii="Arial" w:hAnsi="Arial" w:cs="Arial"/>
                <w:sz w:val="22"/>
                <w:szCs w:val="24"/>
              </w:rPr>
            </w:pPr>
            <w:r w:rsidRPr="00636874">
              <w:rPr>
                <w:rFonts w:ascii="Arial" w:hAnsi="Arial" w:cs="Arial"/>
                <w:sz w:val="22"/>
                <w:szCs w:val="24"/>
              </w:rPr>
              <w:t>0.53</w:t>
            </w:r>
          </w:p>
        </w:tc>
        <w:tc>
          <w:tcPr>
            <w:tcW w:w="1093" w:type="dxa"/>
            <w:tcBorders>
              <w:top w:val="nil"/>
              <w:left w:val="nil"/>
              <w:bottom w:val="nil"/>
              <w:right w:val="single" w:sz="4" w:space="0" w:color="auto"/>
            </w:tcBorders>
            <w:shd w:val="clear" w:color="auto" w:fill="D9D9D9" w:themeFill="background1" w:themeFillShade="D9"/>
          </w:tcPr>
          <w:p w14:paraId="1912A14F" w14:textId="32640742" w:rsidR="006B05C8" w:rsidRPr="00636874" w:rsidRDefault="006B05C8" w:rsidP="002260FB">
            <w:pPr>
              <w:jc w:val="right"/>
              <w:rPr>
                <w:rFonts w:ascii="Arial" w:hAnsi="Arial" w:cs="Arial"/>
                <w:sz w:val="22"/>
                <w:szCs w:val="24"/>
              </w:rPr>
            </w:pPr>
            <w:r w:rsidRPr="00636874">
              <w:rPr>
                <w:rFonts w:ascii="Arial" w:hAnsi="Arial" w:cs="Arial"/>
                <w:sz w:val="22"/>
                <w:szCs w:val="24"/>
              </w:rPr>
              <w:t>0.001</w:t>
            </w:r>
          </w:p>
        </w:tc>
        <w:tc>
          <w:tcPr>
            <w:tcW w:w="1175" w:type="dxa"/>
            <w:tcBorders>
              <w:top w:val="nil"/>
              <w:left w:val="single" w:sz="4" w:space="0" w:color="auto"/>
              <w:bottom w:val="nil"/>
              <w:right w:val="nil"/>
            </w:tcBorders>
          </w:tcPr>
          <w:p w14:paraId="7AC31BC7" w14:textId="026022F5" w:rsidR="006B05C8" w:rsidRPr="00636874" w:rsidRDefault="00EB59AA" w:rsidP="006D1335">
            <w:pPr>
              <w:jc w:val="center"/>
              <w:rPr>
                <w:rFonts w:ascii="Arial" w:hAnsi="Arial" w:cs="Arial"/>
                <w:sz w:val="22"/>
                <w:szCs w:val="24"/>
              </w:rPr>
            </w:pPr>
            <w:r w:rsidRPr="00636874">
              <w:rPr>
                <w:rFonts w:ascii="Arial" w:hAnsi="Arial" w:cs="Arial"/>
                <w:sz w:val="22"/>
                <w:szCs w:val="24"/>
              </w:rPr>
              <w:t>0.01</w:t>
            </w:r>
          </w:p>
        </w:tc>
        <w:tc>
          <w:tcPr>
            <w:tcW w:w="941" w:type="dxa"/>
            <w:tcBorders>
              <w:top w:val="nil"/>
              <w:left w:val="nil"/>
              <w:bottom w:val="nil"/>
              <w:right w:val="nil"/>
            </w:tcBorders>
          </w:tcPr>
          <w:p w14:paraId="2A0D9775" w14:textId="1B5EE29D" w:rsidR="006B05C8" w:rsidRPr="00636874" w:rsidRDefault="00EB59AA" w:rsidP="006D1335">
            <w:pPr>
              <w:jc w:val="right"/>
              <w:rPr>
                <w:rFonts w:ascii="Arial" w:hAnsi="Arial" w:cs="Arial"/>
                <w:sz w:val="22"/>
                <w:szCs w:val="24"/>
              </w:rPr>
            </w:pPr>
            <w:r w:rsidRPr="00636874">
              <w:rPr>
                <w:rFonts w:ascii="Arial" w:hAnsi="Arial" w:cs="Arial"/>
                <w:sz w:val="22"/>
                <w:szCs w:val="24"/>
              </w:rPr>
              <w:t>0.759</w:t>
            </w:r>
          </w:p>
        </w:tc>
      </w:tr>
      <w:tr w:rsidR="00BC3E98" w:rsidRPr="00636874" w14:paraId="6850EE9B" w14:textId="08055384" w:rsidTr="006D1335">
        <w:tc>
          <w:tcPr>
            <w:tcW w:w="1413" w:type="dxa"/>
            <w:tcBorders>
              <w:top w:val="nil"/>
              <w:left w:val="nil"/>
              <w:bottom w:val="nil"/>
              <w:right w:val="nil"/>
            </w:tcBorders>
            <w:shd w:val="clear" w:color="auto" w:fill="auto"/>
          </w:tcPr>
          <w:p w14:paraId="4887D68B" w14:textId="426F8131" w:rsidR="00BC3E98" w:rsidRPr="00636874" w:rsidRDefault="00BC3E98" w:rsidP="00BC3E98">
            <w:pPr>
              <w:rPr>
                <w:rFonts w:ascii="Arial" w:hAnsi="Arial" w:cs="Arial"/>
                <w:szCs w:val="24"/>
              </w:rPr>
            </w:pPr>
            <w:r w:rsidRPr="00636874">
              <w:rPr>
                <w:rFonts w:ascii="Arial" w:hAnsi="Arial" w:cs="Arial"/>
                <w:szCs w:val="24"/>
              </w:rPr>
              <w:t>δ</w:t>
            </w:r>
            <w:r w:rsidRPr="00636874">
              <w:rPr>
                <w:rFonts w:ascii="Arial" w:hAnsi="Arial" w:cs="Arial"/>
                <w:szCs w:val="24"/>
                <w:vertAlign w:val="superscript"/>
              </w:rPr>
              <w:t>66</w:t>
            </w:r>
            <w:r w:rsidRPr="00636874">
              <w:rPr>
                <w:rFonts w:ascii="Arial" w:hAnsi="Arial" w:cs="Arial"/>
                <w:szCs w:val="24"/>
              </w:rPr>
              <w:t>Zn</w:t>
            </w:r>
          </w:p>
        </w:tc>
        <w:tc>
          <w:tcPr>
            <w:tcW w:w="865" w:type="dxa"/>
            <w:tcBorders>
              <w:top w:val="nil"/>
              <w:left w:val="nil"/>
              <w:bottom w:val="nil"/>
              <w:right w:val="nil"/>
            </w:tcBorders>
            <w:shd w:val="clear" w:color="auto" w:fill="auto"/>
          </w:tcPr>
          <w:p w14:paraId="1E3E800B" w14:textId="57E7D6BD" w:rsidR="00BC3E98" w:rsidRPr="00636874" w:rsidRDefault="00BC3E98" w:rsidP="00BC3E98">
            <w:pPr>
              <w:jc w:val="center"/>
              <w:rPr>
                <w:rFonts w:ascii="Arial" w:hAnsi="Arial" w:cs="Arial"/>
                <w:sz w:val="22"/>
                <w:szCs w:val="24"/>
              </w:rPr>
            </w:pPr>
            <w:r w:rsidRPr="00636874">
              <w:rPr>
                <w:rFonts w:ascii="Arial" w:hAnsi="Arial" w:cs="Arial"/>
                <w:sz w:val="22"/>
                <w:szCs w:val="24"/>
              </w:rPr>
              <w:t>-0.09</w:t>
            </w:r>
          </w:p>
        </w:tc>
        <w:tc>
          <w:tcPr>
            <w:tcW w:w="1004" w:type="dxa"/>
            <w:tcBorders>
              <w:top w:val="nil"/>
              <w:left w:val="nil"/>
              <w:bottom w:val="nil"/>
              <w:right w:val="nil"/>
            </w:tcBorders>
            <w:shd w:val="clear" w:color="auto" w:fill="auto"/>
          </w:tcPr>
          <w:p w14:paraId="24B3E037" w14:textId="26E3526B" w:rsidR="00BC3E98" w:rsidRPr="00636874" w:rsidRDefault="00BC3E98" w:rsidP="00BC3E98">
            <w:pPr>
              <w:jc w:val="right"/>
              <w:rPr>
                <w:rFonts w:ascii="Arial" w:hAnsi="Arial" w:cs="Arial"/>
                <w:sz w:val="22"/>
                <w:szCs w:val="24"/>
              </w:rPr>
            </w:pPr>
            <w:r w:rsidRPr="00636874">
              <w:rPr>
                <w:rFonts w:ascii="Arial" w:hAnsi="Arial" w:cs="Arial"/>
                <w:sz w:val="22"/>
                <w:szCs w:val="24"/>
              </w:rPr>
              <w:t>0.997</w:t>
            </w:r>
          </w:p>
        </w:tc>
        <w:tc>
          <w:tcPr>
            <w:tcW w:w="980" w:type="dxa"/>
            <w:tcBorders>
              <w:top w:val="nil"/>
              <w:left w:val="nil"/>
              <w:bottom w:val="nil"/>
              <w:right w:val="nil"/>
            </w:tcBorders>
          </w:tcPr>
          <w:p w14:paraId="20F6BD36" w14:textId="7F5147CB" w:rsidR="00BC3E98" w:rsidRPr="00636874" w:rsidRDefault="002260FB" w:rsidP="00BC3E98">
            <w:pPr>
              <w:jc w:val="center"/>
              <w:rPr>
                <w:rFonts w:ascii="Arial" w:hAnsi="Arial" w:cs="Arial"/>
                <w:sz w:val="22"/>
                <w:szCs w:val="24"/>
              </w:rPr>
            </w:pPr>
            <w:r w:rsidRPr="00636874">
              <w:rPr>
                <w:rFonts w:ascii="Arial" w:hAnsi="Arial" w:cs="Arial"/>
                <w:sz w:val="22"/>
                <w:szCs w:val="24"/>
              </w:rPr>
              <w:t>0.13</w:t>
            </w:r>
          </w:p>
        </w:tc>
        <w:tc>
          <w:tcPr>
            <w:tcW w:w="960" w:type="dxa"/>
            <w:tcBorders>
              <w:top w:val="nil"/>
              <w:left w:val="nil"/>
              <w:bottom w:val="nil"/>
              <w:right w:val="nil"/>
            </w:tcBorders>
          </w:tcPr>
          <w:p w14:paraId="1A6A6AD9" w14:textId="19E824D0" w:rsidR="00BC3E98" w:rsidRPr="00636874" w:rsidRDefault="002260FB" w:rsidP="00BC3E98">
            <w:pPr>
              <w:jc w:val="right"/>
              <w:rPr>
                <w:rFonts w:ascii="Arial" w:hAnsi="Arial" w:cs="Arial"/>
                <w:sz w:val="22"/>
                <w:szCs w:val="24"/>
              </w:rPr>
            </w:pPr>
            <w:r w:rsidRPr="00636874">
              <w:rPr>
                <w:rFonts w:ascii="Arial" w:hAnsi="Arial" w:cs="Arial"/>
                <w:sz w:val="22"/>
                <w:szCs w:val="24"/>
              </w:rPr>
              <w:t>0.334</w:t>
            </w:r>
          </w:p>
        </w:tc>
        <w:tc>
          <w:tcPr>
            <w:tcW w:w="1025" w:type="dxa"/>
            <w:tcBorders>
              <w:top w:val="nil"/>
              <w:left w:val="nil"/>
              <w:bottom w:val="nil"/>
              <w:right w:val="nil"/>
            </w:tcBorders>
          </w:tcPr>
          <w:p w14:paraId="5EC2EEE6" w14:textId="2E552E79" w:rsidR="00BC3E98" w:rsidRPr="00636874" w:rsidRDefault="006B05C8" w:rsidP="002260FB">
            <w:pPr>
              <w:jc w:val="center"/>
              <w:rPr>
                <w:rFonts w:ascii="Arial" w:hAnsi="Arial" w:cs="Arial"/>
                <w:sz w:val="22"/>
                <w:szCs w:val="24"/>
              </w:rPr>
            </w:pPr>
            <w:r w:rsidRPr="00636874">
              <w:rPr>
                <w:rFonts w:ascii="Arial" w:hAnsi="Arial" w:cs="Arial"/>
                <w:sz w:val="22"/>
                <w:szCs w:val="24"/>
              </w:rPr>
              <w:t>0.04</w:t>
            </w:r>
          </w:p>
        </w:tc>
        <w:tc>
          <w:tcPr>
            <w:tcW w:w="1093" w:type="dxa"/>
            <w:tcBorders>
              <w:top w:val="nil"/>
              <w:left w:val="nil"/>
              <w:bottom w:val="nil"/>
              <w:right w:val="single" w:sz="4" w:space="0" w:color="auto"/>
            </w:tcBorders>
          </w:tcPr>
          <w:p w14:paraId="04032BA7" w14:textId="1045244D" w:rsidR="00BC3E98" w:rsidRPr="00636874" w:rsidRDefault="006B05C8" w:rsidP="002260FB">
            <w:pPr>
              <w:jc w:val="right"/>
              <w:rPr>
                <w:rFonts w:ascii="Arial" w:hAnsi="Arial" w:cs="Arial"/>
                <w:sz w:val="22"/>
                <w:szCs w:val="24"/>
              </w:rPr>
            </w:pPr>
            <w:r w:rsidRPr="00636874">
              <w:rPr>
                <w:rFonts w:ascii="Arial" w:hAnsi="Arial" w:cs="Arial"/>
                <w:sz w:val="22"/>
                <w:szCs w:val="24"/>
              </w:rPr>
              <w:t>0.462</w:t>
            </w:r>
          </w:p>
        </w:tc>
        <w:tc>
          <w:tcPr>
            <w:tcW w:w="1175" w:type="dxa"/>
            <w:tcBorders>
              <w:top w:val="nil"/>
              <w:left w:val="single" w:sz="4" w:space="0" w:color="auto"/>
              <w:bottom w:val="nil"/>
              <w:right w:val="nil"/>
            </w:tcBorders>
          </w:tcPr>
          <w:p w14:paraId="7753E3A3" w14:textId="706CB75F" w:rsidR="00BC3E98" w:rsidRPr="00636874" w:rsidRDefault="006D1335" w:rsidP="006D1335">
            <w:pPr>
              <w:jc w:val="center"/>
              <w:rPr>
                <w:rFonts w:ascii="Arial" w:hAnsi="Arial" w:cs="Arial"/>
                <w:sz w:val="22"/>
                <w:szCs w:val="24"/>
              </w:rPr>
            </w:pPr>
            <w:r w:rsidRPr="00636874">
              <w:rPr>
                <w:rFonts w:ascii="Arial" w:hAnsi="Arial" w:cs="Arial"/>
                <w:sz w:val="22"/>
                <w:szCs w:val="24"/>
              </w:rPr>
              <w:t>0.03</w:t>
            </w:r>
          </w:p>
        </w:tc>
        <w:tc>
          <w:tcPr>
            <w:tcW w:w="941" w:type="dxa"/>
            <w:tcBorders>
              <w:top w:val="nil"/>
              <w:left w:val="nil"/>
              <w:bottom w:val="nil"/>
              <w:right w:val="nil"/>
            </w:tcBorders>
          </w:tcPr>
          <w:p w14:paraId="4F619BE9" w14:textId="4ED59CC8" w:rsidR="00BC3E98" w:rsidRPr="00636874" w:rsidRDefault="006D1335" w:rsidP="006D1335">
            <w:pPr>
              <w:jc w:val="right"/>
              <w:rPr>
                <w:rFonts w:ascii="Arial" w:hAnsi="Arial" w:cs="Arial"/>
                <w:sz w:val="22"/>
                <w:szCs w:val="24"/>
              </w:rPr>
            </w:pPr>
            <w:r w:rsidRPr="00636874">
              <w:rPr>
                <w:rFonts w:ascii="Arial" w:hAnsi="Arial" w:cs="Arial"/>
                <w:sz w:val="22"/>
                <w:szCs w:val="24"/>
              </w:rPr>
              <w:t>0.543</w:t>
            </w:r>
          </w:p>
        </w:tc>
      </w:tr>
      <w:tr w:rsidR="00BC3E98" w:rsidRPr="00636874" w14:paraId="40AC62B5" w14:textId="6EA712E2" w:rsidTr="006D1335">
        <w:tc>
          <w:tcPr>
            <w:tcW w:w="1413" w:type="dxa"/>
            <w:tcBorders>
              <w:top w:val="nil"/>
              <w:left w:val="nil"/>
              <w:bottom w:val="nil"/>
              <w:right w:val="nil"/>
            </w:tcBorders>
            <w:shd w:val="clear" w:color="auto" w:fill="auto"/>
          </w:tcPr>
          <w:p w14:paraId="03DE9D09" w14:textId="22B868D5" w:rsidR="00BC3E98" w:rsidRPr="00636874" w:rsidRDefault="00BC3E98" w:rsidP="00BC3E98">
            <w:pPr>
              <w:rPr>
                <w:rFonts w:ascii="Arial" w:hAnsi="Arial" w:cs="Arial"/>
                <w:szCs w:val="24"/>
              </w:rPr>
            </w:pPr>
            <w:r w:rsidRPr="00636874">
              <w:rPr>
                <w:rFonts w:ascii="Arial" w:hAnsi="Arial" w:cs="Arial"/>
                <w:szCs w:val="24"/>
              </w:rPr>
              <w:t>TOC</w:t>
            </w:r>
          </w:p>
        </w:tc>
        <w:tc>
          <w:tcPr>
            <w:tcW w:w="865" w:type="dxa"/>
            <w:tcBorders>
              <w:top w:val="nil"/>
              <w:left w:val="nil"/>
              <w:bottom w:val="nil"/>
              <w:right w:val="nil"/>
            </w:tcBorders>
            <w:shd w:val="clear" w:color="auto" w:fill="D9D9D9" w:themeFill="background1" w:themeFillShade="D9"/>
          </w:tcPr>
          <w:p w14:paraId="0E3B04E4" w14:textId="179A6FEC" w:rsidR="00BC3E98" w:rsidRPr="00636874" w:rsidRDefault="00BC3E98" w:rsidP="00BC3E98">
            <w:pPr>
              <w:jc w:val="center"/>
              <w:rPr>
                <w:rFonts w:ascii="Arial" w:hAnsi="Arial" w:cs="Arial"/>
                <w:sz w:val="22"/>
                <w:szCs w:val="24"/>
              </w:rPr>
            </w:pPr>
            <w:r w:rsidRPr="00636874">
              <w:rPr>
                <w:rFonts w:ascii="Arial" w:hAnsi="Arial" w:cs="Arial"/>
                <w:sz w:val="22"/>
                <w:szCs w:val="24"/>
              </w:rPr>
              <w:t>0.21</w:t>
            </w:r>
          </w:p>
        </w:tc>
        <w:tc>
          <w:tcPr>
            <w:tcW w:w="1004" w:type="dxa"/>
            <w:tcBorders>
              <w:top w:val="nil"/>
              <w:left w:val="nil"/>
              <w:bottom w:val="nil"/>
              <w:right w:val="nil"/>
            </w:tcBorders>
            <w:shd w:val="clear" w:color="auto" w:fill="D9D9D9" w:themeFill="background1" w:themeFillShade="D9"/>
          </w:tcPr>
          <w:p w14:paraId="4D4E2DD4" w14:textId="1AC48196" w:rsidR="00BC3E98" w:rsidRPr="00636874" w:rsidRDefault="00BC3E98" w:rsidP="00BC3E98">
            <w:pPr>
              <w:jc w:val="right"/>
              <w:rPr>
                <w:rFonts w:ascii="Arial" w:hAnsi="Arial" w:cs="Arial"/>
                <w:sz w:val="22"/>
                <w:szCs w:val="24"/>
              </w:rPr>
            </w:pPr>
            <w:r w:rsidRPr="00636874">
              <w:rPr>
                <w:rFonts w:ascii="Arial" w:hAnsi="Arial" w:cs="Arial"/>
                <w:sz w:val="22"/>
                <w:szCs w:val="24"/>
              </w:rPr>
              <w:t>0.011</w:t>
            </w:r>
          </w:p>
        </w:tc>
        <w:tc>
          <w:tcPr>
            <w:tcW w:w="980" w:type="dxa"/>
            <w:tcBorders>
              <w:top w:val="nil"/>
              <w:left w:val="nil"/>
              <w:bottom w:val="nil"/>
              <w:right w:val="nil"/>
            </w:tcBorders>
          </w:tcPr>
          <w:p w14:paraId="19D4E26C" w14:textId="75160D95" w:rsidR="00BC3E98" w:rsidRPr="00636874" w:rsidRDefault="009E1169" w:rsidP="00BC3E98">
            <w:pPr>
              <w:jc w:val="center"/>
              <w:rPr>
                <w:rFonts w:ascii="Arial" w:hAnsi="Arial" w:cs="Arial"/>
                <w:sz w:val="22"/>
                <w:szCs w:val="24"/>
              </w:rPr>
            </w:pPr>
            <w:r w:rsidRPr="00636874">
              <w:rPr>
                <w:rFonts w:ascii="Arial" w:hAnsi="Arial" w:cs="Arial"/>
                <w:sz w:val="22"/>
                <w:szCs w:val="24"/>
              </w:rPr>
              <w:t>0.</w:t>
            </w:r>
            <w:r w:rsidR="002260FB" w:rsidRPr="00636874">
              <w:rPr>
                <w:rFonts w:ascii="Arial" w:hAnsi="Arial" w:cs="Arial"/>
                <w:sz w:val="22"/>
                <w:szCs w:val="24"/>
              </w:rPr>
              <w:t>02</w:t>
            </w:r>
          </w:p>
        </w:tc>
        <w:tc>
          <w:tcPr>
            <w:tcW w:w="960" w:type="dxa"/>
            <w:tcBorders>
              <w:top w:val="nil"/>
              <w:left w:val="nil"/>
              <w:bottom w:val="nil"/>
              <w:right w:val="nil"/>
            </w:tcBorders>
          </w:tcPr>
          <w:p w14:paraId="15463322" w14:textId="19282D22" w:rsidR="00BC3E98" w:rsidRPr="00636874" w:rsidRDefault="002260FB" w:rsidP="00BC3E98">
            <w:pPr>
              <w:jc w:val="right"/>
              <w:rPr>
                <w:rFonts w:ascii="Arial" w:hAnsi="Arial" w:cs="Arial"/>
                <w:sz w:val="22"/>
                <w:szCs w:val="24"/>
              </w:rPr>
            </w:pPr>
            <w:r w:rsidRPr="00636874">
              <w:rPr>
                <w:rFonts w:ascii="Arial" w:hAnsi="Arial" w:cs="Arial"/>
                <w:sz w:val="22"/>
                <w:szCs w:val="24"/>
              </w:rPr>
              <w:t>0.614</w:t>
            </w:r>
          </w:p>
        </w:tc>
        <w:tc>
          <w:tcPr>
            <w:tcW w:w="1025" w:type="dxa"/>
            <w:tcBorders>
              <w:top w:val="nil"/>
              <w:left w:val="nil"/>
              <w:bottom w:val="nil"/>
              <w:right w:val="nil"/>
            </w:tcBorders>
          </w:tcPr>
          <w:p w14:paraId="09374F29" w14:textId="5895024A" w:rsidR="00BC3E98" w:rsidRPr="00636874" w:rsidRDefault="006B05C8" w:rsidP="002260FB">
            <w:pPr>
              <w:jc w:val="center"/>
              <w:rPr>
                <w:rFonts w:ascii="Arial" w:hAnsi="Arial" w:cs="Arial"/>
                <w:sz w:val="22"/>
                <w:szCs w:val="24"/>
              </w:rPr>
            </w:pPr>
            <w:r w:rsidRPr="00636874">
              <w:rPr>
                <w:rFonts w:ascii="Arial" w:hAnsi="Arial" w:cs="Arial"/>
                <w:sz w:val="22"/>
                <w:szCs w:val="24"/>
              </w:rPr>
              <w:t>0.02</w:t>
            </w:r>
          </w:p>
        </w:tc>
        <w:tc>
          <w:tcPr>
            <w:tcW w:w="1093" w:type="dxa"/>
            <w:tcBorders>
              <w:top w:val="nil"/>
              <w:left w:val="nil"/>
              <w:bottom w:val="nil"/>
              <w:right w:val="single" w:sz="4" w:space="0" w:color="auto"/>
            </w:tcBorders>
          </w:tcPr>
          <w:p w14:paraId="2564DDAF" w14:textId="02A9F31B" w:rsidR="00BC3E98" w:rsidRPr="00636874" w:rsidRDefault="006B05C8" w:rsidP="002260FB">
            <w:pPr>
              <w:jc w:val="right"/>
              <w:rPr>
                <w:rFonts w:ascii="Arial" w:hAnsi="Arial" w:cs="Arial"/>
                <w:sz w:val="22"/>
                <w:szCs w:val="24"/>
              </w:rPr>
            </w:pPr>
            <w:r w:rsidRPr="00636874">
              <w:rPr>
                <w:rFonts w:ascii="Arial" w:hAnsi="Arial" w:cs="Arial"/>
                <w:sz w:val="22"/>
                <w:szCs w:val="24"/>
              </w:rPr>
              <w:t>0.614</w:t>
            </w:r>
          </w:p>
        </w:tc>
        <w:tc>
          <w:tcPr>
            <w:tcW w:w="1175" w:type="dxa"/>
            <w:tcBorders>
              <w:top w:val="nil"/>
              <w:left w:val="single" w:sz="4" w:space="0" w:color="auto"/>
              <w:bottom w:val="nil"/>
              <w:right w:val="nil"/>
            </w:tcBorders>
          </w:tcPr>
          <w:p w14:paraId="29E49171" w14:textId="05147FEB" w:rsidR="00BC3E98" w:rsidRPr="00636874" w:rsidRDefault="006D1335" w:rsidP="006D1335">
            <w:pPr>
              <w:jc w:val="center"/>
              <w:rPr>
                <w:rFonts w:ascii="Arial" w:hAnsi="Arial" w:cs="Arial"/>
                <w:sz w:val="22"/>
                <w:szCs w:val="24"/>
              </w:rPr>
            </w:pPr>
            <w:r w:rsidRPr="00636874">
              <w:rPr>
                <w:rFonts w:ascii="Arial" w:hAnsi="Arial" w:cs="Arial"/>
                <w:sz w:val="22"/>
                <w:szCs w:val="24"/>
              </w:rPr>
              <w:t>0.18</w:t>
            </w:r>
          </w:p>
        </w:tc>
        <w:tc>
          <w:tcPr>
            <w:tcW w:w="941" w:type="dxa"/>
            <w:tcBorders>
              <w:top w:val="nil"/>
              <w:left w:val="nil"/>
              <w:bottom w:val="nil"/>
              <w:right w:val="nil"/>
            </w:tcBorders>
          </w:tcPr>
          <w:p w14:paraId="1A8C4EC2" w14:textId="5F84E4A6" w:rsidR="00BC3E98" w:rsidRPr="00636874" w:rsidRDefault="006D1335" w:rsidP="006D1335">
            <w:pPr>
              <w:jc w:val="right"/>
              <w:rPr>
                <w:rFonts w:ascii="Arial" w:hAnsi="Arial" w:cs="Arial"/>
                <w:sz w:val="22"/>
                <w:szCs w:val="24"/>
              </w:rPr>
            </w:pPr>
            <w:r w:rsidRPr="00636874">
              <w:rPr>
                <w:rFonts w:ascii="Arial" w:hAnsi="Arial" w:cs="Arial"/>
                <w:sz w:val="22"/>
                <w:szCs w:val="24"/>
              </w:rPr>
              <w:t>0.103</w:t>
            </w:r>
          </w:p>
        </w:tc>
      </w:tr>
      <w:tr w:rsidR="00BC3E98" w:rsidRPr="00636874" w14:paraId="41C44599" w14:textId="77777777" w:rsidTr="006D1335">
        <w:tc>
          <w:tcPr>
            <w:tcW w:w="1413" w:type="dxa"/>
            <w:tcBorders>
              <w:top w:val="nil"/>
              <w:left w:val="nil"/>
              <w:bottom w:val="nil"/>
              <w:right w:val="nil"/>
            </w:tcBorders>
            <w:shd w:val="clear" w:color="auto" w:fill="auto"/>
          </w:tcPr>
          <w:p w14:paraId="78064D69" w14:textId="129E9AB3" w:rsidR="00BC3E98" w:rsidRPr="00636874" w:rsidRDefault="00BC3E98" w:rsidP="00BC3E98">
            <w:pPr>
              <w:rPr>
                <w:rFonts w:ascii="Arial" w:hAnsi="Arial" w:cs="Arial"/>
                <w:szCs w:val="24"/>
              </w:rPr>
            </w:pPr>
            <w:r w:rsidRPr="00636874">
              <w:rPr>
                <w:rFonts w:ascii="Arial" w:hAnsi="Arial" w:cs="Arial"/>
                <w:szCs w:val="24"/>
              </w:rPr>
              <w:t>δ</w:t>
            </w:r>
            <w:r w:rsidRPr="00636874">
              <w:rPr>
                <w:rFonts w:ascii="Arial" w:hAnsi="Arial" w:cs="Arial"/>
                <w:szCs w:val="24"/>
                <w:vertAlign w:val="superscript"/>
              </w:rPr>
              <w:t>114</w:t>
            </w:r>
            <w:r w:rsidR="00AB1FA3">
              <w:rPr>
                <w:rFonts w:ascii="Arial" w:hAnsi="Arial" w:cs="Arial"/>
                <w:szCs w:val="24"/>
                <w:vertAlign w:val="superscript"/>
              </w:rPr>
              <w:t>-110</w:t>
            </w:r>
            <w:r w:rsidRPr="00636874">
              <w:rPr>
                <w:rFonts w:ascii="Arial" w:hAnsi="Arial" w:cs="Arial"/>
                <w:szCs w:val="24"/>
              </w:rPr>
              <w:t>Cd</w:t>
            </w:r>
          </w:p>
        </w:tc>
        <w:tc>
          <w:tcPr>
            <w:tcW w:w="865" w:type="dxa"/>
            <w:tcBorders>
              <w:top w:val="nil"/>
              <w:left w:val="nil"/>
              <w:bottom w:val="nil"/>
              <w:right w:val="nil"/>
            </w:tcBorders>
            <w:shd w:val="clear" w:color="auto" w:fill="BFBFBF" w:themeFill="background1" w:themeFillShade="BF"/>
          </w:tcPr>
          <w:p w14:paraId="24D4B2A7" w14:textId="3BEE9237" w:rsidR="00BC3E98" w:rsidRPr="00636874" w:rsidRDefault="00BC3E98" w:rsidP="00BC3E98">
            <w:pPr>
              <w:jc w:val="center"/>
              <w:rPr>
                <w:rFonts w:ascii="Arial" w:hAnsi="Arial" w:cs="Arial"/>
                <w:sz w:val="22"/>
                <w:szCs w:val="24"/>
              </w:rPr>
            </w:pPr>
            <w:r w:rsidRPr="00636874">
              <w:rPr>
                <w:rFonts w:ascii="Arial" w:hAnsi="Arial" w:cs="Arial"/>
                <w:sz w:val="22"/>
                <w:szCs w:val="24"/>
              </w:rPr>
              <w:t>0.64</w:t>
            </w:r>
          </w:p>
        </w:tc>
        <w:tc>
          <w:tcPr>
            <w:tcW w:w="1004" w:type="dxa"/>
            <w:tcBorders>
              <w:top w:val="nil"/>
              <w:left w:val="nil"/>
              <w:bottom w:val="nil"/>
              <w:right w:val="nil"/>
            </w:tcBorders>
            <w:shd w:val="clear" w:color="auto" w:fill="BFBFBF" w:themeFill="background1" w:themeFillShade="BF"/>
          </w:tcPr>
          <w:p w14:paraId="0ED66DBD" w14:textId="50584720" w:rsidR="00BC3E98" w:rsidRPr="00636874" w:rsidRDefault="00BC3E98" w:rsidP="00BC3E98">
            <w:pPr>
              <w:jc w:val="right"/>
              <w:rPr>
                <w:rFonts w:ascii="Arial" w:hAnsi="Arial" w:cs="Arial"/>
                <w:sz w:val="22"/>
                <w:szCs w:val="24"/>
              </w:rPr>
            </w:pPr>
            <w:r w:rsidRPr="00636874">
              <w:rPr>
                <w:rFonts w:ascii="Arial" w:hAnsi="Arial" w:cs="Arial"/>
                <w:sz w:val="22"/>
                <w:szCs w:val="24"/>
              </w:rPr>
              <w:t>&lt; 0.001</w:t>
            </w:r>
          </w:p>
        </w:tc>
        <w:tc>
          <w:tcPr>
            <w:tcW w:w="980" w:type="dxa"/>
            <w:tcBorders>
              <w:top w:val="nil"/>
              <w:left w:val="nil"/>
              <w:bottom w:val="nil"/>
              <w:right w:val="nil"/>
            </w:tcBorders>
            <w:shd w:val="clear" w:color="auto" w:fill="BFBFBF" w:themeFill="background1" w:themeFillShade="BF"/>
          </w:tcPr>
          <w:p w14:paraId="533CA08F" w14:textId="06708F4A" w:rsidR="00BC3E98" w:rsidRPr="00636874" w:rsidRDefault="002260FB" w:rsidP="00BC3E98">
            <w:pPr>
              <w:jc w:val="center"/>
              <w:rPr>
                <w:rFonts w:ascii="Arial" w:hAnsi="Arial" w:cs="Arial"/>
                <w:sz w:val="22"/>
                <w:szCs w:val="24"/>
              </w:rPr>
            </w:pPr>
            <w:r w:rsidRPr="00636874">
              <w:rPr>
                <w:rFonts w:ascii="Arial" w:hAnsi="Arial" w:cs="Arial"/>
                <w:sz w:val="22"/>
                <w:szCs w:val="24"/>
              </w:rPr>
              <w:t>0.64</w:t>
            </w:r>
          </w:p>
        </w:tc>
        <w:tc>
          <w:tcPr>
            <w:tcW w:w="960" w:type="dxa"/>
            <w:tcBorders>
              <w:top w:val="nil"/>
              <w:left w:val="nil"/>
              <w:bottom w:val="nil"/>
              <w:right w:val="nil"/>
            </w:tcBorders>
            <w:shd w:val="clear" w:color="auto" w:fill="BFBFBF" w:themeFill="background1" w:themeFillShade="BF"/>
          </w:tcPr>
          <w:p w14:paraId="57E870EE" w14:textId="131468E9" w:rsidR="00BC3E98" w:rsidRPr="00636874" w:rsidRDefault="002260FB" w:rsidP="00BC3E98">
            <w:pPr>
              <w:jc w:val="right"/>
              <w:rPr>
                <w:rFonts w:ascii="Arial" w:hAnsi="Arial" w:cs="Arial"/>
                <w:sz w:val="22"/>
                <w:szCs w:val="24"/>
              </w:rPr>
            </w:pPr>
            <w:r w:rsidRPr="00636874">
              <w:rPr>
                <w:rFonts w:ascii="Arial" w:hAnsi="Arial" w:cs="Arial"/>
                <w:sz w:val="22"/>
                <w:szCs w:val="24"/>
              </w:rPr>
              <w:t>&lt; 0.001</w:t>
            </w:r>
          </w:p>
        </w:tc>
        <w:tc>
          <w:tcPr>
            <w:tcW w:w="1025" w:type="dxa"/>
            <w:tcBorders>
              <w:top w:val="nil"/>
              <w:left w:val="nil"/>
              <w:bottom w:val="nil"/>
              <w:right w:val="nil"/>
            </w:tcBorders>
            <w:shd w:val="clear" w:color="auto" w:fill="BFBFBF" w:themeFill="background1" w:themeFillShade="BF"/>
          </w:tcPr>
          <w:p w14:paraId="0B413248" w14:textId="68DB3B4C" w:rsidR="00BC3E98" w:rsidRPr="00636874" w:rsidRDefault="006B05C8" w:rsidP="002260FB">
            <w:pPr>
              <w:jc w:val="center"/>
              <w:rPr>
                <w:rFonts w:ascii="Arial" w:hAnsi="Arial" w:cs="Arial"/>
                <w:sz w:val="22"/>
                <w:szCs w:val="24"/>
              </w:rPr>
            </w:pPr>
            <w:r w:rsidRPr="00636874">
              <w:rPr>
                <w:rFonts w:ascii="Arial" w:hAnsi="Arial" w:cs="Arial"/>
                <w:sz w:val="22"/>
                <w:szCs w:val="24"/>
              </w:rPr>
              <w:t>0.64</w:t>
            </w:r>
          </w:p>
        </w:tc>
        <w:tc>
          <w:tcPr>
            <w:tcW w:w="1093" w:type="dxa"/>
            <w:tcBorders>
              <w:top w:val="nil"/>
              <w:left w:val="nil"/>
              <w:bottom w:val="nil"/>
              <w:right w:val="single" w:sz="4" w:space="0" w:color="auto"/>
            </w:tcBorders>
            <w:shd w:val="clear" w:color="auto" w:fill="BFBFBF" w:themeFill="background1" w:themeFillShade="BF"/>
          </w:tcPr>
          <w:p w14:paraId="5F32A322" w14:textId="76AFA920" w:rsidR="00BC3E98" w:rsidRPr="00636874" w:rsidRDefault="006B05C8" w:rsidP="002260FB">
            <w:pPr>
              <w:jc w:val="right"/>
              <w:rPr>
                <w:rFonts w:ascii="Arial" w:hAnsi="Arial" w:cs="Arial"/>
                <w:sz w:val="22"/>
                <w:szCs w:val="24"/>
              </w:rPr>
            </w:pPr>
            <w:r w:rsidRPr="00636874">
              <w:rPr>
                <w:rFonts w:ascii="Arial" w:hAnsi="Arial" w:cs="Arial"/>
                <w:sz w:val="22"/>
                <w:szCs w:val="24"/>
              </w:rPr>
              <w:t>&lt; 0.001</w:t>
            </w:r>
          </w:p>
        </w:tc>
        <w:tc>
          <w:tcPr>
            <w:tcW w:w="1175" w:type="dxa"/>
            <w:tcBorders>
              <w:top w:val="nil"/>
              <w:left w:val="single" w:sz="4" w:space="0" w:color="auto"/>
              <w:bottom w:val="nil"/>
              <w:right w:val="nil"/>
            </w:tcBorders>
          </w:tcPr>
          <w:p w14:paraId="34A94B49" w14:textId="4BE6569B" w:rsidR="00BC3E98" w:rsidRPr="00636874" w:rsidRDefault="00EB59AA" w:rsidP="006D1335">
            <w:pPr>
              <w:jc w:val="center"/>
              <w:rPr>
                <w:rFonts w:ascii="Arial" w:hAnsi="Arial" w:cs="Arial"/>
                <w:sz w:val="22"/>
                <w:szCs w:val="24"/>
              </w:rPr>
            </w:pPr>
            <w:r w:rsidRPr="00636874">
              <w:rPr>
                <w:rFonts w:ascii="Arial" w:hAnsi="Arial" w:cs="Arial"/>
                <w:sz w:val="22"/>
                <w:szCs w:val="24"/>
              </w:rPr>
              <w:t>0.28</w:t>
            </w:r>
          </w:p>
        </w:tc>
        <w:tc>
          <w:tcPr>
            <w:tcW w:w="941" w:type="dxa"/>
            <w:tcBorders>
              <w:top w:val="nil"/>
              <w:left w:val="nil"/>
              <w:bottom w:val="nil"/>
              <w:right w:val="nil"/>
            </w:tcBorders>
          </w:tcPr>
          <w:p w14:paraId="5DB9F3A1" w14:textId="7AED1F47" w:rsidR="00BC3E98" w:rsidRPr="00636874" w:rsidRDefault="00EB59AA" w:rsidP="006D1335">
            <w:pPr>
              <w:jc w:val="right"/>
              <w:rPr>
                <w:rFonts w:ascii="Arial" w:hAnsi="Arial" w:cs="Arial"/>
                <w:sz w:val="22"/>
                <w:szCs w:val="24"/>
              </w:rPr>
            </w:pPr>
            <w:r w:rsidRPr="00636874">
              <w:rPr>
                <w:rFonts w:ascii="Arial" w:hAnsi="Arial" w:cs="Arial"/>
                <w:sz w:val="22"/>
                <w:szCs w:val="24"/>
              </w:rPr>
              <w:t>0.043</w:t>
            </w:r>
          </w:p>
        </w:tc>
      </w:tr>
      <w:tr w:rsidR="00BC3E98" w:rsidRPr="00636874" w14:paraId="720BB033" w14:textId="77777777" w:rsidTr="006D1335">
        <w:tc>
          <w:tcPr>
            <w:tcW w:w="1413" w:type="dxa"/>
            <w:tcBorders>
              <w:top w:val="nil"/>
              <w:left w:val="nil"/>
              <w:bottom w:val="nil"/>
              <w:right w:val="nil"/>
            </w:tcBorders>
            <w:shd w:val="clear" w:color="auto" w:fill="auto"/>
          </w:tcPr>
          <w:p w14:paraId="1E90A8FB" w14:textId="25081104" w:rsidR="00BC3E98" w:rsidRPr="00636874" w:rsidRDefault="00BC3E98" w:rsidP="00BC3E98">
            <w:pPr>
              <w:rPr>
                <w:rFonts w:ascii="Arial" w:hAnsi="Arial" w:cs="Arial"/>
                <w:szCs w:val="24"/>
              </w:rPr>
            </w:pPr>
            <w:r w:rsidRPr="00636874">
              <w:rPr>
                <w:rFonts w:ascii="Arial" w:hAnsi="Arial" w:cs="Arial"/>
                <w:szCs w:val="24"/>
                <w:vertAlign w:val="superscript"/>
              </w:rPr>
              <w:t>8</w:t>
            </w:r>
            <w:r w:rsidR="00215C71" w:rsidRPr="00636874">
              <w:rPr>
                <w:rFonts w:ascii="Arial" w:hAnsi="Arial" w:cs="Arial"/>
                <w:szCs w:val="24"/>
                <w:vertAlign w:val="superscript"/>
              </w:rPr>
              <w:t>7</w:t>
            </w:r>
            <w:r w:rsidR="00D40444" w:rsidRPr="00D40444">
              <w:rPr>
                <w:rFonts w:ascii="Arial" w:hAnsi="Arial" w:cs="Arial"/>
                <w:szCs w:val="24"/>
              </w:rPr>
              <w:t>Sr</w:t>
            </w:r>
            <w:r w:rsidRPr="00D40444">
              <w:rPr>
                <w:rFonts w:ascii="Arial" w:hAnsi="Arial" w:cs="Arial"/>
                <w:szCs w:val="24"/>
              </w:rPr>
              <w:t>/</w:t>
            </w:r>
            <w:r w:rsidRPr="00636874">
              <w:rPr>
                <w:rFonts w:ascii="Arial" w:hAnsi="Arial" w:cs="Arial"/>
                <w:szCs w:val="24"/>
                <w:vertAlign w:val="superscript"/>
              </w:rPr>
              <w:t>8</w:t>
            </w:r>
            <w:r w:rsidR="00215C71" w:rsidRPr="00636874">
              <w:rPr>
                <w:rFonts w:ascii="Arial" w:hAnsi="Arial" w:cs="Arial"/>
                <w:szCs w:val="24"/>
                <w:vertAlign w:val="superscript"/>
              </w:rPr>
              <w:t>6</w:t>
            </w:r>
            <w:r w:rsidRPr="00636874">
              <w:rPr>
                <w:rFonts w:ascii="Arial" w:hAnsi="Arial" w:cs="Arial"/>
                <w:szCs w:val="24"/>
              </w:rPr>
              <w:t>Sr</w:t>
            </w:r>
            <w:r w:rsidRPr="00636874">
              <w:rPr>
                <w:rFonts w:ascii="Arial" w:hAnsi="Arial" w:cs="Arial"/>
                <w:szCs w:val="24"/>
                <w:vertAlign w:val="subscript"/>
              </w:rPr>
              <w:t>apatite</w:t>
            </w:r>
          </w:p>
        </w:tc>
        <w:tc>
          <w:tcPr>
            <w:tcW w:w="865" w:type="dxa"/>
            <w:tcBorders>
              <w:top w:val="nil"/>
              <w:left w:val="nil"/>
              <w:bottom w:val="nil"/>
              <w:right w:val="nil"/>
            </w:tcBorders>
            <w:shd w:val="clear" w:color="auto" w:fill="auto"/>
          </w:tcPr>
          <w:p w14:paraId="2EAF633A" w14:textId="51E0DEF1" w:rsidR="00BC3E98" w:rsidRPr="00636874" w:rsidRDefault="00BC3E98" w:rsidP="00BC3E98">
            <w:pPr>
              <w:jc w:val="center"/>
              <w:rPr>
                <w:rFonts w:ascii="Arial" w:hAnsi="Arial" w:cs="Arial"/>
                <w:sz w:val="22"/>
                <w:szCs w:val="24"/>
              </w:rPr>
            </w:pPr>
            <w:r w:rsidRPr="00636874">
              <w:rPr>
                <w:rFonts w:ascii="Arial" w:hAnsi="Arial" w:cs="Arial"/>
                <w:sz w:val="22"/>
                <w:szCs w:val="24"/>
              </w:rPr>
              <w:t>0.0</w:t>
            </w:r>
            <w:r w:rsidR="006B05C8" w:rsidRPr="00636874">
              <w:rPr>
                <w:rFonts w:ascii="Arial" w:hAnsi="Arial" w:cs="Arial"/>
                <w:sz w:val="22"/>
                <w:szCs w:val="24"/>
              </w:rPr>
              <w:t>5</w:t>
            </w:r>
          </w:p>
        </w:tc>
        <w:tc>
          <w:tcPr>
            <w:tcW w:w="1004" w:type="dxa"/>
            <w:tcBorders>
              <w:top w:val="nil"/>
              <w:left w:val="nil"/>
              <w:bottom w:val="nil"/>
              <w:right w:val="nil"/>
            </w:tcBorders>
            <w:shd w:val="clear" w:color="auto" w:fill="auto"/>
          </w:tcPr>
          <w:p w14:paraId="197E6AD6" w14:textId="78ED0F75" w:rsidR="00BC3E98" w:rsidRPr="00636874" w:rsidRDefault="00BC3E98" w:rsidP="00BC3E98">
            <w:pPr>
              <w:jc w:val="right"/>
              <w:rPr>
                <w:rFonts w:ascii="Arial" w:hAnsi="Arial" w:cs="Arial"/>
                <w:sz w:val="22"/>
                <w:szCs w:val="24"/>
              </w:rPr>
            </w:pPr>
            <w:r w:rsidRPr="00636874">
              <w:rPr>
                <w:rFonts w:ascii="Arial" w:hAnsi="Arial" w:cs="Arial"/>
                <w:sz w:val="22"/>
                <w:szCs w:val="24"/>
              </w:rPr>
              <w:t>0.360</w:t>
            </w:r>
          </w:p>
        </w:tc>
        <w:tc>
          <w:tcPr>
            <w:tcW w:w="980" w:type="dxa"/>
            <w:tcBorders>
              <w:top w:val="nil"/>
              <w:left w:val="nil"/>
              <w:bottom w:val="nil"/>
              <w:right w:val="nil"/>
            </w:tcBorders>
          </w:tcPr>
          <w:p w14:paraId="21D54127" w14:textId="4192E61D" w:rsidR="00BC3E98" w:rsidRPr="00636874" w:rsidRDefault="002260FB" w:rsidP="00BC3E98">
            <w:pPr>
              <w:jc w:val="center"/>
              <w:rPr>
                <w:rFonts w:ascii="Arial" w:hAnsi="Arial" w:cs="Arial"/>
                <w:sz w:val="22"/>
                <w:szCs w:val="24"/>
              </w:rPr>
            </w:pPr>
            <w:r w:rsidRPr="00636874">
              <w:rPr>
                <w:rFonts w:ascii="Arial" w:hAnsi="Arial" w:cs="Arial"/>
                <w:sz w:val="22"/>
                <w:szCs w:val="24"/>
              </w:rPr>
              <w:t>0.01</w:t>
            </w:r>
          </w:p>
        </w:tc>
        <w:tc>
          <w:tcPr>
            <w:tcW w:w="960" w:type="dxa"/>
            <w:tcBorders>
              <w:top w:val="nil"/>
              <w:left w:val="nil"/>
              <w:bottom w:val="nil"/>
              <w:right w:val="nil"/>
            </w:tcBorders>
          </w:tcPr>
          <w:p w14:paraId="0D312B7F" w14:textId="726379F7" w:rsidR="00BC3E98" w:rsidRPr="00636874" w:rsidRDefault="002260FB" w:rsidP="00BC3E98">
            <w:pPr>
              <w:jc w:val="right"/>
              <w:rPr>
                <w:rFonts w:ascii="Arial" w:hAnsi="Arial" w:cs="Arial"/>
                <w:sz w:val="22"/>
                <w:szCs w:val="24"/>
              </w:rPr>
            </w:pPr>
            <w:r w:rsidRPr="00636874">
              <w:rPr>
                <w:rFonts w:ascii="Arial" w:hAnsi="Arial" w:cs="Arial"/>
                <w:sz w:val="22"/>
                <w:szCs w:val="24"/>
              </w:rPr>
              <w:t>0.822</w:t>
            </w:r>
          </w:p>
        </w:tc>
        <w:tc>
          <w:tcPr>
            <w:tcW w:w="1025" w:type="dxa"/>
            <w:tcBorders>
              <w:top w:val="nil"/>
              <w:left w:val="nil"/>
              <w:bottom w:val="nil"/>
              <w:right w:val="nil"/>
            </w:tcBorders>
          </w:tcPr>
          <w:p w14:paraId="325E4EB3" w14:textId="318DE6FB" w:rsidR="00BC3E98" w:rsidRPr="00636874" w:rsidRDefault="006B05C8" w:rsidP="002260FB">
            <w:pPr>
              <w:jc w:val="center"/>
              <w:rPr>
                <w:rFonts w:ascii="Arial" w:hAnsi="Arial" w:cs="Arial"/>
                <w:sz w:val="22"/>
                <w:szCs w:val="24"/>
              </w:rPr>
            </w:pPr>
            <w:r w:rsidRPr="00636874">
              <w:rPr>
                <w:rFonts w:ascii="Arial" w:hAnsi="Arial" w:cs="Arial"/>
                <w:sz w:val="22"/>
                <w:szCs w:val="24"/>
              </w:rPr>
              <w:t>0.00</w:t>
            </w:r>
          </w:p>
        </w:tc>
        <w:tc>
          <w:tcPr>
            <w:tcW w:w="1093" w:type="dxa"/>
            <w:tcBorders>
              <w:top w:val="nil"/>
              <w:left w:val="nil"/>
              <w:bottom w:val="nil"/>
              <w:right w:val="single" w:sz="4" w:space="0" w:color="auto"/>
            </w:tcBorders>
          </w:tcPr>
          <w:p w14:paraId="66FDFF45" w14:textId="4A6A17A5" w:rsidR="00BC3E98" w:rsidRPr="00636874" w:rsidRDefault="006B05C8" w:rsidP="002260FB">
            <w:pPr>
              <w:jc w:val="right"/>
              <w:rPr>
                <w:rFonts w:ascii="Arial" w:hAnsi="Arial" w:cs="Arial"/>
                <w:sz w:val="22"/>
                <w:szCs w:val="24"/>
              </w:rPr>
            </w:pPr>
            <w:r w:rsidRPr="00636874">
              <w:rPr>
                <w:rFonts w:ascii="Arial" w:hAnsi="Arial" w:cs="Arial"/>
                <w:sz w:val="22"/>
                <w:szCs w:val="24"/>
              </w:rPr>
              <w:t>0.856</w:t>
            </w:r>
          </w:p>
        </w:tc>
        <w:tc>
          <w:tcPr>
            <w:tcW w:w="1175" w:type="dxa"/>
            <w:tcBorders>
              <w:top w:val="nil"/>
              <w:left w:val="single" w:sz="4" w:space="0" w:color="auto"/>
              <w:bottom w:val="nil"/>
              <w:right w:val="nil"/>
            </w:tcBorders>
          </w:tcPr>
          <w:p w14:paraId="3936D687" w14:textId="1ED0355C" w:rsidR="00BC3E98" w:rsidRPr="00636874" w:rsidRDefault="00EB59AA" w:rsidP="006D1335">
            <w:pPr>
              <w:jc w:val="center"/>
              <w:rPr>
                <w:rFonts w:ascii="Arial" w:hAnsi="Arial" w:cs="Arial"/>
                <w:sz w:val="22"/>
                <w:szCs w:val="24"/>
              </w:rPr>
            </w:pPr>
            <w:r w:rsidRPr="00636874">
              <w:rPr>
                <w:rFonts w:ascii="Arial" w:hAnsi="Arial" w:cs="Arial"/>
                <w:sz w:val="22"/>
                <w:szCs w:val="24"/>
              </w:rPr>
              <w:t>0.00</w:t>
            </w:r>
          </w:p>
        </w:tc>
        <w:tc>
          <w:tcPr>
            <w:tcW w:w="941" w:type="dxa"/>
            <w:tcBorders>
              <w:top w:val="nil"/>
              <w:left w:val="nil"/>
              <w:bottom w:val="nil"/>
              <w:right w:val="nil"/>
            </w:tcBorders>
          </w:tcPr>
          <w:p w14:paraId="07D0D86E" w14:textId="4C9CC573" w:rsidR="00BC3E98" w:rsidRPr="00636874" w:rsidRDefault="00EB59AA" w:rsidP="006D1335">
            <w:pPr>
              <w:jc w:val="right"/>
              <w:rPr>
                <w:rFonts w:ascii="Arial" w:hAnsi="Arial" w:cs="Arial"/>
                <w:sz w:val="22"/>
                <w:szCs w:val="24"/>
              </w:rPr>
            </w:pPr>
            <w:r w:rsidRPr="00636874">
              <w:rPr>
                <w:rFonts w:ascii="Arial" w:hAnsi="Arial" w:cs="Arial"/>
                <w:sz w:val="22"/>
                <w:szCs w:val="24"/>
              </w:rPr>
              <w:t>0.809</w:t>
            </w:r>
          </w:p>
        </w:tc>
      </w:tr>
      <w:tr w:rsidR="00BC3E98" w:rsidRPr="00636874" w14:paraId="26CD4F66" w14:textId="77777777" w:rsidTr="006D1335">
        <w:tc>
          <w:tcPr>
            <w:tcW w:w="1413" w:type="dxa"/>
            <w:tcBorders>
              <w:top w:val="nil"/>
              <w:left w:val="nil"/>
              <w:bottom w:val="nil"/>
              <w:right w:val="nil"/>
            </w:tcBorders>
            <w:shd w:val="clear" w:color="auto" w:fill="auto"/>
          </w:tcPr>
          <w:p w14:paraId="6F3EAA1E" w14:textId="29D84B7B" w:rsidR="00BC3E98" w:rsidRPr="00636874" w:rsidRDefault="00BC3E98" w:rsidP="00BC3E98">
            <w:pPr>
              <w:rPr>
                <w:rFonts w:ascii="Arial" w:hAnsi="Arial" w:cs="Arial"/>
                <w:szCs w:val="24"/>
                <w:vertAlign w:val="subscript"/>
              </w:rPr>
            </w:pPr>
            <w:r w:rsidRPr="00636874">
              <w:rPr>
                <w:rFonts w:ascii="Arial" w:hAnsi="Arial" w:cs="Arial"/>
                <w:szCs w:val="24"/>
                <w:vertAlign w:val="superscript"/>
              </w:rPr>
              <w:t>1</w:t>
            </w:r>
            <w:r w:rsidR="00215C71" w:rsidRPr="00636874">
              <w:rPr>
                <w:rFonts w:ascii="Arial" w:hAnsi="Arial" w:cs="Arial"/>
                <w:szCs w:val="24"/>
                <w:vertAlign w:val="superscript"/>
              </w:rPr>
              <w:t>87</w:t>
            </w:r>
            <w:r w:rsidR="00D40444" w:rsidRPr="00D40444">
              <w:rPr>
                <w:rFonts w:ascii="Arial" w:hAnsi="Arial" w:cs="Arial"/>
                <w:szCs w:val="24"/>
              </w:rPr>
              <w:t>Os</w:t>
            </w:r>
            <w:r w:rsidR="00215C71" w:rsidRPr="00D40444">
              <w:rPr>
                <w:rFonts w:ascii="Arial" w:hAnsi="Arial" w:cs="Arial"/>
                <w:szCs w:val="24"/>
              </w:rPr>
              <w:t>/</w:t>
            </w:r>
            <w:r w:rsidR="00215C71" w:rsidRPr="00636874">
              <w:rPr>
                <w:rFonts w:ascii="Arial" w:hAnsi="Arial" w:cs="Arial"/>
                <w:szCs w:val="24"/>
                <w:vertAlign w:val="superscript"/>
              </w:rPr>
              <w:t>188</w:t>
            </w:r>
            <w:r w:rsidRPr="00636874">
              <w:rPr>
                <w:rFonts w:ascii="Arial" w:hAnsi="Arial" w:cs="Arial"/>
                <w:szCs w:val="24"/>
              </w:rPr>
              <w:t>Os</w:t>
            </w:r>
          </w:p>
        </w:tc>
        <w:tc>
          <w:tcPr>
            <w:tcW w:w="865" w:type="dxa"/>
            <w:tcBorders>
              <w:top w:val="nil"/>
              <w:left w:val="nil"/>
              <w:bottom w:val="nil"/>
              <w:right w:val="nil"/>
            </w:tcBorders>
            <w:shd w:val="clear" w:color="auto" w:fill="auto"/>
          </w:tcPr>
          <w:p w14:paraId="52113317" w14:textId="3AD5B0A6" w:rsidR="00BC3E98" w:rsidRPr="00636874" w:rsidRDefault="00BC3E98" w:rsidP="00BC3E98">
            <w:pPr>
              <w:jc w:val="center"/>
              <w:rPr>
                <w:rFonts w:ascii="Arial" w:hAnsi="Arial" w:cs="Arial"/>
                <w:sz w:val="22"/>
                <w:szCs w:val="24"/>
              </w:rPr>
            </w:pPr>
            <w:r w:rsidRPr="00636874">
              <w:rPr>
                <w:rFonts w:ascii="Arial" w:hAnsi="Arial" w:cs="Arial"/>
                <w:sz w:val="22"/>
                <w:szCs w:val="24"/>
              </w:rPr>
              <w:t>0.27</w:t>
            </w:r>
          </w:p>
        </w:tc>
        <w:tc>
          <w:tcPr>
            <w:tcW w:w="1004" w:type="dxa"/>
            <w:tcBorders>
              <w:top w:val="nil"/>
              <w:left w:val="nil"/>
              <w:bottom w:val="nil"/>
              <w:right w:val="nil"/>
            </w:tcBorders>
            <w:shd w:val="clear" w:color="auto" w:fill="auto"/>
          </w:tcPr>
          <w:p w14:paraId="78E1CC4C" w14:textId="4CADDFC2" w:rsidR="00BC3E98" w:rsidRPr="00636874" w:rsidRDefault="00BC3E98" w:rsidP="00BC3E98">
            <w:pPr>
              <w:jc w:val="right"/>
              <w:rPr>
                <w:rFonts w:ascii="Arial" w:hAnsi="Arial" w:cs="Arial"/>
                <w:sz w:val="22"/>
                <w:szCs w:val="24"/>
              </w:rPr>
            </w:pPr>
            <w:r w:rsidRPr="00636874">
              <w:rPr>
                <w:rFonts w:ascii="Arial" w:hAnsi="Arial" w:cs="Arial"/>
                <w:sz w:val="22"/>
                <w:szCs w:val="24"/>
              </w:rPr>
              <w:t>0.069</w:t>
            </w:r>
          </w:p>
        </w:tc>
        <w:tc>
          <w:tcPr>
            <w:tcW w:w="980" w:type="dxa"/>
            <w:tcBorders>
              <w:top w:val="nil"/>
              <w:left w:val="nil"/>
              <w:bottom w:val="nil"/>
              <w:right w:val="nil"/>
            </w:tcBorders>
          </w:tcPr>
          <w:p w14:paraId="096782BD" w14:textId="6E0CC89F" w:rsidR="00BC3E98" w:rsidRPr="00636874" w:rsidRDefault="002260FB" w:rsidP="00BC3E98">
            <w:pPr>
              <w:jc w:val="center"/>
              <w:rPr>
                <w:rFonts w:ascii="Arial" w:hAnsi="Arial" w:cs="Arial"/>
                <w:sz w:val="22"/>
                <w:szCs w:val="24"/>
              </w:rPr>
            </w:pPr>
            <w:r w:rsidRPr="00636874">
              <w:rPr>
                <w:rFonts w:ascii="Arial" w:hAnsi="Arial" w:cs="Arial"/>
                <w:sz w:val="22"/>
                <w:szCs w:val="24"/>
              </w:rPr>
              <w:t>0.19</w:t>
            </w:r>
          </w:p>
        </w:tc>
        <w:tc>
          <w:tcPr>
            <w:tcW w:w="960" w:type="dxa"/>
            <w:tcBorders>
              <w:top w:val="nil"/>
              <w:left w:val="nil"/>
              <w:bottom w:val="nil"/>
              <w:right w:val="nil"/>
            </w:tcBorders>
          </w:tcPr>
          <w:p w14:paraId="630F3B57" w14:textId="2A70B2BD" w:rsidR="00BC3E98" w:rsidRPr="00636874" w:rsidRDefault="002260FB" w:rsidP="00BC3E98">
            <w:pPr>
              <w:jc w:val="right"/>
              <w:rPr>
                <w:rFonts w:ascii="Arial" w:hAnsi="Arial" w:cs="Arial"/>
                <w:sz w:val="22"/>
                <w:szCs w:val="24"/>
              </w:rPr>
            </w:pPr>
            <w:r w:rsidRPr="00636874">
              <w:rPr>
                <w:rFonts w:ascii="Arial" w:hAnsi="Arial" w:cs="Arial"/>
                <w:sz w:val="22"/>
                <w:szCs w:val="24"/>
              </w:rPr>
              <w:t>0.176</w:t>
            </w:r>
          </w:p>
        </w:tc>
        <w:tc>
          <w:tcPr>
            <w:tcW w:w="1025" w:type="dxa"/>
            <w:tcBorders>
              <w:top w:val="nil"/>
              <w:left w:val="nil"/>
              <w:bottom w:val="nil"/>
              <w:right w:val="nil"/>
            </w:tcBorders>
          </w:tcPr>
          <w:p w14:paraId="5A6458AA" w14:textId="4A3CCED1" w:rsidR="00BC3E98" w:rsidRPr="00636874" w:rsidRDefault="006B05C8" w:rsidP="002260FB">
            <w:pPr>
              <w:jc w:val="center"/>
              <w:rPr>
                <w:rFonts w:ascii="Arial" w:hAnsi="Arial" w:cs="Arial"/>
                <w:sz w:val="22"/>
                <w:szCs w:val="24"/>
              </w:rPr>
            </w:pPr>
            <w:r w:rsidRPr="00636874">
              <w:rPr>
                <w:rFonts w:ascii="Arial" w:hAnsi="Arial" w:cs="Arial"/>
                <w:sz w:val="22"/>
                <w:szCs w:val="24"/>
              </w:rPr>
              <w:t>0.18</w:t>
            </w:r>
          </w:p>
        </w:tc>
        <w:tc>
          <w:tcPr>
            <w:tcW w:w="1093" w:type="dxa"/>
            <w:tcBorders>
              <w:top w:val="nil"/>
              <w:left w:val="nil"/>
              <w:bottom w:val="nil"/>
              <w:right w:val="single" w:sz="4" w:space="0" w:color="auto"/>
            </w:tcBorders>
          </w:tcPr>
          <w:p w14:paraId="56AA465A" w14:textId="3A6110F4" w:rsidR="00BC3E98" w:rsidRPr="00636874" w:rsidRDefault="006B05C8" w:rsidP="002260FB">
            <w:pPr>
              <w:jc w:val="right"/>
              <w:rPr>
                <w:rFonts w:ascii="Arial" w:hAnsi="Arial" w:cs="Arial"/>
                <w:sz w:val="22"/>
                <w:szCs w:val="24"/>
              </w:rPr>
            </w:pPr>
            <w:r w:rsidRPr="00636874">
              <w:rPr>
                <w:rFonts w:ascii="Arial" w:hAnsi="Arial" w:cs="Arial"/>
                <w:sz w:val="22"/>
                <w:szCs w:val="24"/>
              </w:rPr>
              <w:t>0.102</w:t>
            </w:r>
          </w:p>
        </w:tc>
        <w:tc>
          <w:tcPr>
            <w:tcW w:w="1175" w:type="dxa"/>
            <w:tcBorders>
              <w:top w:val="nil"/>
              <w:left w:val="single" w:sz="4" w:space="0" w:color="auto"/>
              <w:bottom w:val="nil"/>
              <w:right w:val="nil"/>
            </w:tcBorders>
          </w:tcPr>
          <w:p w14:paraId="5D59C74E" w14:textId="01D5C6AA" w:rsidR="00BC3E98" w:rsidRPr="00636874" w:rsidRDefault="00EB59AA" w:rsidP="006D1335">
            <w:pPr>
              <w:jc w:val="center"/>
              <w:rPr>
                <w:rFonts w:ascii="Arial" w:hAnsi="Arial" w:cs="Arial"/>
                <w:sz w:val="22"/>
                <w:szCs w:val="24"/>
              </w:rPr>
            </w:pPr>
            <w:r w:rsidRPr="00636874">
              <w:rPr>
                <w:rFonts w:ascii="Arial" w:hAnsi="Arial" w:cs="Arial"/>
                <w:sz w:val="22"/>
                <w:szCs w:val="24"/>
              </w:rPr>
              <w:t>0.02</w:t>
            </w:r>
          </w:p>
        </w:tc>
        <w:tc>
          <w:tcPr>
            <w:tcW w:w="941" w:type="dxa"/>
            <w:tcBorders>
              <w:top w:val="nil"/>
              <w:left w:val="nil"/>
              <w:bottom w:val="nil"/>
              <w:right w:val="nil"/>
            </w:tcBorders>
          </w:tcPr>
          <w:p w14:paraId="583FE8A8" w14:textId="21967DA3" w:rsidR="00BC3E98" w:rsidRPr="00636874" w:rsidRDefault="00EB59AA" w:rsidP="006D1335">
            <w:pPr>
              <w:jc w:val="right"/>
              <w:rPr>
                <w:rFonts w:ascii="Arial" w:hAnsi="Arial" w:cs="Arial"/>
                <w:sz w:val="22"/>
                <w:szCs w:val="24"/>
              </w:rPr>
            </w:pPr>
            <w:r w:rsidRPr="00636874">
              <w:rPr>
                <w:rFonts w:ascii="Arial" w:hAnsi="Arial" w:cs="Arial"/>
                <w:sz w:val="22"/>
                <w:szCs w:val="24"/>
              </w:rPr>
              <w:t>0.587</w:t>
            </w:r>
          </w:p>
        </w:tc>
      </w:tr>
      <w:tr w:rsidR="00BC3E98" w:rsidRPr="00636874" w14:paraId="67DB65C8" w14:textId="77777777" w:rsidTr="006D1335">
        <w:tc>
          <w:tcPr>
            <w:tcW w:w="1413" w:type="dxa"/>
            <w:tcBorders>
              <w:top w:val="nil"/>
              <w:left w:val="nil"/>
              <w:bottom w:val="nil"/>
              <w:right w:val="nil"/>
            </w:tcBorders>
            <w:shd w:val="clear" w:color="auto" w:fill="auto"/>
          </w:tcPr>
          <w:p w14:paraId="7885C057" w14:textId="7026AE9E" w:rsidR="00BC3E98" w:rsidRPr="00636874" w:rsidRDefault="00BC3E98" w:rsidP="00BC3E98">
            <w:pPr>
              <w:rPr>
                <w:rFonts w:ascii="Arial" w:hAnsi="Arial" w:cs="Arial"/>
                <w:szCs w:val="24"/>
                <w:vertAlign w:val="subscript"/>
              </w:rPr>
            </w:pPr>
            <w:r w:rsidRPr="00636874">
              <w:rPr>
                <w:rFonts w:ascii="Arial" w:hAnsi="Arial" w:cs="Arial"/>
                <w:szCs w:val="24"/>
              </w:rPr>
              <w:t>Hg/TOC</w:t>
            </w:r>
          </w:p>
        </w:tc>
        <w:tc>
          <w:tcPr>
            <w:tcW w:w="865" w:type="dxa"/>
            <w:tcBorders>
              <w:top w:val="nil"/>
              <w:left w:val="nil"/>
              <w:bottom w:val="nil"/>
              <w:right w:val="nil"/>
            </w:tcBorders>
            <w:shd w:val="clear" w:color="auto" w:fill="auto"/>
          </w:tcPr>
          <w:p w14:paraId="3E30CFCD" w14:textId="1857F2AB" w:rsidR="00BC3E98" w:rsidRPr="00636874" w:rsidRDefault="00BC3E98" w:rsidP="00BC3E98">
            <w:pPr>
              <w:jc w:val="center"/>
              <w:rPr>
                <w:rFonts w:ascii="Arial" w:hAnsi="Arial" w:cs="Arial"/>
                <w:sz w:val="22"/>
                <w:szCs w:val="24"/>
              </w:rPr>
            </w:pPr>
            <w:r w:rsidRPr="00636874">
              <w:rPr>
                <w:rFonts w:ascii="Arial" w:hAnsi="Arial" w:cs="Arial"/>
                <w:sz w:val="22"/>
                <w:szCs w:val="24"/>
              </w:rPr>
              <w:t>0.2</w:t>
            </w:r>
            <w:r w:rsidR="006B05C8" w:rsidRPr="00636874">
              <w:rPr>
                <w:rFonts w:ascii="Arial" w:hAnsi="Arial" w:cs="Arial"/>
                <w:sz w:val="22"/>
                <w:szCs w:val="24"/>
              </w:rPr>
              <w:t>2</w:t>
            </w:r>
          </w:p>
        </w:tc>
        <w:tc>
          <w:tcPr>
            <w:tcW w:w="1004" w:type="dxa"/>
            <w:tcBorders>
              <w:top w:val="nil"/>
              <w:left w:val="nil"/>
              <w:bottom w:val="nil"/>
              <w:right w:val="nil"/>
            </w:tcBorders>
            <w:shd w:val="clear" w:color="auto" w:fill="auto"/>
          </w:tcPr>
          <w:p w14:paraId="71A0D199" w14:textId="579A8109" w:rsidR="00BC3E98" w:rsidRPr="00636874" w:rsidRDefault="00BC3E98" w:rsidP="00BC3E98">
            <w:pPr>
              <w:jc w:val="right"/>
              <w:rPr>
                <w:rFonts w:ascii="Arial" w:hAnsi="Arial" w:cs="Arial"/>
                <w:sz w:val="22"/>
                <w:szCs w:val="24"/>
              </w:rPr>
            </w:pPr>
            <w:r w:rsidRPr="00636874">
              <w:rPr>
                <w:rFonts w:ascii="Arial" w:hAnsi="Arial" w:cs="Arial"/>
                <w:sz w:val="22"/>
                <w:szCs w:val="24"/>
              </w:rPr>
              <w:t>0.208</w:t>
            </w:r>
          </w:p>
        </w:tc>
        <w:tc>
          <w:tcPr>
            <w:tcW w:w="980" w:type="dxa"/>
            <w:tcBorders>
              <w:top w:val="nil"/>
              <w:left w:val="nil"/>
              <w:bottom w:val="nil"/>
              <w:right w:val="nil"/>
            </w:tcBorders>
          </w:tcPr>
          <w:p w14:paraId="4195CA86" w14:textId="3B627FB5" w:rsidR="00BC3E98" w:rsidRPr="00636874" w:rsidRDefault="002260FB" w:rsidP="00BC3E98">
            <w:pPr>
              <w:jc w:val="center"/>
              <w:rPr>
                <w:rFonts w:ascii="Arial" w:hAnsi="Arial" w:cs="Arial"/>
                <w:sz w:val="22"/>
                <w:szCs w:val="24"/>
              </w:rPr>
            </w:pPr>
            <w:r w:rsidRPr="00636874">
              <w:rPr>
                <w:rFonts w:ascii="Arial" w:hAnsi="Arial" w:cs="Arial"/>
                <w:sz w:val="22"/>
                <w:szCs w:val="24"/>
              </w:rPr>
              <w:t>0.22</w:t>
            </w:r>
          </w:p>
        </w:tc>
        <w:tc>
          <w:tcPr>
            <w:tcW w:w="960" w:type="dxa"/>
            <w:tcBorders>
              <w:top w:val="nil"/>
              <w:left w:val="nil"/>
              <w:bottom w:val="nil"/>
              <w:right w:val="nil"/>
            </w:tcBorders>
          </w:tcPr>
          <w:p w14:paraId="2A875EE8" w14:textId="41D6DA4B" w:rsidR="00BC3E98" w:rsidRPr="00636874" w:rsidRDefault="002260FB" w:rsidP="00BC3E98">
            <w:pPr>
              <w:jc w:val="right"/>
              <w:rPr>
                <w:rFonts w:ascii="Arial" w:hAnsi="Arial" w:cs="Arial"/>
                <w:sz w:val="22"/>
                <w:szCs w:val="24"/>
              </w:rPr>
            </w:pPr>
            <w:r w:rsidRPr="00636874">
              <w:rPr>
                <w:rFonts w:ascii="Arial" w:hAnsi="Arial" w:cs="Arial"/>
                <w:sz w:val="22"/>
                <w:szCs w:val="24"/>
              </w:rPr>
              <w:t>0.208</w:t>
            </w:r>
          </w:p>
        </w:tc>
        <w:tc>
          <w:tcPr>
            <w:tcW w:w="1025" w:type="dxa"/>
            <w:tcBorders>
              <w:top w:val="nil"/>
              <w:left w:val="nil"/>
              <w:bottom w:val="nil"/>
              <w:right w:val="nil"/>
            </w:tcBorders>
          </w:tcPr>
          <w:p w14:paraId="2650B729" w14:textId="61CED358" w:rsidR="00BC3E98" w:rsidRPr="00636874" w:rsidRDefault="006B05C8" w:rsidP="002260FB">
            <w:pPr>
              <w:jc w:val="center"/>
              <w:rPr>
                <w:rFonts w:ascii="Arial" w:hAnsi="Arial" w:cs="Arial"/>
                <w:sz w:val="22"/>
                <w:szCs w:val="24"/>
              </w:rPr>
            </w:pPr>
            <w:r w:rsidRPr="00636874">
              <w:rPr>
                <w:rFonts w:ascii="Arial" w:hAnsi="Arial" w:cs="Arial"/>
                <w:sz w:val="22"/>
                <w:szCs w:val="24"/>
              </w:rPr>
              <w:t>0.27</w:t>
            </w:r>
          </w:p>
        </w:tc>
        <w:tc>
          <w:tcPr>
            <w:tcW w:w="1093" w:type="dxa"/>
            <w:tcBorders>
              <w:top w:val="nil"/>
              <w:left w:val="nil"/>
              <w:bottom w:val="nil"/>
              <w:right w:val="single" w:sz="4" w:space="0" w:color="auto"/>
            </w:tcBorders>
          </w:tcPr>
          <w:p w14:paraId="018F6150" w14:textId="2F4C67D5" w:rsidR="00BC3E98" w:rsidRPr="00636874" w:rsidRDefault="006B05C8" w:rsidP="002260FB">
            <w:pPr>
              <w:jc w:val="right"/>
              <w:rPr>
                <w:rFonts w:ascii="Arial" w:hAnsi="Arial" w:cs="Arial"/>
                <w:sz w:val="22"/>
                <w:szCs w:val="24"/>
              </w:rPr>
            </w:pPr>
            <w:r w:rsidRPr="00636874">
              <w:rPr>
                <w:rFonts w:ascii="Arial" w:hAnsi="Arial" w:cs="Arial"/>
                <w:sz w:val="22"/>
                <w:szCs w:val="24"/>
              </w:rPr>
              <w:t>0.121</w:t>
            </w:r>
          </w:p>
        </w:tc>
        <w:tc>
          <w:tcPr>
            <w:tcW w:w="1175" w:type="dxa"/>
            <w:tcBorders>
              <w:top w:val="nil"/>
              <w:left w:val="single" w:sz="4" w:space="0" w:color="auto"/>
              <w:bottom w:val="nil"/>
              <w:right w:val="nil"/>
            </w:tcBorders>
          </w:tcPr>
          <w:p w14:paraId="7494DD20" w14:textId="15BDE852" w:rsidR="00BC3E98" w:rsidRPr="00636874" w:rsidRDefault="00EB59AA" w:rsidP="006D1335">
            <w:pPr>
              <w:jc w:val="center"/>
              <w:rPr>
                <w:rFonts w:ascii="Arial" w:hAnsi="Arial" w:cs="Arial"/>
                <w:sz w:val="22"/>
                <w:szCs w:val="24"/>
              </w:rPr>
            </w:pPr>
            <w:r w:rsidRPr="00636874">
              <w:rPr>
                <w:rFonts w:ascii="Arial" w:hAnsi="Arial" w:cs="Arial"/>
                <w:sz w:val="22"/>
                <w:szCs w:val="24"/>
              </w:rPr>
              <w:t>0.36</w:t>
            </w:r>
          </w:p>
        </w:tc>
        <w:tc>
          <w:tcPr>
            <w:tcW w:w="941" w:type="dxa"/>
            <w:tcBorders>
              <w:top w:val="nil"/>
              <w:left w:val="nil"/>
              <w:bottom w:val="nil"/>
              <w:right w:val="nil"/>
            </w:tcBorders>
          </w:tcPr>
          <w:p w14:paraId="0DF41522" w14:textId="67F7DA3B" w:rsidR="00BC3E98" w:rsidRPr="00636874" w:rsidRDefault="00EB59AA" w:rsidP="006D1335">
            <w:pPr>
              <w:jc w:val="right"/>
              <w:rPr>
                <w:rFonts w:ascii="Arial" w:hAnsi="Arial" w:cs="Arial"/>
                <w:sz w:val="22"/>
                <w:szCs w:val="24"/>
              </w:rPr>
            </w:pPr>
            <w:r w:rsidRPr="00636874">
              <w:rPr>
                <w:rFonts w:ascii="Arial" w:hAnsi="Arial" w:cs="Arial"/>
                <w:sz w:val="22"/>
                <w:szCs w:val="24"/>
              </w:rPr>
              <w:t>0.090</w:t>
            </w:r>
          </w:p>
        </w:tc>
      </w:tr>
      <w:tr w:rsidR="00BC3E98" w:rsidRPr="00636874" w14:paraId="6782D09D" w14:textId="77777777" w:rsidTr="00080790">
        <w:tc>
          <w:tcPr>
            <w:tcW w:w="1413" w:type="dxa"/>
            <w:tcBorders>
              <w:top w:val="nil"/>
              <w:left w:val="nil"/>
              <w:bottom w:val="nil"/>
              <w:right w:val="nil"/>
            </w:tcBorders>
            <w:shd w:val="clear" w:color="auto" w:fill="auto"/>
          </w:tcPr>
          <w:p w14:paraId="386F8D5B" w14:textId="5D550C23" w:rsidR="00BC3E98" w:rsidRPr="00636874" w:rsidRDefault="00BC3E98" w:rsidP="00BC3E98">
            <w:pPr>
              <w:rPr>
                <w:rFonts w:ascii="Arial" w:hAnsi="Arial" w:cs="Arial"/>
                <w:szCs w:val="24"/>
                <w:vertAlign w:val="superscript"/>
              </w:rPr>
            </w:pPr>
            <w:proofErr w:type="spellStart"/>
            <w:r w:rsidRPr="00636874">
              <w:rPr>
                <w:rFonts w:ascii="Arial" w:hAnsi="Arial" w:cs="Arial"/>
                <w:szCs w:val="24"/>
              </w:rPr>
              <w:t>Fe</w:t>
            </w:r>
            <w:r w:rsidRPr="00636874">
              <w:rPr>
                <w:rFonts w:ascii="Arial" w:hAnsi="Arial" w:cs="Arial"/>
                <w:szCs w:val="24"/>
                <w:vertAlign w:val="subscript"/>
              </w:rPr>
              <w:t>HR</w:t>
            </w:r>
            <w:proofErr w:type="spellEnd"/>
            <w:r w:rsidRPr="00636874">
              <w:rPr>
                <w:rFonts w:ascii="Arial" w:hAnsi="Arial" w:cs="Arial"/>
                <w:szCs w:val="24"/>
              </w:rPr>
              <w:t>/</w:t>
            </w:r>
            <w:proofErr w:type="spellStart"/>
            <w:r w:rsidRPr="00636874">
              <w:rPr>
                <w:rFonts w:ascii="Arial" w:hAnsi="Arial" w:cs="Arial"/>
                <w:szCs w:val="24"/>
              </w:rPr>
              <w:t>Fe</w:t>
            </w:r>
            <w:r w:rsidRPr="00636874">
              <w:rPr>
                <w:rFonts w:ascii="Arial" w:hAnsi="Arial" w:cs="Arial"/>
                <w:szCs w:val="24"/>
                <w:vertAlign w:val="subscript"/>
              </w:rPr>
              <w:t>tot</w:t>
            </w:r>
            <w:proofErr w:type="spellEnd"/>
          </w:p>
        </w:tc>
        <w:tc>
          <w:tcPr>
            <w:tcW w:w="865" w:type="dxa"/>
            <w:tcBorders>
              <w:top w:val="nil"/>
              <w:left w:val="nil"/>
              <w:bottom w:val="nil"/>
              <w:right w:val="nil"/>
            </w:tcBorders>
            <w:shd w:val="clear" w:color="auto" w:fill="D9D9D9" w:themeFill="background1" w:themeFillShade="D9"/>
          </w:tcPr>
          <w:p w14:paraId="2A8EA32B" w14:textId="7F598EB4" w:rsidR="00BC3E98" w:rsidRPr="00636874" w:rsidRDefault="00BC3E98" w:rsidP="00BC3E98">
            <w:pPr>
              <w:jc w:val="center"/>
              <w:rPr>
                <w:rFonts w:ascii="Arial" w:hAnsi="Arial" w:cs="Arial"/>
                <w:sz w:val="22"/>
                <w:szCs w:val="24"/>
              </w:rPr>
            </w:pPr>
            <w:r w:rsidRPr="00636874">
              <w:rPr>
                <w:rFonts w:ascii="Arial" w:hAnsi="Arial" w:cs="Arial"/>
                <w:sz w:val="22"/>
                <w:szCs w:val="24"/>
              </w:rPr>
              <w:t>0.3</w:t>
            </w:r>
            <w:r w:rsidR="006B05C8" w:rsidRPr="00636874">
              <w:rPr>
                <w:rFonts w:ascii="Arial" w:hAnsi="Arial" w:cs="Arial"/>
                <w:sz w:val="22"/>
                <w:szCs w:val="24"/>
              </w:rPr>
              <w:t>6</w:t>
            </w:r>
          </w:p>
        </w:tc>
        <w:tc>
          <w:tcPr>
            <w:tcW w:w="1004" w:type="dxa"/>
            <w:tcBorders>
              <w:top w:val="nil"/>
              <w:left w:val="nil"/>
              <w:bottom w:val="nil"/>
              <w:right w:val="nil"/>
            </w:tcBorders>
            <w:shd w:val="clear" w:color="auto" w:fill="D9D9D9" w:themeFill="background1" w:themeFillShade="D9"/>
          </w:tcPr>
          <w:p w14:paraId="3D166A8F" w14:textId="26D2F2A8" w:rsidR="00BC3E98" w:rsidRPr="00636874" w:rsidRDefault="00BC3E98" w:rsidP="00BC3E98">
            <w:pPr>
              <w:jc w:val="right"/>
              <w:rPr>
                <w:rFonts w:ascii="Arial" w:hAnsi="Arial" w:cs="Arial"/>
                <w:sz w:val="22"/>
                <w:szCs w:val="24"/>
              </w:rPr>
            </w:pPr>
            <w:r w:rsidRPr="00636874">
              <w:rPr>
                <w:rFonts w:ascii="Arial" w:hAnsi="Arial" w:cs="Arial"/>
                <w:sz w:val="22"/>
                <w:szCs w:val="24"/>
              </w:rPr>
              <w:t>0.019</w:t>
            </w:r>
          </w:p>
        </w:tc>
        <w:tc>
          <w:tcPr>
            <w:tcW w:w="980" w:type="dxa"/>
            <w:tcBorders>
              <w:top w:val="nil"/>
              <w:left w:val="nil"/>
              <w:bottom w:val="nil"/>
              <w:right w:val="nil"/>
            </w:tcBorders>
            <w:shd w:val="clear" w:color="auto" w:fill="D9D9D9" w:themeFill="background1" w:themeFillShade="D9"/>
          </w:tcPr>
          <w:p w14:paraId="2002C3CC" w14:textId="58829B89" w:rsidR="00BC3E98" w:rsidRPr="00636874" w:rsidRDefault="002260FB" w:rsidP="00BC3E98">
            <w:pPr>
              <w:jc w:val="center"/>
              <w:rPr>
                <w:rFonts w:ascii="Arial" w:hAnsi="Arial" w:cs="Arial"/>
                <w:sz w:val="22"/>
                <w:szCs w:val="24"/>
              </w:rPr>
            </w:pPr>
            <w:r w:rsidRPr="00636874">
              <w:rPr>
                <w:rFonts w:ascii="Arial" w:hAnsi="Arial" w:cs="Arial"/>
                <w:sz w:val="22"/>
                <w:szCs w:val="24"/>
              </w:rPr>
              <w:t>0.32</w:t>
            </w:r>
          </w:p>
        </w:tc>
        <w:tc>
          <w:tcPr>
            <w:tcW w:w="960" w:type="dxa"/>
            <w:tcBorders>
              <w:top w:val="nil"/>
              <w:left w:val="nil"/>
              <w:bottom w:val="nil"/>
              <w:right w:val="nil"/>
            </w:tcBorders>
            <w:shd w:val="clear" w:color="auto" w:fill="D9D9D9" w:themeFill="background1" w:themeFillShade="D9"/>
          </w:tcPr>
          <w:p w14:paraId="251E2667" w14:textId="7E71137A" w:rsidR="00BC3E98" w:rsidRPr="00636874" w:rsidRDefault="002260FB" w:rsidP="00BC3E98">
            <w:pPr>
              <w:jc w:val="right"/>
              <w:rPr>
                <w:rFonts w:ascii="Arial" w:hAnsi="Arial" w:cs="Arial"/>
                <w:sz w:val="22"/>
                <w:szCs w:val="24"/>
              </w:rPr>
            </w:pPr>
            <w:r w:rsidRPr="00636874">
              <w:rPr>
                <w:rFonts w:ascii="Arial" w:hAnsi="Arial" w:cs="Arial"/>
                <w:sz w:val="22"/>
                <w:szCs w:val="24"/>
              </w:rPr>
              <w:t>0.036</w:t>
            </w:r>
          </w:p>
        </w:tc>
        <w:tc>
          <w:tcPr>
            <w:tcW w:w="1025" w:type="dxa"/>
            <w:tcBorders>
              <w:top w:val="nil"/>
              <w:left w:val="nil"/>
              <w:bottom w:val="nil"/>
              <w:right w:val="nil"/>
            </w:tcBorders>
            <w:shd w:val="clear" w:color="auto" w:fill="D9D9D9" w:themeFill="background1" w:themeFillShade="D9"/>
          </w:tcPr>
          <w:p w14:paraId="10B4073A" w14:textId="4C0ABDB1" w:rsidR="00BC3E98" w:rsidRPr="00636874" w:rsidRDefault="006B05C8" w:rsidP="002260FB">
            <w:pPr>
              <w:jc w:val="center"/>
              <w:rPr>
                <w:rFonts w:ascii="Arial" w:hAnsi="Arial" w:cs="Arial"/>
                <w:sz w:val="22"/>
                <w:szCs w:val="24"/>
              </w:rPr>
            </w:pPr>
            <w:r w:rsidRPr="00636874">
              <w:rPr>
                <w:rFonts w:ascii="Arial" w:hAnsi="Arial" w:cs="Arial"/>
                <w:sz w:val="22"/>
                <w:szCs w:val="24"/>
              </w:rPr>
              <w:t>0.33</w:t>
            </w:r>
          </w:p>
        </w:tc>
        <w:tc>
          <w:tcPr>
            <w:tcW w:w="1093" w:type="dxa"/>
            <w:tcBorders>
              <w:top w:val="nil"/>
              <w:left w:val="nil"/>
              <w:bottom w:val="nil"/>
              <w:right w:val="single" w:sz="4" w:space="0" w:color="auto"/>
            </w:tcBorders>
            <w:shd w:val="clear" w:color="auto" w:fill="D9D9D9" w:themeFill="background1" w:themeFillShade="D9"/>
          </w:tcPr>
          <w:p w14:paraId="6585EC52" w14:textId="2E95F0A1" w:rsidR="00BC3E98" w:rsidRPr="00636874" w:rsidRDefault="006B05C8" w:rsidP="002260FB">
            <w:pPr>
              <w:jc w:val="right"/>
              <w:rPr>
                <w:rFonts w:ascii="Arial" w:hAnsi="Arial" w:cs="Arial"/>
                <w:sz w:val="22"/>
                <w:szCs w:val="24"/>
              </w:rPr>
            </w:pPr>
            <w:r w:rsidRPr="00636874">
              <w:rPr>
                <w:rFonts w:ascii="Arial" w:hAnsi="Arial" w:cs="Arial"/>
                <w:sz w:val="22"/>
                <w:szCs w:val="24"/>
              </w:rPr>
              <w:t>0.019</w:t>
            </w:r>
          </w:p>
        </w:tc>
        <w:tc>
          <w:tcPr>
            <w:tcW w:w="1175" w:type="dxa"/>
            <w:tcBorders>
              <w:top w:val="nil"/>
              <w:left w:val="single" w:sz="4" w:space="0" w:color="auto"/>
              <w:bottom w:val="nil"/>
              <w:right w:val="nil"/>
            </w:tcBorders>
          </w:tcPr>
          <w:p w14:paraId="5DC80517" w14:textId="4AD737AD" w:rsidR="00BC3E98" w:rsidRPr="00636874" w:rsidRDefault="00EB59AA" w:rsidP="006D1335">
            <w:pPr>
              <w:jc w:val="center"/>
              <w:rPr>
                <w:rFonts w:ascii="Arial" w:hAnsi="Arial" w:cs="Arial"/>
                <w:sz w:val="22"/>
                <w:szCs w:val="24"/>
              </w:rPr>
            </w:pPr>
            <w:r w:rsidRPr="00636874">
              <w:rPr>
                <w:rFonts w:ascii="Arial" w:hAnsi="Arial" w:cs="Arial"/>
                <w:sz w:val="22"/>
                <w:szCs w:val="24"/>
              </w:rPr>
              <w:t>0.02</w:t>
            </w:r>
          </w:p>
        </w:tc>
        <w:tc>
          <w:tcPr>
            <w:tcW w:w="941" w:type="dxa"/>
            <w:tcBorders>
              <w:top w:val="nil"/>
              <w:left w:val="nil"/>
              <w:bottom w:val="nil"/>
              <w:right w:val="nil"/>
            </w:tcBorders>
          </w:tcPr>
          <w:p w14:paraId="5D78347F" w14:textId="288973BD" w:rsidR="00BC3E98" w:rsidRPr="00636874" w:rsidRDefault="00EB59AA" w:rsidP="006D1335">
            <w:pPr>
              <w:jc w:val="right"/>
              <w:rPr>
                <w:rFonts w:ascii="Arial" w:hAnsi="Arial" w:cs="Arial"/>
                <w:sz w:val="22"/>
                <w:szCs w:val="24"/>
              </w:rPr>
            </w:pPr>
            <w:r w:rsidRPr="00636874">
              <w:rPr>
                <w:rFonts w:ascii="Arial" w:hAnsi="Arial" w:cs="Arial"/>
                <w:sz w:val="22"/>
                <w:szCs w:val="24"/>
              </w:rPr>
              <w:t>0.602</w:t>
            </w:r>
          </w:p>
        </w:tc>
      </w:tr>
      <w:tr w:rsidR="00BC3E98" w:rsidRPr="00636874" w14:paraId="0F9E0A5B" w14:textId="77777777" w:rsidTr="006D1335">
        <w:tc>
          <w:tcPr>
            <w:tcW w:w="1413" w:type="dxa"/>
            <w:tcBorders>
              <w:top w:val="nil"/>
              <w:left w:val="nil"/>
              <w:bottom w:val="nil"/>
              <w:right w:val="nil"/>
            </w:tcBorders>
            <w:shd w:val="clear" w:color="auto" w:fill="auto"/>
          </w:tcPr>
          <w:p w14:paraId="776A7B86" w14:textId="05B3D167" w:rsidR="00BC3E98" w:rsidRPr="00636874" w:rsidRDefault="00BC3E98" w:rsidP="00BC3E98">
            <w:pPr>
              <w:rPr>
                <w:rFonts w:ascii="Arial" w:hAnsi="Arial" w:cs="Arial"/>
                <w:szCs w:val="24"/>
                <w:vertAlign w:val="superscript"/>
              </w:rPr>
            </w:pPr>
            <w:proofErr w:type="spellStart"/>
            <w:r w:rsidRPr="00636874">
              <w:rPr>
                <w:rFonts w:ascii="Arial" w:hAnsi="Arial" w:cs="Arial"/>
                <w:szCs w:val="24"/>
              </w:rPr>
              <w:t>Fe</w:t>
            </w:r>
            <w:r w:rsidRPr="00636874">
              <w:rPr>
                <w:rFonts w:ascii="Arial" w:hAnsi="Arial" w:cs="Arial"/>
                <w:szCs w:val="24"/>
                <w:vertAlign w:val="subscript"/>
              </w:rPr>
              <w:t>Py</w:t>
            </w:r>
            <w:proofErr w:type="spellEnd"/>
            <w:r w:rsidRPr="00636874">
              <w:rPr>
                <w:rFonts w:ascii="Arial" w:hAnsi="Arial" w:cs="Arial"/>
                <w:szCs w:val="24"/>
              </w:rPr>
              <w:t>/</w:t>
            </w:r>
            <w:proofErr w:type="spellStart"/>
            <w:r w:rsidRPr="00636874">
              <w:rPr>
                <w:rFonts w:ascii="Arial" w:hAnsi="Arial" w:cs="Arial"/>
                <w:szCs w:val="24"/>
              </w:rPr>
              <w:t>Fe</w:t>
            </w:r>
            <w:r w:rsidRPr="00636874">
              <w:rPr>
                <w:rFonts w:ascii="Arial" w:hAnsi="Arial" w:cs="Arial"/>
                <w:szCs w:val="24"/>
                <w:vertAlign w:val="subscript"/>
              </w:rPr>
              <w:t>HR</w:t>
            </w:r>
            <w:proofErr w:type="spellEnd"/>
          </w:p>
        </w:tc>
        <w:tc>
          <w:tcPr>
            <w:tcW w:w="865" w:type="dxa"/>
            <w:tcBorders>
              <w:top w:val="nil"/>
              <w:left w:val="nil"/>
              <w:bottom w:val="nil"/>
              <w:right w:val="nil"/>
            </w:tcBorders>
            <w:shd w:val="clear" w:color="auto" w:fill="auto"/>
          </w:tcPr>
          <w:p w14:paraId="4B11B0C6" w14:textId="29C49750" w:rsidR="00BC3E98" w:rsidRPr="00636874" w:rsidRDefault="00BC3E98" w:rsidP="00BC3E98">
            <w:pPr>
              <w:jc w:val="center"/>
              <w:rPr>
                <w:rFonts w:ascii="Arial" w:hAnsi="Arial" w:cs="Arial"/>
                <w:sz w:val="22"/>
                <w:szCs w:val="24"/>
              </w:rPr>
            </w:pPr>
            <w:r w:rsidRPr="00636874">
              <w:rPr>
                <w:rFonts w:ascii="Arial" w:hAnsi="Arial" w:cs="Arial"/>
                <w:sz w:val="22"/>
                <w:szCs w:val="24"/>
              </w:rPr>
              <w:t>0.26</w:t>
            </w:r>
          </w:p>
        </w:tc>
        <w:tc>
          <w:tcPr>
            <w:tcW w:w="1004" w:type="dxa"/>
            <w:tcBorders>
              <w:top w:val="nil"/>
              <w:left w:val="nil"/>
              <w:bottom w:val="nil"/>
              <w:right w:val="nil"/>
            </w:tcBorders>
            <w:shd w:val="clear" w:color="auto" w:fill="auto"/>
          </w:tcPr>
          <w:p w14:paraId="00B787C1" w14:textId="4ECC94E2" w:rsidR="00BC3E98" w:rsidRPr="00636874" w:rsidRDefault="00BC3E98" w:rsidP="00BC3E98">
            <w:pPr>
              <w:jc w:val="right"/>
              <w:rPr>
                <w:rFonts w:ascii="Arial" w:hAnsi="Arial" w:cs="Arial"/>
                <w:sz w:val="22"/>
                <w:szCs w:val="24"/>
              </w:rPr>
            </w:pPr>
            <w:r w:rsidRPr="00636874">
              <w:rPr>
                <w:rFonts w:ascii="Arial" w:hAnsi="Arial" w:cs="Arial"/>
                <w:sz w:val="22"/>
                <w:szCs w:val="24"/>
              </w:rPr>
              <w:t>0.051</w:t>
            </w:r>
          </w:p>
        </w:tc>
        <w:tc>
          <w:tcPr>
            <w:tcW w:w="980" w:type="dxa"/>
            <w:tcBorders>
              <w:top w:val="nil"/>
              <w:left w:val="nil"/>
              <w:bottom w:val="nil"/>
              <w:right w:val="nil"/>
            </w:tcBorders>
            <w:shd w:val="clear" w:color="auto" w:fill="D9D9D9" w:themeFill="background1" w:themeFillShade="D9"/>
          </w:tcPr>
          <w:p w14:paraId="1BDFB934" w14:textId="63F50A71" w:rsidR="00BC3E98" w:rsidRPr="00636874" w:rsidRDefault="002260FB" w:rsidP="00BC3E98">
            <w:pPr>
              <w:jc w:val="center"/>
              <w:rPr>
                <w:rFonts w:ascii="Arial" w:hAnsi="Arial" w:cs="Arial"/>
                <w:sz w:val="22"/>
                <w:szCs w:val="24"/>
              </w:rPr>
            </w:pPr>
            <w:r w:rsidRPr="00636874">
              <w:rPr>
                <w:rFonts w:ascii="Arial" w:hAnsi="Arial" w:cs="Arial"/>
                <w:sz w:val="22"/>
                <w:szCs w:val="24"/>
              </w:rPr>
              <w:t>0.29</w:t>
            </w:r>
          </w:p>
        </w:tc>
        <w:tc>
          <w:tcPr>
            <w:tcW w:w="960" w:type="dxa"/>
            <w:tcBorders>
              <w:top w:val="nil"/>
              <w:left w:val="nil"/>
              <w:bottom w:val="nil"/>
              <w:right w:val="nil"/>
            </w:tcBorders>
            <w:shd w:val="clear" w:color="auto" w:fill="D9D9D9" w:themeFill="background1" w:themeFillShade="D9"/>
          </w:tcPr>
          <w:p w14:paraId="70D0BB4F" w14:textId="0C1360C6" w:rsidR="00BC3E98" w:rsidRPr="00636874" w:rsidRDefault="002260FB" w:rsidP="00BC3E98">
            <w:pPr>
              <w:jc w:val="right"/>
              <w:rPr>
                <w:rFonts w:ascii="Arial" w:hAnsi="Arial" w:cs="Arial"/>
                <w:sz w:val="22"/>
                <w:szCs w:val="24"/>
              </w:rPr>
            </w:pPr>
            <w:r w:rsidRPr="00636874">
              <w:rPr>
                <w:rFonts w:ascii="Arial" w:hAnsi="Arial" w:cs="Arial"/>
                <w:sz w:val="22"/>
                <w:szCs w:val="24"/>
              </w:rPr>
              <w:t>0.049</w:t>
            </w:r>
          </w:p>
        </w:tc>
        <w:tc>
          <w:tcPr>
            <w:tcW w:w="1025" w:type="dxa"/>
            <w:tcBorders>
              <w:top w:val="nil"/>
              <w:left w:val="nil"/>
              <w:bottom w:val="nil"/>
              <w:right w:val="nil"/>
            </w:tcBorders>
            <w:shd w:val="clear" w:color="auto" w:fill="D9D9D9" w:themeFill="background1" w:themeFillShade="D9"/>
          </w:tcPr>
          <w:p w14:paraId="12AEAC9E" w14:textId="316B1540" w:rsidR="00BC3E98" w:rsidRPr="00636874" w:rsidRDefault="006B05C8" w:rsidP="002260FB">
            <w:pPr>
              <w:jc w:val="center"/>
              <w:rPr>
                <w:rFonts w:ascii="Arial" w:hAnsi="Arial" w:cs="Arial"/>
                <w:sz w:val="22"/>
                <w:szCs w:val="24"/>
              </w:rPr>
            </w:pPr>
            <w:r w:rsidRPr="00636874">
              <w:rPr>
                <w:rFonts w:ascii="Arial" w:hAnsi="Arial" w:cs="Arial"/>
                <w:sz w:val="22"/>
                <w:szCs w:val="24"/>
              </w:rPr>
              <w:t>0.29</w:t>
            </w:r>
          </w:p>
        </w:tc>
        <w:tc>
          <w:tcPr>
            <w:tcW w:w="1093" w:type="dxa"/>
            <w:tcBorders>
              <w:top w:val="nil"/>
              <w:left w:val="nil"/>
              <w:bottom w:val="nil"/>
              <w:right w:val="single" w:sz="4" w:space="0" w:color="auto"/>
            </w:tcBorders>
            <w:shd w:val="clear" w:color="auto" w:fill="D9D9D9" w:themeFill="background1" w:themeFillShade="D9"/>
          </w:tcPr>
          <w:p w14:paraId="5220DC46" w14:textId="44A48939" w:rsidR="00BC3E98" w:rsidRPr="00636874" w:rsidRDefault="006B05C8" w:rsidP="002260FB">
            <w:pPr>
              <w:jc w:val="right"/>
              <w:rPr>
                <w:rFonts w:ascii="Arial" w:hAnsi="Arial" w:cs="Arial"/>
                <w:sz w:val="22"/>
                <w:szCs w:val="24"/>
              </w:rPr>
            </w:pPr>
            <w:r w:rsidRPr="00636874">
              <w:rPr>
                <w:rFonts w:ascii="Arial" w:hAnsi="Arial" w:cs="Arial"/>
                <w:sz w:val="22"/>
                <w:szCs w:val="24"/>
              </w:rPr>
              <w:t>0.030</w:t>
            </w:r>
          </w:p>
        </w:tc>
        <w:tc>
          <w:tcPr>
            <w:tcW w:w="1175" w:type="dxa"/>
            <w:tcBorders>
              <w:top w:val="nil"/>
              <w:left w:val="single" w:sz="4" w:space="0" w:color="auto"/>
              <w:bottom w:val="nil"/>
              <w:right w:val="nil"/>
            </w:tcBorders>
          </w:tcPr>
          <w:p w14:paraId="51AF5015" w14:textId="09177694" w:rsidR="00BC3E98" w:rsidRPr="00636874" w:rsidRDefault="00EB59AA" w:rsidP="006D1335">
            <w:pPr>
              <w:jc w:val="center"/>
              <w:rPr>
                <w:rFonts w:ascii="Arial" w:hAnsi="Arial" w:cs="Arial"/>
                <w:sz w:val="22"/>
                <w:szCs w:val="24"/>
              </w:rPr>
            </w:pPr>
            <w:r w:rsidRPr="00636874">
              <w:rPr>
                <w:rFonts w:ascii="Arial" w:hAnsi="Arial" w:cs="Arial"/>
                <w:sz w:val="22"/>
                <w:szCs w:val="24"/>
              </w:rPr>
              <w:t>0.03</w:t>
            </w:r>
          </w:p>
        </w:tc>
        <w:tc>
          <w:tcPr>
            <w:tcW w:w="941" w:type="dxa"/>
            <w:tcBorders>
              <w:top w:val="nil"/>
              <w:left w:val="nil"/>
              <w:bottom w:val="nil"/>
              <w:right w:val="nil"/>
            </w:tcBorders>
          </w:tcPr>
          <w:p w14:paraId="4DA0099F" w14:textId="3C6E5A56" w:rsidR="00BC3E98" w:rsidRPr="00636874" w:rsidRDefault="00EB59AA" w:rsidP="006D1335">
            <w:pPr>
              <w:jc w:val="right"/>
              <w:rPr>
                <w:rFonts w:ascii="Arial" w:hAnsi="Arial" w:cs="Arial"/>
                <w:sz w:val="22"/>
                <w:szCs w:val="24"/>
              </w:rPr>
            </w:pPr>
            <w:r w:rsidRPr="00636874">
              <w:rPr>
                <w:rFonts w:ascii="Arial" w:hAnsi="Arial" w:cs="Arial"/>
                <w:sz w:val="22"/>
                <w:szCs w:val="24"/>
              </w:rPr>
              <w:t>0.517</w:t>
            </w:r>
          </w:p>
        </w:tc>
      </w:tr>
      <w:tr w:rsidR="00BC3E98" w:rsidRPr="00636874" w14:paraId="57EC1C76" w14:textId="77777777" w:rsidTr="006D1335">
        <w:tc>
          <w:tcPr>
            <w:tcW w:w="1413" w:type="dxa"/>
            <w:tcBorders>
              <w:top w:val="nil"/>
              <w:left w:val="nil"/>
              <w:bottom w:val="nil"/>
              <w:right w:val="nil"/>
            </w:tcBorders>
            <w:shd w:val="clear" w:color="auto" w:fill="auto"/>
          </w:tcPr>
          <w:p w14:paraId="74F68241" w14:textId="197892CC" w:rsidR="00BC3E98" w:rsidRPr="00636874" w:rsidRDefault="00BC3E98" w:rsidP="00BC3E98">
            <w:pPr>
              <w:rPr>
                <w:rFonts w:ascii="Arial" w:hAnsi="Arial" w:cs="Arial"/>
                <w:szCs w:val="24"/>
              </w:rPr>
            </w:pPr>
            <w:r w:rsidRPr="00636874">
              <w:rPr>
                <w:rFonts w:ascii="Arial" w:hAnsi="Arial" w:cs="Arial"/>
                <w:szCs w:val="24"/>
              </w:rPr>
              <w:t>Th/</w:t>
            </w:r>
            <w:proofErr w:type="spellStart"/>
            <w:r w:rsidRPr="00636874">
              <w:rPr>
                <w:rFonts w:ascii="Arial" w:hAnsi="Arial" w:cs="Arial"/>
                <w:szCs w:val="24"/>
              </w:rPr>
              <w:t>U</w:t>
            </w:r>
            <w:r w:rsidRPr="00636874">
              <w:rPr>
                <w:rFonts w:ascii="Arial" w:hAnsi="Arial" w:cs="Arial"/>
                <w:szCs w:val="24"/>
                <w:vertAlign w:val="subscript"/>
              </w:rPr>
              <w:t>apatite</w:t>
            </w:r>
            <w:proofErr w:type="spellEnd"/>
          </w:p>
        </w:tc>
        <w:tc>
          <w:tcPr>
            <w:tcW w:w="865" w:type="dxa"/>
            <w:tcBorders>
              <w:top w:val="nil"/>
              <w:left w:val="nil"/>
              <w:bottom w:val="nil"/>
              <w:right w:val="nil"/>
            </w:tcBorders>
            <w:shd w:val="clear" w:color="auto" w:fill="D9D9D9" w:themeFill="background1" w:themeFillShade="D9"/>
          </w:tcPr>
          <w:p w14:paraId="2FEFE336" w14:textId="41A456C7" w:rsidR="00BC3E98" w:rsidRPr="00636874" w:rsidRDefault="00BC3E98" w:rsidP="00BC3E98">
            <w:pPr>
              <w:jc w:val="center"/>
              <w:rPr>
                <w:rFonts w:ascii="Arial" w:hAnsi="Arial" w:cs="Arial"/>
                <w:sz w:val="22"/>
                <w:szCs w:val="24"/>
              </w:rPr>
            </w:pPr>
            <w:r w:rsidRPr="00636874">
              <w:rPr>
                <w:rFonts w:ascii="Arial" w:hAnsi="Arial" w:cs="Arial"/>
                <w:sz w:val="22"/>
                <w:szCs w:val="24"/>
              </w:rPr>
              <w:t>0.26</w:t>
            </w:r>
          </w:p>
        </w:tc>
        <w:tc>
          <w:tcPr>
            <w:tcW w:w="1004" w:type="dxa"/>
            <w:tcBorders>
              <w:top w:val="nil"/>
              <w:left w:val="nil"/>
              <w:bottom w:val="nil"/>
              <w:right w:val="nil"/>
            </w:tcBorders>
            <w:shd w:val="clear" w:color="auto" w:fill="D9D9D9" w:themeFill="background1" w:themeFillShade="D9"/>
          </w:tcPr>
          <w:p w14:paraId="20EC622A" w14:textId="58A1F2BF" w:rsidR="00BC3E98" w:rsidRPr="00636874" w:rsidRDefault="00BC3E98" w:rsidP="00BC3E98">
            <w:pPr>
              <w:jc w:val="right"/>
              <w:rPr>
                <w:rFonts w:ascii="Arial" w:hAnsi="Arial" w:cs="Arial"/>
                <w:sz w:val="22"/>
                <w:szCs w:val="24"/>
              </w:rPr>
            </w:pPr>
            <w:r w:rsidRPr="00636874">
              <w:rPr>
                <w:rFonts w:ascii="Arial" w:hAnsi="Arial" w:cs="Arial"/>
                <w:sz w:val="22"/>
                <w:szCs w:val="24"/>
              </w:rPr>
              <w:t>0.012</w:t>
            </w:r>
          </w:p>
        </w:tc>
        <w:tc>
          <w:tcPr>
            <w:tcW w:w="980" w:type="dxa"/>
            <w:tcBorders>
              <w:top w:val="nil"/>
              <w:left w:val="nil"/>
              <w:bottom w:val="nil"/>
              <w:right w:val="nil"/>
            </w:tcBorders>
          </w:tcPr>
          <w:p w14:paraId="277EAD0A" w14:textId="7B3652ED" w:rsidR="00BC3E98" w:rsidRPr="00636874" w:rsidRDefault="002260FB" w:rsidP="00BC3E98">
            <w:pPr>
              <w:jc w:val="center"/>
              <w:rPr>
                <w:rFonts w:ascii="Arial" w:hAnsi="Arial" w:cs="Arial"/>
                <w:sz w:val="22"/>
                <w:szCs w:val="24"/>
              </w:rPr>
            </w:pPr>
            <w:r w:rsidRPr="00636874">
              <w:rPr>
                <w:rFonts w:ascii="Arial" w:hAnsi="Arial" w:cs="Arial"/>
                <w:sz w:val="22"/>
                <w:szCs w:val="24"/>
              </w:rPr>
              <w:t>0.06</w:t>
            </w:r>
          </w:p>
        </w:tc>
        <w:tc>
          <w:tcPr>
            <w:tcW w:w="960" w:type="dxa"/>
            <w:tcBorders>
              <w:top w:val="nil"/>
              <w:left w:val="nil"/>
              <w:bottom w:val="nil"/>
              <w:right w:val="nil"/>
            </w:tcBorders>
          </w:tcPr>
          <w:p w14:paraId="41C132EC" w14:textId="635FF0A7" w:rsidR="00BC3E98" w:rsidRPr="00636874" w:rsidRDefault="002260FB" w:rsidP="00BC3E98">
            <w:pPr>
              <w:jc w:val="right"/>
              <w:rPr>
                <w:rFonts w:ascii="Arial" w:hAnsi="Arial" w:cs="Arial"/>
                <w:sz w:val="22"/>
                <w:szCs w:val="24"/>
              </w:rPr>
            </w:pPr>
            <w:r w:rsidRPr="00636874">
              <w:rPr>
                <w:rFonts w:ascii="Arial" w:hAnsi="Arial" w:cs="Arial"/>
                <w:sz w:val="22"/>
                <w:szCs w:val="24"/>
              </w:rPr>
              <w:t>0.609</w:t>
            </w:r>
          </w:p>
        </w:tc>
        <w:tc>
          <w:tcPr>
            <w:tcW w:w="1025" w:type="dxa"/>
            <w:tcBorders>
              <w:top w:val="nil"/>
              <w:left w:val="nil"/>
              <w:bottom w:val="nil"/>
              <w:right w:val="nil"/>
            </w:tcBorders>
            <w:shd w:val="clear" w:color="auto" w:fill="D9D9D9" w:themeFill="background1" w:themeFillShade="D9"/>
          </w:tcPr>
          <w:p w14:paraId="2BCB5CDB" w14:textId="789EDC13" w:rsidR="00BC3E98" w:rsidRPr="00636874" w:rsidRDefault="006B05C8" w:rsidP="002260FB">
            <w:pPr>
              <w:jc w:val="center"/>
              <w:rPr>
                <w:rFonts w:ascii="Arial" w:hAnsi="Arial" w:cs="Arial"/>
                <w:sz w:val="22"/>
                <w:szCs w:val="24"/>
              </w:rPr>
            </w:pPr>
            <w:r w:rsidRPr="00636874">
              <w:rPr>
                <w:rFonts w:ascii="Arial" w:hAnsi="Arial" w:cs="Arial"/>
                <w:sz w:val="22"/>
                <w:szCs w:val="24"/>
              </w:rPr>
              <w:t>0.29</w:t>
            </w:r>
          </w:p>
        </w:tc>
        <w:tc>
          <w:tcPr>
            <w:tcW w:w="1093" w:type="dxa"/>
            <w:tcBorders>
              <w:top w:val="nil"/>
              <w:left w:val="nil"/>
              <w:bottom w:val="nil"/>
              <w:right w:val="single" w:sz="4" w:space="0" w:color="auto"/>
            </w:tcBorders>
            <w:shd w:val="clear" w:color="auto" w:fill="D9D9D9" w:themeFill="background1" w:themeFillShade="D9"/>
          </w:tcPr>
          <w:p w14:paraId="33B5FE39" w14:textId="44F99525" w:rsidR="00BC3E98" w:rsidRPr="00636874" w:rsidRDefault="006B05C8" w:rsidP="002260FB">
            <w:pPr>
              <w:jc w:val="right"/>
              <w:rPr>
                <w:rFonts w:ascii="Arial" w:hAnsi="Arial" w:cs="Arial"/>
                <w:sz w:val="22"/>
                <w:szCs w:val="24"/>
              </w:rPr>
            </w:pPr>
            <w:r w:rsidRPr="00636874">
              <w:rPr>
                <w:rFonts w:ascii="Arial" w:hAnsi="Arial" w:cs="Arial"/>
                <w:sz w:val="22"/>
                <w:szCs w:val="24"/>
              </w:rPr>
              <w:t>0.032</w:t>
            </w:r>
          </w:p>
        </w:tc>
        <w:tc>
          <w:tcPr>
            <w:tcW w:w="1175" w:type="dxa"/>
            <w:tcBorders>
              <w:top w:val="nil"/>
              <w:left w:val="single" w:sz="4" w:space="0" w:color="auto"/>
              <w:bottom w:val="nil"/>
              <w:right w:val="nil"/>
            </w:tcBorders>
          </w:tcPr>
          <w:p w14:paraId="67E6A12E" w14:textId="27A9B4E8" w:rsidR="00BC3E98" w:rsidRPr="00636874" w:rsidRDefault="006D1335" w:rsidP="006D1335">
            <w:pPr>
              <w:jc w:val="center"/>
              <w:rPr>
                <w:rFonts w:ascii="Arial" w:hAnsi="Arial" w:cs="Arial"/>
                <w:sz w:val="22"/>
                <w:szCs w:val="24"/>
              </w:rPr>
            </w:pPr>
            <w:r w:rsidRPr="00636874">
              <w:rPr>
                <w:rFonts w:ascii="Arial" w:hAnsi="Arial" w:cs="Arial"/>
                <w:sz w:val="22"/>
                <w:szCs w:val="24"/>
              </w:rPr>
              <w:t>0.01</w:t>
            </w:r>
          </w:p>
        </w:tc>
        <w:tc>
          <w:tcPr>
            <w:tcW w:w="941" w:type="dxa"/>
            <w:tcBorders>
              <w:top w:val="nil"/>
              <w:left w:val="nil"/>
              <w:bottom w:val="nil"/>
              <w:right w:val="nil"/>
            </w:tcBorders>
          </w:tcPr>
          <w:p w14:paraId="15C23EB3" w14:textId="5B28E363" w:rsidR="00BC3E98" w:rsidRPr="00636874" w:rsidRDefault="006D1335" w:rsidP="006D1335">
            <w:pPr>
              <w:jc w:val="right"/>
              <w:rPr>
                <w:rFonts w:ascii="Arial" w:hAnsi="Arial" w:cs="Arial"/>
                <w:sz w:val="22"/>
                <w:szCs w:val="24"/>
              </w:rPr>
            </w:pPr>
            <w:r w:rsidRPr="00636874">
              <w:rPr>
                <w:rFonts w:ascii="Arial" w:hAnsi="Arial" w:cs="Arial"/>
                <w:sz w:val="22"/>
                <w:szCs w:val="24"/>
              </w:rPr>
              <w:t>0.723</w:t>
            </w:r>
          </w:p>
        </w:tc>
      </w:tr>
      <w:tr w:rsidR="00BC3E98" w:rsidRPr="00636874" w14:paraId="2B8CFC07" w14:textId="77777777" w:rsidTr="006D1335">
        <w:tc>
          <w:tcPr>
            <w:tcW w:w="1413" w:type="dxa"/>
            <w:tcBorders>
              <w:top w:val="nil"/>
              <w:left w:val="nil"/>
              <w:bottom w:val="nil"/>
              <w:right w:val="nil"/>
            </w:tcBorders>
            <w:shd w:val="clear" w:color="auto" w:fill="auto"/>
          </w:tcPr>
          <w:p w14:paraId="3DA3ED0E" w14:textId="57EA7D26" w:rsidR="00BC3E98" w:rsidRPr="00636874" w:rsidRDefault="00BC3E98" w:rsidP="00BC3E98">
            <w:pPr>
              <w:rPr>
                <w:rFonts w:ascii="Arial" w:hAnsi="Arial" w:cs="Arial"/>
                <w:szCs w:val="24"/>
              </w:rPr>
            </w:pPr>
            <w:proofErr w:type="spellStart"/>
            <w:r w:rsidRPr="00636874">
              <w:rPr>
                <w:rFonts w:ascii="Arial" w:hAnsi="Arial" w:cs="Arial"/>
                <w:szCs w:val="24"/>
              </w:rPr>
              <w:t>ΩCe</w:t>
            </w:r>
            <w:r w:rsidRPr="00636874">
              <w:rPr>
                <w:rFonts w:ascii="Arial" w:hAnsi="Arial" w:cs="Arial"/>
                <w:szCs w:val="24"/>
                <w:vertAlign w:val="subscript"/>
              </w:rPr>
              <w:t>apatite</w:t>
            </w:r>
            <w:proofErr w:type="spellEnd"/>
          </w:p>
        </w:tc>
        <w:tc>
          <w:tcPr>
            <w:tcW w:w="865" w:type="dxa"/>
            <w:tcBorders>
              <w:top w:val="nil"/>
              <w:left w:val="nil"/>
              <w:bottom w:val="nil"/>
              <w:right w:val="nil"/>
            </w:tcBorders>
            <w:shd w:val="clear" w:color="auto" w:fill="auto"/>
          </w:tcPr>
          <w:p w14:paraId="54CA0D93" w14:textId="59D00CFF" w:rsidR="00BC3E98" w:rsidRPr="00636874" w:rsidRDefault="00BC3E98" w:rsidP="00BC3E98">
            <w:pPr>
              <w:jc w:val="center"/>
              <w:rPr>
                <w:rFonts w:ascii="Arial" w:hAnsi="Arial" w:cs="Arial"/>
                <w:sz w:val="22"/>
                <w:szCs w:val="24"/>
              </w:rPr>
            </w:pPr>
            <w:r w:rsidRPr="00636874">
              <w:rPr>
                <w:rFonts w:ascii="Arial" w:hAnsi="Arial" w:cs="Arial"/>
                <w:sz w:val="22"/>
                <w:szCs w:val="24"/>
              </w:rPr>
              <w:t>0.01</w:t>
            </w:r>
          </w:p>
        </w:tc>
        <w:tc>
          <w:tcPr>
            <w:tcW w:w="1004" w:type="dxa"/>
            <w:tcBorders>
              <w:top w:val="nil"/>
              <w:left w:val="nil"/>
              <w:bottom w:val="nil"/>
              <w:right w:val="nil"/>
            </w:tcBorders>
            <w:shd w:val="clear" w:color="auto" w:fill="auto"/>
          </w:tcPr>
          <w:p w14:paraId="667791EC" w14:textId="1D8F6596" w:rsidR="00BC3E98" w:rsidRPr="00636874" w:rsidRDefault="00BC3E98" w:rsidP="00BC3E98">
            <w:pPr>
              <w:jc w:val="right"/>
              <w:rPr>
                <w:rFonts w:ascii="Arial" w:hAnsi="Arial" w:cs="Arial"/>
                <w:sz w:val="22"/>
                <w:szCs w:val="24"/>
              </w:rPr>
            </w:pPr>
            <w:r w:rsidRPr="00636874">
              <w:rPr>
                <w:rFonts w:ascii="Arial" w:hAnsi="Arial" w:cs="Arial"/>
                <w:sz w:val="22"/>
                <w:szCs w:val="24"/>
              </w:rPr>
              <w:t>0.732</w:t>
            </w:r>
          </w:p>
        </w:tc>
        <w:tc>
          <w:tcPr>
            <w:tcW w:w="980" w:type="dxa"/>
            <w:tcBorders>
              <w:top w:val="nil"/>
              <w:left w:val="nil"/>
              <w:bottom w:val="nil"/>
              <w:right w:val="nil"/>
            </w:tcBorders>
            <w:shd w:val="clear" w:color="auto" w:fill="D9D9D9" w:themeFill="background1" w:themeFillShade="D9"/>
          </w:tcPr>
          <w:p w14:paraId="1425FC8E" w14:textId="53AA329A" w:rsidR="00BC3E98" w:rsidRPr="00636874" w:rsidRDefault="002260FB" w:rsidP="00BC3E98">
            <w:pPr>
              <w:jc w:val="center"/>
              <w:rPr>
                <w:rFonts w:ascii="Arial" w:hAnsi="Arial" w:cs="Arial"/>
                <w:sz w:val="22"/>
                <w:szCs w:val="24"/>
              </w:rPr>
            </w:pPr>
            <w:r w:rsidRPr="00636874">
              <w:rPr>
                <w:rFonts w:ascii="Arial" w:hAnsi="Arial" w:cs="Arial"/>
                <w:sz w:val="22"/>
                <w:szCs w:val="24"/>
              </w:rPr>
              <w:t>0.59</w:t>
            </w:r>
          </w:p>
        </w:tc>
        <w:tc>
          <w:tcPr>
            <w:tcW w:w="960" w:type="dxa"/>
            <w:tcBorders>
              <w:top w:val="nil"/>
              <w:left w:val="nil"/>
              <w:bottom w:val="nil"/>
              <w:right w:val="nil"/>
            </w:tcBorders>
            <w:shd w:val="clear" w:color="auto" w:fill="D9D9D9" w:themeFill="background1" w:themeFillShade="D9"/>
          </w:tcPr>
          <w:p w14:paraId="105683B1" w14:textId="227471AD" w:rsidR="00BC3E98" w:rsidRPr="00636874" w:rsidRDefault="002260FB" w:rsidP="00BC3E98">
            <w:pPr>
              <w:jc w:val="right"/>
              <w:rPr>
                <w:rFonts w:ascii="Arial" w:hAnsi="Arial" w:cs="Arial"/>
                <w:sz w:val="22"/>
                <w:szCs w:val="24"/>
              </w:rPr>
            </w:pPr>
            <w:r w:rsidRPr="00636874">
              <w:rPr>
                <w:rFonts w:ascii="Arial" w:hAnsi="Arial" w:cs="Arial"/>
                <w:sz w:val="22"/>
                <w:szCs w:val="24"/>
              </w:rPr>
              <w:t>0.044</w:t>
            </w:r>
          </w:p>
        </w:tc>
        <w:tc>
          <w:tcPr>
            <w:tcW w:w="1025" w:type="dxa"/>
            <w:tcBorders>
              <w:top w:val="nil"/>
              <w:left w:val="nil"/>
              <w:bottom w:val="nil"/>
              <w:right w:val="nil"/>
            </w:tcBorders>
            <w:shd w:val="clear" w:color="auto" w:fill="D9D9D9" w:themeFill="background1" w:themeFillShade="D9"/>
          </w:tcPr>
          <w:p w14:paraId="6206E84D" w14:textId="628A8B4E" w:rsidR="00BC3E98" w:rsidRPr="00636874" w:rsidRDefault="006B05C8" w:rsidP="002260FB">
            <w:pPr>
              <w:jc w:val="center"/>
              <w:rPr>
                <w:rFonts w:ascii="Arial" w:hAnsi="Arial" w:cs="Arial"/>
                <w:sz w:val="22"/>
                <w:szCs w:val="24"/>
              </w:rPr>
            </w:pPr>
            <w:r w:rsidRPr="00636874">
              <w:rPr>
                <w:rFonts w:ascii="Arial" w:hAnsi="Arial" w:cs="Arial"/>
                <w:sz w:val="22"/>
                <w:szCs w:val="24"/>
              </w:rPr>
              <w:t>0.33</w:t>
            </w:r>
          </w:p>
        </w:tc>
        <w:tc>
          <w:tcPr>
            <w:tcW w:w="1093" w:type="dxa"/>
            <w:tcBorders>
              <w:top w:val="nil"/>
              <w:left w:val="nil"/>
              <w:bottom w:val="nil"/>
              <w:right w:val="single" w:sz="4" w:space="0" w:color="auto"/>
            </w:tcBorders>
            <w:shd w:val="clear" w:color="auto" w:fill="D9D9D9" w:themeFill="background1" w:themeFillShade="D9"/>
          </w:tcPr>
          <w:p w14:paraId="3E0ACB5B" w14:textId="4C295B5B" w:rsidR="00BC3E98" w:rsidRPr="00636874" w:rsidRDefault="006B05C8" w:rsidP="002260FB">
            <w:pPr>
              <w:jc w:val="right"/>
              <w:rPr>
                <w:rFonts w:ascii="Arial" w:hAnsi="Arial" w:cs="Arial"/>
                <w:sz w:val="22"/>
                <w:szCs w:val="24"/>
              </w:rPr>
            </w:pPr>
            <w:r w:rsidRPr="00636874">
              <w:rPr>
                <w:rFonts w:ascii="Arial" w:hAnsi="Arial" w:cs="Arial"/>
                <w:sz w:val="22"/>
                <w:szCs w:val="24"/>
              </w:rPr>
              <w:t>0.020</w:t>
            </w:r>
          </w:p>
        </w:tc>
        <w:tc>
          <w:tcPr>
            <w:tcW w:w="1175" w:type="dxa"/>
            <w:tcBorders>
              <w:top w:val="nil"/>
              <w:left w:val="single" w:sz="4" w:space="0" w:color="auto"/>
              <w:bottom w:val="nil"/>
              <w:right w:val="nil"/>
            </w:tcBorders>
          </w:tcPr>
          <w:p w14:paraId="3F2845CA" w14:textId="3775161A" w:rsidR="00BC3E98" w:rsidRPr="00636874" w:rsidRDefault="006D1335" w:rsidP="006D1335">
            <w:pPr>
              <w:jc w:val="center"/>
              <w:rPr>
                <w:rFonts w:ascii="Arial" w:hAnsi="Arial" w:cs="Arial"/>
                <w:sz w:val="22"/>
                <w:szCs w:val="24"/>
              </w:rPr>
            </w:pPr>
            <w:r w:rsidRPr="00636874">
              <w:rPr>
                <w:rFonts w:ascii="Arial" w:hAnsi="Arial" w:cs="Arial"/>
                <w:sz w:val="22"/>
                <w:szCs w:val="24"/>
              </w:rPr>
              <w:t>0.02</w:t>
            </w:r>
          </w:p>
        </w:tc>
        <w:tc>
          <w:tcPr>
            <w:tcW w:w="941" w:type="dxa"/>
            <w:tcBorders>
              <w:top w:val="nil"/>
              <w:left w:val="nil"/>
              <w:bottom w:val="nil"/>
              <w:right w:val="nil"/>
            </w:tcBorders>
          </w:tcPr>
          <w:p w14:paraId="070A2729" w14:textId="312386D2" w:rsidR="00BC3E98" w:rsidRPr="00636874" w:rsidRDefault="006D1335" w:rsidP="006D1335">
            <w:pPr>
              <w:jc w:val="right"/>
              <w:rPr>
                <w:rFonts w:ascii="Arial" w:hAnsi="Arial" w:cs="Arial"/>
                <w:sz w:val="22"/>
                <w:szCs w:val="24"/>
              </w:rPr>
            </w:pPr>
            <w:r w:rsidRPr="00636874">
              <w:rPr>
                <w:rFonts w:ascii="Arial" w:hAnsi="Arial" w:cs="Arial"/>
                <w:sz w:val="22"/>
                <w:szCs w:val="24"/>
              </w:rPr>
              <w:t>0.623</w:t>
            </w:r>
          </w:p>
        </w:tc>
      </w:tr>
    </w:tbl>
    <w:p w14:paraId="6BE89C58" w14:textId="7499168C" w:rsidR="00B11526" w:rsidRPr="00636874" w:rsidRDefault="00B11526" w:rsidP="00636874">
      <w:pPr>
        <w:pStyle w:val="SMText"/>
        <w:ind w:firstLine="0"/>
        <w:rPr>
          <w:rFonts w:ascii="Arial" w:hAnsi="Arial" w:cs="Arial"/>
          <w:b/>
          <w:szCs w:val="24"/>
        </w:rPr>
        <w:sectPr w:rsidR="00B11526" w:rsidRPr="00636874" w:rsidSect="00844209">
          <w:pgSz w:w="12240" w:h="15840"/>
          <w:pgMar w:top="1080" w:right="1440" w:bottom="1080" w:left="1440" w:header="720" w:footer="720" w:gutter="0"/>
          <w:cols w:space="720"/>
          <w:docGrid w:linePitch="360"/>
        </w:sectPr>
      </w:pPr>
    </w:p>
    <w:p w14:paraId="2E6673EB" w14:textId="77777777" w:rsidR="00317CDA" w:rsidRDefault="00317CDA" w:rsidP="00317CDA">
      <w:pPr>
        <w:jc w:val="center"/>
        <w:rPr>
          <w:rFonts w:ascii="Arial" w:hAnsi="Arial" w:cs="Arial"/>
          <w:b/>
          <w:szCs w:val="24"/>
        </w:rPr>
      </w:pPr>
      <w:r>
        <w:rPr>
          <w:rFonts w:ascii="Arial" w:hAnsi="Arial" w:cs="Arial"/>
          <w:noProof/>
          <w:szCs w:val="24"/>
        </w:rPr>
        <w:lastRenderedPageBreak/>
        <w:drawing>
          <wp:inline distT="0" distB="0" distL="0" distR="0" wp14:anchorId="32B1C750" wp14:editId="69382053">
            <wp:extent cx="53340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akpoint_long_record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4000" cy="5943600"/>
                    </a:xfrm>
                    <a:prstGeom prst="rect">
                      <a:avLst/>
                    </a:prstGeom>
                  </pic:spPr>
                </pic:pic>
              </a:graphicData>
            </a:graphic>
          </wp:inline>
        </w:drawing>
      </w:r>
    </w:p>
    <w:p w14:paraId="2B79BAC4" w14:textId="77777777" w:rsidR="00317CDA" w:rsidRDefault="00317CDA" w:rsidP="00317CDA">
      <w:pPr>
        <w:jc w:val="center"/>
        <w:rPr>
          <w:rFonts w:ascii="Arial" w:hAnsi="Arial" w:cs="Arial"/>
          <w:b/>
          <w:szCs w:val="24"/>
        </w:rPr>
      </w:pPr>
    </w:p>
    <w:p w14:paraId="77FEB41C" w14:textId="77777777" w:rsidR="00317CDA" w:rsidRDefault="00317CDA" w:rsidP="00317CDA">
      <w:pPr>
        <w:rPr>
          <w:rFonts w:ascii="Arial" w:hAnsi="Arial" w:cs="Arial"/>
          <w:bCs/>
          <w:szCs w:val="24"/>
        </w:rPr>
      </w:pPr>
      <w:r w:rsidRPr="00636874">
        <w:rPr>
          <w:rFonts w:ascii="Arial" w:hAnsi="Arial" w:cs="Arial"/>
          <w:b/>
          <w:szCs w:val="24"/>
        </w:rPr>
        <w:t>Fig. S</w:t>
      </w:r>
      <w:r>
        <w:rPr>
          <w:rFonts w:ascii="Arial" w:hAnsi="Arial" w:cs="Arial"/>
          <w:b/>
          <w:szCs w:val="24"/>
        </w:rPr>
        <w:t>1</w:t>
      </w:r>
      <w:r w:rsidRPr="00636874">
        <w:rPr>
          <w:rFonts w:ascii="Arial" w:hAnsi="Arial" w:cs="Arial"/>
          <w:b/>
          <w:szCs w:val="24"/>
        </w:rPr>
        <w:t>.</w:t>
      </w:r>
      <w:r w:rsidRPr="00636874">
        <w:rPr>
          <w:rFonts w:ascii="Arial" w:hAnsi="Arial" w:cs="Arial"/>
          <w:szCs w:val="24"/>
        </w:rPr>
        <w:t xml:space="preserve"> </w:t>
      </w:r>
      <w:r w:rsidRPr="00636874">
        <w:rPr>
          <w:rFonts w:ascii="Arial" w:hAnsi="Arial" w:cs="Arial"/>
          <w:b/>
          <w:bCs/>
          <w:szCs w:val="24"/>
        </w:rPr>
        <w:t xml:space="preserve">Stratigraphic correlation of paleoenvironmental proxies with species diversity at the </w:t>
      </w:r>
      <w:proofErr w:type="spellStart"/>
      <w:r w:rsidRPr="00636874">
        <w:rPr>
          <w:rFonts w:ascii="Arial" w:hAnsi="Arial" w:cs="Arial"/>
          <w:b/>
          <w:bCs/>
          <w:szCs w:val="24"/>
        </w:rPr>
        <w:t>Meishan</w:t>
      </w:r>
      <w:proofErr w:type="spellEnd"/>
      <w:r w:rsidRPr="00636874">
        <w:rPr>
          <w:rFonts w:ascii="Arial" w:hAnsi="Arial" w:cs="Arial"/>
          <w:b/>
          <w:bCs/>
          <w:szCs w:val="24"/>
        </w:rPr>
        <w:t xml:space="preserve"> sections, South China, with segmented regression lines overlain. </w:t>
      </w:r>
      <w:r w:rsidRPr="00636874">
        <w:rPr>
          <w:rFonts w:ascii="Arial" w:hAnsi="Arial" w:cs="Arial"/>
          <w:bCs/>
          <w:szCs w:val="24"/>
        </w:rPr>
        <w:t xml:space="preserve">Breakpoints and standard errors are shown next to the regression segments. See Table S1 for references of the different proxies. </w:t>
      </w:r>
    </w:p>
    <w:p w14:paraId="01509E3F" w14:textId="77777777" w:rsidR="00317CDA" w:rsidRDefault="00317CDA" w:rsidP="00317CDA">
      <w:pPr>
        <w:jc w:val="center"/>
        <w:rPr>
          <w:rFonts w:ascii="Arial" w:hAnsi="Arial" w:cs="Arial"/>
          <w:szCs w:val="24"/>
        </w:rPr>
        <w:sectPr w:rsidR="00317CDA" w:rsidSect="00636874">
          <w:pgSz w:w="12240" w:h="15840"/>
          <w:pgMar w:top="1080" w:right="1440" w:bottom="1080" w:left="1440" w:header="720" w:footer="720" w:gutter="0"/>
          <w:cols w:space="720"/>
          <w:docGrid w:linePitch="360"/>
        </w:sectPr>
      </w:pPr>
    </w:p>
    <w:p w14:paraId="0CD384F9" w14:textId="77777777" w:rsidR="00317CDA" w:rsidRPr="00636874" w:rsidRDefault="00317CDA" w:rsidP="00317CDA">
      <w:pPr>
        <w:jc w:val="center"/>
        <w:rPr>
          <w:rFonts w:ascii="Arial" w:hAnsi="Arial" w:cs="Arial"/>
          <w:szCs w:val="24"/>
        </w:rPr>
      </w:pPr>
      <w:r>
        <w:rPr>
          <w:rFonts w:ascii="Arial" w:hAnsi="Arial" w:cs="Arial"/>
          <w:noProof/>
          <w:szCs w:val="24"/>
        </w:rPr>
        <w:lastRenderedPageBreak/>
        <w:drawing>
          <wp:inline distT="0" distB="0" distL="0" distR="0" wp14:anchorId="293D0F4F" wp14:editId="2681068B">
            <wp:extent cx="8686800" cy="37103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7.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86800" cy="3710305"/>
                    </a:xfrm>
                    <a:prstGeom prst="rect">
                      <a:avLst/>
                    </a:prstGeom>
                  </pic:spPr>
                </pic:pic>
              </a:graphicData>
            </a:graphic>
          </wp:inline>
        </w:drawing>
      </w:r>
    </w:p>
    <w:p w14:paraId="29A0ECC5" w14:textId="77777777" w:rsidR="00317CDA" w:rsidRPr="00636874" w:rsidRDefault="00317CDA" w:rsidP="00317CDA">
      <w:pPr>
        <w:pStyle w:val="Legend"/>
        <w:rPr>
          <w:rFonts w:ascii="Arial" w:hAnsi="Arial" w:cs="Arial"/>
        </w:rPr>
      </w:pPr>
      <w:r w:rsidRPr="00636874">
        <w:rPr>
          <w:rFonts w:ascii="Arial" w:hAnsi="Arial" w:cs="Arial"/>
          <w:b/>
        </w:rPr>
        <w:t>Fig. S</w:t>
      </w:r>
      <w:r>
        <w:rPr>
          <w:rFonts w:ascii="Arial" w:hAnsi="Arial" w:cs="Arial"/>
          <w:b/>
        </w:rPr>
        <w:t>2</w:t>
      </w:r>
      <w:r w:rsidRPr="00636874">
        <w:rPr>
          <w:rFonts w:ascii="Arial" w:hAnsi="Arial" w:cs="Arial"/>
          <w:b/>
        </w:rPr>
        <w:t>.</w:t>
      </w:r>
      <w:r w:rsidRPr="00636874">
        <w:rPr>
          <w:rFonts w:ascii="Arial" w:hAnsi="Arial" w:cs="Arial"/>
        </w:rPr>
        <w:t xml:space="preserve"> </w:t>
      </w:r>
      <w:r w:rsidRPr="00636874">
        <w:rPr>
          <w:rFonts w:ascii="Arial" w:hAnsi="Arial" w:cs="Arial"/>
          <w:b/>
          <w:bCs/>
        </w:rPr>
        <w:t xml:space="preserve">Stratigraphic correlation of paleoenvironmental proxies with species diversity at the </w:t>
      </w:r>
      <w:proofErr w:type="spellStart"/>
      <w:r w:rsidRPr="00636874">
        <w:rPr>
          <w:rFonts w:ascii="Arial" w:hAnsi="Arial" w:cs="Arial"/>
          <w:b/>
          <w:bCs/>
        </w:rPr>
        <w:t>Meishan</w:t>
      </w:r>
      <w:proofErr w:type="spellEnd"/>
      <w:r w:rsidRPr="00636874">
        <w:rPr>
          <w:rFonts w:ascii="Arial" w:hAnsi="Arial" w:cs="Arial"/>
          <w:b/>
          <w:bCs/>
        </w:rPr>
        <w:t xml:space="preserve"> sections, South China, with segmented regression lines overlain. </w:t>
      </w:r>
      <w:r w:rsidRPr="00636874">
        <w:rPr>
          <w:rFonts w:ascii="Arial" w:hAnsi="Arial" w:cs="Arial"/>
          <w:bCs/>
        </w:rPr>
        <w:t xml:space="preserve">Breakpoints and standard errors are shown next to the regression segments. See Table S1 for references of the different proxies. </w:t>
      </w:r>
    </w:p>
    <w:p w14:paraId="1DA81C45" w14:textId="77777777" w:rsidR="00317CDA" w:rsidRPr="00636874" w:rsidRDefault="00317CDA" w:rsidP="00317CDA">
      <w:pPr>
        <w:pStyle w:val="Legend"/>
        <w:rPr>
          <w:rFonts w:ascii="Arial" w:hAnsi="Arial" w:cs="Arial"/>
        </w:rPr>
      </w:pPr>
    </w:p>
    <w:p w14:paraId="555144F7" w14:textId="77777777" w:rsidR="00317CDA" w:rsidRPr="00636874" w:rsidRDefault="00317CDA" w:rsidP="00317CDA">
      <w:pPr>
        <w:pStyle w:val="Legend"/>
        <w:rPr>
          <w:rFonts w:ascii="Arial" w:hAnsi="Arial" w:cs="Arial"/>
        </w:rPr>
      </w:pPr>
    </w:p>
    <w:p w14:paraId="29CF9B46" w14:textId="77777777" w:rsidR="00317CDA" w:rsidRPr="00636874" w:rsidRDefault="00317CDA" w:rsidP="00317CDA">
      <w:pPr>
        <w:rPr>
          <w:rFonts w:ascii="Arial" w:hAnsi="Arial" w:cs="Arial"/>
          <w:szCs w:val="24"/>
        </w:rPr>
      </w:pPr>
    </w:p>
    <w:p w14:paraId="1C849F01" w14:textId="77777777" w:rsidR="00317CDA" w:rsidRPr="00636874" w:rsidRDefault="00317CDA" w:rsidP="00317CDA">
      <w:pPr>
        <w:rPr>
          <w:rFonts w:ascii="Arial" w:hAnsi="Arial" w:cs="Arial"/>
          <w:szCs w:val="24"/>
        </w:rPr>
      </w:pPr>
    </w:p>
    <w:p w14:paraId="26D4A349" w14:textId="77777777" w:rsidR="00317CDA" w:rsidRDefault="00317CDA" w:rsidP="00317CDA">
      <w:pPr>
        <w:jc w:val="center"/>
        <w:rPr>
          <w:rFonts w:ascii="Arial" w:hAnsi="Arial" w:cs="Arial"/>
          <w:b/>
        </w:rPr>
      </w:pPr>
      <w:r>
        <w:rPr>
          <w:rFonts w:ascii="Arial" w:hAnsi="Arial" w:cs="Arial"/>
          <w:noProof/>
          <w:szCs w:val="24"/>
        </w:rPr>
        <w:lastRenderedPageBreak/>
        <w:drawing>
          <wp:inline distT="0" distB="0" distL="0" distR="0" wp14:anchorId="3EE4C8DB" wp14:editId="69FA4289">
            <wp:extent cx="8686800" cy="3731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8.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86800" cy="3731260"/>
                    </a:xfrm>
                    <a:prstGeom prst="rect">
                      <a:avLst/>
                    </a:prstGeom>
                  </pic:spPr>
                </pic:pic>
              </a:graphicData>
            </a:graphic>
          </wp:inline>
        </w:drawing>
      </w:r>
    </w:p>
    <w:p w14:paraId="4688EAA8" w14:textId="77777777" w:rsidR="00317CDA" w:rsidRDefault="00317CDA" w:rsidP="00317CDA">
      <w:pPr>
        <w:jc w:val="center"/>
        <w:rPr>
          <w:rFonts w:ascii="Arial" w:hAnsi="Arial" w:cs="Arial"/>
          <w:b/>
        </w:rPr>
      </w:pPr>
    </w:p>
    <w:p w14:paraId="0D9EFF48" w14:textId="77777777" w:rsidR="00317CDA" w:rsidRPr="00636874" w:rsidRDefault="00317CDA" w:rsidP="00317CDA">
      <w:pPr>
        <w:rPr>
          <w:rFonts w:ascii="Arial" w:hAnsi="Arial" w:cs="Arial"/>
        </w:rPr>
      </w:pPr>
      <w:r w:rsidRPr="00636874">
        <w:rPr>
          <w:rFonts w:ascii="Arial" w:hAnsi="Arial" w:cs="Arial"/>
          <w:b/>
        </w:rPr>
        <w:t>Fig. S</w:t>
      </w:r>
      <w:r>
        <w:rPr>
          <w:rFonts w:ascii="Arial" w:hAnsi="Arial" w:cs="Arial"/>
          <w:b/>
        </w:rPr>
        <w:t>3</w:t>
      </w:r>
      <w:r w:rsidRPr="00636874">
        <w:rPr>
          <w:rFonts w:ascii="Arial" w:hAnsi="Arial" w:cs="Arial"/>
          <w:b/>
        </w:rPr>
        <w:t>.</w:t>
      </w:r>
      <w:r w:rsidRPr="00636874">
        <w:rPr>
          <w:rFonts w:ascii="Arial" w:hAnsi="Arial" w:cs="Arial"/>
        </w:rPr>
        <w:t xml:space="preserve"> </w:t>
      </w:r>
      <w:r w:rsidRPr="00636874">
        <w:rPr>
          <w:rFonts w:ascii="Arial" w:hAnsi="Arial" w:cs="Arial"/>
          <w:b/>
          <w:bCs/>
        </w:rPr>
        <w:t xml:space="preserve">Stratigraphic correlation of paleoenvironmental proxies with species diversity at the </w:t>
      </w:r>
      <w:proofErr w:type="spellStart"/>
      <w:r w:rsidRPr="00636874">
        <w:rPr>
          <w:rFonts w:ascii="Arial" w:hAnsi="Arial" w:cs="Arial"/>
          <w:b/>
          <w:bCs/>
        </w:rPr>
        <w:t>Meishan</w:t>
      </w:r>
      <w:proofErr w:type="spellEnd"/>
      <w:r w:rsidRPr="00636874">
        <w:rPr>
          <w:rFonts w:ascii="Arial" w:hAnsi="Arial" w:cs="Arial"/>
          <w:b/>
          <w:bCs/>
        </w:rPr>
        <w:t xml:space="preserve"> sections, South China, with segmented regression lines overlain. </w:t>
      </w:r>
      <w:r w:rsidRPr="00636874">
        <w:rPr>
          <w:rFonts w:ascii="Arial" w:hAnsi="Arial" w:cs="Arial"/>
          <w:bCs/>
        </w:rPr>
        <w:t xml:space="preserve">Breakpoints and standard errors are shown next to the regression segments. See Table S1 for references of the different proxies. </w:t>
      </w:r>
    </w:p>
    <w:p w14:paraId="27B4353D" w14:textId="77777777" w:rsidR="00317CDA" w:rsidRDefault="00317CDA" w:rsidP="00317CDA">
      <w:pPr>
        <w:pStyle w:val="Legend"/>
        <w:rPr>
          <w:rFonts w:ascii="Arial" w:hAnsi="Arial" w:cs="Arial"/>
          <w:lang w:val="en-GB"/>
        </w:rPr>
      </w:pPr>
      <w:r>
        <w:rPr>
          <w:rFonts w:ascii="Arial" w:hAnsi="Arial" w:cs="Arial"/>
          <w:noProof/>
          <w:lang w:val="en-GB"/>
        </w:rPr>
        <w:lastRenderedPageBreak/>
        <w:drawing>
          <wp:inline distT="0" distB="0" distL="0" distR="0" wp14:anchorId="40D77ED3" wp14:editId="26294490">
            <wp:extent cx="8686800" cy="42589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S9.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86800" cy="4258945"/>
                    </a:xfrm>
                    <a:prstGeom prst="rect">
                      <a:avLst/>
                    </a:prstGeom>
                  </pic:spPr>
                </pic:pic>
              </a:graphicData>
            </a:graphic>
          </wp:inline>
        </w:drawing>
      </w:r>
    </w:p>
    <w:p w14:paraId="476B34F5" w14:textId="77777777" w:rsidR="00317CDA" w:rsidRPr="00636874" w:rsidRDefault="00317CDA" w:rsidP="00317CDA">
      <w:pPr>
        <w:pStyle w:val="Legend"/>
        <w:rPr>
          <w:rFonts w:ascii="Arial" w:hAnsi="Arial" w:cs="Arial"/>
        </w:rPr>
      </w:pPr>
      <w:r w:rsidRPr="00636874">
        <w:rPr>
          <w:rFonts w:ascii="Arial" w:hAnsi="Arial" w:cs="Arial"/>
          <w:b/>
        </w:rPr>
        <w:t>Fig. S</w:t>
      </w:r>
      <w:r>
        <w:rPr>
          <w:rFonts w:ascii="Arial" w:hAnsi="Arial" w:cs="Arial"/>
          <w:b/>
        </w:rPr>
        <w:t>4</w:t>
      </w:r>
      <w:r w:rsidRPr="00636874">
        <w:rPr>
          <w:rFonts w:ascii="Arial" w:hAnsi="Arial" w:cs="Arial"/>
          <w:b/>
        </w:rPr>
        <w:t>.</w:t>
      </w:r>
      <w:r w:rsidRPr="00636874">
        <w:rPr>
          <w:rFonts w:ascii="Arial" w:hAnsi="Arial" w:cs="Arial"/>
        </w:rPr>
        <w:t xml:space="preserve"> </w:t>
      </w:r>
      <w:r w:rsidRPr="00636874">
        <w:rPr>
          <w:rFonts w:ascii="Arial" w:hAnsi="Arial" w:cs="Arial"/>
          <w:b/>
          <w:bCs/>
        </w:rPr>
        <w:t xml:space="preserve">Stratigraphic correlation of paleoenvironmental proxies with species diversity at the </w:t>
      </w:r>
      <w:proofErr w:type="spellStart"/>
      <w:r w:rsidRPr="00636874">
        <w:rPr>
          <w:rFonts w:ascii="Arial" w:hAnsi="Arial" w:cs="Arial"/>
          <w:b/>
          <w:bCs/>
        </w:rPr>
        <w:t>Meishan</w:t>
      </w:r>
      <w:proofErr w:type="spellEnd"/>
      <w:r w:rsidRPr="00636874">
        <w:rPr>
          <w:rFonts w:ascii="Arial" w:hAnsi="Arial" w:cs="Arial"/>
          <w:b/>
          <w:bCs/>
        </w:rPr>
        <w:t xml:space="preserve"> sections, South China, with segmented regression lines overlain. </w:t>
      </w:r>
      <w:r w:rsidRPr="00636874">
        <w:rPr>
          <w:rFonts w:ascii="Arial" w:hAnsi="Arial" w:cs="Arial"/>
          <w:bCs/>
        </w:rPr>
        <w:t xml:space="preserve">Breakpoints and standard errors are shown next to the regression segments. See Table S1 for references of the different proxies. </w:t>
      </w:r>
    </w:p>
    <w:p w14:paraId="76DB8600" w14:textId="77777777" w:rsidR="00317CDA" w:rsidRPr="00636874" w:rsidRDefault="00317CDA" w:rsidP="00317CDA">
      <w:pPr>
        <w:pStyle w:val="Legend"/>
        <w:rPr>
          <w:rFonts w:ascii="Arial" w:hAnsi="Arial" w:cs="Arial"/>
          <w:lang w:val="en-GB"/>
        </w:rPr>
      </w:pPr>
    </w:p>
    <w:p w14:paraId="5EB09686" w14:textId="77777777" w:rsidR="00317CDA" w:rsidRPr="00636874" w:rsidRDefault="00317CDA" w:rsidP="00317CDA">
      <w:pPr>
        <w:pStyle w:val="Legend"/>
        <w:rPr>
          <w:rFonts w:ascii="Arial" w:hAnsi="Arial" w:cs="Arial"/>
          <w:b/>
          <w:lang w:val="en-GB"/>
        </w:rPr>
      </w:pPr>
    </w:p>
    <w:p w14:paraId="378B7B81" w14:textId="77777777" w:rsidR="00317CDA" w:rsidRPr="00636874" w:rsidRDefault="00317CDA" w:rsidP="00317CDA">
      <w:pPr>
        <w:pStyle w:val="Legend"/>
        <w:rPr>
          <w:rFonts w:ascii="Arial" w:hAnsi="Arial" w:cs="Arial"/>
          <w:b/>
          <w:lang w:val="en-GB"/>
        </w:rPr>
        <w:sectPr w:rsidR="00317CDA" w:rsidRPr="00636874" w:rsidSect="00844209">
          <w:pgSz w:w="15840" w:h="12240" w:orient="landscape"/>
          <w:pgMar w:top="1440" w:right="1080" w:bottom="1440" w:left="1080" w:header="720" w:footer="720" w:gutter="0"/>
          <w:cols w:space="720"/>
          <w:docGrid w:linePitch="360"/>
        </w:sectPr>
      </w:pPr>
    </w:p>
    <w:p w14:paraId="7D0DE21F" w14:textId="77777777" w:rsidR="00317CDA" w:rsidRPr="00636874" w:rsidRDefault="00317CDA" w:rsidP="00317CDA">
      <w:pPr>
        <w:pStyle w:val="Legend"/>
        <w:rPr>
          <w:rFonts w:ascii="Arial" w:hAnsi="Arial" w:cs="Arial"/>
        </w:rPr>
      </w:pPr>
      <w:r>
        <w:rPr>
          <w:rFonts w:ascii="Arial" w:hAnsi="Arial" w:cs="Arial"/>
          <w:noProof/>
        </w:rPr>
        <w:lastRenderedPageBreak/>
        <w:drawing>
          <wp:inline distT="0" distB="0" distL="0" distR="0" wp14:anchorId="18380EF9" wp14:editId="39A324F3">
            <wp:extent cx="8229600" cy="41903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S10.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9600" cy="4190365"/>
                    </a:xfrm>
                    <a:prstGeom prst="rect">
                      <a:avLst/>
                    </a:prstGeom>
                  </pic:spPr>
                </pic:pic>
              </a:graphicData>
            </a:graphic>
          </wp:inline>
        </w:drawing>
      </w:r>
    </w:p>
    <w:p w14:paraId="18A8AC6F" w14:textId="77777777" w:rsidR="00317CDA" w:rsidRPr="00636874" w:rsidRDefault="00317CDA" w:rsidP="00317CDA">
      <w:pPr>
        <w:pStyle w:val="Legend"/>
        <w:rPr>
          <w:rFonts w:ascii="Arial" w:hAnsi="Arial" w:cs="Arial"/>
          <w:b/>
          <w:bCs/>
        </w:rPr>
      </w:pPr>
      <w:r w:rsidRPr="00636874">
        <w:rPr>
          <w:rFonts w:ascii="Arial" w:hAnsi="Arial" w:cs="Arial"/>
          <w:b/>
        </w:rPr>
        <w:t>Fig. S</w:t>
      </w:r>
      <w:r>
        <w:rPr>
          <w:rFonts w:ascii="Arial" w:hAnsi="Arial" w:cs="Arial"/>
          <w:b/>
        </w:rPr>
        <w:t>5</w:t>
      </w:r>
      <w:r w:rsidRPr="00636874">
        <w:rPr>
          <w:rFonts w:ascii="Arial" w:hAnsi="Arial" w:cs="Arial"/>
          <w:b/>
        </w:rPr>
        <w:t>.</w:t>
      </w:r>
      <w:r w:rsidRPr="00636874">
        <w:rPr>
          <w:rFonts w:ascii="Arial" w:hAnsi="Arial" w:cs="Arial"/>
        </w:rPr>
        <w:t xml:space="preserve"> </w:t>
      </w:r>
      <w:r w:rsidRPr="00636874">
        <w:rPr>
          <w:rFonts w:ascii="Arial" w:hAnsi="Arial" w:cs="Arial"/>
          <w:b/>
          <w:bCs/>
        </w:rPr>
        <w:t xml:space="preserve">Data imputation comparison between the different methods for calculating values for beds missing data. </w:t>
      </w:r>
      <w:r w:rsidRPr="00636874">
        <w:rPr>
          <w:rFonts w:ascii="Arial" w:hAnsi="Arial" w:cs="Arial"/>
          <w:bCs/>
        </w:rPr>
        <w:t>The data imputation methods are trying to create an average value for each bed. Note: when all the methods give the same result, it is because no values were calculated as that bed included raw data.</w:t>
      </w:r>
    </w:p>
    <w:p w14:paraId="19EBEAD4" w14:textId="77777777" w:rsidR="00317CDA" w:rsidRPr="00636874" w:rsidRDefault="00317CDA" w:rsidP="00317CDA">
      <w:pPr>
        <w:pStyle w:val="Legend"/>
        <w:rPr>
          <w:rFonts w:ascii="Arial" w:hAnsi="Arial" w:cs="Arial"/>
        </w:rPr>
      </w:pPr>
      <w:r>
        <w:rPr>
          <w:rFonts w:ascii="Arial" w:hAnsi="Arial" w:cs="Arial"/>
          <w:noProof/>
        </w:rPr>
        <w:lastRenderedPageBreak/>
        <w:drawing>
          <wp:inline distT="0" distB="0" distL="0" distR="0" wp14:anchorId="42CD447C" wp14:editId="57C92A74">
            <wp:extent cx="8229600" cy="37306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 S1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0" cy="3730625"/>
                    </a:xfrm>
                    <a:prstGeom prst="rect">
                      <a:avLst/>
                    </a:prstGeom>
                  </pic:spPr>
                </pic:pic>
              </a:graphicData>
            </a:graphic>
          </wp:inline>
        </w:drawing>
      </w:r>
    </w:p>
    <w:p w14:paraId="0A9C8BF4" w14:textId="77777777" w:rsidR="00317CDA" w:rsidRPr="00636874" w:rsidRDefault="00317CDA" w:rsidP="00317CDA">
      <w:pPr>
        <w:pStyle w:val="Legend"/>
        <w:rPr>
          <w:rFonts w:ascii="Arial" w:hAnsi="Arial" w:cs="Arial"/>
          <w:bCs/>
        </w:rPr>
      </w:pPr>
      <w:r w:rsidRPr="00636874">
        <w:rPr>
          <w:rFonts w:ascii="Arial" w:hAnsi="Arial" w:cs="Arial"/>
          <w:b/>
        </w:rPr>
        <w:t>Fig. S</w:t>
      </w:r>
      <w:r>
        <w:rPr>
          <w:rFonts w:ascii="Arial" w:hAnsi="Arial" w:cs="Arial"/>
          <w:b/>
        </w:rPr>
        <w:t>6</w:t>
      </w:r>
      <w:r w:rsidRPr="00636874">
        <w:rPr>
          <w:rFonts w:ascii="Arial" w:hAnsi="Arial" w:cs="Arial"/>
          <w:b/>
        </w:rPr>
        <w:t>.</w:t>
      </w:r>
      <w:r w:rsidRPr="00636874">
        <w:rPr>
          <w:rFonts w:ascii="Arial" w:hAnsi="Arial" w:cs="Arial"/>
        </w:rPr>
        <w:t xml:space="preserve"> </w:t>
      </w:r>
      <w:r w:rsidRPr="00636874">
        <w:rPr>
          <w:rFonts w:ascii="Arial" w:hAnsi="Arial" w:cs="Arial"/>
          <w:b/>
          <w:bCs/>
        </w:rPr>
        <w:t xml:space="preserve">Data imputation comparison between the different methods for calculating values for beds missing data. </w:t>
      </w:r>
      <w:r w:rsidRPr="00636874">
        <w:rPr>
          <w:rFonts w:ascii="Arial" w:hAnsi="Arial" w:cs="Arial"/>
          <w:bCs/>
        </w:rPr>
        <w:t>The data imputation methods are trying to create an average value for each bed. Note: when all the methods give the same result, it is because no values were calculated as that bed included raw data.</w:t>
      </w:r>
    </w:p>
    <w:p w14:paraId="39A74F10" w14:textId="77777777" w:rsidR="00317CDA" w:rsidRDefault="00317CDA" w:rsidP="00DF6D22">
      <w:pPr>
        <w:rPr>
          <w:rFonts w:ascii="Arial" w:hAnsi="Arial" w:cs="Arial"/>
          <w:szCs w:val="24"/>
        </w:rPr>
        <w:sectPr w:rsidR="00317CDA" w:rsidSect="00317CDA">
          <w:pgSz w:w="15840" w:h="12240" w:orient="landscape"/>
          <w:pgMar w:top="1440" w:right="1080" w:bottom="1440" w:left="1080" w:header="720" w:footer="720" w:gutter="0"/>
          <w:cols w:space="720"/>
          <w:docGrid w:linePitch="360"/>
        </w:sectPr>
      </w:pPr>
    </w:p>
    <w:p w14:paraId="04BC4603" w14:textId="77777777" w:rsidR="00DF6D22" w:rsidRPr="00636874" w:rsidRDefault="00DF6D22" w:rsidP="00DF6D22">
      <w:pPr>
        <w:jc w:val="center"/>
        <w:rPr>
          <w:rFonts w:ascii="Arial" w:hAnsi="Arial" w:cs="Arial"/>
          <w:szCs w:val="24"/>
        </w:rPr>
      </w:pPr>
      <w:r w:rsidRPr="00636874">
        <w:rPr>
          <w:rFonts w:ascii="Arial" w:hAnsi="Arial" w:cs="Arial"/>
          <w:noProof/>
          <w:szCs w:val="24"/>
          <w:lang w:val="de-DE" w:eastAsia="de-DE"/>
        </w:rPr>
        <w:lastRenderedPageBreak/>
        <w:drawing>
          <wp:inline distT="0" distB="0" distL="0" distR="0" wp14:anchorId="253BD57F" wp14:editId="037A3245">
            <wp:extent cx="5815596" cy="4657963"/>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S_Ext_Pulses_foraminifer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15596" cy="4657963"/>
                    </a:xfrm>
                    <a:prstGeom prst="rect">
                      <a:avLst/>
                    </a:prstGeom>
                  </pic:spPr>
                </pic:pic>
              </a:graphicData>
            </a:graphic>
          </wp:inline>
        </w:drawing>
      </w:r>
    </w:p>
    <w:p w14:paraId="45D691DE" w14:textId="73104DD1" w:rsidR="00DF6D22" w:rsidRPr="00636874" w:rsidRDefault="00DF6D22" w:rsidP="00DF6D22">
      <w:pPr>
        <w:pStyle w:val="Legend"/>
        <w:rPr>
          <w:rFonts w:ascii="Arial" w:hAnsi="Arial" w:cs="Arial"/>
          <w:bCs/>
        </w:rPr>
      </w:pPr>
      <w:r w:rsidRPr="00636874">
        <w:rPr>
          <w:rFonts w:ascii="Arial" w:hAnsi="Arial" w:cs="Arial"/>
          <w:b/>
        </w:rPr>
        <w:t>Fig. S</w:t>
      </w:r>
      <w:r w:rsidR="00317CDA">
        <w:rPr>
          <w:rFonts w:ascii="Arial" w:hAnsi="Arial" w:cs="Arial"/>
          <w:b/>
        </w:rPr>
        <w:t>7</w:t>
      </w:r>
      <w:r w:rsidRPr="00636874">
        <w:rPr>
          <w:rFonts w:ascii="Arial" w:hAnsi="Arial" w:cs="Arial"/>
          <w:b/>
        </w:rPr>
        <w:t>.</w:t>
      </w:r>
      <w:r w:rsidRPr="00636874">
        <w:rPr>
          <w:rFonts w:ascii="Arial" w:hAnsi="Arial" w:cs="Arial"/>
        </w:rPr>
        <w:t xml:space="preserve"> </w:t>
      </w:r>
      <w:r w:rsidRPr="00636874">
        <w:rPr>
          <w:rFonts w:ascii="Arial" w:hAnsi="Arial" w:cs="Arial"/>
          <w:b/>
          <w:bCs/>
        </w:rPr>
        <w:t xml:space="preserve">Range charts for Foraminifera investigating the number of extinction pulses with 125 species and 5 pulses and corresponding confidence levels (bottom row). </w:t>
      </w:r>
      <w:r w:rsidR="00703C55" w:rsidRPr="00636874">
        <w:rPr>
          <w:rFonts w:ascii="Arial" w:hAnsi="Arial" w:cs="Arial"/>
          <w:bCs/>
        </w:rPr>
        <w:t xml:space="preserve">The y-axis is the log height of the Meishan section. </w:t>
      </w:r>
      <w:r w:rsidRPr="00636874">
        <w:rPr>
          <w:rFonts w:ascii="Arial" w:hAnsi="Arial" w:cs="Arial"/>
          <w:bCs/>
        </w:rPr>
        <w:t xml:space="preserve">Each vertical line corresponds to a </w:t>
      </w:r>
      <w:proofErr w:type="spellStart"/>
      <w:r w:rsidRPr="00636874">
        <w:rPr>
          <w:rFonts w:ascii="Arial" w:hAnsi="Arial" w:cs="Arial"/>
          <w:bCs/>
        </w:rPr>
        <w:t>taxon</w:t>
      </w:r>
      <w:proofErr w:type="spellEnd"/>
      <w:r w:rsidRPr="00636874">
        <w:rPr>
          <w:rFonts w:ascii="Arial" w:hAnsi="Arial" w:cs="Arial"/>
          <w:bCs/>
        </w:rPr>
        <w:t xml:space="preserve">, with dots denoting the positions of its fossil occurrences. Red lines represent extinction pulses. The pulse at the end of the section is an edge effect and we state with 100% confidence that the extinction occurred in a single pulse at bed 29a. </w:t>
      </w:r>
      <w:r w:rsidRPr="00636874">
        <w:rPr>
          <w:rFonts w:ascii="Arial" w:hAnsi="Arial" w:cs="Arial"/>
          <w:bCs/>
        </w:rPr>
        <w:br w:type="page"/>
      </w:r>
    </w:p>
    <w:p w14:paraId="53A6D501" w14:textId="77777777" w:rsidR="00DF6D22" w:rsidRPr="00636874" w:rsidRDefault="00DF6D22" w:rsidP="00DF6D22">
      <w:pPr>
        <w:pStyle w:val="Legend"/>
        <w:jc w:val="center"/>
        <w:rPr>
          <w:rFonts w:ascii="Arial" w:hAnsi="Arial" w:cs="Arial"/>
        </w:rPr>
      </w:pPr>
      <w:r w:rsidRPr="00636874">
        <w:rPr>
          <w:rFonts w:ascii="Arial" w:hAnsi="Arial" w:cs="Arial"/>
          <w:noProof/>
          <w:lang w:val="de-DE" w:eastAsia="de-DE"/>
        </w:rPr>
        <w:lastRenderedPageBreak/>
        <w:drawing>
          <wp:inline distT="0" distB="0" distL="0" distR="0" wp14:anchorId="01E73F56" wp14:editId="1F75778C">
            <wp:extent cx="5879604" cy="4657963"/>
            <wp:effectExtent l="0" t="0" r="698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S_Ext_Pulses_arthropod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79604" cy="4657963"/>
                    </a:xfrm>
                    <a:prstGeom prst="rect">
                      <a:avLst/>
                    </a:prstGeom>
                  </pic:spPr>
                </pic:pic>
              </a:graphicData>
            </a:graphic>
          </wp:inline>
        </w:drawing>
      </w:r>
    </w:p>
    <w:p w14:paraId="42465BA8" w14:textId="61A106DF" w:rsidR="00DF6D22" w:rsidRPr="00636874" w:rsidRDefault="00DF6D22" w:rsidP="00DF6D22">
      <w:pPr>
        <w:pStyle w:val="Legend"/>
        <w:rPr>
          <w:rFonts w:ascii="Arial" w:hAnsi="Arial" w:cs="Arial"/>
          <w:bCs/>
        </w:rPr>
      </w:pPr>
      <w:r w:rsidRPr="00636874">
        <w:rPr>
          <w:rFonts w:ascii="Arial" w:hAnsi="Arial" w:cs="Arial"/>
          <w:b/>
        </w:rPr>
        <w:t>Fig. S</w:t>
      </w:r>
      <w:r w:rsidR="00317CDA">
        <w:rPr>
          <w:rFonts w:ascii="Arial" w:hAnsi="Arial" w:cs="Arial"/>
          <w:b/>
        </w:rPr>
        <w:t>8</w:t>
      </w:r>
      <w:r w:rsidRPr="00636874">
        <w:rPr>
          <w:rFonts w:ascii="Arial" w:hAnsi="Arial" w:cs="Arial"/>
          <w:b/>
        </w:rPr>
        <w:t>.</w:t>
      </w:r>
      <w:r w:rsidRPr="00636874">
        <w:rPr>
          <w:rFonts w:ascii="Arial" w:hAnsi="Arial" w:cs="Arial"/>
        </w:rPr>
        <w:t xml:space="preserve"> </w:t>
      </w:r>
      <w:r w:rsidRPr="00636874">
        <w:rPr>
          <w:rFonts w:ascii="Arial" w:hAnsi="Arial" w:cs="Arial"/>
          <w:b/>
          <w:bCs/>
        </w:rPr>
        <w:t xml:space="preserve">Range charts for Arthropoda (all ostracods except 1 trilobite species) investigating the number of extinction pulses with 76 species and 6 pulses and corresponding confidence levels (bottom row). </w:t>
      </w:r>
      <w:r w:rsidR="00703C55" w:rsidRPr="00636874">
        <w:rPr>
          <w:rFonts w:ascii="Arial" w:hAnsi="Arial" w:cs="Arial"/>
          <w:bCs/>
        </w:rPr>
        <w:t xml:space="preserve">The y-axis is the log height of the Meishan section. </w:t>
      </w:r>
      <w:r w:rsidRPr="00636874">
        <w:rPr>
          <w:rFonts w:ascii="Arial" w:hAnsi="Arial" w:cs="Arial"/>
          <w:bCs/>
        </w:rPr>
        <w:t xml:space="preserve">Each vertical line corresponds to a </w:t>
      </w:r>
      <w:proofErr w:type="spellStart"/>
      <w:r w:rsidRPr="00636874">
        <w:rPr>
          <w:rFonts w:ascii="Arial" w:hAnsi="Arial" w:cs="Arial"/>
          <w:bCs/>
        </w:rPr>
        <w:t>taxon</w:t>
      </w:r>
      <w:proofErr w:type="spellEnd"/>
      <w:r w:rsidRPr="00636874">
        <w:rPr>
          <w:rFonts w:ascii="Arial" w:hAnsi="Arial" w:cs="Arial"/>
          <w:bCs/>
        </w:rPr>
        <w:t>, with dots denoting the positions of its fossil occurrences. Red lines represent extinction pulses. The pulse at the end of the section is an edge effect and we state with 60% confidence that the extinction occurred in multiple pulses at beds 12, 23a, and 24d.</w:t>
      </w:r>
      <w:r w:rsidRPr="00636874">
        <w:rPr>
          <w:rFonts w:ascii="Arial" w:hAnsi="Arial" w:cs="Arial"/>
          <w:bCs/>
        </w:rPr>
        <w:br w:type="page"/>
      </w:r>
    </w:p>
    <w:p w14:paraId="20372323" w14:textId="77777777" w:rsidR="00DF6D22" w:rsidRPr="00636874" w:rsidRDefault="00DF6D22" w:rsidP="00DF6D22">
      <w:pPr>
        <w:pStyle w:val="Legend"/>
        <w:jc w:val="center"/>
        <w:rPr>
          <w:rFonts w:ascii="Arial" w:hAnsi="Arial" w:cs="Arial"/>
        </w:rPr>
      </w:pPr>
      <w:r w:rsidRPr="00636874">
        <w:rPr>
          <w:rFonts w:ascii="Arial" w:hAnsi="Arial" w:cs="Arial"/>
          <w:noProof/>
          <w:lang w:val="de-DE" w:eastAsia="de-DE"/>
        </w:rPr>
        <w:lastRenderedPageBreak/>
        <w:drawing>
          <wp:inline distT="0" distB="0" distL="0" distR="0" wp14:anchorId="7877FD44" wp14:editId="2E3C0E85">
            <wp:extent cx="5878689" cy="4657963"/>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S_Ext_Pulses_brachiopod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78689" cy="4657963"/>
                    </a:xfrm>
                    <a:prstGeom prst="rect">
                      <a:avLst/>
                    </a:prstGeom>
                  </pic:spPr>
                </pic:pic>
              </a:graphicData>
            </a:graphic>
          </wp:inline>
        </w:drawing>
      </w:r>
    </w:p>
    <w:p w14:paraId="7E4BA6CA" w14:textId="5F6DDEA5" w:rsidR="00DF6D22" w:rsidRPr="00636874" w:rsidRDefault="00DF6D22" w:rsidP="00DF6D22">
      <w:pPr>
        <w:pStyle w:val="Legend"/>
        <w:rPr>
          <w:rFonts w:ascii="Arial" w:hAnsi="Arial" w:cs="Arial"/>
          <w:bCs/>
        </w:rPr>
      </w:pPr>
      <w:r w:rsidRPr="00636874">
        <w:rPr>
          <w:rFonts w:ascii="Arial" w:hAnsi="Arial" w:cs="Arial"/>
          <w:b/>
        </w:rPr>
        <w:t>Fig. S</w:t>
      </w:r>
      <w:r w:rsidR="00317CDA">
        <w:rPr>
          <w:rFonts w:ascii="Arial" w:hAnsi="Arial" w:cs="Arial"/>
          <w:b/>
        </w:rPr>
        <w:t>9</w:t>
      </w:r>
      <w:r w:rsidRPr="00636874">
        <w:rPr>
          <w:rFonts w:ascii="Arial" w:hAnsi="Arial" w:cs="Arial"/>
          <w:b/>
        </w:rPr>
        <w:t>.</w:t>
      </w:r>
      <w:r w:rsidRPr="00636874">
        <w:rPr>
          <w:rFonts w:ascii="Arial" w:hAnsi="Arial" w:cs="Arial"/>
        </w:rPr>
        <w:t xml:space="preserve"> </w:t>
      </w:r>
      <w:r w:rsidRPr="00636874">
        <w:rPr>
          <w:rFonts w:ascii="Arial" w:hAnsi="Arial" w:cs="Arial"/>
          <w:b/>
          <w:bCs/>
        </w:rPr>
        <w:t xml:space="preserve">Range charts for </w:t>
      </w:r>
      <w:proofErr w:type="spellStart"/>
      <w:r w:rsidRPr="00636874">
        <w:rPr>
          <w:rFonts w:ascii="Arial" w:hAnsi="Arial" w:cs="Arial"/>
          <w:b/>
          <w:bCs/>
        </w:rPr>
        <w:t>Brachiopoda</w:t>
      </w:r>
      <w:proofErr w:type="spellEnd"/>
      <w:r w:rsidRPr="00636874">
        <w:rPr>
          <w:rFonts w:ascii="Arial" w:hAnsi="Arial" w:cs="Arial"/>
          <w:b/>
          <w:bCs/>
        </w:rPr>
        <w:t xml:space="preserve"> investigating the number of extinction pulses with 33 species and 6 pulses and corresponding confidence levels (bottom row). </w:t>
      </w:r>
      <w:r w:rsidR="00703C55" w:rsidRPr="00636874">
        <w:rPr>
          <w:rFonts w:ascii="Arial" w:hAnsi="Arial" w:cs="Arial"/>
          <w:bCs/>
        </w:rPr>
        <w:t xml:space="preserve">The y-axis is the log height of the Meishan section. </w:t>
      </w:r>
      <w:r w:rsidRPr="00636874">
        <w:rPr>
          <w:rFonts w:ascii="Arial" w:hAnsi="Arial" w:cs="Arial"/>
          <w:bCs/>
        </w:rPr>
        <w:t xml:space="preserve">Each vertical line corresponds to a </w:t>
      </w:r>
      <w:proofErr w:type="spellStart"/>
      <w:r w:rsidRPr="00636874">
        <w:rPr>
          <w:rFonts w:ascii="Arial" w:hAnsi="Arial" w:cs="Arial"/>
          <w:bCs/>
        </w:rPr>
        <w:t>taxon</w:t>
      </w:r>
      <w:proofErr w:type="spellEnd"/>
      <w:r w:rsidRPr="00636874">
        <w:rPr>
          <w:rFonts w:ascii="Arial" w:hAnsi="Arial" w:cs="Arial"/>
          <w:bCs/>
        </w:rPr>
        <w:t>, with dots denoting the positions of its fossil occurrences. Red lines represent extinction pulses. The pulse at the end of the section is an edge effect and we state with 50% confidence that the extinction occurred in multiple pulses at beds 9, and 29a.</w:t>
      </w:r>
      <w:r w:rsidRPr="00636874">
        <w:rPr>
          <w:rFonts w:ascii="Arial" w:hAnsi="Arial" w:cs="Arial"/>
          <w:bCs/>
        </w:rPr>
        <w:br w:type="page"/>
      </w:r>
    </w:p>
    <w:p w14:paraId="374A929D" w14:textId="77777777" w:rsidR="00DF6D22" w:rsidRPr="00636874" w:rsidRDefault="00DF6D22" w:rsidP="00DF6D22">
      <w:pPr>
        <w:pStyle w:val="Legend"/>
        <w:jc w:val="center"/>
        <w:rPr>
          <w:rFonts w:ascii="Arial" w:hAnsi="Arial" w:cs="Arial"/>
        </w:rPr>
      </w:pPr>
      <w:r w:rsidRPr="00636874">
        <w:rPr>
          <w:rFonts w:ascii="Arial" w:hAnsi="Arial" w:cs="Arial"/>
          <w:noProof/>
          <w:lang w:val="de-DE" w:eastAsia="de-DE"/>
        </w:rPr>
        <w:lastRenderedPageBreak/>
        <w:drawing>
          <wp:inline distT="0" distB="0" distL="0" distR="0" wp14:anchorId="5105BEAF" wp14:editId="64712C85">
            <wp:extent cx="5879604" cy="4657963"/>
            <wp:effectExtent l="0" t="0" r="69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S_Ext_Pulses_mollusc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9604" cy="4657963"/>
                    </a:xfrm>
                    <a:prstGeom prst="rect">
                      <a:avLst/>
                    </a:prstGeom>
                  </pic:spPr>
                </pic:pic>
              </a:graphicData>
            </a:graphic>
          </wp:inline>
        </w:drawing>
      </w:r>
    </w:p>
    <w:p w14:paraId="42E754FF" w14:textId="0325DACF" w:rsidR="00DF6D22" w:rsidRPr="00636874" w:rsidRDefault="00DF6D22" w:rsidP="00DF6D22">
      <w:pPr>
        <w:pStyle w:val="Legend"/>
        <w:rPr>
          <w:rFonts w:ascii="Arial" w:hAnsi="Arial" w:cs="Arial"/>
          <w:bCs/>
        </w:rPr>
      </w:pPr>
      <w:r w:rsidRPr="00636874">
        <w:rPr>
          <w:rFonts w:ascii="Arial" w:hAnsi="Arial" w:cs="Arial"/>
          <w:b/>
        </w:rPr>
        <w:t>Fig. S</w:t>
      </w:r>
      <w:r w:rsidR="00317CDA">
        <w:rPr>
          <w:rFonts w:ascii="Arial" w:hAnsi="Arial" w:cs="Arial"/>
          <w:b/>
        </w:rPr>
        <w:t>10</w:t>
      </w:r>
      <w:r w:rsidRPr="00636874">
        <w:rPr>
          <w:rFonts w:ascii="Arial" w:hAnsi="Arial" w:cs="Arial"/>
          <w:b/>
        </w:rPr>
        <w:t>.</w:t>
      </w:r>
      <w:r w:rsidRPr="00636874">
        <w:rPr>
          <w:rFonts w:ascii="Arial" w:hAnsi="Arial" w:cs="Arial"/>
        </w:rPr>
        <w:t xml:space="preserve"> </w:t>
      </w:r>
      <w:r w:rsidRPr="00636874">
        <w:rPr>
          <w:rFonts w:ascii="Arial" w:hAnsi="Arial" w:cs="Arial"/>
          <w:b/>
          <w:bCs/>
        </w:rPr>
        <w:t xml:space="preserve">Range charts for Mollusca investigating the number of extinction pulses with 39 species 6 pulses and corresponding confidence levels (bottom row). </w:t>
      </w:r>
      <w:r w:rsidR="00703C55" w:rsidRPr="00636874">
        <w:rPr>
          <w:rFonts w:ascii="Arial" w:hAnsi="Arial" w:cs="Arial"/>
          <w:bCs/>
        </w:rPr>
        <w:t xml:space="preserve">The y-axis is the log height of the Meishan section. </w:t>
      </w:r>
      <w:r w:rsidRPr="00636874">
        <w:rPr>
          <w:rFonts w:ascii="Arial" w:hAnsi="Arial" w:cs="Arial"/>
          <w:bCs/>
        </w:rPr>
        <w:t xml:space="preserve">Each vertical line corresponds to a </w:t>
      </w:r>
      <w:proofErr w:type="spellStart"/>
      <w:r w:rsidRPr="00636874">
        <w:rPr>
          <w:rFonts w:ascii="Arial" w:hAnsi="Arial" w:cs="Arial"/>
          <w:bCs/>
        </w:rPr>
        <w:t>taxon</w:t>
      </w:r>
      <w:proofErr w:type="spellEnd"/>
      <w:r w:rsidRPr="00636874">
        <w:rPr>
          <w:rFonts w:ascii="Arial" w:hAnsi="Arial" w:cs="Arial"/>
          <w:bCs/>
        </w:rPr>
        <w:t>, with dots denoting the positions of its fossil occurrences. Red lines represent extinction pulses. The pulse at the end of the section is an edge effect and we state with 65% confidence that the extinction occurred in multiple pulses at beds 9 and 28.</w:t>
      </w:r>
      <w:r w:rsidRPr="00636874">
        <w:rPr>
          <w:rFonts w:ascii="Arial" w:hAnsi="Arial" w:cs="Arial"/>
          <w:bCs/>
        </w:rPr>
        <w:br w:type="page"/>
      </w:r>
    </w:p>
    <w:p w14:paraId="3FB48ACF" w14:textId="77777777" w:rsidR="00DF6D22" w:rsidRPr="00636874" w:rsidRDefault="00DF6D22" w:rsidP="00DF6D22">
      <w:pPr>
        <w:pStyle w:val="Legend"/>
        <w:jc w:val="center"/>
        <w:rPr>
          <w:rFonts w:ascii="Arial" w:hAnsi="Arial" w:cs="Arial"/>
        </w:rPr>
      </w:pPr>
      <w:r w:rsidRPr="00636874">
        <w:rPr>
          <w:rFonts w:ascii="Arial" w:hAnsi="Arial" w:cs="Arial"/>
          <w:noProof/>
          <w:lang w:val="de-DE" w:eastAsia="de-DE"/>
        </w:rPr>
        <w:lastRenderedPageBreak/>
        <w:drawing>
          <wp:inline distT="0" distB="0" distL="0" distR="0" wp14:anchorId="64C5C833" wp14:editId="129E3D39">
            <wp:extent cx="5814681" cy="46579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S_Ext_Pulses_conodont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14681" cy="4657963"/>
                    </a:xfrm>
                    <a:prstGeom prst="rect">
                      <a:avLst/>
                    </a:prstGeom>
                  </pic:spPr>
                </pic:pic>
              </a:graphicData>
            </a:graphic>
          </wp:inline>
        </w:drawing>
      </w:r>
    </w:p>
    <w:p w14:paraId="0C3E0EAE" w14:textId="480BAA63" w:rsidR="00DF6D22" w:rsidRPr="00636874" w:rsidRDefault="00DF6D22" w:rsidP="00DF6D22">
      <w:pPr>
        <w:pStyle w:val="Legend"/>
        <w:rPr>
          <w:rFonts w:ascii="Arial" w:hAnsi="Arial" w:cs="Arial"/>
        </w:rPr>
        <w:sectPr w:rsidR="00DF6D22" w:rsidRPr="00636874" w:rsidSect="00317CDA">
          <w:pgSz w:w="12240" w:h="15840"/>
          <w:pgMar w:top="1080" w:right="1440" w:bottom="1080" w:left="1440" w:header="720" w:footer="720" w:gutter="0"/>
          <w:cols w:space="720"/>
          <w:docGrid w:linePitch="360"/>
        </w:sectPr>
      </w:pPr>
      <w:r w:rsidRPr="00636874">
        <w:rPr>
          <w:rFonts w:ascii="Arial" w:hAnsi="Arial" w:cs="Arial"/>
          <w:b/>
        </w:rPr>
        <w:t>Fig. S</w:t>
      </w:r>
      <w:r w:rsidR="00317CDA">
        <w:rPr>
          <w:rFonts w:ascii="Arial" w:hAnsi="Arial" w:cs="Arial"/>
          <w:b/>
        </w:rPr>
        <w:t>11.</w:t>
      </w:r>
      <w:r w:rsidRPr="00636874">
        <w:rPr>
          <w:rFonts w:ascii="Arial" w:hAnsi="Arial" w:cs="Arial"/>
        </w:rPr>
        <w:t xml:space="preserve"> </w:t>
      </w:r>
      <w:r w:rsidRPr="00636874">
        <w:rPr>
          <w:rFonts w:ascii="Arial" w:hAnsi="Arial" w:cs="Arial"/>
          <w:b/>
          <w:bCs/>
        </w:rPr>
        <w:t xml:space="preserve">Range charts for </w:t>
      </w:r>
      <w:proofErr w:type="spellStart"/>
      <w:r w:rsidRPr="00636874">
        <w:rPr>
          <w:rFonts w:ascii="Arial" w:hAnsi="Arial" w:cs="Arial"/>
          <w:b/>
          <w:bCs/>
        </w:rPr>
        <w:t>Conodonta</w:t>
      </w:r>
      <w:proofErr w:type="spellEnd"/>
      <w:r w:rsidRPr="00636874">
        <w:rPr>
          <w:rFonts w:ascii="Arial" w:hAnsi="Arial" w:cs="Arial"/>
          <w:b/>
          <w:bCs/>
        </w:rPr>
        <w:t xml:space="preserve"> investigating the number of extinction pulses with 49 species 5 pulses and corresponding confidence levels (bottom row). </w:t>
      </w:r>
      <w:r w:rsidR="00703C55" w:rsidRPr="00636874">
        <w:rPr>
          <w:rFonts w:ascii="Arial" w:hAnsi="Arial" w:cs="Arial"/>
          <w:bCs/>
        </w:rPr>
        <w:t xml:space="preserve">The y-axis is the log height of the Meishan section. </w:t>
      </w:r>
      <w:r w:rsidRPr="00636874">
        <w:rPr>
          <w:rFonts w:ascii="Arial" w:hAnsi="Arial" w:cs="Arial"/>
          <w:bCs/>
        </w:rPr>
        <w:t xml:space="preserve">Each vertical line corresponds to a </w:t>
      </w:r>
      <w:proofErr w:type="spellStart"/>
      <w:r w:rsidRPr="00636874">
        <w:rPr>
          <w:rFonts w:ascii="Arial" w:hAnsi="Arial" w:cs="Arial"/>
          <w:bCs/>
        </w:rPr>
        <w:t>taxon</w:t>
      </w:r>
      <w:proofErr w:type="spellEnd"/>
      <w:r w:rsidRPr="00636874">
        <w:rPr>
          <w:rFonts w:ascii="Arial" w:hAnsi="Arial" w:cs="Arial"/>
          <w:bCs/>
        </w:rPr>
        <w:t xml:space="preserve">, with dots denoting the positions of its fossil occurrences. Red lines represent extinction pulses. The pulse at the end of the section is an edge effect and we state with </w:t>
      </w:r>
      <w:r w:rsidR="007C6844" w:rsidRPr="00636874">
        <w:rPr>
          <w:rFonts w:ascii="Arial" w:hAnsi="Arial" w:cs="Arial"/>
          <w:bCs/>
        </w:rPr>
        <w:t>90</w:t>
      </w:r>
      <w:r w:rsidRPr="00636874">
        <w:rPr>
          <w:rFonts w:ascii="Arial" w:hAnsi="Arial" w:cs="Arial"/>
          <w:bCs/>
        </w:rPr>
        <w:t>% confidence that the extinction occurred in a pulse at bed 29a.</w:t>
      </w:r>
    </w:p>
    <w:p w14:paraId="5D79120B" w14:textId="77777777" w:rsidR="00DF6D22" w:rsidRPr="00636874" w:rsidRDefault="00DF6D22" w:rsidP="00DF6D22">
      <w:pPr>
        <w:pStyle w:val="Legend"/>
        <w:jc w:val="center"/>
        <w:rPr>
          <w:rFonts w:ascii="Arial" w:hAnsi="Arial" w:cs="Arial"/>
        </w:rPr>
      </w:pPr>
      <w:r w:rsidRPr="00636874">
        <w:rPr>
          <w:rFonts w:ascii="Arial" w:hAnsi="Arial" w:cs="Arial"/>
          <w:noProof/>
          <w:lang w:val="de-DE" w:eastAsia="de-DE"/>
        </w:rPr>
        <w:lastRenderedPageBreak/>
        <w:drawing>
          <wp:inline distT="0" distB="0" distL="0" distR="0" wp14:anchorId="60AD99A4" wp14:editId="7EEC25C8">
            <wp:extent cx="8686800" cy="41313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lticorrelation_averages.png"/>
                    <pic:cNvPicPr/>
                  </pic:nvPicPr>
                  <pic:blipFill>
                    <a:blip r:embed="rId21">
                      <a:extLst>
                        <a:ext uri="{28A0092B-C50C-407E-A947-70E740481C1C}">
                          <a14:useLocalDpi xmlns:a14="http://schemas.microsoft.com/office/drawing/2010/main" val="0"/>
                        </a:ext>
                      </a:extLst>
                    </a:blip>
                    <a:stretch>
                      <a:fillRect/>
                    </a:stretch>
                  </pic:blipFill>
                  <pic:spPr>
                    <a:xfrm>
                      <a:off x="0" y="0"/>
                      <a:ext cx="8686800" cy="4131310"/>
                    </a:xfrm>
                    <a:prstGeom prst="rect">
                      <a:avLst/>
                    </a:prstGeom>
                  </pic:spPr>
                </pic:pic>
              </a:graphicData>
            </a:graphic>
          </wp:inline>
        </w:drawing>
      </w:r>
    </w:p>
    <w:p w14:paraId="08B605A5" w14:textId="251E1D69" w:rsidR="00DF6D22" w:rsidRPr="00636874" w:rsidRDefault="00DF6D22" w:rsidP="00DF6D22">
      <w:pPr>
        <w:pStyle w:val="Legend"/>
        <w:rPr>
          <w:rFonts w:ascii="Arial" w:hAnsi="Arial" w:cs="Arial"/>
          <w:b/>
          <w:bCs/>
        </w:rPr>
      </w:pPr>
      <w:r w:rsidRPr="00636874">
        <w:rPr>
          <w:rFonts w:ascii="Arial" w:hAnsi="Arial" w:cs="Arial"/>
          <w:b/>
        </w:rPr>
        <w:t>Fig. S1</w:t>
      </w:r>
      <w:r w:rsidR="004D6C89">
        <w:rPr>
          <w:rFonts w:ascii="Arial" w:hAnsi="Arial" w:cs="Arial"/>
          <w:b/>
        </w:rPr>
        <w:t>2</w:t>
      </w:r>
      <w:r w:rsidRPr="00636874">
        <w:rPr>
          <w:rFonts w:ascii="Arial" w:hAnsi="Arial" w:cs="Arial"/>
          <w:b/>
        </w:rPr>
        <w:t>.</w:t>
      </w:r>
      <w:r w:rsidRPr="00636874">
        <w:rPr>
          <w:rFonts w:ascii="Arial" w:hAnsi="Arial" w:cs="Arial"/>
        </w:rPr>
        <w:t xml:space="preserve"> </w:t>
      </w:r>
      <w:proofErr w:type="spellStart"/>
      <w:r w:rsidRPr="00636874">
        <w:rPr>
          <w:rFonts w:ascii="Arial" w:hAnsi="Arial" w:cs="Arial"/>
          <w:b/>
          <w:bCs/>
        </w:rPr>
        <w:t>Multicorrelation</w:t>
      </w:r>
      <w:proofErr w:type="spellEnd"/>
      <w:r w:rsidRPr="00636874">
        <w:rPr>
          <w:rFonts w:ascii="Arial" w:hAnsi="Arial" w:cs="Arial"/>
          <w:b/>
          <w:bCs/>
        </w:rPr>
        <w:t xml:space="preserve"> plot of different geochemical proxies and the average values for each bed (beds with data up to bed 29a). </w:t>
      </w:r>
      <w:r w:rsidRPr="00636874">
        <w:rPr>
          <w:rFonts w:ascii="Arial" w:hAnsi="Arial" w:cs="Arial"/>
          <w:bCs/>
        </w:rPr>
        <w:t xml:space="preserve">Correlations that are not significant are overlain with an X. </w:t>
      </w:r>
    </w:p>
    <w:p w14:paraId="4A032FA8" w14:textId="77777777" w:rsidR="00DF6D22" w:rsidRPr="00636874" w:rsidRDefault="00DF6D22" w:rsidP="00DF6D22">
      <w:pPr>
        <w:pStyle w:val="Legend"/>
        <w:jc w:val="center"/>
        <w:rPr>
          <w:rFonts w:ascii="Arial" w:hAnsi="Arial" w:cs="Arial"/>
        </w:rPr>
      </w:pPr>
      <w:r w:rsidRPr="00636874">
        <w:rPr>
          <w:rFonts w:ascii="Arial" w:hAnsi="Arial" w:cs="Arial"/>
          <w:noProof/>
          <w:lang w:val="de-DE" w:eastAsia="de-DE"/>
        </w:rPr>
        <w:lastRenderedPageBreak/>
        <w:drawing>
          <wp:inline distT="0" distB="0" distL="0" distR="0" wp14:anchorId="44725780" wp14:editId="7193AE6D">
            <wp:extent cx="8686800" cy="41313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lticorrelation_regression.png"/>
                    <pic:cNvPicPr/>
                  </pic:nvPicPr>
                  <pic:blipFill>
                    <a:blip r:embed="rId22">
                      <a:extLst>
                        <a:ext uri="{28A0092B-C50C-407E-A947-70E740481C1C}">
                          <a14:useLocalDpi xmlns:a14="http://schemas.microsoft.com/office/drawing/2010/main" val="0"/>
                        </a:ext>
                      </a:extLst>
                    </a:blip>
                    <a:stretch>
                      <a:fillRect/>
                    </a:stretch>
                  </pic:blipFill>
                  <pic:spPr>
                    <a:xfrm>
                      <a:off x="0" y="0"/>
                      <a:ext cx="8686800" cy="4131310"/>
                    </a:xfrm>
                    <a:prstGeom prst="rect">
                      <a:avLst/>
                    </a:prstGeom>
                  </pic:spPr>
                </pic:pic>
              </a:graphicData>
            </a:graphic>
          </wp:inline>
        </w:drawing>
      </w:r>
    </w:p>
    <w:p w14:paraId="77481A04" w14:textId="3364D661" w:rsidR="00DF6D22" w:rsidRPr="00636874" w:rsidRDefault="00DF6D22" w:rsidP="00DF6D22">
      <w:pPr>
        <w:pStyle w:val="Legend"/>
        <w:rPr>
          <w:rFonts w:ascii="Arial" w:hAnsi="Arial" w:cs="Arial"/>
          <w:b/>
          <w:bCs/>
        </w:rPr>
      </w:pPr>
      <w:r w:rsidRPr="00636874">
        <w:rPr>
          <w:rFonts w:ascii="Arial" w:hAnsi="Arial" w:cs="Arial"/>
          <w:b/>
        </w:rPr>
        <w:t>Fig. S1</w:t>
      </w:r>
      <w:r w:rsidR="004D6C89">
        <w:rPr>
          <w:rFonts w:ascii="Arial" w:hAnsi="Arial" w:cs="Arial"/>
          <w:b/>
        </w:rPr>
        <w:t>3</w:t>
      </w:r>
      <w:r w:rsidRPr="00636874">
        <w:rPr>
          <w:rFonts w:ascii="Arial" w:hAnsi="Arial" w:cs="Arial"/>
          <w:b/>
        </w:rPr>
        <w:t>.</w:t>
      </w:r>
      <w:r w:rsidRPr="00636874">
        <w:rPr>
          <w:rFonts w:ascii="Arial" w:hAnsi="Arial" w:cs="Arial"/>
        </w:rPr>
        <w:t xml:space="preserve"> </w:t>
      </w:r>
      <w:proofErr w:type="spellStart"/>
      <w:r w:rsidRPr="00636874">
        <w:rPr>
          <w:rFonts w:ascii="Arial" w:hAnsi="Arial" w:cs="Arial"/>
          <w:b/>
          <w:bCs/>
        </w:rPr>
        <w:t>Multicorrelation</w:t>
      </w:r>
      <w:proofErr w:type="spellEnd"/>
      <w:r w:rsidRPr="00636874">
        <w:rPr>
          <w:rFonts w:ascii="Arial" w:hAnsi="Arial" w:cs="Arial"/>
          <w:b/>
          <w:bCs/>
        </w:rPr>
        <w:t xml:space="preserve"> plot of different geochemical proxies and the regression-calculated values for each bed (beds with data up to bed 29a). </w:t>
      </w:r>
      <w:r w:rsidRPr="00636874">
        <w:rPr>
          <w:rFonts w:ascii="Arial" w:hAnsi="Arial" w:cs="Arial"/>
          <w:bCs/>
        </w:rPr>
        <w:t xml:space="preserve">Correlations that are not significant are overlain with an X. </w:t>
      </w:r>
    </w:p>
    <w:p w14:paraId="241B116D" w14:textId="77777777" w:rsidR="00DF6D22" w:rsidRPr="00636874" w:rsidRDefault="00DF6D22" w:rsidP="00DF6D22">
      <w:pPr>
        <w:pStyle w:val="Legend"/>
        <w:jc w:val="center"/>
        <w:rPr>
          <w:rFonts w:ascii="Arial" w:hAnsi="Arial" w:cs="Arial"/>
        </w:rPr>
      </w:pPr>
      <w:r w:rsidRPr="00636874">
        <w:rPr>
          <w:rFonts w:ascii="Arial" w:hAnsi="Arial" w:cs="Arial"/>
          <w:noProof/>
          <w:lang w:val="de-DE" w:eastAsia="de-DE"/>
        </w:rPr>
        <w:lastRenderedPageBreak/>
        <w:drawing>
          <wp:inline distT="0" distB="0" distL="0" distR="0" wp14:anchorId="49977F23" wp14:editId="53F53F26">
            <wp:extent cx="8686800" cy="413131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ulticorrelation_selected_beds.png"/>
                    <pic:cNvPicPr/>
                  </pic:nvPicPr>
                  <pic:blipFill>
                    <a:blip r:embed="rId23">
                      <a:extLst>
                        <a:ext uri="{28A0092B-C50C-407E-A947-70E740481C1C}">
                          <a14:useLocalDpi xmlns:a14="http://schemas.microsoft.com/office/drawing/2010/main" val="0"/>
                        </a:ext>
                      </a:extLst>
                    </a:blip>
                    <a:stretch>
                      <a:fillRect/>
                    </a:stretch>
                  </pic:blipFill>
                  <pic:spPr>
                    <a:xfrm>
                      <a:off x="0" y="0"/>
                      <a:ext cx="8686800" cy="4131310"/>
                    </a:xfrm>
                    <a:prstGeom prst="rect">
                      <a:avLst/>
                    </a:prstGeom>
                  </pic:spPr>
                </pic:pic>
              </a:graphicData>
            </a:graphic>
          </wp:inline>
        </w:drawing>
      </w:r>
    </w:p>
    <w:p w14:paraId="3D7853BF" w14:textId="7843EBF0" w:rsidR="00DF6D22" w:rsidRPr="00636874" w:rsidRDefault="00DF6D22" w:rsidP="00DF6D22">
      <w:pPr>
        <w:pStyle w:val="Legend"/>
        <w:rPr>
          <w:rFonts w:ascii="Arial" w:hAnsi="Arial" w:cs="Arial"/>
          <w:bCs/>
        </w:rPr>
      </w:pPr>
      <w:r w:rsidRPr="00636874">
        <w:rPr>
          <w:rFonts w:ascii="Arial" w:hAnsi="Arial" w:cs="Arial"/>
          <w:b/>
        </w:rPr>
        <w:t>Fig. S1</w:t>
      </w:r>
      <w:r w:rsidR="004D6C89">
        <w:rPr>
          <w:rFonts w:ascii="Arial" w:hAnsi="Arial" w:cs="Arial"/>
          <w:b/>
        </w:rPr>
        <w:t>4</w:t>
      </w:r>
      <w:r w:rsidRPr="00636874">
        <w:rPr>
          <w:rFonts w:ascii="Arial" w:hAnsi="Arial" w:cs="Arial"/>
          <w:b/>
        </w:rPr>
        <w:t>.</w:t>
      </w:r>
      <w:r w:rsidRPr="00636874">
        <w:rPr>
          <w:rFonts w:ascii="Arial" w:hAnsi="Arial" w:cs="Arial"/>
        </w:rPr>
        <w:t xml:space="preserve"> </w:t>
      </w:r>
      <w:proofErr w:type="spellStart"/>
      <w:r w:rsidRPr="00636874">
        <w:rPr>
          <w:rFonts w:ascii="Arial" w:hAnsi="Arial" w:cs="Arial"/>
          <w:b/>
          <w:bCs/>
        </w:rPr>
        <w:t>Multicorrelation</w:t>
      </w:r>
      <w:proofErr w:type="spellEnd"/>
      <w:r w:rsidRPr="00636874">
        <w:rPr>
          <w:rFonts w:ascii="Arial" w:hAnsi="Arial" w:cs="Arial"/>
          <w:b/>
          <w:bCs/>
        </w:rPr>
        <w:t xml:space="preserve"> plot of different geochemical proxies and the regression-calculated values for each bed (beds 21-29a). </w:t>
      </w:r>
      <w:r w:rsidRPr="00636874">
        <w:rPr>
          <w:rFonts w:ascii="Arial" w:hAnsi="Arial" w:cs="Arial"/>
          <w:bCs/>
        </w:rPr>
        <w:t xml:space="preserve">Correlations that are not significant are overlain with an X. </w:t>
      </w:r>
    </w:p>
    <w:p w14:paraId="4C31955C" w14:textId="77777777" w:rsidR="00DF6D22" w:rsidRPr="00636874" w:rsidRDefault="00DF6D22" w:rsidP="00DF6D22">
      <w:pPr>
        <w:pStyle w:val="Legend"/>
        <w:rPr>
          <w:rFonts w:ascii="Arial" w:hAnsi="Arial" w:cs="Arial"/>
          <w:b/>
          <w:bCs/>
        </w:rPr>
      </w:pPr>
    </w:p>
    <w:p w14:paraId="2AEACAC2" w14:textId="77777777" w:rsidR="00DF6D22" w:rsidRPr="00636874" w:rsidRDefault="00DF6D22" w:rsidP="00477182">
      <w:pPr>
        <w:pStyle w:val="SMcaption"/>
        <w:rPr>
          <w:rFonts w:ascii="Arial" w:hAnsi="Arial" w:cs="Arial"/>
          <w:szCs w:val="24"/>
        </w:rPr>
        <w:sectPr w:rsidR="00DF6D22" w:rsidRPr="00636874" w:rsidSect="00354193">
          <w:pgSz w:w="15840" w:h="12240" w:orient="landscape"/>
          <w:pgMar w:top="1440" w:right="1440" w:bottom="1440" w:left="1440" w:header="720" w:footer="720" w:gutter="0"/>
          <w:cols w:space="720"/>
          <w:docGrid w:linePitch="360"/>
        </w:sectPr>
      </w:pPr>
    </w:p>
    <w:p w14:paraId="67412E6A" w14:textId="135B4711" w:rsidR="008B0156" w:rsidRPr="00636874" w:rsidRDefault="008B0156" w:rsidP="00496231">
      <w:pPr>
        <w:pStyle w:val="DOI"/>
        <w:spacing w:before="0"/>
        <w:rPr>
          <w:rFonts w:ascii="Arial" w:hAnsi="Arial" w:cs="Arial"/>
          <w:b/>
        </w:rPr>
      </w:pPr>
      <w:r w:rsidRPr="00636874">
        <w:rPr>
          <w:rFonts w:ascii="Arial" w:hAnsi="Arial" w:cs="Arial"/>
          <w:b/>
        </w:rPr>
        <w:lastRenderedPageBreak/>
        <w:t>References</w:t>
      </w:r>
    </w:p>
    <w:p w14:paraId="66C269DB" w14:textId="45B24472" w:rsidR="00EC6CAA" w:rsidRPr="00636874" w:rsidRDefault="00EC6CAA" w:rsidP="00EC6CAA">
      <w:pPr>
        <w:pStyle w:val="DOI"/>
        <w:spacing w:before="120"/>
        <w:rPr>
          <w:rFonts w:ascii="Arial" w:hAnsi="Arial" w:cs="Arial"/>
        </w:rPr>
      </w:pPr>
      <w:proofErr w:type="spellStart"/>
      <w:r w:rsidRPr="00636874">
        <w:rPr>
          <w:rFonts w:ascii="Arial" w:hAnsi="Arial" w:cs="Arial"/>
          <w:lang w:val="it-IT"/>
        </w:rPr>
        <w:t>Cao</w:t>
      </w:r>
      <w:proofErr w:type="spellEnd"/>
      <w:r>
        <w:rPr>
          <w:rFonts w:ascii="Arial" w:hAnsi="Arial" w:cs="Arial"/>
          <w:lang w:val="it-IT"/>
        </w:rPr>
        <w:t xml:space="preserve"> C</w:t>
      </w:r>
      <w:r w:rsidR="00AB1FA3">
        <w:rPr>
          <w:rFonts w:ascii="Arial" w:hAnsi="Arial" w:cs="Arial"/>
          <w:lang w:val="it-IT"/>
        </w:rPr>
        <w:t>-Q</w:t>
      </w:r>
      <w:r w:rsidRPr="00636874">
        <w:rPr>
          <w:rFonts w:ascii="Arial" w:hAnsi="Arial" w:cs="Arial"/>
          <w:lang w:val="it-IT"/>
        </w:rPr>
        <w:t>, Love</w:t>
      </w:r>
      <w:r>
        <w:rPr>
          <w:rFonts w:ascii="Arial" w:hAnsi="Arial" w:cs="Arial"/>
          <w:lang w:val="it-IT"/>
        </w:rPr>
        <w:t xml:space="preserve"> GD</w:t>
      </w:r>
      <w:r w:rsidRPr="00636874">
        <w:rPr>
          <w:rFonts w:ascii="Arial" w:hAnsi="Arial" w:cs="Arial"/>
          <w:lang w:val="it-IT"/>
        </w:rPr>
        <w:t xml:space="preserve">, </w:t>
      </w:r>
      <w:r w:rsidRPr="00636874">
        <w:rPr>
          <w:rFonts w:ascii="Arial" w:hAnsi="Arial" w:cs="Arial"/>
          <w:lang w:val="nl-NL"/>
        </w:rPr>
        <w:t>Hays</w:t>
      </w:r>
      <w:r>
        <w:rPr>
          <w:rFonts w:ascii="Arial" w:hAnsi="Arial" w:cs="Arial"/>
          <w:lang w:val="nl-NL"/>
        </w:rPr>
        <w:t xml:space="preserve"> LE</w:t>
      </w:r>
      <w:r w:rsidRPr="00636874">
        <w:rPr>
          <w:rFonts w:ascii="Arial" w:hAnsi="Arial" w:cs="Arial"/>
          <w:lang w:val="nl-NL"/>
        </w:rPr>
        <w:t>, Wang</w:t>
      </w:r>
      <w:r>
        <w:rPr>
          <w:rFonts w:ascii="Arial" w:hAnsi="Arial" w:cs="Arial"/>
          <w:lang w:val="nl-NL"/>
        </w:rPr>
        <w:t xml:space="preserve"> W</w:t>
      </w:r>
      <w:r w:rsidRPr="00636874">
        <w:rPr>
          <w:rFonts w:ascii="Arial" w:hAnsi="Arial" w:cs="Arial"/>
          <w:lang w:val="nl-NL"/>
        </w:rPr>
        <w:t xml:space="preserve">, </w:t>
      </w:r>
      <w:r w:rsidRPr="00636874">
        <w:rPr>
          <w:rFonts w:ascii="Arial" w:hAnsi="Arial" w:cs="Arial"/>
        </w:rPr>
        <w:t>Shen</w:t>
      </w:r>
      <w:r>
        <w:rPr>
          <w:rFonts w:ascii="Arial" w:hAnsi="Arial" w:cs="Arial"/>
        </w:rPr>
        <w:t xml:space="preserve"> S-Z</w:t>
      </w:r>
      <w:r w:rsidRPr="00636874">
        <w:rPr>
          <w:rFonts w:ascii="Arial" w:hAnsi="Arial" w:cs="Arial"/>
        </w:rPr>
        <w:t>, Summons</w:t>
      </w:r>
      <w:r>
        <w:rPr>
          <w:rFonts w:ascii="Arial" w:hAnsi="Arial" w:cs="Arial"/>
        </w:rPr>
        <w:t xml:space="preserve"> R (2009)</w:t>
      </w:r>
      <w:r w:rsidRPr="00636874">
        <w:rPr>
          <w:rFonts w:ascii="Arial" w:hAnsi="Arial" w:cs="Arial"/>
        </w:rPr>
        <w:t xml:space="preserve"> Biogeochemical evidence for euxinic oceans and ecological disturbance presaging the end-Permian mass extinction event. </w:t>
      </w:r>
      <w:r w:rsidRPr="00EC6CAA">
        <w:rPr>
          <w:rFonts w:ascii="Arial" w:hAnsi="Arial" w:cs="Arial"/>
        </w:rPr>
        <w:t>Earth and Planetary Science Letters</w:t>
      </w:r>
      <w:r w:rsidRPr="00636874">
        <w:rPr>
          <w:rFonts w:ascii="Arial" w:hAnsi="Arial" w:cs="Arial"/>
          <w:i/>
        </w:rPr>
        <w:t xml:space="preserve"> </w:t>
      </w:r>
      <w:r w:rsidRPr="00636874">
        <w:rPr>
          <w:rFonts w:ascii="Arial" w:hAnsi="Arial" w:cs="Arial"/>
          <w:b/>
        </w:rPr>
        <w:t>281</w:t>
      </w:r>
      <w:r w:rsidRPr="00636874">
        <w:rPr>
          <w:rFonts w:ascii="Arial" w:hAnsi="Arial" w:cs="Arial"/>
        </w:rPr>
        <w:t>, 188-201.</w:t>
      </w:r>
    </w:p>
    <w:p w14:paraId="7B86BC60" w14:textId="3D20C6FA" w:rsidR="009E309B" w:rsidRDefault="009E309B" w:rsidP="009E309B">
      <w:pPr>
        <w:pStyle w:val="DOI"/>
        <w:spacing w:before="120"/>
        <w:rPr>
          <w:rFonts w:ascii="Arial" w:hAnsi="Arial" w:cs="Arial"/>
          <w:shd w:val="clear" w:color="auto" w:fill="FFFFFF"/>
        </w:rPr>
      </w:pPr>
      <w:r w:rsidRPr="00EC6CAA">
        <w:rPr>
          <w:rFonts w:ascii="Arial" w:hAnsi="Arial" w:cs="Arial"/>
          <w:shd w:val="clear" w:color="auto" w:fill="FFFFFF"/>
        </w:rPr>
        <w:t xml:space="preserve">Chen J, Shen S-Z, </w:t>
      </w:r>
      <w:r w:rsidRPr="00636874">
        <w:rPr>
          <w:rFonts w:ascii="Arial" w:hAnsi="Arial" w:cs="Arial"/>
          <w:shd w:val="clear" w:color="auto" w:fill="FFFFFF"/>
        </w:rPr>
        <w:t>Li</w:t>
      </w:r>
      <w:r>
        <w:rPr>
          <w:rFonts w:ascii="Arial" w:hAnsi="Arial" w:cs="Arial"/>
          <w:shd w:val="clear" w:color="auto" w:fill="FFFFFF"/>
        </w:rPr>
        <w:t xml:space="preserve"> XH</w:t>
      </w:r>
      <w:r w:rsidRPr="00636874">
        <w:rPr>
          <w:rFonts w:ascii="Arial" w:hAnsi="Arial" w:cs="Arial"/>
          <w:shd w:val="clear" w:color="auto" w:fill="FFFFFF"/>
        </w:rPr>
        <w:t>, Xu</w:t>
      </w:r>
      <w:r>
        <w:rPr>
          <w:rFonts w:ascii="Arial" w:hAnsi="Arial" w:cs="Arial"/>
          <w:shd w:val="clear" w:color="auto" w:fill="FFFFFF"/>
        </w:rPr>
        <w:t xml:space="preserve"> YG</w:t>
      </w:r>
      <w:r w:rsidRPr="00636874">
        <w:rPr>
          <w:rFonts w:ascii="Arial" w:hAnsi="Arial" w:cs="Arial"/>
          <w:shd w:val="clear" w:color="auto" w:fill="FFFFFF"/>
        </w:rPr>
        <w:t xml:space="preserve">, </w:t>
      </w:r>
      <w:proofErr w:type="spellStart"/>
      <w:r w:rsidRPr="00636874">
        <w:rPr>
          <w:rFonts w:ascii="Arial" w:hAnsi="Arial" w:cs="Arial"/>
          <w:shd w:val="clear" w:color="auto" w:fill="FFFFFF"/>
        </w:rPr>
        <w:t>Joachimski</w:t>
      </w:r>
      <w:proofErr w:type="spellEnd"/>
      <w:r>
        <w:rPr>
          <w:rFonts w:ascii="Arial" w:hAnsi="Arial" w:cs="Arial"/>
          <w:shd w:val="clear" w:color="auto" w:fill="FFFFFF"/>
        </w:rPr>
        <w:t xml:space="preserve"> MM</w:t>
      </w:r>
      <w:r w:rsidRPr="00636874">
        <w:rPr>
          <w:rFonts w:ascii="Arial" w:hAnsi="Arial" w:cs="Arial"/>
          <w:shd w:val="clear" w:color="auto" w:fill="FFFFFF"/>
        </w:rPr>
        <w:t xml:space="preserve">, </w:t>
      </w:r>
      <w:r w:rsidRPr="00636874">
        <w:rPr>
          <w:rFonts w:ascii="Arial" w:hAnsi="Arial" w:cs="Arial"/>
          <w:shd w:val="clear" w:color="auto" w:fill="FFFFFF"/>
          <w:lang w:val="en-GB"/>
        </w:rPr>
        <w:t>Bowring</w:t>
      </w:r>
      <w:r>
        <w:rPr>
          <w:rFonts w:ascii="Arial" w:hAnsi="Arial" w:cs="Arial"/>
          <w:shd w:val="clear" w:color="auto" w:fill="FFFFFF"/>
          <w:lang w:val="en-GB"/>
        </w:rPr>
        <w:t xml:space="preserve"> SA</w:t>
      </w:r>
      <w:r w:rsidRPr="00636874">
        <w:rPr>
          <w:rFonts w:ascii="Arial" w:hAnsi="Arial" w:cs="Arial"/>
          <w:shd w:val="clear" w:color="auto" w:fill="FFFFFF"/>
          <w:lang w:val="en-GB"/>
        </w:rPr>
        <w:t>, Erwin</w:t>
      </w:r>
      <w:r>
        <w:rPr>
          <w:rFonts w:ascii="Arial" w:hAnsi="Arial" w:cs="Arial"/>
          <w:shd w:val="clear" w:color="auto" w:fill="FFFFFF"/>
          <w:lang w:val="en-GB"/>
        </w:rPr>
        <w:t xml:space="preserve"> DH</w:t>
      </w:r>
      <w:r w:rsidRPr="00636874">
        <w:rPr>
          <w:rFonts w:ascii="Arial" w:hAnsi="Arial" w:cs="Arial"/>
          <w:shd w:val="clear" w:color="auto" w:fill="FFFFFF"/>
          <w:lang w:val="en-GB"/>
        </w:rPr>
        <w:t>, Yuan</w:t>
      </w:r>
      <w:r>
        <w:rPr>
          <w:rFonts w:ascii="Arial" w:hAnsi="Arial" w:cs="Arial"/>
          <w:shd w:val="clear" w:color="auto" w:fill="FFFFFF"/>
          <w:lang w:val="en-GB"/>
        </w:rPr>
        <w:t xml:space="preserve"> DX</w:t>
      </w:r>
      <w:r w:rsidRPr="00636874">
        <w:rPr>
          <w:rFonts w:ascii="Arial" w:hAnsi="Arial" w:cs="Arial"/>
          <w:shd w:val="clear" w:color="auto" w:fill="FFFFFF"/>
          <w:lang w:val="en-GB"/>
        </w:rPr>
        <w:t>, Chen</w:t>
      </w:r>
      <w:r>
        <w:rPr>
          <w:rFonts w:ascii="Arial" w:hAnsi="Arial" w:cs="Arial"/>
          <w:shd w:val="clear" w:color="auto" w:fill="FFFFFF"/>
          <w:lang w:val="en-GB"/>
        </w:rPr>
        <w:t xml:space="preserve"> B</w:t>
      </w:r>
      <w:r w:rsidRPr="00636874">
        <w:rPr>
          <w:rFonts w:ascii="Arial" w:hAnsi="Arial" w:cs="Arial"/>
          <w:shd w:val="clear" w:color="auto" w:fill="FFFFFF"/>
          <w:lang w:val="en-GB"/>
        </w:rPr>
        <w:t>, Zhang</w:t>
      </w:r>
      <w:r>
        <w:rPr>
          <w:rFonts w:ascii="Arial" w:hAnsi="Arial" w:cs="Arial"/>
          <w:shd w:val="clear" w:color="auto" w:fill="FFFFFF"/>
          <w:lang w:val="en-GB"/>
        </w:rPr>
        <w:t xml:space="preserve"> H</w:t>
      </w:r>
      <w:r w:rsidRPr="00636874">
        <w:rPr>
          <w:rFonts w:ascii="Arial" w:hAnsi="Arial" w:cs="Arial"/>
          <w:shd w:val="clear" w:color="auto" w:fill="FFFFFF"/>
          <w:lang w:val="en-GB"/>
        </w:rPr>
        <w:t>, Wang</w:t>
      </w:r>
      <w:r>
        <w:rPr>
          <w:rFonts w:ascii="Arial" w:hAnsi="Arial" w:cs="Arial"/>
          <w:shd w:val="clear" w:color="auto" w:fill="FFFFFF"/>
          <w:lang w:val="en-GB"/>
        </w:rPr>
        <w:t xml:space="preserve"> Y</w:t>
      </w:r>
      <w:r w:rsidR="00AB1FA3">
        <w:rPr>
          <w:rFonts w:ascii="Arial" w:hAnsi="Arial" w:cs="Arial"/>
          <w:shd w:val="clear" w:color="auto" w:fill="FFFFFF"/>
          <w:lang w:val="en-GB"/>
        </w:rPr>
        <w:t>, Cao C-Q, Zheng Q-F and Mu L</w:t>
      </w:r>
      <w:r>
        <w:rPr>
          <w:rFonts w:ascii="Arial" w:hAnsi="Arial" w:cs="Arial"/>
          <w:shd w:val="clear" w:color="auto" w:fill="FFFFFF"/>
          <w:lang w:val="en-GB"/>
        </w:rPr>
        <w:t xml:space="preserve"> (2016)</w:t>
      </w:r>
      <w:r w:rsidRPr="00636874">
        <w:rPr>
          <w:rFonts w:ascii="Arial" w:hAnsi="Arial" w:cs="Arial"/>
          <w:shd w:val="clear" w:color="auto" w:fill="FFFFFF"/>
          <w:lang w:val="en-GB"/>
        </w:rPr>
        <w:t xml:space="preserve"> H</w:t>
      </w:r>
      <w:proofErr w:type="spellStart"/>
      <w:r w:rsidRPr="00636874">
        <w:rPr>
          <w:rFonts w:ascii="Arial" w:hAnsi="Arial" w:cs="Arial"/>
          <w:shd w:val="clear" w:color="auto" w:fill="FFFFFF"/>
        </w:rPr>
        <w:t>igh</w:t>
      </w:r>
      <w:proofErr w:type="spellEnd"/>
      <w:r w:rsidRPr="00636874">
        <w:rPr>
          <w:rFonts w:ascii="Arial" w:hAnsi="Arial" w:cs="Arial"/>
          <w:shd w:val="clear" w:color="auto" w:fill="FFFFFF"/>
        </w:rPr>
        <w:t>-resolution SIMS oxygen isotope analysis on conodont apatite from South China and implications for the end-Permian mass extinction. </w:t>
      </w:r>
      <w:proofErr w:type="spellStart"/>
      <w:r w:rsidRPr="009E309B">
        <w:rPr>
          <w:rFonts w:ascii="Arial" w:hAnsi="Arial" w:cs="Arial"/>
          <w:iCs/>
          <w:shd w:val="clear" w:color="auto" w:fill="FFFFFF"/>
        </w:rPr>
        <w:t>Palaeogeography</w:t>
      </w:r>
      <w:proofErr w:type="spellEnd"/>
      <w:r w:rsidRPr="009E309B">
        <w:rPr>
          <w:rFonts w:ascii="Arial" w:hAnsi="Arial" w:cs="Arial"/>
          <w:iCs/>
          <w:shd w:val="clear" w:color="auto" w:fill="FFFFFF"/>
        </w:rPr>
        <w:t xml:space="preserve">, </w:t>
      </w:r>
      <w:proofErr w:type="spellStart"/>
      <w:r w:rsidRPr="009E309B">
        <w:rPr>
          <w:rFonts w:ascii="Arial" w:hAnsi="Arial" w:cs="Arial"/>
          <w:iCs/>
          <w:shd w:val="clear" w:color="auto" w:fill="FFFFFF"/>
        </w:rPr>
        <w:t>Palaeoclimatology</w:t>
      </w:r>
      <w:proofErr w:type="spellEnd"/>
      <w:r w:rsidRPr="009E309B">
        <w:rPr>
          <w:rFonts w:ascii="Arial" w:hAnsi="Arial" w:cs="Arial"/>
          <w:iCs/>
          <w:shd w:val="clear" w:color="auto" w:fill="FFFFFF"/>
        </w:rPr>
        <w:t xml:space="preserve">, </w:t>
      </w:r>
      <w:proofErr w:type="spellStart"/>
      <w:r w:rsidRPr="009E309B">
        <w:rPr>
          <w:rFonts w:ascii="Arial" w:hAnsi="Arial" w:cs="Arial"/>
          <w:iCs/>
          <w:shd w:val="clear" w:color="auto" w:fill="FFFFFF"/>
        </w:rPr>
        <w:t>Palaeoecology</w:t>
      </w:r>
      <w:proofErr w:type="spellEnd"/>
      <w:r w:rsidRPr="00636874">
        <w:rPr>
          <w:rFonts w:ascii="Arial" w:hAnsi="Arial" w:cs="Arial"/>
          <w:shd w:val="clear" w:color="auto" w:fill="FFFFFF"/>
        </w:rPr>
        <w:t> </w:t>
      </w:r>
      <w:r w:rsidRPr="00636874">
        <w:rPr>
          <w:rFonts w:ascii="Arial" w:hAnsi="Arial" w:cs="Arial"/>
          <w:b/>
          <w:shd w:val="clear" w:color="auto" w:fill="FFFFFF"/>
        </w:rPr>
        <w:t>448</w:t>
      </w:r>
      <w:r w:rsidRPr="00636874">
        <w:rPr>
          <w:rFonts w:ascii="Arial" w:hAnsi="Arial" w:cs="Arial"/>
          <w:shd w:val="clear" w:color="auto" w:fill="FFFFFF"/>
        </w:rPr>
        <w:t>, 26-38.</w:t>
      </w:r>
    </w:p>
    <w:p w14:paraId="1F2A3176" w14:textId="044FC754" w:rsidR="009E309B" w:rsidRDefault="009E309B" w:rsidP="009E309B">
      <w:pPr>
        <w:pStyle w:val="DOI"/>
        <w:spacing w:before="120"/>
        <w:rPr>
          <w:rFonts w:ascii="Arial" w:hAnsi="Arial" w:cs="Arial"/>
          <w:bCs/>
          <w:lang w:val="en-GB"/>
        </w:rPr>
      </w:pPr>
      <w:r w:rsidRPr="00636874">
        <w:rPr>
          <w:rFonts w:ascii="Arial" w:hAnsi="Arial" w:cs="Arial"/>
        </w:rPr>
        <w:t>Foote</w:t>
      </w:r>
      <w:r>
        <w:rPr>
          <w:rFonts w:ascii="Arial" w:hAnsi="Arial" w:cs="Arial"/>
        </w:rPr>
        <w:t xml:space="preserve"> M (2001)</w:t>
      </w:r>
      <w:r w:rsidRPr="00636874">
        <w:rPr>
          <w:rFonts w:ascii="Arial" w:hAnsi="Arial" w:cs="Arial"/>
        </w:rPr>
        <w:t xml:space="preserve"> </w:t>
      </w:r>
      <w:r w:rsidRPr="00636874">
        <w:rPr>
          <w:rFonts w:ascii="Arial" w:hAnsi="Arial" w:cs="Arial"/>
          <w:bCs/>
          <w:lang w:val="en-GB"/>
        </w:rPr>
        <w:t>Origination and extinction components of taxonomic diversity: general problems</w:t>
      </w:r>
      <w:r>
        <w:rPr>
          <w:rFonts w:ascii="Arial" w:hAnsi="Arial" w:cs="Arial"/>
          <w:bCs/>
          <w:lang w:val="en-GB"/>
        </w:rPr>
        <w:t>.</w:t>
      </w:r>
      <w:r w:rsidRPr="00636874">
        <w:rPr>
          <w:rFonts w:ascii="Arial" w:hAnsi="Arial" w:cs="Arial"/>
          <w:bCs/>
          <w:lang w:val="en-GB"/>
        </w:rPr>
        <w:t xml:space="preserve"> </w:t>
      </w:r>
      <w:r w:rsidRPr="009E309B">
        <w:rPr>
          <w:rFonts w:ascii="Arial" w:hAnsi="Arial" w:cs="Arial"/>
          <w:bCs/>
          <w:lang w:val="en-GB"/>
        </w:rPr>
        <w:t>Paleobiology</w:t>
      </w:r>
      <w:r w:rsidRPr="00636874">
        <w:rPr>
          <w:rFonts w:ascii="Arial" w:hAnsi="Arial" w:cs="Arial"/>
          <w:b/>
          <w:bCs/>
          <w:i/>
          <w:lang w:val="en-GB"/>
        </w:rPr>
        <w:t xml:space="preserve"> </w:t>
      </w:r>
      <w:r w:rsidRPr="00636874">
        <w:rPr>
          <w:rFonts w:ascii="Arial" w:hAnsi="Arial" w:cs="Arial"/>
          <w:b/>
          <w:bCs/>
          <w:lang w:val="en-GB"/>
        </w:rPr>
        <w:t>26</w:t>
      </w:r>
      <w:r w:rsidRPr="00636874">
        <w:rPr>
          <w:rFonts w:ascii="Arial" w:hAnsi="Arial" w:cs="Arial"/>
          <w:bCs/>
          <w:lang w:val="en-GB"/>
        </w:rPr>
        <w:t>,</w:t>
      </w:r>
      <w:r w:rsidRPr="00636874">
        <w:rPr>
          <w:rFonts w:ascii="Arial" w:hAnsi="Arial" w:cs="Arial"/>
          <w:b/>
          <w:bCs/>
          <w:lang w:val="en-GB"/>
        </w:rPr>
        <w:t xml:space="preserve"> </w:t>
      </w:r>
      <w:r w:rsidRPr="00636874">
        <w:rPr>
          <w:rFonts w:ascii="Arial" w:hAnsi="Arial" w:cs="Arial"/>
          <w:bCs/>
          <w:lang w:val="en-GB"/>
        </w:rPr>
        <w:t>74-102.</w:t>
      </w:r>
    </w:p>
    <w:p w14:paraId="039E966B" w14:textId="1012EA3B" w:rsidR="009E309B" w:rsidRPr="009E309B" w:rsidRDefault="009E309B" w:rsidP="009E309B">
      <w:pPr>
        <w:pStyle w:val="DOI"/>
        <w:spacing w:before="120"/>
        <w:rPr>
          <w:rFonts w:ascii="Arial" w:hAnsi="Arial" w:cs="Arial"/>
          <w:lang w:val="en-GB"/>
        </w:rPr>
      </w:pPr>
      <w:r w:rsidRPr="00636874">
        <w:rPr>
          <w:rFonts w:ascii="Arial" w:hAnsi="Arial" w:cs="Arial"/>
        </w:rPr>
        <w:t>Hinojosa</w:t>
      </w:r>
      <w:r>
        <w:rPr>
          <w:rFonts w:ascii="Arial" w:hAnsi="Arial" w:cs="Arial"/>
        </w:rPr>
        <w:t xml:space="preserve"> JL</w:t>
      </w:r>
      <w:r w:rsidRPr="00636874">
        <w:rPr>
          <w:rFonts w:ascii="Arial" w:hAnsi="Arial" w:cs="Arial"/>
        </w:rPr>
        <w:t>, Brown</w:t>
      </w:r>
      <w:r>
        <w:rPr>
          <w:rFonts w:ascii="Arial" w:hAnsi="Arial" w:cs="Arial"/>
        </w:rPr>
        <w:t xml:space="preserve"> ST</w:t>
      </w:r>
      <w:r w:rsidRPr="00636874">
        <w:rPr>
          <w:rFonts w:ascii="Arial" w:hAnsi="Arial" w:cs="Arial"/>
        </w:rPr>
        <w:t>, Chun</w:t>
      </w:r>
      <w:r>
        <w:rPr>
          <w:rFonts w:ascii="Arial" w:hAnsi="Arial" w:cs="Arial"/>
        </w:rPr>
        <w:t xml:space="preserve"> J</w:t>
      </w:r>
      <w:r w:rsidRPr="00636874">
        <w:rPr>
          <w:rFonts w:ascii="Arial" w:hAnsi="Arial" w:cs="Arial"/>
        </w:rPr>
        <w:t>, DePaolo</w:t>
      </w:r>
      <w:r>
        <w:rPr>
          <w:rFonts w:ascii="Arial" w:hAnsi="Arial" w:cs="Arial"/>
        </w:rPr>
        <w:t xml:space="preserve"> DJ</w:t>
      </w:r>
      <w:r w:rsidRPr="00636874">
        <w:rPr>
          <w:rFonts w:ascii="Arial" w:hAnsi="Arial" w:cs="Arial"/>
        </w:rPr>
        <w:t xml:space="preserve">, </w:t>
      </w:r>
      <w:proofErr w:type="spellStart"/>
      <w:r w:rsidRPr="00636874">
        <w:rPr>
          <w:rFonts w:ascii="Arial" w:hAnsi="Arial" w:cs="Arial"/>
        </w:rPr>
        <w:t>Paytan</w:t>
      </w:r>
      <w:proofErr w:type="spellEnd"/>
      <w:r>
        <w:rPr>
          <w:rFonts w:ascii="Arial" w:hAnsi="Arial" w:cs="Arial"/>
        </w:rPr>
        <w:t xml:space="preserve"> A</w:t>
      </w:r>
      <w:r w:rsidRPr="00636874">
        <w:rPr>
          <w:rFonts w:ascii="Arial" w:hAnsi="Arial" w:cs="Arial"/>
        </w:rPr>
        <w:t>, Shen</w:t>
      </w:r>
      <w:r>
        <w:rPr>
          <w:rFonts w:ascii="Arial" w:hAnsi="Arial" w:cs="Arial"/>
        </w:rPr>
        <w:t xml:space="preserve"> S-Z</w:t>
      </w:r>
      <w:r w:rsidRPr="00636874">
        <w:rPr>
          <w:rFonts w:ascii="Arial" w:hAnsi="Arial" w:cs="Arial"/>
        </w:rPr>
        <w:t>, Payne</w:t>
      </w:r>
      <w:r>
        <w:rPr>
          <w:rFonts w:ascii="Arial" w:hAnsi="Arial" w:cs="Arial"/>
        </w:rPr>
        <w:t xml:space="preserve"> JL (2012)</w:t>
      </w:r>
      <w:r w:rsidRPr="00636874">
        <w:rPr>
          <w:rFonts w:ascii="Arial" w:hAnsi="Arial" w:cs="Arial"/>
        </w:rPr>
        <w:t xml:space="preserve">. Evidence for end-Permian ocean acidification from calcium isotopes in biogenic apatite. </w:t>
      </w:r>
      <w:r w:rsidRPr="009E309B">
        <w:rPr>
          <w:rFonts w:ascii="Arial" w:hAnsi="Arial" w:cs="Arial"/>
        </w:rPr>
        <w:t>Geology</w:t>
      </w:r>
      <w:r w:rsidRPr="00636874">
        <w:rPr>
          <w:rFonts w:ascii="Arial" w:hAnsi="Arial" w:cs="Arial"/>
          <w:i/>
        </w:rPr>
        <w:t xml:space="preserve"> </w:t>
      </w:r>
      <w:r w:rsidRPr="00636874">
        <w:rPr>
          <w:rFonts w:ascii="Arial" w:hAnsi="Arial" w:cs="Arial"/>
          <w:b/>
        </w:rPr>
        <w:t>40</w:t>
      </w:r>
      <w:r w:rsidRPr="00636874">
        <w:rPr>
          <w:rFonts w:ascii="Arial" w:hAnsi="Arial" w:cs="Arial"/>
        </w:rPr>
        <w:t>, 743-746.</w:t>
      </w:r>
      <w:r w:rsidRPr="00636874">
        <w:rPr>
          <w:rFonts w:ascii="Arial" w:hAnsi="Arial" w:cs="Arial"/>
          <w:i/>
        </w:rPr>
        <w:t xml:space="preserve"> </w:t>
      </w:r>
    </w:p>
    <w:p w14:paraId="4FAE6EDB" w14:textId="6FD00502" w:rsidR="00EC6CAA" w:rsidRDefault="00EC6CAA" w:rsidP="00EC6CAA">
      <w:pPr>
        <w:pStyle w:val="DOI"/>
        <w:spacing w:before="120"/>
        <w:rPr>
          <w:rFonts w:ascii="Arial" w:hAnsi="Arial" w:cs="Arial"/>
          <w:color w:val="222222"/>
          <w:shd w:val="clear" w:color="auto" w:fill="FFFFFF"/>
        </w:rPr>
      </w:pPr>
      <w:r w:rsidRPr="00636874">
        <w:rPr>
          <w:rFonts w:ascii="Arial" w:hAnsi="Arial" w:cs="Arial"/>
          <w:color w:val="222222"/>
          <w:shd w:val="clear" w:color="auto" w:fill="FFFFFF"/>
        </w:rPr>
        <w:t>Huang</w:t>
      </w:r>
      <w:r>
        <w:rPr>
          <w:rFonts w:ascii="Arial" w:hAnsi="Arial" w:cs="Arial"/>
          <w:color w:val="222222"/>
          <w:shd w:val="clear" w:color="auto" w:fill="FFFFFF"/>
        </w:rPr>
        <w:t xml:space="preserve"> J</w:t>
      </w:r>
      <w:r w:rsidR="00AB1FA3">
        <w:rPr>
          <w:rFonts w:ascii="Arial" w:hAnsi="Arial" w:cs="Arial"/>
          <w:color w:val="222222"/>
          <w:shd w:val="clear" w:color="auto" w:fill="FFFFFF"/>
        </w:rPr>
        <w:t>-H</w:t>
      </w:r>
      <w:r>
        <w:rPr>
          <w:rFonts w:ascii="Arial" w:hAnsi="Arial" w:cs="Arial"/>
          <w:color w:val="222222"/>
          <w:shd w:val="clear" w:color="auto" w:fill="FFFFFF"/>
        </w:rPr>
        <w:t>,</w:t>
      </w:r>
      <w:r w:rsidRPr="00636874">
        <w:rPr>
          <w:rFonts w:ascii="Arial" w:hAnsi="Arial" w:cs="Arial"/>
          <w:color w:val="222222"/>
          <w:shd w:val="clear" w:color="auto" w:fill="FFFFFF"/>
        </w:rPr>
        <w:t xml:space="preserve"> Luo</w:t>
      </w:r>
      <w:r>
        <w:rPr>
          <w:rFonts w:ascii="Arial" w:hAnsi="Arial" w:cs="Arial"/>
          <w:color w:val="222222"/>
          <w:shd w:val="clear" w:color="auto" w:fill="FFFFFF"/>
        </w:rPr>
        <w:t xml:space="preserve"> G</w:t>
      </w:r>
      <w:r w:rsidR="00AB1FA3">
        <w:rPr>
          <w:rFonts w:ascii="Arial" w:hAnsi="Arial" w:cs="Arial"/>
          <w:color w:val="222222"/>
          <w:shd w:val="clear" w:color="auto" w:fill="FFFFFF"/>
        </w:rPr>
        <w:t>-M</w:t>
      </w:r>
      <w:r w:rsidRPr="00636874">
        <w:rPr>
          <w:rFonts w:ascii="Arial" w:hAnsi="Arial" w:cs="Arial"/>
          <w:color w:val="222222"/>
          <w:shd w:val="clear" w:color="auto" w:fill="FFFFFF"/>
        </w:rPr>
        <w:t>, Bai</w:t>
      </w:r>
      <w:r>
        <w:rPr>
          <w:rFonts w:ascii="Arial" w:hAnsi="Arial" w:cs="Arial"/>
          <w:color w:val="222222"/>
          <w:shd w:val="clear" w:color="auto" w:fill="FFFFFF"/>
        </w:rPr>
        <w:t xml:space="preserve"> X</w:t>
      </w:r>
      <w:r w:rsidRPr="00636874">
        <w:rPr>
          <w:rFonts w:ascii="Arial" w:hAnsi="Arial" w:cs="Arial"/>
          <w:color w:val="222222"/>
          <w:shd w:val="clear" w:color="auto" w:fill="FFFFFF"/>
        </w:rPr>
        <w:t>, Tang</w:t>
      </w:r>
      <w:r>
        <w:rPr>
          <w:rFonts w:ascii="Arial" w:hAnsi="Arial" w:cs="Arial"/>
          <w:color w:val="222222"/>
          <w:shd w:val="clear" w:color="auto" w:fill="FFFFFF"/>
        </w:rPr>
        <w:t xml:space="preserve"> X (2007)</w:t>
      </w:r>
      <w:r w:rsidRPr="00636874">
        <w:rPr>
          <w:rFonts w:ascii="Arial" w:hAnsi="Arial" w:cs="Arial"/>
          <w:color w:val="222222"/>
          <w:shd w:val="clear" w:color="auto" w:fill="FFFFFF"/>
        </w:rPr>
        <w:t xml:space="preserve"> Organic fraction of the total carbon burial flux deduced from carbon isotopes across the </w:t>
      </w:r>
      <w:proofErr w:type="spellStart"/>
      <w:r w:rsidRPr="00636874">
        <w:rPr>
          <w:rFonts w:ascii="Arial" w:hAnsi="Arial" w:cs="Arial"/>
          <w:color w:val="222222"/>
          <w:shd w:val="clear" w:color="auto" w:fill="FFFFFF"/>
        </w:rPr>
        <w:t>Permo</w:t>
      </w:r>
      <w:proofErr w:type="spellEnd"/>
      <w:r w:rsidRPr="00636874">
        <w:rPr>
          <w:rFonts w:ascii="Arial" w:hAnsi="Arial" w:cs="Arial"/>
          <w:color w:val="222222"/>
          <w:shd w:val="clear" w:color="auto" w:fill="FFFFFF"/>
        </w:rPr>
        <w:t xml:space="preserve">-Triassic boundary at </w:t>
      </w:r>
      <w:proofErr w:type="spellStart"/>
      <w:r w:rsidRPr="00636874">
        <w:rPr>
          <w:rFonts w:ascii="Arial" w:hAnsi="Arial" w:cs="Arial"/>
          <w:color w:val="222222"/>
          <w:shd w:val="clear" w:color="auto" w:fill="FFFFFF"/>
        </w:rPr>
        <w:t>Meishan</w:t>
      </w:r>
      <w:proofErr w:type="spellEnd"/>
      <w:r w:rsidRPr="00636874">
        <w:rPr>
          <w:rFonts w:ascii="Arial" w:hAnsi="Arial" w:cs="Arial"/>
          <w:color w:val="222222"/>
          <w:shd w:val="clear" w:color="auto" w:fill="FFFFFF"/>
        </w:rPr>
        <w:t>, Zhejiang Province, China. </w:t>
      </w:r>
      <w:r w:rsidRPr="00EC6CAA">
        <w:rPr>
          <w:rFonts w:ascii="Arial" w:hAnsi="Arial" w:cs="Arial"/>
          <w:iCs/>
          <w:color w:val="222222"/>
          <w:shd w:val="clear" w:color="auto" w:fill="FFFFFF"/>
        </w:rPr>
        <w:t>Frontiers of Earth Science in China</w:t>
      </w:r>
      <w:r w:rsidRPr="00636874">
        <w:rPr>
          <w:rFonts w:ascii="Arial" w:hAnsi="Arial" w:cs="Arial"/>
          <w:color w:val="222222"/>
          <w:shd w:val="clear" w:color="auto" w:fill="FFFFFF"/>
        </w:rPr>
        <w:t> </w:t>
      </w:r>
      <w:r w:rsidRPr="00636874">
        <w:rPr>
          <w:rFonts w:ascii="Arial" w:hAnsi="Arial" w:cs="Arial"/>
          <w:b/>
          <w:color w:val="222222"/>
          <w:shd w:val="clear" w:color="auto" w:fill="FFFFFF"/>
        </w:rPr>
        <w:t>1</w:t>
      </w:r>
      <w:r w:rsidRPr="00636874">
        <w:rPr>
          <w:rFonts w:ascii="Arial" w:hAnsi="Arial" w:cs="Arial"/>
          <w:color w:val="222222"/>
          <w:shd w:val="clear" w:color="auto" w:fill="FFFFFF"/>
        </w:rPr>
        <w:t>, 425-430.</w:t>
      </w:r>
    </w:p>
    <w:p w14:paraId="013776EB" w14:textId="127EB658" w:rsidR="009E309B" w:rsidRDefault="009E309B" w:rsidP="00EC6CAA">
      <w:pPr>
        <w:pStyle w:val="DOI"/>
        <w:spacing w:before="120"/>
        <w:rPr>
          <w:rFonts w:ascii="Arial" w:hAnsi="Arial" w:cs="Arial"/>
          <w:lang w:val="en-GB"/>
        </w:rPr>
      </w:pPr>
      <w:r w:rsidRPr="00636874">
        <w:rPr>
          <w:rFonts w:ascii="Arial" w:hAnsi="Arial" w:cs="Arial"/>
          <w:lang w:val="en-GB"/>
        </w:rPr>
        <w:t>Liu</w:t>
      </w:r>
      <w:r>
        <w:rPr>
          <w:rFonts w:ascii="Arial" w:hAnsi="Arial" w:cs="Arial"/>
          <w:lang w:val="en-GB"/>
        </w:rPr>
        <w:t xml:space="preserve"> S-A</w:t>
      </w:r>
      <w:r w:rsidRPr="00636874">
        <w:rPr>
          <w:rFonts w:ascii="Arial" w:hAnsi="Arial" w:cs="Arial"/>
          <w:lang w:val="en-GB"/>
        </w:rPr>
        <w:t>, Wu</w:t>
      </w:r>
      <w:r>
        <w:rPr>
          <w:rFonts w:ascii="Arial" w:hAnsi="Arial" w:cs="Arial"/>
          <w:lang w:val="en-GB"/>
        </w:rPr>
        <w:t xml:space="preserve"> H</w:t>
      </w:r>
      <w:r w:rsidRPr="00636874">
        <w:rPr>
          <w:rFonts w:ascii="Arial" w:hAnsi="Arial" w:cs="Arial"/>
          <w:lang w:val="en-GB"/>
        </w:rPr>
        <w:t>, Shen</w:t>
      </w:r>
      <w:r>
        <w:rPr>
          <w:rFonts w:ascii="Arial" w:hAnsi="Arial" w:cs="Arial"/>
          <w:lang w:val="en-GB"/>
        </w:rPr>
        <w:t xml:space="preserve"> S-Z</w:t>
      </w:r>
      <w:r w:rsidRPr="00636874">
        <w:rPr>
          <w:rFonts w:ascii="Arial" w:hAnsi="Arial" w:cs="Arial"/>
          <w:lang w:val="en-GB"/>
        </w:rPr>
        <w:t>, Jiang</w:t>
      </w:r>
      <w:r>
        <w:rPr>
          <w:rFonts w:ascii="Arial" w:hAnsi="Arial" w:cs="Arial"/>
          <w:lang w:val="en-GB"/>
        </w:rPr>
        <w:t xml:space="preserve"> G</w:t>
      </w:r>
      <w:r w:rsidRPr="00636874">
        <w:rPr>
          <w:rFonts w:ascii="Arial" w:hAnsi="Arial" w:cs="Arial"/>
          <w:lang w:val="en-GB"/>
        </w:rPr>
        <w:t>, Zhang</w:t>
      </w:r>
      <w:r>
        <w:rPr>
          <w:rFonts w:ascii="Arial" w:hAnsi="Arial" w:cs="Arial"/>
          <w:lang w:val="en-GB"/>
        </w:rPr>
        <w:t xml:space="preserve"> S</w:t>
      </w:r>
      <w:r w:rsidRPr="00636874">
        <w:rPr>
          <w:rFonts w:ascii="Arial" w:hAnsi="Arial" w:cs="Arial"/>
          <w:lang w:val="en-GB"/>
        </w:rPr>
        <w:t xml:space="preserve">, </w:t>
      </w:r>
      <w:proofErr w:type="spellStart"/>
      <w:r w:rsidRPr="00636874">
        <w:rPr>
          <w:rFonts w:ascii="Arial" w:hAnsi="Arial" w:cs="Arial"/>
          <w:lang w:val="en-GB"/>
        </w:rPr>
        <w:t>Lv</w:t>
      </w:r>
      <w:proofErr w:type="spellEnd"/>
      <w:r>
        <w:rPr>
          <w:rFonts w:ascii="Arial" w:hAnsi="Arial" w:cs="Arial"/>
          <w:lang w:val="en-GB"/>
        </w:rPr>
        <w:t xml:space="preserve"> Y</w:t>
      </w:r>
      <w:r w:rsidRPr="00636874">
        <w:rPr>
          <w:rFonts w:ascii="Arial" w:hAnsi="Arial" w:cs="Arial"/>
          <w:lang w:val="en-GB"/>
        </w:rPr>
        <w:t>, Zhang</w:t>
      </w:r>
      <w:r>
        <w:rPr>
          <w:rFonts w:ascii="Arial" w:hAnsi="Arial" w:cs="Arial"/>
          <w:lang w:val="en-GB"/>
        </w:rPr>
        <w:t xml:space="preserve"> H</w:t>
      </w:r>
      <w:r w:rsidRPr="00636874">
        <w:rPr>
          <w:rFonts w:ascii="Arial" w:hAnsi="Arial" w:cs="Arial"/>
          <w:lang w:val="en-GB"/>
        </w:rPr>
        <w:t>, Li</w:t>
      </w:r>
      <w:r>
        <w:rPr>
          <w:rFonts w:ascii="Arial" w:hAnsi="Arial" w:cs="Arial"/>
          <w:lang w:val="en-GB"/>
        </w:rPr>
        <w:t xml:space="preserve"> S (2017)</w:t>
      </w:r>
      <w:r w:rsidRPr="00636874">
        <w:rPr>
          <w:rFonts w:ascii="Arial" w:hAnsi="Arial" w:cs="Arial"/>
          <w:lang w:val="en-GB"/>
        </w:rPr>
        <w:t xml:space="preserve"> Zinc isotope evidence for intensive magmatism immediately before the end-Permian mass extinction. </w:t>
      </w:r>
      <w:r w:rsidRPr="009E309B">
        <w:rPr>
          <w:rFonts w:ascii="Arial" w:hAnsi="Arial" w:cs="Arial"/>
          <w:lang w:val="en-GB"/>
        </w:rPr>
        <w:t>Geology</w:t>
      </w:r>
      <w:r w:rsidRPr="00636874">
        <w:rPr>
          <w:rFonts w:ascii="Arial" w:hAnsi="Arial" w:cs="Arial"/>
          <w:i/>
          <w:lang w:val="en-GB"/>
        </w:rPr>
        <w:t xml:space="preserve"> </w:t>
      </w:r>
      <w:r w:rsidRPr="00636874">
        <w:rPr>
          <w:rFonts w:ascii="Arial" w:hAnsi="Arial" w:cs="Arial"/>
          <w:b/>
          <w:lang w:val="en-GB"/>
        </w:rPr>
        <w:t>45</w:t>
      </w:r>
      <w:r w:rsidRPr="00636874">
        <w:rPr>
          <w:rFonts w:ascii="Arial" w:hAnsi="Arial" w:cs="Arial"/>
          <w:lang w:val="en-GB"/>
        </w:rPr>
        <w:t>, 343-346.</w:t>
      </w:r>
    </w:p>
    <w:p w14:paraId="222613F4" w14:textId="011887CC" w:rsidR="009E309B" w:rsidRPr="009E309B" w:rsidRDefault="009E309B" w:rsidP="009E309B">
      <w:pPr>
        <w:pStyle w:val="DOI"/>
        <w:spacing w:before="120"/>
        <w:rPr>
          <w:rFonts w:ascii="Arial" w:hAnsi="Arial" w:cs="Arial"/>
        </w:rPr>
      </w:pPr>
      <w:r w:rsidRPr="009E309B">
        <w:rPr>
          <w:rFonts w:ascii="Arial" w:hAnsi="Arial" w:cs="Arial"/>
          <w:shd w:val="clear" w:color="auto" w:fill="FFFFFF"/>
          <w:lang w:val="en-GB"/>
        </w:rPr>
        <w:t>Liu Z</w:t>
      </w:r>
      <w:r w:rsidR="00AB1FA3">
        <w:rPr>
          <w:rFonts w:ascii="Arial" w:hAnsi="Arial" w:cs="Arial"/>
          <w:shd w:val="clear" w:color="auto" w:fill="FFFFFF"/>
          <w:lang w:val="en-GB"/>
        </w:rPr>
        <w:t>-Y</w:t>
      </w:r>
      <w:r w:rsidRPr="009E309B">
        <w:rPr>
          <w:rFonts w:ascii="Arial" w:hAnsi="Arial" w:cs="Arial"/>
          <w:shd w:val="clear" w:color="auto" w:fill="FFFFFF"/>
          <w:lang w:val="en-GB"/>
        </w:rPr>
        <w:t xml:space="preserve">, Selby D, Zhang H, </w:t>
      </w:r>
      <w:r w:rsidRPr="00636874">
        <w:rPr>
          <w:rFonts w:ascii="Arial" w:hAnsi="Arial" w:cs="Arial"/>
          <w:shd w:val="clear" w:color="auto" w:fill="FFFFFF"/>
        </w:rPr>
        <w:t>Shen</w:t>
      </w:r>
      <w:r>
        <w:rPr>
          <w:rFonts w:ascii="Arial" w:hAnsi="Arial" w:cs="Arial"/>
          <w:shd w:val="clear" w:color="auto" w:fill="FFFFFF"/>
        </w:rPr>
        <w:t xml:space="preserve"> S-Z (2020)</w:t>
      </w:r>
      <w:r w:rsidRPr="00636874">
        <w:rPr>
          <w:rFonts w:ascii="Arial" w:hAnsi="Arial" w:cs="Arial"/>
          <w:shd w:val="clear" w:color="auto" w:fill="FFFFFF"/>
        </w:rPr>
        <w:t xml:space="preserve">. Evidence for volcanism and weathering during the Permian-Triassic mass extinction from </w:t>
      </w:r>
      <w:proofErr w:type="spellStart"/>
      <w:r w:rsidRPr="00636874">
        <w:rPr>
          <w:rFonts w:ascii="Arial" w:hAnsi="Arial" w:cs="Arial"/>
          <w:shd w:val="clear" w:color="auto" w:fill="FFFFFF"/>
        </w:rPr>
        <w:t>Meishan</w:t>
      </w:r>
      <w:proofErr w:type="spellEnd"/>
      <w:r w:rsidRPr="00636874">
        <w:rPr>
          <w:rFonts w:ascii="Arial" w:hAnsi="Arial" w:cs="Arial"/>
          <w:shd w:val="clear" w:color="auto" w:fill="FFFFFF"/>
        </w:rPr>
        <w:t xml:space="preserve"> (South China) osmium isotope record. </w:t>
      </w:r>
      <w:proofErr w:type="spellStart"/>
      <w:r w:rsidRPr="009E309B">
        <w:rPr>
          <w:rFonts w:ascii="Arial" w:hAnsi="Arial" w:cs="Arial"/>
          <w:iCs/>
          <w:shd w:val="clear" w:color="auto" w:fill="FFFFFF"/>
        </w:rPr>
        <w:t>Palaeogeography</w:t>
      </w:r>
      <w:proofErr w:type="spellEnd"/>
      <w:r w:rsidRPr="009E309B">
        <w:rPr>
          <w:rFonts w:ascii="Arial" w:hAnsi="Arial" w:cs="Arial"/>
          <w:iCs/>
          <w:shd w:val="clear" w:color="auto" w:fill="FFFFFF"/>
        </w:rPr>
        <w:t xml:space="preserve">, </w:t>
      </w:r>
      <w:proofErr w:type="spellStart"/>
      <w:r w:rsidRPr="009E309B">
        <w:rPr>
          <w:rFonts w:ascii="Arial" w:hAnsi="Arial" w:cs="Arial"/>
          <w:iCs/>
          <w:shd w:val="clear" w:color="auto" w:fill="FFFFFF"/>
        </w:rPr>
        <w:t>Palaeoclimatology</w:t>
      </w:r>
      <w:proofErr w:type="spellEnd"/>
      <w:r w:rsidRPr="009E309B">
        <w:rPr>
          <w:rFonts w:ascii="Arial" w:hAnsi="Arial" w:cs="Arial"/>
          <w:iCs/>
          <w:shd w:val="clear" w:color="auto" w:fill="FFFFFF"/>
        </w:rPr>
        <w:t xml:space="preserve">, </w:t>
      </w:r>
      <w:proofErr w:type="spellStart"/>
      <w:r w:rsidRPr="009E309B">
        <w:rPr>
          <w:rFonts w:ascii="Arial" w:hAnsi="Arial" w:cs="Arial"/>
          <w:iCs/>
          <w:shd w:val="clear" w:color="auto" w:fill="FFFFFF"/>
        </w:rPr>
        <w:t>Palaeoecology</w:t>
      </w:r>
      <w:proofErr w:type="spellEnd"/>
      <w:r w:rsidRPr="00636874">
        <w:rPr>
          <w:rFonts w:ascii="Arial" w:hAnsi="Arial" w:cs="Arial"/>
          <w:shd w:val="clear" w:color="auto" w:fill="FFFFFF"/>
        </w:rPr>
        <w:t> </w:t>
      </w:r>
      <w:r w:rsidRPr="00636874">
        <w:rPr>
          <w:rFonts w:ascii="Arial" w:hAnsi="Arial" w:cs="Arial"/>
          <w:b/>
          <w:shd w:val="clear" w:color="auto" w:fill="FFFFFF"/>
        </w:rPr>
        <w:t>553</w:t>
      </w:r>
      <w:r w:rsidRPr="00636874">
        <w:rPr>
          <w:rFonts w:ascii="Arial" w:hAnsi="Arial" w:cs="Arial"/>
          <w:shd w:val="clear" w:color="auto" w:fill="FFFFFF"/>
        </w:rPr>
        <w:t>, 109790.</w:t>
      </w:r>
    </w:p>
    <w:p w14:paraId="387D2BE1" w14:textId="3E489C0A" w:rsidR="009E309B" w:rsidRPr="00636874" w:rsidRDefault="009E309B" w:rsidP="009E309B">
      <w:pPr>
        <w:pStyle w:val="DOI"/>
        <w:spacing w:before="120"/>
        <w:rPr>
          <w:rFonts w:ascii="Arial" w:hAnsi="Arial" w:cs="Arial"/>
        </w:rPr>
      </w:pPr>
      <w:proofErr w:type="spellStart"/>
      <w:r w:rsidRPr="00636874">
        <w:rPr>
          <w:rFonts w:ascii="Arial" w:hAnsi="Arial" w:cs="Arial"/>
        </w:rPr>
        <w:t>Muggeo</w:t>
      </w:r>
      <w:proofErr w:type="spellEnd"/>
      <w:r>
        <w:rPr>
          <w:rFonts w:ascii="Arial" w:hAnsi="Arial" w:cs="Arial"/>
        </w:rPr>
        <w:t xml:space="preserve"> VM</w:t>
      </w:r>
      <w:r w:rsidRPr="00636874">
        <w:rPr>
          <w:rFonts w:ascii="Arial" w:hAnsi="Arial" w:cs="Arial"/>
        </w:rPr>
        <w:t xml:space="preserve">, </w:t>
      </w:r>
      <w:r>
        <w:rPr>
          <w:rFonts w:ascii="Arial" w:hAnsi="Arial" w:cs="Arial"/>
        </w:rPr>
        <w:t>A</w:t>
      </w:r>
      <w:r w:rsidRPr="00636874">
        <w:rPr>
          <w:rFonts w:ascii="Arial" w:hAnsi="Arial" w:cs="Arial"/>
        </w:rPr>
        <w:t>tkins</w:t>
      </w:r>
      <w:r>
        <w:rPr>
          <w:rFonts w:ascii="Arial" w:hAnsi="Arial" w:cs="Arial"/>
        </w:rPr>
        <w:t xml:space="preserve"> DC</w:t>
      </w:r>
      <w:r w:rsidRPr="00636874">
        <w:rPr>
          <w:rFonts w:ascii="Arial" w:hAnsi="Arial" w:cs="Arial"/>
        </w:rPr>
        <w:t>, Gallop</w:t>
      </w:r>
      <w:r>
        <w:rPr>
          <w:rFonts w:ascii="Arial" w:hAnsi="Arial" w:cs="Arial"/>
        </w:rPr>
        <w:t xml:space="preserve"> RJ</w:t>
      </w:r>
      <w:r w:rsidRPr="00636874">
        <w:rPr>
          <w:rFonts w:ascii="Arial" w:hAnsi="Arial" w:cs="Arial"/>
        </w:rPr>
        <w:t xml:space="preserve">, </w:t>
      </w:r>
      <w:proofErr w:type="spellStart"/>
      <w:r w:rsidRPr="00636874">
        <w:rPr>
          <w:rFonts w:ascii="Arial" w:hAnsi="Arial" w:cs="Arial"/>
        </w:rPr>
        <w:t>Dimidjian</w:t>
      </w:r>
      <w:proofErr w:type="spellEnd"/>
      <w:r>
        <w:rPr>
          <w:rFonts w:ascii="Arial" w:hAnsi="Arial" w:cs="Arial"/>
        </w:rPr>
        <w:t xml:space="preserve"> S (2014)</w:t>
      </w:r>
      <w:r w:rsidRPr="00636874">
        <w:rPr>
          <w:rFonts w:ascii="Arial" w:hAnsi="Arial" w:cs="Arial"/>
        </w:rPr>
        <w:t xml:space="preserve"> Segmented mixed models with random changepoints: a maximum likelihood approach with application to treatment depression study. </w:t>
      </w:r>
      <w:r w:rsidRPr="009E309B">
        <w:rPr>
          <w:rFonts w:ascii="Arial" w:hAnsi="Arial" w:cs="Arial"/>
        </w:rPr>
        <w:t>Statistical Modelling</w:t>
      </w:r>
      <w:r w:rsidRPr="00636874">
        <w:rPr>
          <w:rFonts w:ascii="Arial" w:hAnsi="Arial" w:cs="Arial"/>
          <w:i/>
        </w:rPr>
        <w:t xml:space="preserve"> </w:t>
      </w:r>
      <w:r w:rsidRPr="00636874">
        <w:rPr>
          <w:rFonts w:ascii="Arial" w:hAnsi="Arial" w:cs="Arial"/>
          <w:b/>
        </w:rPr>
        <w:t>14</w:t>
      </w:r>
      <w:r w:rsidRPr="00636874">
        <w:rPr>
          <w:rFonts w:ascii="Arial" w:hAnsi="Arial" w:cs="Arial"/>
        </w:rPr>
        <w:t>, 293-313</w:t>
      </w:r>
      <w:r>
        <w:rPr>
          <w:rFonts w:ascii="Arial" w:hAnsi="Arial" w:cs="Arial"/>
        </w:rPr>
        <w:t>.</w:t>
      </w:r>
    </w:p>
    <w:p w14:paraId="7ECDABA9" w14:textId="09847FEE" w:rsidR="00EC6CAA" w:rsidRDefault="00EC6CAA" w:rsidP="00EC6CAA">
      <w:pPr>
        <w:pStyle w:val="DOI"/>
        <w:spacing w:before="120"/>
        <w:rPr>
          <w:rFonts w:ascii="Arial" w:hAnsi="Arial" w:cs="Arial"/>
          <w:shd w:val="clear" w:color="auto" w:fill="FFFFFF"/>
        </w:rPr>
      </w:pPr>
      <w:r w:rsidRPr="00EC6CAA">
        <w:rPr>
          <w:rFonts w:ascii="Arial" w:hAnsi="Arial" w:cs="Arial"/>
          <w:shd w:val="clear" w:color="auto" w:fill="FFFFFF"/>
        </w:rPr>
        <w:t>Shen S</w:t>
      </w:r>
      <w:r w:rsidR="00AB1FA3">
        <w:rPr>
          <w:rFonts w:ascii="Arial" w:hAnsi="Arial" w:cs="Arial"/>
          <w:shd w:val="clear" w:color="auto" w:fill="FFFFFF"/>
        </w:rPr>
        <w:t>-</w:t>
      </w:r>
      <w:r w:rsidRPr="00EC6CAA">
        <w:rPr>
          <w:rFonts w:ascii="Arial" w:hAnsi="Arial" w:cs="Arial"/>
          <w:shd w:val="clear" w:color="auto" w:fill="FFFFFF"/>
        </w:rPr>
        <w:t>Z, Cao C</w:t>
      </w:r>
      <w:r w:rsidR="00AB1FA3">
        <w:rPr>
          <w:rFonts w:ascii="Arial" w:hAnsi="Arial" w:cs="Arial"/>
          <w:shd w:val="clear" w:color="auto" w:fill="FFFFFF"/>
        </w:rPr>
        <w:t>-</w:t>
      </w:r>
      <w:r w:rsidRPr="00EC6CAA">
        <w:rPr>
          <w:rFonts w:ascii="Arial" w:hAnsi="Arial" w:cs="Arial"/>
          <w:shd w:val="clear" w:color="auto" w:fill="FFFFFF"/>
        </w:rPr>
        <w:t xml:space="preserve">G, Zhang H, </w:t>
      </w:r>
      <w:r w:rsidRPr="00636874">
        <w:rPr>
          <w:rFonts w:ascii="Arial" w:hAnsi="Arial" w:cs="Arial"/>
          <w:shd w:val="clear" w:color="auto" w:fill="FFFFFF"/>
        </w:rPr>
        <w:t>Bowring</w:t>
      </w:r>
      <w:r>
        <w:rPr>
          <w:rFonts w:ascii="Arial" w:hAnsi="Arial" w:cs="Arial"/>
          <w:shd w:val="clear" w:color="auto" w:fill="FFFFFF"/>
        </w:rPr>
        <w:t xml:space="preserve"> SA</w:t>
      </w:r>
      <w:r w:rsidRPr="00636874">
        <w:rPr>
          <w:rFonts w:ascii="Arial" w:hAnsi="Arial" w:cs="Arial"/>
          <w:shd w:val="clear" w:color="auto" w:fill="FFFFFF"/>
        </w:rPr>
        <w:t>, Henderson</w:t>
      </w:r>
      <w:r>
        <w:rPr>
          <w:rFonts w:ascii="Arial" w:hAnsi="Arial" w:cs="Arial"/>
          <w:shd w:val="clear" w:color="auto" w:fill="FFFFFF"/>
        </w:rPr>
        <w:t xml:space="preserve"> CM</w:t>
      </w:r>
      <w:r w:rsidRPr="00636874">
        <w:rPr>
          <w:rFonts w:ascii="Arial" w:hAnsi="Arial" w:cs="Arial"/>
          <w:shd w:val="clear" w:color="auto" w:fill="FFFFFF"/>
        </w:rPr>
        <w:t>, Payne</w:t>
      </w:r>
      <w:r>
        <w:rPr>
          <w:rFonts w:ascii="Arial" w:hAnsi="Arial" w:cs="Arial"/>
          <w:shd w:val="clear" w:color="auto" w:fill="FFFFFF"/>
        </w:rPr>
        <w:t xml:space="preserve"> JM</w:t>
      </w:r>
      <w:r w:rsidRPr="00636874">
        <w:rPr>
          <w:rFonts w:ascii="Arial" w:hAnsi="Arial" w:cs="Arial"/>
          <w:shd w:val="clear" w:color="auto" w:fill="FFFFFF"/>
        </w:rPr>
        <w:t xml:space="preserve">, </w:t>
      </w:r>
      <w:proofErr w:type="spellStart"/>
      <w:r w:rsidRPr="00636874">
        <w:rPr>
          <w:rFonts w:ascii="Arial" w:hAnsi="Arial" w:cs="Arial"/>
          <w:shd w:val="clear" w:color="auto" w:fill="FFFFFF"/>
        </w:rPr>
        <w:t>Davydov</w:t>
      </w:r>
      <w:proofErr w:type="spellEnd"/>
      <w:r>
        <w:rPr>
          <w:rFonts w:ascii="Arial" w:hAnsi="Arial" w:cs="Arial"/>
          <w:shd w:val="clear" w:color="auto" w:fill="FFFFFF"/>
        </w:rPr>
        <w:t xml:space="preserve"> VI</w:t>
      </w:r>
      <w:r w:rsidRPr="00636874">
        <w:rPr>
          <w:rFonts w:ascii="Arial" w:hAnsi="Arial" w:cs="Arial"/>
          <w:shd w:val="clear" w:color="auto" w:fill="FFFFFF"/>
        </w:rPr>
        <w:t>, Chen</w:t>
      </w:r>
      <w:r>
        <w:rPr>
          <w:rFonts w:ascii="Arial" w:hAnsi="Arial" w:cs="Arial"/>
          <w:shd w:val="clear" w:color="auto" w:fill="FFFFFF"/>
        </w:rPr>
        <w:t xml:space="preserve"> B</w:t>
      </w:r>
      <w:r w:rsidRPr="00636874">
        <w:rPr>
          <w:rFonts w:ascii="Arial" w:hAnsi="Arial" w:cs="Arial"/>
          <w:shd w:val="clear" w:color="auto" w:fill="FFFFFF"/>
        </w:rPr>
        <w:t xml:space="preserve">, </w:t>
      </w:r>
      <w:r w:rsidRPr="00636874">
        <w:rPr>
          <w:rFonts w:ascii="Arial" w:hAnsi="Arial" w:cs="Arial"/>
          <w:shd w:val="clear" w:color="auto" w:fill="FFFFFF"/>
          <w:lang w:val="en-GB"/>
        </w:rPr>
        <w:t>Yuan</w:t>
      </w:r>
      <w:r>
        <w:rPr>
          <w:rFonts w:ascii="Arial" w:hAnsi="Arial" w:cs="Arial"/>
          <w:shd w:val="clear" w:color="auto" w:fill="FFFFFF"/>
          <w:lang w:val="en-GB"/>
        </w:rPr>
        <w:t xml:space="preserve"> D</w:t>
      </w:r>
      <w:r w:rsidR="00AB1FA3">
        <w:rPr>
          <w:rFonts w:ascii="Arial" w:hAnsi="Arial" w:cs="Arial"/>
          <w:shd w:val="clear" w:color="auto" w:fill="FFFFFF"/>
          <w:lang w:val="en-GB"/>
        </w:rPr>
        <w:t>-</w:t>
      </w:r>
      <w:r>
        <w:rPr>
          <w:rFonts w:ascii="Arial" w:hAnsi="Arial" w:cs="Arial"/>
          <w:shd w:val="clear" w:color="auto" w:fill="FFFFFF"/>
          <w:lang w:val="en-GB"/>
        </w:rPr>
        <w:t>X</w:t>
      </w:r>
      <w:r w:rsidRPr="00636874">
        <w:rPr>
          <w:rFonts w:ascii="Arial" w:hAnsi="Arial" w:cs="Arial"/>
          <w:shd w:val="clear" w:color="auto" w:fill="FFFFFF"/>
          <w:lang w:val="en-GB"/>
        </w:rPr>
        <w:t>, Zhang</w:t>
      </w:r>
      <w:r>
        <w:rPr>
          <w:rFonts w:ascii="Arial" w:hAnsi="Arial" w:cs="Arial"/>
          <w:shd w:val="clear" w:color="auto" w:fill="FFFFFF"/>
          <w:lang w:val="en-GB"/>
        </w:rPr>
        <w:t xml:space="preserve"> Y</w:t>
      </w:r>
      <w:r w:rsidR="00AB1FA3">
        <w:rPr>
          <w:rFonts w:ascii="Arial" w:hAnsi="Arial" w:cs="Arial"/>
          <w:shd w:val="clear" w:color="auto" w:fill="FFFFFF"/>
          <w:lang w:val="en-GB"/>
        </w:rPr>
        <w:t>-</w:t>
      </w:r>
      <w:r>
        <w:rPr>
          <w:rFonts w:ascii="Arial" w:hAnsi="Arial" w:cs="Arial"/>
          <w:shd w:val="clear" w:color="auto" w:fill="FFFFFF"/>
          <w:lang w:val="en-GB"/>
        </w:rPr>
        <w:t>C</w:t>
      </w:r>
      <w:r w:rsidRPr="00636874">
        <w:rPr>
          <w:rFonts w:ascii="Arial" w:hAnsi="Arial" w:cs="Arial"/>
          <w:shd w:val="clear" w:color="auto" w:fill="FFFFFF"/>
          <w:lang w:val="en-GB"/>
        </w:rPr>
        <w:t>, Wang</w:t>
      </w:r>
      <w:r>
        <w:rPr>
          <w:rFonts w:ascii="Arial" w:hAnsi="Arial" w:cs="Arial"/>
          <w:shd w:val="clear" w:color="auto" w:fill="FFFFFF"/>
          <w:lang w:val="en-GB"/>
        </w:rPr>
        <w:t xml:space="preserve"> W (2013)</w:t>
      </w:r>
      <w:r w:rsidRPr="00636874">
        <w:rPr>
          <w:rFonts w:ascii="Arial" w:hAnsi="Arial" w:cs="Arial"/>
          <w:shd w:val="clear" w:color="auto" w:fill="FFFFFF"/>
          <w:lang w:val="en-GB"/>
        </w:rPr>
        <w:t xml:space="preserve"> </w:t>
      </w:r>
      <w:r w:rsidRPr="00636874">
        <w:rPr>
          <w:rFonts w:ascii="Arial" w:hAnsi="Arial" w:cs="Arial"/>
          <w:shd w:val="clear" w:color="auto" w:fill="FFFFFF"/>
        </w:rPr>
        <w:t>High-resolution δ</w:t>
      </w:r>
      <w:r w:rsidRPr="00636874">
        <w:rPr>
          <w:rFonts w:ascii="Arial" w:hAnsi="Arial" w:cs="Arial"/>
          <w:shd w:val="clear" w:color="auto" w:fill="FFFFFF"/>
          <w:vertAlign w:val="superscript"/>
        </w:rPr>
        <w:t>13</w:t>
      </w:r>
      <w:r w:rsidRPr="00636874">
        <w:rPr>
          <w:rFonts w:ascii="Arial" w:hAnsi="Arial" w:cs="Arial"/>
          <w:shd w:val="clear" w:color="auto" w:fill="FFFFFF"/>
        </w:rPr>
        <w:t>C</w:t>
      </w:r>
      <w:r w:rsidRPr="00636874">
        <w:rPr>
          <w:rFonts w:ascii="Arial" w:hAnsi="Arial" w:cs="Arial"/>
          <w:shd w:val="clear" w:color="auto" w:fill="FFFFFF"/>
          <w:vertAlign w:val="subscript"/>
        </w:rPr>
        <w:t>carb</w:t>
      </w:r>
      <w:r w:rsidRPr="00636874">
        <w:rPr>
          <w:rFonts w:ascii="Arial" w:hAnsi="Arial" w:cs="Arial"/>
          <w:shd w:val="clear" w:color="auto" w:fill="FFFFFF"/>
        </w:rPr>
        <w:t xml:space="preserve"> </w:t>
      </w:r>
      <w:proofErr w:type="spellStart"/>
      <w:r w:rsidRPr="00636874">
        <w:rPr>
          <w:rFonts w:ascii="Arial" w:hAnsi="Arial" w:cs="Arial"/>
          <w:shd w:val="clear" w:color="auto" w:fill="FFFFFF"/>
        </w:rPr>
        <w:t>chemostratigraphy</w:t>
      </w:r>
      <w:proofErr w:type="spellEnd"/>
      <w:r w:rsidRPr="00636874">
        <w:rPr>
          <w:rFonts w:ascii="Arial" w:hAnsi="Arial" w:cs="Arial"/>
          <w:shd w:val="clear" w:color="auto" w:fill="FFFFFF"/>
        </w:rPr>
        <w:t xml:space="preserve"> from latest Guadalupian through earliest Triassic in South China and Iran. </w:t>
      </w:r>
      <w:r w:rsidRPr="00EC6CAA">
        <w:rPr>
          <w:rFonts w:ascii="Arial" w:hAnsi="Arial" w:cs="Arial"/>
          <w:iCs/>
          <w:shd w:val="clear" w:color="auto" w:fill="FFFFFF"/>
        </w:rPr>
        <w:t>Earth and Planetary Science Letters</w:t>
      </w:r>
      <w:r w:rsidRPr="00636874">
        <w:rPr>
          <w:rFonts w:ascii="Arial" w:hAnsi="Arial" w:cs="Arial"/>
          <w:shd w:val="clear" w:color="auto" w:fill="FFFFFF"/>
        </w:rPr>
        <w:t> </w:t>
      </w:r>
      <w:r w:rsidRPr="00636874">
        <w:rPr>
          <w:rFonts w:ascii="Arial" w:hAnsi="Arial" w:cs="Arial"/>
          <w:b/>
          <w:shd w:val="clear" w:color="auto" w:fill="FFFFFF"/>
        </w:rPr>
        <w:t>375</w:t>
      </w:r>
      <w:r w:rsidRPr="00636874">
        <w:rPr>
          <w:rFonts w:ascii="Arial" w:hAnsi="Arial" w:cs="Arial"/>
          <w:shd w:val="clear" w:color="auto" w:fill="FFFFFF"/>
        </w:rPr>
        <w:t>, 156-165.</w:t>
      </w:r>
    </w:p>
    <w:p w14:paraId="24E93CBC" w14:textId="7BB48F26" w:rsidR="009E309B" w:rsidRPr="00636874" w:rsidRDefault="009E309B" w:rsidP="00EC6CAA">
      <w:pPr>
        <w:pStyle w:val="DOI"/>
        <w:spacing w:before="120"/>
        <w:rPr>
          <w:rFonts w:ascii="Arial" w:hAnsi="Arial" w:cs="Arial"/>
        </w:rPr>
      </w:pPr>
      <w:r w:rsidRPr="00636874">
        <w:rPr>
          <w:rFonts w:ascii="Arial" w:hAnsi="Arial" w:cs="Arial"/>
          <w:shd w:val="clear" w:color="auto" w:fill="FFFFFF"/>
        </w:rPr>
        <w:t>Shen</w:t>
      </w:r>
      <w:r>
        <w:rPr>
          <w:rFonts w:ascii="Arial" w:hAnsi="Arial" w:cs="Arial"/>
          <w:shd w:val="clear" w:color="auto" w:fill="FFFFFF"/>
        </w:rPr>
        <w:t xml:space="preserve"> Y</w:t>
      </w:r>
      <w:r w:rsidRPr="00636874">
        <w:rPr>
          <w:rFonts w:ascii="Arial" w:hAnsi="Arial" w:cs="Arial"/>
          <w:shd w:val="clear" w:color="auto" w:fill="FFFFFF"/>
        </w:rPr>
        <w:t>, Farquhar</w:t>
      </w:r>
      <w:r>
        <w:rPr>
          <w:rFonts w:ascii="Arial" w:hAnsi="Arial" w:cs="Arial"/>
          <w:shd w:val="clear" w:color="auto" w:fill="FFFFFF"/>
        </w:rPr>
        <w:t xml:space="preserve"> J</w:t>
      </w:r>
      <w:r w:rsidRPr="00636874">
        <w:rPr>
          <w:rFonts w:ascii="Arial" w:hAnsi="Arial" w:cs="Arial"/>
          <w:shd w:val="clear" w:color="auto" w:fill="FFFFFF"/>
        </w:rPr>
        <w:t>, Zhang</w:t>
      </w:r>
      <w:r>
        <w:rPr>
          <w:rFonts w:ascii="Arial" w:hAnsi="Arial" w:cs="Arial"/>
          <w:shd w:val="clear" w:color="auto" w:fill="FFFFFF"/>
        </w:rPr>
        <w:t xml:space="preserve"> H</w:t>
      </w:r>
      <w:r w:rsidRPr="00636874">
        <w:rPr>
          <w:rFonts w:ascii="Arial" w:hAnsi="Arial" w:cs="Arial"/>
          <w:shd w:val="clear" w:color="auto" w:fill="FFFFFF"/>
        </w:rPr>
        <w:t>, Masterson</w:t>
      </w:r>
      <w:r>
        <w:rPr>
          <w:rFonts w:ascii="Arial" w:hAnsi="Arial" w:cs="Arial"/>
          <w:shd w:val="clear" w:color="auto" w:fill="FFFFFF"/>
        </w:rPr>
        <w:t xml:space="preserve"> A</w:t>
      </w:r>
      <w:r w:rsidRPr="00636874">
        <w:rPr>
          <w:rFonts w:ascii="Arial" w:hAnsi="Arial" w:cs="Arial"/>
          <w:shd w:val="clear" w:color="auto" w:fill="FFFFFF"/>
        </w:rPr>
        <w:t>, Zhang</w:t>
      </w:r>
      <w:r>
        <w:rPr>
          <w:rFonts w:ascii="Arial" w:hAnsi="Arial" w:cs="Arial"/>
          <w:shd w:val="clear" w:color="auto" w:fill="FFFFFF"/>
        </w:rPr>
        <w:t xml:space="preserve"> T</w:t>
      </w:r>
      <w:r w:rsidRPr="00636874">
        <w:rPr>
          <w:rFonts w:ascii="Arial" w:hAnsi="Arial" w:cs="Arial"/>
          <w:shd w:val="clear" w:color="auto" w:fill="FFFFFF"/>
        </w:rPr>
        <w:t>, Wing</w:t>
      </w:r>
      <w:r>
        <w:rPr>
          <w:rFonts w:ascii="Arial" w:hAnsi="Arial" w:cs="Arial"/>
          <w:shd w:val="clear" w:color="auto" w:fill="FFFFFF"/>
        </w:rPr>
        <w:t xml:space="preserve"> BA (2011)</w:t>
      </w:r>
      <w:r w:rsidRPr="00636874">
        <w:rPr>
          <w:rFonts w:ascii="Arial" w:hAnsi="Arial" w:cs="Arial"/>
          <w:shd w:val="clear" w:color="auto" w:fill="FFFFFF"/>
        </w:rPr>
        <w:t>. Multiple S-isotopic evidence for episodic shoaling of anoxic water during Late Permian mass extinction. </w:t>
      </w:r>
      <w:r w:rsidRPr="009E309B">
        <w:rPr>
          <w:rFonts w:ascii="Arial" w:hAnsi="Arial" w:cs="Arial"/>
          <w:iCs/>
          <w:shd w:val="clear" w:color="auto" w:fill="FFFFFF"/>
        </w:rPr>
        <w:t>Nature Communications</w:t>
      </w:r>
      <w:r w:rsidRPr="00636874">
        <w:rPr>
          <w:rFonts w:ascii="Arial" w:hAnsi="Arial" w:cs="Arial"/>
          <w:shd w:val="clear" w:color="auto" w:fill="FFFFFF"/>
        </w:rPr>
        <w:t> </w:t>
      </w:r>
      <w:r w:rsidRPr="00636874">
        <w:rPr>
          <w:rFonts w:ascii="Arial" w:hAnsi="Arial" w:cs="Arial"/>
          <w:b/>
          <w:shd w:val="clear" w:color="auto" w:fill="FFFFFF"/>
        </w:rPr>
        <w:t>2</w:t>
      </w:r>
      <w:r w:rsidRPr="00636874">
        <w:rPr>
          <w:rFonts w:ascii="Arial" w:hAnsi="Arial" w:cs="Arial"/>
          <w:shd w:val="clear" w:color="auto" w:fill="FFFFFF"/>
        </w:rPr>
        <w:t>, 210.</w:t>
      </w:r>
    </w:p>
    <w:p w14:paraId="2B2B78A2" w14:textId="77777777" w:rsidR="00EC6CAA" w:rsidRPr="00636874" w:rsidRDefault="00EC6CAA" w:rsidP="00EC6CAA">
      <w:pPr>
        <w:pStyle w:val="DOI"/>
        <w:spacing w:before="120"/>
        <w:rPr>
          <w:rFonts w:ascii="Arial" w:hAnsi="Arial" w:cs="Arial"/>
        </w:rPr>
      </w:pPr>
      <w:proofErr w:type="spellStart"/>
      <w:r w:rsidRPr="00EC6CAA">
        <w:rPr>
          <w:rFonts w:ascii="Arial" w:hAnsi="Arial" w:cs="Arial"/>
          <w:shd w:val="clear" w:color="auto" w:fill="FFFFFF"/>
          <w:lang w:val="en-GB"/>
        </w:rPr>
        <w:t>Sial</w:t>
      </w:r>
      <w:proofErr w:type="spellEnd"/>
      <w:r w:rsidRPr="00EC6CAA">
        <w:rPr>
          <w:rFonts w:ascii="Arial" w:hAnsi="Arial" w:cs="Arial"/>
          <w:shd w:val="clear" w:color="auto" w:fill="FFFFFF"/>
          <w:lang w:val="en-GB"/>
        </w:rPr>
        <w:t xml:space="preserve"> AN, Chen J, Korte C, </w:t>
      </w:r>
      <w:r w:rsidRPr="00636874">
        <w:rPr>
          <w:rFonts w:ascii="Arial" w:hAnsi="Arial" w:cs="Arial"/>
          <w:shd w:val="clear" w:color="auto" w:fill="FFFFFF"/>
          <w:lang w:val="fr-FR"/>
        </w:rPr>
        <w:t>Pandit</w:t>
      </w:r>
      <w:r>
        <w:rPr>
          <w:rFonts w:ascii="Arial" w:hAnsi="Arial" w:cs="Arial"/>
          <w:shd w:val="clear" w:color="auto" w:fill="FFFFFF"/>
          <w:lang w:val="fr-FR"/>
        </w:rPr>
        <w:t xml:space="preserve"> MK</w:t>
      </w:r>
      <w:r w:rsidRPr="00636874">
        <w:rPr>
          <w:rFonts w:ascii="Arial" w:hAnsi="Arial" w:cs="Arial"/>
          <w:shd w:val="clear" w:color="auto" w:fill="FFFFFF"/>
          <w:lang w:val="fr-FR"/>
        </w:rPr>
        <w:t xml:space="preserve">, </w:t>
      </w:r>
      <w:proofErr w:type="spellStart"/>
      <w:r w:rsidRPr="00636874">
        <w:rPr>
          <w:rFonts w:ascii="Arial" w:hAnsi="Arial" w:cs="Arial"/>
          <w:shd w:val="clear" w:color="auto" w:fill="FFFFFF"/>
          <w:lang w:val="fr-FR"/>
        </w:rPr>
        <w:t>Spangenberg</w:t>
      </w:r>
      <w:proofErr w:type="spellEnd"/>
      <w:r>
        <w:rPr>
          <w:rFonts w:ascii="Arial" w:hAnsi="Arial" w:cs="Arial"/>
          <w:shd w:val="clear" w:color="auto" w:fill="FFFFFF"/>
          <w:lang w:val="fr-FR"/>
        </w:rPr>
        <w:t xml:space="preserve"> JE</w:t>
      </w:r>
      <w:r w:rsidRPr="00636874">
        <w:rPr>
          <w:rFonts w:ascii="Arial" w:hAnsi="Arial" w:cs="Arial"/>
          <w:shd w:val="clear" w:color="auto" w:fill="FFFFFF"/>
          <w:lang w:val="fr-FR"/>
        </w:rPr>
        <w:t>, Silva-Tamayo</w:t>
      </w:r>
      <w:r>
        <w:rPr>
          <w:rFonts w:ascii="Arial" w:hAnsi="Arial" w:cs="Arial"/>
          <w:shd w:val="clear" w:color="auto" w:fill="FFFFFF"/>
          <w:lang w:val="fr-FR"/>
        </w:rPr>
        <w:t xml:space="preserve"> JC</w:t>
      </w:r>
      <w:r w:rsidRPr="00636874">
        <w:rPr>
          <w:rFonts w:ascii="Arial" w:hAnsi="Arial" w:cs="Arial"/>
          <w:shd w:val="clear" w:color="auto" w:fill="FFFFFF"/>
          <w:lang w:val="fr-FR"/>
        </w:rPr>
        <w:t xml:space="preserve">, de </w:t>
      </w:r>
      <w:proofErr w:type="spellStart"/>
      <w:r w:rsidRPr="00636874">
        <w:rPr>
          <w:rFonts w:ascii="Arial" w:hAnsi="Arial" w:cs="Arial"/>
          <w:shd w:val="clear" w:color="auto" w:fill="FFFFFF"/>
          <w:lang w:val="fr-FR"/>
        </w:rPr>
        <w:t>Lacerda</w:t>
      </w:r>
      <w:proofErr w:type="spellEnd"/>
      <w:r>
        <w:rPr>
          <w:rFonts w:ascii="Arial" w:hAnsi="Arial" w:cs="Arial"/>
          <w:shd w:val="clear" w:color="auto" w:fill="FFFFFF"/>
          <w:lang w:val="fr-FR"/>
        </w:rPr>
        <w:t xml:space="preserve"> LD</w:t>
      </w:r>
      <w:r w:rsidRPr="00636874">
        <w:rPr>
          <w:rFonts w:ascii="Arial" w:hAnsi="Arial" w:cs="Arial"/>
          <w:shd w:val="clear" w:color="auto" w:fill="FFFFFF"/>
          <w:lang w:val="fr-FR"/>
        </w:rPr>
        <w:t>, Ferreira</w:t>
      </w:r>
      <w:r>
        <w:rPr>
          <w:rFonts w:ascii="Arial" w:hAnsi="Arial" w:cs="Arial"/>
          <w:shd w:val="clear" w:color="auto" w:fill="FFFFFF"/>
          <w:lang w:val="fr-FR"/>
        </w:rPr>
        <w:t xml:space="preserve"> VP</w:t>
      </w:r>
      <w:r w:rsidRPr="00636874">
        <w:rPr>
          <w:rFonts w:ascii="Arial" w:hAnsi="Arial" w:cs="Arial"/>
          <w:shd w:val="clear" w:color="auto" w:fill="FFFFFF"/>
          <w:lang w:val="fr-FR"/>
        </w:rPr>
        <w:t xml:space="preserve">, </w:t>
      </w:r>
      <w:r w:rsidRPr="00EC6CAA">
        <w:rPr>
          <w:rFonts w:ascii="Arial" w:hAnsi="Arial" w:cs="Arial"/>
          <w:shd w:val="clear" w:color="auto" w:fill="FFFFFF"/>
          <w:lang w:val="en-GB"/>
        </w:rPr>
        <w:t xml:space="preserve">Barbosa JA, Gaucher C, </w:t>
      </w:r>
      <w:r w:rsidRPr="00636874">
        <w:rPr>
          <w:rFonts w:ascii="Arial" w:hAnsi="Arial" w:cs="Arial"/>
          <w:shd w:val="clear" w:color="auto" w:fill="FFFFFF"/>
        </w:rPr>
        <w:t>Pereira</w:t>
      </w:r>
      <w:r>
        <w:rPr>
          <w:rFonts w:ascii="Arial" w:hAnsi="Arial" w:cs="Arial"/>
          <w:shd w:val="clear" w:color="auto" w:fill="FFFFFF"/>
        </w:rPr>
        <w:t xml:space="preserve"> NS (2021)</w:t>
      </w:r>
      <w:r w:rsidRPr="00636874">
        <w:rPr>
          <w:rFonts w:ascii="Arial" w:hAnsi="Arial" w:cs="Arial"/>
          <w:shd w:val="clear" w:color="auto" w:fill="FFFFFF"/>
        </w:rPr>
        <w:t xml:space="preserve"> Hg isotopes and enhanced Hg concentration in the </w:t>
      </w:r>
      <w:proofErr w:type="spellStart"/>
      <w:r w:rsidRPr="00636874">
        <w:rPr>
          <w:rFonts w:ascii="Arial" w:hAnsi="Arial" w:cs="Arial"/>
          <w:shd w:val="clear" w:color="auto" w:fill="FFFFFF"/>
        </w:rPr>
        <w:t>Meishan</w:t>
      </w:r>
      <w:proofErr w:type="spellEnd"/>
      <w:r w:rsidRPr="00636874">
        <w:rPr>
          <w:rFonts w:ascii="Arial" w:hAnsi="Arial" w:cs="Arial"/>
          <w:shd w:val="clear" w:color="auto" w:fill="FFFFFF"/>
        </w:rPr>
        <w:t xml:space="preserve"> and </w:t>
      </w:r>
      <w:proofErr w:type="spellStart"/>
      <w:r w:rsidRPr="00636874">
        <w:rPr>
          <w:rFonts w:ascii="Arial" w:hAnsi="Arial" w:cs="Arial"/>
          <w:shd w:val="clear" w:color="auto" w:fill="FFFFFF"/>
        </w:rPr>
        <w:t>Guryul</w:t>
      </w:r>
      <w:proofErr w:type="spellEnd"/>
      <w:r w:rsidRPr="00636874">
        <w:rPr>
          <w:rFonts w:ascii="Arial" w:hAnsi="Arial" w:cs="Arial"/>
          <w:shd w:val="clear" w:color="auto" w:fill="FFFFFF"/>
        </w:rPr>
        <w:t xml:space="preserve"> ravine successions: Proxies for volcanism across the Permian-Triassic boundary. </w:t>
      </w:r>
      <w:r w:rsidRPr="00EC6CAA">
        <w:rPr>
          <w:rFonts w:ascii="Arial" w:hAnsi="Arial" w:cs="Arial"/>
          <w:iCs/>
          <w:shd w:val="clear" w:color="auto" w:fill="FFFFFF"/>
        </w:rPr>
        <w:t>Frontiers in Earth Science</w:t>
      </w:r>
      <w:r w:rsidRPr="00636874">
        <w:rPr>
          <w:rFonts w:ascii="Arial" w:hAnsi="Arial" w:cs="Arial"/>
          <w:shd w:val="clear" w:color="auto" w:fill="FFFFFF"/>
        </w:rPr>
        <w:t> </w:t>
      </w:r>
      <w:r w:rsidRPr="00636874">
        <w:rPr>
          <w:rFonts w:ascii="Arial" w:hAnsi="Arial" w:cs="Arial"/>
          <w:b/>
          <w:shd w:val="clear" w:color="auto" w:fill="FFFFFF"/>
        </w:rPr>
        <w:t>9</w:t>
      </w:r>
      <w:r w:rsidRPr="00636874">
        <w:rPr>
          <w:rFonts w:ascii="Arial" w:hAnsi="Arial" w:cs="Arial"/>
          <w:shd w:val="clear" w:color="auto" w:fill="FFFFFF"/>
        </w:rPr>
        <w:t>, 651224.</w:t>
      </w:r>
    </w:p>
    <w:p w14:paraId="7E2FB38E" w14:textId="6A2C3DCD" w:rsidR="008B0156" w:rsidRDefault="008B0156" w:rsidP="00EC6CAA">
      <w:pPr>
        <w:pStyle w:val="DOI"/>
        <w:spacing w:before="120"/>
        <w:rPr>
          <w:rFonts w:ascii="Arial" w:hAnsi="Arial" w:cs="Arial"/>
        </w:rPr>
      </w:pPr>
      <w:r w:rsidRPr="00636874">
        <w:rPr>
          <w:rFonts w:ascii="Arial" w:hAnsi="Arial" w:cs="Arial"/>
        </w:rPr>
        <w:t>Song</w:t>
      </w:r>
      <w:r w:rsidR="00EC6CAA">
        <w:rPr>
          <w:rFonts w:ascii="Arial" w:hAnsi="Arial" w:cs="Arial"/>
        </w:rPr>
        <w:t xml:space="preserve"> H</w:t>
      </w:r>
      <w:r w:rsidRPr="00636874">
        <w:rPr>
          <w:rFonts w:ascii="Arial" w:hAnsi="Arial" w:cs="Arial"/>
        </w:rPr>
        <w:t xml:space="preserve">, </w:t>
      </w:r>
      <w:proofErr w:type="spellStart"/>
      <w:r w:rsidR="00EC6CAA">
        <w:rPr>
          <w:rFonts w:ascii="Arial" w:hAnsi="Arial" w:cs="Arial"/>
        </w:rPr>
        <w:t>W</w:t>
      </w:r>
      <w:r w:rsidRPr="00636874">
        <w:rPr>
          <w:rFonts w:ascii="Arial" w:hAnsi="Arial" w:cs="Arial"/>
        </w:rPr>
        <w:t>ignall</w:t>
      </w:r>
      <w:proofErr w:type="spellEnd"/>
      <w:r w:rsidR="00EC6CAA">
        <w:rPr>
          <w:rFonts w:ascii="Arial" w:hAnsi="Arial" w:cs="Arial"/>
        </w:rPr>
        <w:t xml:space="preserve"> PB</w:t>
      </w:r>
      <w:r w:rsidRPr="00636874">
        <w:rPr>
          <w:rFonts w:ascii="Arial" w:hAnsi="Arial" w:cs="Arial"/>
        </w:rPr>
        <w:t>, Tong</w:t>
      </w:r>
      <w:r w:rsidR="00EC6CAA">
        <w:rPr>
          <w:rFonts w:ascii="Arial" w:hAnsi="Arial" w:cs="Arial"/>
        </w:rPr>
        <w:t xml:space="preserve"> J</w:t>
      </w:r>
      <w:r w:rsidRPr="00636874">
        <w:rPr>
          <w:rFonts w:ascii="Arial" w:hAnsi="Arial" w:cs="Arial"/>
        </w:rPr>
        <w:t>, Bond</w:t>
      </w:r>
      <w:r w:rsidR="00EC6CAA">
        <w:rPr>
          <w:rFonts w:ascii="Arial" w:hAnsi="Arial" w:cs="Arial"/>
        </w:rPr>
        <w:t xml:space="preserve"> DPG</w:t>
      </w:r>
      <w:r w:rsidRPr="00636874">
        <w:rPr>
          <w:rFonts w:ascii="Arial" w:hAnsi="Arial" w:cs="Arial"/>
        </w:rPr>
        <w:t>, Song</w:t>
      </w:r>
      <w:r w:rsidR="00EC6CAA">
        <w:rPr>
          <w:rFonts w:ascii="Arial" w:hAnsi="Arial" w:cs="Arial"/>
        </w:rPr>
        <w:t xml:space="preserve"> H</w:t>
      </w:r>
      <w:r w:rsidRPr="00636874">
        <w:rPr>
          <w:rFonts w:ascii="Arial" w:hAnsi="Arial" w:cs="Arial"/>
        </w:rPr>
        <w:t>, Lai</w:t>
      </w:r>
      <w:r w:rsidR="00EC6CAA">
        <w:rPr>
          <w:rFonts w:ascii="Arial" w:hAnsi="Arial" w:cs="Arial"/>
        </w:rPr>
        <w:t xml:space="preserve"> X</w:t>
      </w:r>
      <w:r w:rsidRPr="00636874">
        <w:rPr>
          <w:rFonts w:ascii="Arial" w:hAnsi="Arial" w:cs="Arial"/>
        </w:rPr>
        <w:t>, Zhang</w:t>
      </w:r>
      <w:r w:rsidR="00EC6CAA">
        <w:rPr>
          <w:rFonts w:ascii="Arial" w:hAnsi="Arial" w:cs="Arial"/>
        </w:rPr>
        <w:t xml:space="preserve"> K</w:t>
      </w:r>
      <w:r w:rsidRPr="00636874">
        <w:rPr>
          <w:rFonts w:ascii="Arial" w:hAnsi="Arial" w:cs="Arial"/>
        </w:rPr>
        <w:t>, Wang</w:t>
      </w:r>
      <w:r w:rsidR="00EC6CAA">
        <w:rPr>
          <w:rFonts w:ascii="Arial" w:hAnsi="Arial" w:cs="Arial"/>
        </w:rPr>
        <w:t xml:space="preserve"> H</w:t>
      </w:r>
      <w:r w:rsidRPr="00636874">
        <w:rPr>
          <w:rFonts w:ascii="Arial" w:hAnsi="Arial" w:cs="Arial"/>
        </w:rPr>
        <w:t>, Chen</w:t>
      </w:r>
      <w:r w:rsidR="00EC6CAA">
        <w:rPr>
          <w:rFonts w:ascii="Arial" w:hAnsi="Arial" w:cs="Arial"/>
        </w:rPr>
        <w:t xml:space="preserve"> Y (2012)</w:t>
      </w:r>
      <w:r w:rsidRPr="00636874">
        <w:rPr>
          <w:rFonts w:ascii="Arial" w:hAnsi="Arial" w:cs="Arial"/>
        </w:rPr>
        <w:t xml:space="preserve"> Geochemical evidence from bio-apatite for multiple oceanic anoxic events during Permian–Triassic transition and the link with end-Permian extinction and recovery. </w:t>
      </w:r>
      <w:r w:rsidRPr="00EC6CAA">
        <w:rPr>
          <w:rFonts w:ascii="Arial" w:hAnsi="Arial" w:cs="Arial"/>
        </w:rPr>
        <w:t>Earth and Planetary Science Letters</w:t>
      </w:r>
      <w:r w:rsidRPr="00636874">
        <w:rPr>
          <w:rFonts w:ascii="Arial" w:hAnsi="Arial" w:cs="Arial"/>
        </w:rPr>
        <w:t xml:space="preserve"> </w:t>
      </w:r>
      <w:r w:rsidRPr="00636874">
        <w:rPr>
          <w:rFonts w:ascii="Arial" w:hAnsi="Arial" w:cs="Arial"/>
          <w:b/>
        </w:rPr>
        <w:t>353–354</w:t>
      </w:r>
      <w:r w:rsidRPr="00636874">
        <w:rPr>
          <w:rFonts w:ascii="Arial" w:hAnsi="Arial" w:cs="Arial"/>
        </w:rPr>
        <w:t>, 12–21.</w:t>
      </w:r>
    </w:p>
    <w:p w14:paraId="3E4BC79A" w14:textId="1E6084C2" w:rsidR="009E309B" w:rsidRPr="009E309B" w:rsidRDefault="009E309B" w:rsidP="00EC6CAA">
      <w:pPr>
        <w:pStyle w:val="DOI"/>
        <w:spacing w:before="120"/>
        <w:rPr>
          <w:rFonts w:ascii="Arial" w:hAnsi="Arial" w:cs="Arial"/>
          <w:lang w:val="en-GB"/>
        </w:rPr>
      </w:pPr>
      <w:r w:rsidRPr="00636874">
        <w:rPr>
          <w:rFonts w:ascii="Arial" w:hAnsi="Arial" w:cs="Arial"/>
          <w:color w:val="222222"/>
          <w:shd w:val="clear" w:color="auto" w:fill="FFFFFF"/>
        </w:rPr>
        <w:lastRenderedPageBreak/>
        <w:t>Song</w:t>
      </w:r>
      <w:r>
        <w:rPr>
          <w:rFonts w:ascii="Arial" w:hAnsi="Arial" w:cs="Arial"/>
          <w:color w:val="222222"/>
          <w:shd w:val="clear" w:color="auto" w:fill="FFFFFF"/>
        </w:rPr>
        <w:t xml:space="preserve"> H</w:t>
      </w:r>
      <w:r w:rsidRPr="00636874">
        <w:rPr>
          <w:rFonts w:ascii="Arial" w:hAnsi="Arial" w:cs="Arial"/>
          <w:color w:val="222222"/>
          <w:shd w:val="clear" w:color="auto" w:fill="FFFFFF"/>
        </w:rPr>
        <w:t xml:space="preserve">, </w:t>
      </w:r>
      <w:proofErr w:type="spellStart"/>
      <w:r w:rsidRPr="00636874">
        <w:rPr>
          <w:rFonts w:ascii="Arial" w:hAnsi="Arial" w:cs="Arial"/>
          <w:color w:val="222222"/>
          <w:shd w:val="clear" w:color="auto" w:fill="FFFFFF"/>
        </w:rPr>
        <w:t>Wignall</w:t>
      </w:r>
      <w:proofErr w:type="spellEnd"/>
      <w:r>
        <w:rPr>
          <w:rFonts w:ascii="Arial" w:hAnsi="Arial" w:cs="Arial"/>
          <w:color w:val="222222"/>
          <w:shd w:val="clear" w:color="auto" w:fill="FFFFFF"/>
        </w:rPr>
        <w:t xml:space="preserve"> PB</w:t>
      </w:r>
      <w:r w:rsidRPr="00636874">
        <w:rPr>
          <w:rFonts w:ascii="Arial" w:hAnsi="Arial" w:cs="Arial"/>
          <w:color w:val="222222"/>
          <w:shd w:val="clear" w:color="auto" w:fill="FFFFFF"/>
        </w:rPr>
        <w:t>, Tong</w:t>
      </w:r>
      <w:r>
        <w:rPr>
          <w:rFonts w:ascii="Arial" w:hAnsi="Arial" w:cs="Arial"/>
          <w:color w:val="222222"/>
          <w:shd w:val="clear" w:color="auto" w:fill="FFFFFF"/>
        </w:rPr>
        <w:t xml:space="preserve"> J</w:t>
      </w:r>
      <w:r w:rsidRPr="00636874">
        <w:rPr>
          <w:rFonts w:ascii="Arial" w:hAnsi="Arial" w:cs="Arial"/>
          <w:color w:val="222222"/>
          <w:shd w:val="clear" w:color="auto" w:fill="FFFFFF"/>
        </w:rPr>
        <w:t>, Song</w:t>
      </w:r>
      <w:r>
        <w:rPr>
          <w:rFonts w:ascii="Arial" w:hAnsi="Arial" w:cs="Arial"/>
          <w:color w:val="222222"/>
          <w:shd w:val="clear" w:color="auto" w:fill="FFFFFF"/>
        </w:rPr>
        <w:t xml:space="preserve"> H</w:t>
      </w:r>
      <w:r w:rsidRPr="00636874">
        <w:rPr>
          <w:rFonts w:ascii="Arial" w:hAnsi="Arial" w:cs="Arial"/>
          <w:color w:val="222222"/>
          <w:shd w:val="clear" w:color="auto" w:fill="FFFFFF"/>
        </w:rPr>
        <w:t>, Chen</w:t>
      </w:r>
      <w:r>
        <w:rPr>
          <w:rFonts w:ascii="Arial" w:hAnsi="Arial" w:cs="Arial"/>
          <w:color w:val="222222"/>
          <w:shd w:val="clear" w:color="auto" w:fill="FFFFFF"/>
        </w:rPr>
        <w:t xml:space="preserve"> J</w:t>
      </w:r>
      <w:r w:rsidRPr="00636874">
        <w:rPr>
          <w:rFonts w:ascii="Arial" w:hAnsi="Arial" w:cs="Arial"/>
          <w:color w:val="222222"/>
          <w:shd w:val="clear" w:color="auto" w:fill="FFFFFF"/>
        </w:rPr>
        <w:t>, Chu</w:t>
      </w:r>
      <w:r>
        <w:rPr>
          <w:rFonts w:ascii="Arial" w:hAnsi="Arial" w:cs="Arial"/>
          <w:color w:val="222222"/>
          <w:shd w:val="clear" w:color="auto" w:fill="FFFFFF"/>
        </w:rPr>
        <w:t xml:space="preserve"> D</w:t>
      </w:r>
      <w:r w:rsidRPr="00636874">
        <w:rPr>
          <w:rFonts w:ascii="Arial" w:hAnsi="Arial" w:cs="Arial"/>
          <w:color w:val="222222"/>
          <w:shd w:val="clear" w:color="auto" w:fill="FFFFFF"/>
        </w:rPr>
        <w:t>, Tian</w:t>
      </w:r>
      <w:r>
        <w:rPr>
          <w:rFonts w:ascii="Arial" w:hAnsi="Arial" w:cs="Arial"/>
          <w:color w:val="222222"/>
          <w:shd w:val="clear" w:color="auto" w:fill="FFFFFF"/>
        </w:rPr>
        <w:t xml:space="preserve"> L. (2015)</w:t>
      </w:r>
      <w:r w:rsidRPr="00636874">
        <w:rPr>
          <w:rFonts w:ascii="Arial" w:hAnsi="Arial" w:cs="Arial"/>
          <w:color w:val="222222"/>
          <w:shd w:val="clear" w:color="auto" w:fill="FFFFFF"/>
        </w:rPr>
        <w:t xml:space="preserve"> Integrated Sr isotope variations and global environmental changes through the Late Permian to early Late Triassic. </w:t>
      </w:r>
      <w:r w:rsidRPr="009E309B">
        <w:rPr>
          <w:rFonts w:ascii="Arial" w:hAnsi="Arial" w:cs="Arial"/>
          <w:iCs/>
          <w:color w:val="222222"/>
          <w:shd w:val="clear" w:color="auto" w:fill="FFFFFF"/>
        </w:rPr>
        <w:t>Earth and Planetary Science Letters</w:t>
      </w:r>
      <w:r w:rsidRPr="00636874">
        <w:rPr>
          <w:rFonts w:ascii="Arial" w:hAnsi="Arial" w:cs="Arial"/>
          <w:color w:val="222222"/>
          <w:shd w:val="clear" w:color="auto" w:fill="FFFFFF"/>
        </w:rPr>
        <w:t> </w:t>
      </w:r>
      <w:r w:rsidRPr="00636874">
        <w:rPr>
          <w:rFonts w:ascii="Arial" w:hAnsi="Arial" w:cs="Arial"/>
          <w:b/>
          <w:color w:val="222222"/>
          <w:shd w:val="clear" w:color="auto" w:fill="FFFFFF"/>
        </w:rPr>
        <w:t>424</w:t>
      </w:r>
      <w:r w:rsidRPr="00636874">
        <w:rPr>
          <w:rFonts w:ascii="Arial" w:hAnsi="Arial" w:cs="Arial"/>
          <w:color w:val="222222"/>
          <w:shd w:val="clear" w:color="auto" w:fill="FFFFFF"/>
        </w:rPr>
        <w:t>, 140-147.</w:t>
      </w:r>
    </w:p>
    <w:p w14:paraId="62FD4190" w14:textId="0E74175F" w:rsidR="008B0156" w:rsidRPr="00636874" w:rsidRDefault="008B0156" w:rsidP="00EC6CAA">
      <w:pPr>
        <w:pStyle w:val="DOI"/>
        <w:spacing w:before="120"/>
        <w:rPr>
          <w:rFonts w:ascii="Arial" w:hAnsi="Arial" w:cs="Arial"/>
        </w:rPr>
      </w:pPr>
      <w:r w:rsidRPr="00636874">
        <w:rPr>
          <w:rFonts w:ascii="Arial" w:hAnsi="Arial" w:cs="Arial"/>
          <w:color w:val="222222"/>
          <w:shd w:val="clear" w:color="auto" w:fill="FFFFFF"/>
        </w:rPr>
        <w:t>Sun</w:t>
      </w:r>
      <w:r w:rsidR="00EC6CAA">
        <w:rPr>
          <w:rFonts w:ascii="Arial" w:hAnsi="Arial" w:cs="Arial"/>
          <w:color w:val="222222"/>
          <w:shd w:val="clear" w:color="auto" w:fill="FFFFFF"/>
        </w:rPr>
        <w:t xml:space="preserve"> H</w:t>
      </w:r>
      <w:r w:rsidRPr="00636874">
        <w:rPr>
          <w:rFonts w:ascii="Arial" w:hAnsi="Arial" w:cs="Arial"/>
          <w:color w:val="222222"/>
          <w:shd w:val="clear" w:color="auto" w:fill="FFFFFF"/>
        </w:rPr>
        <w:t>, Xiao</w:t>
      </w:r>
      <w:r w:rsidR="00EC6CAA">
        <w:rPr>
          <w:rFonts w:ascii="Arial" w:hAnsi="Arial" w:cs="Arial"/>
          <w:color w:val="222222"/>
          <w:shd w:val="clear" w:color="auto" w:fill="FFFFFF"/>
        </w:rPr>
        <w:t xml:space="preserve"> Y</w:t>
      </w:r>
      <w:r w:rsidR="00AB1FA3">
        <w:rPr>
          <w:rFonts w:ascii="Arial" w:hAnsi="Arial" w:cs="Arial"/>
          <w:color w:val="222222"/>
          <w:shd w:val="clear" w:color="auto" w:fill="FFFFFF"/>
        </w:rPr>
        <w:t>-L</w:t>
      </w:r>
      <w:r w:rsidRPr="00636874">
        <w:rPr>
          <w:rFonts w:ascii="Arial" w:hAnsi="Arial" w:cs="Arial"/>
          <w:color w:val="222222"/>
          <w:shd w:val="clear" w:color="auto" w:fill="FFFFFF"/>
        </w:rPr>
        <w:t>, Gao</w:t>
      </w:r>
      <w:r w:rsidR="00EC6CAA">
        <w:rPr>
          <w:rFonts w:ascii="Arial" w:hAnsi="Arial" w:cs="Arial"/>
          <w:color w:val="222222"/>
          <w:shd w:val="clear" w:color="auto" w:fill="FFFFFF"/>
        </w:rPr>
        <w:t xml:space="preserve"> Y</w:t>
      </w:r>
      <w:r w:rsidR="00AB1FA3">
        <w:rPr>
          <w:rFonts w:ascii="Arial" w:hAnsi="Arial" w:cs="Arial"/>
          <w:color w:val="222222"/>
          <w:shd w:val="clear" w:color="auto" w:fill="FFFFFF"/>
        </w:rPr>
        <w:t>-J</w:t>
      </w:r>
      <w:r w:rsidRPr="00636874">
        <w:rPr>
          <w:rFonts w:ascii="Arial" w:hAnsi="Arial" w:cs="Arial"/>
          <w:color w:val="222222"/>
          <w:shd w:val="clear" w:color="auto" w:fill="FFFFFF"/>
        </w:rPr>
        <w:t>, Zhang</w:t>
      </w:r>
      <w:r w:rsidR="00EC6CAA">
        <w:rPr>
          <w:rFonts w:ascii="Arial" w:hAnsi="Arial" w:cs="Arial"/>
          <w:color w:val="222222"/>
          <w:shd w:val="clear" w:color="auto" w:fill="FFFFFF"/>
        </w:rPr>
        <w:t xml:space="preserve"> G</w:t>
      </w:r>
      <w:r w:rsidR="00AB1FA3">
        <w:rPr>
          <w:rFonts w:ascii="Arial" w:hAnsi="Arial" w:cs="Arial"/>
          <w:color w:val="222222"/>
          <w:shd w:val="clear" w:color="auto" w:fill="FFFFFF"/>
        </w:rPr>
        <w:t>-J</w:t>
      </w:r>
      <w:r w:rsidRPr="00636874">
        <w:rPr>
          <w:rFonts w:ascii="Arial" w:hAnsi="Arial" w:cs="Arial"/>
          <w:color w:val="222222"/>
          <w:shd w:val="clear" w:color="auto" w:fill="FFFFFF"/>
        </w:rPr>
        <w:t>, Casey</w:t>
      </w:r>
      <w:r w:rsidR="00EC6CAA">
        <w:rPr>
          <w:rFonts w:ascii="Arial" w:hAnsi="Arial" w:cs="Arial"/>
          <w:color w:val="222222"/>
          <w:shd w:val="clear" w:color="auto" w:fill="FFFFFF"/>
        </w:rPr>
        <w:t xml:space="preserve"> JF</w:t>
      </w:r>
      <w:r w:rsidRPr="00636874">
        <w:rPr>
          <w:rFonts w:ascii="Arial" w:hAnsi="Arial" w:cs="Arial"/>
          <w:color w:val="222222"/>
          <w:shd w:val="clear" w:color="auto" w:fill="FFFFFF"/>
        </w:rPr>
        <w:t>, Shen</w:t>
      </w:r>
      <w:r w:rsidR="00EC6CAA">
        <w:rPr>
          <w:rFonts w:ascii="Arial" w:hAnsi="Arial" w:cs="Arial"/>
          <w:color w:val="222222"/>
          <w:shd w:val="clear" w:color="auto" w:fill="FFFFFF"/>
        </w:rPr>
        <w:t xml:space="preserve"> Y</w:t>
      </w:r>
      <w:r w:rsidR="00AB1FA3">
        <w:rPr>
          <w:rFonts w:ascii="Arial" w:hAnsi="Arial" w:cs="Arial"/>
          <w:color w:val="222222"/>
          <w:shd w:val="clear" w:color="auto" w:fill="FFFFFF"/>
        </w:rPr>
        <w:t>-Y</w:t>
      </w:r>
      <w:r w:rsidR="00EC6CAA">
        <w:rPr>
          <w:rFonts w:ascii="Arial" w:hAnsi="Arial" w:cs="Arial"/>
          <w:color w:val="222222"/>
          <w:shd w:val="clear" w:color="auto" w:fill="FFFFFF"/>
        </w:rPr>
        <w:t xml:space="preserve"> (2018)</w:t>
      </w:r>
      <w:r w:rsidRPr="00636874">
        <w:rPr>
          <w:rFonts w:ascii="Arial" w:hAnsi="Arial" w:cs="Arial"/>
          <w:color w:val="222222"/>
          <w:shd w:val="clear" w:color="auto" w:fill="FFFFFF"/>
        </w:rPr>
        <w:t xml:space="preserve"> Rapid enhancement of chemical weathering recorded by extremely light seawater lithium isotopes at the Permian–Triassic boundary. </w:t>
      </w:r>
      <w:r w:rsidRPr="00EC6CAA">
        <w:rPr>
          <w:rFonts w:ascii="Arial" w:hAnsi="Arial" w:cs="Arial"/>
          <w:iCs/>
          <w:color w:val="222222"/>
          <w:shd w:val="clear" w:color="auto" w:fill="FFFFFF"/>
        </w:rPr>
        <w:t>Proceedings of the National Academy of Sciences</w:t>
      </w:r>
      <w:r w:rsidRPr="00636874">
        <w:rPr>
          <w:rFonts w:ascii="Arial" w:hAnsi="Arial" w:cs="Arial"/>
          <w:color w:val="222222"/>
          <w:shd w:val="clear" w:color="auto" w:fill="FFFFFF"/>
        </w:rPr>
        <w:t> </w:t>
      </w:r>
      <w:r w:rsidRPr="00636874">
        <w:rPr>
          <w:rFonts w:ascii="Arial" w:hAnsi="Arial" w:cs="Arial"/>
          <w:b/>
          <w:color w:val="222222"/>
          <w:shd w:val="clear" w:color="auto" w:fill="FFFFFF"/>
        </w:rPr>
        <w:t>115</w:t>
      </w:r>
      <w:r w:rsidRPr="00636874">
        <w:rPr>
          <w:rFonts w:ascii="Arial" w:hAnsi="Arial" w:cs="Arial"/>
          <w:color w:val="222222"/>
          <w:shd w:val="clear" w:color="auto" w:fill="FFFFFF"/>
        </w:rPr>
        <w:t>, 3782-3787.</w:t>
      </w:r>
    </w:p>
    <w:p w14:paraId="1EBA7481" w14:textId="77777777" w:rsidR="009E309B" w:rsidRPr="00636874" w:rsidRDefault="009E309B" w:rsidP="009E309B">
      <w:pPr>
        <w:pStyle w:val="DOI"/>
        <w:spacing w:before="120"/>
        <w:rPr>
          <w:rFonts w:ascii="Arial" w:hAnsi="Arial" w:cs="Arial"/>
        </w:rPr>
      </w:pPr>
      <w:r w:rsidRPr="00636874">
        <w:rPr>
          <w:rFonts w:ascii="Arial" w:hAnsi="Arial" w:cs="Arial"/>
          <w:lang w:val="en-GB"/>
        </w:rPr>
        <w:t>Wang</w:t>
      </w:r>
      <w:r>
        <w:rPr>
          <w:rFonts w:ascii="Arial" w:hAnsi="Arial" w:cs="Arial"/>
          <w:lang w:val="en-GB"/>
        </w:rPr>
        <w:t xml:space="preserve"> SC and </w:t>
      </w:r>
      <w:r w:rsidRPr="00636874">
        <w:rPr>
          <w:rFonts w:ascii="Arial" w:hAnsi="Arial" w:cs="Arial"/>
          <w:lang w:val="en-GB"/>
        </w:rPr>
        <w:t>Zhong</w:t>
      </w:r>
      <w:r>
        <w:rPr>
          <w:rFonts w:ascii="Arial" w:hAnsi="Arial" w:cs="Arial"/>
          <w:lang w:val="en-GB"/>
        </w:rPr>
        <w:t xml:space="preserve"> L (2018)</w:t>
      </w:r>
      <w:r w:rsidRPr="00636874">
        <w:rPr>
          <w:rFonts w:ascii="Arial" w:hAnsi="Arial" w:cs="Arial"/>
          <w:lang w:val="en-GB"/>
        </w:rPr>
        <w:t xml:space="preserve"> Estimating the number of pulses in a mass extinction</w:t>
      </w:r>
      <w:r>
        <w:rPr>
          <w:rFonts w:ascii="Arial" w:hAnsi="Arial" w:cs="Arial"/>
          <w:lang w:val="en-GB"/>
        </w:rPr>
        <w:t xml:space="preserve">. </w:t>
      </w:r>
      <w:r w:rsidRPr="009E309B">
        <w:rPr>
          <w:rFonts w:ascii="Arial" w:hAnsi="Arial" w:cs="Arial"/>
          <w:lang w:val="en-GB"/>
        </w:rPr>
        <w:t>Paleobiology</w:t>
      </w:r>
      <w:r w:rsidRPr="00636874">
        <w:rPr>
          <w:rFonts w:ascii="Arial" w:hAnsi="Arial" w:cs="Arial"/>
          <w:i/>
          <w:lang w:val="en-GB"/>
        </w:rPr>
        <w:t xml:space="preserve"> </w:t>
      </w:r>
      <w:r w:rsidRPr="00636874">
        <w:rPr>
          <w:rFonts w:ascii="Arial" w:hAnsi="Arial" w:cs="Arial"/>
          <w:b/>
          <w:lang w:val="en-GB"/>
        </w:rPr>
        <w:t>44</w:t>
      </w:r>
      <w:r w:rsidRPr="00636874">
        <w:rPr>
          <w:rFonts w:ascii="Arial" w:hAnsi="Arial" w:cs="Arial"/>
          <w:lang w:val="en-GB"/>
        </w:rPr>
        <w:t>, 199-218.</w:t>
      </w:r>
    </w:p>
    <w:p w14:paraId="33A1916A" w14:textId="0330948C" w:rsidR="00727C25" w:rsidRPr="00636874" w:rsidRDefault="00727C25" w:rsidP="009E309B">
      <w:pPr>
        <w:pStyle w:val="DOI"/>
        <w:spacing w:before="120"/>
        <w:rPr>
          <w:rFonts w:ascii="Arial" w:hAnsi="Arial" w:cs="Arial"/>
        </w:rPr>
      </w:pPr>
      <w:r w:rsidRPr="009E309B">
        <w:rPr>
          <w:rFonts w:ascii="Arial" w:hAnsi="Arial" w:cs="Arial"/>
          <w:shd w:val="clear" w:color="auto" w:fill="FFFFFF"/>
        </w:rPr>
        <w:t>Xiang</w:t>
      </w:r>
      <w:r w:rsidR="009E309B" w:rsidRPr="009E309B">
        <w:rPr>
          <w:rFonts w:ascii="Arial" w:hAnsi="Arial" w:cs="Arial"/>
          <w:shd w:val="clear" w:color="auto" w:fill="FFFFFF"/>
        </w:rPr>
        <w:t xml:space="preserve"> L</w:t>
      </w:r>
      <w:r w:rsidRPr="009E309B">
        <w:rPr>
          <w:rFonts w:ascii="Arial" w:hAnsi="Arial" w:cs="Arial"/>
          <w:shd w:val="clear" w:color="auto" w:fill="FFFFFF"/>
        </w:rPr>
        <w:t>, Zhang</w:t>
      </w:r>
      <w:r w:rsidR="009E309B" w:rsidRPr="009E309B">
        <w:rPr>
          <w:rFonts w:ascii="Arial" w:hAnsi="Arial" w:cs="Arial"/>
          <w:shd w:val="clear" w:color="auto" w:fill="FFFFFF"/>
        </w:rPr>
        <w:t xml:space="preserve"> H</w:t>
      </w:r>
      <w:r w:rsidRPr="009E309B">
        <w:rPr>
          <w:rFonts w:ascii="Arial" w:hAnsi="Arial" w:cs="Arial"/>
          <w:shd w:val="clear" w:color="auto" w:fill="FFFFFF"/>
        </w:rPr>
        <w:t xml:space="preserve">, </w:t>
      </w:r>
      <w:proofErr w:type="spellStart"/>
      <w:r w:rsidRPr="009E309B">
        <w:rPr>
          <w:rFonts w:ascii="Arial" w:hAnsi="Arial" w:cs="Arial"/>
          <w:shd w:val="clear" w:color="auto" w:fill="FFFFFF"/>
        </w:rPr>
        <w:t>Schoepfer</w:t>
      </w:r>
      <w:proofErr w:type="spellEnd"/>
      <w:r w:rsidR="009E309B" w:rsidRPr="009E309B">
        <w:rPr>
          <w:rFonts w:ascii="Arial" w:hAnsi="Arial" w:cs="Arial"/>
          <w:shd w:val="clear" w:color="auto" w:fill="FFFFFF"/>
        </w:rPr>
        <w:t xml:space="preserve"> SD</w:t>
      </w:r>
      <w:r w:rsidRPr="009E309B">
        <w:rPr>
          <w:rFonts w:ascii="Arial" w:hAnsi="Arial" w:cs="Arial"/>
          <w:shd w:val="clear" w:color="auto" w:fill="FFFFFF"/>
        </w:rPr>
        <w:t>, Cao</w:t>
      </w:r>
      <w:r w:rsidR="009E309B" w:rsidRPr="009E309B">
        <w:rPr>
          <w:rFonts w:ascii="Arial" w:hAnsi="Arial" w:cs="Arial"/>
          <w:shd w:val="clear" w:color="auto" w:fill="FFFFFF"/>
        </w:rPr>
        <w:t xml:space="preserve"> C</w:t>
      </w:r>
      <w:r w:rsidR="00AB1FA3">
        <w:rPr>
          <w:rFonts w:ascii="Arial" w:hAnsi="Arial" w:cs="Arial"/>
          <w:shd w:val="clear" w:color="auto" w:fill="FFFFFF"/>
        </w:rPr>
        <w:t>-</w:t>
      </w:r>
      <w:r w:rsidR="009E309B" w:rsidRPr="009E309B">
        <w:rPr>
          <w:rFonts w:ascii="Arial" w:hAnsi="Arial" w:cs="Arial"/>
          <w:shd w:val="clear" w:color="auto" w:fill="FFFFFF"/>
        </w:rPr>
        <w:t>G</w:t>
      </w:r>
      <w:r w:rsidRPr="009E309B">
        <w:rPr>
          <w:rFonts w:ascii="Arial" w:hAnsi="Arial" w:cs="Arial"/>
          <w:shd w:val="clear" w:color="auto" w:fill="FFFFFF"/>
        </w:rPr>
        <w:t>, Zheng</w:t>
      </w:r>
      <w:r w:rsidR="009E309B" w:rsidRPr="009E309B">
        <w:rPr>
          <w:rFonts w:ascii="Arial" w:hAnsi="Arial" w:cs="Arial"/>
          <w:shd w:val="clear" w:color="auto" w:fill="FFFFFF"/>
        </w:rPr>
        <w:t xml:space="preserve"> Q</w:t>
      </w:r>
      <w:r w:rsidR="00AB1FA3">
        <w:rPr>
          <w:rFonts w:ascii="Arial" w:hAnsi="Arial" w:cs="Arial"/>
          <w:shd w:val="clear" w:color="auto" w:fill="FFFFFF"/>
        </w:rPr>
        <w:t>-</w:t>
      </w:r>
      <w:r w:rsidR="009E309B" w:rsidRPr="009E309B">
        <w:rPr>
          <w:rFonts w:ascii="Arial" w:hAnsi="Arial" w:cs="Arial"/>
          <w:shd w:val="clear" w:color="auto" w:fill="FFFFFF"/>
        </w:rPr>
        <w:t>F</w:t>
      </w:r>
      <w:r w:rsidRPr="009E309B">
        <w:rPr>
          <w:rFonts w:ascii="Arial" w:hAnsi="Arial" w:cs="Arial"/>
          <w:shd w:val="clear" w:color="auto" w:fill="FFFFFF"/>
        </w:rPr>
        <w:t xml:space="preserve">, </w:t>
      </w:r>
      <w:r w:rsidRPr="00636874">
        <w:rPr>
          <w:rFonts w:ascii="Arial" w:hAnsi="Arial" w:cs="Arial"/>
          <w:shd w:val="clear" w:color="auto" w:fill="FFFFFF"/>
          <w:lang w:val="en-GB"/>
        </w:rPr>
        <w:t>Yuan</w:t>
      </w:r>
      <w:r w:rsidR="009E309B">
        <w:rPr>
          <w:rFonts w:ascii="Arial" w:hAnsi="Arial" w:cs="Arial"/>
          <w:shd w:val="clear" w:color="auto" w:fill="FFFFFF"/>
          <w:lang w:val="en-GB"/>
        </w:rPr>
        <w:t xml:space="preserve"> D</w:t>
      </w:r>
      <w:r w:rsidR="00AB1FA3">
        <w:rPr>
          <w:rFonts w:ascii="Arial" w:hAnsi="Arial" w:cs="Arial"/>
          <w:shd w:val="clear" w:color="auto" w:fill="FFFFFF"/>
          <w:lang w:val="en-GB"/>
        </w:rPr>
        <w:t>-</w:t>
      </w:r>
      <w:r w:rsidR="009E309B">
        <w:rPr>
          <w:rFonts w:ascii="Arial" w:hAnsi="Arial" w:cs="Arial"/>
          <w:shd w:val="clear" w:color="auto" w:fill="FFFFFF"/>
          <w:lang w:val="en-GB"/>
        </w:rPr>
        <w:t>X</w:t>
      </w:r>
      <w:r w:rsidRPr="00636874">
        <w:rPr>
          <w:rFonts w:ascii="Arial" w:hAnsi="Arial" w:cs="Arial"/>
          <w:shd w:val="clear" w:color="auto" w:fill="FFFFFF"/>
          <w:lang w:val="en-GB"/>
        </w:rPr>
        <w:t>, Cai</w:t>
      </w:r>
      <w:r w:rsidR="009E309B">
        <w:rPr>
          <w:rFonts w:ascii="Arial" w:hAnsi="Arial" w:cs="Arial"/>
          <w:shd w:val="clear" w:color="auto" w:fill="FFFFFF"/>
          <w:lang w:val="en-GB"/>
        </w:rPr>
        <w:t xml:space="preserve"> Y</w:t>
      </w:r>
      <w:r w:rsidR="00AB1FA3">
        <w:rPr>
          <w:rFonts w:ascii="Arial" w:hAnsi="Arial" w:cs="Arial"/>
          <w:shd w:val="clear" w:color="auto" w:fill="FFFFFF"/>
          <w:lang w:val="en-GB"/>
        </w:rPr>
        <w:t>-</w:t>
      </w:r>
      <w:r w:rsidR="009E309B">
        <w:rPr>
          <w:rFonts w:ascii="Arial" w:hAnsi="Arial" w:cs="Arial"/>
          <w:shd w:val="clear" w:color="auto" w:fill="FFFFFF"/>
          <w:lang w:val="en-GB"/>
        </w:rPr>
        <w:t>F</w:t>
      </w:r>
      <w:r w:rsidRPr="00636874">
        <w:rPr>
          <w:rFonts w:ascii="Arial" w:hAnsi="Arial" w:cs="Arial"/>
          <w:shd w:val="clear" w:color="auto" w:fill="FFFFFF"/>
          <w:lang w:val="en-GB"/>
        </w:rPr>
        <w:t>, Shen</w:t>
      </w:r>
      <w:r w:rsidR="009E309B">
        <w:rPr>
          <w:rFonts w:ascii="Arial" w:hAnsi="Arial" w:cs="Arial"/>
          <w:shd w:val="clear" w:color="auto" w:fill="FFFFFF"/>
          <w:lang w:val="en-GB"/>
        </w:rPr>
        <w:t xml:space="preserve"> S</w:t>
      </w:r>
      <w:r w:rsidR="00AB1FA3">
        <w:rPr>
          <w:rFonts w:ascii="Arial" w:hAnsi="Arial" w:cs="Arial"/>
          <w:shd w:val="clear" w:color="auto" w:fill="FFFFFF"/>
          <w:lang w:val="en-GB"/>
        </w:rPr>
        <w:t>-</w:t>
      </w:r>
      <w:r w:rsidR="009E309B">
        <w:rPr>
          <w:rFonts w:ascii="Arial" w:hAnsi="Arial" w:cs="Arial"/>
          <w:shd w:val="clear" w:color="auto" w:fill="FFFFFF"/>
          <w:lang w:val="en-GB"/>
        </w:rPr>
        <w:t>Z (2020)</w:t>
      </w:r>
      <w:r w:rsidRPr="00636874">
        <w:rPr>
          <w:rFonts w:ascii="Arial" w:hAnsi="Arial" w:cs="Arial"/>
          <w:shd w:val="clear" w:color="auto" w:fill="FFFFFF"/>
          <w:lang w:val="en-GB"/>
        </w:rPr>
        <w:t xml:space="preserve">. </w:t>
      </w:r>
      <w:r w:rsidRPr="00636874">
        <w:rPr>
          <w:rFonts w:ascii="Arial" w:hAnsi="Arial" w:cs="Arial"/>
          <w:shd w:val="clear" w:color="auto" w:fill="FFFFFF"/>
        </w:rPr>
        <w:t>Oceanic redox evolution around the end-Permian mass extinction at Meishan, South China. </w:t>
      </w:r>
      <w:proofErr w:type="spellStart"/>
      <w:r w:rsidRPr="009E309B">
        <w:rPr>
          <w:rFonts w:ascii="Arial" w:hAnsi="Arial" w:cs="Arial"/>
          <w:iCs/>
          <w:shd w:val="clear" w:color="auto" w:fill="FFFFFF"/>
        </w:rPr>
        <w:t>Palaeogeography</w:t>
      </w:r>
      <w:proofErr w:type="spellEnd"/>
      <w:r w:rsidRPr="009E309B">
        <w:rPr>
          <w:rFonts w:ascii="Arial" w:hAnsi="Arial" w:cs="Arial"/>
          <w:iCs/>
          <w:shd w:val="clear" w:color="auto" w:fill="FFFFFF"/>
        </w:rPr>
        <w:t xml:space="preserve">, </w:t>
      </w:r>
      <w:proofErr w:type="spellStart"/>
      <w:r w:rsidRPr="009E309B">
        <w:rPr>
          <w:rFonts w:ascii="Arial" w:hAnsi="Arial" w:cs="Arial"/>
          <w:iCs/>
          <w:shd w:val="clear" w:color="auto" w:fill="FFFFFF"/>
        </w:rPr>
        <w:t>Palaeoclimatology</w:t>
      </w:r>
      <w:proofErr w:type="spellEnd"/>
      <w:r w:rsidRPr="009E309B">
        <w:rPr>
          <w:rFonts w:ascii="Arial" w:hAnsi="Arial" w:cs="Arial"/>
          <w:iCs/>
          <w:shd w:val="clear" w:color="auto" w:fill="FFFFFF"/>
        </w:rPr>
        <w:t xml:space="preserve">, </w:t>
      </w:r>
      <w:proofErr w:type="spellStart"/>
      <w:r w:rsidRPr="009E309B">
        <w:rPr>
          <w:rFonts w:ascii="Arial" w:hAnsi="Arial" w:cs="Arial"/>
          <w:iCs/>
          <w:shd w:val="clear" w:color="auto" w:fill="FFFFFF"/>
        </w:rPr>
        <w:t>Palaeoecology</w:t>
      </w:r>
      <w:proofErr w:type="spellEnd"/>
      <w:r w:rsidRPr="00636874">
        <w:rPr>
          <w:rFonts w:ascii="Arial" w:hAnsi="Arial" w:cs="Arial"/>
          <w:shd w:val="clear" w:color="auto" w:fill="FFFFFF"/>
        </w:rPr>
        <w:t> </w:t>
      </w:r>
      <w:r w:rsidRPr="00636874">
        <w:rPr>
          <w:rFonts w:ascii="Arial" w:hAnsi="Arial" w:cs="Arial"/>
          <w:b/>
          <w:shd w:val="clear" w:color="auto" w:fill="FFFFFF"/>
        </w:rPr>
        <w:t>544</w:t>
      </w:r>
      <w:r w:rsidRPr="00636874">
        <w:rPr>
          <w:rFonts w:ascii="Arial" w:hAnsi="Arial" w:cs="Arial"/>
          <w:shd w:val="clear" w:color="auto" w:fill="FFFFFF"/>
        </w:rPr>
        <w:t>, 109626.</w:t>
      </w:r>
    </w:p>
    <w:p w14:paraId="76A7FFE5" w14:textId="77777777" w:rsidR="009E309B" w:rsidRPr="00636874" w:rsidRDefault="009E309B" w:rsidP="009E309B">
      <w:pPr>
        <w:pStyle w:val="DOI"/>
        <w:spacing w:before="120"/>
        <w:rPr>
          <w:rFonts w:ascii="Arial" w:hAnsi="Arial" w:cs="Arial"/>
          <w:lang w:val="en-GB"/>
        </w:rPr>
      </w:pPr>
      <w:r w:rsidRPr="00636874">
        <w:rPr>
          <w:rFonts w:ascii="Arial" w:hAnsi="Arial" w:cs="Arial"/>
          <w:shd w:val="clear" w:color="auto" w:fill="FFFFFF"/>
        </w:rPr>
        <w:t>Zhang</w:t>
      </w:r>
      <w:r>
        <w:rPr>
          <w:rFonts w:ascii="Arial" w:hAnsi="Arial" w:cs="Arial"/>
          <w:shd w:val="clear" w:color="auto" w:fill="FFFFFF"/>
        </w:rPr>
        <w:t xml:space="preserve"> Y</w:t>
      </w:r>
      <w:r w:rsidRPr="00636874">
        <w:rPr>
          <w:rFonts w:ascii="Arial" w:hAnsi="Arial" w:cs="Arial"/>
          <w:shd w:val="clear" w:color="auto" w:fill="FFFFFF"/>
        </w:rPr>
        <w:t>, Wen</w:t>
      </w:r>
      <w:r>
        <w:rPr>
          <w:rFonts w:ascii="Arial" w:hAnsi="Arial" w:cs="Arial"/>
          <w:shd w:val="clear" w:color="auto" w:fill="FFFFFF"/>
        </w:rPr>
        <w:t xml:space="preserve"> H</w:t>
      </w:r>
      <w:r w:rsidRPr="00636874">
        <w:rPr>
          <w:rFonts w:ascii="Arial" w:hAnsi="Arial" w:cs="Arial"/>
          <w:shd w:val="clear" w:color="auto" w:fill="FFFFFF"/>
        </w:rPr>
        <w:t>, Zhu</w:t>
      </w:r>
      <w:r>
        <w:rPr>
          <w:rFonts w:ascii="Arial" w:hAnsi="Arial" w:cs="Arial"/>
          <w:shd w:val="clear" w:color="auto" w:fill="FFFFFF"/>
        </w:rPr>
        <w:t xml:space="preserve"> C</w:t>
      </w:r>
      <w:r w:rsidRPr="00636874">
        <w:rPr>
          <w:rFonts w:ascii="Arial" w:hAnsi="Arial" w:cs="Arial"/>
          <w:shd w:val="clear" w:color="auto" w:fill="FFFFFF"/>
        </w:rPr>
        <w:t>, Fan</w:t>
      </w:r>
      <w:r>
        <w:rPr>
          <w:rFonts w:ascii="Arial" w:hAnsi="Arial" w:cs="Arial"/>
          <w:shd w:val="clear" w:color="auto" w:fill="FFFFFF"/>
        </w:rPr>
        <w:t xml:space="preserve"> H</w:t>
      </w:r>
      <w:r w:rsidRPr="00636874">
        <w:rPr>
          <w:rFonts w:ascii="Arial" w:hAnsi="Arial" w:cs="Arial"/>
          <w:shd w:val="clear" w:color="auto" w:fill="FFFFFF"/>
        </w:rPr>
        <w:t>, Cloquet</w:t>
      </w:r>
      <w:r>
        <w:rPr>
          <w:rFonts w:ascii="Arial" w:hAnsi="Arial" w:cs="Arial"/>
          <w:shd w:val="clear" w:color="auto" w:fill="FFFFFF"/>
        </w:rPr>
        <w:t xml:space="preserve"> C (2018)</w:t>
      </w:r>
      <w:r w:rsidRPr="00636874">
        <w:rPr>
          <w:rFonts w:ascii="Arial" w:hAnsi="Arial" w:cs="Arial"/>
          <w:shd w:val="clear" w:color="auto" w:fill="FFFFFF"/>
        </w:rPr>
        <w:t xml:space="preserve"> Cadmium isotopic evidence for the evolution of marine primary productivity and the biological extinction event during the Permian-Triassic crisis from the </w:t>
      </w:r>
      <w:proofErr w:type="spellStart"/>
      <w:r w:rsidRPr="00636874">
        <w:rPr>
          <w:rFonts w:ascii="Arial" w:hAnsi="Arial" w:cs="Arial"/>
          <w:shd w:val="clear" w:color="auto" w:fill="FFFFFF"/>
        </w:rPr>
        <w:t>Meishan</w:t>
      </w:r>
      <w:proofErr w:type="spellEnd"/>
      <w:r w:rsidRPr="00636874">
        <w:rPr>
          <w:rFonts w:ascii="Arial" w:hAnsi="Arial" w:cs="Arial"/>
          <w:shd w:val="clear" w:color="auto" w:fill="FFFFFF"/>
        </w:rPr>
        <w:t xml:space="preserve"> section, South China. </w:t>
      </w:r>
      <w:r w:rsidRPr="009E309B">
        <w:rPr>
          <w:rFonts w:ascii="Arial" w:hAnsi="Arial" w:cs="Arial"/>
          <w:iCs/>
          <w:shd w:val="clear" w:color="auto" w:fill="FFFFFF"/>
        </w:rPr>
        <w:t>Chemical Geology</w:t>
      </w:r>
      <w:r w:rsidRPr="00636874">
        <w:rPr>
          <w:rFonts w:ascii="Arial" w:hAnsi="Arial" w:cs="Arial"/>
          <w:shd w:val="clear" w:color="auto" w:fill="FFFFFF"/>
        </w:rPr>
        <w:t> </w:t>
      </w:r>
      <w:r w:rsidRPr="00636874">
        <w:rPr>
          <w:rFonts w:ascii="Arial" w:hAnsi="Arial" w:cs="Arial"/>
          <w:b/>
          <w:shd w:val="clear" w:color="auto" w:fill="FFFFFF"/>
        </w:rPr>
        <w:t>481</w:t>
      </w:r>
      <w:r w:rsidRPr="00636874">
        <w:rPr>
          <w:rFonts w:ascii="Arial" w:hAnsi="Arial" w:cs="Arial"/>
          <w:shd w:val="clear" w:color="auto" w:fill="FFFFFF"/>
        </w:rPr>
        <w:t>, 110-188.</w:t>
      </w:r>
    </w:p>
    <w:p w14:paraId="05B4CDCE" w14:textId="29AA9C37" w:rsidR="00844209" w:rsidRPr="00636874" w:rsidRDefault="00844209" w:rsidP="009E309B">
      <w:pPr>
        <w:pStyle w:val="DOI"/>
        <w:spacing w:before="120"/>
        <w:ind w:left="360"/>
        <w:rPr>
          <w:rFonts w:ascii="Arial" w:hAnsi="Arial" w:cs="Arial"/>
        </w:rPr>
      </w:pPr>
    </w:p>
    <w:sectPr w:rsidR="00844209" w:rsidRPr="00636874" w:rsidSect="003541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9CC7A1" w14:textId="77777777" w:rsidR="005F569C" w:rsidRDefault="005F569C">
      <w:r>
        <w:separator/>
      </w:r>
    </w:p>
  </w:endnote>
  <w:endnote w:type="continuationSeparator" w:id="0">
    <w:p w14:paraId="304E88B5" w14:textId="77777777" w:rsidR="005F569C" w:rsidRDefault="005F5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EA3E" w14:textId="26C06E7A" w:rsidR="00354193" w:rsidRDefault="00354193">
    <w:pPr>
      <w:pStyle w:val="Footer"/>
      <w:jc w:val="right"/>
    </w:pPr>
    <w:r>
      <w:fldChar w:fldCharType="begin"/>
    </w:r>
    <w:r>
      <w:instrText xml:space="preserve"> PAGE   \* MERGEFORMAT </w:instrText>
    </w:r>
    <w:r>
      <w:fldChar w:fldCharType="separate"/>
    </w:r>
    <w:r>
      <w:rPr>
        <w:noProof/>
      </w:rPr>
      <w:t>4</w:t>
    </w:r>
    <w:r>
      <w:fldChar w:fldCharType="end"/>
    </w:r>
  </w:p>
  <w:p w14:paraId="211F3547" w14:textId="77777777" w:rsidR="00354193" w:rsidRDefault="00354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8D5F5C" w14:textId="77777777" w:rsidR="005F569C" w:rsidRDefault="005F569C">
      <w:r>
        <w:separator/>
      </w:r>
    </w:p>
  </w:footnote>
  <w:footnote w:type="continuationSeparator" w:id="0">
    <w:p w14:paraId="0D040864" w14:textId="77777777" w:rsidR="005F569C" w:rsidRDefault="005F56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01F95" w14:textId="77777777" w:rsidR="00354193" w:rsidRPr="005001AC" w:rsidRDefault="00354193" w:rsidP="005001AC">
    <w:pPr>
      <w:jc w:val="right"/>
      <w:rPr>
        <w:sz w:val="20"/>
      </w:rPr>
    </w:pPr>
  </w:p>
  <w:p w14:paraId="3CD866EE" w14:textId="77777777" w:rsidR="00354193" w:rsidRDefault="003541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2AC1F75"/>
    <w:multiLevelType w:val="hybridMultilevel"/>
    <w:tmpl w:val="ECB2F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A772A84"/>
    <w:multiLevelType w:val="hybridMultilevel"/>
    <w:tmpl w:val="7A101C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C30C90"/>
    <w:multiLevelType w:val="hybridMultilevel"/>
    <w:tmpl w:val="6E3A23B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Moves/>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24012"/>
    <w:rsid w:val="0002789F"/>
    <w:rsid w:val="00031282"/>
    <w:rsid w:val="00051F51"/>
    <w:rsid w:val="00054136"/>
    <w:rsid w:val="00065EBD"/>
    <w:rsid w:val="00080790"/>
    <w:rsid w:val="00082009"/>
    <w:rsid w:val="00083B44"/>
    <w:rsid w:val="000850DC"/>
    <w:rsid w:val="00086657"/>
    <w:rsid w:val="000B3BD4"/>
    <w:rsid w:val="000C2771"/>
    <w:rsid w:val="000D46F4"/>
    <w:rsid w:val="000F0DCE"/>
    <w:rsid w:val="000F6BE3"/>
    <w:rsid w:val="00112C5B"/>
    <w:rsid w:val="00114193"/>
    <w:rsid w:val="00115A38"/>
    <w:rsid w:val="0011687B"/>
    <w:rsid w:val="00124F82"/>
    <w:rsid w:val="00133E6E"/>
    <w:rsid w:val="00137374"/>
    <w:rsid w:val="00140EC2"/>
    <w:rsid w:val="00151113"/>
    <w:rsid w:val="00160B02"/>
    <w:rsid w:val="0016337A"/>
    <w:rsid w:val="00164269"/>
    <w:rsid w:val="0016563A"/>
    <w:rsid w:val="001672D2"/>
    <w:rsid w:val="001A1BDE"/>
    <w:rsid w:val="001A5EAF"/>
    <w:rsid w:val="001B06DB"/>
    <w:rsid w:val="001C3D7A"/>
    <w:rsid w:val="001C715F"/>
    <w:rsid w:val="001D2705"/>
    <w:rsid w:val="001F0876"/>
    <w:rsid w:val="001F167C"/>
    <w:rsid w:val="001F5E91"/>
    <w:rsid w:val="002077B9"/>
    <w:rsid w:val="00215C71"/>
    <w:rsid w:val="002260FB"/>
    <w:rsid w:val="00243238"/>
    <w:rsid w:val="00262D72"/>
    <w:rsid w:val="0027275D"/>
    <w:rsid w:val="00280F36"/>
    <w:rsid w:val="00282A45"/>
    <w:rsid w:val="00284600"/>
    <w:rsid w:val="00294FBB"/>
    <w:rsid w:val="00296A3B"/>
    <w:rsid w:val="002B5804"/>
    <w:rsid w:val="002C030F"/>
    <w:rsid w:val="002D4529"/>
    <w:rsid w:val="002F442D"/>
    <w:rsid w:val="00311229"/>
    <w:rsid w:val="003153A0"/>
    <w:rsid w:val="00317CDA"/>
    <w:rsid w:val="003227A1"/>
    <w:rsid w:val="003313CA"/>
    <w:rsid w:val="00331D75"/>
    <w:rsid w:val="00347947"/>
    <w:rsid w:val="00354193"/>
    <w:rsid w:val="00355362"/>
    <w:rsid w:val="00363E44"/>
    <w:rsid w:val="00387FE1"/>
    <w:rsid w:val="00395E86"/>
    <w:rsid w:val="003A2FD8"/>
    <w:rsid w:val="003B27F3"/>
    <w:rsid w:val="003B40E6"/>
    <w:rsid w:val="003D6BA5"/>
    <w:rsid w:val="003E74FB"/>
    <w:rsid w:val="003E766B"/>
    <w:rsid w:val="003F6E14"/>
    <w:rsid w:val="00401A71"/>
    <w:rsid w:val="00402F48"/>
    <w:rsid w:val="00403D2C"/>
    <w:rsid w:val="00405336"/>
    <w:rsid w:val="00421D2A"/>
    <w:rsid w:val="004571D5"/>
    <w:rsid w:val="00461D81"/>
    <w:rsid w:val="0046356B"/>
    <w:rsid w:val="00464096"/>
    <w:rsid w:val="00477182"/>
    <w:rsid w:val="004779CB"/>
    <w:rsid w:val="00491E47"/>
    <w:rsid w:val="00496231"/>
    <w:rsid w:val="004D6C89"/>
    <w:rsid w:val="004E42D8"/>
    <w:rsid w:val="004E7BA2"/>
    <w:rsid w:val="004F0856"/>
    <w:rsid w:val="004F7EDF"/>
    <w:rsid w:val="005001AC"/>
    <w:rsid w:val="00525289"/>
    <w:rsid w:val="00527D71"/>
    <w:rsid w:val="00533F75"/>
    <w:rsid w:val="00550C99"/>
    <w:rsid w:val="005520A8"/>
    <w:rsid w:val="00552168"/>
    <w:rsid w:val="005607DD"/>
    <w:rsid w:val="00570F2B"/>
    <w:rsid w:val="005902AD"/>
    <w:rsid w:val="00594ECF"/>
    <w:rsid w:val="005A558C"/>
    <w:rsid w:val="005A5BC4"/>
    <w:rsid w:val="005A5F73"/>
    <w:rsid w:val="005B4D41"/>
    <w:rsid w:val="005C1377"/>
    <w:rsid w:val="005E28F8"/>
    <w:rsid w:val="005E43AA"/>
    <w:rsid w:val="005E6513"/>
    <w:rsid w:val="005F0B86"/>
    <w:rsid w:val="005F569C"/>
    <w:rsid w:val="006005C5"/>
    <w:rsid w:val="00630499"/>
    <w:rsid w:val="006357F6"/>
    <w:rsid w:val="00636874"/>
    <w:rsid w:val="006405B1"/>
    <w:rsid w:val="00651114"/>
    <w:rsid w:val="00664560"/>
    <w:rsid w:val="0066554A"/>
    <w:rsid w:val="00665AD4"/>
    <w:rsid w:val="00670299"/>
    <w:rsid w:val="00670F76"/>
    <w:rsid w:val="00690F51"/>
    <w:rsid w:val="00691803"/>
    <w:rsid w:val="00691985"/>
    <w:rsid w:val="006A00A7"/>
    <w:rsid w:val="006A1B64"/>
    <w:rsid w:val="006A4AE1"/>
    <w:rsid w:val="006B024D"/>
    <w:rsid w:val="006B05C8"/>
    <w:rsid w:val="006B268C"/>
    <w:rsid w:val="006D1335"/>
    <w:rsid w:val="006E5D77"/>
    <w:rsid w:val="00703C55"/>
    <w:rsid w:val="007108F5"/>
    <w:rsid w:val="00713E5B"/>
    <w:rsid w:val="00727C25"/>
    <w:rsid w:val="007402FC"/>
    <w:rsid w:val="007411A1"/>
    <w:rsid w:val="00761E64"/>
    <w:rsid w:val="00781016"/>
    <w:rsid w:val="00784E98"/>
    <w:rsid w:val="00793072"/>
    <w:rsid w:val="007979D5"/>
    <w:rsid w:val="007A43DA"/>
    <w:rsid w:val="007B6B3D"/>
    <w:rsid w:val="007C1364"/>
    <w:rsid w:val="007C5F1F"/>
    <w:rsid w:val="007C6844"/>
    <w:rsid w:val="007D7B41"/>
    <w:rsid w:val="007E0797"/>
    <w:rsid w:val="007F33C1"/>
    <w:rsid w:val="00807D35"/>
    <w:rsid w:val="008218C4"/>
    <w:rsid w:val="0083457E"/>
    <w:rsid w:val="008405F4"/>
    <w:rsid w:val="0084320B"/>
    <w:rsid w:val="00844209"/>
    <w:rsid w:val="00867A98"/>
    <w:rsid w:val="00870867"/>
    <w:rsid w:val="00885C9B"/>
    <w:rsid w:val="008915B4"/>
    <w:rsid w:val="008945B1"/>
    <w:rsid w:val="008A5ADE"/>
    <w:rsid w:val="008A6C34"/>
    <w:rsid w:val="008B0156"/>
    <w:rsid w:val="008D0D35"/>
    <w:rsid w:val="008D278E"/>
    <w:rsid w:val="008D5D2A"/>
    <w:rsid w:val="00901A51"/>
    <w:rsid w:val="00902DFF"/>
    <w:rsid w:val="00914B63"/>
    <w:rsid w:val="00923C87"/>
    <w:rsid w:val="0092651C"/>
    <w:rsid w:val="009354F3"/>
    <w:rsid w:val="009447DC"/>
    <w:rsid w:val="00961BA5"/>
    <w:rsid w:val="009743A9"/>
    <w:rsid w:val="0099451F"/>
    <w:rsid w:val="009A5287"/>
    <w:rsid w:val="009A74EC"/>
    <w:rsid w:val="009A756D"/>
    <w:rsid w:val="009B2AC5"/>
    <w:rsid w:val="009B7984"/>
    <w:rsid w:val="009E1169"/>
    <w:rsid w:val="009E309B"/>
    <w:rsid w:val="009F4BED"/>
    <w:rsid w:val="009F7D93"/>
    <w:rsid w:val="00A05FB4"/>
    <w:rsid w:val="00A11201"/>
    <w:rsid w:val="00A13F9C"/>
    <w:rsid w:val="00A3403B"/>
    <w:rsid w:val="00A51A12"/>
    <w:rsid w:val="00A627D4"/>
    <w:rsid w:val="00A734F2"/>
    <w:rsid w:val="00A74DA2"/>
    <w:rsid w:val="00A929AA"/>
    <w:rsid w:val="00AB1FA3"/>
    <w:rsid w:val="00AB399E"/>
    <w:rsid w:val="00AB5485"/>
    <w:rsid w:val="00AB7CC5"/>
    <w:rsid w:val="00AC59D0"/>
    <w:rsid w:val="00AD16B1"/>
    <w:rsid w:val="00AD499C"/>
    <w:rsid w:val="00AD7517"/>
    <w:rsid w:val="00AE409F"/>
    <w:rsid w:val="00B0071D"/>
    <w:rsid w:val="00B11526"/>
    <w:rsid w:val="00B20E0D"/>
    <w:rsid w:val="00B21D5F"/>
    <w:rsid w:val="00B27BA9"/>
    <w:rsid w:val="00B3186E"/>
    <w:rsid w:val="00B31ACE"/>
    <w:rsid w:val="00B350D8"/>
    <w:rsid w:val="00B36869"/>
    <w:rsid w:val="00B43B31"/>
    <w:rsid w:val="00B47CFA"/>
    <w:rsid w:val="00B53E33"/>
    <w:rsid w:val="00B57F00"/>
    <w:rsid w:val="00B73A7A"/>
    <w:rsid w:val="00B76AEE"/>
    <w:rsid w:val="00B77B2A"/>
    <w:rsid w:val="00B82C22"/>
    <w:rsid w:val="00B93DBA"/>
    <w:rsid w:val="00B9440A"/>
    <w:rsid w:val="00BB2D2A"/>
    <w:rsid w:val="00BC3E04"/>
    <w:rsid w:val="00BC3E98"/>
    <w:rsid w:val="00BD58CF"/>
    <w:rsid w:val="00BE1A3E"/>
    <w:rsid w:val="00BF0C92"/>
    <w:rsid w:val="00BF685C"/>
    <w:rsid w:val="00C04CC1"/>
    <w:rsid w:val="00C4096C"/>
    <w:rsid w:val="00C50C6D"/>
    <w:rsid w:val="00C600D9"/>
    <w:rsid w:val="00C63E81"/>
    <w:rsid w:val="00C92B22"/>
    <w:rsid w:val="00CA74A7"/>
    <w:rsid w:val="00CB769A"/>
    <w:rsid w:val="00CC0EB5"/>
    <w:rsid w:val="00CC1384"/>
    <w:rsid w:val="00CD3720"/>
    <w:rsid w:val="00CF1848"/>
    <w:rsid w:val="00CF5C2F"/>
    <w:rsid w:val="00D039FD"/>
    <w:rsid w:val="00D04BCF"/>
    <w:rsid w:val="00D143D9"/>
    <w:rsid w:val="00D1544C"/>
    <w:rsid w:val="00D17AA2"/>
    <w:rsid w:val="00D22D4F"/>
    <w:rsid w:val="00D314F6"/>
    <w:rsid w:val="00D32950"/>
    <w:rsid w:val="00D40444"/>
    <w:rsid w:val="00D5511B"/>
    <w:rsid w:val="00D74FE8"/>
    <w:rsid w:val="00D766F1"/>
    <w:rsid w:val="00D82FBF"/>
    <w:rsid w:val="00D92FF5"/>
    <w:rsid w:val="00DA5C02"/>
    <w:rsid w:val="00DA7151"/>
    <w:rsid w:val="00DC4543"/>
    <w:rsid w:val="00DD6981"/>
    <w:rsid w:val="00DF6D22"/>
    <w:rsid w:val="00E01202"/>
    <w:rsid w:val="00E10446"/>
    <w:rsid w:val="00E13FAE"/>
    <w:rsid w:val="00E146A7"/>
    <w:rsid w:val="00E257C8"/>
    <w:rsid w:val="00E25E30"/>
    <w:rsid w:val="00E41512"/>
    <w:rsid w:val="00E4519A"/>
    <w:rsid w:val="00E75481"/>
    <w:rsid w:val="00E853D5"/>
    <w:rsid w:val="00E97215"/>
    <w:rsid w:val="00E9773B"/>
    <w:rsid w:val="00E97F1A"/>
    <w:rsid w:val="00EA6F42"/>
    <w:rsid w:val="00EB3EEF"/>
    <w:rsid w:val="00EB3F9A"/>
    <w:rsid w:val="00EB59AA"/>
    <w:rsid w:val="00EC13A3"/>
    <w:rsid w:val="00EC1B00"/>
    <w:rsid w:val="00EC6CAA"/>
    <w:rsid w:val="00EC6E9D"/>
    <w:rsid w:val="00EC7C85"/>
    <w:rsid w:val="00EE5930"/>
    <w:rsid w:val="00EF14A9"/>
    <w:rsid w:val="00EF2537"/>
    <w:rsid w:val="00EF7C8F"/>
    <w:rsid w:val="00F04122"/>
    <w:rsid w:val="00F125EE"/>
    <w:rsid w:val="00F12D2F"/>
    <w:rsid w:val="00F12E98"/>
    <w:rsid w:val="00F22029"/>
    <w:rsid w:val="00F4427B"/>
    <w:rsid w:val="00F515FB"/>
    <w:rsid w:val="00F630EA"/>
    <w:rsid w:val="00F7007E"/>
    <w:rsid w:val="00F700BD"/>
    <w:rsid w:val="00F73193"/>
    <w:rsid w:val="00F74F95"/>
    <w:rsid w:val="00F80705"/>
    <w:rsid w:val="00F84BD9"/>
    <w:rsid w:val="00F91683"/>
    <w:rsid w:val="00F92106"/>
    <w:rsid w:val="00FA1481"/>
    <w:rsid w:val="00FB001B"/>
    <w:rsid w:val="00FB1CC4"/>
    <w:rsid w:val="00FB24A6"/>
    <w:rsid w:val="00FB3D15"/>
    <w:rsid w:val="00FD1219"/>
    <w:rsid w:val="00FD6DEF"/>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unhideWhenUsed/>
    <w:rsid w:val="00793072"/>
    <w:rPr>
      <w:sz w:val="16"/>
      <w:szCs w:val="16"/>
    </w:rPr>
  </w:style>
  <w:style w:type="character" w:customStyle="1" w:styleId="UnresolvedMention1">
    <w:name w:val="Unresolved Mention1"/>
    <w:basedOn w:val="DefaultParagraphFont"/>
    <w:uiPriority w:val="99"/>
    <w:semiHidden/>
    <w:unhideWhenUsed/>
    <w:rsid w:val="008218C4"/>
    <w:rPr>
      <w:color w:val="808080"/>
      <w:shd w:val="clear" w:color="auto" w:fill="E6E6E6"/>
    </w:rPr>
  </w:style>
  <w:style w:type="paragraph" w:styleId="Revision">
    <w:name w:val="Revision"/>
    <w:hidden/>
    <w:uiPriority w:val="99"/>
    <w:semiHidden/>
    <w:rsid w:val="003227A1"/>
    <w:rPr>
      <w:sz w:val="24"/>
    </w:rPr>
  </w:style>
  <w:style w:type="paragraph" w:customStyle="1" w:styleId="Authors">
    <w:name w:val="Authors"/>
    <w:basedOn w:val="Normal"/>
    <w:rsid w:val="002F442D"/>
    <w:pPr>
      <w:spacing w:before="120" w:after="360"/>
      <w:jc w:val="center"/>
    </w:pPr>
    <w:rPr>
      <w:szCs w:val="24"/>
    </w:rPr>
  </w:style>
  <w:style w:type="table" w:styleId="TableGrid">
    <w:name w:val="Table Grid"/>
    <w:basedOn w:val="TableNormal"/>
    <w:uiPriority w:val="59"/>
    <w:rsid w:val="00902D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
    <w:name w:val="Legend"/>
    <w:basedOn w:val="Normal"/>
    <w:rsid w:val="00051F51"/>
    <w:pPr>
      <w:keepNext/>
      <w:spacing w:before="240"/>
      <w:outlineLvl w:val="0"/>
    </w:pPr>
    <w:rPr>
      <w:kern w:val="28"/>
      <w:szCs w:val="24"/>
    </w:rPr>
  </w:style>
  <w:style w:type="paragraph" w:customStyle="1" w:styleId="Teaser">
    <w:name w:val="Teaser"/>
    <w:basedOn w:val="Normal"/>
    <w:rsid w:val="00B11526"/>
    <w:pPr>
      <w:spacing w:before="120"/>
    </w:pPr>
    <w:rPr>
      <w:szCs w:val="24"/>
    </w:rPr>
  </w:style>
  <w:style w:type="paragraph" w:customStyle="1" w:styleId="Refhead">
    <w:name w:val="Ref head"/>
    <w:basedOn w:val="Normal"/>
    <w:rsid w:val="008B0156"/>
    <w:pPr>
      <w:keepNext/>
      <w:spacing w:before="120" w:after="120"/>
      <w:outlineLvl w:val="0"/>
    </w:pPr>
    <w:rPr>
      <w:b/>
      <w:bCs/>
      <w:kern w:val="28"/>
      <w:szCs w:val="24"/>
    </w:rPr>
  </w:style>
  <w:style w:type="paragraph" w:customStyle="1" w:styleId="DOI">
    <w:name w:val="DOI"/>
    <w:basedOn w:val="Normal"/>
    <w:qFormat/>
    <w:rsid w:val="008B0156"/>
    <w:pPr>
      <w:spacing w:before="36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445828">
      <w:bodyDiv w:val="1"/>
      <w:marLeft w:val="0"/>
      <w:marRight w:val="0"/>
      <w:marTop w:val="0"/>
      <w:marBottom w:val="0"/>
      <w:divBdr>
        <w:top w:val="none" w:sz="0" w:space="0" w:color="auto"/>
        <w:left w:val="none" w:sz="0" w:space="0" w:color="auto"/>
        <w:bottom w:val="none" w:sz="0" w:space="0" w:color="auto"/>
        <w:right w:val="none" w:sz="0" w:space="0" w:color="auto"/>
      </w:divBdr>
    </w:div>
    <w:div w:id="171352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w.j.foster@gmx.co.uk" TargetMode="External"/><Relationship Id="rId12" Type="http://schemas.openxmlformats.org/officeDocument/2006/relationships/image" Target="media/image3.tif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3476</Words>
  <Characters>21899</Characters>
  <Application>Microsoft Office Word</Application>
  <DocSecurity>0</DocSecurity>
  <Lines>182</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25325</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gast</cp:lastModifiedBy>
  <cp:revision>2</cp:revision>
  <cp:lastPrinted>2018-01-11T19:53:00Z</cp:lastPrinted>
  <dcterms:created xsi:type="dcterms:W3CDTF">2024-02-27T12:32:00Z</dcterms:created>
  <dcterms:modified xsi:type="dcterms:W3CDTF">2024-02-27T12:32:00Z</dcterms:modified>
</cp:coreProperties>
</file>