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A57837" w14:textId="6DE0B74A" w:rsidR="00875A45" w:rsidRPr="00D24C2A" w:rsidRDefault="00DD34C9" w:rsidP="00DD34C9">
      <w:pPr>
        <w:pStyle w:val="Rubrik1"/>
        <w:rPr>
          <w:rFonts w:ascii="Times New Roman" w:hAnsi="Times New Roman" w:cs="Times New Roman"/>
          <w:b/>
          <w:bCs/>
          <w:lang w:val="en-US"/>
        </w:rPr>
      </w:pPr>
      <w:r w:rsidRPr="00D24C2A">
        <w:rPr>
          <w:rFonts w:ascii="Times New Roman" w:hAnsi="Times New Roman" w:cs="Times New Roman"/>
          <w:b/>
          <w:bCs/>
          <w:lang w:val="en-US"/>
        </w:rPr>
        <w:t>Supplementary information</w:t>
      </w:r>
    </w:p>
    <w:p w14:paraId="3A2FDA0D" w14:textId="77777777" w:rsidR="00DD34C9" w:rsidRPr="00ED5060" w:rsidRDefault="00DD34C9" w:rsidP="00DD34C9">
      <w:pPr>
        <w:rPr>
          <w:lang w:val="en-US"/>
        </w:rPr>
      </w:pPr>
    </w:p>
    <w:p w14:paraId="15F4FEBD" w14:textId="77777777" w:rsidR="003362E1" w:rsidRDefault="003362E1" w:rsidP="003362E1">
      <w:pPr>
        <w:spacing w:line="360" w:lineRule="auto"/>
        <w:rPr>
          <w:rFonts w:ascii="Times New Roman" w:hAnsi="Times New Roman" w:cs="Times New Roman"/>
          <w:b/>
          <w:bCs/>
          <w:lang w:val="en-US"/>
        </w:rPr>
      </w:pPr>
      <w:r>
        <w:rPr>
          <w:rFonts w:ascii="Times New Roman" w:hAnsi="Times New Roman" w:cs="Times New Roman"/>
          <w:b/>
          <w:bCs/>
          <w:lang w:val="en-US"/>
        </w:rPr>
        <w:t>OR room properties</w:t>
      </w:r>
    </w:p>
    <w:p w14:paraId="72DD526D" w14:textId="77777777" w:rsidR="003362E1" w:rsidRPr="00ED5060" w:rsidRDefault="003362E1" w:rsidP="003362E1">
      <w:pPr>
        <w:spacing w:line="360" w:lineRule="auto"/>
        <w:rPr>
          <w:rFonts w:ascii="Times New Roman" w:hAnsi="Times New Roman" w:cs="Times New Roman"/>
          <w:lang w:val="en-US"/>
        </w:rPr>
      </w:pPr>
      <w:r w:rsidRPr="00F617A4">
        <w:rPr>
          <w:rFonts w:ascii="Times New Roman" w:hAnsi="Times New Roman" w:cs="Times New Roman"/>
          <w:bCs/>
          <w:lang w:val="en-US"/>
        </w:rPr>
        <w:t>UDAF:</w:t>
      </w:r>
      <w:r w:rsidRPr="00ED5060">
        <w:rPr>
          <w:rFonts w:ascii="Times New Roman" w:hAnsi="Times New Roman" w:cs="Times New Roman"/>
          <w:lang w:val="en-US"/>
        </w:rPr>
        <w:t xml:space="preserve"> The room had a floor area of 51 m² and a total volume of 159 m³. It was supplied with high-efficiency particulate air (HEPA)-filtered air, with a vertical laminar airflow velocity of 0.27 m/s, a supply airflow rate of 760 L/s, and an exhaust airflow rate of 416 L/s</w:t>
      </w:r>
      <w:r>
        <w:rPr>
          <w:rFonts w:ascii="Times New Roman" w:hAnsi="Times New Roman" w:cs="Times New Roman"/>
          <w:lang w:val="en-US"/>
        </w:rPr>
        <w:t>.</w:t>
      </w:r>
    </w:p>
    <w:p w14:paraId="15C65711" w14:textId="2C1E9CF4" w:rsidR="00ED5060" w:rsidRDefault="003362E1" w:rsidP="00FA4D23">
      <w:pPr>
        <w:spacing w:line="360" w:lineRule="auto"/>
        <w:rPr>
          <w:rFonts w:ascii="Times New Roman" w:hAnsi="Times New Roman" w:cs="Times New Roman"/>
          <w:lang w:val="en-US"/>
        </w:rPr>
      </w:pPr>
      <w:r w:rsidRPr="00F617A4">
        <w:rPr>
          <w:rFonts w:ascii="Times New Roman" w:hAnsi="Times New Roman" w:cs="Times New Roman"/>
          <w:bCs/>
          <w:lang w:val="en-US"/>
        </w:rPr>
        <w:t>TMA:</w:t>
      </w:r>
      <w:r w:rsidRPr="00ED5060">
        <w:rPr>
          <w:rFonts w:ascii="Times New Roman" w:hAnsi="Times New Roman" w:cs="Times New Roman"/>
          <w:lang w:val="en-US"/>
        </w:rPr>
        <w:t xml:space="preserve"> The room had a floor area of 40.8 m² and a total volume of 121.7 m³. It was supplied with HEPA-filtered air with an air exchange rate of 21.8 per hour, a supply airflow rate of 560 L/s, and an exhaust airflow rate of 501 L/s</w:t>
      </w:r>
      <w:r>
        <w:rPr>
          <w:rFonts w:ascii="Times New Roman" w:hAnsi="Times New Roman" w:cs="Times New Roman"/>
          <w:lang w:val="en-US"/>
        </w:rPr>
        <w:t>.</w:t>
      </w:r>
    </w:p>
    <w:p w14:paraId="72AFE21A" w14:textId="77777777" w:rsidR="00FA4D23" w:rsidRPr="00ED5060" w:rsidRDefault="00FA4D23" w:rsidP="00FA4D23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78C2F0E4" w14:textId="09A6FDC2" w:rsidR="00DD34C9" w:rsidRPr="00ED5060" w:rsidRDefault="000020B1" w:rsidP="00DD34C9">
      <w:pPr>
        <w:spacing w:after="240"/>
        <w:rPr>
          <w:rFonts w:ascii="Times New Roman" w:hAnsi="Times New Roman" w:cs="Times New Roman"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color w:val="000000" w:themeColor="text1"/>
          <w:sz w:val="18"/>
          <w:szCs w:val="18"/>
          <w:lang w:val="en-US"/>
        </w:rPr>
        <w:t>Supplementary</w:t>
      </w:r>
      <w:r w:rsidR="00D24C2A">
        <w:rPr>
          <w:rFonts w:ascii="Times New Roman" w:hAnsi="Times New Roman" w:cs="Times New Roman"/>
          <w:b/>
          <w:bCs/>
          <w:color w:val="000000" w:themeColor="text1"/>
          <w:sz w:val="18"/>
          <w:szCs w:val="18"/>
          <w:lang w:val="en-US"/>
        </w:rPr>
        <w:t xml:space="preserve"> </w:t>
      </w:r>
      <w:r w:rsidR="00DD34C9" w:rsidRPr="00ED5060">
        <w:rPr>
          <w:rFonts w:ascii="Times New Roman" w:hAnsi="Times New Roman" w:cs="Times New Roman"/>
          <w:b/>
          <w:bCs/>
          <w:color w:val="000000" w:themeColor="text1"/>
          <w:sz w:val="18"/>
          <w:szCs w:val="18"/>
          <w:lang w:val="en-US"/>
        </w:rPr>
        <w:t xml:space="preserve">Table </w:t>
      </w:r>
      <w:r w:rsidR="00DD34C9" w:rsidRPr="00ED5060">
        <w:rPr>
          <w:rFonts w:ascii="Times New Roman" w:hAnsi="Times New Roman" w:cs="Times New Roman"/>
          <w:b/>
          <w:bCs/>
          <w:i/>
          <w:iCs/>
          <w:color w:val="000000" w:themeColor="text1"/>
          <w:sz w:val="18"/>
          <w:szCs w:val="18"/>
          <w:lang w:val="en-US"/>
        </w:rPr>
        <w:fldChar w:fldCharType="begin"/>
      </w:r>
      <w:r w:rsidR="00DD34C9" w:rsidRPr="00ED5060">
        <w:rPr>
          <w:rFonts w:ascii="Times New Roman" w:hAnsi="Times New Roman" w:cs="Times New Roman"/>
          <w:b/>
          <w:bCs/>
          <w:color w:val="000000" w:themeColor="text1"/>
          <w:sz w:val="18"/>
          <w:szCs w:val="18"/>
          <w:lang w:val="en-US"/>
        </w:rPr>
        <w:instrText xml:space="preserve"> SEQ Table \* ARABIC </w:instrText>
      </w:r>
      <w:r w:rsidR="00DD34C9" w:rsidRPr="00ED5060">
        <w:rPr>
          <w:rFonts w:ascii="Times New Roman" w:hAnsi="Times New Roman" w:cs="Times New Roman"/>
          <w:b/>
          <w:bCs/>
          <w:i/>
          <w:iCs/>
          <w:color w:val="000000" w:themeColor="text1"/>
          <w:sz w:val="18"/>
          <w:szCs w:val="18"/>
          <w:lang w:val="en-US"/>
        </w:rPr>
        <w:fldChar w:fldCharType="separate"/>
      </w:r>
      <w:r w:rsidR="00DD34C9" w:rsidRPr="00ED5060">
        <w:rPr>
          <w:rFonts w:ascii="Times New Roman" w:hAnsi="Times New Roman" w:cs="Times New Roman"/>
          <w:b/>
          <w:bCs/>
          <w:noProof/>
          <w:color w:val="000000" w:themeColor="text1"/>
          <w:sz w:val="18"/>
          <w:szCs w:val="18"/>
          <w:lang w:val="en-US"/>
        </w:rPr>
        <w:t>1</w:t>
      </w:r>
      <w:r w:rsidR="00DD34C9" w:rsidRPr="00ED5060">
        <w:rPr>
          <w:rFonts w:ascii="Times New Roman" w:hAnsi="Times New Roman" w:cs="Times New Roman"/>
          <w:b/>
          <w:bCs/>
          <w:i/>
          <w:iCs/>
          <w:color w:val="000000" w:themeColor="text1"/>
          <w:sz w:val="18"/>
          <w:szCs w:val="18"/>
          <w:lang w:val="en-US"/>
        </w:rPr>
        <w:fldChar w:fldCharType="end"/>
      </w:r>
      <w:r w:rsidR="00DD34C9" w:rsidRPr="00ED5060">
        <w:rPr>
          <w:rFonts w:ascii="Times New Roman" w:hAnsi="Times New Roman" w:cs="Times New Roman"/>
          <w:b/>
          <w:bCs/>
          <w:color w:val="000000" w:themeColor="text1"/>
          <w:sz w:val="18"/>
          <w:szCs w:val="18"/>
          <w:lang w:val="en-US"/>
        </w:rPr>
        <w:t xml:space="preserve">. </w:t>
      </w:r>
      <w:r w:rsidR="00ED5060">
        <w:rPr>
          <w:rFonts w:ascii="Times New Roman" w:hAnsi="Times New Roman" w:cs="Times New Roman"/>
          <w:b/>
          <w:bCs/>
          <w:color w:val="000000" w:themeColor="text1"/>
          <w:sz w:val="18"/>
          <w:szCs w:val="18"/>
          <w:lang w:val="en-US"/>
        </w:rPr>
        <w:t xml:space="preserve"> </w:t>
      </w:r>
      <w:r w:rsidR="00FA4D23">
        <w:rPr>
          <w:rFonts w:ascii="Times New Roman" w:hAnsi="Times New Roman" w:cs="Times New Roman"/>
          <w:lang w:val="en-US"/>
        </w:rPr>
        <w:t xml:space="preserve">Additional </w:t>
      </w:r>
      <w:r w:rsidR="00FA4D23" w:rsidRPr="00ED5060">
        <w:rPr>
          <w:rFonts w:ascii="Times New Roman" w:hAnsi="Times New Roman" w:cs="Times New Roman"/>
          <w:lang w:val="en-US"/>
        </w:rPr>
        <w:t xml:space="preserve">routine variables, including occurrences of door openings and the count of personnel present in the </w:t>
      </w:r>
      <w:r w:rsidR="00FA4D23">
        <w:rPr>
          <w:rFonts w:ascii="Times New Roman" w:hAnsi="Times New Roman" w:cs="Times New Roman"/>
          <w:lang w:val="en-US"/>
        </w:rPr>
        <w:t xml:space="preserve">OR. </w:t>
      </w:r>
      <w:r w:rsidR="00FA4D23" w:rsidRPr="00ED5060">
        <w:rPr>
          <w:rFonts w:ascii="Times New Roman" w:hAnsi="Times New Roman" w:cs="Times New Roman"/>
          <w:lang w:val="en-US"/>
        </w:rPr>
        <w:t>During the surgical procedures, sensors systematically gathered data concerning environmental parameters within the OR. specifically, temperature. relative humidity, and air pressure differentials relative to the adjoining corridor.</w:t>
      </w:r>
    </w:p>
    <w:tbl>
      <w:tblPr>
        <w:tblStyle w:val="Tabellrutnt"/>
        <w:tblW w:w="8944" w:type="dxa"/>
        <w:tblLayout w:type="fixed"/>
        <w:tblLook w:val="04A0" w:firstRow="1" w:lastRow="0" w:firstColumn="1" w:lastColumn="0" w:noHBand="0" w:noVBand="1"/>
      </w:tblPr>
      <w:tblGrid>
        <w:gridCol w:w="2160"/>
        <w:gridCol w:w="2104"/>
        <w:gridCol w:w="1980"/>
        <w:gridCol w:w="2700"/>
      </w:tblGrid>
      <w:tr w:rsidR="00DD34C9" w:rsidRPr="00ED5060" w14:paraId="4988C9EE" w14:textId="77777777" w:rsidTr="00DD34C9">
        <w:trPr>
          <w:trHeight w:val="453"/>
        </w:trPr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A0581B" w14:textId="77777777" w:rsidR="00DD34C9" w:rsidRPr="00C7208E" w:rsidRDefault="00DD34C9" w:rsidP="009911D9">
            <w:pPr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Parameter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60F89F" w14:textId="77777777" w:rsidR="00DD34C9" w:rsidRPr="00C7208E" w:rsidRDefault="00DD34C9" w:rsidP="009911D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UDAF</w:t>
            </w:r>
          </w:p>
          <w:p w14:paraId="6E2ECC6B" w14:textId="77777777" w:rsidR="00DD34C9" w:rsidRPr="00C7208E" w:rsidRDefault="00DD34C9" w:rsidP="009911D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(n=18)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650ADA" w14:textId="77777777" w:rsidR="00DD34C9" w:rsidRPr="00C7208E" w:rsidRDefault="00DD34C9" w:rsidP="009911D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TMA</w:t>
            </w: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br/>
              <w:t xml:space="preserve"> (n=4)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5E08EB" w14:textId="77777777" w:rsidR="00DD34C9" w:rsidRPr="00C7208E" w:rsidRDefault="00DD34C9" w:rsidP="009911D9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p-value</w:t>
            </w:r>
          </w:p>
        </w:tc>
      </w:tr>
      <w:tr w:rsidR="00DD34C9" w:rsidRPr="00ED5060" w14:paraId="2CD36A09" w14:textId="77777777" w:rsidTr="00DD34C9">
        <w:trPr>
          <w:trHeight w:val="216"/>
        </w:trPr>
        <w:tc>
          <w:tcPr>
            <w:tcW w:w="21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B78FE5" w14:textId="77777777" w:rsidR="00DD34C9" w:rsidRPr="00C7208E" w:rsidRDefault="00DD34C9" w:rsidP="009911D9">
            <w:pPr>
              <w:spacing w:after="240" w:line="360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Door openings (n)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0181543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1.11 (1.02)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F499B6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1.75 (1.5)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0B9A3F3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0.309</w:t>
            </w:r>
          </w:p>
        </w:tc>
      </w:tr>
      <w:tr w:rsidR="00DD34C9" w:rsidRPr="00ED5060" w14:paraId="7CDF611B" w14:textId="77777777" w:rsidTr="009911D9">
        <w:trPr>
          <w:trHeight w:val="216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45979D0E" w14:textId="77777777" w:rsidR="00DD34C9" w:rsidRPr="00C7208E" w:rsidRDefault="00DD34C9" w:rsidP="009911D9">
            <w:pPr>
              <w:spacing w:after="240" w:line="360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Staff members (n)</w:t>
            </w: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</w:tcPr>
          <w:p w14:paraId="64710E5B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5.37 (2.63)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6040A4F4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6.20 (0.54)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14:paraId="2B051410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0.542</w:t>
            </w:r>
          </w:p>
        </w:tc>
      </w:tr>
      <w:tr w:rsidR="00DD34C9" w:rsidRPr="00ED5060" w14:paraId="229F4EF2" w14:textId="77777777" w:rsidTr="009911D9">
        <w:trPr>
          <w:trHeight w:val="216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209D4AF6" w14:textId="77777777" w:rsidR="00DD34C9" w:rsidRPr="00C7208E" w:rsidRDefault="00DD34C9" w:rsidP="009911D9">
            <w:pPr>
              <w:spacing w:after="240" w:line="360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Temperature (°C)</w:t>
            </w: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</w:tcPr>
          <w:p w14:paraId="4D518679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23.31 (0.19)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4BA0B842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24.58 (4.5)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14:paraId="6FC98FD2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0.183</w:t>
            </w:r>
          </w:p>
        </w:tc>
      </w:tr>
      <w:tr w:rsidR="00DD34C9" w:rsidRPr="00ED5060" w14:paraId="58971C09" w14:textId="77777777" w:rsidTr="00DD34C9">
        <w:trPr>
          <w:trHeight w:val="216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54A463DE" w14:textId="77777777" w:rsidR="00DD34C9" w:rsidRPr="00C7208E" w:rsidRDefault="00DD34C9" w:rsidP="009911D9">
            <w:pPr>
              <w:spacing w:after="240" w:line="360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Humidity (%RH)</w:t>
            </w: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</w:tcPr>
          <w:p w14:paraId="41982034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23.92 (5.87)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04183B98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21.99 (13.59)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14:paraId="30B2DB62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0.611</w:t>
            </w:r>
          </w:p>
        </w:tc>
      </w:tr>
      <w:tr w:rsidR="00DD34C9" w:rsidRPr="00ED5060" w14:paraId="382B1D21" w14:textId="77777777" w:rsidTr="00DD34C9">
        <w:trPr>
          <w:trHeight w:val="216"/>
        </w:trPr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1B7284" w14:textId="77777777" w:rsidR="00DD34C9" w:rsidRPr="00C7208E" w:rsidRDefault="00DD34C9" w:rsidP="009911D9">
            <w:pPr>
              <w:spacing w:after="240" w:line="360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Diff. air pressure (Pa)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005055A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5.32 (1.86)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AB078B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9.98 (0.75)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4D1BAA" w14:textId="77777777" w:rsidR="00DD34C9" w:rsidRPr="00C7208E" w:rsidRDefault="00DD34C9" w:rsidP="009911D9">
            <w:pPr>
              <w:spacing w:after="240"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7208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&lt;0.001*</w:t>
            </w:r>
          </w:p>
        </w:tc>
      </w:tr>
    </w:tbl>
    <w:p w14:paraId="0DFF57ED" w14:textId="342A7F0E" w:rsidR="00306E2D" w:rsidRPr="00306E2D" w:rsidRDefault="00306E2D" w:rsidP="00306E2D">
      <w:pPr>
        <w:tabs>
          <w:tab w:val="left" w:pos="1256"/>
        </w:tabs>
        <w:rPr>
          <w:lang w:val="en-US"/>
        </w:rPr>
        <w:sectPr w:rsidR="00306E2D" w:rsidRPr="00306E2D" w:rsidSect="00306E2D">
          <w:pgSz w:w="12240" w:h="15840"/>
          <w:pgMar w:top="1417" w:right="1417" w:bottom="1417" w:left="1417" w:header="708" w:footer="708" w:gutter="0"/>
          <w:cols w:space="708"/>
          <w:docGrid w:linePitch="360"/>
        </w:sectPr>
      </w:pPr>
    </w:p>
    <w:p w14:paraId="3B0876A5" w14:textId="62897FC4" w:rsidR="00306E2D" w:rsidRPr="00306E2D" w:rsidRDefault="00306E2D" w:rsidP="00306E2D">
      <w:pPr>
        <w:rPr>
          <w:lang w:val="en-US"/>
        </w:rPr>
      </w:pPr>
    </w:p>
    <w:sectPr w:rsidR="00306E2D" w:rsidRPr="00306E2D" w:rsidSect="00306E2D"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7CC9AA" w14:textId="77777777" w:rsidR="00306E2D" w:rsidRDefault="00306E2D" w:rsidP="00306E2D">
      <w:pPr>
        <w:spacing w:after="0" w:line="240" w:lineRule="auto"/>
      </w:pPr>
      <w:r>
        <w:separator/>
      </w:r>
    </w:p>
  </w:endnote>
  <w:endnote w:type="continuationSeparator" w:id="0">
    <w:p w14:paraId="551B8C78" w14:textId="77777777" w:rsidR="00306E2D" w:rsidRDefault="00306E2D" w:rsidP="00306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B825C7" w14:textId="77777777" w:rsidR="00306E2D" w:rsidRDefault="00306E2D" w:rsidP="00306E2D">
      <w:pPr>
        <w:spacing w:after="0" w:line="240" w:lineRule="auto"/>
      </w:pPr>
      <w:r>
        <w:separator/>
      </w:r>
    </w:p>
  </w:footnote>
  <w:footnote w:type="continuationSeparator" w:id="0">
    <w:p w14:paraId="64D4E308" w14:textId="77777777" w:rsidR="00306E2D" w:rsidRDefault="00306E2D" w:rsidP="00306E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4C9"/>
    <w:rsid w:val="000020B1"/>
    <w:rsid w:val="000A0A04"/>
    <w:rsid w:val="000B3FFE"/>
    <w:rsid w:val="000E646C"/>
    <w:rsid w:val="00100AB7"/>
    <w:rsid w:val="002056F8"/>
    <w:rsid w:val="00306E2D"/>
    <w:rsid w:val="003362E1"/>
    <w:rsid w:val="0035187B"/>
    <w:rsid w:val="004001D1"/>
    <w:rsid w:val="006421B9"/>
    <w:rsid w:val="00734CC5"/>
    <w:rsid w:val="00826FEC"/>
    <w:rsid w:val="00875A45"/>
    <w:rsid w:val="00890E2E"/>
    <w:rsid w:val="009726BD"/>
    <w:rsid w:val="00A85E69"/>
    <w:rsid w:val="00C7208E"/>
    <w:rsid w:val="00D24C2A"/>
    <w:rsid w:val="00DD34C9"/>
    <w:rsid w:val="00DF67C0"/>
    <w:rsid w:val="00EC5729"/>
    <w:rsid w:val="00ED5060"/>
    <w:rsid w:val="00F74BC1"/>
    <w:rsid w:val="00FA4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F21A2"/>
  <w15:chartTrackingRefBased/>
  <w15:docId w15:val="{B84ED521-7512-4781-BFDF-33495B195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DD34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DD34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DD34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DD34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DD34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DD34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DD34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DD34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DD34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DD34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DD34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DD34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DD34C9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DD34C9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D34C9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D34C9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D34C9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D34C9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DD34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DD34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DD34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DD34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DD34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DD34C9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DD34C9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DD34C9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DD34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DD34C9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DD34C9"/>
    <w:rPr>
      <w:b/>
      <w:bCs/>
      <w:smallCaps/>
      <w:color w:val="0F4761" w:themeColor="accent1" w:themeShade="BF"/>
      <w:spacing w:val="5"/>
    </w:rPr>
  </w:style>
  <w:style w:type="table" w:styleId="Tabellrutnt">
    <w:name w:val="Table Grid"/>
    <w:basedOn w:val="Normaltabell"/>
    <w:uiPriority w:val="39"/>
    <w:rsid w:val="00DD34C9"/>
    <w:pPr>
      <w:spacing w:after="0" w:line="240" w:lineRule="auto"/>
    </w:pPr>
    <w:rPr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krivning">
    <w:name w:val="caption"/>
    <w:basedOn w:val="Normal"/>
    <w:next w:val="Normal"/>
    <w:uiPriority w:val="35"/>
    <w:unhideWhenUsed/>
    <w:qFormat/>
    <w:rsid w:val="000B3FFE"/>
    <w:pPr>
      <w:spacing w:after="200" w:line="240" w:lineRule="auto"/>
    </w:pPr>
    <w:rPr>
      <w:i/>
      <w:iCs/>
      <w:color w:val="0E2841" w:themeColor="text2"/>
      <w:sz w:val="18"/>
      <w:szCs w:val="18"/>
    </w:rPr>
  </w:style>
  <w:style w:type="character" w:styleId="Hyperlnk">
    <w:name w:val="Hyperlink"/>
    <w:basedOn w:val="Standardstycketeckensnitt"/>
    <w:uiPriority w:val="99"/>
    <w:semiHidden/>
    <w:unhideWhenUsed/>
    <w:rsid w:val="00100AB7"/>
    <w:rPr>
      <w:color w:val="467886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100AB7"/>
    <w:rPr>
      <w:color w:val="96607D"/>
      <w:u w:val="single"/>
    </w:rPr>
  </w:style>
  <w:style w:type="paragraph" w:customStyle="1" w:styleId="msonormal0">
    <w:name w:val="msonormal"/>
    <w:basedOn w:val="Normal"/>
    <w:rsid w:val="00100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  <w14:ligatures w14:val="none"/>
    </w:rPr>
  </w:style>
  <w:style w:type="paragraph" w:customStyle="1" w:styleId="xl65">
    <w:name w:val="xl65"/>
    <w:basedOn w:val="Normal"/>
    <w:rsid w:val="00100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sv-SE"/>
      <w14:ligatures w14:val="none"/>
    </w:rPr>
  </w:style>
  <w:style w:type="paragraph" w:customStyle="1" w:styleId="xl66">
    <w:name w:val="xl66"/>
    <w:basedOn w:val="Normal"/>
    <w:rsid w:val="000020B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ptos" w:eastAsia="Times New Roman" w:hAnsi="Aptos" w:cs="Times New Roman"/>
      <w:b/>
      <w:bCs/>
      <w:sz w:val="11"/>
      <w:szCs w:val="11"/>
      <w:lang w:eastAsia="sv-SE"/>
      <w14:ligatures w14:val="none"/>
    </w:rPr>
  </w:style>
  <w:style w:type="paragraph" w:customStyle="1" w:styleId="xl67">
    <w:name w:val="xl67"/>
    <w:basedOn w:val="Normal"/>
    <w:rsid w:val="000020B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ptos" w:eastAsia="Times New Roman" w:hAnsi="Aptos" w:cs="Times New Roman"/>
      <w:sz w:val="11"/>
      <w:szCs w:val="11"/>
      <w:lang w:eastAsia="sv-SE"/>
      <w14:ligatures w14:val="none"/>
    </w:rPr>
  </w:style>
  <w:style w:type="paragraph" w:customStyle="1" w:styleId="xl68">
    <w:name w:val="xl68"/>
    <w:basedOn w:val="Normal"/>
    <w:rsid w:val="000020B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ptos" w:eastAsia="Times New Roman" w:hAnsi="Aptos" w:cs="Times New Roman"/>
      <w:sz w:val="11"/>
      <w:szCs w:val="11"/>
      <w:lang w:eastAsia="sv-SE"/>
      <w14:ligatures w14:val="none"/>
    </w:rPr>
  </w:style>
  <w:style w:type="paragraph" w:customStyle="1" w:styleId="xl69">
    <w:name w:val="xl69"/>
    <w:basedOn w:val="Normal"/>
    <w:rsid w:val="000020B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ptos" w:eastAsia="Times New Roman" w:hAnsi="Aptos" w:cs="Times New Roman"/>
      <w:sz w:val="11"/>
      <w:szCs w:val="11"/>
      <w:lang w:eastAsia="sv-SE"/>
      <w14:ligatures w14:val="non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2056F8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2056F8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2056F8"/>
    <w:rPr>
      <w:sz w:val="20"/>
      <w:szCs w:val="20"/>
    </w:rPr>
  </w:style>
  <w:style w:type="paragraph" w:styleId="Revision">
    <w:name w:val="Revision"/>
    <w:hidden/>
    <w:uiPriority w:val="99"/>
    <w:semiHidden/>
    <w:rsid w:val="00306E2D"/>
    <w:pPr>
      <w:spacing w:after="0" w:line="240" w:lineRule="auto"/>
    </w:pPr>
  </w:style>
  <w:style w:type="paragraph" w:styleId="Sidhuvud">
    <w:name w:val="header"/>
    <w:basedOn w:val="Normal"/>
    <w:link w:val="SidhuvudChar"/>
    <w:uiPriority w:val="99"/>
    <w:unhideWhenUsed/>
    <w:rsid w:val="00306E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06E2D"/>
  </w:style>
  <w:style w:type="paragraph" w:styleId="Sidfot">
    <w:name w:val="footer"/>
    <w:basedOn w:val="Normal"/>
    <w:link w:val="SidfotChar"/>
    <w:uiPriority w:val="99"/>
    <w:unhideWhenUsed/>
    <w:rsid w:val="00306E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306E2D"/>
  </w:style>
  <w:style w:type="character" w:styleId="Radnummer">
    <w:name w:val="line number"/>
    <w:basedOn w:val="Standardstycketeckensnitt"/>
    <w:uiPriority w:val="99"/>
    <w:semiHidden/>
    <w:unhideWhenUsed/>
    <w:rsid w:val="00306E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29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5A2D38-F5A3-4E56-9FC9-37A3D6C83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197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Frans Stålfelt</dc:creator>
  <cp:keywords/>
  <dc:description/>
  <cp:lastModifiedBy>Frans Stålfelt</cp:lastModifiedBy>
  <cp:revision>12</cp:revision>
  <dcterms:created xsi:type="dcterms:W3CDTF">2025-02-20T08:44:00Z</dcterms:created>
  <dcterms:modified xsi:type="dcterms:W3CDTF">2025-02-24T13:35:00Z</dcterms:modified>
</cp:coreProperties>
</file>