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CF86B6" w14:textId="77777777" w:rsidR="00CF3F80" w:rsidRDefault="00EB088B" w:rsidP="00F74A3A">
      <w:pPr>
        <w:widowControl w:val="0"/>
        <w:rPr>
          <w:sz w:val="21"/>
          <w:szCs w:val="21"/>
        </w:rPr>
      </w:pPr>
      <w:r>
        <w:rPr>
          <w:b/>
          <w:bCs/>
          <w:sz w:val="21"/>
          <w:szCs w:val="21"/>
        </w:rPr>
        <w:t>Supplementary Table</w:t>
      </w:r>
      <w:r w:rsidR="00F74A3A" w:rsidRPr="18B79106">
        <w:rPr>
          <w:b/>
          <w:bCs/>
          <w:sz w:val="21"/>
          <w:szCs w:val="21"/>
        </w:rPr>
        <w:t xml:space="preserve">. </w:t>
      </w:r>
      <w:r w:rsidR="00F74A3A" w:rsidRPr="18B79106">
        <w:rPr>
          <w:sz w:val="21"/>
          <w:szCs w:val="21"/>
        </w:rPr>
        <w:t xml:space="preserve">Coding </w:t>
      </w:r>
      <w:r>
        <w:rPr>
          <w:sz w:val="21"/>
          <w:szCs w:val="21"/>
        </w:rPr>
        <w:t xml:space="preserve">Scheme for Study Evaluating Perceptions of Sources of SARS </w:t>
      </w:r>
    </w:p>
    <w:p w14:paraId="63CE4143" w14:textId="5F304B8F" w:rsidR="00F74A3A" w:rsidRDefault="00EB088B" w:rsidP="00F74A3A">
      <w:pPr>
        <w:widowControl w:val="0"/>
        <w:rPr>
          <w:sz w:val="21"/>
          <w:szCs w:val="21"/>
        </w:rPr>
      </w:pPr>
      <w:r>
        <w:rPr>
          <w:sz w:val="21"/>
          <w:szCs w:val="21"/>
        </w:rPr>
        <w:t>CoV-2 Transmission Among Hospital Employees</w:t>
      </w:r>
    </w:p>
    <w:p w14:paraId="34A85D5D" w14:textId="77777777" w:rsidR="00EB088B" w:rsidRPr="00D81AAB" w:rsidRDefault="00EB088B" w:rsidP="00F74A3A">
      <w:pPr>
        <w:widowControl w:val="0"/>
        <w:rPr>
          <w:b/>
          <w:bCs/>
          <w:sz w:val="21"/>
          <w:szCs w:val="21"/>
        </w:rPr>
      </w:pPr>
    </w:p>
    <w:tbl>
      <w:tblPr>
        <w:tblStyle w:val="GridTable1Light-Accent4"/>
        <w:tblW w:w="9468" w:type="dxa"/>
        <w:tblLayout w:type="fixed"/>
        <w:tblLook w:val="06A0" w:firstRow="1" w:lastRow="0" w:firstColumn="1" w:lastColumn="0" w:noHBand="1" w:noVBand="1"/>
      </w:tblPr>
      <w:tblGrid>
        <w:gridCol w:w="2205"/>
        <w:gridCol w:w="2290"/>
        <w:gridCol w:w="4973"/>
      </w:tblGrid>
      <w:tr w:rsidR="004A7D46" w14:paraId="06A75066" w14:textId="77777777" w:rsidTr="00EB08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</w:tcPr>
          <w:p w14:paraId="7AAA8C91" w14:textId="77777777" w:rsidR="00F74A3A" w:rsidRDefault="00F74A3A" w:rsidP="00EB088B">
            <w:pPr>
              <w:spacing w:line="240" w:lineRule="auto"/>
              <w:jc w:val="center"/>
            </w:pPr>
            <w:r w:rsidRPr="18B79106">
              <w:rPr>
                <w:rFonts w:eastAsia="Arial"/>
                <w:sz w:val="24"/>
                <w:szCs w:val="24"/>
              </w:rPr>
              <w:t xml:space="preserve">Category </w:t>
            </w:r>
          </w:p>
        </w:tc>
        <w:tc>
          <w:tcPr>
            <w:tcW w:w="2290" w:type="dxa"/>
          </w:tcPr>
          <w:p w14:paraId="7BDF7FB9" w14:textId="7436E550" w:rsidR="00F74A3A" w:rsidRDefault="00F74A3A" w:rsidP="00EB088B">
            <w:pPr>
              <w:spacing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18B79106">
              <w:rPr>
                <w:rFonts w:eastAsia="Arial"/>
                <w:sz w:val="24"/>
                <w:szCs w:val="24"/>
              </w:rPr>
              <w:t>Parent No</w:t>
            </w:r>
            <w:r w:rsidR="00EB088B">
              <w:rPr>
                <w:rFonts w:eastAsia="Arial"/>
                <w:sz w:val="24"/>
                <w:szCs w:val="24"/>
              </w:rPr>
              <w:t>d</w:t>
            </w:r>
            <w:r w:rsidRPr="18B79106">
              <w:rPr>
                <w:rFonts w:eastAsia="Arial"/>
                <w:sz w:val="24"/>
                <w:szCs w:val="24"/>
              </w:rPr>
              <w:t>es</w:t>
            </w:r>
          </w:p>
        </w:tc>
        <w:tc>
          <w:tcPr>
            <w:tcW w:w="4973" w:type="dxa"/>
          </w:tcPr>
          <w:p w14:paraId="4833CF5F" w14:textId="5F260C11" w:rsidR="00F74A3A" w:rsidRDefault="00F74A3A" w:rsidP="00EB088B">
            <w:pPr>
              <w:spacing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18B79106">
              <w:rPr>
                <w:rFonts w:eastAsia="Arial"/>
                <w:sz w:val="24"/>
                <w:szCs w:val="24"/>
              </w:rPr>
              <w:t>Child No</w:t>
            </w:r>
            <w:r w:rsidR="00EB088B">
              <w:rPr>
                <w:rFonts w:eastAsia="Arial"/>
                <w:sz w:val="24"/>
                <w:szCs w:val="24"/>
              </w:rPr>
              <w:t>d</w:t>
            </w:r>
            <w:r w:rsidRPr="18B79106">
              <w:rPr>
                <w:rFonts w:eastAsia="Arial"/>
                <w:sz w:val="24"/>
                <w:szCs w:val="24"/>
              </w:rPr>
              <w:t>es</w:t>
            </w:r>
          </w:p>
        </w:tc>
      </w:tr>
      <w:tr w:rsidR="004A7D46" w14:paraId="1EBC20C4" w14:textId="77777777" w:rsidTr="00EB088B">
        <w:trPr>
          <w:trHeight w:val="3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 w:val="restart"/>
          </w:tcPr>
          <w:p w14:paraId="5BC40736" w14:textId="77777777" w:rsidR="00F74A3A" w:rsidRDefault="00F74A3A" w:rsidP="00EB088B">
            <w:pPr>
              <w:spacing w:line="240" w:lineRule="auto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   </w:t>
            </w:r>
          </w:p>
          <w:p w14:paraId="0A557844" w14:textId="77777777" w:rsidR="00F74A3A" w:rsidRDefault="00F74A3A" w:rsidP="00EB088B">
            <w:pPr>
              <w:spacing w:line="240" w:lineRule="auto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</w:p>
          <w:p w14:paraId="0BF36D6C" w14:textId="77777777" w:rsidR="00F74A3A" w:rsidRDefault="00F74A3A" w:rsidP="00EB088B">
            <w:pPr>
              <w:spacing w:line="240" w:lineRule="auto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     </w:t>
            </w:r>
          </w:p>
          <w:p w14:paraId="14B97BDD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2AD18688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4322E08E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2C0D7690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1B8A3706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206DAA50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2A2B7D54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6173D72E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3412ED7B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552D657E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499B7C7F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6D03F94A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4C7F6DF7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4FAA6DBA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58405FF8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38AEA069" w14:textId="77777777" w:rsidR="00F74A3A" w:rsidRDefault="00F74A3A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1E4CA487" w14:textId="6668EAE6" w:rsidR="00F74A3A" w:rsidRDefault="00EB088B" w:rsidP="00EB088B">
            <w:pPr>
              <w:spacing w:line="240" w:lineRule="auto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>Settings of Potential Transmission Risk</w:t>
            </w:r>
            <w:r w:rsidR="00F74A3A" w:rsidRPr="18B79106">
              <w:rPr>
                <w:rFonts w:eastAsia="Arial"/>
                <w:sz w:val="20"/>
                <w:szCs w:val="20"/>
              </w:rPr>
              <w:t xml:space="preserve"> </w:t>
            </w:r>
          </w:p>
        </w:tc>
        <w:tc>
          <w:tcPr>
            <w:tcW w:w="2290" w:type="dxa"/>
            <w:vMerge w:val="restart"/>
          </w:tcPr>
          <w:p w14:paraId="7D509459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17581B36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2A18AA47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0F494076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083A9A1B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0B1F7C00" w14:textId="19C8BDF1" w:rsidR="00F74A3A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Community Interactions</w:t>
            </w:r>
          </w:p>
          <w:p w14:paraId="51E4B104" w14:textId="7B22DB62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</w:tc>
        <w:tc>
          <w:tcPr>
            <w:tcW w:w="4973" w:type="dxa"/>
          </w:tcPr>
          <w:p w14:paraId="4D67B5F4" w14:textId="65CD69F2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Private </w:t>
            </w:r>
            <w:r w:rsidR="00FE5502">
              <w:rPr>
                <w:rFonts w:eastAsia="Arial"/>
                <w:sz w:val="20"/>
                <w:szCs w:val="20"/>
              </w:rPr>
              <w:t>g</w:t>
            </w:r>
            <w:r w:rsidRPr="18B79106">
              <w:rPr>
                <w:rFonts w:eastAsia="Arial"/>
                <w:sz w:val="20"/>
                <w:szCs w:val="20"/>
              </w:rPr>
              <w:t>atherings</w:t>
            </w:r>
          </w:p>
        </w:tc>
      </w:tr>
      <w:tr w:rsidR="004A7D46" w14:paraId="6E79FD59" w14:textId="77777777" w:rsidTr="00EB088B">
        <w:trPr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3241D1DA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221C5916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4926002" w14:textId="04F55A47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Lack of COVID</w:t>
            </w:r>
            <w:r w:rsidR="00EB088B">
              <w:rPr>
                <w:rFonts w:eastAsia="Arial"/>
                <w:sz w:val="20"/>
                <w:szCs w:val="20"/>
              </w:rPr>
              <w:t>-19</w:t>
            </w:r>
            <w:r w:rsidRPr="18B79106">
              <w:rPr>
                <w:rFonts w:eastAsia="Arial"/>
                <w:sz w:val="20"/>
                <w:szCs w:val="20"/>
              </w:rPr>
              <w:t xml:space="preserve"> knowledge in the community </w:t>
            </w:r>
          </w:p>
        </w:tc>
      </w:tr>
      <w:tr w:rsidR="004A7D46" w14:paraId="5C36F194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58F92A41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9D6E13E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38BFB5C" w14:textId="505B1206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F756D4" w:rsidRPr="18B79106">
              <w:rPr>
                <w:rFonts w:eastAsia="Arial"/>
                <w:sz w:val="20"/>
                <w:szCs w:val="20"/>
              </w:rPr>
              <w:t>Transportation</w:t>
            </w:r>
          </w:p>
        </w:tc>
      </w:tr>
      <w:tr w:rsidR="004A7D46" w14:paraId="7F7AE4E9" w14:textId="77777777" w:rsidTr="00EB088B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2DEB007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7413E0A5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99E0D8E" w14:textId="29B74D97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7C5DEC" w:rsidRPr="18B79106">
              <w:rPr>
                <w:rFonts w:eastAsia="Arial"/>
                <w:sz w:val="20"/>
                <w:szCs w:val="20"/>
              </w:rPr>
              <w:t>Household members</w:t>
            </w:r>
          </w:p>
        </w:tc>
      </w:tr>
      <w:tr w:rsidR="004A7D46" w14:paraId="7D984458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28ACC72A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07616E27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FCB841E" w14:textId="13ED6169" w:rsidR="00F74A3A" w:rsidRDefault="00FE5502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 xml:space="preserve"> </w:t>
            </w:r>
            <w:r w:rsidR="007C5DEC" w:rsidRPr="18B79106">
              <w:rPr>
                <w:rFonts w:eastAsia="Arial"/>
                <w:sz w:val="20"/>
                <w:szCs w:val="20"/>
              </w:rPr>
              <w:t>Restaurants</w:t>
            </w:r>
          </w:p>
        </w:tc>
      </w:tr>
      <w:tr w:rsidR="004A7D46" w14:paraId="384CC6AC" w14:textId="77777777" w:rsidTr="00EB088B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5582CED1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16450284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07E4C94" w14:textId="16D97605" w:rsidR="00F74A3A" w:rsidRDefault="00FE5502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 xml:space="preserve"> </w:t>
            </w:r>
            <w:r w:rsidR="007C5DEC" w:rsidRPr="18B79106">
              <w:rPr>
                <w:rFonts w:eastAsia="Arial"/>
                <w:sz w:val="20"/>
                <w:szCs w:val="20"/>
              </w:rPr>
              <w:t xml:space="preserve">School and </w:t>
            </w:r>
            <w:r w:rsidR="00EB088B">
              <w:rPr>
                <w:rFonts w:eastAsia="Arial"/>
                <w:sz w:val="20"/>
                <w:szCs w:val="20"/>
              </w:rPr>
              <w:t>c</w:t>
            </w:r>
            <w:r w:rsidR="007C5DEC" w:rsidRPr="18B79106">
              <w:rPr>
                <w:rFonts w:eastAsia="Arial"/>
                <w:sz w:val="20"/>
                <w:szCs w:val="20"/>
              </w:rPr>
              <w:t>hildcare</w:t>
            </w:r>
          </w:p>
        </w:tc>
      </w:tr>
      <w:tr w:rsidR="004A7D46" w14:paraId="56EF4622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746E8687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4F2BE546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62078E69" w14:textId="04C55757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7C5DEC" w:rsidRPr="18B79106">
              <w:rPr>
                <w:rFonts w:eastAsia="Arial"/>
                <w:sz w:val="20"/>
                <w:szCs w:val="20"/>
              </w:rPr>
              <w:t>Stores</w:t>
            </w:r>
          </w:p>
        </w:tc>
      </w:tr>
      <w:tr w:rsidR="004A7D46" w14:paraId="7B0F3735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34626716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3E197D93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2F34E49" w14:textId="01258C12" w:rsidR="007C5DEC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7C5DEC">
              <w:rPr>
                <w:rFonts w:eastAsia="Arial"/>
                <w:sz w:val="20"/>
                <w:szCs w:val="20"/>
              </w:rPr>
              <w:t xml:space="preserve">Other </w:t>
            </w:r>
            <w:r w:rsidR="00EB088B">
              <w:rPr>
                <w:rFonts w:eastAsia="Arial"/>
                <w:sz w:val="20"/>
                <w:szCs w:val="20"/>
              </w:rPr>
              <w:t>p</w:t>
            </w:r>
            <w:r w:rsidR="007C5DEC">
              <w:rPr>
                <w:rFonts w:eastAsia="Arial"/>
                <w:sz w:val="20"/>
                <w:szCs w:val="20"/>
              </w:rPr>
              <w:t>laces of work</w:t>
            </w:r>
          </w:p>
        </w:tc>
      </w:tr>
      <w:tr w:rsidR="004A7D46" w14:paraId="5B19BF3D" w14:textId="77777777" w:rsidTr="00EB088B">
        <w:trPr>
          <w:trHeight w:val="3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11C5F3A7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722109D5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8832B1C" w14:textId="3E6BB00F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F756D4">
              <w:rPr>
                <w:rFonts w:eastAsia="Arial"/>
                <w:sz w:val="20"/>
                <w:szCs w:val="20"/>
              </w:rPr>
              <w:t>Other community risk</w:t>
            </w:r>
          </w:p>
        </w:tc>
      </w:tr>
      <w:tr w:rsidR="004A7D46" w14:paraId="0952E565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5CA80EC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 w:val="restart"/>
          </w:tcPr>
          <w:p w14:paraId="44C09794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2B83EB4C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7EE696FA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  <w:p w14:paraId="6F364FC5" w14:textId="77777777" w:rsidR="004A7D46" w:rsidRDefault="004A7D46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  <w:p w14:paraId="60F122FD" w14:textId="15942403" w:rsidR="00F74A3A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>Coworker interactions</w:t>
            </w:r>
          </w:p>
        </w:tc>
        <w:tc>
          <w:tcPr>
            <w:tcW w:w="4973" w:type="dxa"/>
          </w:tcPr>
          <w:p w14:paraId="1DD82D69" w14:textId="4B7169BE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Office</w:t>
            </w:r>
            <w:r w:rsidR="007C5DEC">
              <w:rPr>
                <w:rFonts w:eastAsia="Arial"/>
                <w:sz w:val="20"/>
                <w:szCs w:val="20"/>
              </w:rPr>
              <w:t>s</w:t>
            </w: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</w:p>
        </w:tc>
      </w:tr>
      <w:tr w:rsidR="004A7D46" w14:paraId="48451F33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C371BC6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79314ABA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30CAC91" w14:textId="78ACEABC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EB088B">
              <w:rPr>
                <w:rFonts w:eastAsia="Arial"/>
                <w:sz w:val="20"/>
                <w:szCs w:val="20"/>
              </w:rPr>
              <w:t>C</w:t>
            </w:r>
            <w:r w:rsidR="007C5DEC">
              <w:rPr>
                <w:rFonts w:eastAsia="Arial"/>
                <w:sz w:val="20"/>
                <w:szCs w:val="20"/>
              </w:rPr>
              <w:t>oworker</w:t>
            </w:r>
            <w:r w:rsidRPr="18B79106">
              <w:rPr>
                <w:rFonts w:eastAsia="Arial"/>
                <w:sz w:val="20"/>
                <w:szCs w:val="20"/>
              </w:rPr>
              <w:t xml:space="preserve"> masking</w:t>
            </w:r>
          </w:p>
        </w:tc>
      </w:tr>
      <w:tr w:rsidR="004A7D46" w14:paraId="334D1AFE" w14:textId="77777777" w:rsidTr="00EB088B">
        <w:trPr>
          <w:trHeight w:val="3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1ECAD05B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5A7EAF4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5ED7FCF" w14:textId="250B0867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Inadequate testing </w:t>
            </w:r>
          </w:p>
        </w:tc>
      </w:tr>
      <w:tr w:rsidR="004A7D46" w14:paraId="537D24BD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3011403E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20DA4652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0C86950" w14:textId="58F27D7B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Breakroom</w:t>
            </w:r>
            <w:r w:rsidR="007C5DEC">
              <w:rPr>
                <w:rFonts w:eastAsia="Arial"/>
                <w:sz w:val="20"/>
                <w:szCs w:val="20"/>
              </w:rPr>
              <w:t>s</w:t>
            </w:r>
          </w:p>
        </w:tc>
      </w:tr>
      <w:tr w:rsidR="004A7D46" w14:paraId="47827E65" w14:textId="77777777" w:rsidTr="00EB088B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2F7381C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1304EA8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15465DA0" w14:textId="6CBA7912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F756D4" w:rsidRPr="18B79106">
              <w:rPr>
                <w:rFonts w:eastAsia="Arial"/>
                <w:sz w:val="20"/>
                <w:szCs w:val="20"/>
              </w:rPr>
              <w:t xml:space="preserve">Self-masking </w:t>
            </w:r>
            <w:r w:rsidR="007C5DEC">
              <w:rPr>
                <w:rFonts w:eastAsia="Arial"/>
                <w:sz w:val="20"/>
                <w:szCs w:val="20"/>
              </w:rPr>
              <w:t>while with coworkers</w:t>
            </w:r>
          </w:p>
        </w:tc>
      </w:tr>
      <w:tr w:rsidR="004A7D46" w14:paraId="412976AC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7437B62A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1854626B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85071C4" w14:textId="63324B03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Rounding</w:t>
            </w:r>
          </w:p>
        </w:tc>
      </w:tr>
      <w:tr w:rsidR="004A7D46" w14:paraId="0AD6E929" w14:textId="77777777" w:rsidTr="00EB088B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6EBA71BC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01AA1D8E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63C8568" w14:textId="5F28B7D2" w:rsidR="00F756D4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F756D4" w:rsidRPr="18B79106">
              <w:rPr>
                <w:rFonts w:eastAsia="Arial"/>
                <w:sz w:val="20"/>
                <w:szCs w:val="20"/>
              </w:rPr>
              <w:t>Other</w:t>
            </w:r>
            <w:r w:rsidR="00EB088B">
              <w:rPr>
                <w:rFonts w:eastAsia="Arial"/>
                <w:sz w:val="20"/>
                <w:szCs w:val="20"/>
              </w:rPr>
              <w:t xml:space="preserve"> challenges with coworker interactions</w:t>
            </w:r>
          </w:p>
        </w:tc>
      </w:tr>
      <w:tr w:rsidR="004A7D46" w14:paraId="32742AEC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71BB8B01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 w:val="restart"/>
          </w:tcPr>
          <w:p w14:paraId="42D09FA5" w14:textId="03472A94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  <w:p w14:paraId="58896790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2A56EB5C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638FFF69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26465AEE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741B12A2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4DA6B734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0FCF2461" w14:textId="454586C8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Patient </w:t>
            </w:r>
            <w:r w:rsidR="00F756D4">
              <w:rPr>
                <w:rFonts w:eastAsia="Arial"/>
                <w:sz w:val="20"/>
                <w:szCs w:val="20"/>
              </w:rPr>
              <w:t>interactions</w:t>
            </w:r>
          </w:p>
        </w:tc>
        <w:tc>
          <w:tcPr>
            <w:tcW w:w="4973" w:type="dxa"/>
          </w:tcPr>
          <w:p w14:paraId="18B35297" w14:textId="11D290E4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EB088B">
              <w:rPr>
                <w:rFonts w:eastAsia="Arial"/>
                <w:sz w:val="20"/>
                <w:szCs w:val="20"/>
              </w:rPr>
              <w:t>L</w:t>
            </w:r>
            <w:r w:rsidRPr="18B79106">
              <w:rPr>
                <w:rFonts w:eastAsia="Arial"/>
                <w:sz w:val="20"/>
                <w:szCs w:val="20"/>
              </w:rPr>
              <w:t>ack of supplies</w:t>
            </w:r>
          </w:p>
        </w:tc>
      </w:tr>
      <w:tr w:rsidR="004A7D46" w14:paraId="50029B15" w14:textId="77777777" w:rsidTr="00EB088B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2D9F5ED3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56059C3E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047DD54" w14:textId="46C02D65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Other PPE (</w:t>
            </w:r>
            <w:r w:rsidR="00EB088B">
              <w:rPr>
                <w:rFonts w:eastAsia="Arial"/>
                <w:sz w:val="20"/>
                <w:szCs w:val="20"/>
              </w:rPr>
              <w:t xml:space="preserve">i.e., other than </w:t>
            </w:r>
            <w:r w:rsidRPr="18B79106">
              <w:rPr>
                <w:rFonts w:eastAsia="Arial"/>
                <w:sz w:val="20"/>
                <w:szCs w:val="20"/>
              </w:rPr>
              <w:t>masks)</w:t>
            </w:r>
          </w:p>
        </w:tc>
      </w:tr>
      <w:tr w:rsidR="004A7D46" w14:paraId="762D5DEA" w14:textId="77777777" w:rsidTr="00EB088B">
        <w:trPr>
          <w:trHeight w:val="2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F045DFB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3596287F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5C9C6075" w14:textId="24F71993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Lack of COVID knowledge in the hospital </w:t>
            </w:r>
          </w:p>
        </w:tc>
      </w:tr>
      <w:tr w:rsidR="004A7D46" w14:paraId="0F2E7856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578CC0C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4638D3BB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0D1F91F1" w14:textId="369CDDD1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Masking by patients</w:t>
            </w:r>
          </w:p>
        </w:tc>
      </w:tr>
      <w:tr w:rsidR="004A7D46" w14:paraId="2E9E135F" w14:textId="77777777" w:rsidTr="00EB088B">
        <w:trPr>
          <w:trHeight w:val="3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4CB2E0C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01B23BAF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2DA85A54" w14:textId="0CE449C1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Self</w:t>
            </w:r>
            <w:r w:rsidR="00EB088B">
              <w:rPr>
                <w:rFonts w:eastAsia="Arial"/>
                <w:sz w:val="20"/>
                <w:szCs w:val="20"/>
              </w:rPr>
              <w:t>-m</w:t>
            </w:r>
            <w:r w:rsidRPr="18B79106">
              <w:rPr>
                <w:rFonts w:eastAsia="Arial"/>
                <w:sz w:val="20"/>
                <w:szCs w:val="20"/>
              </w:rPr>
              <w:t>asking when with patients</w:t>
            </w:r>
          </w:p>
        </w:tc>
      </w:tr>
      <w:tr w:rsidR="004A7D46" w14:paraId="16FCEFE8" w14:textId="77777777" w:rsidTr="00EB088B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159FF9A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74AF737C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09EE5343" w14:textId="2195ABF0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COVID policies (in hospital </w:t>
            </w:r>
            <w:r w:rsidR="00EB088B">
              <w:rPr>
                <w:rFonts w:eastAsia="Arial"/>
                <w:sz w:val="20"/>
                <w:szCs w:val="20"/>
              </w:rPr>
              <w:t xml:space="preserve">in relation to </w:t>
            </w:r>
            <w:r w:rsidRPr="18B79106">
              <w:rPr>
                <w:rFonts w:eastAsia="Arial"/>
                <w:sz w:val="20"/>
                <w:szCs w:val="20"/>
              </w:rPr>
              <w:t>patient</w:t>
            </w:r>
            <w:r w:rsidR="00EB088B">
              <w:rPr>
                <w:rFonts w:eastAsia="Arial"/>
                <w:sz w:val="20"/>
                <w:szCs w:val="20"/>
              </w:rPr>
              <w:t xml:space="preserve"> care</w:t>
            </w:r>
            <w:r w:rsidRPr="18B79106">
              <w:rPr>
                <w:rFonts w:eastAsia="Arial"/>
                <w:sz w:val="20"/>
                <w:szCs w:val="20"/>
              </w:rPr>
              <w:t>)</w:t>
            </w:r>
          </w:p>
        </w:tc>
      </w:tr>
      <w:tr w:rsidR="004A7D46" w14:paraId="1477C271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08C6476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24F6B9CB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284259B2" w14:textId="7A6C4AB3" w:rsidR="00F74A3A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 xml:space="preserve"> </w:t>
            </w:r>
            <w:r w:rsidR="00F756D4">
              <w:rPr>
                <w:rFonts w:eastAsia="Arial"/>
                <w:sz w:val="20"/>
                <w:szCs w:val="20"/>
              </w:rPr>
              <w:t xml:space="preserve">Contact </w:t>
            </w:r>
            <w:r w:rsidR="00FE5502">
              <w:rPr>
                <w:rFonts w:eastAsia="Arial"/>
                <w:sz w:val="20"/>
                <w:szCs w:val="20"/>
              </w:rPr>
              <w:t>t</w:t>
            </w:r>
            <w:r w:rsidR="00F756D4">
              <w:rPr>
                <w:rFonts w:eastAsia="Arial"/>
                <w:sz w:val="20"/>
                <w:szCs w:val="20"/>
              </w:rPr>
              <w:t>racing</w:t>
            </w:r>
          </w:p>
        </w:tc>
      </w:tr>
      <w:tr w:rsidR="004A7D46" w14:paraId="2EF77106" w14:textId="77777777" w:rsidTr="00EB088B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516B30CB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183BC5BC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481D8155" w14:textId="7D65FF60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Sanitation</w:t>
            </w:r>
            <w:r w:rsidR="00EB088B">
              <w:rPr>
                <w:rFonts w:eastAsia="Arial"/>
                <w:sz w:val="20"/>
                <w:szCs w:val="20"/>
              </w:rPr>
              <w:t xml:space="preserve"> (i.e., cleaning of hospital rooms, etc.)</w:t>
            </w:r>
          </w:p>
        </w:tc>
      </w:tr>
      <w:tr w:rsidR="004A7D46" w14:paraId="2C4A86A2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65B7B02B" w14:textId="77777777" w:rsidR="00F74A3A" w:rsidRDefault="00F74A3A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52EE5C47" w14:textId="77777777" w:rsidR="00F74A3A" w:rsidRDefault="00F74A3A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1D56F6E6" w14:textId="1B6C40E8" w:rsidR="00F74A3A" w:rsidRDefault="00F74A3A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Screening patients</w:t>
            </w:r>
          </w:p>
        </w:tc>
      </w:tr>
      <w:tr w:rsidR="004A7D46" w14:paraId="57357A6C" w14:textId="77777777" w:rsidTr="00EB088B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21BCDB7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3FAFCFA7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56BE2244" w14:textId="1D902BD0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Other</w:t>
            </w:r>
            <w:r w:rsidR="00EB088B">
              <w:rPr>
                <w:rFonts w:eastAsia="Arial"/>
                <w:sz w:val="20"/>
                <w:szCs w:val="20"/>
              </w:rPr>
              <w:t xml:space="preserve"> challenges with patient interactions</w:t>
            </w:r>
          </w:p>
        </w:tc>
      </w:tr>
      <w:tr w:rsidR="004A7D46" w14:paraId="0FFF28FE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 w:val="restart"/>
          </w:tcPr>
          <w:p w14:paraId="39A65468" w14:textId="77777777" w:rsidR="00F756D4" w:rsidRDefault="00F756D4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3D00E516" w14:textId="77777777" w:rsidR="00F756D4" w:rsidRDefault="00F756D4" w:rsidP="00EB088B">
            <w:pPr>
              <w:spacing w:line="240" w:lineRule="auto"/>
              <w:rPr>
                <w:sz w:val="20"/>
                <w:szCs w:val="20"/>
              </w:rPr>
            </w:pPr>
          </w:p>
          <w:p w14:paraId="66614585" w14:textId="37FBE2E6" w:rsidR="00F756D4" w:rsidRDefault="00F756D4" w:rsidP="00EB088B">
            <w:pPr>
              <w:spacing w:line="240" w:lineRule="auto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>Recommendations</w:t>
            </w:r>
            <w:r w:rsidR="00EB088B">
              <w:rPr>
                <w:rFonts w:eastAsia="Arial"/>
                <w:sz w:val="20"/>
                <w:szCs w:val="20"/>
              </w:rPr>
              <w:t xml:space="preserve"> </w:t>
            </w:r>
            <w:r w:rsidRPr="18B79106">
              <w:rPr>
                <w:rFonts w:eastAsia="Arial"/>
                <w:sz w:val="20"/>
                <w:szCs w:val="20"/>
              </w:rPr>
              <w:t>and</w:t>
            </w:r>
            <w:r w:rsidR="00EB088B">
              <w:rPr>
                <w:rFonts w:eastAsia="Arial"/>
                <w:sz w:val="20"/>
                <w:szCs w:val="20"/>
              </w:rPr>
              <w:t xml:space="preserve"> perspectives on the hospital response</w:t>
            </w:r>
          </w:p>
        </w:tc>
        <w:tc>
          <w:tcPr>
            <w:tcW w:w="2290" w:type="dxa"/>
            <w:vMerge w:val="restart"/>
          </w:tcPr>
          <w:p w14:paraId="3CB4F8ED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05BE6E5F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759CF6EB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21B98F5B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66BD64CE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  <w:p w14:paraId="0AD12F5F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  <w:p w14:paraId="1612FEA5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  <w:p w14:paraId="71BFBD15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  <w:p w14:paraId="63C5B0DC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  <w:p w14:paraId="321EC6DB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  <w:p w14:paraId="61BF9EB7" w14:textId="77777777" w:rsidR="00F756D4" w:rsidRDefault="00F756D4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</w:p>
          <w:p w14:paraId="0F38C68C" w14:textId="5C391980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Recommendations for </w:t>
            </w:r>
            <w:r>
              <w:rPr>
                <w:rFonts w:eastAsia="Arial"/>
                <w:sz w:val="20"/>
                <w:szCs w:val="20"/>
              </w:rPr>
              <w:t>reducing infection risk among hospital employees</w:t>
            </w:r>
          </w:p>
        </w:tc>
        <w:tc>
          <w:tcPr>
            <w:tcW w:w="4973" w:type="dxa"/>
          </w:tcPr>
          <w:p w14:paraId="1025AA33" w14:textId="60FC979A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lastRenderedPageBreak/>
              <w:t xml:space="preserve"> Visitors</w:t>
            </w:r>
          </w:p>
        </w:tc>
      </w:tr>
      <w:tr w:rsidR="004A7D46" w14:paraId="59573250" w14:textId="77777777" w:rsidTr="00EB088B">
        <w:trPr>
          <w:trHeight w:val="2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AD4502B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4E146ECB" w14:textId="77777777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00EB2E2D" w14:textId="5550E123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Minimizing community contacts</w:t>
            </w:r>
          </w:p>
        </w:tc>
      </w:tr>
      <w:tr w:rsidR="004A7D46" w14:paraId="556CD35A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1320939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77988CB2" w14:textId="77777777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25A8353" w14:textId="21142C75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Contact </w:t>
            </w:r>
            <w:r w:rsidR="00FE5502">
              <w:rPr>
                <w:rFonts w:eastAsia="Arial"/>
                <w:sz w:val="20"/>
                <w:szCs w:val="20"/>
              </w:rPr>
              <w:t>t</w:t>
            </w:r>
            <w:r w:rsidRPr="18B79106">
              <w:rPr>
                <w:rFonts w:eastAsia="Arial"/>
                <w:sz w:val="20"/>
                <w:szCs w:val="20"/>
              </w:rPr>
              <w:t xml:space="preserve">racing </w:t>
            </w:r>
          </w:p>
        </w:tc>
      </w:tr>
      <w:tr w:rsidR="004A7D46" w14:paraId="652512E8" w14:textId="77777777" w:rsidTr="00EB088B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AF5197B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37DF7234" w14:textId="77777777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122D0BA9" w14:textId="4BA08F1D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Education on </w:t>
            </w:r>
            <w:r w:rsidR="007C5DEC">
              <w:rPr>
                <w:rFonts w:eastAsia="Arial"/>
                <w:sz w:val="20"/>
                <w:szCs w:val="20"/>
              </w:rPr>
              <w:t>COVID</w:t>
            </w:r>
            <w:r w:rsidR="00EB088B">
              <w:rPr>
                <w:rFonts w:eastAsia="Arial"/>
                <w:sz w:val="20"/>
                <w:szCs w:val="20"/>
              </w:rPr>
              <w:t>-19</w:t>
            </w:r>
            <w:r w:rsidRPr="18B79106">
              <w:rPr>
                <w:rFonts w:eastAsia="Arial"/>
                <w:sz w:val="20"/>
                <w:szCs w:val="20"/>
              </w:rPr>
              <w:t xml:space="preserve"> by </w:t>
            </w:r>
            <w:r w:rsidR="00EB088B">
              <w:rPr>
                <w:rFonts w:eastAsia="Arial"/>
                <w:sz w:val="20"/>
                <w:szCs w:val="20"/>
              </w:rPr>
              <w:t xml:space="preserve">the </w:t>
            </w:r>
            <w:r w:rsidRPr="18B79106">
              <w:rPr>
                <w:rFonts w:eastAsia="Arial"/>
                <w:sz w:val="20"/>
                <w:szCs w:val="20"/>
              </w:rPr>
              <w:t>hospital</w:t>
            </w:r>
          </w:p>
        </w:tc>
      </w:tr>
      <w:tr w:rsidR="004A7D46" w14:paraId="2D9D34F7" w14:textId="77777777" w:rsidTr="00EB088B">
        <w:trPr>
          <w:trHeight w:val="3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5A53372E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4578C4F0" w14:textId="77777777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4528143D" w14:textId="372B016D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Hospital policies on vaccination</w:t>
            </w:r>
          </w:p>
        </w:tc>
      </w:tr>
      <w:tr w:rsidR="004A7D46" w14:paraId="61F2E57C" w14:textId="77777777" w:rsidTr="00EB088B">
        <w:trPr>
          <w:trHeight w:val="3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305A22E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0A2B65E7" w14:textId="77777777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DF10252" w14:textId="07E284B9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Hospital support to decease risk in the community</w:t>
            </w:r>
          </w:p>
        </w:tc>
      </w:tr>
      <w:tr w:rsidR="004A7D46" w14:paraId="514EA2E3" w14:textId="77777777" w:rsidTr="00EB088B">
        <w:trPr>
          <w:trHeight w:val="3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3E5AB192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385AFA9E" w14:textId="77777777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154D4B4E" w14:textId="180A63AF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Isolation or quarantine guidelines </w:t>
            </w:r>
          </w:p>
        </w:tc>
      </w:tr>
      <w:tr w:rsidR="004A7D46" w14:paraId="6DA9C1E0" w14:textId="77777777" w:rsidTr="00EB088B">
        <w:trPr>
          <w:trHeight w:val="3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50CBB71B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323C5C14" w14:textId="77777777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50A539DD" w14:textId="619EE612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Masking guidelines in the community</w:t>
            </w:r>
          </w:p>
        </w:tc>
      </w:tr>
      <w:tr w:rsidR="004A7D46" w14:paraId="3AD1F8ED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247FB27A" w14:textId="77777777" w:rsidR="00F756D4" w:rsidRDefault="00F756D4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51EEAEC9" w14:textId="77777777" w:rsidR="00F756D4" w:rsidRDefault="00F756D4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4CB44543" w14:textId="1BEB2AA5" w:rsidR="00F756D4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 xml:space="preserve"> </w:t>
            </w:r>
            <w:r w:rsidR="007C5DEC">
              <w:rPr>
                <w:rFonts w:eastAsia="Arial"/>
                <w:sz w:val="20"/>
                <w:szCs w:val="20"/>
              </w:rPr>
              <w:t>Improv</w:t>
            </w:r>
            <w:r>
              <w:rPr>
                <w:rFonts w:eastAsia="Arial"/>
                <w:sz w:val="20"/>
                <w:szCs w:val="20"/>
              </w:rPr>
              <w:t>ing</w:t>
            </w:r>
            <w:r w:rsidR="00F756D4" w:rsidRPr="18B79106">
              <w:rPr>
                <w:rFonts w:eastAsia="Arial"/>
                <w:sz w:val="20"/>
                <w:szCs w:val="20"/>
              </w:rPr>
              <w:t xml:space="preserve"> </w:t>
            </w:r>
            <w:r w:rsidR="00FE5502">
              <w:rPr>
                <w:rFonts w:eastAsia="Arial"/>
                <w:sz w:val="20"/>
                <w:szCs w:val="20"/>
              </w:rPr>
              <w:t>s</w:t>
            </w:r>
            <w:r w:rsidR="00F756D4" w:rsidRPr="18B79106">
              <w:rPr>
                <w:rFonts w:eastAsia="Arial"/>
                <w:sz w:val="20"/>
                <w:szCs w:val="20"/>
              </w:rPr>
              <w:t>anitation</w:t>
            </w:r>
            <w:r>
              <w:rPr>
                <w:rFonts w:eastAsia="Arial"/>
                <w:sz w:val="20"/>
                <w:szCs w:val="20"/>
              </w:rPr>
              <w:t xml:space="preserve"> procedures</w:t>
            </w:r>
          </w:p>
        </w:tc>
      </w:tr>
      <w:tr w:rsidR="00EB088B" w14:paraId="778D0BB3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244770EB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3C3B286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65A49FA3" w14:textId="7AD66D9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PPE for non-patients </w:t>
            </w:r>
          </w:p>
        </w:tc>
      </w:tr>
      <w:tr w:rsidR="00EB088B" w14:paraId="241A881E" w14:textId="77777777" w:rsidTr="00EB088B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7906C9E9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147CE177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15E2426A" w14:textId="0F3724C8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PPE for patients </w:t>
            </w:r>
          </w:p>
        </w:tc>
      </w:tr>
      <w:tr w:rsidR="00EB088B" w14:paraId="2F79E9B0" w14:textId="77777777" w:rsidTr="00EB088B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28E4B5CD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91F3736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6D96063B" w14:textId="518AC7EC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Public transportation</w:t>
            </w:r>
          </w:p>
        </w:tc>
      </w:tr>
      <w:tr w:rsidR="00EB088B" w14:paraId="20BDB124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7306E01F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9D107A2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131ED428" w14:textId="54249C93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>
              <w:rPr>
                <w:rFonts w:eastAsia="Arial"/>
                <w:sz w:val="20"/>
                <w:szCs w:val="20"/>
              </w:rPr>
              <w:t>Increase s</w:t>
            </w:r>
            <w:r w:rsidRPr="18B79106">
              <w:rPr>
                <w:rFonts w:eastAsia="Arial"/>
                <w:sz w:val="20"/>
                <w:szCs w:val="20"/>
              </w:rPr>
              <w:t>upport for sick employees</w:t>
            </w:r>
          </w:p>
        </w:tc>
      </w:tr>
      <w:tr w:rsidR="00EB088B" w14:paraId="71DA056B" w14:textId="77777777" w:rsidTr="00EB088B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284164CE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FC50B8C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558FC75" w14:textId="1B978633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>
              <w:rPr>
                <w:rFonts w:eastAsia="Arial"/>
                <w:sz w:val="20"/>
                <w:szCs w:val="20"/>
              </w:rPr>
              <w:t>Increase t</w:t>
            </w:r>
            <w:r w:rsidRPr="18B79106">
              <w:rPr>
                <w:rFonts w:eastAsia="Arial"/>
                <w:sz w:val="20"/>
                <w:szCs w:val="20"/>
              </w:rPr>
              <w:t>esting</w:t>
            </w:r>
          </w:p>
        </w:tc>
      </w:tr>
      <w:tr w:rsidR="00EB088B" w14:paraId="643B2449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540ECFE2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5749EE3D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4A456B88" w14:textId="5CFAAE32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>
              <w:rPr>
                <w:rFonts w:eastAsia="Arial"/>
                <w:sz w:val="20"/>
                <w:szCs w:val="20"/>
              </w:rPr>
              <w:t>Improve w</w:t>
            </w:r>
            <w:r w:rsidRPr="18B79106">
              <w:rPr>
                <w:rFonts w:eastAsia="Arial"/>
                <w:sz w:val="20"/>
                <w:szCs w:val="20"/>
              </w:rPr>
              <w:t>ork</w:t>
            </w:r>
            <w:r>
              <w:rPr>
                <w:rFonts w:eastAsia="Arial"/>
                <w:sz w:val="20"/>
                <w:szCs w:val="20"/>
              </w:rPr>
              <w:t>s</w:t>
            </w:r>
            <w:r w:rsidRPr="18B79106">
              <w:rPr>
                <w:rFonts w:eastAsia="Arial"/>
                <w:sz w:val="20"/>
                <w:szCs w:val="20"/>
              </w:rPr>
              <w:t>paces</w:t>
            </w:r>
          </w:p>
        </w:tc>
      </w:tr>
      <w:tr w:rsidR="00EB088B" w14:paraId="03B4D095" w14:textId="77777777" w:rsidTr="00EB088B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BEBE33A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337918B0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47B4F200" w14:textId="6D795C30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 xml:space="preserve"> </w:t>
            </w:r>
            <w:r w:rsidRPr="18B79106">
              <w:rPr>
                <w:rFonts w:eastAsia="Arial"/>
                <w:sz w:val="20"/>
                <w:szCs w:val="20"/>
              </w:rPr>
              <w:t>Other</w:t>
            </w:r>
            <w:r>
              <w:rPr>
                <w:rFonts w:eastAsia="Arial"/>
                <w:sz w:val="20"/>
                <w:szCs w:val="20"/>
              </w:rPr>
              <w:t xml:space="preserve"> recommendations</w:t>
            </w:r>
            <w:r>
              <w:rPr>
                <w:rFonts w:eastAsia="Arial"/>
                <w:sz w:val="20"/>
                <w:szCs w:val="20"/>
              </w:rPr>
              <w:t xml:space="preserve"> for reducing infection risk</w:t>
            </w:r>
          </w:p>
        </w:tc>
      </w:tr>
      <w:tr w:rsidR="00EB088B" w14:paraId="2787265D" w14:textId="77777777" w:rsidTr="00EB088B">
        <w:trPr>
          <w:trHeight w:val="5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AB28ACB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 w:val="restart"/>
          </w:tcPr>
          <w:p w14:paraId="3E835D18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50974945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56E2B6F4" w14:textId="77777777" w:rsidR="00EB088B" w:rsidRDefault="00EB088B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52919524" w14:textId="77777777" w:rsidR="00EB088B" w:rsidRDefault="00EB088B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36137280" w14:textId="77777777" w:rsidR="00EB088B" w:rsidRDefault="00EB088B" w:rsidP="00EB088B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4C1C657A" w14:textId="5ABEF2DB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>Perspective</w:t>
            </w:r>
            <w:r>
              <w:rPr>
                <w:rFonts w:eastAsia="Arial"/>
                <w:sz w:val="20"/>
                <w:szCs w:val="20"/>
              </w:rPr>
              <w:t>s</w:t>
            </w:r>
            <w:r w:rsidRPr="18B79106">
              <w:rPr>
                <w:rFonts w:eastAsia="Arial"/>
                <w:sz w:val="20"/>
                <w:szCs w:val="20"/>
              </w:rPr>
              <w:t xml:space="preserve"> on </w:t>
            </w:r>
            <w:r>
              <w:rPr>
                <w:rFonts w:eastAsia="Arial"/>
                <w:sz w:val="20"/>
                <w:szCs w:val="20"/>
              </w:rPr>
              <w:t>the h</w:t>
            </w:r>
            <w:r w:rsidRPr="18B79106">
              <w:rPr>
                <w:rFonts w:eastAsia="Arial"/>
                <w:sz w:val="20"/>
                <w:szCs w:val="20"/>
              </w:rPr>
              <w:t xml:space="preserve">ospital </w:t>
            </w:r>
            <w:r>
              <w:rPr>
                <w:rFonts w:eastAsia="Arial"/>
                <w:sz w:val="20"/>
                <w:szCs w:val="20"/>
              </w:rPr>
              <w:t>r</w:t>
            </w:r>
            <w:r w:rsidRPr="18B79106">
              <w:rPr>
                <w:rFonts w:eastAsia="Arial"/>
                <w:sz w:val="20"/>
                <w:szCs w:val="20"/>
              </w:rPr>
              <w:t>esponse</w:t>
            </w:r>
          </w:p>
        </w:tc>
        <w:tc>
          <w:tcPr>
            <w:tcW w:w="4973" w:type="dxa"/>
          </w:tcPr>
          <w:p w14:paraId="786DCE10" w14:textId="178D0781" w:rsidR="00EB088B" w:rsidRDefault="00EB088B" w:rsidP="003763B2">
            <w:pPr>
              <w:spacing w:line="240" w:lineRule="auto"/>
              <w:ind w:left="70" w:hanging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Masking (positive </w:t>
            </w:r>
            <w:r w:rsidR="003763B2">
              <w:rPr>
                <w:rFonts w:eastAsia="Arial"/>
                <w:sz w:val="20"/>
                <w:szCs w:val="20"/>
              </w:rPr>
              <w:t xml:space="preserve">statements </w:t>
            </w:r>
            <w:r w:rsidRPr="18B79106">
              <w:rPr>
                <w:rFonts w:eastAsia="Arial"/>
                <w:sz w:val="20"/>
                <w:szCs w:val="20"/>
              </w:rPr>
              <w:t xml:space="preserve">only, </w:t>
            </w:r>
            <w:r w:rsidR="003763B2">
              <w:rPr>
                <w:rFonts w:eastAsia="Arial"/>
                <w:sz w:val="20"/>
                <w:szCs w:val="20"/>
              </w:rPr>
              <w:t>concerns about masking are</w:t>
            </w:r>
            <w:r w:rsidRPr="18B79106">
              <w:rPr>
                <w:rFonts w:eastAsia="Arial"/>
                <w:sz w:val="20"/>
                <w:szCs w:val="20"/>
              </w:rPr>
              <w:t xml:space="preserve"> included in </w:t>
            </w:r>
            <w:r w:rsidR="003763B2">
              <w:rPr>
                <w:rFonts w:eastAsia="Arial"/>
                <w:sz w:val="20"/>
                <w:szCs w:val="20"/>
              </w:rPr>
              <w:t xml:space="preserve">each </w:t>
            </w:r>
            <w:r w:rsidRPr="18B79106">
              <w:rPr>
                <w:rFonts w:eastAsia="Arial"/>
                <w:sz w:val="20"/>
                <w:szCs w:val="20"/>
              </w:rPr>
              <w:t>risk category</w:t>
            </w:r>
            <w:r w:rsidR="003763B2">
              <w:rPr>
                <w:rFonts w:eastAsia="Arial"/>
                <w:sz w:val="20"/>
                <w:szCs w:val="20"/>
              </w:rPr>
              <w:t xml:space="preserve"> above</w:t>
            </w:r>
            <w:r w:rsidRPr="18B79106">
              <w:rPr>
                <w:rFonts w:eastAsia="Arial"/>
                <w:sz w:val="20"/>
                <w:szCs w:val="20"/>
              </w:rPr>
              <w:t>)</w:t>
            </w:r>
          </w:p>
        </w:tc>
      </w:tr>
      <w:tr w:rsidR="00EB088B" w14:paraId="35CEC853" w14:textId="77777777" w:rsidTr="00EB088B">
        <w:trPr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6D77C81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13D0159E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0D9FD14" w14:textId="0E19C807" w:rsidR="00EB088B" w:rsidRDefault="00EB088B" w:rsidP="003763B2">
            <w:pPr>
              <w:spacing w:line="240" w:lineRule="auto"/>
              <w:ind w:left="70" w:hanging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Communication by</w:t>
            </w:r>
            <w:r w:rsidR="003763B2">
              <w:rPr>
                <w:rFonts w:eastAsia="Arial"/>
                <w:sz w:val="20"/>
                <w:szCs w:val="20"/>
              </w:rPr>
              <w:t>,</w:t>
            </w:r>
            <w:r w:rsidRPr="18B79106">
              <w:rPr>
                <w:rFonts w:eastAsia="Arial"/>
                <w:sz w:val="20"/>
                <w:szCs w:val="20"/>
              </w:rPr>
              <w:t xml:space="preserve"> or information from</w:t>
            </w:r>
            <w:r w:rsidR="003763B2">
              <w:rPr>
                <w:rFonts w:eastAsia="Arial"/>
                <w:sz w:val="20"/>
                <w:szCs w:val="20"/>
              </w:rPr>
              <w:t>,</w:t>
            </w:r>
            <w:r w:rsidRPr="18B79106">
              <w:rPr>
                <w:rFonts w:eastAsia="Arial"/>
                <w:sz w:val="20"/>
                <w:szCs w:val="20"/>
              </w:rPr>
              <w:t xml:space="preserve"> hospital leadership</w:t>
            </w:r>
          </w:p>
        </w:tc>
      </w:tr>
      <w:tr w:rsidR="00EB088B" w14:paraId="3D3F775E" w14:textId="77777777" w:rsidTr="00EB088B">
        <w:trPr>
          <w:trHeight w:val="2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58E7ECBF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547237FF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CDB1EF5" w14:textId="1DFA3DFA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Contact tracing </w:t>
            </w:r>
          </w:p>
        </w:tc>
      </w:tr>
      <w:tr w:rsidR="00EB088B" w14:paraId="5F5B209F" w14:textId="77777777" w:rsidTr="00EB088B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6D32D3C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2E7B39B4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48617F3D" w14:textId="5C2DCC43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Employee health </w:t>
            </w:r>
          </w:p>
        </w:tc>
      </w:tr>
      <w:tr w:rsidR="00EB088B" w14:paraId="22DD0AEE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45FF6F52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735E646B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073F4F97" w14:textId="4D61EA4E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</w:t>
            </w:r>
            <w:r>
              <w:rPr>
                <w:rFonts w:eastAsia="Arial"/>
                <w:sz w:val="20"/>
                <w:szCs w:val="20"/>
              </w:rPr>
              <w:t xml:space="preserve">Hospital’s </w:t>
            </w:r>
            <w:r w:rsidRPr="18B79106">
              <w:rPr>
                <w:rFonts w:eastAsia="Arial"/>
                <w:sz w:val="20"/>
                <w:szCs w:val="20"/>
              </w:rPr>
              <w:t xml:space="preserve">COVID policies </w:t>
            </w:r>
          </w:p>
        </w:tc>
      </w:tr>
      <w:tr w:rsidR="00EB088B" w14:paraId="5002DFCE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14F91359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3267EA5D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5796D1FE" w14:textId="3F378F11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Hospital support</w:t>
            </w:r>
          </w:p>
        </w:tc>
      </w:tr>
      <w:tr w:rsidR="00EB088B" w14:paraId="42342F2D" w14:textId="77777777" w:rsidTr="00EB088B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1950B635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486AD6F6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45C56EB0" w14:textId="1B2935FF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Hospital leadership</w:t>
            </w:r>
          </w:p>
        </w:tc>
      </w:tr>
      <w:tr w:rsidR="00EB088B" w14:paraId="7B81A635" w14:textId="77777777" w:rsidTr="00EB088B">
        <w:trPr>
          <w:trHeight w:val="3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6702B7FF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E59ABFE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012820DE" w14:textId="382A1842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Testing </w:t>
            </w:r>
          </w:p>
        </w:tc>
      </w:tr>
      <w:tr w:rsidR="00EB088B" w14:paraId="6FB38F3B" w14:textId="77777777" w:rsidTr="00EB088B">
        <w:trPr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37D23CFC" w14:textId="77777777" w:rsidR="00EB088B" w:rsidRDefault="00EB088B" w:rsidP="00EB088B">
            <w:pPr>
              <w:spacing w:line="240" w:lineRule="auto"/>
            </w:pPr>
          </w:p>
        </w:tc>
        <w:tc>
          <w:tcPr>
            <w:tcW w:w="2290" w:type="dxa"/>
            <w:vMerge w:val="restart"/>
          </w:tcPr>
          <w:p w14:paraId="177A6CFC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4EB3C66E" w14:textId="77777777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61D03D5B" w14:textId="482A80C6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Changes </w:t>
            </w:r>
            <w:r>
              <w:rPr>
                <w:rFonts w:eastAsia="Arial"/>
                <w:sz w:val="20"/>
                <w:szCs w:val="20"/>
              </w:rPr>
              <w:t>attitudes by hospital employees towards COVID-19 over time</w:t>
            </w:r>
          </w:p>
        </w:tc>
        <w:tc>
          <w:tcPr>
            <w:tcW w:w="4973" w:type="dxa"/>
          </w:tcPr>
          <w:p w14:paraId="0CCEAC45" w14:textId="13C293E6" w:rsidR="00EB088B" w:rsidRDefault="00EB088B" w:rsidP="00EB088B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PPE non-patient access and policies</w:t>
            </w:r>
          </w:p>
        </w:tc>
      </w:tr>
      <w:tr w:rsidR="003763B2" w14:paraId="2CC8A9FC" w14:textId="77777777" w:rsidTr="00EB088B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568AC52A" w14:textId="77777777" w:rsidR="003763B2" w:rsidRDefault="003763B2" w:rsidP="003763B2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24BACA54" w14:textId="77777777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2CF0CBD6" w14:textId="1101C3F4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Access to testing</w:t>
            </w:r>
          </w:p>
        </w:tc>
      </w:tr>
      <w:tr w:rsidR="003763B2" w14:paraId="4CE2CA64" w14:textId="77777777" w:rsidTr="00EB088B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292DE8D6" w14:textId="77777777" w:rsidR="003763B2" w:rsidRDefault="003763B2" w:rsidP="003763B2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614A2DBC" w14:textId="77777777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75C976E3" w14:textId="0BC72DB4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PPE</w:t>
            </w:r>
          </w:p>
        </w:tc>
      </w:tr>
      <w:tr w:rsidR="003763B2" w14:paraId="015DE5F5" w14:textId="77777777" w:rsidTr="00EB088B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337B35C5" w14:textId="77777777" w:rsidR="003763B2" w:rsidRDefault="003763B2" w:rsidP="003763B2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18CA9F6F" w14:textId="77777777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30532923" w14:textId="7330FF7F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 xml:space="preserve"> COVID policies</w:t>
            </w:r>
          </w:p>
        </w:tc>
      </w:tr>
      <w:tr w:rsidR="003763B2" w14:paraId="570BF9D5" w14:textId="77777777" w:rsidTr="00EB088B">
        <w:trPr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90A8CF2" w14:textId="77777777" w:rsidR="003763B2" w:rsidRDefault="003763B2" w:rsidP="003763B2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74CDE2E6" w14:textId="77777777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19867A3B" w14:textId="5D74052A" w:rsidR="003763B2" w:rsidRPr="18B79106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 w:rsidRPr="18B79106">
              <w:rPr>
                <w:rFonts w:eastAsia="Arial"/>
                <w:sz w:val="20"/>
                <w:szCs w:val="20"/>
              </w:rPr>
              <w:t xml:space="preserve"> Paying less attention to COVID</w:t>
            </w:r>
          </w:p>
        </w:tc>
      </w:tr>
      <w:tr w:rsidR="003763B2" w14:paraId="31A4AC8B" w14:textId="77777777" w:rsidTr="00EB088B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5" w:type="dxa"/>
            <w:vMerge/>
          </w:tcPr>
          <w:p w14:paraId="0A4B8B00" w14:textId="77777777" w:rsidR="003763B2" w:rsidRDefault="003763B2" w:rsidP="003763B2">
            <w:pPr>
              <w:spacing w:line="240" w:lineRule="auto"/>
            </w:pPr>
          </w:p>
        </w:tc>
        <w:tc>
          <w:tcPr>
            <w:tcW w:w="2290" w:type="dxa"/>
            <w:vMerge/>
          </w:tcPr>
          <w:p w14:paraId="0F202BD0" w14:textId="77777777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973" w:type="dxa"/>
          </w:tcPr>
          <w:p w14:paraId="603D7B01" w14:textId="7A60560A" w:rsidR="003763B2" w:rsidRDefault="003763B2" w:rsidP="003763B2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/>
                <w:sz w:val="20"/>
                <w:szCs w:val="20"/>
              </w:rPr>
            </w:pPr>
            <w:r>
              <w:rPr>
                <w:rFonts w:eastAsia="Arial"/>
                <w:sz w:val="20"/>
                <w:szCs w:val="20"/>
              </w:rPr>
              <w:t xml:space="preserve"> </w:t>
            </w:r>
            <w:r w:rsidRPr="18B79106">
              <w:rPr>
                <w:rFonts w:eastAsia="Arial"/>
                <w:sz w:val="20"/>
                <w:szCs w:val="20"/>
              </w:rPr>
              <w:t>Other</w:t>
            </w:r>
            <w:r w:rsidR="00D0379F">
              <w:rPr>
                <w:rFonts w:eastAsia="Arial"/>
                <w:sz w:val="20"/>
                <w:szCs w:val="20"/>
              </w:rPr>
              <w:t xml:space="preserve"> comments on changing attitudes</w:t>
            </w:r>
          </w:p>
        </w:tc>
      </w:tr>
    </w:tbl>
    <w:p w14:paraId="3A05418B" w14:textId="5130CBD6" w:rsidR="00FE5502" w:rsidRDefault="00EB088B">
      <w:r>
        <w:t xml:space="preserve">Note. </w:t>
      </w:r>
      <w:r w:rsidR="00FE5502">
        <w:t>COVID, coronavirus disease</w:t>
      </w:r>
      <w:r>
        <w:t xml:space="preserve"> 2019</w:t>
      </w:r>
      <w:r w:rsidR="00FE5502">
        <w:t>; PPE, personal protective equipment</w:t>
      </w:r>
      <w:r>
        <w:t>.</w:t>
      </w:r>
    </w:p>
    <w:sectPr w:rsidR="00FE55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A3A"/>
    <w:rsid w:val="000051C1"/>
    <w:rsid w:val="00012760"/>
    <w:rsid w:val="00030282"/>
    <w:rsid w:val="00053FA9"/>
    <w:rsid w:val="00080253"/>
    <w:rsid w:val="00082470"/>
    <w:rsid w:val="00093EC8"/>
    <w:rsid w:val="00094852"/>
    <w:rsid w:val="000A0032"/>
    <w:rsid w:val="000A0C11"/>
    <w:rsid w:val="000D6F1F"/>
    <w:rsid w:val="000E61E6"/>
    <w:rsid w:val="000E6B61"/>
    <w:rsid w:val="000F7766"/>
    <w:rsid w:val="00100DE6"/>
    <w:rsid w:val="00133464"/>
    <w:rsid w:val="00134A02"/>
    <w:rsid w:val="00157AE8"/>
    <w:rsid w:val="00160076"/>
    <w:rsid w:val="00167816"/>
    <w:rsid w:val="001A3FCB"/>
    <w:rsid w:val="001A450E"/>
    <w:rsid w:val="00214751"/>
    <w:rsid w:val="002333D8"/>
    <w:rsid w:val="0029107E"/>
    <w:rsid w:val="0029754A"/>
    <w:rsid w:val="002D1723"/>
    <w:rsid w:val="002E0E11"/>
    <w:rsid w:val="002F2454"/>
    <w:rsid w:val="002F655F"/>
    <w:rsid w:val="003022B5"/>
    <w:rsid w:val="00303396"/>
    <w:rsid w:val="003045E4"/>
    <w:rsid w:val="003659B4"/>
    <w:rsid w:val="003763B2"/>
    <w:rsid w:val="00387F85"/>
    <w:rsid w:val="0039577C"/>
    <w:rsid w:val="003A4B02"/>
    <w:rsid w:val="003A4E9F"/>
    <w:rsid w:val="004337D8"/>
    <w:rsid w:val="0044012F"/>
    <w:rsid w:val="004410B9"/>
    <w:rsid w:val="00452127"/>
    <w:rsid w:val="00457F60"/>
    <w:rsid w:val="00466F09"/>
    <w:rsid w:val="004729D8"/>
    <w:rsid w:val="0047554B"/>
    <w:rsid w:val="004A400B"/>
    <w:rsid w:val="004A7D46"/>
    <w:rsid w:val="004B34C3"/>
    <w:rsid w:val="004E02BC"/>
    <w:rsid w:val="004F020B"/>
    <w:rsid w:val="0051158F"/>
    <w:rsid w:val="00555569"/>
    <w:rsid w:val="005566E9"/>
    <w:rsid w:val="00573D7D"/>
    <w:rsid w:val="00584396"/>
    <w:rsid w:val="005D4605"/>
    <w:rsid w:val="005D4994"/>
    <w:rsid w:val="005D7CD6"/>
    <w:rsid w:val="005E1835"/>
    <w:rsid w:val="005E542C"/>
    <w:rsid w:val="005E6AB4"/>
    <w:rsid w:val="005F1312"/>
    <w:rsid w:val="005F23AA"/>
    <w:rsid w:val="00613FF4"/>
    <w:rsid w:val="00645122"/>
    <w:rsid w:val="00647BCC"/>
    <w:rsid w:val="006705FB"/>
    <w:rsid w:val="00671EC4"/>
    <w:rsid w:val="00683077"/>
    <w:rsid w:val="006A5195"/>
    <w:rsid w:val="006B19E8"/>
    <w:rsid w:val="006B6992"/>
    <w:rsid w:val="006D4277"/>
    <w:rsid w:val="006E3010"/>
    <w:rsid w:val="006F53F1"/>
    <w:rsid w:val="007101CB"/>
    <w:rsid w:val="007904EC"/>
    <w:rsid w:val="007946A9"/>
    <w:rsid w:val="007B23C1"/>
    <w:rsid w:val="007B23FD"/>
    <w:rsid w:val="007C1A55"/>
    <w:rsid w:val="007C5DEC"/>
    <w:rsid w:val="007D59E8"/>
    <w:rsid w:val="007E22E7"/>
    <w:rsid w:val="007F1E3D"/>
    <w:rsid w:val="007F2306"/>
    <w:rsid w:val="007F3FFE"/>
    <w:rsid w:val="007F5749"/>
    <w:rsid w:val="00806470"/>
    <w:rsid w:val="0083041F"/>
    <w:rsid w:val="00833C09"/>
    <w:rsid w:val="00833F5F"/>
    <w:rsid w:val="00836D3A"/>
    <w:rsid w:val="00842CB4"/>
    <w:rsid w:val="00845231"/>
    <w:rsid w:val="00851D9A"/>
    <w:rsid w:val="0087592E"/>
    <w:rsid w:val="00875CD0"/>
    <w:rsid w:val="008929A6"/>
    <w:rsid w:val="008A04CA"/>
    <w:rsid w:val="008A2A9C"/>
    <w:rsid w:val="008A5944"/>
    <w:rsid w:val="008D1FD3"/>
    <w:rsid w:val="008E7ECC"/>
    <w:rsid w:val="009058B5"/>
    <w:rsid w:val="00912ABC"/>
    <w:rsid w:val="00922305"/>
    <w:rsid w:val="00922D05"/>
    <w:rsid w:val="0098433D"/>
    <w:rsid w:val="00993338"/>
    <w:rsid w:val="009A6FFB"/>
    <w:rsid w:val="009A755F"/>
    <w:rsid w:val="009E1F09"/>
    <w:rsid w:val="009F616E"/>
    <w:rsid w:val="00A0294C"/>
    <w:rsid w:val="00A11FEC"/>
    <w:rsid w:val="00A31D64"/>
    <w:rsid w:val="00A371CD"/>
    <w:rsid w:val="00A679D2"/>
    <w:rsid w:val="00A7420F"/>
    <w:rsid w:val="00AA209C"/>
    <w:rsid w:val="00AB389E"/>
    <w:rsid w:val="00AB6651"/>
    <w:rsid w:val="00AC1DC5"/>
    <w:rsid w:val="00AD51C5"/>
    <w:rsid w:val="00AE2E28"/>
    <w:rsid w:val="00B020CA"/>
    <w:rsid w:val="00B168CF"/>
    <w:rsid w:val="00B20E98"/>
    <w:rsid w:val="00B21BF3"/>
    <w:rsid w:val="00B32488"/>
    <w:rsid w:val="00B40378"/>
    <w:rsid w:val="00B44609"/>
    <w:rsid w:val="00B525D0"/>
    <w:rsid w:val="00B554D7"/>
    <w:rsid w:val="00B65B6E"/>
    <w:rsid w:val="00BC025A"/>
    <w:rsid w:val="00BE041B"/>
    <w:rsid w:val="00BE6097"/>
    <w:rsid w:val="00BF3D88"/>
    <w:rsid w:val="00C12C94"/>
    <w:rsid w:val="00C47684"/>
    <w:rsid w:val="00C51513"/>
    <w:rsid w:val="00C71AC3"/>
    <w:rsid w:val="00C71C29"/>
    <w:rsid w:val="00C969A0"/>
    <w:rsid w:val="00CD75F3"/>
    <w:rsid w:val="00CE793B"/>
    <w:rsid w:val="00CF3F80"/>
    <w:rsid w:val="00D0379F"/>
    <w:rsid w:val="00D400CB"/>
    <w:rsid w:val="00D46BB6"/>
    <w:rsid w:val="00D57798"/>
    <w:rsid w:val="00DF6E60"/>
    <w:rsid w:val="00E26E36"/>
    <w:rsid w:val="00E33277"/>
    <w:rsid w:val="00E4071E"/>
    <w:rsid w:val="00E45BE0"/>
    <w:rsid w:val="00EA11B9"/>
    <w:rsid w:val="00EB088B"/>
    <w:rsid w:val="00ED6F8E"/>
    <w:rsid w:val="00EE273F"/>
    <w:rsid w:val="00F47DC6"/>
    <w:rsid w:val="00F659E3"/>
    <w:rsid w:val="00F676E0"/>
    <w:rsid w:val="00F72C16"/>
    <w:rsid w:val="00F74A3A"/>
    <w:rsid w:val="00F756D4"/>
    <w:rsid w:val="00F901E7"/>
    <w:rsid w:val="00F9700B"/>
    <w:rsid w:val="00FA0A35"/>
    <w:rsid w:val="00FA0BC7"/>
    <w:rsid w:val="00FB0643"/>
    <w:rsid w:val="00FB1B0B"/>
    <w:rsid w:val="00FD2A0F"/>
    <w:rsid w:val="00FE5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54E712"/>
  <w15:chartTrackingRefBased/>
  <w15:docId w15:val="{00277EA2-4FBA-5047-8754-BB5C87B0E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4A3A"/>
    <w:pPr>
      <w:spacing w:line="276" w:lineRule="auto"/>
    </w:pPr>
    <w:rPr>
      <w:rFonts w:ascii="Arial" w:eastAsiaTheme="minorEastAsia" w:hAnsi="Arial" w:cs="Arial"/>
      <w:kern w:val="0"/>
      <w:sz w:val="22"/>
      <w:szCs w:val="22"/>
      <w:lang w:val="en"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74A3A"/>
    <w:pPr>
      <w:keepNext/>
      <w:keepLines/>
      <w:spacing w:before="360" w:after="8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74A3A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74A3A"/>
    <w:pPr>
      <w:keepNext/>
      <w:keepLines/>
      <w:spacing w:before="160" w:after="80" w:line="240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74A3A"/>
    <w:pPr>
      <w:keepNext/>
      <w:keepLines/>
      <w:spacing w:before="80" w:after="40" w:line="240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en-US"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74A3A"/>
    <w:pPr>
      <w:keepNext/>
      <w:keepLines/>
      <w:spacing w:before="80" w:after="40" w:line="240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en-US"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74A3A"/>
    <w:pPr>
      <w:keepNext/>
      <w:keepLines/>
      <w:spacing w:before="40" w:line="240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en-US"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74A3A"/>
    <w:pPr>
      <w:keepNext/>
      <w:keepLines/>
      <w:spacing w:before="40" w:line="240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en-US"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74A3A"/>
    <w:pPr>
      <w:keepNext/>
      <w:keepLines/>
      <w:spacing w:line="240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en-US"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74A3A"/>
    <w:pPr>
      <w:keepNext/>
      <w:keepLines/>
      <w:spacing w:line="240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en-US"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74A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74A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74A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74A3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74A3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74A3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74A3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74A3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74A3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74A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74A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74A3A"/>
    <w:pPr>
      <w:numPr>
        <w:ilvl w:val="1"/>
      </w:numPr>
      <w:spacing w:after="160" w:line="240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74A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74A3A"/>
    <w:pPr>
      <w:spacing w:before="160" w:after="160" w:line="240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en-US"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74A3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74A3A"/>
    <w:pPr>
      <w:spacing w:line="240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n-US"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74A3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74A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val="en-US"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74A3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74A3A"/>
    <w:rPr>
      <w:b/>
      <w:bCs/>
      <w:smallCaps/>
      <w:color w:val="0F4761" w:themeColor="accent1" w:themeShade="BF"/>
      <w:spacing w:val="5"/>
    </w:rPr>
  </w:style>
  <w:style w:type="table" w:styleId="GridTable1Light-Accent2">
    <w:name w:val="Grid Table 1 Light Accent 2"/>
    <w:basedOn w:val="TableNormal"/>
    <w:uiPriority w:val="46"/>
    <w:rsid w:val="004A7D46"/>
    <w:tblPr>
      <w:tblStyleRowBandSize w:val="1"/>
      <w:tblStyleColBandSize w:val="1"/>
      <w:tblBorders>
        <w:top w:val="single" w:sz="4" w:space="0" w:color="F6C5AC" w:themeColor="accent2" w:themeTint="66"/>
        <w:left w:val="single" w:sz="4" w:space="0" w:color="F6C5AC" w:themeColor="accent2" w:themeTint="66"/>
        <w:bottom w:val="single" w:sz="4" w:space="0" w:color="F6C5AC" w:themeColor="accent2" w:themeTint="66"/>
        <w:right w:val="single" w:sz="4" w:space="0" w:color="F6C5AC" w:themeColor="accent2" w:themeTint="66"/>
        <w:insideH w:val="single" w:sz="4" w:space="0" w:color="F6C5AC" w:themeColor="accent2" w:themeTint="66"/>
        <w:insideV w:val="single" w:sz="4" w:space="0" w:color="F6C5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1A9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1A9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">
    <w:name w:val="Grid Table 1 Light"/>
    <w:basedOn w:val="TableNormal"/>
    <w:uiPriority w:val="46"/>
    <w:rsid w:val="004A7D46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">
    <w:name w:val="Table Grid"/>
    <w:basedOn w:val="TableNormal"/>
    <w:uiPriority w:val="39"/>
    <w:rsid w:val="004A7D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4A7D4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4A7D46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2-Accent3">
    <w:name w:val="Grid Table 2 Accent 3"/>
    <w:basedOn w:val="TableNormal"/>
    <w:uiPriority w:val="47"/>
    <w:rsid w:val="004A7D46"/>
    <w:tblPr>
      <w:tblStyleRowBandSize w:val="1"/>
      <w:tblStyleColBandSize w:val="1"/>
      <w:tblBorders>
        <w:top w:val="single" w:sz="2" w:space="0" w:color="47D459" w:themeColor="accent3" w:themeTint="99"/>
        <w:bottom w:val="single" w:sz="2" w:space="0" w:color="47D459" w:themeColor="accent3" w:themeTint="99"/>
        <w:insideH w:val="single" w:sz="2" w:space="0" w:color="47D459" w:themeColor="accent3" w:themeTint="99"/>
        <w:insideV w:val="single" w:sz="2" w:space="0" w:color="47D45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7D45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7D45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A7D46"/>
    <w:tblPr>
      <w:tblStyleRowBandSize w:val="1"/>
      <w:tblStyleColBandSize w:val="1"/>
      <w:tblBorders>
        <w:top w:val="single" w:sz="2" w:space="0" w:color="60CAF3" w:themeColor="accent4" w:themeTint="99"/>
        <w:bottom w:val="single" w:sz="2" w:space="0" w:color="60CAF3" w:themeColor="accent4" w:themeTint="99"/>
        <w:insideH w:val="single" w:sz="2" w:space="0" w:color="60CAF3" w:themeColor="accent4" w:themeTint="99"/>
        <w:insideV w:val="single" w:sz="2" w:space="0" w:color="60CAF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0CAF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0CAF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</w:style>
  <w:style w:type="table" w:styleId="GridTable2-Accent1">
    <w:name w:val="Grid Table 2 Accent 1"/>
    <w:basedOn w:val="TableNormal"/>
    <w:uiPriority w:val="47"/>
    <w:rsid w:val="004A7D46"/>
    <w:tblPr>
      <w:tblStyleRowBandSize w:val="1"/>
      <w:tblStyleColBandSize w:val="1"/>
      <w:tblBorders>
        <w:top w:val="single" w:sz="2" w:space="0" w:color="45B0E1" w:themeColor="accent1" w:themeTint="99"/>
        <w:bottom w:val="single" w:sz="2" w:space="0" w:color="45B0E1" w:themeColor="accent1" w:themeTint="99"/>
        <w:insideH w:val="single" w:sz="2" w:space="0" w:color="45B0E1" w:themeColor="accent1" w:themeTint="99"/>
        <w:insideV w:val="single" w:sz="2" w:space="0" w:color="45B0E1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5B0E1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GridTable2">
    <w:name w:val="Grid Table 2"/>
    <w:basedOn w:val="TableNormal"/>
    <w:uiPriority w:val="47"/>
    <w:rsid w:val="004A7D4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5Dark-Accent1">
    <w:name w:val="Grid Table 5 Dark Accent 1"/>
    <w:basedOn w:val="TableNormal"/>
    <w:uiPriority w:val="50"/>
    <w:rsid w:val="004A7D4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1E4F5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5608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5608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5608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56082" w:themeFill="accent1"/>
      </w:tcPr>
    </w:tblStylePr>
    <w:tblStylePr w:type="band1Vert">
      <w:tblPr/>
      <w:tcPr>
        <w:shd w:val="clear" w:color="auto" w:fill="83CAEB" w:themeFill="accent1" w:themeFillTint="66"/>
      </w:tcPr>
    </w:tblStylePr>
    <w:tblStylePr w:type="band1Horz">
      <w:tblPr/>
      <w:tcPr>
        <w:shd w:val="clear" w:color="auto" w:fill="83CAEB" w:themeFill="accent1" w:themeFillTint="66"/>
      </w:tcPr>
    </w:tblStylePr>
  </w:style>
  <w:style w:type="table" w:styleId="GridTable5Dark">
    <w:name w:val="Grid Table 5 Dark"/>
    <w:basedOn w:val="TableNormal"/>
    <w:uiPriority w:val="50"/>
    <w:rsid w:val="004A7D4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4">
    <w:name w:val="Grid Table 5 Dark Accent 4"/>
    <w:basedOn w:val="TableNormal"/>
    <w:uiPriority w:val="50"/>
    <w:rsid w:val="004A7D4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AEDFB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9ED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9ED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F9E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F9ED5" w:themeFill="accent4"/>
      </w:tcPr>
    </w:tblStylePr>
    <w:tblStylePr w:type="band1Vert">
      <w:tblPr/>
      <w:tcPr>
        <w:shd w:val="clear" w:color="auto" w:fill="95DCF7" w:themeFill="accent4" w:themeFillTint="66"/>
      </w:tcPr>
    </w:tblStylePr>
    <w:tblStylePr w:type="band1Horz">
      <w:tblPr/>
      <w:tcPr>
        <w:shd w:val="clear" w:color="auto" w:fill="95DCF7" w:themeFill="accent4" w:themeFillTint="66"/>
      </w:tcPr>
    </w:tblStylePr>
  </w:style>
  <w:style w:type="table" w:styleId="ListTable5Dark-Accent4">
    <w:name w:val="List Table 5 Dark Accent 4"/>
    <w:basedOn w:val="TableNormal"/>
    <w:uiPriority w:val="50"/>
    <w:rsid w:val="004A7D46"/>
    <w:rPr>
      <w:color w:val="FFFFFF" w:themeColor="background1"/>
    </w:rPr>
    <w:tblPr>
      <w:tblStyleRowBandSize w:val="1"/>
      <w:tblStyleColBandSize w:val="1"/>
      <w:tblBorders>
        <w:top w:val="single" w:sz="24" w:space="0" w:color="0F9ED5" w:themeColor="accent4"/>
        <w:left w:val="single" w:sz="24" w:space="0" w:color="0F9ED5" w:themeColor="accent4"/>
        <w:bottom w:val="single" w:sz="24" w:space="0" w:color="0F9ED5" w:themeColor="accent4"/>
        <w:right w:val="single" w:sz="24" w:space="0" w:color="0F9ED5" w:themeColor="accent4"/>
      </w:tblBorders>
    </w:tblPr>
    <w:tcPr>
      <w:shd w:val="clear" w:color="auto" w:fill="0F9ED5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A7D46"/>
    <w:rPr>
      <w:color w:val="FFFFFF" w:themeColor="background1"/>
    </w:rPr>
    <w:tblPr>
      <w:tblStyleRowBandSize w:val="1"/>
      <w:tblStyleColBandSize w:val="1"/>
      <w:tblBorders>
        <w:top w:val="single" w:sz="24" w:space="0" w:color="156082" w:themeColor="accent1"/>
        <w:left w:val="single" w:sz="24" w:space="0" w:color="156082" w:themeColor="accent1"/>
        <w:bottom w:val="single" w:sz="24" w:space="0" w:color="156082" w:themeColor="accent1"/>
        <w:right w:val="single" w:sz="24" w:space="0" w:color="156082" w:themeColor="accent1"/>
      </w:tblBorders>
    </w:tblPr>
    <w:tcPr>
      <w:shd w:val="clear" w:color="auto" w:fill="15608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4-Accent4">
    <w:name w:val="List Table 4 Accent 4"/>
    <w:basedOn w:val="TableNormal"/>
    <w:uiPriority w:val="49"/>
    <w:rsid w:val="004A7D46"/>
    <w:tblPr>
      <w:tblStyleRowBandSize w:val="1"/>
      <w:tblStyleColBandSize w:val="1"/>
      <w:tblBorders>
        <w:top w:val="single" w:sz="4" w:space="0" w:color="60CAF3" w:themeColor="accent4" w:themeTint="99"/>
        <w:left w:val="single" w:sz="4" w:space="0" w:color="60CAF3" w:themeColor="accent4" w:themeTint="99"/>
        <w:bottom w:val="single" w:sz="4" w:space="0" w:color="60CAF3" w:themeColor="accent4" w:themeTint="99"/>
        <w:right w:val="single" w:sz="4" w:space="0" w:color="60CAF3" w:themeColor="accent4" w:themeTint="99"/>
        <w:insideH w:val="single" w:sz="4" w:space="0" w:color="60CAF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9ED5" w:themeColor="accent4"/>
          <w:left w:val="single" w:sz="4" w:space="0" w:color="0F9ED5" w:themeColor="accent4"/>
          <w:bottom w:val="single" w:sz="4" w:space="0" w:color="0F9ED5" w:themeColor="accent4"/>
          <w:right w:val="single" w:sz="4" w:space="0" w:color="0F9ED5" w:themeColor="accent4"/>
          <w:insideH w:val="nil"/>
        </w:tcBorders>
        <w:shd w:val="clear" w:color="auto" w:fill="0F9ED5" w:themeFill="accent4"/>
      </w:tcPr>
    </w:tblStylePr>
    <w:tblStylePr w:type="lastRow">
      <w:rPr>
        <w:b/>
        <w:bCs/>
      </w:rPr>
      <w:tblPr/>
      <w:tcPr>
        <w:tcBorders>
          <w:top w:val="double" w:sz="4" w:space="0" w:color="60CAF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</w:style>
  <w:style w:type="table" w:styleId="ListTable7Colorful-Accent5">
    <w:name w:val="List Table 7 Colorful Accent 5"/>
    <w:basedOn w:val="TableNormal"/>
    <w:uiPriority w:val="52"/>
    <w:rsid w:val="004A7D46"/>
    <w:rPr>
      <w:color w:val="77206D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02B9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02B9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02B9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02B9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2CEED" w:themeFill="accent5" w:themeFillTint="33"/>
      </w:tcPr>
    </w:tblStylePr>
    <w:tblStylePr w:type="band1Horz">
      <w:tblPr/>
      <w:tcPr>
        <w:shd w:val="clear" w:color="auto" w:fill="F2CEED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A7D46"/>
    <w:rPr>
      <w:color w:val="3A7C2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EA72E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EA72E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EA72E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EA72E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A7D46"/>
    <w:rPr>
      <w:color w:val="124F1A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96B24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96B24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96B24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96B24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6Colorful-Accent6">
    <w:name w:val="List Table 6 Colorful Accent 6"/>
    <w:basedOn w:val="TableNormal"/>
    <w:uiPriority w:val="51"/>
    <w:rsid w:val="004A7D46"/>
    <w:rPr>
      <w:color w:val="3A7C22" w:themeColor="accent6" w:themeShade="BF"/>
    </w:rPr>
    <w:tblPr>
      <w:tblStyleRowBandSize w:val="1"/>
      <w:tblStyleColBandSize w:val="1"/>
      <w:tblBorders>
        <w:top w:val="single" w:sz="4" w:space="0" w:color="4EA72E" w:themeColor="accent6"/>
        <w:bottom w:val="single" w:sz="4" w:space="0" w:color="4EA72E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4EA72E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4EA72E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ListTable5Dark-Accent6">
    <w:name w:val="List Table 5 Dark Accent 6"/>
    <w:basedOn w:val="TableNormal"/>
    <w:uiPriority w:val="50"/>
    <w:rsid w:val="004A7D46"/>
    <w:rPr>
      <w:color w:val="FFFFFF" w:themeColor="background1"/>
    </w:rPr>
    <w:tblPr>
      <w:tblStyleRowBandSize w:val="1"/>
      <w:tblStyleColBandSize w:val="1"/>
      <w:tblBorders>
        <w:top w:val="single" w:sz="24" w:space="0" w:color="4EA72E" w:themeColor="accent6"/>
        <w:left w:val="single" w:sz="24" w:space="0" w:color="4EA72E" w:themeColor="accent6"/>
        <w:bottom w:val="single" w:sz="24" w:space="0" w:color="4EA72E" w:themeColor="accent6"/>
        <w:right w:val="single" w:sz="24" w:space="0" w:color="4EA72E" w:themeColor="accent6"/>
      </w:tblBorders>
    </w:tblPr>
    <w:tcPr>
      <w:shd w:val="clear" w:color="auto" w:fill="4EA72E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A7D46"/>
    <w:tblPr>
      <w:tblStyleRowBandSize w:val="1"/>
      <w:tblStyleColBandSize w:val="1"/>
      <w:tblBorders>
        <w:top w:val="single" w:sz="4" w:space="0" w:color="0F9ED5" w:themeColor="accent4"/>
        <w:left w:val="single" w:sz="4" w:space="0" w:color="0F9ED5" w:themeColor="accent4"/>
        <w:bottom w:val="single" w:sz="4" w:space="0" w:color="0F9ED5" w:themeColor="accent4"/>
        <w:right w:val="single" w:sz="4" w:space="0" w:color="0F9ED5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9ED5" w:themeFill="accent4"/>
      </w:tcPr>
    </w:tblStylePr>
    <w:tblStylePr w:type="lastRow">
      <w:rPr>
        <w:b/>
        <w:bCs/>
      </w:rPr>
      <w:tblPr/>
      <w:tcPr>
        <w:tcBorders>
          <w:top w:val="double" w:sz="4" w:space="0" w:color="0F9ED5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9ED5" w:themeColor="accent4"/>
          <w:right w:val="single" w:sz="4" w:space="0" w:color="0F9ED5" w:themeColor="accent4"/>
        </w:tcBorders>
      </w:tcPr>
    </w:tblStylePr>
    <w:tblStylePr w:type="band1Horz">
      <w:tblPr/>
      <w:tcPr>
        <w:tcBorders>
          <w:top w:val="single" w:sz="4" w:space="0" w:color="0F9ED5" w:themeColor="accent4"/>
          <w:bottom w:val="single" w:sz="4" w:space="0" w:color="0F9ED5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9ED5" w:themeColor="accent4"/>
          <w:left w:val="nil"/>
        </w:tcBorders>
      </w:tcPr>
    </w:tblStylePr>
    <w:tblStylePr w:type="swCell">
      <w:tblPr/>
      <w:tcPr>
        <w:tcBorders>
          <w:top w:val="double" w:sz="4" w:space="0" w:color="0F9ED5" w:themeColor="accent4"/>
          <w:right w:val="nil"/>
        </w:tcBorders>
      </w:tcPr>
    </w:tblStylePr>
  </w:style>
  <w:style w:type="table" w:styleId="ListTable2-Accent1">
    <w:name w:val="List Table 2 Accent 1"/>
    <w:basedOn w:val="TableNormal"/>
    <w:uiPriority w:val="47"/>
    <w:rsid w:val="004A7D46"/>
    <w:tblPr>
      <w:tblStyleRowBandSize w:val="1"/>
      <w:tblStyleColBandSize w:val="1"/>
      <w:tblBorders>
        <w:top w:val="single" w:sz="4" w:space="0" w:color="45B0E1" w:themeColor="accent1" w:themeTint="99"/>
        <w:bottom w:val="single" w:sz="4" w:space="0" w:color="45B0E1" w:themeColor="accent1" w:themeTint="99"/>
        <w:insideH w:val="single" w:sz="4" w:space="0" w:color="45B0E1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ListTable1Light-Accent4">
    <w:name w:val="List Table 1 Light Accent 4"/>
    <w:basedOn w:val="TableNormal"/>
    <w:uiPriority w:val="46"/>
    <w:rsid w:val="004A7D4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0CAF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0CAF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</w:style>
  <w:style w:type="table" w:styleId="ListTable1Light-Accent6">
    <w:name w:val="List Table 1 Light Accent 6"/>
    <w:basedOn w:val="TableNormal"/>
    <w:uiPriority w:val="46"/>
    <w:rsid w:val="004A7D4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DD873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DD87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ListTable2">
    <w:name w:val="List Table 2"/>
    <w:basedOn w:val="TableNormal"/>
    <w:uiPriority w:val="47"/>
    <w:rsid w:val="004A7D46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3">
    <w:name w:val="List Table 2 Accent 3"/>
    <w:basedOn w:val="TableNormal"/>
    <w:uiPriority w:val="47"/>
    <w:rsid w:val="004A7D46"/>
    <w:tblPr>
      <w:tblStyleRowBandSize w:val="1"/>
      <w:tblStyleColBandSize w:val="1"/>
      <w:tblBorders>
        <w:top w:val="single" w:sz="4" w:space="0" w:color="47D459" w:themeColor="accent3" w:themeTint="99"/>
        <w:bottom w:val="single" w:sz="4" w:space="0" w:color="47D459" w:themeColor="accent3" w:themeTint="99"/>
        <w:insideH w:val="single" w:sz="4" w:space="0" w:color="47D45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A7D46"/>
    <w:tblPr>
      <w:tblStyleRowBandSize w:val="1"/>
      <w:tblStyleColBandSize w:val="1"/>
      <w:tblBorders>
        <w:top w:val="single" w:sz="4" w:space="0" w:color="60CAF3" w:themeColor="accent4" w:themeTint="99"/>
        <w:bottom w:val="single" w:sz="4" w:space="0" w:color="60CAF3" w:themeColor="accent4" w:themeTint="99"/>
        <w:insideH w:val="single" w:sz="4" w:space="0" w:color="60CAF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</w:style>
  <w:style w:type="table" w:styleId="ListTable2-Accent6">
    <w:name w:val="List Table 2 Accent 6"/>
    <w:basedOn w:val="TableNormal"/>
    <w:uiPriority w:val="47"/>
    <w:rsid w:val="004A7D46"/>
    <w:tblPr>
      <w:tblStyleRowBandSize w:val="1"/>
      <w:tblStyleColBandSize w:val="1"/>
      <w:tblBorders>
        <w:top w:val="single" w:sz="4" w:space="0" w:color="8DD873" w:themeColor="accent6" w:themeTint="99"/>
        <w:bottom w:val="single" w:sz="4" w:space="0" w:color="8DD873" w:themeColor="accent6" w:themeTint="99"/>
        <w:insideH w:val="single" w:sz="4" w:space="0" w:color="8DD873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ListTable4-Accent1">
    <w:name w:val="List Table 4 Accent 1"/>
    <w:basedOn w:val="TableNormal"/>
    <w:uiPriority w:val="49"/>
    <w:rsid w:val="004A7D46"/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56082" w:themeColor="accent1"/>
          <w:left w:val="single" w:sz="4" w:space="0" w:color="156082" w:themeColor="accent1"/>
          <w:bottom w:val="single" w:sz="4" w:space="0" w:color="156082" w:themeColor="accent1"/>
          <w:right w:val="single" w:sz="4" w:space="0" w:color="156082" w:themeColor="accent1"/>
          <w:insideH w:val="nil"/>
        </w:tcBorders>
        <w:shd w:val="clear" w:color="auto" w:fill="156082" w:themeFill="accent1"/>
      </w:tcPr>
    </w:tblStylePr>
    <w:tblStylePr w:type="lastRow">
      <w:rPr>
        <w:b/>
        <w:bCs/>
      </w:rPr>
      <w:tblPr/>
      <w:tcPr>
        <w:tcBorders>
          <w:top w:val="double" w:sz="4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GridTable1Light-Accent1">
    <w:name w:val="Grid Table 1 Light Accent 1"/>
    <w:basedOn w:val="TableNormal"/>
    <w:uiPriority w:val="46"/>
    <w:rsid w:val="004A7D46"/>
    <w:tblPr>
      <w:tblStyleRowBandSize w:val="1"/>
      <w:tblStyleColBandSize w:val="1"/>
      <w:tblBorders>
        <w:top w:val="single" w:sz="4" w:space="0" w:color="83CAEB" w:themeColor="accent1" w:themeTint="66"/>
        <w:left w:val="single" w:sz="4" w:space="0" w:color="83CAEB" w:themeColor="accent1" w:themeTint="66"/>
        <w:bottom w:val="single" w:sz="4" w:space="0" w:color="83CAEB" w:themeColor="accent1" w:themeTint="66"/>
        <w:right w:val="single" w:sz="4" w:space="0" w:color="83CAEB" w:themeColor="accent1" w:themeTint="66"/>
        <w:insideH w:val="single" w:sz="4" w:space="0" w:color="83CAEB" w:themeColor="accent1" w:themeTint="66"/>
        <w:insideV w:val="single" w:sz="4" w:space="0" w:color="83CAE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A7D46"/>
    <w:tblPr>
      <w:tblStyleRowBandSize w:val="1"/>
      <w:tblStyleColBandSize w:val="1"/>
      <w:tblBorders>
        <w:top w:val="single" w:sz="4" w:space="0" w:color="95DCF7" w:themeColor="accent4" w:themeTint="66"/>
        <w:left w:val="single" w:sz="4" w:space="0" w:color="95DCF7" w:themeColor="accent4" w:themeTint="66"/>
        <w:bottom w:val="single" w:sz="4" w:space="0" w:color="95DCF7" w:themeColor="accent4" w:themeTint="66"/>
        <w:right w:val="single" w:sz="4" w:space="0" w:color="95DCF7" w:themeColor="accent4" w:themeTint="66"/>
        <w:insideH w:val="single" w:sz="4" w:space="0" w:color="95DCF7" w:themeColor="accent4" w:themeTint="66"/>
        <w:insideV w:val="single" w:sz="4" w:space="0" w:color="95DCF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0CAF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0CAF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Kent, Daniel Edward</dc:creator>
  <cp:keywords/>
  <dc:description/>
  <cp:lastModifiedBy>Subbaraman, Ramnath</cp:lastModifiedBy>
  <cp:revision>2</cp:revision>
  <dcterms:created xsi:type="dcterms:W3CDTF">2025-01-02T18:07:00Z</dcterms:created>
  <dcterms:modified xsi:type="dcterms:W3CDTF">2025-01-02T18:07:00Z</dcterms:modified>
</cp:coreProperties>
</file>