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6034A" w14:textId="0C1576F7" w:rsidR="00B32A48" w:rsidRPr="00B32A48" w:rsidRDefault="00B32A48" w:rsidP="00B32A48">
      <w:pPr>
        <w:spacing w:line="480" w:lineRule="auto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 w:rsidRPr="00B32A48">
        <w:rPr>
          <w:rStyle w:val="cf01"/>
          <w:rFonts w:ascii="Times New Roman" w:hAnsi="Times New Roman" w:cs="Times New Roman"/>
          <w:b/>
          <w:bCs/>
          <w:sz w:val="24"/>
          <w:szCs w:val="24"/>
        </w:rPr>
        <w:t>Supplemental Figure Legends</w:t>
      </w:r>
    </w:p>
    <w:p w14:paraId="03F63AB8" w14:textId="078C0D6B" w:rsidR="0095550D" w:rsidRDefault="00B32A48" w:rsidP="00B32A48">
      <w:pPr>
        <w:spacing w:line="48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B32A48">
        <w:rPr>
          <w:rStyle w:val="cf01"/>
          <w:rFonts w:ascii="Times New Roman" w:hAnsi="Times New Roman" w:cs="Times New Roman"/>
          <w:b/>
          <w:bCs/>
          <w:sz w:val="24"/>
          <w:szCs w:val="24"/>
        </w:rPr>
        <w:t>Supplemental Figure 1.</w:t>
      </w:r>
      <w:r w:rsidRPr="00B32A48">
        <w:rPr>
          <w:rStyle w:val="cf01"/>
          <w:rFonts w:ascii="Times New Roman" w:hAnsi="Times New Roman" w:cs="Times New Roman"/>
          <w:sz w:val="24"/>
          <w:szCs w:val="24"/>
        </w:rPr>
        <w:t xml:space="preserve"> The guidance provided to clinicians </w:t>
      </w:r>
      <w:r w:rsidR="007B519E">
        <w:rPr>
          <w:rStyle w:val="cf01"/>
          <w:rFonts w:ascii="Times New Roman" w:hAnsi="Times New Roman" w:cs="Times New Roman"/>
          <w:sz w:val="24"/>
          <w:szCs w:val="24"/>
        </w:rPr>
        <w:t xml:space="preserve">when placing an </w:t>
      </w:r>
      <w:r w:rsidRPr="00B32A48">
        <w:rPr>
          <w:rStyle w:val="cf01"/>
          <w:rFonts w:ascii="Times New Roman" w:hAnsi="Times New Roman" w:cs="Times New Roman"/>
          <w:sz w:val="24"/>
          <w:szCs w:val="24"/>
        </w:rPr>
        <w:t xml:space="preserve">order </w:t>
      </w:r>
      <w:r w:rsidR="007B519E">
        <w:rPr>
          <w:rStyle w:val="cf01"/>
          <w:rFonts w:ascii="Times New Roman" w:hAnsi="Times New Roman" w:cs="Times New Roman"/>
          <w:sz w:val="24"/>
          <w:szCs w:val="24"/>
        </w:rPr>
        <w:t xml:space="preserve">for </w:t>
      </w:r>
      <w:r w:rsidRPr="00B32A48">
        <w:rPr>
          <w:rStyle w:val="cf01"/>
          <w:rFonts w:ascii="Times New Roman" w:hAnsi="Times New Roman" w:cs="Times New Roman"/>
          <w:sz w:val="24"/>
          <w:szCs w:val="24"/>
        </w:rPr>
        <w:t>procalcitonin is shown</w:t>
      </w:r>
      <w:r w:rsidR="00F051AB">
        <w:rPr>
          <w:rStyle w:val="cf01"/>
          <w:rFonts w:ascii="Times New Roman" w:hAnsi="Times New Roman" w:cs="Times New Roman"/>
          <w:sz w:val="24"/>
          <w:szCs w:val="24"/>
        </w:rPr>
        <w:t>, with each element of the guidance numbered and outlined in a blue box</w:t>
      </w:r>
      <w:r w:rsidRPr="00B32A48">
        <w:rPr>
          <w:rStyle w:val="cf01"/>
          <w:rFonts w:ascii="Times New Roman" w:hAnsi="Times New Roman" w:cs="Times New Roman"/>
          <w:sz w:val="24"/>
          <w:szCs w:val="24"/>
        </w:rPr>
        <w:t xml:space="preserve">. </w:t>
      </w:r>
      <w:r w:rsidR="25E63A79" w:rsidRPr="4722F043">
        <w:rPr>
          <w:rStyle w:val="cf01"/>
          <w:rFonts w:ascii="Times New Roman" w:hAnsi="Times New Roman" w:cs="Times New Roman"/>
          <w:sz w:val="24"/>
          <w:szCs w:val="24"/>
        </w:rPr>
        <w:t xml:space="preserve">Clinicians </w:t>
      </w:r>
      <w:r w:rsidR="25E63A79" w:rsidRPr="3340D7C0">
        <w:rPr>
          <w:rStyle w:val="cf01"/>
          <w:rFonts w:ascii="Times New Roman" w:hAnsi="Times New Roman" w:cs="Times New Roman"/>
          <w:sz w:val="24"/>
          <w:szCs w:val="24"/>
        </w:rPr>
        <w:t>are</w:t>
      </w:r>
      <w:r w:rsidR="25E63A79" w:rsidRPr="30D0BE5F">
        <w:rPr>
          <w:rStyle w:val="cf01"/>
          <w:rFonts w:ascii="Times New Roman" w:hAnsi="Times New Roman" w:cs="Times New Roman"/>
          <w:sz w:val="24"/>
          <w:szCs w:val="24"/>
        </w:rPr>
        <w:t xml:space="preserve"> asked to </w:t>
      </w:r>
      <w:r w:rsidR="25E63A79" w:rsidRPr="4E02D2B6">
        <w:rPr>
          <w:rStyle w:val="cf01"/>
          <w:rFonts w:ascii="Times New Roman" w:hAnsi="Times New Roman" w:cs="Times New Roman"/>
          <w:sz w:val="24"/>
          <w:szCs w:val="24"/>
        </w:rPr>
        <w:t>choose</w:t>
      </w:r>
      <w:r w:rsidR="25E63A79" w:rsidRPr="420FADBF">
        <w:rPr>
          <w:rStyle w:val="cf01"/>
          <w:rFonts w:ascii="Times New Roman" w:hAnsi="Times New Roman" w:cs="Times New Roman"/>
          <w:sz w:val="24"/>
          <w:szCs w:val="24"/>
        </w:rPr>
        <w:t xml:space="preserve"> the </w:t>
      </w:r>
      <w:r w:rsidR="25E63A79" w:rsidRPr="49E036E8">
        <w:rPr>
          <w:rStyle w:val="cf01"/>
          <w:rFonts w:ascii="Times New Roman" w:hAnsi="Times New Roman" w:cs="Times New Roman"/>
          <w:sz w:val="24"/>
          <w:szCs w:val="24"/>
        </w:rPr>
        <w:t xml:space="preserve">clinical </w:t>
      </w:r>
      <w:r w:rsidR="25E63A79" w:rsidRPr="7A9CEC9F">
        <w:rPr>
          <w:rStyle w:val="cf01"/>
          <w:rFonts w:ascii="Times New Roman" w:hAnsi="Times New Roman" w:cs="Times New Roman"/>
          <w:sz w:val="24"/>
          <w:szCs w:val="24"/>
        </w:rPr>
        <w:t>indication for testing (1</w:t>
      </w:r>
      <w:r w:rsidR="25E63A79" w:rsidRPr="08C431B9">
        <w:rPr>
          <w:rStyle w:val="cf01"/>
          <w:rFonts w:ascii="Times New Roman" w:hAnsi="Times New Roman" w:cs="Times New Roman"/>
          <w:sz w:val="24"/>
          <w:szCs w:val="24"/>
        </w:rPr>
        <w:t>)</w:t>
      </w:r>
      <w:r w:rsidR="4D56ABF3" w:rsidRPr="08C431B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4D56ABF3" w:rsidRPr="5DC3C4E7">
        <w:rPr>
          <w:rStyle w:val="cf01"/>
          <w:rFonts w:ascii="Times New Roman" w:hAnsi="Times New Roman" w:cs="Times New Roman"/>
          <w:sz w:val="24"/>
          <w:szCs w:val="24"/>
        </w:rPr>
        <w:t>and are</w:t>
      </w:r>
      <w:r w:rsidR="4D56ABF3" w:rsidRPr="4CC0E7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4D56ABF3" w:rsidRPr="04C25940">
        <w:rPr>
          <w:rStyle w:val="cf01"/>
          <w:rFonts w:ascii="Times New Roman" w:hAnsi="Times New Roman" w:cs="Times New Roman"/>
          <w:sz w:val="24"/>
          <w:szCs w:val="24"/>
        </w:rPr>
        <w:t>presented w</w:t>
      </w:r>
      <w:r w:rsidR="0095550D">
        <w:rPr>
          <w:rStyle w:val="cf01"/>
          <w:rFonts w:ascii="Times New Roman" w:hAnsi="Times New Roman" w:cs="Times New Roman"/>
          <w:sz w:val="24"/>
          <w:szCs w:val="24"/>
        </w:rPr>
        <w:t>it</w:t>
      </w:r>
      <w:r w:rsidR="4D56ABF3" w:rsidRPr="04C25940">
        <w:rPr>
          <w:rStyle w:val="cf01"/>
          <w:rFonts w:ascii="Times New Roman" w:hAnsi="Times New Roman" w:cs="Times New Roman"/>
          <w:sz w:val="24"/>
          <w:szCs w:val="24"/>
        </w:rPr>
        <w:t xml:space="preserve">h </w:t>
      </w:r>
      <w:r w:rsidR="4D56ABF3" w:rsidRPr="7C6C1381">
        <w:rPr>
          <w:rStyle w:val="cf01"/>
          <w:rFonts w:ascii="Times New Roman" w:hAnsi="Times New Roman" w:cs="Times New Roman"/>
          <w:sz w:val="24"/>
          <w:szCs w:val="24"/>
        </w:rPr>
        <w:t xml:space="preserve">process </w:t>
      </w:r>
      <w:r w:rsidR="4D56ABF3" w:rsidRPr="66C72FC0">
        <w:rPr>
          <w:rStyle w:val="cf01"/>
          <w:rFonts w:ascii="Times New Roman" w:hAnsi="Times New Roman" w:cs="Times New Roman"/>
          <w:sz w:val="24"/>
          <w:szCs w:val="24"/>
        </w:rPr>
        <w:t>instructions which detail the</w:t>
      </w:r>
      <w:r w:rsidR="4D56ABF3" w:rsidRPr="3181BB44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4D56ABF3" w:rsidRPr="6F26ECB9">
        <w:rPr>
          <w:rStyle w:val="cf01"/>
          <w:rFonts w:ascii="Times New Roman" w:hAnsi="Times New Roman" w:cs="Times New Roman"/>
          <w:sz w:val="24"/>
          <w:szCs w:val="24"/>
        </w:rPr>
        <w:t xml:space="preserve">situations in </w:t>
      </w:r>
      <w:r w:rsidR="4D56ABF3" w:rsidRPr="26383B15">
        <w:rPr>
          <w:rStyle w:val="cf01"/>
          <w:rFonts w:ascii="Times New Roman" w:hAnsi="Times New Roman" w:cs="Times New Roman"/>
          <w:sz w:val="24"/>
          <w:szCs w:val="24"/>
        </w:rPr>
        <w:t xml:space="preserve">which </w:t>
      </w:r>
      <w:r w:rsidR="4D56ABF3" w:rsidRPr="7B4B68D0">
        <w:rPr>
          <w:rStyle w:val="cf01"/>
          <w:rFonts w:ascii="Times New Roman" w:hAnsi="Times New Roman" w:cs="Times New Roman"/>
          <w:sz w:val="24"/>
          <w:szCs w:val="24"/>
        </w:rPr>
        <w:t xml:space="preserve">procalcitonin testing is </w:t>
      </w:r>
      <w:r w:rsidR="4D56ABF3" w:rsidRPr="7BC41406">
        <w:rPr>
          <w:rStyle w:val="cf01"/>
          <w:rFonts w:ascii="Times New Roman" w:hAnsi="Times New Roman" w:cs="Times New Roman"/>
          <w:sz w:val="24"/>
          <w:szCs w:val="24"/>
        </w:rPr>
        <w:t xml:space="preserve">not </w:t>
      </w:r>
      <w:r w:rsidR="4D56ABF3" w:rsidRPr="369B6293">
        <w:rPr>
          <w:rStyle w:val="cf01"/>
          <w:rFonts w:ascii="Times New Roman" w:hAnsi="Times New Roman" w:cs="Times New Roman"/>
          <w:sz w:val="24"/>
          <w:szCs w:val="24"/>
        </w:rPr>
        <w:t>necessary (4</w:t>
      </w:r>
      <w:r w:rsidR="4D56ABF3" w:rsidRPr="14435066">
        <w:rPr>
          <w:rStyle w:val="cf01"/>
          <w:rFonts w:ascii="Times New Roman" w:hAnsi="Times New Roman" w:cs="Times New Roman"/>
          <w:sz w:val="24"/>
          <w:szCs w:val="24"/>
        </w:rPr>
        <w:t>)</w:t>
      </w:r>
      <w:r w:rsidR="25E63A79" w:rsidRPr="14435066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Pr="4EE77690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3CCDEA31" w:rsidRPr="4BF8B2C6">
        <w:rPr>
          <w:rStyle w:val="cf01"/>
          <w:rFonts w:ascii="Times New Roman" w:hAnsi="Times New Roman" w:cs="Times New Roman"/>
          <w:sz w:val="24"/>
          <w:szCs w:val="24"/>
        </w:rPr>
        <w:t xml:space="preserve">Previous results, if any, are displayed at the time of ordering </w:t>
      </w:r>
      <w:r w:rsidR="3CCDEA31" w:rsidRPr="6453A43A">
        <w:rPr>
          <w:rStyle w:val="cf01"/>
          <w:rFonts w:ascii="Times New Roman" w:hAnsi="Times New Roman" w:cs="Times New Roman"/>
          <w:sz w:val="24"/>
          <w:szCs w:val="24"/>
        </w:rPr>
        <w:t xml:space="preserve">(2). </w:t>
      </w:r>
      <w:r w:rsidR="00E30EE0" w:rsidRPr="00B32A48">
        <w:rPr>
          <w:rStyle w:val="cf01"/>
          <w:rFonts w:ascii="Times New Roman" w:hAnsi="Times New Roman" w:cs="Times New Roman"/>
          <w:sz w:val="24"/>
          <w:szCs w:val="24"/>
        </w:rPr>
        <w:t>Reference links to both the laboratory handbook and the MGB procalcitonin guidelines</w:t>
      </w:r>
      <w:r w:rsidR="00E30EE0" w:rsidRPr="003D6D6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E30EE0" w:rsidRPr="00B32A48">
        <w:rPr>
          <w:rStyle w:val="cf01"/>
          <w:rFonts w:ascii="Times New Roman" w:hAnsi="Times New Roman" w:cs="Times New Roman"/>
          <w:sz w:val="24"/>
          <w:szCs w:val="24"/>
        </w:rPr>
        <w:t>are available</w:t>
      </w:r>
      <w:r w:rsidR="00E30EE0">
        <w:rPr>
          <w:rStyle w:val="cf01"/>
          <w:rFonts w:ascii="Times New Roman" w:hAnsi="Times New Roman" w:cs="Times New Roman"/>
          <w:sz w:val="24"/>
          <w:szCs w:val="24"/>
        </w:rPr>
        <w:t xml:space="preserve"> (</w:t>
      </w:r>
      <w:r w:rsidR="39D7E2F5" w:rsidRPr="23A11307">
        <w:rPr>
          <w:rStyle w:val="cf01"/>
          <w:rFonts w:ascii="Times New Roman" w:hAnsi="Times New Roman" w:cs="Times New Roman"/>
          <w:sz w:val="24"/>
          <w:szCs w:val="24"/>
        </w:rPr>
        <w:t>3</w:t>
      </w:r>
      <w:r w:rsidR="00E30EE0">
        <w:rPr>
          <w:rStyle w:val="cf01"/>
          <w:rFonts w:ascii="Times New Roman" w:hAnsi="Times New Roman" w:cs="Times New Roman"/>
          <w:sz w:val="24"/>
          <w:szCs w:val="24"/>
        </w:rPr>
        <w:t xml:space="preserve">). </w:t>
      </w:r>
    </w:p>
    <w:p w14:paraId="52E5B1BA" w14:textId="281A761E" w:rsidR="00B32A48" w:rsidRPr="00B32A48" w:rsidRDefault="00B32A48" w:rsidP="00B32A48">
      <w:pPr>
        <w:spacing w:line="480" w:lineRule="auto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Supplemental Figure 2. </w:t>
      </w:r>
      <w:r w:rsidRPr="00B32A48">
        <w:rPr>
          <w:rStyle w:val="cf01"/>
          <w:rFonts w:ascii="Times New Roman" w:hAnsi="Times New Roman" w:cs="Times New Roman"/>
          <w:sz w:val="24"/>
          <w:szCs w:val="24"/>
        </w:rPr>
        <w:t>The duplicate</w:t>
      </w:r>
      <w:r w:rsidR="00317F9F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B32A48">
        <w:rPr>
          <w:rStyle w:val="cf01"/>
          <w:rFonts w:ascii="Times New Roman" w:hAnsi="Times New Roman" w:cs="Times New Roman"/>
          <w:sz w:val="24"/>
          <w:szCs w:val="24"/>
        </w:rPr>
        <w:t xml:space="preserve">check reminder that displays when a clinician orders a procalcitonin </w:t>
      </w:r>
      <w:r w:rsidR="00E42377">
        <w:rPr>
          <w:rStyle w:val="cf01"/>
          <w:rFonts w:ascii="Times New Roman" w:hAnsi="Times New Roman" w:cs="Times New Roman"/>
          <w:sz w:val="24"/>
          <w:szCs w:val="24"/>
        </w:rPr>
        <w:t>test within 48 hour</w:t>
      </w:r>
      <w:r w:rsidRPr="00B32A48">
        <w:rPr>
          <w:rStyle w:val="cf01"/>
          <w:rFonts w:ascii="Times New Roman" w:hAnsi="Times New Roman" w:cs="Times New Roman"/>
          <w:sz w:val="24"/>
          <w:szCs w:val="24"/>
        </w:rPr>
        <w:t xml:space="preserve">s </w:t>
      </w:r>
      <w:r w:rsidR="00E42377">
        <w:rPr>
          <w:rStyle w:val="cf01"/>
          <w:rFonts w:ascii="Times New Roman" w:hAnsi="Times New Roman" w:cs="Times New Roman"/>
          <w:sz w:val="24"/>
          <w:szCs w:val="24"/>
        </w:rPr>
        <w:t>of a</w:t>
      </w:r>
      <w:r w:rsidRPr="00B32A48">
        <w:rPr>
          <w:rStyle w:val="cf01"/>
          <w:rFonts w:ascii="Times New Roman" w:hAnsi="Times New Roman" w:cs="Times New Roman"/>
          <w:sz w:val="24"/>
          <w:szCs w:val="24"/>
        </w:rPr>
        <w:t xml:space="preserve"> previous order is shown. The most recent result </w:t>
      </w:r>
      <w:r w:rsidR="00DE5036">
        <w:rPr>
          <w:rStyle w:val="cf01"/>
          <w:rFonts w:ascii="Times New Roman" w:hAnsi="Times New Roman" w:cs="Times New Roman"/>
          <w:sz w:val="24"/>
          <w:szCs w:val="24"/>
        </w:rPr>
        <w:t xml:space="preserve">together with the specimen date/time </w:t>
      </w:r>
      <w:r w:rsidRPr="00B32A48">
        <w:rPr>
          <w:rStyle w:val="cf01"/>
          <w:rFonts w:ascii="Times New Roman" w:hAnsi="Times New Roman" w:cs="Times New Roman"/>
          <w:sz w:val="24"/>
          <w:szCs w:val="24"/>
        </w:rPr>
        <w:t xml:space="preserve">is </w:t>
      </w:r>
      <w:r w:rsidR="00DE5036">
        <w:rPr>
          <w:rStyle w:val="cf01"/>
          <w:rFonts w:ascii="Times New Roman" w:hAnsi="Times New Roman" w:cs="Times New Roman"/>
          <w:sz w:val="24"/>
          <w:szCs w:val="24"/>
        </w:rPr>
        <w:t>presented</w:t>
      </w:r>
      <w:r w:rsidR="00E42377">
        <w:rPr>
          <w:rStyle w:val="cf01"/>
          <w:rFonts w:ascii="Times New Roman" w:hAnsi="Times New Roman" w:cs="Times New Roman"/>
          <w:sz w:val="24"/>
          <w:szCs w:val="24"/>
        </w:rPr>
        <w:t xml:space="preserve"> (blue box)</w:t>
      </w:r>
      <w:r w:rsidRPr="00B32A48">
        <w:rPr>
          <w:rStyle w:val="cf01"/>
          <w:rFonts w:ascii="Times New Roman" w:hAnsi="Times New Roman" w:cs="Times New Roman"/>
          <w:sz w:val="24"/>
          <w:szCs w:val="24"/>
        </w:rPr>
        <w:t>. The provider has the option to continue or cancel</w:t>
      </w:r>
      <w:r w:rsidR="0004281D">
        <w:rPr>
          <w:rStyle w:val="cf01"/>
          <w:rFonts w:ascii="Times New Roman" w:hAnsi="Times New Roman" w:cs="Times New Roman"/>
          <w:sz w:val="24"/>
          <w:szCs w:val="24"/>
        </w:rPr>
        <w:t xml:space="preserve"> the order</w:t>
      </w:r>
      <w:r w:rsidRPr="00B32A48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5058DC3A" w14:textId="77777777" w:rsidR="00B32A48" w:rsidRPr="00B32A48" w:rsidRDefault="00B32A48">
      <w:pPr>
        <w:rPr>
          <w:rFonts w:ascii="Times New Roman" w:hAnsi="Times New Roman" w:cs="Times New Roman"/>
          <w:sz w:val="24"/>
          <w:szCs w:val="24"/>
        </w:rPr>
      </w:pPr>
    </w:p>
    <w:sectPr w:rsidR="00B32A48" w:rsidRPr="00B32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48"/>
    <w:rsid w:val="0004281D"/>
    <w:rsid w:val="00075E83"/>
    <w:rsid w:val="0009032F"/>
    <w:rsid w:val="00094872"/>
    <w:rsid w:val="000D39D5"/>
    <w:rsid w:val="000E79E7"/>
    <w:rsid w:val="000F383E"/>
    <w:rsid w:val="000F6DF0"/>
    <w:rsid w:val="001066D1"/>
    <w:rsid w:val="00200017"/>
    <w:rsid w:val="00247C7D"/>
    <w:rsid w:val="00286636"/>
    <w:rsid w:val="002D34D1"/>
    <w:rsid w:val="00312E04"/>
    <w:rsid w:val="00317F9F"/>
    <w:rsid w:val="0032242E"/>
    <w:rsid w:val="00326F18"/>
    <w:rsid w:val="00331073"/>
    <w:rsid w:val="00351972"/>
    <w:rsid w:val="003B0B57"/>
    <w:rsid w:val="003B3CB7"/>
    <w:rsid w:val="003D6D68"/>
    <w:rsid w:val="004452C6"/>
    <w:rsid w:val="00542373"/>
    <w:rsid w:val="00553341"/>
    <w:rsid w:val="005562CB"/>
    <w:rsid w:val="0057529E"/>
    <w:rsid w:val="00595792"/>
    <w:rsid w:val="006338F2"/>
    <w:rsid w:val="006B0E12"/>
    <w:rsid w:val="00785F3C"/>
    <w:rsid w:val="007A394E"/>
    <w:rsid w:val="007B519E"/>
    <w:rsid w:val="007D2377"/>
    <w:rsid w:val="008A18C7"/>
    <w:rsid w:val="0093067D"/>
    <w:rsid w:val="0095550D"/>
    <w:rsid w:val="009C09FE"/>
    <w:rsid w:val="009E6F7D"/>
    <w:rsid w:val="00A10861"/>
    <w:rsid w:val="00A13295"/>
    <w:rsid w:val="00A52DB2"/>
    <w:rsid w:val="00A8254F"/>
    <w:rsid w:val="00B104FD"/>
    <w:rsid w:val="00B1188F"/>
    <w:rsid w:val="00B32A48"/>
    <w:rsid w:val="00B92486"/>
    <w:rsid w:val="00BA70AF"/>
    <w:rsid w:val="00BB2A24"/>
    <w:rsid w:val="00BE0C04"/>
    <w:rsid w:val="00C874B7"/>
    <w:rsid w:val="00D22D7C"/>
    <w:rsid w:val="00D249E3"/>
    <w:rsid w:val="00D9317E"/>
    <w:rsid w:val="00DA443B"/>
    <w:rsid w:val="00DB4714"/>
    <w:rsid w:val="00DC3B6C"/>
    <w:rsid w:val="00DE5036"/>
    <w:rsid w:val="00E17AF4"/>
    <w:rsid w:val="00E30EE0"/>
    <w:rsid w:val="00E42377"/>
    <w:rsid w:val="00E6038E"/>
    <w:rsid w:val="00E742FB"/>
    <w:rsid w:val="00E74879"/>
    <w:rsid w:val="00EA3862"/>
    <w:rsid w:val="00EE2682"/>
    <w:rsid w:val="00F051AB"/>
    <w:rsid w:val="00F26FAB"/>
    <w:rsid w:val="00F32F6E"/>
    <w:rsid w:val="00FA338F"/>
    <w:rsid w:val="04C25940"/>
    <w:rsid w:val="08C431B9"/>
    <w:rsid w:val="0C2C1FD4"/>
    <w:rsid w:val="117262F4"/>
    <w:rsid w:val="14435066"/>
    <w:rsid w:val="23A11307"/>
    <w:rsid w:val="25E63A79"/>
    <w:rsid w:val="26383B15"/>
    <w:rsid w:val="27378DB0"/>
    <w:rsid w:val="30D0BE5F"/>
    <w:rsid w:val="3181BB44"/>
    <w:rsid w:val="3340D7C0"/>
    <w:rsid w:val="369B6293"/>
    <w:rsid w:val="39D7E2F5"/>
    <w:rsid w:val="3C604386"/>
    <w:rsid w:val="3CCDEA31"/>
    <w:rsid w:val="3E899B3A"/>
    <w:rsid w:val="420FADBF"/>
    <w:rsid w:val="4722F043"/>
    <w:rsid w:val="49E036E8"/>
    <w:rsid w:val="4BF8B2C6"/>
    <w:rsid w:val="4CC0E7A1"/>
    <w:rsid w:val="4D56ABF3"/>
    <w:rsid w:val="4E02D2B6"/>
    <w:rsid w:val="4EE77690"/>
    <w:rsid w:val="52124132"/>
    <w:rsid w:val="54BF1C28"/>
    <w:rsid w:val="57F66EB7"/>
    <w:rsid w:val="5A0335F1"/>
    <w:rsid w:val="5DC3C4E7"/>
    <w:rsid w:val="6453A43A"/>
    <w:rsid w:val="66648FC1"/>
    <w:rsid w:val="66C72FC0"/>
    <w:rsid w:val="6AA5F2DE"/>
    <w:rsid w:val="6AAAA2C3"/>
    <w:rsid w:val="6F26ECB9"/>
    <w:rsid w:val="751F1F7E"/>
    <w:rsid w:val="754D92E2"/>
    <w:rsid w:val="7A9CEC9F"/>
    <w:rsid w:val="7B4B68D0"/>
    <w:rsid w:val="7BC41406"/>
    <w:rsid w:val="7C6C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D0F1"/>
  <w15:chartTrackingRefBased/>
  <w15:docId w15:val="{EE85ABF5-F42E-4C22-B09F-187038DC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B32A48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E60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4EFCE5F756047A48435F7390BEC2C" ma:contentTypeVersion="16" ma:contentTypeDescription="Create a new document." ma:contentTypeScope="" ma:versionID="b23713062b320ba99430975d3a6b00a0">
  <xsd:schema xmlns:xsd="http://www.w3.org/2001/XMLSchema" xmlns:xs="http://www.w3.org/2001/XMLSchema" xmlns:p="http://schemas.microsoft.com/office/2006/metadata/properties" xmlns:ns2="076179b0-5726-4487-bdaf-61a4bff85600" xmlns:ns3="e7ec3d94-0419-4578-acb3-ba76727a5f32" xmlns:ns4="d1680238-2266-4ab1-9ebd-8eb4f05a8cbc" targetNamespace="http://schemas.microsoft.com/office/2006/metadata/properties" ma:root="true" ma:fieldsID="64c48012e1c1358a6c2844030fecb762" ns2:_="" ns3:_="" ns4:_="">
    <xsd:import namespace="076179b0-5726-4487-bdaf-61a4bff85600"/>
    <xsd:import namespace="e7ec3d94-0419-4578-acb3-ba76727a5f32"/>
    <xsd:import namespace="d1680238-2266-4ab1-9ebd-8eb4f05a8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179b0-5726-4487-bdaf-61a4bff85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c3d94-0419-4578-acb3-ba76727a5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80238-2266-4ab1-9ebd-8eb4f05a8c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9525864-aa50-4009-8f2a-d4e18bf4a6c4}" ma:internalName="TaxCatchAll" ma:showField="CatchAllData" ma:web="e7ec3d94-0419-4578-acb3-ba76727a5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6179b0-5726-4487-bdaf-61a4bff85600">
      <Terms xmlns="http://schemas.microsoft.com/office/infopath/2007/PartnerControls"/>
    </lcf76f155ced4ddcb4097134ff3c332f>
    <TaxCatchAll xmlns="d1680238-2266-4ab1-9ebd-8eb4f05a8c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E0A71-9CD7-493F-BB40-D4FDF7C06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179b0-5726-4487-bdaf-61a4bff85600"/>
    <ds:schemaRef ds:uri="e7ec3d94-0419-4578-acb3-ba76727a5f32"/>
    <ds:schemaRef ds:uri="d1680238-2266-4ab1-9ebd-8eb4f05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A6C4D-A27F-42E3-A293-0C64379ECB79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7ec3d94-0419-4578-acb3-ba76727a5f32"/>
    <ds:schemaRef ds:uri="http://purl.org/dc/dcmitype/"/>
    <ds:schemaRef ds:uri="http://schemas.microsoft.com/office/infopath/2007/PartnerControls"/>
    <ds:schemaRef ds:uri="076179b0-5726-4487-bdaf-61a4bff85600"/>
    <ds:schemaRef ds:uri="http://schemas.microsoft.com/office/2006/metadata/properties"/>
    <ds:schemaRef ds:uri="http://purl.org/dc/elements/1.1/"/>
    <ds:schemaRef ds:uri="d1680238-2266-4ab1-9ebd-8eb4f05a8c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BD6EF-C4E3-45A2-A75E-27C9DA3EB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Phillip</dc:creator>
  <cp:keywords/>
  <dc:description/>
  <cp:lastModifiedBy>Melanson, Stacy E.,MD, PhD</cp:lastModifiedBy>
  <cp:revision>8</cp:revision>
  <dcterms:created xsi:type="dcterms:W3CDTF">2024-11-18T18:24:00Z</dcterms:created>
  <dcterms:modified xsi:type="dcterms:W3CDTF">2024-11-19T22:30:00Z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0x010100E3D4EFCE5F756047A48435F7390BEC2C</vt:lpwstr>
  </property>
  <property fmtid="{D5CDD505-2E9C-101B-9397-08002B2CF9AE}" pid="3" name="MediaServiceImageTags">
    <vt:lpwstr/>
  </property>
</Properties>
</file>