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15" w:rsidRDefault="006F0415" w:rsidP="006F0415">
      <w:pPr>
        <w:rPr>
          <w:b/>
        </w:rPr>
      </w:pPr>
      <w:r>
        <w:rPr>
          <w:b/>
        </w:rPr>
        <w:t>Supplementary Material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64"/>
        <w:tblW w:w="761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1384"/>
        <w:gridCol w:w="2634"/>
      </w:tblGrid>
      <w:tr w:rsidR="006F0415" w:rsidTr="001D0C15">
        <w:trPr>
          <w:trHeight w:val="221"/>
        </w:trPr>
        <w:tc>
          <w:tcPr>
            <w:tcW w:w="3593" w:type="dxa"/>
          </w:tcPr>
          <w:p w:rsidR="006F0415" w:rsidRDefault="006F0415" w:rsidP="00E81975">
            <w:pPr>
              <w:rPr>
                <w:b/>
              </w:rPr>
            </w:pPr>
            <w:r>
              <w:rPr>
                <w:b/>
              </w:rPr>
              <w:t>Blood Culture Pathogens (N = 50)</w:t>
            </w:r>
          </w:p>
        </w:tc>
        <w:tc>
          <w:tcPr>
            <w:tcW w:w="1384" w:type="dxa"/>
          </w:tcPr>
          <w:p w:rsidR="006F0415" w:rsidRDefault="006F0415" w:rsidP="00E81975">
            <w:pPr>
              <w:rPr>
                <w:b/>
              </w:rPr>
            </w:pPr>
            <w:r>
              <w:rPr>
                <w:b/>
              </w:rPr>
              <w:t>N (%)</w:t>
            </w:r>
          </w:p>
        </w:tc>
        <w:tc>
          <w:tcPr>
            <w:tcW w:w="2634" w:type="dxa"/>
          </w:tcPr>
          <w:p w:rsidR="006F0415" w:rsidRDefault="006F0415" w:rsidP="00E81975">
            <w:pPr>
              <w:rPr>
                <w:b/>
              </w:rPr>
            </w:pPr>
            <w:r>
              <w:rPr>
                <w:b/>
              </w:rPr>
              <w:t>Urine culture positive for the same organism (N, %)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b/>
              </w:rPr>
            </w:pPr>
            <w:r>
              <w:rPr>
                <w:b/>
              </w:rPr>
              <w:t>Typical</w:t>
            </w:r>
            <w:r w:rsidRPr="009D6A82">
              <w:rPr>
                <w:b/>
              </w:rPr>
              <w:t xml:space="preserve"> </w:t>
            </w:r>
            <w:proofErr w:type="spellStart"/>
            <w:r w:rsidRPr="009D6A82">
              <w:rPr>
                <w:b/>
              </w:rPr>
              <w:t>Uropathogens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pPr>
              <w:rPr>
                <w:b/>
              </w:rPr>
            </w:pPr>
          </w:p>
        </w:tc>
        <w:tc>
          <w:tcPr>
            <w:tcW w:w="2634" w:type="dxa"/>
          </w:tcPr>
          <w:p w:rsidR="006F0415" w:rsidRPr="009D6A82" w:rsidRDefault="006F0415" w:rsidP="00E81975">
            <w:pPr>
              <w:rPr>
                <w:b/>
              </w:rPr>
            </w:pP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64473D" w:rsidRDefault="006F0415" w:rsidP="00E81975">
            <w:r w:rsidRPr="00434C4A">
              <w:rPr>
                <w:i/>
              </w:rPr>
              <w:t>Escherichia coli</w:t>
            </w:r>
          </w:p>
        </w:tc>
        <w:tc>
          <w:tcPr>
            <w:tcW w:w="1384" w:type="dxa"/>
          </w:tcPr>
          <w:p w:rsidR="006F0415" w:rsidRDefault="006F0415" w:rsidP="00E81975">
            <w:r>
              <w:t>8 (16)</w:t>
            </w:r>
          </w:p>
        </w:tc>
        <w:tc>
          <w:tcPr>
            <w:tcW w:w="2634" w:type="dxa"/>
          </w:tcPr>
          <w:p w:rsidR="006F0415" w:rsidRPr="0064473D" w:rsidRDefault="006F0415" w:rsidP="00E81975">
            <w:r>
              <w:t>5 (10)*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Default="006F0415" w:rsidP="00E81975">
            <w:r w:rsidRPr="00434C4A">
              <w:rPr>
                <w:i/>
              </w:rPr>
              <w:t>Klebsiella pneumoniae</w:t>
            </w:r>
          </w:p>
        </w:tc>
        <w:tc>
          <w:tcPr>
            <w:tcW w:w="1384" w:type="dxa"/>
          </w:tcPr>
          <w:p w:rsidR="006F0415" w:rsidRDefault="006F0415" w:rsidP="00E81975">
            <w:r>
              <w:t>3 (6)</w:t>
            </w:r>
          </w:p>
        </w:tc>
        <w:tc>
          <w:tcPr>
            <w:tcW w:w="2634" w:type="dxa"/>
          </w:tcPr>
          <w:p w:rsidR="006F0415" w:rsidRDefault="006F0415" w:rsidP="00E81975">
            <w:r>
              <w:t>2 (4)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Default="006F0415" w:rsidP="00E81975">
            <w:r w:rsidRPr="00434C4A">
              <w:rPr>
                <w:i/>
              </w:rPr>
              <w:t>Proteus mirabilis</w:t>
            </w:r>
          </w:p>
        </w:tc>
        <w:tc>
          <w:tcPr>
            <w:tcW w:w="1384" w:type="dxa"/>
          </w:tcPr>
          <w:p w:rsidR="006F0415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1 (2)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Default="006F0415" w:rsidP="00E81975"/>
        </w:tc>
        <w:tc>
          <w:tcPr>
            <w:tcW w:w="1384" w:type="dxa"/>
          </w:tcPr>
          <w:p w:rsidR="006F0415" w:rsidRDefault="006F0415" w:rsidP="00E81975"/>
        </w:tc>
        <w:tc>
          <w:tcPr>
            <w:tcW w:w="2634" w:type="dxa"/>
          </w:tcPr>
          <w:p w:rsidR="006F0415" w:rsidRDefault="006F0415" w:rsidP="00E81975"/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b/>
              </w:rPr>
            </w:pPr>
            <w:r w:rsidRPr="009D6A82">
              <w:rPr>
                <w:b/>
              </w:rPr>
              <w:t>Common Skin Commensals</w:t>
            </w:r>
            <w:r>
              <w:rPr>
                <w:b/>
              </w:rPr>
              <w:t>/Blood Culture Contaminants</w:t>
            </w:r>
          </w:p>
        </w:tc>
        <w:tc>
          <w:tcPr>
            <w:tcW w:w="1384" w:type="dxa"/>
          </w:tcPr>
          <w:p w:rsidR="006F0415" w:rsidRDefault="006F0415" w:rsidP="00E81975"/>
        </w:tc>
        <w:tc>
          <w:tcPr>
            <w:tcW w:w="2634" w:type="dxa"/>
          </w:tcPr>
          <w:p w:rsidR="006F0415" w:rsidRDefault="006F0415" w:rsidP="00E81975"/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434C4A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>Staphylococcus epidermidis</w:t>
            </w:r>
          </w:p>
        </w:tc>
        <w:tc>
          <w:tcPr>
            <w:tcW w:w="1384" w:type="dxa"/>
          </w:tcPr>
          <w:p w:rsidR="006F0415" w:rsidRDefault="006F0415" w:rsidP="00E81975">
            <w:r>
              <w:t>12 (24)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434C4A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Staphylococcus </w:t>
            </w:r>
            <w:proofErr w:type="spellStart"/>
            <w:r w:rsidRPr="00434C4A">
              <w:rPr>
                <w:i/>
              </w:rPr>
              <w:t>capitis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3 (6)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EF4084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Bacillus </w:t>
            </w:r>
            <w:proofErr w:type="spellStart"/>
            <w:r w:rsidRPr="00434C4A">
              <w:rPr>
                <w:i/>
              </w:rPr>
              <w:t>spp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3 (6)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EF4084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Micrococcus </w:t>
            </w:r>
            <w:proofErr w:type="spellStart"/>
            <w:r w:rsidRPr="00434C4A">
              <w:rPr>
                <w:i/>
              </w:rPr>
              <w:t>luteus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2 (4)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EF4084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Staphylococcus </w:t>
            </w:r>
            <w:proofErr w:type="spellStart"/>
            <w:r w:rsidRPr="00434C4A">
              <w:rPr>
                <w:i/>
              </w:rPr>
              <w:t>hominis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2 (4)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434C4A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Staphylococcus </w:t>
            </w:r>
            <w:proofErr w:type="spellStart"/>
            <w:r w:rsidRPr="00434C4A">
              <w:rPr>
                <w:i/>
              </w:rPr>
              <w:t>haemolyticus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434C4A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>Streptococcus mitis/</w:t>
            </w:r>
            <w:proofErr w:type="spellStart"/>
            <w:r w:rsidRPr="00434C4A">
              <w:rPr>
                <w:i/>
              </w:rPr>
              <w:t>oralis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434C4A" w:rsidRDefault="006F0415" w:rsidP="00E81975">
            <w:pPr>
              <w:rPr>
                <w:i/>
              </w:rPr>
            </w:pPr>
          </w:p>
        </w:tc>
        <w:tc>
          <w:tcPr>
            <w:tcW w:w="1384" w:type="dxa"/>
          </w:tcPr>
          <w:p w:rsidR="006F0415" w:rsidRDefault="006F0415" w:rsidP="00E81975"/>
        </w:tc>
        <w:tc>
          <w:tcPr>
            <w:tcW w:w="2634" w:type="dxa"/>
          </w:tcPr>
          <w:p w:rsidR="006F0415" w:rsidRDefault="006F0415" w:rsidP="00E81975"/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b/>
              </w:rPr>
            </w:pPr>
            <w:r>
              <w:rPr>
                <w:b/>
              </w:rPr>
              <w:t>Other Pathogens</w:t>
            </w:r>
          </w:p>
        </w:tc>
        <w:tc>
          <w:tcPr>
            <w:tcW w:w="1384" w:type="dxa"/>
          </w:tcPr>
          <w:p w:rsidR="006F0415" w:rsidRDefault="006F0415" w:rsidP="00E81975"/>
        </w:tc>
        <w:tc>
          <w:tcPr>
            <w:tcW w:w="2634" w:type="dxa"/>
          </w:tcPr>
          <w:p w:rsidR="006F0415" w:rsidRDefault="006F0415" w:rsidP="00E81975"/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434C4A" w:rsidRDefault="006F0415" w:rsidP="00E81975">
            <w:pPr>
              <w:rPr>
                <w:i/>
              </w:rPr>
            </w:pPr>
            <w:r w:rsidRPr="00EF4084">
              <w:t>Methicillin-resistant</w:t>
            </w:r>
            <w:r w:rsidRPr="00434C4A">
              <w:rPr>
                <w:i/>
              </w:rPr>
              <w:t xml:space="preserve"> Staphylococcus aureus</w:t>
            </w:r>
          </w:p>
        </w:tc>
        <w:tc>
          <w:tcPr>
            <w:tcW w:w="1384" w:type="dxa"/>
          </w:tcPr>
          <w:p w:rsidR="006F0415" w:rsidRDefault="006F0415" w:rsidP="00E81975">
            <w:r>
              <w:t>3 (6)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EF4084" w:rsidRDefault="006F0415" w:rsidP="00E81975">
            <w:pPr>
              <w:rPr>
                <w:i/>
              </w:rPr>
            </w:pPr>
            <w:proofErr w:type="spellStart"/>
            <w:r w:rsidRPr="00434C4A">
              <w:rPr>
                <w:i/>
              </w:rPr>
              <w:t>Bacteroides</w:t>
            </w:r>
            <w:proofErr w:type="spellEnd"/>
            <w:r w:rsidRPr="00434C4A">
              <w:rPr>
                <w:i/>
              </w:rPr>
              <w:t xml:space="preserve"> </w:t>
            </w:r>
            <w:proofErr w:type="spellStart"/>
            <w:r w:rsidRPr="00434C4A">
              <w:rPr>
                <w:i/>
              </w:rPr>
              <w:t>thetaiotaomicron</w:t>
            </w:r>
            <w:proofErr w:type="spellEnd"/>
          </w:p>
        </w:tc>
        <w:tc>
          <w:tcPr>
            <w:tcW w:w="1384" w:type="dxa"/>
          </w:tcPr>
          <w:p w:rsidR="006F0415" w:rsidRDefault="006F0415" w:rsidP="00E81975">
            <w:r>
              <w:t>2 (4)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Enterococcus </w:t>
            </w:r>
            <w:proofErr w:type="spellStart"/>
            <w:r w:rsidRPr="00434C4A">
              <w:rPr>
                <w:i/>
              </w:rPr>
              <w:t>faecium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r>
              <w:t>2 (4)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Clostridium </w:t>
            </w:r>
            <w:proofErr w:type="spellStart"/>
            <w:r w:rsidRPr="00434C4A">
              <w:rPr>
                <w:i/>
              </w:rPr>
              <w:t>spp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38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proofErr w:type="spellStart"/>
            <w:r w:rsidRPr="00434C4A">
              <w:rPr>
                <w:i/>
              </w:rPr>
              <w:t>Enterobacter</w:t>
            </w:r>
            <w:proofErr w:type="spellEnd"/>
            <w:r w:rsidRPr="00434C4A">
              <w:rPr>
                <w:i/>
              </w:rPr>
              <w:t xml:space="preserve"> cloacae complex</w:t>
            </w:r>
          </w:p>
        </w:tc>
        <w:tc>
          <w:tcPr>
            <w:tcW w:w="1384" w:type="dxa"/>
          </w:tcPr>
          <w:p w:rsidR="006F0415" w:rsidRPr="009D6A82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Moraxella </w:t>
            </w:r>
            <w:proofErr w:type="spellStart"/>
            <w:r w:rsidRPr="00434C4A">
              <w:rPr>
                <w:i/>
              </w:rPr>
              <w:t>osloensis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 xml:space="preserve">Neisseria </w:t>
            </w:r>
            <w:proofErr w:type="spellStart"/>
            <w:r w:rsidRPr="00434C4A">
              <w:rPr>
                <w:i/>
              </w:rPr>
              <w:t>gonorrhoeae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proofErr w:type="spellStart"/>
            <w:r w:rsidRPr="00434C4A">
              <w:rPr>
                <w:i/>
              </w:rPr>
              <w:t>Pantoea</w:t>
            </w:r>
            <w:proofErr w:type="spellEnd"/>
            <w:r w:rsidRPr="00434C4A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</w:t>
            </w:r>
            <w:r w:rsidRPr="00434C4A">
              <w:rPr>
                <w:i/>
              </w:rPr>
              <w:t>gglomerans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proofErr w:type="spellStart"/>
            <w:r w:rsidRPr="00434C4A">
              <w:rPr>
                <w:i/>
              </w:rPr>
              <w:t>Prevotella</w:t>
            </w:r>
            <w:proofErr w:type="spellEnd"/>
            <w:r w:rsidRPr="00434C4A">
              <w:rPr>
                <w:i/>
              </w:rPr>
              <w:t xml:space="preserve"> </w:t>
            </w:r>
            <w:proofErr w:type="spellStart"/>
            <w:r w:rsidRPr="00434C4A">
              <w:rPr>
                <w:i/>
              </w:rPr>
              <w:t>denticola</w:t>
            </w:r>
            <w:proofErr w:type="spellEnd"/>
          </w:p>
        </w:tc>
        <w:tc>
          <w:tcPr>
            <w:tcW w:w="1384" w:type="dxa"/>
          </w:tcPr>
          <w:p w:rsidR="006F0415" w:rsidRPr="009D6A82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  <w:tr w:rsidR="006F0415" w:rsidTr="001D0C15">
        <w:trPr>
          <w:trHeight w:val="352"/>
        </w:trPr>
        <w:tc>
          <w:tcPr>
            <w:tcW w:w="3593" w:type="dxa"/>
          </w:tcPr>
          <w:p w:rsidR="006F0415" w:rsidRPr="009D6A82" w:rsidRDefault="006F0415" w:rsidP="00E81975">
            <w:pPr>
              <w:rPr>
                <w:i/>
              </w:rPr>
            </w:pPr>
            <w:r w:rsidRPr="00434C4A">
              <w:rPr>
                <w:i/>
              </w:rPr>
              <w:t>Pseudomonas aeruginosa</w:t>
            </w:r>
          </w:p>
        </w:tc>
        <w:tc>
          <w:tcPr>
            <w:tcW w:w="1384" w:type="dxa"/>
          </w:tcPr>
          <w:p w:rsidR="006F0415" w:rsidRPr="005F5D50" w:rsidRDefault="006F0415" w:rsidP="00E81975">
            <w:r>
              <w:t>1 (2)</w:t>
            </w:r>
          </w:p>
        </w:tc>
        <w:tc>
          <w:tcPr>
            <w:tcW w:w="2634" w:type="dxa"/>
          </w:tcPr>
          <w:p w:rsidR="006F0415" w:rsidRDefault="006F0415" w:rsidP="00E81975">
            <w:r>
              <w:t>0 (0)</w:t>
            </w:r>
          </w:p>
        </w:tc>
      </w:tr>
    </w:tbl>
    <w:p w:rsidR="006F0415" w:rsidRDefault="001D0C15" w:rsidP="006F0415">
      <w:pPr>
        <w:rPr>
          <w:b/>
        </w:rPr>
      </w:pPr>
      <w:r>
        <w:rPr>
          <w:b/>
        </w:rPr>
        <w:t xml:space="preserve">Supplementary </w:t>
      </w:r>
      <w:r w:rsidR="006F0415" w:rsidRPr="00EF4084">
        <w:rPr>
          <w:b/>
        </w:rPr>
        <w:t>Table</w:t>
      </w:r>
      <w:r w:rsidR="006F0415">
        <w:rPr>
          <w:b/>
        </w:rPr>
        <w:t xml:space="preserve"> 1</w:t>
      </w:r>
      <w:r w:rsidR="006F0415" w:rsidRPr="00EF4084">
        <w:rPr>
          <w:b/>
        </w:rPr>
        <w:t>. Positive Blood Cultures within 30 Days of Antibiotic Order</w:t>
      </w: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6F0415" w:rsidRDefault="006F0415" w:rsidP="006F0415">
      <w:pPr>
        <w:rPr>
          <w:b/>
        </w:rPr>
      </w:pPr>
    </w:p>
    <w:p w:rsidR="00E502C1" w:rsidRDefault="006F0415">
      <w:r>
        <w:t xml:space="preserve">*4 out of 5 (80%) positive blood cultures with </w:t>
      </w:r>
      <w:r>
        <w:rPr>
          <w:i/>
        </w:rPr>
        <w:t>E.</w:t>
      </w:r>
      <w:r>
        <w:t xml:space="preserve"> </w:t>
      </w:r>
      <w:r>
        <w:rPr>
          <w:i/>
        </w:rPr>
        <w:t>coli</w:t>
      </w:r>
      <w:r>
        <w:t xml:space="preserve"> occurred within 3 days of BPA ‘trigger’</w:t>
      </w:r>
    </w:p>
    <w:sectPr w:rsidR="00E502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0C15">
      <w:pPr>
        <w:spacing w:after="0" w:line="240" w:lineRule="auto"/>
      </w:pPr>
      <w:r>
        <w:separator/>
      </w:r>
    </w:p>
  </w:endnote>
  <w:endnote w:type="continuationSeparator" w:id="0">
    <w:p w:rsidR="00000000" w:rsidRDefault="001D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41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BA0" w:rsidRDefault="006F04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C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BA0" w:rsidRDefault="001D0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0C15">
      <w:pPr>
        <w:spacing w:after="0" w:line="240" w:lineRule="auto"/>
      </w:pPr>
      <w:r>
        <w:separator/>
      </w:r>
    </w:p>
  </w:footnote>
  <w:footnote w:type="continuationSeparator" w:id="0">
    <w:p w:rsidR="00000000" w:rsidRDefault="001D0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15"/>
    <w:rsid w:val="001D0C15"/>
    <w:rsid w:val="006F0415"/>
    <w:rsid w:val="00BE31EA"/>
    <w:rsid w:val="00C3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B150"/>
  <w15:chartTrackingRefBased/>
  <w15:docId w15:val="{14C45F60-DC66-4DF2-955E-344F663F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F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Deri</dc:creator>
  <cp:keywords/>
  <dc:description/>
  <cp:lastModifiedBy>Connor Deri</cp:lastModifiedBy>
  <cp:revision>2</cp:revision>
  <dcterms:created xsi:type="dcterms:W3CDTF">2024-06-27T13:58:00Z</dcterms:created>
  <dcterms:modified xsi:type="dcterms:W3CDTF">2024-06-27T15:22:00Z</dcterms:modified>
</cp:coreProperties>
</file>