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BD" w:rsidRDefault="0057576D" w:rsidP="0057576D">
      <w:pPr>
        <w:spacing w:after="0" w:line="276" w:lineRule="auto"/>
        <w:contextualSpacing/>
        <w:rPr>
          <w:rFonts w:ascii="Times New Roman" w:eastAsia="Times New Roman" w:hAnsi="Times New Roman" w:cs="Times New Roman"/>
          <w:b/>
          <w:sz w:val="24"/>
        </w:rPr>
      </w:pPr>
      <w:r>
        <w:rPr>
          <w:rFonts w:ascii="Times New Roman" w:eastAsia="Times New Roman" w:hAnsi="Times New Roman" w:cs="Times New Roman"/>
          <w:b/>
          <w:sz w:val="24"/>
        </w:rPr>
        <w:t>Supplementary Appendix 1</w:t>
      </w:r>
    </w:p>
    <w:p w:rsidR="0057576D" w:rsidRDefault="0057576D" w:rsidP="0057576D">
      <w:pPr>
        <w:rPr>
          <w:rFonts w:ascii="Times New Roman" w:eastAsia="Times New Roman" w:hAnsi="Times New Roman" w:cs="Times New Roman"/>
          <w:b/>
          <w:sz w:val="24"/>
        </w:rPr>
      </w:pPr>
    </w:p>
    <w:p w:rsidR="003E697C" w:rsidRPr="00115455" w:rsidRDefault="003E697C" w:rsidP="0057576D">
      <w:pPr>
        <w:rPr>
          <w:rFonts w:ascii="Times New Roman" w:eastAsia="Times New Roman" w:hAnsi="Times New Roman" w:cs="Times New Roman"/>
          <w:b/>
          <w:sz w:val="24"/>
        </w:rPr>
      </w:pPr>
      <w:bookmarkStart w:id="0" w:name="_GoBack"/>
      <w:bookmarkEnd w:id="0"/>
      <w:r w:rsidRPr="00115455">
        <w:rPr>
          <w:rFonts w:ascii="Times New Roman" w:eastAsia="Times New Roman" w:hAnsi="Times New Roman" w:cs="Times New Roman"/>
          <w:b/>
          <w:sz w:val="24"/>
        </w:rPr>
        <w:t>Supplementary Institutional GN-BSI Bundle Guidelines:</w:t>
      </w:r>
    </w:p>
    <w:p w:rsidR="003E697C" w:rsidRDefault="003E697C" w:rsidP="003E697C">
      <w:pPr>
        <w:spacing w:after="0" w:line="276" w:lineRule="auto"/>
        <w:contextualSpacing/>
        <w:rPr>
          <w:rFonts w:ascii="Times New Roman" w:eastAsia="Times New Roman" w:hAnsi="Times New Roman" w:cs="Times New Roman"/>
          <w:b/>
          <w:u w:val="single"/>
        </w:rPr>
      </w:pPr>
    </w:p>
    <w:p w:rsidR="003E697C" w:rsidRPr="003E697C" w:rsidRDefault="003E697C" w:rsidP="003E697C">
      <w:pPr>
        <w:spacing w:after="0" w:line="276" w:lineRule="auto"/>
        <w:contextualSpacing/>
        <w:rPr>
          <w:rFonts w:ascii="Times New Roman" w:eastAsia="Times New Roman" w:hAnsi="Times New Roman" w:cs="Times New Roman"/>
          <w:b/>
          <w:u w:val="single"/>
        </w:rPr>
      </w:pPr>
      <w:r w:rsidRPr="003E697C">
        <w:rPr>
          <w:rFonts w:ascii="Times New Roman" w:eastAsia="Times New Roman" w:hAnsi="Times New Roman" w:cs="Times New Roman"/>
          <w:b/>
          <w:u w:val="single"/>
        </w:rPr>
        <w:t>CLINICAL CONTEXT AND PURPOSE:</w:t>
      </w:r>
    </w:p>
    <w:p w:rsidR="003E697C" w:rsidRPr="003E697C" w:rsidRDefault="003E697C" w:rsidP="003E697C">
      <w:pPr>
        <w:numPr>
          <w:ilvl w:val="0"/>
          <w:numId w:val="1"/>
        </w:numPr>
        <w:spacing w:after="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To provide guidelines for the diagnosis and management of </w:t>
      </w:r>
      <w:r w:rsidRPr="003E697C">
        <w:rPr>
          <w:rFonts w:ascii="Times New Roman" w:eastAsia="Times New Roman" w:hAnsi="Times New Roman" w:cs="Times New Roman"/>
          <w:b/>
        </w:rPr>
        <w:t>Uncomplicated</w:t>
      </w:r>
      <w:r w:rsidRPr="003E697C">
        <w:rPr>
          <w:rFonts w:ascii="Times New Roman" w:eastAsia="Times New Roman" w:hAnsi="Times New Roman" w:cs="Times New Roman"/>
        </w:rPr>
        <w:t xml:space="preserve"> </w:t>
      </w:r>
      <w:r w:rsidRPr="003E697C">
        <w:rPr>
          <w:rFonts w:ascii="Times New Roman" w:eastAsia="Times New Roman" w:hAnsi="Times New Roman" w:cs="Times New Roman"/>
          <w:b/>
        </w:rPr>
        <w:t>Gram-negative</w:t>
      </w:r>
      <w:r w:rsidRPr="003E697C">
        <w:rPr>
          <w:rFonts w:ascii="Times New Roman" w:eastAsia="Times New Roman" w:hAnsi="Times New Roman" w:cs="Times New Roman"/>
          <w:b/>
          <w:i/>
        </w:rPr>
        <w:t xml:space="preserve"> </w:t>
      </w:r>
      <w:r w:rsidRPr="003E697C">
        <w:rPr>
          <w:rFonts w:ascii="Times New Roman" w:eastAsia="Times New Roman" w:hAnsi="Times New Roman" w:cs="Times New Roman"/>
          <w:b/>
        </w:rPr>
        <w:t>(GN)</w:t>
      </w:r>
      <w:r w:rsidRPr="003E697C">
        <w:rPr>
          <w:rFonts w:ascii="Times New Roman" w:eastAsia="Times New Roman" w:hAnsi="Times New Roman" w:cs="Times New Roman"/>
        </w:rPr>
        <w:t xml:space="preserve"> bacteremia in adult patients </w:t>
      </w:r>
    </w:p>
    <w:p w:rsidR="003E697C" w:rsidRPr="003E697C" w:rsidRDefault="003E697C" w:rsidP="003E697C">
      <w:pPr>
        <w:numPr>
          <w:ilvl w:val="0"/>
          <w:numId w:val="1"/>
        </w:numPr>
        <w:spacing w:after="0" w:line="360" w:lineRule="auto"/>
        <w:contextualSpacing/>
        <w:rPr>
          <w:rFonts w:ascii="Times New Roman" w:eastAsia="Times New Roman" w:hAnsi="Times New Roman" w:cs="Times New Roman"/>
        </w:rPr>
      </w:pPr>
      <w:r w:rsidRPr="003E697C">
        <w:rPr>
          <w:rFonts w:ascii="Times New Roman" w:eastAsia="Times New Roman" w:hAnsi="Times New Roman" w:cs="Times New Roman"/>
          <w:b/>
        </w:rPr>
        <w:t xml:space="preserve">Recommendations are guidelines for care and are not meant to replace clinical judgment </w:t>
      </w:r>
    </w:p>
    <w:p w:rsidR="003E697C" w:rsidRPr="003E697C" w:rsidRDefault="003E697C" w:rsidP="003E697C">
      <w:pPr>
        <w:numPr>
          <w:ilvl w:val="0"/>
          <w:numId w:val="1"/>
        </w:numPr>
        <w:spacing w:after="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Initial section includes key concepts for guidance with supporting evidence and algorithm describing management</w:t>
      </w:r>
    </w:p>
    <w:p w:rsidR="003E697C" w:rsidRPr="003E697C" w:rsidRDefault="003E697C" w:rsidP="003E697C">
      <w:pPr>
        <w:spacing w:after="0" w:line="360" w:lineRule="auto"/>
        <w:ind w:left="288"/>
        <w:contextualSpacing/>
        <w:rPr>
          <w:rFonts w:ascii="Times New Roman" w:eastAsia="Times New Roman" w:hAnsi="Times New Roman" w:cs="Times New Roman"/>
        </w:rPr>
      </w:pPr>
    </w:p>
    <w:p w:rsidR="003E697C" w:rsidRPr="003E697C" w:rsidRDefault="003E697C" w:rsidP="003E697C">
      <w:pPr>
        <w:spacing w:after="0" w:line="276" w:lineRule="auto"/>
        <w:contextualSpacing/>
        <w:rPr>
          <w:rFonts w:ascii="Times New Roman" w:eastAsia="Times New Roman" w:hAnsi="Times New Roman" w:cs="Times New Roman"/>
          <w:b/>
          <w:color w:val="7030A0"/>
          <w:u w:val="single"/>
        </w:rPr>
      </w:pPr>
      <w:r w:rsidRPr="003E697C">
        <w:rPr>
          <w:rFonts w:ascii="Times New Roman" w:eastAsia="Times New Roman" w:hAnsi="Times New Roman" w:cs="Times New Roman"/>
          <w:b/>
          <w:color w:val="7030A0"/>
          <w:u w:val="single"/>
        </w:rPr>
        <w:t>GN ANTIBIOTIC CARE BUNDLE:</w:t>
      </w:r>
    </w:p>
    <w:p w:rsidR="003E697C" w:rsidRPr="003E697C" w:rsidRDefault="003E697C" w:rsidP="003E697C">
      <w:pPr>
        <w:numPr>
          <w:ilvl w:val="0"/>
          <w:numId w:val="1"/>
        </w:numPr>
        <w:spacing w:after="0" w:line="360" w:lineRule="auto"/>
        <w:contextualSpacing/>
        <w:rPr>
          <w:rFonts w:ascii="Times New Roman" w:eastAsia="Times New Roman" w:hAnsi="Times New Roman" w:cs="Times New Roman"/>
          <w:color w:val="7030A0"/>
        </w:rPr>
      </w:pPr>
      <w:r w:rsidRPr="003E697C">
        <w:rPr>
          <w:rFonts w:ascii="Times New Roman" w:eastAsia="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14:anchorId="3613967D" wp14:editId="2881023E">
                <wp:simplePos x="0" y="0"/>
                <wp:positionH relativeFrom="margin">
                  <wp:posOffset>-123825</wp:posOffset>
                </wp:positionH>
                <wp:positionV relativeFrom="paragraph">
                  <wp:posOffset>627380</wp:posOffset>
                </wp:positionV>
                <wp:extent cx="6151245" cy="2705100"/>
                <wp:effectExtent l="19050" t="1905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2705100"/>
                        </a:xfrm>
                        <a:prstGeom prst="rect">
                          <a:avLst/>
                        </a:prstGeom>
                        <a:solidFill>
                          <a:srgbClr val="F79646">
                            <a:lumMod val="40000"/>
                            <a:lumOff val="60000"/>
                          </a:srgbClr>
                        </a:solidFill>
                        <a:ln w="38100">
                          <a:solidFill>
                            <a:srgbClr val="000000"/>
                          </a:solidFill>
                          <a:miter lim="800000"/>
                          <a:headEnd/>
                          <a:tailEnd/>
                        </a:ln>
                      </wps:spPr>
                      <wps:txbx>
                        <w:txbxContent>
                          <w:p w:rsidR="003E697C" w:rsidRDefault="003E697C" w:rsidP="003E697C">
                            <w:pPr>
                              <w:spacing w:after="200" w:line="276" w:lineRule="auto"/>
                              <w:jc w:val="center"/>
                              <w:rPr>
                                <w:b/>
                                <w:u w:val="single"/>
                              </w:rPr>
                            </w:pPr>
                            <w:r>
                              <w:rPr>
                                <w:b/>
                                <w:u w:val="single"/>
                              </w:rPr>
                              <w:t>GN BUNDLE</w:t>
                            </w:r>
                            <w:r w:rsidRPr="00576C8B">
                              <w:rPr>
                                <w:b/>
                                <w:u w:val="single"/>
                              </w:rPr>
                              <w:t xml:space="preserve"> RECOMMENDATIONS:</w:t>
                            </w:r>
                          </w:p>
                          <w:p w:rsidR="003E697C" w:rsidRPr="002D58CC" w:rsidRDefault="003E697C" w:rsidP="003E697C">
                            <w:pPr>
                              <w:spacing w:after="200" w:line="276" w:lineRule="auto"/>
                              <w:jc w:val="center"/>
                              <w:rPr>
                                <w:i/>
                              </w:rPr>
                            </w:pPr>
                            <w:r w:rsidRPr="00B2000E">
                              <w:rPr>
                                <w:i/>
                              </w:rPr>
                              <w:t xml:space="preserve">See full </w:t>
                            </w:r>
                            <w:r>
                              <w:rPr>
                                <w:i/>
                              </w:rPr>
                              <w:t>treatment guideline for complete recommendations.</w:t>
                            </w:r>
                          </w:p>
                          <w:p w:rsidR="003E697C" w:rsidRPr="00986F99" w:rsidRDefault="003E697C" w:rsidP="003E697C">
                            <w:pPr>
                              <w:pStyle w:val="ListParagraph"/>
                              <w:numPr>
                                <w:ilvl w:val="0"/>
                                <w:numId w:val="10"/>
                              </w:numPr>
                              <w:spacing w:after="200" w:line="480" w:lineRule="auto"/>
                              <w:rPr>
                                <w:sz w:val="22"/>
                                <w:szCs w:val="22"/>
                                <w:u w:val="single"/>
                              </w:rPr>
                            </w:pPr>
                            <w:r>
                              <w:rPr>
                                <w:sz w:val="22"/>
                                <w:szCs w:val="22"/>
                              </w:rPr>
                              <w:t>For initial therapy, assess need to broaden coverage based on clinical status and risk for resistant organisms</w:t>
                            </w:r>
                          </w:p>
                          <w:p w:rsidR="003E697C" w:rsidRPr="00576C8B" w:rsidRDefault="003E697C" w:rsidP="003E697C">
                            <w:pPr>
                              <w:pStyle w:val="ListParagraph"/>
                              <w:numPr>
                                <w:ilvl w:val="0"/>
                                <w:numId w:val="10"/>
                              </w:numPr>
                              <w:spacing w:after="200" w:line="480" w:lineRule="auto"/>
                              <w:rPr>
                                <w:sz w:val="22"/>
                                <w:szCs w:val="22"/>
                              </w:rPr>
                            </w:pPr>
                            <w:r>
                              <w:rPr>
                                <w:sz w:val="22"/>
                                <w:szCs w:val="22"/>
                              </w:rPr>
                              <w:t>Discontinue</w:t>
                            </w:r>
                            <w:r>
                              <w:rPr>
                                <w:sz w:val="22"/>
                                <w:szCs w:val="22"/>
                              </w:rPr>
                              <w:t xml:space="preserve"> </w:t>
                            </w:r>
                            <w:r>
                              <w:rPr>
                                <w:sz w:val="22"/>
                                <w:szCs w:val="22"/>
                              </w:rPr>
                              <w:t>unnecessary g</w:t>
                            </w:r>
                            <w:r w:rsidRPr="00576C8B">
                              <w:rPr>
                                <w:sz w:val="22"/>
                                <w:szCs w:val="22"/>
                              </w:rPr>
                              <w:t>ram-positive therapy</w:t>
                            </w:r>
                            <w:r>
                              <w:rPr>
                                <w:sz w:val="22"/>
                                <w:szCs w:val="22"/>
                              </w:rPr>
                              <w:t xml:space="preserve"> (</w:t>
                            </w:r>
                            <w:r>
                              <w:rPr>
                                <w:sz w:val="22"/>
                                <w:szCs w:val="22"/>
                              </w:rPr>
                              <w:t>vancomycin)</w:t>
                            </w:r>
                          </w:p>
                          <w:p w:rsidR="003E697C" w:rsidRDefault="003E697C" w:rsidP="003E697C">
                            <w:pPr>
                              <w:pStyle w:val="ListParagraph"/>
                              <w:numPr>
                                <w:ilvl w:val="0"/>
                                <w:numId w:val="10"/>
                              </w:numPr>
                              <w:spacing w:after="200" w:line="480" w:lineRule="auto"/>
                              <w:rPr>
                                <w:sz w:val="22"/>
                                <w:szCs w:val="22"/>
                              </w:rPr>
                            </w:pPr>
                            <w:r w:rsidRPr="00576C8B">
                              <w:rPr>
                                <w:sz w:val="22"/>
                                <w:szCs w:val="22"/>
                              </w:rPr>
                              <w:t xml:space="preserve">Follow-up </w:t>
                            </w:r>
                            <w:r>
                              <w:rPr>
                                <w:sz w:val="22"/>
                                <w:szCs w:val="22"/>
                              </w:rPr>
                              <w:t xml:space="preserve">susceptibility and narrow therapy </w:t>
                            </w:r>
                          </w:p>
                          <w:p w:rsidR="003E697C" w:rsidRDefault="003E697C" w:rsidP="003E697C">
                            <w:pPr>
                              <w:pStyle w:val="ListParagraph"/>
                              <w:numPr>
                                <w:ilvl w:val="0"/>
                                <w:numId w:val="10"/>
                              </w:numPr>
                              <w:spacing w:after="200" w:line="480" w:lineRule="auto"/>
                              <w:rPr>
                                <w:sz w:val="22"/>
                                <w:szCs w:val="22"/>
                              </w:rPr>
                            </w:pPr>
                            <w:r>
                              <w:rPr>
                                <w:sz w:val="22"/>
                                <w:szCs w:val="22"/>
                              </w:rPr>
                              <w:t xml:space="preserve">Consider early ID consult for </w:t>
                            </w:r>
                            <w:proofErr w:type="spellStart"/>
                            <w:r>
                              <w:rPr>
                                <w:sz w:val="22"/>
                                <w:szCs w:val="22"/>
                              </w:rPr>
                              <w:t>carbapenem</w:t>
                            </w:r>
                            <w:proofErr w:type="spellEnd"/>
                            <w:r>
                              <w:rPr>
                                <w:sz w:val="22"/>
                                <w:szCs w:val="22"/>
                              </w:rPr>
                              <w:t xml:space="preserve">-resistant organisms </w:t>
                            </w:r>
                          </w:p>
                          <w:p w:rsidR="003E697C" w:rsidRPr="009B74B9" w:rsidRDefault="003E697C" w:rsidP="003E697C">
                            <w:pPr>
                              <w:pStyle w:val="ListParagraph"/>
                              <w:numPr>
                                <w:ilvl w:val="0"/>
                                <w:numId w:val="10"/>
                              </w:numPr>
                              <w:spacing w:after="200" w:line="480" w:lineRule="auto"/>
                              <w:rPr>
                                <w:sz w:val="22"/>
                                <w:szCs w:val="22"/>
                                <w:u w:val="single"/>
                              </w:rPr>
                            </w:pPr>
                            <w:r>
                              <w:rPr>
                                <w:sz w:val="22"/>
                                <w:szCs w:val="22"/>
                              </w:rPr>
                              <w:t>Consider 7-day duration if uncomplicated and no immunocompromising conditions</w:t>
                            </w:r>
                          </w:p>
                          <w:p w:rsidR="003E697C" w:rsidRDefault="003E697C" w:rsidP="003E6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3967D" id="_x0000_t202" coordsize="21600,21600" o:spt="202" path="m,l,21600r21600,l21600,xe">
                <v:stroke joinstyle="miter"/>
                <v:path gradientshapeok="t" o:connecttype="rect"/>
              </v:shapetype>
              <v:shape id="Text Box 2" o:spid="_x0000_s1026" type="#_x0000_t202" style="position:absolute;left:0;text-align:left;margin-left:-9.75pt;margin-top:49.4pt;width:484.35pt;height:21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" fillcolor="#fcd5b5" strokeweight="3pt">
                <v:textbox>
                  <w:txbxContent>
                    <w:p w:rsidR="003E697C" w:rsidRDefault="003E697C" w:rsidP="003E697C">
                      <w:pPr>
                        <w:spacing w:after="200" w:line="276" w:lineRule="auto"/>
                        <w:jc w:val="center"/>
                        <w:rPr>
                          <w:b/>
                          <w:u w:val="single"/>
                        </w:rPr>
                      </w:pPr>
                      <w:r>
                        <w:rPr>
                          <w:b/>
                          <w:u w:val="single"/>
                        </w:rPr>
                        <w:t>GN BUNDLE</w:t>
                      </w:r>
                      <w:r w:rsidRPr="00576C8B">
                        <w:rPr>
                          <w:b/>
                          <w:u w:val="single"/>
                        </w:rPr>
                        <w:t xml:space="preserve"> RECOMMENDATIONS:</w:t>
                      </w:r>
                    </w:p>
                    <w:p w:rsidR="003E697C" w:rsidRPr="002D58CC" w:rsidRDefault="003E697C" w:rsidP="003E697C">
                      <w:pPr>
                        <w:spacing w:after="200" w:line="276" w:lineRule="auto"/>
                        <w:jc w:val="center"/>
                        <w:rPr>
                          <w:i/>
                        </w:rPr>
                      </w:pPr>
                      <w:r w:rsidRPr="00B2000E">
                        <w:rPr>
                          <w:i/>
                        </w:rPr>
                        <w:t xml:space="preserve">See full </w:t>
                      </w:r>
                      <w:r>
                        <w:rPr>
                          <w:i/>
                        </w:rPr>
                        <w:t>treatment guideline for complete recommendations.</w:t>
                      </w:r>
                    </w:p>
                    <w:p w:rsidR="003E697C" w:rsidRPr="00986F99" w:rsidRDefault="003E697C" w:rsidP="003E697C">
                      <w:pPr>
                        <w:pStyle w:val="ListParagraph"/>
                        <w:numPr>
                          <w:ilvl w:val="0"/>
                          <w:numId w:val="10"/>
                        </w:numPr>
                        <w:spacing w:after="200" w:line="480" w:lineRule="auto"/>
                        <w:rPr>
                          <w:sz w:val="22"/>
                          <w:szCs w:val="22"/>
                          <w:u w:val="single"/>
                        </w:rPr>
                      </w:pPr>
                      <w:r>
                        <w:rPr>
                          <w:sz w:val="22"/>
                          <w:szCs w:val="22"/>
                        </w:rPr>
                        <w:t>For initial therapy, assess need to broaden coverage based on clinical status and risk for resistant organisms</w:t>
                      </w:r>
                    </w:p>
                    <w:p w:rsidR="003E697C" w:rsidRPr="00576C8B" w:rsidRDefault="003E697C" w:rsidP="003E697C">
                      <w:pPr>
                        <w:pStyle w:val="ListParagraph"/>
                        <w:numPr>
                          <w:ilvl w:val="0"/>
                          <w:numId w:val="10"/>
                        </w:numPr>
                        <w:spacing w:after="200" w:line="480" w:lineRule="auto"/>
                        <w:rPr>
                          <w:sz w:val="22"/>
                          <w:szCs w:val="22"/>
                        </w:rPr>
                      </w:pPr>
                      <w:r>
                        <w:rPr>
                          <w:sz w:val="22"/>
                          <w:szCs w:val="22"/>
                        </w:rPr>
                        <w:t>Discontinue</w:t>
                      </w:r>
                      <w:r>
                        <w:rPr>
                          <w:sz w:val="22"/>
                          <w:szCs w:val="22"/>
                        </w:rPr>
                        <w:t xml:space="preserve"> </w:t>
                      </w:r>
                      <w:r>
                        <w:rPr>
                          <w:sz w:val="22"/>
                          <w:szCs w:val="22"/>
                        </w:rPr>
                        <w:t>unnecessary g</w:t>
                      </w:r>
                      <w:r w:rsidRPr="00576C8B">
                        <w:rPr>
                          <w:sz w:val="22"/>
                          <w:szCs w:val="22"/>
                        </w:rPr>
                        <w:t>ram-positive therapy</w:t>
                      </w:r>
                      <w:r>
                        <w:rPr>
                          <w:sz w:val="22"/>
                          <w:szCs w:val="22"/>
                        </w:rPr>
                        <w:t xml:space="preserve"> (</w:t>
                      </w:r>
                      <w:r>
                        <w:rPr>
                          <w:sz w:val="22"/>
                          <w:szCs w:val="22"/>
                        </w:rPr>
                        <w:t>vancomycin)</w:t>
                      </w:r>
                    </w:p>
                    <w:p w:rsidR="003E697C" w:rsidRDefault="003E697C" w:rsidP="003E697C">
                      <w:pPr>
                        <w:pStyle w:val="ListParagraph"/>
                        <w:numPr>
                          <w:ilvl w:val="0"/>
                          <w:numId w:val="10"/>
                        </w:numPr>
                        <w:spacing w:after="200" w:line="480" w:lineRule="auto"/>
                        <w:rPr>
                          <w:sz w:val="22"/>
                          <w:szCs w:val="22"/>
                        </w:rPr>
                      </w:pPr>
                      <w:r w:rsidRPr="00576C8B">
                        <w:rPr>
                          <w:sz w:val="22"/>
                          <w:szCs w:val="22"/>
                        </w:rPr>
                        <w:t xml:space="preserve">Follow-up </w:t>
                      </w:r>
                      <w:r>
                        <w:rPr>
                          <w:sz w:val="22"/>
                          <w:szCs w:val="22"/>
                        </w:rPr>
                        <w:t xml:space="preserve">susceptibility and narrow therapy </w:t>
                      </w:r>
                    </w:p>
                    <w:p w:rsidR="003E697C" w:rsidRDefault="003E697C" w:rsidP="003E697C">
                      <w:pPr>
                        <w:pStyle w:val="ListParagraph"/>
                        <w:numPr>
                          <w:ilvl w:val="0"/>
                          <w:numId w:val="10"/>
                        </w:numPr>
                        <w:spacing w:after="200" w:line="480" w:lineRule="auto"/>
                        <w:rPr>
                          <w:sz w:val="22"/>
                          <w:szCs w:val="22"/>
                        </w:rPr>
                      </w:pPr>
                      <w:r>
                        <w:rPr>
                          <w:sz w:val="22"/>
                          <w:szCs w:val="22"/>
                        </w:rPr>
                        <w:t xml:space="preserve">Consider early ID consult for </w:t>
                      </w:r>
                      <w:proofErr w:type="spellStart"/>
                      <w:r>
                        <w:rPr>
                          <w:sz w:val="22"/>
                          <w:szCs w:val="22"/>
                        </w:rPr>
                        <w:t>carbapenem</w:t>
                      </w:r>
                      <w:proofErr w:type="spellEnd"/>
                      <w:r>
                        <w:rPr>
                          <w:sz w:val="22"/>
                          <w:szCs w:val="22"/>
                        </w:rPr>
                        <w:t xml:space="preserve">-resistant organisms </w:t>
                      </w:r>
                    </w:p>
                    <w:p w:rsidR="003E697C" w:rsidRPr="009B74B9" w:rsidRDefault="003E697C" w:rsidP="003E697C">
                      <w:pPr>
                        <w:pStyle w:val="ListParagraph"/>
                        <w:numPr>
                          <w:ilvl w:val="0"/>
                          <w:numId w:val="10"/>
                        </w:numPr>
                        <w:spacing w:after="200" w:line="480" w:lineRule="auto"/>
                        <w:rPr>
                          <w:sz w:val="22"/>
                          <w:szCs w:val="22"/>
                          <w:u w:val="single"/>
                        </w:rPr>
                      </w:pPr>
                      <w:r>
                        <w:rPr>
                          <w:sz w:val="22"/>
                          <w:szCs w:val="22"/>
                        </w:rPr>
                        <w:t>Consider 7-day duration if uncomplicated and no immunocompromising conditions</w:t>
                      </w:r>
                    </w:p>
                    <w:p w:rsidR="003E697C" w:rsidRDefault="003E697C" w:rsidP="003E697C"/>
                  </w:txbxContent>
                </v:textbox>
                <w10:wrap type="square" anchorx="margin"/>
              </v:shape>
            </w:pict>
          </mc:Fallback>
        </mc:AlternateContent>
      </w:r>
      <w:r w:rsidRPr="003E697C">
        <w:rPr>
          <w:rFonts w:ascii="Times New Roman" w:eastAsia="Times New Roman" w:hAnsi="Times New Roman" w:cs="Times New Roman"/>
          <w:color w:val="7030A0"/>
        </w:rPr>
        <w:t xml:space="preserve">Care bundles consist of a group of key evidence-based actions to provide a consistent strategy to ensure each patient receives the optimal and appropriate antibiotic treatment       </w:t>
      </w:r>
    </w:p>
    <w:p w:rsidR="003E697C" w:rsidRPr="003E697C" w:rsidRDefault="003E697C" w:rsidP="003E697C">
      <w:pPr>
        <w:spacing w:after="0" w:line="360" w:lineRule="auto"/>
        <w:ind w:left="288"/>
        <w:contextualSpacing/>
        <w:rPr>
          <w:rFonts w:ascii="Times New Roman" w:eastAsia="Times New Roman" w:hAnsi="Times New Roman" w:cs="Times New Roman"/>
          <w:color w:val="7030A0"/>
        </w:rPr>
      </w:pPr>
      <w:r w:rsidRPr="003E697C">
        <w:rPr>
          <w:rFonts w:ascii="Times New Roman" w:eastAsia="Times New Roman" w:hAnsi="Times New Roman" w:cs="Times New Roman"/>
          <w:color w:val="7030A0"/>
        </w:rPr>
        <w:t xml:space="preserve">                                                                                                                                                                    </w:t>
      </w:r>
    </w:p>
    <w:p w:rsidR="003E697C" w:rsidRPr="003E697C" w:rsidRDefault="003E697C" w:rsidP="003E697C">
      <w:pPr>
        <w:spacing w:after="200" w:line="360" w:lineRule="auto"/>
        <w:ind w:left="360"/>
        <w:contextualSpacing/>
        <w:rPr>
          <w:rFonts w:ascii="Times New Roman" w:eastAsia="Times New Roman" w:hAnsi="Times New Roman" w:cs="Times New Roman"/>
        </w:rPr>
      </w:pPr>
    </w:p>
    <w:p w:rsidR="003E697C" w:rsidRPr="003E697C" w:rsidRDefault="003E697C" w:rsidP="003E697C">
      <w:pPr>
        <w:spacing w:after="200" w:line="276" w:lineRule="auto"/>
        <w:rPr>
          <w:rFonts w:ascii="Times New Roman" w:eastAsia="Times New Roman" w:hAnsi="Times New Roman" w:cs="Times New Roman"/>
          <w:b/>
          <w:u w:val="single"/>
        </w:rPr>
      </w:pPr>
    </w:p>
    <w:p w:rsidR="003E697C" w:rsidRPr="003E697C" w:rsidRDefault="003E697C" w:rsidP="003E697C">
      <w:pPr>
        <w:spacing w:after="200" w:line="276" w:lineRule="auto"/>
        <w:rPr>
          <w:rFonts w:ascii="Times New Roman" w:eastAsia="Times New Roman" w:hAnsi="Times New Roman" w:cs="Times New Roman"/>
          <w:b/>
          <w:u w:val="single"/>
        </w:rPr>
      </w:pPr>
      <w:r w:rsidRPr="003E697C">
        <w:rPr>
          <w:rFonts w:ascii="Times New Roman" w:eastAsia="Times New Roman" w:hAnsi="Times New Roman" w:cs="Times New Roman"/>
          <w:b/>
          <w:u w:val="single"/>
        </w:rPr>
        <w:br w:type="page"/>
      </w:r>
    </w:p>
    <w:p w:rsidR="003E697C" w:rsidRPr="003E697C" w:rsidRDefault="003E697C" w:rsidP="003E697C">
      <w:pPr>
        <w:spacing w:after="0" w:line="276" w:lineRule="auto"/>
        <w:rPr>
          <w:rFonts w:ascii="Times New Roman" w:eastAsia="Times New Roman" w:hAnsi="Times New Roman" w:cs="Times New Roman"/>
          <w:b/>
          <w:u w:val="single"/>
        </w:rPr>
      </w:pPr>
      <w:r w:rsidRPr="003E697C">
        <w:rPr>
          <w:rFonts w:ascii="Times New Roman" w:eastAsia="Times New Roman" w:hAnsi="Times New Roman" w:cs="Times New Roman"/>
          <w:b/>
          <w:u w:val="single"/>
        </w:rPr>
        <w:lastRenderedPageBreak/>
        <w:t>GUIDELINE RECOMMENDATIONS: KEY CONCEPTS</w:t>
      </w:r>
    </w:p>
    <w:p w:rsidR="003E697C" w:rsidRPr="003E697C" w:rsidRDefault="003E697C" w:rsidP="003E697C">
      <w:pPr>
        <w:numPr>
          <w:ilvl w:val="0"/>
          <w:numId w:val="4"/>
        </w:numPr>
        <w:spacing w:after="0" w:line="276" w:lineRule="auto"/>
        <w:contextualSpacing/>
        <w:rPr>
          <w:rFonts w:ascii="Times New Roman" w:eastAsia="Times New Roman" w:hAnsi="Times New Roman" w:cs="Times New Roman"/>
          <w:b/>
        </w:rPr>
      </w:pPr>
      <w:r w:rsidRPr="003E697C">
        <w:rPr>
          <w:rFonts w:ascii="Times New Roman" w:eastAsia="Times New Roman" w:hAnsi="Times New Roman" w:cs="Times New Roman"/>
          <w:b/>
        </w:rPr>
        <w:t>Microbiology Testing:</w:t>
      </w:r>
    </w:p>
    <w:p w:rsidR="003E697C" w:rsidRPr="003E697C" w:rsidRDefault="003E697C" w:rsidP="003E697C">
      <w:pPr>
        <w:spacing w:after="0" w:line="276" w:lineRule="auto"/>
        <w:ind w:left="288"/>
        <w:contextualSpacing/>
        <w:rPr>
          <w:rFonts w:ascii="Times New Roman" w:eastAsia="Times New Roman" w:hAnsi="Times New Roman" w:cs="Times New Roman"/>
          <w:b/>
        </w:rPr>
      </w:pPr>
    </w:p>
    <w:tbl>
      <w:tblPr>
        <w:tblStyle w:val="GridTable41"/>
        <w:tblW w:w="9487" w:type="dxa"/>
        <w:tblInd w:w="265" w:type="dxa"/>
        <w:tblLook w:val="04A0" w:firstRow="1" w:lastRow="0" w:firstColumn="1" w:lastColumn="0" w:noHBand="0" w:noVBand="1"/>
      </w:tblPr>
      <w:tblGrid>
        <w:gridCol w:w="2327"/>
        <w:gridCol w:w="4833"/>
        <w:gridCol w:w="2327"/>
      </w:tblGrid>
      <w:tr w:rsidR="003E697C" w:rsidRPr="003E697C" w:rsidTr="003E697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27" w:type="dxa"/>
          </w:tcPr>
          <w:p w:rsidR="003E697C" w:rsidRPr="003E697C" w:rsidRDefault="003E697C" w:rsidP="003E697C">
            <w:pPr>
              <w:spacing w:line="276" w:lineRule="auto"/>
              <w:rPr>
                <w:rFonts w:ascii="Times New Roman" w:eastAsia="Times New Roman" w:hAnsi="Times New Roman" w:cs="Times New Roman"/>
              </w:rPr>
            </w:pPr>
            <w:r w:rsidRPr="003E697C">
              <w:rPr>
                <w:rFonts w:ascii="Times New Roman" w:eastAsia="Times New Roman" w:hAnsi="Times New Roman" w:cs="Times New Roman"/>
              </w:rPr>
              <w:t>Testing Method</w:t>
            </w:r>
          </w:p>
        </w:tc>
        <w:tc>
          <w:tcPr>
            <w:tcW w:w="4833" w:type="dxa"/>
          </w:tcPr>
          <w:p w:rsidR="003E697C" w:rsidRPr="003E697C" w:rsidRDefault="003E697C" w:rsidP="003E6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697C">
              <w:rPr>
                <w:rFonts w:ascii="Times New Roman" w:eastAsia="Times New Roman" w:hAnsi="Times New Roman" w:cs="Times New Roman"/>
              </w:rPr>
              <w:t>Microbiologic Information</w:t>
            </w:r>
          </w:p>
        </w:tc>
        <w:tc>
          <w:tcPr>
            <w:tcW w:w="2327" w:type="dxa"/>
          </w:tcPr>
          <w:p w:rsidR="003E697C" w:rsidRPr="003E697C" w:rsidRDefault="003E697C" w:rsidP="003E6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697C">
              <w:rPr>
                <w:rFonts w:ascii="Times New Roman" w:eastAsia="Times New Roman" w:hAnsi="Times New Roman" w:cs="Times New Roman"/>
              </w:rPr>
              <w:t>Timing of result</w:t>
            </w:r>
          </w:p>
        </w:tc>
      </w:tr>
      <w:tr w:rsidR="003E697C" w:rsidRPr="003E697C" w:rsidTr="003E697C">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2327" w:type="dxa"/>
            <w:vAlign w:val="center"/>
          </w:tcPr>
          <w:p w:rsidR="003E697C" w:rsidRPr="003E697C" w:rsidRDefault="003E697C" w:rsidP="003E697C">
            <w:pPr>
              <w:spacing w:line="276" w:lineRule="auto"/>
              <w:rPr>
                <w:rFonts w:ascii="Times New Roman" w:eastAsia="Times New Roman" w:hAnsi="Times New Roman" w:cs="Times New Roman"/>
              </w:rPr>
            </w:pPr>
            <w:r w:rsidRPr="003E697C">
              <w:rPr>
                <w:rFonts w:ascii="Times New Roman" w:eastAsia="Times New Roman" w:hAnsi="Times New Roman" w:cs="Times New Roman"/>
              </w:rPr>
              <w:t>Routine gram stain</w:t>
            </w:r>
          </w:p>
        </w:tc>
        <w:tc>
          <w:tcPr>
            <w:tcW w:w="4833" w:type="dxa"/>
            <w:vAlign w:val="center"/>
          </w:tcPr>
          <w:p w:rsidR="003E697C" w:rsidRPr="003E697C" w:rsidRDefault="003E697C" w:rsidP="003E697C">
            <w:pPr>
              <w:numPr>
                <w:ilvl w:val="0"/>
                <w:numId w:val="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E697C">
              <w:rPr>
                <w:rFonts w:ascii="Times New Roman" w:eastAsia="Times New Roman" w:hAnsi="Times New Roman" w:cs="Times New Roman"/>
              </w:rPr>
              <w:t>Provides preliminary morphology of organism detected from positive blood culture</w:t>
            </w:r>
          </w:p>
        </w:tc>
        <w:tc>
          <w:tcPr>
            <w:tcW w:w="2327" w:type="dxa"/>
            <w:vAlign w:val="center"/>
          </w:tcPr>
          <w:p w:rsidR="003E697C" w:rsidRPr="003E697C" w:rsidRDefault="003E697C" w:rsidP="003E697C">
            <w:pPr>
              <w:numPr>
                <w:ilvl w:val="0"/>
                <w:numId w:val="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E697C">
              <w:rPr>
                <w:rFonts w:ascii="Times New Roman" w:eastAsia="Times New Roman" w:hAnsi="Times New Roman" w:cs="Times New Roman"/>
              </w:rPr>
              <w:t>Immediately following gram stain</w:t>
            </w:r>
          </w:p>
        </w:tc>
      </w:tr>
      <w:tr w:rsidR="003E697C" w:rsidRPr="003E697C" w:rsidTr="003E697C">
        <w:trPr>
          <w:trHeight w:val="1187"/>
        </w:trPr>
        <w:tc>
          <w:tcPr>
            <w:cnfStyle w:val="001000000000" w:firstRow="0" w:lastRow="0" w:firstColumn="1" w:lastColumn="0" w:oddVBand="0" w:evenVBand="0" w:oddHBand="0" w:evenHBand="0" w:firstRowFirstColumn="0" w:firstRowLastColumn="0" w:lastRowFirstColumn="0" w:lastRowLastColumn="0"/>
            <w:tcW w:w="2327" w:type="dxa"/>
            <w:vAlign w:val="center"/>
          </w:tcPr>
          <w:p w:rsidR="003E697C" w:rsidRPr="003E697C" w:rsidRDefault="003E697C" w:rsidP="003E697C">
            <w:pPr>
              <w:spacing w:line="276" w:lineRule="auto"/>
              <w:rPr>
                <w:rFonts w:ascii="Times New Roman" w:eastAsia="Times New Roman" w:hAnsi="Times New Roman" w:cs="Times New Roman"/>
              </w:rPr>
            </w:pPr>
            <w:r w:rsidRPr="003E697C">
              <w:rPr>
                <w:rFonts w:ascii="Times New Roman" w:eastAsia="Times New Roman" w:hAnsi="Times New Roman" w:cs="Times New Roman"/>
              </w:rPr>
              <w:t>Routine bacterial culture</w:t>
            </w:r>
          </w:p>
        </w:tc>
        <w:tc>
          <w:tcPr>
            <w:tcW w:w="4833" w:type="dxa"/>
            <w:vAlign w:val="center"/>
          </w:tcPr>
          <w:p w:rsidR="003E697C" w:rsidRPr="003E697C" w:rsidRDefault="003E697C" w:rsidP="003E697C">
            <w:pPr>
              <w:numPr>
                <w:ilvl w:val="0"/>
                <w:numId w:val="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697C">
              <w:rPr>
                <w:rFonts w:ascii="Times New Roman" w:eastAsia="Times New Roman" w:hAnsi="Times New Roman" w:cs="Times New Roman"/>
              </w:rPr>
              <w:t>Provides final organism identification and complete panel of antimicrobial susceptibility results</w:t>
            </w:r>
          </w:p>
        </w:tc>
        <w:tc>
          <w:tcPr>
            <w:tcW w:w="2327" w:type="dxa"/>
            <w:vAlign w:val="center"/>
          </w:tcPr>
          <w:p w:rsidR="003E697C" w:rsidRPr="003E697C" w:rsidRDefault="003E697C" w:rsidP="003E697C">
            <w:pPr>
              <w:numPr>
                <w:ilvl w:val="0"/>
                <w:numId w:val="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697C">
              <w:rPr>
                <w:rFonts w:ascii="Times New Roman" w:eastAsia="Times New Roman" w:hAnsi="Times New Roman" w:cs="Times New Roman"/>
              </w:rPr>
              <w:t>~48 to 72 hours</w:t>
            </w:r>
          </w:p>
        </w:tc>
      </w:tr>
    </w:tbl>
    <w:p w:rsidR="003E697C" w:rsidRPr="003E697C" w:rsidRDefault="003E697C" w:rsidP="003E697C">
      <w:pPr>
        <w:spacing w:after="0" w:line="276" w:lineRule="auto"/>
        <w:rPr>
          <w:rFonts w:ascii="Times New Roman" w:eastAsia="Times New Roman" w:hAnsi="Times New Roman" w:cs="Times New Roman"/>
          <w:b/>
        </w:rPr>
      </w:pPr>
    </w:p>
    <w:p w:rsidR="003E697C" w:rsidRPr="003E697C" w:rsidRDefault="003E697C" w:rsidP="003E697C">
      <w:pPr>
        <w:numPr>
          <w:ilvl w:val="0"/>
          <w:numId w:val="1"/>
        </w:numPr>
        <w:spacing w:after="0" w:line="276" w:lineRule="auto"/>
        <w:contextualSpacing/>
        <w:rPr>
          <w:rFonts w:ascii="Times New Roman" w:eastAsia="Times New Roman" w:hAnsi="Times New Roman" w:cs="Times New Roman"/>
          <w:sz w:val="24"/>
        </w:rPr>
      </w:pPr>
      <w:r w:rsidRPr="003E697C">
        <w:rPr>
          <w:rFonts w:ascii="Times New Roman" w:eastAsia="Times New Roman" w:hAnsi="Times New Roman" w:cs="Times New Roman"/>
          <w:b/>
          <w:szCs w:val="24"/>
        </w:rPr>
        <w:t xml:space="preserve">Microbiology Workflow: </w:t>
      </w:r>
    </w:p>
    <w:p w:rsidR="003E697C" w:rsidRPr="003E697C" w:rsidRDefault="003E697C" w:rsidP="003E697C">
      <w:pPr>
        <w:spacing w:after="0" w:line="276" w:lineRule="auto"/>
        <w:ind w:left="288"/>
        <w:contextualSpacing/>
        <w:rPr>
          <w:rFonts w:ascii="Times New Roman" w:eastAsia="Times New Roman" w:hAnsi="Times New Roman" w:cs="Times New Roman"/>
          <w:sz w:val="24"/>
        </w:rPr>
      </w:pPr>
      <w:r w:rsidRPr="003E697C">
        <w:rPr>
          <w:rFonts w:ascii="Times New Roman" w:eastAsia="Times New Roman" w:hAnsi="Times New Roman" w:cs="Times New Roman"/>
          <w:noProof/>
          <w:sz w:val="24"/>
        </w:rPr>
        <mc:AlternateContent>
          <mc:Choice Requires="wps">
            <w:drawing>
              <wp:anchor distT="0" distB="0" distL="114300" distR="114300" simplePos="0" relativeHeight="251672576" behindDoc="0" locked="0" layoutInCell="1" allowOverlap="1" wp14:anchorId="783FCD47" wp14:editId="42B304F2">
                <wp:simplePos x="0" y="0"/>
                <wp:positionH relativeFrom="column">
                  <wp:posOffset>2209800</wp:posOffset>
                </wp:positionH>
                <wp:positionV relativeFrom="paragraph">
                  <wp:posOffset>1194435</wp:posOffset>
                </wp:positionV>
                <wp:extent cx="1809750" cy="4476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1809750" cy="447675"/>
                        </a:xfrm>
                        <a:prstGeom prst="rect">
                          <a:avLst/>
                        </a:prstGeom>
                        <a:solidFill>
                          <a:srgbClr val="FFFF00"/>
                        </a:solidFill>
                        <a:ln w="6350">
                          <a:noFill/>
                        </a:ln>
                      </wps:spPr>
                      <wps:txbx>
                        <w:txbxContent>
                          <w:p w:rsidR="003E697C" w:rsidRPr="003E697C" w:rsidRDefault="003E697C" w:rsidP="003E697C">
                            <w:pPr>
                              <w:jc w:val="center"/>
                              <w:rPr>
                                <w:rFonts w:cs="Calibri"/>
                                <w:b/>
                                <w:color w:val="7030A0"/>
                                <w:sz w:val="20"/>
                                <w:szCs w:val="20"/>
                              </w:rPr>
                            </w:pPr>
                            <w:r>
                              <w:rPr>
                                <w:rFonts w:cs="Calibri"/>
                                <w:b/>
                                <w:color w:val="7030A0"/>
                                <w:sz w:val="20"/>
                                <w:szCs w:val="20"/>
                              </w:rPr>
                              <w:t>Start or continue empiric antibiotics (see next section)</w:t>
                            </w:r>
                          </w:p>
                          <w:p w:rsidR="003E697C" w:rsidRPr="003E697C" w:rsidRDefault="003E697C" w:rsidP="003E697C">
                            <w:pPr>
                              <w:jc w:val="center"/>
                              <w:rPr>
                                <w:rFonts w:cs="Calibri"/>
                                <w:b/>
                                <w:color w:val="7030A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CD47" id="Text Box 22" o:spid="_x0000_s1027" type="#_x0000_t202" style="position:absolute;left:0;text-align:left;margin-left:174pt;margin-top:94.05pt;width:14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" fillcolor="yellow" stroked="f" strokeweight=".5pt">
                <v:textbox>
                  <w:txbxContent>
                    <w:p w:rsidR="003E697C" w:rsidRPr="003E697C" w:rsidRDefault="003E697C" w:rsidP="003E697C">
                      <w:pPr>
                        <w:jc w:val="center"/>
                        <w:rPr>
                          <w:rFonts w:cs="Calibri"/>
                          <w:b/>
                          <w:color w:val="7030A0"/>
                          <w:sz w:val="20"/>
                          <w:szCs w:val="20"/>
                        </w:rPr>
                      </w:pPr>
                      <w:r>
                        <w:rPr>
                          <w:rFonts w:cs="Calibri"/>
                          <w:b/>
                          <w:color w:val="7030A0"/>
                          <w:sz w:val="20"/>
                          <w:szCs w:val="20"/>
                        </w:rPr>
                        <w:t>Start or continue empiric antibiotics (see next section)</w:t>
                      </w:r>
                    </w:p>
                    <w:p w:rsidR="003E697C" w:rsidRPr="003E697C" w:rsidRDefault="003E697C" w:rsidP="003E697C">
                      <w:pPr>
                        <w:jc w:val="center"/>
                        <w:rPr>
                          <w:rFonts w:cs="Calibri"/>
                          <w:b/>
                          <w:color w:val="7030A0"/>
                          <w:sz w:val="20"/>
                          <w:szCs w:val="20"/>
                          <w:u w:val="single"/>
                        </w:rPr>
                      </w:pPr>
                    </w:p>
                  </w:txbxContent>
                </v:textbox>
              </v:shape>
            </w:pict>
          </mc:Fallback>
        </mc:AlternateContent>
      </w:r>
      <w:r w:rsidRPr="003E697C">
        <w:rPr>
          <w:rFonts w:ascii="Times New Roman" w:eastAsia="Times New Roman" w:hAnsi="Times New Roman" w:cs="Times New Roman"/>
          <w:noProof/>
          <w:sz w:val="24"/>
        </w:rPr>
        <mc:AlternateContent>
          <mc:Choice Requires="wps">
            <w:drawing>
              <wp:anchor distT="0" distB="0" distL="114300" distR="114300" simplePos="0" relativeHeight="251673600" behindDoc="0" locked="0" layoutInCell="1" allowOverlap="1" wp14:anchorId="265D4747" wp14:editId="638426D6">
                <wp:simplePos x="0" y="0"/>
                <wp:positionH relativeFrom="column">
                  <wp:posOffset>4267200</wp:posOffset>
                </wp:positionH>
                <wp:positionV relativeFrom="paragraph">
                  <wp:posOffset>1225550</wp:posOffset>
                </wp:positionV>
                <wp:extent cx="1466850" cy="4572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66850" cy="457200"/>
                        </a:xfrm>
                        <a:prstGeom prst="rect">
                          <a:avLst/>
                        </a:prstGeom>
                        <a:solidFill>
                          <a:sysClr val="window" lastClr="FFFFFF"/>
                        </a:solidFill>
                        <a:ln w="6350">
                          <a:noFill/>
                        </a:ln>
                      </wps:spPr>
                      <wps:txbx>
                        <w:txbxContent>
                          <w:p w:rsidR="003E697C" w:rsidRPr="003E697C" w:rsidRDefault="003E697C" w:rsidP="003E697C">
                            <w:pPr>
                              <w:jc w:val="center"/>
                              <w:rPr>
                                <w:rFonts w:cs="Calibri"/>
                                <w:b/>
                                <w:color w:val="7030A0"/>
                                <w:sz w:val="20"/>
                              </w:rPr>
                            </w:pPr>
                            <w:r w:rsidRPr="003E697C">
                              <w:rPr>
                                <w:rFonts w:cs="Calibri"/>
                                <w:b/>
                                <w:color w:val="7030A0"/>
                                <w:sz w:val="20"/>
                              </w:rPr>
                              <w:t>Final organism ID and susceptibility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4747" id="Text Box 26" o:spid="_x0000_s1028" type="#_x0000_t202" style="position:absolute;left:0;text-align:left;margin-left:336pt;margin-top:96.5pt;width:11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" fillcolor="window" stroked="f" strokeweight=".5pt">
                <v:textbox>
                  <w:txbxContent>
                    <w:p w:rsidR="003E697C" w:rsidRPr="003E697C" w:rsidRDefault="003E697C" w:rsidP="003E697C">
                      <w:pPr>
                        <w:jc w:val="center"/>
                        <w:rPr>
                          <w:rFonts w:cs="Calibri"/>
                          <w:b/>
                          <w:color w:val="7030A0"/>
                          <w:sz w:val="20"/>
                        </w:rPr>
                      </w:pPr>
                      <w:r w:rsidRPr="003E697C">
                        <w:rPr>
                          <w:rFonts w:cs="Calibri"/>
                          <w:b/>
                          <w:color w:val="7030A0"/>
                          <w:sz w:val="20"/>
                        </w:rPr>
                        <w:t>Final organism ID and susceptibility panel</w:t>
                      </w:r>
                    </w:p>
                  </w:txbxContent>
                </v:textbox>
              </v:shape>
            </w:pict>
          </mc:Fallback>
        </mc:AlternateContent>
      </w:r>
      <w:r w:rsidRPr="003E697C">
        <w:rPr>
          <w:rFonts w:ascii="Times New Roman" w:eastAsia="Times New Roman" w:hAnsi="Times New Roman" w:cs="Times New Roman"/>
          <w:noProof/>
          <w:sz w:val="24"/>
        </w:rPr>
        <w:drawing>
          <wp:inline distT="0" distB="0" distL="0" distR="0" wp14:anchorId="5FD2DAD9" wp14:editId="3722A162">
            <wp:extent cx="5943600" cy="184785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E697C" w:rsidRPr="003E697C" w:rsidRDefault="003E697C" w:rsidP="003E697C">
      <w:pPr>
        <w:spacing w:after="0" w:line="276" w:lineRule="auto"/>
        <w:rPr>
          <w:rFonts w:ascii="Times New Roman" w:eastAsia="Times New Roman" w:hAnsi="Times New Roman" w:cs="Times New Roman"/>
          <w:b/>
        </w:rPr>
      </w:pPr>
    </w:p>
    <w:p w:rsidR="003E697C" w:rsidRPr="003E697C" w:rsidRDefault="003E697C" w:rsidP="003E697C">
      <w:pPr>
        <w:spacing w:after="200" w:line="276" w:lineRule="auto"/>
        <w:rPr>
          <w:rFonts w:ascii="Times New Roman" w:eastAsia="Times New Roman" w:hAnsi="Times New Roman" w:cs="Times New Roman"/>
          <w:b/>
        </w:rPr>
      </w:pPr>
      <w:r w:rsidRPr="003E697C">
        <w:rPr>
          <w:rFonts w:ascii="Times New Roman" w:eastAsia="Times New Roman" w:hAnsi="Times New Roman" w:cs="Times New Roman"/>
          <w:b/>
        </w:rPr>
        <w:br w:type="page"/>
      </w:r>
    </w:p>
    <w:p w:rsidR="00873D49" w:rsidRPr="00873D49" w:rsidRDefault="00873D49" w:rsidP="00873D49">
      <w:pPr>
        <w:numPr>
          <w:ilvl w:val="0"/>
          <w:numId w:val="4"/>
        </w:numPr>
        <w:spacing w:after="0" w:line="360" w:lineRule="auto"/>
        <w:contextualSpacing/>
        <w:rPr>
          <w:rFonts w:ascii="Times New Roman" w:eastAsia="Times New Roman" w:hAnsi="Times New Roman" w:cs="Times New Roman"/>
          <w:b/>
        </w:rPr>
      </w:pPr>
      <w:r w:rsidRPr="00873D49">
        <w:rPr>
          <w:rFonts w:ascii="Times New Roman" w:eastAsia="Times New Roman" w:hAnsi="Times New Roman" w:cs="Times New Roman"/>
          <w:b/>
        </w:rPr>
        <w:lastRenderedPageBreak/>
        <w:t xml:space="preserve">Treatment phase – Empiric (initial) antimicrobial therapy selection: </w:t>
      </w:r>
    </w:p>
    <w:p w:rsidR="00873D49" w:rsidRPr="00873D49" w:rsidRDefault="00873D49" w:rsidP="00873D49">
      <w:pPr>
        <w:spacing w:after="0" w:line="360" w:lineRule="auto"/>
        <w:ind w:left="360"/>
        <w:contextualSpacing/>
        <w:rPr>
          <w:rFonts w:ascii="Times New Roman" w:eastAsia="Times New Roman" w:hAnsi="Times New Roman" w:cs="Times New Roman"/>
          <w:b/>
        </w:rPr>
      </w:pPr>
      <w:r w:rsidRPr="00873D49">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69E72819" wp14:editId="63FA354D">
                <wp:simplePos x="0" y="0"/>
                <wp:positionH relativeFrom="margin">
                  <wp:posOffset>-497711</wp:posOffset>
                </wp:positionH>
                <wp:positionV relativeFrom="paragraph">
                  <wp:posOffset>141300</wp:posOffset>
                </wp:positionV>
                <wp:extent cx="2349660" cy="752354"/>
                <wp:effectExtent l="0" t="0" r="12700" b="10160"/>
                <wp:wrapNone/>
                <wp:docPr id="13" name="Rectangle 13"/>
                <wp:cNvGraphicFramePr/>
                <a:graphic xmlns:a="http://schemas.openxmlformats.org/drawingml/2006/main">
                  <a:graphicData uri="http://schemas.microsoft.com/office/word/2010/wordprocessingShape">
                    <wps:wsp>
                      <wps:cNvSpPr/>
                      <wps:spPr>
                        <a:xfrm>
                          <a:off x="0" y="0"/>
                          <a:ext cx="2349660" cy="752354"/>
                        </a:xfrm>
                        <a:prstGeom prst="rect">
                          <a:avLst/>
                        </a:prstGeom>
                        <a:noFill/>
                        <a:ln w="25400" cap="flat" cmpd="sng" algn="ctr">
                          <a:solidFill>
                            <a:srgbClr val="7030A0"/>
                          </a:solidFill>
                          <a:prstDash val="solid"/>
                        </a:ln>
                        <a:effectLst/>
                      </wps:spPr>
                      <wps:txbx>
                        <w:txbxContent>
                          <w:p w:rsidR="00873D49" w:rsidRPr="00873D49" w:rsidRDefault="00873D49" w:rsidP="00873D49">
                            <w:pPr>
                              <w:pStyle w:val="ListParagraph"/>
                              <w:numPr>
                                <w:ilvl w:val="0"/>
                                <w:numId w:val="6"/>
                              </w:numPr>
                              <w:rPr>
                                <w:rFonts w:ascii="Calibri" w:hAnsi="Calibri" w:cs="Calibri"/>
                                <w:b/>
                                <w:sz w:val="20"/>
                              </w:rPr>
                            </w:pPr>
                            <w:r w:rsidRPr="00873D49">
                              <w:rPr>
                                <w:rFonts w:ascii="Calibri" w:hAnsi="Calibri" w:cs="Calibri"/>
                                <w:b/>
                                <w:sz w:val="20"/>
                              </w:rPr>
                              <w:t>Suspected bloodstream infection</w:t>
                            </w:r>
                          </w:p>
                          <w:p w:rsidR="00873D49" w:rsidRPr="00873D49" w:rsidRDefault="00873D49" w:rsidP="00873D49">
                            <w:pPr>
                              <w:pStyle w:val="ListParagraph"/>
                              <w:numPr>
                                <w:ilvl w:val="0"/>
                                <w:numId w:val="6"/>
                              </w:numPr>
                              <w:rPr>
                                <w:rFonts w:ascii="Calibri" w:hAnsi="Calibri" w:cs="Calibri"/>
                                <w:b/>
                                <w:sz w:val="20"/>
                              </w:rPr>
                            </w:pPr>
                            <w:r w:rsidRPr="00873D49">
                              <w:rPr>
                                <w:rFonts w:ascii="Calibri" w:hAnsi="Calibri" w:cs="Calibri"/>
                                <w:b/>
                                <w:sz w:val="20"/>
                              </w:rPr>
                              <w:t>Two sets of blood cultures obtained</w:t>
                            </w:r>
                          </w:p>
                          <w:p w:rsidR="00873D49" w:rsidRPr="00873D49" w:rsidRDefault="00873D49" w:rsidP="00873D49">
                            <w:pPr>
                              <w:pStyle w:val="ListParagraph"/>
                              <w:numPr>
                                <w:ilvl w:val="0"/>
                                <w:numId w:val="6"/>
                              </w:numPr>
                              <w:rPr>
                                <w:rFonts w:ascii="Calibri" w:hAnsi="Calibri" w:cs="Calibri"/>
                                <w:b/>
                                <w:sz w:val="20"/>
                              </w:rPr>
                            </w:pPr>
                            <w:r w:rsidRPr="00873D49">
                              <w:rPr>
                                <w:rFonts w:ascii="Calibri" w:hAnsi="Calibri" w:cs="Calibri"/>
                                <w:b/>
                                <w:sz w:val="20"/>
                              </w:rPr>
                              <w:t xml:space="preserve">After cultures sent, empiric antibiotics initiated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72819" id="Rectangle 13" o:spid="_x0000_s1029" style="position:absolute;left:0;text-align:left;margin-left:-39.2pt;margin-top:11.15pt;width:185pt;height:5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" filled="f" strokecolor="#7030a0" strokeweight="2pt">
                <v:textbox>
                  <w:txbxContent>
                    <w:p w:rsidR="00873D49" w:rsidRPr="00873D49" w:rsidRDefault="00873D49" w:rsidP="00873D49">
                      <w:pPr>
                        <w:pStyle w:val="ListParagraph"/>
                        <w:numPr>
                          <w:ilvl w:val="0"/>
                          <w:numId w:val="6"/>
                        </w:numPr>
                        <w:rPr>
                          <w:rFonts w:ascii="Calibri" w:hAnsi="Calibri" w:cs="Calibri"/>
                          <w:b/>
                          <w:sz w:val="20"/>
                        </w:rPr>
                      </w:pPr>
                      <w:r w:rsidRPr="00873D49">
                        <w:rPr>
                          <w:rFonts w:ascii="Calibri" w:hAnsi="Calibri" w:cs="Calibri"/>
                          <w:b/>
                          <w:sz w:val="20"/>
                        </w:rPr>
                        <w:t>Suspected bloodstream infection</w:t>
                      </w:r>
                    </w:p>
                    <w:p w:rsidR="00873D49" w:rsidRPr="00873D49" w:rsidRDefault="00873D49" w:rsidP="00873D49">
                      <w:pPr>
                        <w:pStyle w:val="ListParagraph"/>
                        <w:numPr>
                          <w:ilvl w:val="0"/>
                          <w:numId w:val="6"/>
                        </w:numPr>
                        <w:rPr>
                          <w:rFonts w:ascii="Calibri" w:hAnsi="Calibri" w:cs="Calibri"/>
                          <w:b/>
                          <w:sz w:val="20"/>
                        </w:rPr>
                      </w:pPr>
                      <w:r w:rsidRPr="00873D49">
                        <w:rPr>
                          <w:rFonts w:ascii="Calibri" w:hAnsi="Calibri" w:cs="Calibri"/>
                          <w:b/>
                          <w:sz w:val="20"/>
                        </w:rPr>
                        <w:t>Two sets of blood cultures obtained</w:t>
                      </w:r>
                    </w:p>
                    <w:p w:rsidR="00873D49" w:rsidRPr="00873D49" w:rsidRDefault="00873D49" w:rsidP="00873D49">
                      <w:pPr>
                        <w:pStyle w:val="ListParagraph"/>
                        <w:numPr>
                          <w:ilvl w:val="0"/>
                          <w:numId w:val="6"/>
                        </w:numPr>
                        <w:rPr>
                          <w:rFonts w:ascii="Calibri" w:hAnsi="Calibri" w:cs="Calibri"/>
                          <w:b/>
                          <w:sz w:val="20"/>
                        </w:rPr>
                      </w:pPr>
                      <w:r w:rsidRPr="00873D49">
                        <w:rPr>
                          <w:rFonts w:ascii="Calibri" w:hAnsi="Calibri" w:cs="Calibri"/>
                          <w:b/>
                          <w:sz w:val="20"/>
                        </w:rPr>
                        <w:t xml:space="preserve">After cultures sent, empiric antibiotics initiated </w:t>
                      </w:r>
                    </w:p>
                  </w:txbxContent>
                </v:textbox>
                <w10:wrap anchorx="margin"/>
              </v:rect>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10DBAC3C" wp14:editId="566B246E">
                <wp:simplePos x="0" y="0"/>
                <wp:positionH relativeFrom="margin">
                  <wp:posOffset>2681653</wp:posOffset>
                </wp:positionH>
                <wp:positionV relativeFrom="paragraph">
                  <wp:posOffset>119820</wp:posOffset>
                </wp:positionV>
                <wp:extent cx="2892669" cy="657808"/>
                <wp:effectExtent l="0" t="0" r="22225" b="28575"/>
                <wp:wrapNone/>
                <wp:docPr id="6" name="Rectangle 6"/>
                <wp:cNvGraphicFramePr/>
                <a:graphic xmlns:a="http://schemas.openxmlformats.org/drawingml/2006/main">
                  <a:graphicData uri="http://schemas.microsoft.com/office/word/2010/wordprocessingShape">
                    <wps:wsp>
                      <wps:cNvSpPr/>
                      <wps:spPr>
                        <a:xfrm>
                          <a:off x="0" y="0"/>
                          <a:ext cx="2892669" cy="657808"/>
                        </a:xfrm>
                        <a:prstGeom prst="rect">
                          <a:avLst/>
                        </a:prstGeom>
                        <a:solidFill>
                          <a:srgbClr val="C0504D">
                            <a:lumMod val="40000"/>
                            <a:lumOff val="60000"/>
                          </a:srgbClr>
                        </a:solidFill>
                        <a:ln w="25400" cap="flat" cmpd="sng" algn="ctr">
                          <a:solidFill>
                            <a:srgbClr val="7030A0"/>
                          </a:solidFill>
                          <a:prstDash val="solid"/>
                        </a:ln>
                        <a:effectLst/>
                      </wps:spPr>
                      <wps:txbx>
                        <w:txbxContent>
                          <w:p w:rsidR="00873D49" w:rsidRPr="00873D49" w:rsidRDefault="00873D49" w:rsidP="00873D49">
                            <w:pPr>
                              <w:spacing w:after="0" w:line="240" w:lineRule="auto"/>
                              <w:jc w:val="center"/>
                              <w:rPr>
                                <w:rFonts w:ascii="Calibri" w:eastAsia="Times New Roman" w:hAnsi="Calibri" w:cs="Calibri"/>
                                <w:sz w:val="20"/>
                                <w:szCs w:val="24"/>
                              </w:rPr>
                            </w:pPr>
                            <w:r w:rsidRPr="00873D49">
                              <w:rPr>
                                <w:rFonts w:ascii="Calibri" w:eastAsia="Times New Roman" w:hAnsi="Calibri" w:cs="Calibri"/>
                                <w:sz w:val="20"/>
                                <w:szCs w:val="24"/>
                              </w:rPr>
                              <w:t xml:space="preserve">Blood culture(s) positive for </w:t>
                            </w:r>
                          </w:p>
                          <w:p w:rsidR="00873D49" w:rsidRPr="00873D49" w:rsidRDefault="00873D49" w:rsidP="00873D49">
                            <w:pPr>
                              <w:spacing w:after="0" w:line="240" w:lineRule="auto"/>
                              <w:jc w:val="center"/>
                              <w:rPr>
                                <w:rFonts w:ascii="Calibri" w:eastAsia="Times New Roman" w:hAnsi="Calibri" w:cs="Calibri"/>
                                <w:b/>
                                <w:i/>
                                <w:sz w:val="20"/>
                                <w:szCs w:val="24"/>
                              </w:rPr>
                            </w:pPr>
                            <w:r w:rsidRPr="00873D49">
                              <w:rPr>
                                <w:rFonts w:ascii="Calibri" w:eastAsia="Times New Roman" w:hAnsi="Calibri" w:cs="Calibri"/>
                                <w:b/>
                                <w:sz w:val="20"/>
                                <w:szCs w:val="24"/>
                              </w:rPr>
                              <w:t>Gram-negative rods</w:t>
                            </w:r>
                            <w:r w:rsidRPr="00873D49">
                              <w:rPr>
                                <w:rFonts w:ascii="Calibri" w:eastAsia="Times New Roman" w:hAnsi="Calibri" w:cs="Calibri"/>
                                <w:b/>
                                <w:i/>
                                <w:sz w:val="20"/>
                                <w:szCs w:val="24"/>
                              </w:rPr>
                              <w:t xml:space="preserve"> </w:t>
                            </w:r>
                          </w:p>
                          <w:p w:rsidR="00873D49" w:rsidRPr="00873D49" w:rsidRDefault="00873D49" w:rsidP="00873D49">
                            <w:pPr>
                              <w:spacing w:after="0" w:line="240" w:lineRule="auto"/>
                              <w:jc w:val="center"/>
                              <w:rPr>
                                <w:rFonts w:ascii="Calibri" w:eastAsia="Times New Roman" w:hAnsi="Calibri" w:cs="Calibri"/>
                                <w:b/>
                                <w:sz w:val="20"/>
                                <w:szCs w:val="24"/>
                              </w:rPr>
                            </w:pPr>
                            <w:r w:rsidRPr="00873D49">
                              <w:rPr>
                                <w:rFonts w:ascii="Calibri" w:eastAsia="Times New Roman" w:hAnsi="Calibri" w:cs="Calibri"/>
                                <w:b/>
                                <w:sz w:val="20"/>
                                <w:szCs w:val="24"/>
                              </w:rPr>
                              <w:t xml:space="preserve">(Primary team notified by microbiology lab) </w:t>
                            </w:r>
                          </w:p>
                          <w:p w:rsidR="00873D49" w:rsidRPr="00873D49" w:rsidRDefault="00873D49" w:rsidP="00873D49">
                            <w:pPr>
                              <w:jc w:val="center"/>
                              <w:rPr>
                                <w:rFonts w:cs="Calibri"/>
                                <w:b/>
                                <w:sz w:val="20"/>
                              </w:rPr>
                            </w:pPr>
                            <w:r w:rsidRPr="00873D49">
                              <w:rPr>
                                <w:rFonts w:cs="Calibri"/>
                                <w:b/>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BAC3C" id="Rectangle 6" o:spid="_x0000_s1030" style="position:absolute;left:0;text-align:left;margin-left:211.15pt;margin-top:9.45pt;width:227.75pt;height:5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" fillcolor="#e6b9b8" strokecolor="#7030a0" strokeweight="2pt">
                <v:textbox>
                  <w:txbxContent>
                    <w:p w:rsidR="00873D49" w:rsidRPr="00873D49" w:rsidRDefault="00873D49" w:rsidP="00873D49">
                      <w:pPr>
                        <w:spacing w:after="0" w:line="240" w:lineRule="auto"/>
                        <w:jc w:val="center"/>
                        <w:rPr>
                          <w:rFonts w:ascii="Calibri" w:eastAsia="Times New Roman" w:hAnsi="Calibri" w:cs="Calibri"/>
                          <w:sz w:val="20"/>
                          <w:szCs w:val="24"/>
                        </w:rPr>
                      </w:pPr>
                      <w:r w:rsidRPr="00873D49">
                        <w:rPr>
                          <w:rFonts w:ascii="Calibri" w:eastAsia="Times New Roman" w:hAnsi="Calibri" w:cs="Calibri"/>
                          <w:sz w:val="20"/>
                          <w:szCs w:val="24"/>
                        </w:rPr>
                        <w:t xml:space="preserve">Blood culture(s) positive for </w:t>
                      </w:r>
                    </w:p>
                    <w:p w:rsidR="00873D49" w:rsidRPr="00873D49" w:rsidRDefault="00873D49" w:rsidP="00873D49">
                      <w:pPr>
                        <w:spacing w:after="0" w:line="240" w:lineRule="auto"/>
                        <w:jc w:val="center"/>
                        <w:rPr>
                          <w:rFonts w:ascii="Calibri" w:eastAsia="Times New Roman" w:hAnsi="Calibri" w:cs="Calibri"/>
                          <w:b/>
                          <w:i/>
                          <w:sz w:val="20"/>
                          <w:szCs w:val="24"/>
                        </w:rPr>
                      </w:pPr>
                      <w:r w:rsidRPr="00873D49">
                        <w:rPr>
                          <w:rFonts w:ascii="Calibri" w:eastAsia="Times New Roman" w:hAnsi="Calibri" w:cs="Calibri"/>
                          <w:b/>
                          <w:sz w:val="20"/>
                          <w:szCs w:val="24"/>
                        </w:rPr>
                        <w:t>Gram-negative rods</w:t>
                      </w:r>
                      <w:r w:rsidRPr="00873D49">
                        <w:rPr>
                          <w:rFonts w:ascii="Calibri" w:eastAsia="Times New Roman" w:hAnsi="Calibri" w:cs="Calibri"/>
                          <w:b/>
                          <w:i/>
                          <w:sz w:val="20"/>
                          <w:szCs w:val="24"/>
                        </w:rPr>
                        <w:t xml:space="preserve"> </w:t>
                      </w:r>
                    </w:p>
                    <w:p w:rsidR="00873D49" w:rsidRPr="00873D49" w:rsidRDefault="00873D49" w:rsidP="00873D49">
                      <w:pPr>
                        <w:spacing w:after="0" w:line="240" w:lineRule="auto"/>
                        <w:jc w:val="center"/>
                        <w:rPr>
                          <w:rFonts w:ascii="Calibri" w:eastAsia="Times New Roman" w:hAnsi="Calibri" w:cs="Calibri"/>
                          <w:b/>
                          <w:sz w:val="20"/>
                          <w:szCs w:val="24"/>
                        </w:rPr>
                      </w:pPr>
                      <w:r w:rsidRPr="00873D49">
                        <w:rPr>
                          <w:rFonts w:ascii="Calibri" w:eastAsia="Times New Roman" w:hAnsi="Calibri" w:cs="Calibri"/>
                          <w:b/>
                          <w:sz w:val="20"/>
                          <w:szCs w:val="24"/>
                        </w:rPr>
                        <w:t xml:space="preserve">(Primary team notified by microbiology lab) </w:t>
                      </w:r>
                    </w:p>
                    <w:p w:rsidR="00873D49" w:rsidRPr="00873D49" w:rsidRDefault="00873D49" w:rsidP="00873D49">
                      <w:pPr>
                        <w:jc w:val="center"/>
                        <w:rPr>
                          <w:rFonts w:cs="Calibri"/>
                          <w:b/>
                          <w:sz w:val="20"/>
                        </w:rPr>
                      </w:pPr>
                      <w:r w:rsidRPr="00873D49">
                        <w:rPr>
                          <w:rFonts w:cs="Calibri"/>
                          <w:b/>
                          <w:sz w:val="20"/>
                        </w:rPr>
                        <w:t xml:space="preserve"> </w:t>
                      </w:r>
                    </w:p>
                  </w:txbxContent>
                </v:textbox>
                <w10:wrap anchorx="margin"/>
              </v:rect>
            </w:pict>
          </mc:Fallback>
        </mc:AlternateContent>
      </w:r>
    </w:p>
    <w:p w:rsidR="00873D49" w:rsidRPr="00873D49" w:rsidRDefault="00873D49" w:rsidP="00873D49">
      <w:pPr>
        <w:spacing w:after="200" w:line="276"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45720" distB="45720" distL="114300" distR="114300" simplePos="0" relativeHeight="251720704" behindDoc="0" locked="0" layoutInCell="1" allowOverlap="1" wp14:anchorId="6761775C" wp14:editId="212CF7BD">
                <wp:simplePos x="0" y="0"/>
                <wp:positionH relativeFrom="column">
                  <wp:posOffset>455979</wp:posOffset>
                </wp:positionH>
                <wp:positionV relativeFrom="paragraph">
                  <wp:posOffset>3224237</wp:posOffset>
                </wp:positionV>
                <wp:extent cx="483235" cy="33401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34010"/>
                        </a:xfrm>
                        <a:prstGeom prst="rect">
                          <a:avLst/>
                        </a:prstGeom>
                        <a:noFill/>
                        <a:ln w="9525">
                          <a:noFill/>
                          <a:miter lim="800000"/>
                          <a:headEnd/>
                          <a:tailEnd/>
                        </a:ln>
                      </wps:spPr>
                      <wps:txbx>
                        <w:txbxContent>
                          <w:p w:rsidR="00873D49" w:rsidRPr="00873D49" w:rsidRDefault="00873D49" w:rsidP="00873D49">
                            <w:pPr>
                              <w:rPr>
                                <w:rFonts w:cs="Calibri"/>
                                <w:b/>
                              </w:rPr>
                            </w:pPr>
                            <w:r w:rsidRPr="00873D49">
                              <w:rPr>
                                <w:rFonts w:cs="Calibri"/>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1775C" id="_x0000_s1031" type="#_x0000_t202" style="position:absolute;margin-left:35.9pt;margin-top:253.9pt;width:38.05pt;height:26.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" filled="f" stroked="f">
                <v:textbox>
                  <w:txbxContent>
                    <w:p w:rsidR="00873D49" w:rsidRPr="00873D49" w:rsidRDefault="00873D49" w:rsidP="00873D49">
                      <w:pPr>
                        <w:rPr>
                          <w:rFonts w:cs="Calibri"/>
                          <w:b/>
                        </w:rPr>
                      </w:pPr>
                      <w:r w:rsidRPr="00873D49">
                        <w:rPr>
                          <w:rFonts w:cs="Calibri"/>
                          <w:b/>
                        </w:rPr>
                        <w:t>Yes</w:t>
                      </w:r>
                    </w:p>
                  </w:txbxContent>
                </v:textbox>
                <w10:wrap type="square"/>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4320" behindDoc="0" locked="0" layoutInCell="1" allowOverlap="1" wp14:anchorId="5528D60A" wp14:editId="1AA8294F">
                <wp:simplePos x="0" y="0"/>
                <wp:positionH relativeFrom="margin">
                  <wp:align>right</wp:align>
                </wp:positionH>
                <wp:positionV relativeFrom="paragraph">
                  <wp:posOffset>4658262</wp:posOffset>
                </wp:positionV>
                <wp:extent cx="5793838" cy="852854"/>
                <wp:effectExtent l="0" t="0" r="28575" b="22225"/>
                <wp:wrapNone/>
                <wp:docPr id="21" name="Rectangle 21"/>
                <wp:cNvGraphicFramePr/>
                <a:graphic xmlns:a="http://schemas.openxmlformats.org/drawingml/2006/main">
                  <a:graphicData uri="http://schemas.microsoft.com/office/word/2010/wordprocessingShape">
                    <wps:wsp>
                      <wps:cNvSpPr/>
                      <wps:spPr>
                        <a:xfrm>
                          <a:off x="0" y="0"/>
                          <a:ext cx="5793838" cy="852854"/>
                        </a:xfrm>
                        <a:prstGeom prst="rect">
                          <a:avLst/>
                        </a:prstGeom>
                        <a:solidFill>
                          <a:sysClr val="window" lastClr="FFFFFF"/>
                        </a:solidFill>
                        <a:ln w="25400" cap="flat" cmpd="sng" algn="ctr">
                          <a:solidFill>
                            <a:srgbClr val="7030A0"/>
                          </a:solidFill>
                          <a:prstDash val="solid"/>
                        </a:ln>
                        <a:effectLst/>
                      </wps:spPr>
                      <wps:txbx>
                        <w:txbxContent>
                          <w:p w:rsidR="00873D49" w:rsidRPr="00873D49" w:rsidRDefault="00873D49" w:rsidP="00873D49">
                            <w:pPr>
                              <w:pStyle w:val="ListParagraph"/>
                              <w:numPr>
                                <w:ilvl w:val="0"/>
                                <w:numId w:val="5"/>
                              </w:numPr>
                              <w:spacing w:line="360" w:lineRule="auto"/>
                              <w:rPr>
                                <w:rFonts w:ascii="Calibri" w:hAnsi="Calibri" w:cs="Calibri"/>
                                <w:b/>
                                <w:sz w:val="20"/>
                              </w:rPr>
                            </w:pPr>
                            <w:r w:rsidRPr="00873D49">
                              <w:rPr>
                                <w:rFonts w:ascii="Calibri" w:hAnsi="Calibri" w:cs="Calibri"/>
                                <w:b/>
                                <w:sz w:val="20"/>
                              </w:rPr>
                              <w:t xml:space="preserve">Evaluate for and control primary source of infection </w:t>
                            </w:r>
                          </w:p>
                          <w:p w:rsidR="00873D49" w:rsidRPr="00873D49" w:rsidRDefault="00873D49" w:rsidP="00873D49">
                            <w:pPr>
                              <w:pStyle w:val="ListParagraph"/>
                              <w:numPr>
                                <w:ilvl w:val="0"/>
                                <w:numId w:val="5"/>
                              </w:numPr>
                              <w:spacing w:line="360" w:lineRule="auto"/>
                              <w:rPr>
                                <w:rFonts w:ascii="Calibri" w:hAnsi="Calibri" w:cs="Calibri"/>
                                <w:b/>
                                <w:sz w:val="20"/>
                              </w:rPr>
                            </w:pPr>
                            <w:r w:rsidRPr="00873D49">
                              <w:rPr>
                                <w:rFonts w:ascii="Calibri" w:hAnsi="Calibri" w:cs="Calibri"/>
                                <w:b/>
                                <w:sz w:val="20"/>
                              </w:rPr>
                              <w:t xml:space="preserve">Narrow antibiotic regimen based on final culture and susceptibility testing results once available  (within 48 to 72 hours) and </w:t>
                            </w:r>
                            <w:r w:rsidRPr="00873D49">
                              <w:rPr>
                                <w:rFonts w:ascii="Calibri" w:hAnsi="Calibri" w:cs="Calibri"/>
                                <w:b/>
                                <w:sz w:val="20"/>
                                <w:u w:val="single"/>
                              </w:rPr>
                              <w:t>discontinue</w:t>
                            </w:r>
                            <w:r w:rsidRPr="00873D49">
                              <w:rPr>
                                <w:rFonts w:ascii="Calibri" w:hAnsi="Calibri" w:cs="Calibri"/>
                                <w:b/>
                                <w:sz w:val="20"/>
                              </w:rPr>
                              <w:t xml:space="preserve"> any unnecessary Gram-positive therapy (vancomycin)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8D60A" id="Rectangle 21" o:spid="_x0000_s1032" style="position:absolute;margin-left:405pt;margin-top:366.8pt;width:456.2pt;height:67.1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" fillcolor="window" strokecolor="#7030a0" strokeweight="2pt">
                <v:textbox>
                  <w:txbxContent>
                    <w:p w:rsidR="00873D49" w:rsidRPr="00873D49" w:rsidRDefault="00873D49" w:rsidP="00873D49">
                      <w:pPr>
                        <w:pStyle w:val="ListParagraph"/>
                        <w:numPr>
                          <w:ilvl w:val="0"/>
                          <w:numId w:val="5"/>
                        </w:numPr>
                        <w:spacing w:line="360" w:lineRule="auto"/>
                        <w:rPr>
                          <w:rFonts w:ascii="Calibri" w:hAnsi="Calibri" w:cs="Calibri"/>
                          <w:b/>
                          <w:sz w:val="20"/>
                        </w:rPr>
                      </w:pPr>
                      <w:r w:rsidRPr="00873D49">
                        <w:rPr>
                          <w:rFonts w:ascii="Calibri" w:hAnsi="Calibri" w:cs="Calibri"/>
                          <w:b/>
                          <w:sz w:val="20"/>
                        </w:rPr>
                        <w:t xml:space="preserve">Evaluate for and control primary source of infection </w:t>
                      </w:r>
                    </w:p>
                    <w:p w:rsidR="00873D49" w:rsidRPr="00873D49" w:rsidRDefault="00873D49" w:rsidP="00873D49">
                      <w:pPr>
                        <w:pStyle w:val="ListParagraph"/>
                        <w:numPr>
                          <w:ilvl w:val="0"/>
                          <w:numId w:val="5"/>
                        </w:numPr>
                        <w:spacing w:line="360" w:lineRule="auto"/>
                        <w:rPr>
                          <w:rFonts w:ascii="Calibri" w:hAnsi="Calibri" w:cs="Calibri"/>
                          <w:b/>
                          <w:sz w:val="20"/>
                        </w:rPr>
                      </w:pPr>
                      <w:r w:rsidRPr="00873D49">
                        <w:rPr>
                          <w:rFonts w:ascii="Calibri" w:hAnsi="Calibri" w:cs="Calibri"/>
                          <w:b/>
                          <w:sz w:val="20"/>
                        </w:rPr>
                        <w:t xml:space="preserve">Narrow antibiotic regimen based on final culture and susceptibility testing results once available  (within 48 to 72 hours) and </w:t>
                      </w:r>
                      <w:r w:rsidRPr="00873D49">
                        <w:rPr>
                          <w:rFonts w:ascii="Calibri" w:hAnsi="Calibri" w:cs="Calibri"/>
                          <w:b/>
                          <w:sz w:val="20"/>
                          <w:u w:val="single"/>
                        </w:rPr>
                        <w:t>discontinue</w:t>
                      </w:r>
                      <w:r w:rsidRPr="00873D49">
                        <w:rPr>
                          <w:rFonts w:ascii="Calibri" w:hAnsi="Calibri" w:cs="Calibri"/>
                          <w:b/>
                          <w:sz w:val="20"/>
                        </w:rPr>
                        <w:t xml:space="preserve"> any unnecessary Gram-positive therapy (vancomycin)</w:t>
                      </w:r>
                    </w:p>
                  </w:txbxContent>
                </v:textbox>
                <w10:wrap anchorx="margin"/>
              </v:rect>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7632" behindDoc="0" locked="0" layoutInCell="1" allowOverlap="1" wp14:anchorId="40456FDA" wp14:editId="42E0C1DB">
                <wp:simplePos x="0" y="0"/>
                <wp:positionH relativeFrom="column">
                  <wp:posOffset>5692677</wp:posOffset>
                </wp:positionH>
                <wp:positionV relativeFrom="paragraph">
                  <wp:posOffset>4107815</wp:posOffset>
                </wp:positionV>
                <wp:extent cx="0" cy="541020"/>
                <wp:effectExtent l="76200" t="0" r="57150" b="49530"/>
                <wp:wrapNone/>
                <wp:docPr id="1" name="Straight Arrow Connector 1"/>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55ABEDB2" id="_x0000_t32" coordsize="21600,21600" o:spt="32" o:oned="t" path="m,l21600,21600e" filled="f">
                <v:path arrowok="t" fillok="f" o:connecttype="none"/>
                <o:lock v:ext="edit" shapetype="t"/>
              </v:shapetype>
              <v:shape id="Straight Arrow Connector 1" o:spid="_x0000_s1026" type="#_x0000_t32" style="position:absolute;margin-left:448.25pt;margin-top:323.45pt;width:0;height:42.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"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6608" behindDoc="0" locked="0" layoutInCell="1" allowOverlap="1" wp14:anchorId="4379C939" wp14:editId="3229614E">
                <wp:simplePos x="0" y="0"/>
                <wp:positionH relativeFrom="column">
                  <wp:posOffset>3596640</wp:posOffset>
                </wp:positionH>
                <wp:positionV relativeFrom="paragraph">
                  <wp:posOffset>3101340</wp:posOffset>
                </wp:positionV>
                <wp:extent cx="389890" cy="504190"/>
                <wp:effectExtent l="38100" t="0" r="29210" b="48260"/>
                <wp:wrapNone/>
                <wp:docPr id="14" name="Straight Arrow Connector 14"/>
                <wp:cNvGraphicFramePr/>
                <a:graphic xmlns:a="http://schemas.openxmlformats.org/drawingml/2006/main">
                  <a:graphicData uri="http://schemas.microsoft.com/office/word/2010/wordprocessingShape">
                    <wps:wsp>
                      <wps:cNvCnPr/>
                      <wps:spPr>
                        <a:xfrm flipH="1">
                          <a:off x="0" y="0"/>
                          <a:ext cx="389890" cy="50419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CB2F12A" id="Straight Arrow Connector 14" o:spid="_x0000_s1026" type="#_x0000_t32" style="position:absolute;margin-left:283.2pt;margin-top:244.2pt;width:30.7pt;height:39.7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"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8656" behindDoc="0" locked="0" layoutInCell="1" allowOverlap="1" wp14:anchorId="7886BFC1" wp14:editId="647747D2">
                <wp:simplePos x="0" y="0"/>
                <wp:positionH relativeFrom="column">
                  <wp:posOffset>473710</wp:posOffset>
                </wp:positionH>
                <wp:positionV relativeFrom="paragraph">
                  <wp:posOffset>4119100</wp:posOffset>
                </wp:positionV>
                <wp:extent cx="0" cy="541020"/>
                <wp:effectExtent l="76200" t="0" r="57150" b="49530"/>
                <wp:wrapNone/>
                <wp:docPr id="3" name="Straight Arrow Connector 3"/>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A613612" id="Straight Arrow Connector 3" o:spid="_x0000_s1026" type="#_x0000_t32" style="position:absolute;margin-left:37.3pt;margin-top:324.35pt;width:0;height:42.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"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6368" behindDoc="0" locked="0" layoutInCell="1" allowOverlap="1" wp14:anchorId="4F0B351B" wp14:editId="7C012346">
                <wp:simplePos x="0" y="0"/>
                <wp:positionH relativeFrom="margin">
                  <wp:posOffset>5707722</wp:posOffset>
                </wp:positionH>
                <wp:positionV relativeFrom="paragraph">
                  <wp:posOffset>1525074</wp:posOffset>
                </wp:positionV>
                <wp:extent cx="0" cy="467995"/>
                <wp:effectExtent l="76200" t="0" r="57150" b="65405"/>
                <wp:wrapNone/>
                <wp:docPr id="32" name="Straight Arrow Connector 32"/>
                <wp:cNvGraphicFramePr/>
                <a:graphic xmlns:a="http://schemas.openxmlformats.org/drawingml/2006/main">
                  <a:graphicData uri="http://schemas.microsoft.com/office/word/2010/wordprocessingShape">
                    <wps:wsp>
                      <wps:cNvCnPr/>
                      <wps:spPr>
                        <a:xfrm>
                          <a:off x="0" y="0"/>
                          <a:ext cx="0" cy="4679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5C564621" id="Straight Arrow Connector 32" o:spid="_x0000_s1026" type="#_x0000_t32" style="position:absolute;margin-left:449.45pt;margin-top:120.1pt;width:0;height:36.8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" strokecolor="windowText" strokeweight="1.5pt">
                <v:stroke endarrow="block"/>
                <w10:wrap anchorx="margin"/>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4560" behindDoc="0" locked="0" layoutInCell="1" allowOverlap="1" wp14:anchorId="52B325CC" wp14:editId="3DBDD635">
                <wp:simplePos x="0" y="0"/>
                <wp:positionH relativeFrom="margin">
                  <wp:posOffset>4133850</wp:posOffset>
                </wp:positionH>
                <wp:positionV relativeFrom="paragraph">
                  <wp:posOffset>1342994</wp:posOffset>
                </wp:positionV>
                <wp:extent cx="824230" cy="0"/>
                <wp:effectExtent l="0" t="76200" r="13970" b="95250"/>
                <wp:wrapNone/>
                <wp:docPr id="8" name="Straight Arrow Connector 8"/>
                <wp:cNvGraphicFramePr/>
                <a:graphic xmlns:a="http://schemas.openxmlformats.org/drawingml/2006/main">
                  <a:graphicData uri="http://schemas.microsoft.com/office/word/2010/wordprocessingShape">
                    <wps:wsp>
                      <wps:cNvCnPr/>
                      <wps:spPr>
                        <a:xfrm>
                          <a:off x="0" y="0"/>
                          <a:ext cx="824230" cy="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540BD717" id="Straight Arrow Connector 8" o:spid="_x0000_s1026" type="#_x0000_t32" style="position:absolute;margin-left:325.5pt;margin-top:105.75pt;width:64.9pt;height:0;z-index:2517145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" strokecolor="windowText" strokeweight="1.5pt">
                <v:stroke endarrow="block"/>
                <w10:wrap anchorx="margin"/>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36CF7397" wp14:editId="4F923482">
                <wp:simplePos x="0" y="0"/>
                <wp:positionH relativeFrom="page">
                  <wp:posOffset>2874047</wp:posOffset>
                </wp:positionH>
                <wp:positionV relativeFrom="paragraph">
                  <wp:posOffset>877570</wp:posOffset>
                </wp:positionV>
                <wp:extent cx="2172970" cy="935990"/>
                <wp:effectExtent l="0" t="0" r="17780" b="24765"/>
                <wp:wrapNone/>
                <wp:docPr id="16" name="Left-Right Arrow 16"/>
                <wp:cNvGraphicFramePr/>
                <a:graphic xmlns:a="http://schemas.openxmlformats.org/drawingml/2006/main">
                  <a:graphicData uri="http://schemas.microsoft.com/office/word/2010/wordprocessingShape">
                    <wps:wsp>
                      <wps:cNvSpPr/>
                      <wps:spPr>
                        <a:xfrm>
                          <a:off x="0" y="0"/>
                          <a:ext cx="2172970" cy="935990"/>
                        </a:xfrm>
                        <a:prstGeom prst="leftRightArrow">
                          <a:avLst/>
                        </a:prstGeom>
                        <a:solidFill>
                          <a:srgbClr val="F79646">
                            <a:lumMod val="40000"/>
                            <a:lumOff val="60000"/>
                          </a:srgbClr>
                        </a:solidFill>
                        <a:ln w="25400" cap="flat" cmpd="sng" algn="ctr">
                          <a:solidFill>
                            <a:srgbClr val="7030A0"/>
                          </a:solidFill>
                          <a:prstDash val="solid"/>
                        </a:ln>
                        <a:effectLst/>
                      </wps:spPr>
                      <wps:txbx>
                        <w:txbxContent>
                          <w:p w:rsidR="00873D49" w:rsidRPr="008759F3" w:rsidRDefault="00873D49" w:rsidP="00873D49">
                            <w:pPr>
                              <w:jc w:val="center"/>
                              <w:rPr>
                                <w:rFonts w:ascii="Calibri" w:hAnsi="Calibri" w:cs="Calibri"/>
                                <w:b/>
                                <w:sz w:val="20"/>
                              </w:rPr>
                            </w:pPr>
                            <w:r>
                              <w:rPr>
                                <w:rFonts w:ascii="Calibri" w:hAnsi="Calibri" w:cs="Calibri"/>
                                <w:b/>
                                <w:sz w:val="20"/>
                              </w:rPr>
                              <w:t>Does the patient have sepsis or septic shock?*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F739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6" o:spid="_x0000_s1033" type="#_x0000_t69" style="position:absolute;margin-left:226.3pt;margin-top:69.1pt;width:171.1pt;height:73.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" adj="4652" fillcolor="#fcd5b5" strokecolor="#7030a0" strokeweight="2pt">
                <v:textbox>
                  <w:txbxContent>
                    <w:p w:rsidR="00873D49" w:rsidRPr="008759F3" w:rsidRDefault="00873D49" w:rsidP="00873D49">
                      <w:pPr>
                        <w:jc w:val="center"/>
                        <w:rPr>
                          <w:rFonts w:ascii="Calibri" w:hAnsi="Calibri" w:cs="Calibri"/>
                          <w:b/>
                          <w:sz w:val="20"/>
                        </w:rPr>
                      </w:pPr>
                      <w:r>
                        <w:rPr>
                          <w:rFonts w:ascii="Calibri" w:hAnsi="Calibri" w:cs="Calibri"/>
                          <w:b/>
                          <w:sz w:val="20"/>
                        </w:rPr>
                        <w:t>Does the patient have sepsis or septic shock?*</w:t>
                      </w:r>
                    </w:p>
                  </w:txbxContent>
                </v:textbox>
                <w10:wrap anchorx="page"/>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2512" behindDoc="0" locked="0" layoutInCell="1" allowOverlap="1" wp14:anchorId="36F53219" wp14:editId="778FBEDF">
                <wp:simplePos x="0" y="0"/>
                <wp:positionH relativeFrom="column">
                  <wp:posOffset>1213522</wp:posOffset>
                </wp:positionH>
                <wp:positionV relativeFrom="paragraph">
                  <wp:posOffset>1337310</wp:posOffset>
                </wp:positionV>
                <wp:extent cx="748030" cy="9525"/>
                <wp:effectExtent l="19050" t="57150" r="0" b="85725"/>
                <wp:wrapNone/>
                <wp:docPr id="5" name="Straight Arrow Connector 5"/>
                <wp:cNvGraphicFramePr/>
                <a:graphic xmlns:a="http://schemas.openxmlformats.org/drawingml/2006/main">
                  <a:graphicData uri="http://schemas.microsoft.com/office/word/2010/wordprocessingShape">
                    <wps:wsp>
                      <wps:cNvCnPr/>
                      <wps:spPr>
                        <a:xfrm flipH="1">
                          <a:off x="0" y="0"/>
                          <a:ext cx="748030" cy="952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B8459E6" id="Straight Arrow Connector 5" o:spid="_x0000_s1026" type="#_x0000_t32" style="position:absolute;margin-left:95.55pt;margin-top:105.3pt;width:58.9pt;height:.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"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8416" behindDoc="0" locked="0" layoutInCell="1" allowOverlap="1" wp14:anchorId="609A7063" wp14:editId="1FD67E14">
                <wp:simplePos x="0" y="0"/>
                <wp:positionH relativeFrom="column">
                  <wp:posOffset>-281305</wp:posOffset>
                </wp:positionH>
                <wp:positionV relativeFrom="paragraph">
                  <wp:posOffset>3631184</wp:posOffset>
                </wp:positionV>
                <wp:extent cx="1511935" cy="474345"/>
                <wp:effectExtent l="0" t="0" r="12065" b="20955"/>
                <wp:wrapNone/>
                <wp:docPr id="39" name="Rectangle 39"/>
                <wp:cNvGraphicFramePr/>
                <a:graphic xmlns:a="http://schemas.openxmlformats.org/drawingml/2006/main">
                  <a:graphicData uri="http://schemas.microsoft.com/office/word/2010/wordprocessingShape">
                    <wps:wsp>
                      <wps:cNvSpPr/>
                      <wps:spPr>
                        <a:xfrm>
                          <a:off x="0" y="0"/>
                          <a:ext cx="1511935" cy="474345"/>
                        </a:xfrm>
                        <a:prstGeom prst="rect">
                          <a:avLst/>
                        </a:prstGeom>
                        <a:solidFill>
                          <a:srgbClr val="8064A2">
                            <a:lumMod val="40000"/>
                            <a:lumOff val="60000"/>
                          </a:srgbClr>
                        </a:solidFill>
                        <a:ln w="25400" cap="flat" cmpd="sng" algn="ctr">
                          <a:solidFill>
                            <a:srgbClr val="7030A0"/>
                          </a:solidFill>
                          <a:prstDash val="solid"/>
                        </a:ln>
                        <a:effectLst/>
                      </wps:spPr>
                      <wps:txbx>
                        <w:txbxContent>
                          <w:p w:rsidR="00873D49" w:rsidRPr="00873D49" w:rsidRDefault="00873D49" w:rsidP="00873D49">
                            <w:pPr>
                              <w:jc w:val="center"/>
                              <w:rPr>
                                <w:rFonts w:cs="Calibri"/>
                                <w:b/>
                                <w:sz w:val="20"/>
                              </w:rPr>
                            </w:pPr>
                            <w:proofErr w:type="spellStart"/>
                            <w:r w:rsidRPr="00873D49">
                              <w:rPr>
                                <w:rFonts w:cs="Calibri"/>
                                <w:b/>
                                <w:sz w:val="20"/>
                              </w:rPr>
                              <w:t>Meropenem</w:t>
                            </w:r>
                            <w:proofErr w:type="spellEnd"/>
                            <w:r w:rsidRPr="00873D49">
                              <w:rPr>
                                <w:rFonts w:cs="Calibri"/>
                                <w:b/>
                                <w:sz w:val="20"/>
                              </w:rPr>
                              <w:t xml:space="preserve"> +/-Amikacin (AG)*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A7063" id="Rectangle 39" o:spid="_x0000_s1034" style="position:absolute;margin-left:-22.15pt;margin-top:285.9pt;width:119.05pt;height:3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" fillcolor="#ccc1da" strokecolor="#7030a0" strokeweight="2pt">
                <v:textbox>
                  <w:txbxContent>
                    <w:p w:rsidR="00873D49" w:rsidRPr="00873D49" w:rsidRDefault="00873D49" w:rsidP="00873D49">
                      <w:pPr>
                        <w:jc w:val="center"/>
                        <w:rPr>
                          <w:rFonts w:cs="Calibri"/>
                          <w:b/>
                          <w:sz w:val="20"/>
                        </w:rPr>
                      </w:pPr>
                      <w:proofErr w:type="spellStart"/>
                      <w:r w:rsidRPr="00873D49">
                        <w:rPr>
                          <w:rFonts w:cs="Calibri"/>
                          <w:b/>
                          <w:sz w:val="20"/>
                        </w:rPr>
                        <w:t>Meropenem</w:t>
                      </w:r>
                      <w:proofErr w:type="spellEnd"/>
                      <w:r w:rsidRPr="00873D49">
                        <w:rPr>
                          <w:rFonts w:cs="Calibri"/>
                          <w:b/>
                          <w:sz w:val="20"/>
                        </w:rPr>
                        <w:t xml:space="preserve"> +/-Amikacin (AG)*</w:t>
                      </w:r>
                    </w:p>
                  </w:txbxContent>
                </v:textbox>
              </v:rect>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1488" behindDoc="0" locked="0" layoutInCell="1" allowOverlap="1" wp14:anchorId="02AF7F44" wp14:editId="21B1F772">
                <wp:simplePos x="0" y="0"/>
                <wp:positionH relativeFrom="column">
                  <wp:posOffset>485775</wp:posOffset>
                </wp:positionH>
                <wp:positionV relativeFrom="paragraph">
                  <wp:posOffset>3142615</wp:posOffset>
                </wp:positionV>
                <wp:extent cx="0" cy="467995"/>
                <wp:effectExtent l="76200" t="0" r="57150" b="65405"/>
                <wp:wrapNone/>
                <wp:docPr id="4" name="Straight Arrow Connector 4"/>
                <wp:cNvGraphicFramePr/>
                <a:graphic xmlns:a="http://schemas.openxmlformats.org/drawingml/2006/main">
                  <a:graphicData uri="http://schemas.microsoft.com/office/word/2010/wordprocessingShape">
                    <wps:wsp>
                      <wps:cNvCnPr/>
                      <wps:spPr>
                        <a:xfrm>
                          <a:off x="0" y="0"/>
                          <a:ext cx="0" cy="4679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62175E" id="Straight Arrow Connector 4" o:spid="_x0000_s1026" type="#_x0000_t32" style="position:absolute;margin-left:38.25pt;margin-top:247.45pt;width:0;height:3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" strokecolor="windowText"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7392" behindDoc="0" locked="0" layoutInCell="1" allowOverlap="1" wp14:anchorId="436E9C8B" wp14:editId="05785FF5">
                <wp:simplePos x="0" y="0"/>
                <wp:positionH relativeFrom="column">
                  <wp:posOffset>478155</wp:posOffset>
                </wp:positionH>
                <wp:positionV relativeFrom="paragraph">
                  <wp:posOffset>1528660</wp:posOffset>
                </wp:positionV>
                <wp:extent cx="0" cy="467995"/>
                <wp:effectExtent l="76200" t="0" r="57150" b="65405"/>
                <wp:wrapNone/>
                <wp:docPr id="33" name="Straight Arrow Connector 33"/>
                <wp:cNvGraphicFramePr/>
                <a:graphic xmlns:a="http://schemas.openxmlformats.org/drawingml/2006/main">
                  <a:graphicData uri="http://schemas.microsoft.com/office/word/2010/wordprocessingShape">
                    <wps:wsp>
                      <wps:cNvCnPr/>
                      <wps:spPr>
                        <a:xfrm>
                          <a:off x="0" y="0"/>
                          <a:ext cx="0" cy="4679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BF8DE3" id="Straight Arrow Connector 33" o:spid="_x0000_s1026" type="#_x0000_t32" style="position:absolute;margin-left:37.65pt;margin-top:120.35pt;width:0;height:3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" strokecolor="windowText"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5344" behindDoc="0" locked="0" layoutInCell="1" allowOverlap="1" wp14:anchorId="7605FD36" wp14:editId="5ECFFE32">
                <wp:simplePos x="0" y="0"/>
                <wp:positionH relativeFrom="margin">
                  <wp:posOffset>1848471</wp:posOffset>
                </wp:positionH>
                <wp:positionV relativeFrom="paragraph">
                  <wp:posOffset>191023</wp:posOffset>
                </wp:positionV>
                <wp:extent cx="824230" cy="0"/>
                <wp:effectExtent l="0" t="76200" r="13970" b="95250"/>
                <wp:wrapNone/>
                <wp:docPr id="31" name="Straight Arrow Connector 31"/>
                <wp:cNvGraphicFramePr/>
                <a:graphic xmlns:a="http://schemas.openxmlformats.org/drawingml/2006/main">
                  <a:graphicData uri="http://schemas.microsoft.com/office/word/2010/wordprocessingShape">
                    <wps:wsp>
                      <wps:cNvCnPr/>
                      <wps:spPr>
                        <a:xfrm>
                          <a:off x="0" y="0"/>
                          <a:ext cx="824230" cy="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4B7C6B02" id="Straight Arrow Connector 31" o:spid="_x0000_s1026" type="#_x0000_t32" style="position:absolute;margin-left:145.55pt;margin-top:15.05pt;width:64.9pt;height:0;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" strokecolor="windowText" strokeweight="1.5pt">
                <v:stroke endarrow="block"/>
                <w10:wrap anchorx="margin"/>
              </v:shape>
            </w:pict>
          </mc:Fallback>
        </mc:AlternateContent>
      </w:r>
      <w:r w:rsidRPr="00873D49">
        <w:rPr>
          <w:rFonts w:ascii="Times New Roman" w:eastAsia="Times New Roman" w:hAnsi="Times New Roman" w:cs="Times New Roman"/>
        </w:rPr>
        <w:tab/>
      </w:r>
      <w:r w:rsidRPr="00873D49">
        <w:rPr>
          <w:rFonts w:ascii="Times New Roman" w:eastAsia="Times New Roman" w:hAnsi="Times New Roman" w:cs="Times New Roman"/>
        </w:rPr>
        <w:tab/>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710464" behindDoc="0" locked="0" layoutInCell="1" allowOverlap="1" wp14:anchorId="6C57AE7C" wp14:editId="7ACDC195">
                <wp:simplePos x="0" y="0"/>
                <wp:positionH relativeFrom="column">
                  <wp:posOffset>3066415</wp:posOffset>
                </wp:positionH>
                <wp:positionV relativeFrom="paragraph">
                  <wp:posOffset>71120</wp:posOffset>
                </wp:positionV>
                <wp:extent cx="0" cy="541020"/>
                <wp:effectExtent l="76200" t="0" r="57150" b="49530"/>
                <wp:wrapNone/>
                <wp:docPr id="24" name="Straight Arrow Connector 24"/>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FD82542" id="Straight Arrow Connector 24" o:spid="_x0000_s1026" type="#_x0000_t32" style="position:absolute;margin-left:241.45pt;margin-top:5.6pt;width:0;height:42.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" strokeweight="1.5pt">
                <v:stroke endarrow="block"/>
              </v:shape>
            </w:pict>
          </mc:Fallback>
        </mc:AlternateContent>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428858C1" wp14:editId="03C1C60C">
                <wp:simplePos x="0" y="0"/>
                <wp:positionH relativeFrom="margin">
                  <wp:posOffset>-173620</wp:posOffset>
                </wp:positionH>
                <wp:positionV relativeFrom="paragraph">
                  <wp:posOffset>69729</wp:posOffset>
                </wp:positionV>
                <wp:extent cx="1387676" cy="333375"/>
                <wp:effectExtent l="0" t="0" r="22225" b="28575"/>
                <wp:wrapNone/>
                <wp:docPr id="17" name="Rectangle 17"/>
                <wp:cNvGraphicFramePr/>
                <a:graphic xmlns:a="http://schemas.openxmlformats.org/drawingml/2006/main">
                  <a:graphicData uri="http://schemas.microsoft.com/office/word/2010/wordprocessingShape">
                    <wps:wsp>
                      <wps:cNvSpPr/>
                      <wps:spPr>
                        <a:xfrm>
                          <a:off x="0" y="0"/>
                          <a:ext cx="1387676" cy="333375"/>
                        </a:xfrm>
                        <a:prstGeom prst="rect">
                          <a:avLst/>
                        </a:prstGeom>
                        <a:solidFill>
                          <a:srgbClr val="8064A2">
                            <a:lumMod val="40000"/>
                            <a:lumOff val="60000"/>
                          </a:srgbClr>
                        </a:solidFill>
                        <a:ln w="25400" cap="flat" cmpd="sng" algn="ctr">
                          <a:solidFill>
                            <a:srgbClr val="7030A0"/>
                          </a:solidFill>
                          <a:prstDash val="solid"/>
                        </a:ln>
                        <a:effectLst/>
                      </wps:spPr>
                      <wps:txbx>
                        <w:txbxContent>
                          <w:p w:rsidR="00873D49" w:rsidRPr="00D84276" w:rsidRDefault="00873D49" w:rsidP="00873D49">
                            <w:pPr>
                              <w:jc w:val="center"/>
                              <w:rPr>
                                <w:rFonts w:ascii="Calibri" w:hAnsi="Calibri" w:cs="Calibri"/>
                                <w:b/>
                              </w:rPr>
                            </w:pPr>
                            <w:r>
                              <w:rPr>
                                <w:rFonts w:ascii="Calibri" w:hAnsi="Calibri" w:cs="Calibri"/>
                                <w:b/>
                              </w:rPr>
                              <w:t>Sepsis/Septic Shock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8858C1" id="Rectangle 17" o:spid="_x0000_s1035" style="position:absolute;margin-left:-13.65pt;margin-top:5.5pt;width:109.25pt;height:26.2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" fillcolor="#ccc1da" strokecolor="#7030a0" strokeweight="2pt">
                <v:textbox>
                  <w:txbxContent>
                    <w:p w:rsidR="00873D49" w:rsidRPr="00D84276" w:rsidRDefault="00873D49" w:rsidP="00873D49">
                      <w:pPr>
                        <w:jc w:val="center"/>
                        <w:rPr>
                          <w:rFonts w:ascii="Calibri" w:hAnsi="Calibri" w:cs="Calibri"/>
                          <w:b/>
                        </w:rPr>
                      </w:pPr>
                      <w:r>
                        <w:rPr>
                          <w:rFonts w:ascii="Calibri" w:hAnsi="Calibri" w:cs="Calibri"/>
                          <w:b/>
                        </w:rPr>
                        <w:t>Sepsis/Septic Shock</w:t>
                      </w:r>
                    </w:p>
                  </w:txbxContent>
                </v:textbox>
                <w10:wrap anchorx="margin"/>
              </v:rect>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1248" behindDoc="0" locked="0" layoutInCell="1" allowOverlap="1" wp14:anchorId="3BD77D59" wp14:editId="54F081A5">
                <wp:simplePos x="0" y="0"/>
                <wp:positionH relativeFrom="margin">
                  <wp:posOffset>4958862</wp:posOffset>
                </wp:positionH>
                <wp:positionV relativeFrom="paragraph">
                  <wp:posOffset>35072</wp:posOffset>
                </wp:positionV>
                <wp:extent cx="1419860" cy="359751"/>
                <wp:effectExtent l="0" t="0" r="27940" b="21590"/>
                <wp:wrapNone/>
                <wp:docPr id="18" name="Rectangle 18"/>
                <wp:cNvGraphicFramePr/>
                <a:graphic xmlns:a="http://schemas.openxmlformats.org/drawingml/2006/main">
                  <a:graphicData uri="http://schemas.microsoft.com/office/word/2010/wordprocessingShape">
                    <wps:wsp>
                      <wps:cNvSpPr/>
                      <wps:spPr>
                        <a:xfrm>
                          <a:off x="0" y="0"/>
                          <a:ext cx="1419860" cy="359751"/>
                        </a:xfrm>
                        <a:prstGeom prst="rect">
                          <a:avLst/>
                        </a:prstGeom>
                        <a:solidFill>
                          <a:sysClr val="window" lastClr="FFFFFF">
                            <a:lumMod val="85000"/>
                          </a:sysClr>
                        </a:solidFill>
                        <a:ln w="25400" cap="flat" cmpd="sng" algn="ctr">
                          <a:solidFill>
                            <a:srgbClr val="7030A0"/>
                          </a:solidFill>
                          <a:prstDash val="solid"/>
                        </a:ln>
                        <a:effectLst/>
                      </wps:spPr>
                      <wps:txbx>
                        <w:txbxContent>
                          <w:p w:rsidR="00873D49" w:rsidRPr="00873D49" w:rsidRDefault="00873D49" w:rsidP="00873D49">
                            <w:pPr>
                              <w:spacing w:after="0" w:line="240" w:lineRule="auto"/>
                              <w:jc w:val="center"/>
                              <w:rPr>
                                <w:rFonts w:ascii="Calibri" w:eastAsia="Times New Roman" w:hAnsi="Calibri" w:cs="Calibri"/>
                                <w:b/>
                                <w:szCs w:val="24"/>
                              </w:rPr>
                            </w:pPr>
                            <w:r w:rsidRPr="00873D49">
                              <w:rPr>
                                <w:rFonts w:ascii="Calibri" w:eastAsia="Times New Roman" w:hAnsi="Calibri" w:cs="Calibri"/>
                                <w:b/>
                                <w:szCs w:val="24"/>
                              </w:rPr>
                              <w:t>Without Sepsis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77D59" id="Rectangle 18" o:spid="_x0000_s1036" style="position:absolute;margin-left:390.45pt;margin-top:2.75pt;width:111.8pt;height:28.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" fillcolor="#d9d9d9" strokecolor="#7030a0" strokeweight="2pt">
                <v:textbox>
                  <w:txbxContent>
                    <w:p w:rsidR="00873D49" w:rsidRPr="00873D49" w:rsidRDefault="00873D49" w:rsidP="00873D49">
                      <w:pPr>
                        <w:spacing w:after="0" w:line="240" w:lineRule="auto"/>
                        <w:jc w:val="center"/>
                        <w:rPr>
                          <w:rFonts w:ascii="Calibri" w:eastAsia="Times New Roman" w:hAnsi="Calibri" w:cs="Calibri"/>
                          <w:b/>
                          <w:szCs w:val="24"/>
                        </w:rPr>
                      </w:pPr>
                      <w:r w:rsidRPr="00873D49">
                        <w:rPr>
                          <w:rFonts w:ascii="Calibri" w:eastAsia="Times New Roman" w:hAnsi="Calibri" w:cs="Calibri"/>
                          <w:b/>
                          <w:szCs w:val="24"/>
                        </w:rPr>
                        <w:t>Without Sepsis</w:t>
                      </w:r>
                    </w:p>
                  </w:txbxContent>
                </v:textbox>
                <w10:wrap anchorx="margin"/>
              </v:rect>
            </w:pict>
          </mc:Fallback>
        </mc:AlternateContent>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709440" behindDoc="0" locked="0" layoutInCell="1" allowOverlap="1" wp14:anchorId="29AA6744" wp14:editId="09486AC2">
                <wp:simplePos x="0" y="0"/>
                <wp:positionH relativeFrom="column">
                  <wp:posOffset>-717631</wp:posOffset>
                </wp:positionH>
                <wp:positionV relativeFrom="paragraph">
                  <wp:posOffset>248912</wp:posOffset>
                </wp:positionV>
                <wp:extent cx="2731625" cy="1122680"/>
                <wp:effectExtent l="0" t="0" r="12065" b="20320"/>
                <wp:wrapNone/>
                <wp:docPr id="40" name="Rectangle 40"/>
                <wp:cNvGraphicFramePr/>
                <a:graphic xmlns:a="http://schemas.openxmlformats.org/drawingml/2006/main">
                  <a:graphicData uri="http://schemas.microsoft.com/office/word/2010/wordprocessingShape">
                    <wps:wsp>
                      <wps:cNvSpPr/>
                      <wps:spPr>
                        <a:xfrm>
                          <a:off x="0" y="0"/>
                          <a:ext cx="2731625" cy="1122680"/>
                        </a:xfrm>
                        <a:prstGeom prst="rect">
                          <a:avLst/>
                        </a:prstGeom>
                        <a:solidFill>
                          <a:srgbClr val="8064A2">
                            <a:lumMod val="40000"/>
                            <a:lumOff val="60000"/>
                          </a:srgbClr>
                        </a:solidFill>
                        <a:ln w="25400" cap="flat" cmpd="sng" algn="ctr">
                          <a:solidFill>
                            <a:srgbClr val="7030A0"/>
                          </a:solidFill>
                          <a:prstDash val="solid"/>
                        </a:ln>
                        <a:effectLst/>
                      </wps:spPr>
                      <wps:txbx>
                        <w:txbxContent>
                          <w:p w:rsidR="00873D49" w:rsidRPr="00927222" w:rsidRDefault="00873D49" w:rsidP="00873D49">
                            <w:pPr>
                              <w:rPr>
                                <w:rFonts w:ascii="Calibri" w:hAnsi="Calibri" w:cs="Calibri"/>
                                <w:b/>
                                <w:sz w:val="18"/>
                              </w:rPr>
                            </w:pPr>
                            <w:r w:rsidRPr="00927222">
                              <w:rPr>
                                <w:rFonts w:ascii="Calibri" w:hAnsi="Calibri" w:cs="Calibri"/>
                                <w:b/>
                                <w:sz w:val="18"/>
                              </w:rPr>
                              <w:t>Are any of the following present?</w:t>
                            </w:r>
                          </w:p>
                          <w:p w:rsidR="00873D49" w:rsidRPr="00927222" w:rsidRDefault="00873D49" w:rsidP="00873D49">
                            <w:pPr>
                              <w:pStyle w:val="ListParagraph"/>
                              <w:numPr>
                                <w:ilvl w:val="0"/>
                                <w:numId w:val="3"/>
                              </w:numPr>
                              <w:rPr>
                                <w:rFonts w:ascii="Calibri" w:hAnsi="Calibri" w:cs="Calibri"/>
                                <w:b/>
                                <w:sz w:val="18"/>
                              </w:rPr>
                            </w:pPr>
                            <w:r w:rsidRPr="00927222">
                              <w:rPr>
                                <w:rFonts w:ascii="Calibri" w:hAnsi="Calibri" w:cs="Calibri"/>
                                <w:b/>
                                <w:sz w:val="18"/>
                              </w:rPr>
                              <w:t>History of MDRO colonization or infection</w:t>
                            </w:r>
                          </w:p>
                          <w:p w:rsidR="00873D49" w:rsidRPr="00927222" w:rsidRDefault="00873D49" w:rsidP="00873D49">
                            <w:pPr>
                              <w:pStyle w:val="ListParagraph"/>
                              <w:numPr>
                                <w:ilvl w:val="0"/>
                                <w:numId w:val="3"/>
                              </w:numPr>
                              <w:rPr>
                                <w:rFonts w:ascii="Calibri" w:hAnsi="Calibri" w:cs="Calibri"/>
                                <w:sz w:val="18"/>
                              </w:rPr>
                            </w:pPr>
                            <w:r w:rsidRPr="00927222">
                              <w:rPr>
                                <w:rFonts w:ascii="Calibri" w:hAnsi="Calibri" w:cs="Calibri"/>
                                <w:b/>
                                <w:sz w:val="18"/>
                              </w:rPr>
                              <w:t>Recent (&lt;90 days) hospital/healthcare facility stay</w:t>
                            </w:r>
                          </w:p>
                          <w:p w:rsidR="00873D49" w:rsidRPr="00927222" w:rsidRDefault="00873D49" w:rsidP="00873D49">
                            <w:pPr>
                              <w:pStyle w:val="ListParagraph"/>
                              <w:numPr>
                                <w:ilvl w:val="0"/>
                                <w:numId w:val="3"/>
                              </w:numPr>
                              <w:rPr>
                                <w:rFonts w:ascii="Calibri" w:hAnsi="Calibri" w:cs="Calibri"/>
                                <w:b/>
                                <w:sz w:val="18"/>
                              </w:rPr>
                            </w:pPr>
                            <w:r w:rsidRPr="00927222">
                              <w:rPr>
                                <w:rFonts w:ascii="Calibri" w:hAnsi="Calibri" w:cs="Calibri"/>
                                <w:b/>
                                <w:sz w:val="18"/>
                              </w:rPr>
                              <w:t>Currently hospitalized ≥5 days</w:t>
                            </w:r>
                          </w:p>
                          <w:p w:rsidR="00873D49" w:rsidRPr="00927222" w:rsidRDefault="00873D49" w:rsidP="00927222">
                            <w:pPr>
                              <w:pStyle w:val="ListParagraph"/>
                              <w:numPr>
                                <w:ilvl w:val="0"/>
                                <w:numId w:val="3"/>
                              </w:numPr>
                              <w:rPr>
                                <w:rFonts w:ascii="Calibri" w:hAnsi="Calibri" w:cs="Calibri"/>
                                <w:b/>
                                <w:sz w:val="18"/>
                              </w:rPr>
                            </w:pPr>
                            <w:r w:rsidRPr="00927222">
                              <w:rPr>
                                <w:rFonts w:ascii="Calibri" w:hAnsi="Calibri" w:cs="Calibri"/>
                                <w:b/>
                                <w:sz w:val="18"/>
                              </w:rPr>
                              <w:t xml:space="preserve">Recent broad spectrum antibiotic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A6744" id="Rectangle 40" o:spid="_x0000_s1037" style="position:absolute;margin-left:-56.5pt;margin-top:19.6pt;width:215.1pt;height:8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" fillcolor="#ccc1da" strokecolor="#7030a0" strokeweight="2pt">
                <v:textbox>
                  <w:txbxContent>
                    <w:p w:rsidR="00873D49" w:rsidRPr="00927222" w:rsidRDefault="00873D49" w:rsidP="00873D49">
                      <w:pPr>
                        <w:rPr>
                          <w:rFonts w:ascii="Calibri" w:hAnsi="Calibri" w:cs="Calibri"/>
                          <w:b/>
                          <w:sz w:val="18"/>
                        </w:rPr>
                      </w:pPr>
                      <w:r w:rsidRPr="00927222">
                        <w:rPr>
                          <w:rFonts w:ascii="Calibri" w:hAnsi="Calibri" w:cs="Calibri"/>
                          <w:b/>
                          <w:sz w:val="18"/>
                        </w:rPr>
                        <w:t>Are any of the following present?</w:t>
                      </w:r>
                    </w:p>
                    <w:p w:rsidR="00873D49" w:rsidRPr="00927222" w:rsidRDefault="00873D49" w:rsidP="00873D49">
                      <w:pPr>
                        <w:pStyle w:val="ListParagraph"/>
                        <w:numPr>
                          <w:ilvl w:val="0"/>
                          <w:numId w:val="3"/>
                        </w:numPr>
                        <w:rPr>
                          <w:rFonts w:ascii="Calibri" w:hAnsi="Calibri" w:cs="Calibri"/>
                          <w:b/>
                          <w:sz w:val="18"/>
                        </w:rPr>
                      </w:pPr>
                      <w:r w:rsidRPr="00927222">
                        <w:rPr>
                          <w:rFonts w:ascii="Calibri" w:hAnsi="Calibri" w:cs="Calibri"/>
                          <w:b/>
                          <w:sz w:val="18"/>
                        </w:rPr>
                        <w:t>History of MDRO colonization or infection</w:t>
                      </w:r>
                    </w:p>
                    <w:p w:rsidR="00873D49" w:rsidRPr="00927222" w:rsidRDefault="00873D49" w:rsidP="00873D49">
                      <w:pPr>
                        <w:pStyle w:val="ListParagraph"/>
                        <w:numPr>
                          <w:ilvl w:val="0"/>
                          <w:numId w:val="3"/>
                        </w:numPr>
                        <w:rPr>
                          <w:rFonts w:ascii="Calibri" w:hAnsi="Calibri" w:cs="Calibri"/>
                          <w:sz w:val="18"/>
                        </w:rPr>
                      </w:pPr>
                      <w:r w:rsidRPr="00927222">
                        <w:rPr>
                          <w:rFonts w:ascii="Calibri" w:hAnsi="Calibri" w:cs="Calibri"/>
                          <w:b/>
                          <w:sz w:val="18"/>
                        </w:rPr>
                        <w:t>Recent (&lt;90 days) hospital/healthcare facility stay</w:t>
                      </w:r>
                    </w:p>
                    <w:p w:rsidR="00873D49" w:rsidRPr="00927222" w:rsidRDefault="00873D49" w:rsidP="00873D49">
                      <w:pPr>
                        <w:pStyle w:val="ListParagraph"/>
                        <w:numPr>
                          <w:ilvl w:val="0"/>
                          <w:numId w:val="3"/>
                        </w:numPr>
                        <w:rPr>
                          <w:rFonts w:ascii="Calibri" w:hAnsi="Calibri" w:cs="Calibri"/>
                          <w:b/>
                          <w:sz w:val="18"/>
                        </w:rPr>
                      </w:pPr>
                      <w:r w:rsidRPr="00927222">
                        <w:rPr>
                          <w:rFonts w:ascii="Calibri" w:hAnsi="Calibri" w:cs="Calibri"/>
                          <w:b/>
                          <w:sz w:val="18"/>
                        </w:rPr>
                        <w:t>Currently hospitalized ≥5 days</w:t>
                      </w:r>
                    </w:p>
                    <w:p w:rsidR="00873D49" w:rsidRPr="00927222" w:rsidRDefault="00873D49" w:rsidP="00927222">
                      <w:pPr>
                        <w:pStyle w:val="ListParagraph"/>
                        <w:numPr>
                          <w:ilvl w:val="0"/>
                          <w:numId w:val="3"/>
                        </w:numPr>
                        <w:rPr>
                          <w:rFonts w:ascii="Calibri" w:hAnsi="Calibri" w:cs="Calibri"/>
                          <w:b/>
                          <w:sz w:val="18"/>
                        </w:rPr>
                      </w:pPr>
                      <w:r w:rsidRPr="00927222">
                        <w:rPr>
                          <w:rFonts w:ascii="Calibri" w:hAnsi="Calibri" w:cs="Calibri"/>
                          <w:b/>
                          <w:sz w:val="18"/>
                        </w:rPr>
                        <w:t xml:space="preserve">Recent broad spectrum antibiotic use </w:t>
                      </w:r>
                    </w:p>
                  </w:txbxContent>
                </v:textbox>
              </v:rect>
            </w:pict>
          </mc:Fallback>
        </mc:AlternateContent>
      </w: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3A3439CB" wp14:editId="0099E5C2">
                <wp:simplePos x="0" y="0"/>
                <wp:positionH relativeFrom="page">
                  <wp:posOffset>4900295</wp:posOffset>
                </wp:positionH>
                <wp:positionV relativeFrom="paragraph">
                  <wp:posOffset>69313</wp:posOffset>
                </wp:positionV>
                <wp:extent cx="2704416" cy="1108710"/>
                <wp:effectExtent l="0" t="0" r="20320" b="15240"/>
                <wp:wrapNone/>
                <wp:docPr id="20" name="Rectangle 20"/>
                <wp:cNvGraphicFramePr/>
                <a:graphic xmlns:a="http://schemas.openxmlformats.org/drawingml/2006/main">
                  <a:graphicData uri="http://schemas.microsoft.com/office/word/2010/wordprocessingShape">
                    <wps:wsp>
                      <wps:cNvSpPr/>
                      <wps:spPr>
                        <a:xfrm>
                          <a:off x="0" y="0"/>
                          <a:ext cx="2704416" cy="1108710"/>
                        </a:xfrm>
                        <a:prstGeom prst="rect">
                          <a:avLst/>
                        </a:prstGeom>
                        <a:solidFill>
                          <a:sysClr val="window" lastClr="FFFFFF">
                            <a:lumMod val="85000"/>
                          </a:sysClr>
                        </a:solidFill>
                        <a:ln w="25400" cap="flat" cmpd="sng" algn="ctr">
                          <a:solidFill>
                            <a:srgbClr val="7030A0"/>
                          </a:solidFill>
                          <a:prstDash val="solid"/>
                        </a:ln>
                        <a:effectLst/>
                      </wps:spPr>
                      <wps:txbx>
                        <w:txbxContent>
                          <w:p w:rsidR="00927222" w:rsidRPr="00927222" w:rsidRDefault="00873D49" w:rsidP="00927222">
                            <w:pPr>
                              <w:rPr>
                                <w:rFonts w:ascii="Calibri" w:hAnsi="Calibri" w:cs="Calibri"/>
                                <w:b/>
                                <w:sz w:val="18"/>
                              </w:rPr>
                            </w:pPr>
                            <w:r w:rsidRPr="00927222">
                              <w:rPr>
                                <w:rFonts w:ascii="Calibri" w:hAnsi="Calibri" w:cs="Calibri"/>
                                <w:b/>
                                <w:sz w:val="18"/>
                              </w:rPr>
                              <w:t xml:space="preserve"> </w:t>
                            </w:r>
                            <w:r w:rsidR="00927222" w:rsidRPr="00927222">
                              <w:rPr>
                                <w:rFonts w:ascii="Calibri" w:hAnsi="Calibri" w:cs="Calibri"/>
                                <w:b/>
                                <w:sz w:val="18"/>
                              </w:rPr>
                              <w:t>Are any of the following present?</w:t>
                            </w:r>
                          </w:p>
                          <w:p w:rsidR="00927222" w:rsidRPr="00927222" w:rsidRDefault="00927222" w:rsidP="00927222">
                            <w:pPr>
                              <w:pStyle w:val="ListParagraph"/>
                              <w:numPr>
                                <w:ilvl w:val="0"/>
                                <w:numId w:val="3"/>
                              </w:numPr>
                              <w:rPr>
                                <w:rFonts w:ascii="Calibri" w:hAnsi="Calibri" w:cs="Calibri"/>
                                <w:sz w:val="18"/>
                              </w:rPr>
                            </w:pPr>
                            <w:r w:rsidRPr="00927222">
                              <w:rPr>
                                <w:rFonts w:ascii="Calibri" w:hAnsi="Calibri" w:cs="Calibri"/>
                                <w:b/>
                                <w:sz w:val="18"/>
                              </w:rPr>
                              <w:t>Recent (&lt;90 days) hospital/healthcare facility stay or prior antibiotic use</w:t>
                            </w:r>
                          </w:p>
                          <w:p w:rsidR="00927222" w:rsidRPr="00927222" w:rsidRDefault="00927222" w:rsidP="00927222">
                            <w:pPr>
                              <w:pStyle w:val="ListParagraph"/>
                              <w:numPr>
                                <w:ilvl w:val="0"/>
                                <w:numId w:val="3"/>
                              </w:numPr>
                              <w:rPr>
                                <w:rFonts w:ascii="Calibri" w:hAnsi="Calibri" w:cs="Calibri"/>
                                <w:b/>
                                <w:sz w:val="18"/>
                              </w:rPr>
                            </w:pPr>
                            <w:r w:rsidRPr="00927222">
                              <w:rPr>
                                <w:rFonts w:ascii="Calibri" w:hAnsi="Calibri" w:cs="Calibri"/>
                                <w:b/>
                                <w:sz w:val="18"/>
                              </w:rPr>
                              <w:t>Immunocompromised/transplant patients</w:t>
                            </w:r>
                          </w:p>
                          <w:p w:rsidR="00927222" w:rsidRPr="00927222" w:rsidRDefault="00927222" w:rsidP="00927222">
                            <w:pPr>
                              <w:pStyle w:val="ListParagraph"/>
                              <w:numPr>
                                <w:ilvl w:val="0"/>
                                <w:numId w:val="3"/>
                              </w:numPr>
                              <w:rPr>
                                <w:rFonts w:ascii="Calibri" w:hAnsi="Calibri" w:cs="Calibri"/>
                                <w:b/>
                                <w:sz w:val="18"/>
                              </w:rPr>
                            </w:pPr>
                            <w:r w:rsidRPr="00927222">
                              <w:rPr>
                                <w:rFonts w:ascii="Calibri" w:hAnsi="Calibri" w:cs="Calibri"/>
                                <w:b/>
                                <w:sz w:val="18"/>
                              </w:rPr>
                              <w:t xml:space="preserve">Prior </w:t>
                            </w:r>
                            <w:r w:rsidRPr="00927222">
                              <w:rPr>
                                <w:rFonts w:ascii="Calibri" w:hAnsi="Calibri" w:cs="Calibri"/>
                                <w:b/>
                                <w:i/>
                                <w:sz w:val="18"/>
                              </w:rPr>
                              <w:t>Pseudomonas aeruginosa</w:t>
                            </w:r>
                            <w:r w:rsidRPr="00927222">
                              <w:rPr>
                                <w:rFonts w:ascii="Calibri" w:hAnsi="Calibri" w:cs="Calibri"/>
                                <w:b/>
                                <w:sz w:val="18"/>
                              </w:rPr>
                              <w:t xml:space="preserve"> infection in the prior 3 to 6 months </w:t>
                            </w:r>
                          </w:p>
                          <w:p w:rsidR="00873D49" w:rsidRPr="00927222" w:rsidRDefault="00873D49" w:rsidP="00927222">
                            <w:pPr>
                              <w:rPr>
                                <w:rFonts w:ascii="Calibri" w:hAnsi="Calibri" w:cs="Calibri"/>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39CB" id="Rectangle 20" o:spid="_x0000_s1038" style="position:absolute;margin-left:385.85pt;margin-top:5.45pt;width:212.95pt;height:87.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" fillcolor="#d9d9d9" strokecolor="#7030a0" strokeweight="2pt">
                <v:textbox>
                  <w:txbxContent>
                    <w:p w:rsidR="00927222" w:rsidRPr="00927222" w:rsidRDefault="00873D49" w:rsidP="00927222">
                      <w:pPr>
                        <w:rPr>
                          <w:rFonts w:ascii="Calibri" w:hAnsi="Calibri" w:cs="Calibri"/>
                          <w:b/>
                          <w:sz w:val="18"/>
                        </w:rPr>
                      </w:pPr>
                      <w:r w:rsidRPr="00927222">
                        <w:rPr>
                          <w:rFonts w:ascii="Calibri" w:hAnsi="Calibri" w:cs="Calibri"/>
                          <w:b/>
                          <w:sz w:val="18"/>
                        </w:rPr>
                        <w:t xml:space="preserve"> </w:t>
                      </w:r>
                      <w:r w:rsidR="00927222" w:rsidRPr="00927222">
                        <w:rPr>
                          <w:rFonts w:ascii="Calibri" w:hAnsi="Calibri" w:cs="Calibri"/>
                          <w:b/>
                          <w:sz w:val="18"/>
                        </w:rPr>
                        <w:t>Are any of the following present?</w:t>
                      </w:r>
                    </w:p>
                    <w:p w:rsidR="00927222" w:rsidRPr="00927222" w:rsidRDefault="00927222" w:rsidP="00927222">
                      <w:pPr>
                        <w:pStyle w:val="ListParagraph"/>
                        <w:numPr>
                          <w:ilvl w:val="0"/>
                          <w:numId w:val="3"/>
                        </w:numPr>
                        <w:rPr>
                          <w:rFonts w:ascii="Calibri" w:hAnsi="Calibri" w:cs="Calibri"/>
                          <w:sz w:val="18"/>
                        </w:rPr>
                      </w:pPr>
                      <w:r w:rsidRPr="00927222">
                        <w:rPr>
                          <w:rFonts w:ascii="Calibri" w:hAnsi="Calibri" w:cs="Calibri"/>
                          <w:b/>
                          <w:sz w:val="18"/>
                        </w:rPr>
                        <w:t>Recent (&lt;90 days) hospital/healthcare facility stay or prior antibiotic use</w:t>
                      </w:r>
                    </w:p>
                    <w:p w:rsidR="00927222" w:rsidRPr="00927222" w:rsidRDefault="00927222" w:rsidP="00927222">
                      <w:pPr>
                        <w:pStyle w:val="ListParagraph"/>
                        <w:numPr>
                          <w:ilvl w:val="0"/>
                          <w:numId w:val="3"/>
                        </w:numPr>
                        <w:rPr>
                          <w:rFonts w:ascii="Calibri" w:hAnsi="Calibri" w:cs="Calibri"/>
                          <w:b/>
                          <w:sz w:val="18"/>
                        </w:rPr>
                      </w:pPr>
                      <w:r w:rsidRPr="00927222">
                        <w:rPr>
                          <w:rFonts w:ascii="Calibri" w:hAnsi="Calibri" w:cs="Calibri"/>
                          <w:b/>
                          <w:sz w:val="18"/>
                        </w:rPr>
                        <w:t>Immunocompromised/transplant patients</w:t>
                      </w:r>
                    </w:p>
                    <w:p w:rsidR="00927222" w:rsidRPr="00927222" w:rsidRDefault="00927222" w:rsidP="00927222">
                      <w:pPr>
                        <w:pStyle w:val="ListParagraph"/>
                        <w:numPr>
                          <w:ilvl w:val="0"/>
                          <w:numId w:val="3"/>
                        </w:numPr>
                        <w:rPr>
                          <w:rFonts w:ascii="Calibri" w:hAnsi="Calibri" w:cs="Calibri"/>
                          <w:b/>
                          <w:sz w:val="18"/>
                        </w:rPr>
                      </w:pPr>
                      <w:r w:rsidRPr="00927222">
                        <w:rPr>
                          <w:rFonts w:ascii="Calibri" w:hAnsi="Calibri" w:cs="Calibri"/>
                          <w:b/>
                          <w:sz w:val="18"/>
                        </w:rPr>
                        <w:t xml:space="preserve">Prior </w:t>
                      </w:r>
                      <w:r w:rsidRPr="00927222">
                        <w:rPr>
                          <w:rFonts w:ascii="Calibri" w:hAnsi="Calibri" w:cs="Calibri"/>
                          <w:b/>
                          <w:i/>
                          <w:sz w:val="18"/>
                        </w:rPr>
                        <w:t>Pseudomonas aeruginosa</w:t>
                      </w:r>
                      <w:r w:rsidRPr="00927222">
                        <w:rPr>
                          <w:rFonts w:ascii="Calibri" w:hAnsi="Calibri" w:cs="Calibri"/>
                          <w:b/>
                          <w:sz w:val="18"/>
                        </w:rPr>
                        <w:t xml:space="preserve"> infection in the prior 3 to 6 months </w:t>
                      </w:r>
                    </w:p>
                    <w:p w:rsidR="00873D49" w:rsidRPr="00927222" w:rsidRDefault="00873D49" w:rsidP="00927222">
                      <w:pPr>
                        <w:rPr>
                          <w:rFonts w:ascii="Calibri" w:hAnsi="Calibri" w:cs="Calibri"/>
                          <w:b/>
                          <w:sz w:val="20"/>
                        </w:rPr>
                      </w:pPr>
                    </w:p>
                  </w:txbxContent>
                </v:textbox>
                <w10:wrap anchorx="page"/>
              </v:rect>
            </w:pict>
          </mc:Fallback>
        </mc:AlternateContent>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713536" behindDoc="0" locked="0" layoutInCell="1" allowOverlap="1" wp14:anchorId="2B10021E" wp14:editId="202E0D0C">
                <wp:simplePos x="0" y="0"/>
                <wp:positionH relativeFrom="column">
                  <wp:posOffset>5697220</wp:posOffset>
                </wp:positionH>
                <wp:positionV relativeFrom="paragraph">
                  <wp:posOffset>46355</wp:posOffset>
                </wp:positionV>
                <wp:extent cx="0" cy="541020"/>
                <wp:effectExtent l="76200" t="0" r="57150" b="49530"/>
                <wp:wrapNone/>
                <wp:docPr id="7" name="Straight Arrow Connector 7"/>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574285" id="Straight Arrow Connector 7" o:spid="_x0000_s1026" type="#_x0000_t32" style="position:absolute;margin-left:448.6pt;margin-top:3.65pt;width:0;height:4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" strokeweight="1.5pt">
                <v:stroke endarrow="block"/>
              </v:shape>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15584" behindDoc="0" locked="0" layoutInCell="1" allowOverlap="1" wp14:anchorId="21B743AA" wp14:editId="0EAB98BB">
                <wp:simplePos x="0" y="0"/>
                <wp:positionH relativeFrom="column">
                  <wp:posOffset>2013438</wp:posOffset>
                </wp:positionH>
                <wp:positionV relativeFrom="paragraph">
                  <wp:posOffset>89388</wp:posOffset>
                </wp:positionV>
                <wp:extent cx="457200" cy="476788"/>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457200" cy="476788"/>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89FCBD" id="Straight Arrow Connector 9" o:spid="_x0000_s1026" type="#_x0000_t32" style="position:absolute;margin-left:158.55pt;margin-top:7.05pt;width:36pt;height:3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" strokeweight="1.5pt">
                <v:stroke endarrow="block"/>
              </v:shape>
            </w:pict>
          </mc:Fallback>
        </mc:AlternateContent>
      </w: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45720" distB="45720" distL="114300" distR="114300" simplePos="0" relativeHeight="251723776" behindDoc="0" locked="0" layoutInCell="1" allowOverlap="1" wp14:anchorId="680EF019" wp14:editId="201DCD15">
                <wp:simplePos x="0" y="0"/>
                <wp:positionH relativeFrom="column">
                  <wp:posOffset>5360572</wp:posOffset>
                </wp:positionH>
                <wp:positionV relativeFrom="paragraph">
                  <wp:posOffset>12065</wp:posOffset>
                </wp:positionV>
                <wp:extent cx="386715" cy="321310"/>
                <wp:effectExtent l="0" t="0" r="0" b="25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321310"/>
                        </a:xfrm>
                        <a:prstGeom prst="rect">
                          <a:avLst/>
                        </a:prstGeom>
                        <a:noFill/>
                        <a:ln w="9525">
                          <a:noFill/>
                          <a:miter lim="800000"/>
                          <a:headEnd/>
                          <a:tailEnd/>
                        </a:ln>
                      </wps:spPr>
                      <wps:txbx>
                        <w:txbxContent>
                          <w:p w:rsidR="00873D49" w:rsidRPr="00873D49" w:rsidRDefault="00873D49" w:rsidP="00873D49">
                            <w:pPr>
                              <w:rPr>
                                <w:rFonts w:cs="Calibri"/>
                                <w:b/>
                              </w:rPr>
                            </w:pPr>
                            <w:r w:rsidRPr="00873D49">
                              <w:rPr>
                                <w:rFonts w:cs="Calibri"/>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EF019" id="_x0000_s1039" type="#_x0000_t202" style="position:absolute;margin-left:422.1pt;margin-top:.95pt;width:30.45pt;height:25.3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" filled="f" stroked="f">
                <v:textbox>
                  <w:txbxContent>
                    <w:p w:rsidR="00873D49" w:rsidRPr="00873D49" w:rsidRDefault="00873D49" w:rsidP="00873D49">
                      <w:pPr>
                        <w:rPr>
                          <w:rFonts w:cs="Calibri"/>
                          <w:b/>
                        </w:rPr>
                      </w:pPr>
                      <w:r w:rsidRPr="00873D49">
                        <w:rPr>
                          <w:rFonts w:cs="Calibri"/>
                          <w:b/>
                        </w:rPr>
                        <w:t>No</w:t>
                      </w:r>
                    </w:p>
                  </w:txbxContent>
                </v:textbox>
                <w10:wrap type="square"/>
              </v:shape>
            </w:pict>
          </mc:Fallback>
        </mc:AlternateContent>
      </w:r>
      <w:r w:rsidRPr="00873D49">
        <w:rPr>
          <w:rFonts w:ascii="Times New Roman" w:eastAsia="Times New Roman" w:hAnsi="Times New Roman" w:cs="Times New Roman"/>
          <w:noProof/>
        </w:rPr>
        <mc:AlternateContent>
          <mc:Choice Requires="wps">
            <w:drawing>
              <wp:anchor distT="45720" distB="45720" distL="114300" distR="114300" simplePos="0" relativeHeight="251722752" behindDoc="0" locked="0" layoutInCell="1" allowOverlap="1" wp14:anchorId="32516044" wp14:editId="76E6EF09">
                <wp:simplePos x="0" y="0"/>
                <wp:positionH relativeFrom="column">
                  <wp:posOffset>1889857</wp:posOffset>
                </wp:positionH>
                <wp:positionV relativeFrom="paragraph">
                  <wp:posOffset>47576</wp:posOffset>
                </wp:positionV>
                <wp:extent cx="465455" cy="27749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77495"/>
                        </a:xfrm>
                        <a:prstGeom prst="rect">
                          <a:avLst/>
                        </a:prstGeom>
                        <a:noFill/>
                        <a:ln w="9525">
                          <a:noFill/>
                          <a:miter lim="800000"/>
                          <a:headEnd/>
                          <a:tailEnd/>
                        </a:ln>
                      </wps:spPr>
                      <wps:txbx>
                        <w:txbxContent>
                          <w:p w:rsidR="00873D49" w:rsidRPr="00873D49" w:rsidRDefault="00873D49" w:rsidP="00873D49">
                            <w:pPr>
                              <w:rPr>
                                <w:rFonts w:cs="Calibri"/>
                                <w:b/>
                              </w:rPr>
                            </w:pPr>
                            <w:r w:rsidRPr="00873D49">
                              <w:rPr>
                                <w:rFonts w:cs="Calibri"/>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16044" id="_x0000_s1040" type="#_x0000_t202" style="position:absolute;margin-left:148.8pt;margin-top:3.75pt;width:36.65pt;height:21.8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" filled="f" stroked="f">
                <v:textbox>
                  <w:txbxContent>
                    <w:p w:rsidR="00873D49" w:rsidRPr="00873D49" w:rsidRDefault="00873D49" w:rsidP="00873D49">
                      <w:pPr>
                        <w:rPr>
                          <w:rFonts w:cs="Calibri"/>
                          <w:b/>
                        </w:rPr>
                      </w:pPr>
                      <w:r w:rsidRPr="00873D49">
                        <w:rPr>
                          <w:rFonts w:cs="Calibri"/>
                          <w:b/>
                        </w:rPr>
                        <w:t>No</w:t>
                      </w:r>
                    </w:p>
                  </w:txbxContent>
                </v:textbox>
                <w10:wrap type="square"/>
              </v:shape>
            </w:pict>
          </mc:Fallback>
        </mc:AlternateContent>
      </w:r>
      <w:r w:rsidRPr="00873D49">
        <w:rPr>
          <w:rFonts w:ascii="Calibri" w:eastAsia="Times New Roman" w:hAnsi="Calibri" w:cs="Calibri"/>
          <w:b/>
          <w:noProof/>
          <w:sz w:val="24"/>
          <w:szCs w:val="24"/>
        </w:rPr>
        <mc:AlternateContent>
          <mc:Choice Requires="wps">
            <w:drawing>
              <wp:anchor distT="45720" distB="45720" distL="114300" distR="114300" simplePos="0" relativeHeight="251721728" behindDoc="0" locked="0" layoutInCell="1" allowOverlap="1" wp14:anchorId="146D2069" wp14:editId="3981249A">
                <wp:simplePos x="0" y="0"/>
                <wp:positionH relativeFrom="column">
                  <wp:posOffset>3780204</wp:posOffset>
                </wp:positionH>
                <wp:positionV relativeFrom="paragraph">
                  <wp:posOffset>12700</wp:posOffset>
                </wp:positionV>
                <wp:extent cx="447675" cy="303530"/>
                <wp:effectExtent l="0" t="0" r="0" b="12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3530"/>
                        </a:xfrm>
                        <a:prstGeom prst="rect">
                          <a:avLst/>
                        </a:prstGeom>
                        <a:noFill/>
                        <a:ln w="9525">
                          <a:noFill/>
                          <a:miter lim="800000"/>
                          <a:headEnd/>
                          <a:tailEnd/>
                        </a:ln>
                      </wps:spPr>
                      <wps:txbx>
                        <w:txbxContent>
                          <w:p w:rsidR="00873D49" w:rsidRPr="00873D49" w:rsidRDefault="00873D49" w:rsidP="00873D49">
                            <w:pPr>
                              <w:rPr>
                                <w:rFonts w:cs="Calibri"/>
                                <w:b/>
                              </w:rPr>
                            </w:pPr>
                            <w:r w:rsidRPr="00873D49">
                              <w:rPr>
                                <w:rFonts w:cs="Calibri"/>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D2069" id="_x0000_s1041" type="#_x0000_t202" style="position:absolute;margin-left:297.65pt;margin-top:1pt;width:35.25pt;height:23.9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" filled="f" stroked="f">
                <v:textbox>
                  <w:txbxContent>
                    <w:p w:rsidR="00873D49" w:rsidRPr="00873D49" w:rsidRDefault="00873D49" w:rsidP="00873D49">
                      <w:pPr>
                        <w:rPr>
                          <w:rFonts w:cs="Calibri"/>
                          <w:b/>
                        </w:rPr>
                      </w:pPr>
                      <w:r w:rsidRPr="00873D49">
                        <w:rPr>
                          <w:rFonts w:cs="Calibri"/>
                          <w:b/>
                        </w:rPr>
                        <w:t>Yes</w:t>
                      </w:r>
                    </w:p>
                  </w:txbxContent>
                </v:textbox>
                <w10:wrap type="square"/>
              </v:shape>
            </w:pict>
          </mc:Fallback>
        </mc:AlternateContent>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2A65F439" wp14:editId="2457051A">
                <wp:simplePos x="0" y="0"/>
                <wp:positionH relativeFrom="margin">
                  <wp:posOffset>2232805</wp:posOffset>
                </wp:positionH>
                <wp:positionV relativeFrom="paragraph">
                  <wp:posOffset>90805</wp:posOffset>
                </wp:positionV>
                <wp:extent cx="1632030" cy="495935"/>
                <wp:effectExtent l="0" t="0" r="25400" b="18415"/>
                <wp:wrapNone/>
                <wp:docPr id="10" name="Rectangle 10"/>
                <wp:cNvGraphicFramePr/>
                <a:graphic xmlns:a="http://schemas.openxmlformats.org/drawingml/2006/main">
                  <a:graphicData uri="http://schemas.microsoft.com/office/word/2010/wordprocessingShape">
                    <wps:wsp>
                      <wps:cNvSpPr/>
                      <wps:spPr>
                        <a:xfrm>
                          <a:off x="0" y="0"/>
                          <a:ext cx="1632030" cy="495935"/>
                        </a:xfrm>
                        <a:prstGeom prst="rect">
                          <a:avLst/>
                        </a:prstGeom>
                        <a:solidFill>
                          <a:srgbClr val="F79646">
                            <a:lumMod val="40000"/>
                            <a:lumOff val="60000"/>
                          </a:srgbClr>
                        </a:solidFill>
                        <a:ln w="25400" cap="flat" cmpd="sng" algn="ctr">
                          <a:solidFill>
                            <a:srgbClr val="7030A0"/>
                          </a:solidFill>
                          <a:prstDash val="solid"/>
                        </a:ln>
                        <a:effectLst/>
                      </wps:spPr>
                      <wps:txbx>
                        <w:txbxContent>
                          <w:p w:rsidR="00873D49" w:rsidRPr="00873D49" w:rsidRDefault="00873D49" w:rsidP="00873D49">
                            <w:pPr>
                              <w:jc w:val="center"/>
                              <w:rPr>
                                <w:rFonts w:cs="Calibri"/>
                                <w:sz w:val="20"/>
                              </w:rPr>
                            </w:pPr>
                            <w:r w:rsidRPr="00873D49">
                              <w:rPr>
                                <w:rFonts w:cs="Calibri"/>
                                <w:b/>
                                <w:sz w:val="20"/>
                              </w:rPr>
                              <w:t>Piperacillin-</w:t>
                            </w:r>
                            <w:proofErr w:type="spellStart"/>
                            <w:r w:rsidRPr="00873D49">
                              <w:rPr>
                                <w:rFonts w:cs="Calibri"/>
                                <w:b/>
                                <w:sz w:val="20"/>
                              </w:rPr>
                              <w:t>tazobactam</w:t>
                            </w:r>
                            <w:proofErr w:type="spellEnd"/>
                            <w:r w:rsidRPr="00873D49">
                              <w:rPr>
                                <w:rFonts w:cs="Calibri"/>
                                <w:b/>
                                <w:sz w:val="20"/>
                              </w:rPr>
                              <w:t xml:space="preserve">/ </w:t>
                            </w:r>
                            <w:proofErr w:type="spellStart"/>
                            <w:r w:rsidRPr="00873D49">
                              <w:rPr>
                                <w:rFonts w:cs="Calibri"/>
                                <w:b/>
                                <w:sz w:val="20"/>
                              </w:rPr>
                              <w:t>Cefepime</w:t>
                            </w:r>
                            <w:proofErr w:type="spellEnd"/>
                            <w:r w:rsidRPr="00873D49">
                              <w:rPr>
                                <w:rFonts w:cs="Calibri"/>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5F439" id="Rectangle 10" o:spid="_x0000_s1042" style="position:absolute;margin-left:175.8pt;margin-top:7.15pt;width:128.5pt;height:39.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" fillcolor="#fcd5b5" strokecolor="#7030a0" strokeweight="2pt">
                <v:textbox>
                  <w:txbxContent>
                    <w:p w:rsidR="00873D49" w:rsidRPr="00873D49" w:rsidRDefault="00873D49" w:rsidP="00873D49">
                      <w:pPr>
                        <w:jc w:val="center"/>
                        <w:rPr>
                          <w:rFonts w:cs="Calibri"/>
                          <w:sz w:val="20"/>
                        </w:rPr>
                      </w:pPr>
                      <w:r w:rsidRPr="00873D49">
                        <w:rPr>
                          <w:rFonts w:cs="Calibri"/>
                          <w:b/>
                          <w:sz w:val="20"/>
                        </w:rPr>
                        <w:t>Piperacillin-</w:t>
                      </w:r>
                      <w:proofErr w:type="spellStart"/>
                      <w:r w:rsidRPr="00873D49">
                        <w:rPr>
                          <w:rFonts w:cs="Calibri"/>
                          <w:b/>
                          <w:sz w:val="20"/>
                        </w:rPr>
                        <w:t>tazobactam</w:t>
                      </w:r>
                      <w:proofErr w:type="spellEnd"/>
                      <w:r w:rsidRPr="00873D49">
                        <w:rPr>
                          <w:rFonts w:cs="Calibri"/>
                          <w:b/>
                          <w:sz w:val="20"/>
                        </w:rPr>
                        <w:t xml:space="preserve">/ </w:t>
                      </w:r>
                      <w:proofErr w:type="spellStart"/>
                      <w:r w:rsidRPr="00873D49">
                        <w:rPr>
                          <w:rFonts w:cs="Calibri"/>
                          <w:b/>
                          <w:sz w:val="20"/>
                        </w:rPr>
                        <w:t>Cefepime</w:t>
                      </w:r>
                      <w:proofErr w:type="spellEnd"/>
                      <w:r w:rsidRPr="00873D49">
                        <w:rPr>
                          <w:rFonts w:cs="Calibri"/>
                          <w:b/>
                          <w:sz w:val="20"/>
                        </w:rPr>
                        <w:t>*</w:t>
                      </w:r>
                    </w:p>
                  </w:txbxContent>
                </v:textbox>
                <w10:wrap anchorx="margin"/>
              </v:rect>
            </w:pict>
          </mc:Fallback>
        </mc:AlternateContent>
      </w:r>
      <w:r w:rsidRPr="00873D49">
        <w:rPr>
          <w:rFonts w:ascii="Times New Roman" w:eastAsia="Times New Roman" w:hAnsi="Times New Roman" w:cs="Times New Roman"/>
          <w:noProof/>
        </w:rPr>
        <mc:AlternateContent>
          <mc:Choice Requires="wps">
            <w:drawing>
              <wp:anchor distT="0" distB="0" distL="114300" distR="114300" simplePos="0" relativeHeight="251702272" behindDoc="0" locked="0" layoutInCell="1" allowOverlap="1" wp14:anchorId="396B7A7B" wp14:editId="6B4697D3">
                <wp:simplePos x="0" y="0"/>
                <wp:positionH relativeFrom="page">
                  <wp:posOffset>5789259</wp:posOffset>
                </wp:positionH>
                <wp:positionV relativeFrom="paragraph">
                  <wp:posOffset>99849</wp:posOffset>
                </wp:positionV>
                <wp:extent cx="1447711" cy="480497"/>
                <wp:effectExtent l="0" t="0" r="19685" b="15240"/>
                <wp:wrapNone/>
                <wp:docPr id="19" name="Rectangle 19"/>
                <wp:cNvGraphicFramePr/>
                <a:graphic xmlns:a="http://schemas.openxmlformats.org/drawingml/2006/main">
                  <a:graphicData uri="http://schemas.microsoft.com/office/word/2010/wordprocessingShape">
                    <wps:wsp>
                      <wps:cNvSpPr/>
                      <wps:spPr>
                        <a:xfrm>
                          <a:off x="0" y="0"/>
                          <a:ext cx="1447711" cy="480497"/>
                        </a:xfrm>
                        <a:prstGeom prst="rect">
                          <a:avLst/>
                        </a:prstGeom>
                        <a:solidFill>
                          <a:sysClr val="window" lastClr="FFFFFF">
                            <a:lumMod val="85000"/>
                          </a:sysClr>
                        </a:solidFill>
                        <a:ln w="25400" cap="flat" cmpd="sng" algn="ctr">
                          <a:solidFill>
                            <a:srgbClr val="7030A0"/>
                          </a:solidFill>
                          <a:prstDash val="solid"/>
                        </a:ln>
                        <a:effectLst/>
                      </wps:spPr>
                      <wps:txbx>
                        <w:txbxContent>
                          <w:p w:rsidR="00873D49" w:rsidRPr="00873D49" w:rsidRDefault="00873D49" w:rsidP="00873D49">
                            <w:pPr>
                              <w:jc w:val="center"/>
                              <w:rPr>
                                <w:rFonts w:cs="Calibri"/>
                                <w:b/>
                                <w:sz w:val="20"/>
                              </w:rPr>
                            </w:pPr>
                            <w:r w:rsidRPr="00873D49">
                              <w:rPr>
                                <w:rFonts w:cs="Calibri"/>
                                <w:b/>
                                <w:sz w:val="20"/>
                              </w:rPr>
                              <w:t>Ceftriaxone*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B7A7B" id="Rectangle 19" o:spid="_x0000_s1043" style="position:absolute;margin-left:455.85pt;margin-top:7.85pt;width:114pt;height:37.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" fillcolor="#d9d9d9" strokecolor="#7030a0" strokeweight="2pt">
                <v:textbox>
                  <w:txbxContent>
                    <w:p w:rsidR="00873D49" w:rsidRPr="00873D49" w:rsidRDefault="00873D49" w:rsidP="00873D49">
                      <w:pPr>
                        <w:jc w:val="center"/>
                        <w:rPr>
                          <w:rFonts w:cs="Calibri"/>
                          <w:b/>
                          <w:sz w:val="20"/>
                        </w:rPr>
                      </w:pPr>
                      <w:r w:rsidRPr="00873D49">
                        <w:rPr>
                          <w:rFonts w:cs="Calibri"/>
                          <w:b/>
                          <w:sz w:val="20"/>
                        </w:rPr>
                        <w:t>Ceftriaxone*</w:t>
                      </w:r>
                    </w:p>
                  </w:txbxContent>
                </v:textbox>
                <w10:wrap anchorx="page"/>
              </v:rect>
            </w:pict>
          </mc:Fallback>
        </mc:AlternateContent>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r w:rsidRPr="00873D49">
        <w:rPr>
          <w:rFonts w:ascii="Times New Roman" w:eastAsia="Times New Roman" w:hAnsi="Times New Roman" w:cs="Times New Roman"/>
          <w:noProof/>
        </w:rPr>
        <mc:AlternateContent>
          <mc:Choice Requires="wps">
            <w:drawing>
              <wp:anchor distT="0" distB="0" distL="114300" distR="114300" simplePos="0" relativeHeight="251719680" behindDoc="0" locked="0" layoutInCell="1" allowOverlap="1" wp14:anchorId="0E3B5D03" wp14:editId="166BEA2C">
                <wp:simplePos x="0" y="0"/>
                <wp:positionH relativeFrom="column">
                  <wp:posOffset>3065000</wp:posOffset>
                </wp:positionH>
                <wp:positionV relativeFrom="paragraph">
                  <wp:posOffset>99060</wp:posOffset>
                </wp:positionV>
                <wp:extent cx="0" cy="541020"/>
                <wp:effectExtent l="76200" t="0" r="57150" b="49530"/>
                <wp:wrapNone/>
                <wp:docPr id="12" name="Straight Arrow Connector 12"/>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5A7023F" id="Straight Arrow Connector 12" o:spid="_x0000_s1026" type="#_x0000_t32" style="position:absolute;margin-left:241.35pt;margin-top:7.8pt;width:0;height:42.6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" strokeweight="1.5pt">
                <v:stroke endarrow="block"/>
              </v:shape>
            </w:pict>
          </mc:Fallback>
        </mc:AlternateContent>
      </w: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0" w:line="240" w:lineRule="auto"/>
        <w:rPr>
          <w:rFonts w:ascii="Times New Roman" w:eastAsia="Times New Roman" w:hAnsi="Times New Roman" w:cs="Times New Roman"/>
        </w:rPr>
      </w:pPr>
    </w:p>
    <w:p w:rsidR="00873D49" w:rsidRPr="00873D49" w:rsidRDefault="00873D49" w:rsidP="00873D49">
      <w:pPr>
        <w:spacing w:after="200" w:line="276" w:lineRule="auto"/>
        <w:rPr>
          <w:rFonts w:ascii="Calibri" w:eastAsia="Times New Roman" w:hAnsi="Calibri" w:cs="Calibri"/>
          <w:b/>
        </w:rPr>
      </w:pPr>
    </w:p>
    <w:tbl>
      <w:tblPr>
        <w:tblStyle w:val="TableGrid1"/>
        <w:tblW w:w="9630" w:type="dxa"/>
        <w:tblInd w:w="-95" w:type="dxa"/>
        <w:tblLook w:val="04A0" w:firstRow="1" w:lastRow="0" w:firstColumn="1" w:lastColumn="0" w:noHBand="0" w:noVBand="1"/>
      </w:tblPr>
      <w:tblGrid>
        <w:gridCol w:w="1710"/>
        <w:gridCol w:w="7920"/>
      </w:tblGrid>
      <w:tr w:rsidR="00873D49" w:rsidRPr="00873D49" w:rsidTr="00FC7808">
        <w:trPr>
          <w:trHeight w:val="476"/>
        </w:trPr>
        <w:tc>
          <w:tcPr>
            <w:tcW w:w="9630" w:type="dxa"/>
            <w:gridSpan w:val="2"/>
            <w:shd w:val="clear" w:color="auto" w:fill="7030A0"/>
            <w:vAlign w:val="center"/>
          </w:tcPr>
          <w:p w:rsidR="00873D49" w:rsidRPr="00873D49" w:rsidRDefault="00873D49" w:rsidP="00873D49">
            <w:pPr>
              <w:spacing w:after="200" w:line="276" w:lineRule="auto"/>
              <w:rPr>
                <w:rFonts w:ascii="Calibri" w:eastAsia="Times New Roman" w:hAnsi="Calibri" w:cs="Calibri"/>
                <w:b/>
                <w:color w:val="FFFFFF"/>
              </w:rPr>
            </w:pPr>
            <w:r w:rsidRPr="00873D49">
              <w:rPr>
                <w:rFonts w:ascii="Calibri" w:eastAsia="Times New Roman" w:hAnsi="Calibri" w:cs="Calibri"/>
                <w:b/>
                <w:color w:val="FFFFFF"/>
                <w:sz w:val="24"/>
              </w:rPr>
              <w:t>Definitions and alternative regimens due to penicillin allergy*</w:t>
            </w:r>
          </w:p>
        </w:tc>
      </w:tr>
      <w:tr w:rsidR="00873D49" w:rsidRPr="00873D49" w:rsidTr="00873D49">
        <w:trPr>
          <w:trHeight w:val="359"/>
        </w:trPr>
        <w:tc>
          <w:tcPr>
            <w:tcW w:w="1710" w:type="dxa"/>
            <w:shd w:val="clear" w:color="auto" w:fill="D9D9D9"/>
            <w:vAlign w:val="center"/>
          </w:tcPr>
          <w:p w:rsidR="00873D49" w:rsidRPr="00873D49" w:rsidRDefault="00873D49" w:rsidP="00873D49">
            <w:pPr>
              <w:spacing w:after="200" w:line="276" w:lineRule="auto"/>
              <w:rPr>
                <w:rFonts w:ascii="Calibri" w:eastAsia="Times New Roman" w:hAnsi="Calibri" w:cs="Calibri"/>
                <w:b/>
                <w:sz w:val="24"/>
              </w:rPr>
            </w:pPr>
            <w:r w:rsidRPr="00873D49">
              <w:rPr>
                <w:rFonts w:ascii="Calibri" w:eastAsia="Times New Roman" w:hAnsi="Calibri" w:cs="Calibri"/>
                <w:b/>
                <w:sz w:val="24"/>
              </w:rPr>
              <w:t>Sepsis</w:t>
            </w:r>
          </w:p>
        </w:tc>
        <w:tc>
          <w:tcPr>
            <w:tcW w:w="7920" w:type="dxa"/>
            <w:vAlign w:val="center"/>
          </w:tcPr>
          <w:p w:rsidR="00873D49" w:rsidRPr="00873D49" w:rsidRDefault="00873D49" w:rsidP="00873D49">
            <w:pPr>
              <w:numPr>
                <w:ilvl w:val="0"/>
                <w:numId w:val="7"/>
              </w:numPr>
              <w:spacing w:after="200" w:line="276" w:lineRule="auto"/>
              <w:contextualSpacing/>
              <w:rPr>
                <w:rFonts w:ascii="Calibri" w:eastAsia="Times New Roman" w:hAnsi="Calibri" w:cs="Calibri"/>
                <w:sz w:val="20"/>
              </w:rPr>
            </w:pPr>
            <w:r w:rsidRPr="00873D49">
              <w:rPr>
                <w:rFonts w:ascii="Calibri" w:eastAsia="Times New Roman" w:hAnsi="Calibri" w:cs="Calibri"/>
                <w:sz w:val="20"/>
              </w:rPr>
              <w:t>Evidence of organ dysfunction, hypotensive (SBP &lt;100), elevated lactate &gt;2mmol/L</w:t>
            </w:r>
          </w:p>
        </w:tc>
      </w:tr>
      <w:tr w:rsidR="00873D49" w:rsidRPr="00873D49" w:rsidTr="00873D49">
        <w:trPr>
          <w:trHeight w:val="129"/>
        </w:trPr>
        <w:tc>
          <w:tcPr>
            <w:tcW w:w="1710" w:type="dxa"/>
            <w:shd w:val="clear" w:color="auto" w:fill="D9D9D9"/>
            <w:vAlign w:val="center"/>
          </w:tcPr>
          <w:p w:rsidR="00873D49" w:rsidRPr="00873D49" w:rsidRDefault="00873D49" w:rsidP="00873D49">
            <w:pPr>
              <w:spacing w:after="200" w:line="276" w:lineRule="auto"/>
              <w:rPr>
                <w:rFonts w:ascii="Calibri" w:eastAsia="Times New Roman" w:hAnsi="Calibri" w:cs="Calibri"/>
                <w:b/>
                <w:sz w:val="24"/>
              </w:rPr>
            </w:pPr>
            <w:r w:rsidRPr="00873D49">
              <w:rPr>
                <w:rFonts w:ascii="Calibri" w:eastAsia="Times New Roman" w:hAnsi="Calibri" w:cs="Calibri"/>
                <w:b/>
                <w:sz w:val="24"/>
              </w:rPr>
              <w:t>Septic shock</w:t>
            </w:r>
          </w:p>
        </w:tc>
        <w:tc>
          <w:tcPr>
            <w:tcW w:w="7920" w:type="dxa"/>
            <w:vAlign w:val="center"/>
          </w:tcPr>
          <w:p w:rsidR="00873D49" w:rsidRPr="00873D49" w:rsidRDefault="00873D49" w:rsidP="00873D49">
            <w:pPr>
              <w:numPr>
                <w:ilvl w:val="0"/>
                <w:numId w:val="7"/>
              </w:numPr>
              <w:spacing w:after="200" w:line="276" w:lineRule="auto"/>
              <w:contextualSpacing/>
              <w:rPr>
                <w:rFonts w:ascii="Calibri" w:eastAsia="Times New Roman" w:hAnsi="Calibri" w:cs="Calibri"/>
                <w:b/>
                <w:sz w:val="20"/>
              </w:rPr>
            </w:pPr>
            <w:r w:rsidRPr="00873D49">
              <w:rPr>
                <w:rFonts w:ascii="Calibri" w:eastAsia="Times New Roman" w:hAnsi="Calibri" w:cs="Calibri"/>
                <w:sz w:val="20"/>
              </w:rPr>
              <w:t>Sepsis despite adequate fluid resuscitation, require vasopressors to maintain mean arterial pressure (MAP) ≥65 mmHg</w:t>
            </w:r>
            <w:r w:rsidRPr="00873D49">
              <w:rPr>
                <w:rFonts w:ascii="Calibri" w:eastAsia="Times New Roman" w:hAnsi="Calibri" w:cs="Calibri"/>
                <w:b/>
                <w:sz w:val="20"/>
              </w:rPr>
              <w:t xml:space="preserve"> (combination therapy with AG may be considered)</w:t>
            </w:r>
          </w:p>
        </w:tc>
      </w:tr>
      <w:tr w:rsidR="00873D49" w:rsidRPr="00873D49" w:rsidTr="00873D49">
        <w:trPr>
          <w:trHeight w:val="602"/>
        </w:trPr>
        <w:tc>
          <w:tcPr>
            <w:tcW w:w="1710" w:type="dxa"/>
            <w:shd w:val="clear" w:color="auto" w:fill="D9D9D9"/>
            <w:vAlign w:val="center"/>
          </w:tcPr>
          <w:p w:rsidR="00873D49" w:rsidRPr="00873D49" w:rsidRDefault="00873D49" w:rsidP="00873D49">
            <w:pPr>
              <w:spacing w:after="200" w:line="276" w:lineRule="auto"/>
              <w:rPr>
                <w:rFonts w:ascii="Calibri" w:eastAsia="Times New Roman" w:hAnsi="Calibri" w:cs="Calibri"/>
                <w:b/>
                <w:sz w:val="24"/>
              </w:rPr>
            </w:pPr>
            <w:r w:rsidRPr="00873D49">
              <w:rPr>
                <w:rFonts w:ascii="Calibri" w:eastAsia="Times New Roman" w:hAnsi="Calibri" w:cs="Calibri"/>
                <w:b/>
                <w:sz w:val="24"/>
              </w:rPr>
              <w:t>Beta-lactam allergy</w:t>
            </w:r>
          </w:p>
        </w:tc>
        <w:tc>
          <w:tcPr>
            <w:tcW w:w="7920" w:type="dxa"/>
            <w:vAlign w:val="center"/>
          </w:tcPr>
          <w:p w:rsidR="00873D49" w:rsidRPr="00873D49" w:rsidRDefault="00873D49" w:rsidP="00873D49">
            <w:pPr>
              <w:numPr>
                <w:ilvl w:val="0"/>
                <w:numId w:val="7"/>
              </w:numPr>
              <w:spacing w:after="200" w:line="276" w:lineRule="auto"/>
              <w:contextualSpacing/>
              <w:rPr>
                <w:rFonts w:ascii="Calibri" w:eastAsia="Times New Roman" w:hAnsi="Calibri" w:cs="Calibri"/>
                <w:sz w:val="20"/>
              </w:rPr>
            </w:pPr>
            <w:r w:rsidRPr="00873D49">
              <w:rPr>
                <w:rFonts w:ascii="Calibri" w:eastAsia="Times New Roman" w:hAnsi="Calibri" w:cs="Calibri"/>
                <w:sz w:val="20"/>
              </w:rPr>
              <w:t xml:space="preserve">Consult Allergy or ASP/ID </w:t>
            </w:r>
          </w:p>
        </w:tc>
      </w:tr>
    </w:tbl>
    <w:p w:rsidR="003E697C" w:rsidRPr="003E697C" w:rsidRDefault="003E697C" w:rsidP="003E697C">
      <w:pPr>
        <w:spacing w:after="200" w:line="276" w:lineRule="auto"/>
        <w:ind w:left="360"/>
        <w:contextualSpacing/>
        <w:rPr>
          <w:rFonts w:ascii="Times New Roman" w:eastAsia="Times New Roman" w:hAnsi="Times New Roman" w:cs="Times New Roman"/>
          <w:b/>
        </w:rPr>
      </w:pPr>
    </w:p>
    <w:p w:rsidR="003E697C" w:rsidRPr="003E697C" w:rsidRDefault="003E697C" w:rsidP="003E697C">
      <w:pPr>
        <w:numPr>
          <w:ilvl w:val="0"/>
          <w:numId w:val="4"/>
        </w:numPr>
        <w:spacing w:after="200" w:line="276" w:lineRule="auto"/>
        <w:contextualSpacing/>
        <w:rPr>
          <w:rFonts w:ascii="Times New Roman" w:eastAsia="Times New Roman" w:hAnsi="Times New Roman" w:cs="Times New Roman"/>
          <w:b/>
        </w:rPr>
      </w:pPr>
      <w:r w:rsidRPr="003E697C">
        <w:rPr>
          <w:rFonts w:ascii="Times New Roman" w:eastAsia="Times New Roman" w:hAnsi="Times New Roman" w:cs="Times New Roman"/>
          <w:b/>
        </w:rPr>
        <w:lastRenderedPageBreak/>
        <w:t>Treatment phase – Directed antimicrobial therapy selection:                                             (Confirmed type of infection, causative pathogen, and antimicrobial susceptibilities)</w:t>
      </w:r>
    </w:p>
    <w:p w:rsidR="003E697C" w:rsidRPr="003E697C" w:rsidRDefault="003E697C" w:rsidP="003E697C">
      <w:pPr>
        <w:numPr>
          <w:ilvl w:val="1"/>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Once final culture results and antimicrobial susceptibility data are available, therapy should be tailored to the specific pathogen </w:t>
      </w:r>
    </w:p>
    <w:p w:rsidR="003E697C" w:rsidRPr="003E697C" w:rsidRDefault="003E697C" w:rsidP="003E697C">
      <w:pPr>
        <w:numPr>
          <w:ilvl w:val="2"/>
          <w:numId w:val="4"/>
        </w:numPr>
        <w:spacing w:after="200" w:line="360" w:lineRule="auto"/>
        <w:contextualSpacing/>
        <w:rPr>
          <w:rFonts w:ascii="Times New Roman" w:eastAsia="Times New Roman" w:hAnsi="Times New Roman" w:cs="Times New Roman"/>
          <w:b/>
        </w:rPr>
      </w:pPr>
      <w:r w:rsidRPr="003E697C">
        <w:rPr>
          <w:rFonts w:ascii="Times New Roman" w:eastAsia="Times New Roman" w:hAnsi="Times New Roman" w:cs="Times New Roman"/>
        </w:rPr>
        <w:t xml:space="preserve">If combination therapy was used empirically, the regimen should generally be switched to a single agent with the </w:t>
      </w:r>
      <w:r w:rsidRPr="003E697C">
        <w:rPr>
          <w:rFonts w:ascii="Times New Roman" w:eastAsia="Times New Roman" w:hAnsi="Times New Roman" w:cs="Times New Roman"/>
          <w:b/>
          <w:u w:val="single"/>
        </w:rPr>
        <w:t>narrowest spectrum</w:t>
      </w:r>
      <w:r w:rsidRPr="003E697C">
        <w:rPr>
          <w:rFonts w:ascii="Times New Roman" w:eastAsia="Times New Roman" w:hAnsi="Times New Roman" w:cs="Times New Roman"/>
        </w:rPr>
        <w:t xml:space="preserve"> to which the organism is susceptible</w:t>
      </w:r>
      <w:r w:rsidRPr="003E697C">
        <w:rPr>
          <w:rFonts w:ascii="Times New Roman" w:eastAsia="Times New Roman" w:hAnsi="Times New Roman" w:cs="Times New Roman"/>
          <w:b/>
        </w:rPr>
        <w:t xml:space="preserve"> </w:t>
      </w:r>
    </w:p>
    <w:p w:rsidR="003E697C" w:rsidRPr="003E697C" w:rsidRDefault="003E697C" w:rsidP="003E697C">
      <w:pPr>
        <w:numPr>
          <w:ilvl w:val="2"/>
          <w:numId w:val="4"/>
        </w:numPr>
        <w:spacing w:after="200" w:line="360" w:lineRule="auto"/>
        <w:contextualSpacing/>
        <w:rPr>
          <w:rFonts w:ascii="Times New Roman" w:eastAsia="Times New Roman" w:hAnsi="Times New Roman" w:cs="Times New Roman"/>
          <w:b/>
        </w:rPr>
      </w:pPr>
      <w:r w:rsidRPr="003E697C">
        <w:rPr>
          <w:rFonts w:ascii="Times New Roman" w:eastAsia="Times New Roman" w:hAnsi="Times New Roman" w:cs="Times New Roman"/>
          <w:b/>
          <w:u w:val="single"/>
        </w:rPr>
        <w:t>Early de-escalation</w:t>
      </w:r>
      <w:r w:rsidRPr="003E697C">
        <w:rPr>
          <w:rFonts w:ascii="Times New Roman" w:eastAsia="Times New Roman" w:hAnsi="Times New Roman" w:cs="Times New Roman"/>
          <w:b/>
        </w:rPr>
        <w:t xml:space="preserve"> (within ~48 to 72hr) </w:t>
      </w:r>
      <w:r w:rsidRPr="003E697C">
        <w:rPr>
          <w:rFonts w:ascii="Times New Roman" w:eastAsia="Times New Roman" w:hAnsi="Times New Roman" w:cs="Times New Roman"/>
        </w:rPr>
        <w:t xml:space="preserve">may preserve broad-spectrum agents, avoid selecting for resistant pathogens, and minimize risk of </w:t>
      </w:r>
      <w:proofErr w:type="spellStart"/>
      <w:r w:rsidRPr="003E697C">
        <w:rPr>
          <w:rFonts w:ascii="Times New Roman" w:eastAsia="Times New Roman" w:hAnsi="Times New Roman" w:cs="Times New Roman"/>
          <w:i/>
        </w:rPr>
        <w:t>Clostridioides</w:t>
      </w:r>
      <w:proofErr w:type="spellEnd"/>
      <w:r w:rsidRPr="003E697C">
        <w:rPr>
          <w:rFonts w:ascii="Times New Roman" w:eastAsia="Times New Roman" w:hAnsi="Times New Roman" w:cs="Times New Roman"/>
          <w:i/>
        </w:rPr>
        <w:t xml:space="preserve"> difficile</w:t>
      </w:r>
      <w:r w:rsidRPr="003E697C">
        <w:rPr>
          <w:rFonts w:ascii="Times New Roman" w:eastAsia="Times New Roman" w:hAnsi="Times New Roman" w:cs="Times New Roman"/>
        </w:rPr>
        <w:t xml:space="preserve">  </w:t>
      </w:r>
    </w:p>
    <w:p w:rsidR="003E697C" w:rsidRPr="003E697C" w:rsidRDefault="003E697C" w:rsidP="003E697C">
      <w:pPr>
        <w:numPr>
          <w:ilvl w:val="1"/>
          <w:numId w:val="4"/>
        </w:numPr>
        <w:spacing w:after="200" w:line="360" w:lineRule="auto"/>
        <w:contextualSpacing/>
        <w:rPr>
          <w:rFonts w:ascii="Times New Roman" w:eastAsia="Times New Roman" w:hAnsi="Times New Roman" w:cs="Times New Roman"/>
          <w:b/>
        </w:rPr>
      </w:pPr>
      <w:r w:rsidRPr="003E697C">
        <w:rPr>
          <w:rFonts w:ascii="Times New Roman" w:eastAsia="Times New Roman" w:hAnsi="Times New Roman" w:cs="Times New Roman"/>
          <w:b/>
        </w:rPr>
        <w:t xml:space="preserve">Example of organism identification and susceptibility reporting in Epic: </w:t>
      </w:r>
    </w:p>
    <w:p w:rsidR="003E697C" w:rsidRPr="003E697C" w:rsidRDefault="003E697C" w:rsidP="003E697C">
      <w:pPr>
        <w:spacing w:after="200" w:line="360" w:lineRule="auto"/>
        <w:ind w:left="1080"/>
        <w:contextualSpacing/>
        <w:rPr>
          <w:rFonts w:ascii="Times New Roman" w:eastAsia="Times New Roman" w:hAnsi="Times New Roman" w:cs="Times New Roman"/>
          <w:b/>
        </w:rPr>
      </w:pPr>
      <w:r w:rsidRPr="003E697C">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FBEC563" wp14:editId="24A71EB7">
                <wp:simplePos x="0" y="0"/>
                <wp:positionH relativeFrom="column">
                  <wp:posOffset>3238500</wp:posOffset>
                </wp:positionH>
                <wp:positionV relativeFrom="paragraph">
                  <wp:posOffset>149860</wp:posOffset>
                </wp:positionV>
                <wp:extent cx="977900" cy="304800"/>
                <wp:effectExtent l="0" t="0" r="12700" b="19050"/>
                <wp:wrapNone/>
                <wp:docPr id="44" name="Rectangle 44"/>
                <wp:cNvGraphicFramePr/>
                <a:graphic xmlns:a="http://schemas.openxmlformats.org/drawingml/2006/main">
                  <a:graphicData uri="http://schemas.microsoft.com/office/word/2010/wordprocessingShape">
                    <wps:wsp>
                      <wps:cNvSpPr/>
                      <wps:spPr>
                        <a:xfrm>
                          <a:off x="0" y="0"/>
                          <a:ext cx="977900" cy="304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84F83" id="Rectangle 44" o:spid="_x0000_s1026" style="position:absolute;margin-left:255pt;margin-top:11.8pt;width:77pt;height:2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" filled="f" strokecolor="#385d8a" strokeweight="2pt"/>
            </w:pict>
          </mc:Fallback>
        </mc:AlternateContent>
      </w:r>
      <w:r w:rsidRPr="003E697C">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A520B5A" wp14:editId="788A505C">
                <wp:simplePos x="0" y="0"/>
                <wp:positionH relativeFrom="page">
                  <wp:align>right</wp:align>
                </wp:positionH>
                <wp:positionV relativeFrom="paragraph">
                  <wp:posOffset>475781</wp:posOffset>
                </wp:positionV>
                <wp:extent cx="6221896" cy="275562"/>
                <wp:effectExtent l="0" t="0" r="7620" b="0"/>
                <wp:wrapNone/>
                <wp:docPr id="41" name="Rectangle 41"/>
                <wp:cNvGraphicFramePr/>
                <a:graphic xmlns:a="http://schemas.openxmlformats.org/drawingml/2006/main">
                  <a:graphicData uri="http://schemas.microsoft.com/office/word/2010/wordprocessingShape">
                    <wps:wsp>
                      <wps:cNvSpPr/>
                      <wps:spPr>
                        <a:xfrm>
                          <a:off x="0" y="0"/>
                          <a:ext cx="6221896" cy="275562"/>
                        </a:xfrm>
                        <a:prstGeom prst="rect">
                          <a:avLst/>
                        </a:prstGeom>
                        <a:solidFill>
                          <a:sysClr val="window" lastClr="FFFFFF"/>
                        </a:solidFill>
                        <a:ln w="25400" cap="flat" cmpd="sng" algn="ctr">
                          <a:noFill/>
                          <a:prstDash val="solid"/>
                        </a:ln>
                        <a:effectLst/>
                      </wps:spPr>
                      <wps:txbx>
                        <w:txbxContent>
                          <w:p w:rsidR="003E697C" w:rsidRPr="003E697C" w:rsidRDefault="003E697C" w:rsidP="003E697C">
                            <w:pPr>
                              <w:rPr>
                                <w:b/>
                                <w:color w:val="000000"/>
                                <w:sz w:val="18"/>
                              </w:rPr>
                            </w:pPr>
                            <w:r w:rsidRPr="003E697C">
                              <w:rPr>
                                <w:b/>
                                <w:color w:val="000000"/>
                                <w:sz w:val="18"/>
                                <w:highlight w:val="yellow"/>
                              </w:rPr>
                              <w:t>*If empirically started on piperacillin/</w:t>
                            </w:r>
                            <w:proofErr w:type="spellStart"/>
                            <w:r w:rsidRPr="003E697C">
                              <w:rPr>
                                <w:b/>
                                <w:color w:val="000000"/>
                                <w:sz w:val="18"/>
                                <w:highlight w:val="yellow"/>
                              </w:rPr>
                              <w:t>tazobactam</w:t>
                            </w:r>
                            <w:proofErr w:type="spellEnd"/>
                            <w:r w:rsidRPr="003E697C">
                              <w:rPr>
                                <w:b/>
                                <w:color w:val="000000"/>
                                <w:sz w:val="18"/>
                                <w:highlight w:val="yellow"/>
                              </w:rPr>
                              <w:t>, consider de-escalation to narrowest therapy with ampicillin/</w:t>
                            </w:r>
                            <w:proofErr w:type="spellStart"/>
                            <w:r w:rsidRPr="003E697C">
                              <w:rPr>
                                <w:b/>
                                <w:color w:val="000000"/>
                                <w:sz w:val="18"/>
                                <w:highlight w:val="yellow"/>
                              </w:rPr>
                              <w:t>sulbactam</w:t>
                            </w:r>
                            <w:proofErr w:type="spellEnd"/>
                            <w:r w:rsidRPr="003E697C">
                              <w:rPr>
                                <w:b/>
                                <w:color w:val="000000"/>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20B5A" id="Rectangle 41" o:spid="_x0000_s1044" style="position:absolute;left:0;text-align:left;margin-left:438.7pt;margin-top:37.45pt;width:489.9pt;height:21.7pt;z-index:251691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" fillcolor="window" stroked="f" strokeweight="2pt">
                <v:textbox>
                  <w:txbxContent>
                    <w:p w:rsidR="003E697C" w:rsidRPr="003E697C" w:rsidRDefault="003E697C" w:rsidP="003E697C">
                      <w:pPr>
                        <w:rPr>
                          <w:b/>
                          <w:color w:val="000000"/>
                          <w:sz w:val="18"/>
                        </w:rPr>
                      </w:pPr>
                      <w:r w:rsidRPr="003E697C">
                        <w:rPr>
                          <w:b/>
                          <w:color w:val="000000"/>
                          <w:sz w:val="18"/>
                          <w:highlight w:val="yellow"/>
                        </w:rPr>
                        <w:t>*If empirically started on piperacillin/</w:t>
                      </w:r>
                      <w:proofErr w:type="spellStart"/>
                      <w:r w:rsidRPr="003E697C">
                        <w:rPr>
                          <w:b/>
                          <w:color w:val="000000"/>
                          <w:sz w:val="18"/>
                          <w:highlight w:val="yellow"/>
                        </w:rPr>
                        <w:t>tazobactam</w:t>
                      </w:r>
                      <w:proofErr w:type="spellEnd"/>
                      <w:r w:rsidRPr="003E697C">
                        <w:rPr>
                          <w:b/>
                          <w:color w:val="000000"/>
                          <w:sz w:val="18"/>
                          <w:highlight w:val="yellow"/>
                        </w:rPr>
                        <w:t>, consider de-escalation to narrowest therapy with ampicillin/</w:t>
                      </w:r>
                      <w:proofErr w:type="spellStart"/>
                      <w:r w:rsidRPr="003E697C">
                        <w:rPr>
                          <w:b/>
                          <w:color w:val="000000"/>
                          <w:sz w:val="18"/>
                          <w:highlight w:val="yellow"/>
                        </w:rPr>
                        <w:t>sulbactam</w:t>
                      </w:r>
                      <w:proofErr w:type="spellEnd"/>
                      <w:r w:rsidRPr="003E697C">
                        <w:rPr>
                          <w:b/>
                          <w:color w:val="000000"/>
                          <w:sz w:val="18"/>
                        </w:rPr>
                        <w:t xml:space="preserve"> </w:t>
                      </w:r>
                    </w:p>
                  </w:txbxContent>
                </v:textbox>
                <w10:wrap anchorx="page"/>
              </v:rect>
            </w:pict>
          </mc:Fallback>
        </mc:AlternateContent>
      </w:r>
      <w:r w:rsidRPr="003E697C">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D39E35D" wp14:editId="60D4500F">
                <wp:simplePos x="0" y="0"/>
                <wp:positionH relativeFrom="column">
                  <wp:posOffset>4200525</wp:posOffset>
                </wp:positionH>
                <wp:positionV relativeFrom="paragraph">
                  <wp:posOffset>721360</wp:posOffset>
                </wp:positionV>
                <wp:extent cx="495300" cy="190500"/>
                <wp:effectExtent l="0" t="0" r="19050" b="19050"/>
                <wp:wrapNone/>
                <wp:docPr id="42" name="Left Arrow 42"/>
                <wp:cNvGraphicFramePr/>
                <a:graphic xmlns:a="http://schemas.openxmlformats.org/drawingml/2006/main">
                  <a:graphicData uri="http://schemas.microsoft.com/office/word/2010/wordprocessingShape">
                    <wps:wsp>
                      <wps:cNvSpPr/>
                      <wps:spPr>
                        <a:xfrm>
                          <a:off x="0" y="0"/>
                          <a:ext cx="495300" cy="190500"/>
                        </a:xfrm>
                        <a:prstGeom prst="leftArrow">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C374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26" type="#_x0000_t66" style="position:absolute;margin-left:330.75pt;margin-top:56.8pt;width:39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" adj="4154" fillcolor="#92d050" strokecolor="#385d8a" strokeweight="2pt"/>
            </w:pict>
          </mc:Fallback>
        </mc:AlternateContent>
      </w:r>
      <w:r w:rsidRPr="003E697C">
        <w:rPr>
          <w:rFonts w:ascii="Times New Roman" w:eastAsia="Times New Roman" w:hAnsi="Times New Roman" w:cs="Times New Roman"/>
          <w:noProof/>
          <w:sz w:val="24"/>
          <w:szCs w:val="24"/>
        </w:rPr>
        <w:drawing>
          <wp:inline distT="0" distB="0" distL="0" distR="0" wp14:anchorId="4C10313B" wp14:editId="243D7FD9">
            <wp:extent cx="4038600" cy="27336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4038600" cy="2733675"/>
                    </a:xfrm>
                    <a:prstGeom prst="rect">
                      <a:avLst/>
                    </a:prstGeom>
                  </pic:spPr>
                </pic:pic>
              </a:graphicData>
            </a:graphic>
          </wp:inline>
        </w:drawing>
      </w:r>
    </w:p>
    <w:p w:rsidR="003E697C" w:rsidRPr="003E697C" w:rsidRDefault="003E697C" w:rsidP="003E697C">
      <w:pPr>
        <w:numPr>
          <w:ilvl w:val="1"/>
          <w:numId w:val="4"/>
        </w:numPr>
        <w:spacing w:after="200" w:line="360" w:lineRule="auto"/>
        <w:contextualSpacing/>
        <w:rPr>
          <w:rFonts w:ascii="Times New Roman" w:eastAsia="Times New Roman" w:hAnsi="Times New Roman" w:cs="Times New Roman"/>
          <w:b/>
        </w:rPr>
      </w:pPr>
      <w:r w:rsidRPr="003E697C">
        <w:rPr>
          <w:rFonts w:ascii="Times New Roman" w:eastAsia="Times New Roman" w:hAnsi="Times New Roman" w:cs="Times New Roman"/>
          <w:b/>
        </w:rPr>
        <w:t xml:space="preserve">If </w:t>
      </w:r>
      <w:proofErr w:type="spellStart"/>
      <w:r w:rsidRPr="003E697C">
        <w:rPr>
          <w:rFonts w:ascii="Times New Roman" w:eastAsia="Times New Roman" w:hAnsi="Times New Roman" w:cs="Times New Roman"/>
          <w:b/>
        </w:rPr>
        <w:t>carbapenem</w:t>
      </w:r>
      <w:proofErr w:type="spellEnd"/>
      <w:r w:rsidRPr="003E697C">
        <w:rPr>
          <w:rFonts w:ascii="Times New Roman" w:eastAsia="Times New Roman" w:hAnsi="Times New Roman" w:cs="Times New Roman"/>
          <w:b/>
        </w:rPr>
        <w:t xml:space="preserve">-resistant organism isolated, strongly recommend </w:t>
      </w:r>
      <w:proofErr w:type="gramStart"/>
      <w:r w:rsidRPr="003E697C">
        <w:rPr>
          <w:rFonts w:ascii="Times New Roman" w:eastAsia="Times New Roman" w:hAnsi="Times New Roman" w:cs="Times New Roman"/>
          <w:b/>
        </w:rPr>
        <w:t>to consult</w:t>
      </w:r>
      <w:proofErr w:type="gramEnd"/>
      <w:r w:rsidRPr="003E697C">
        <w:rPr>
          <w:rFonts w:ascii="Times New Roman" w:eastAsia="Times New Roman" w:hAnsi="Times New Roman" w:cs="Times New Roman"/>
          <w:b/>
        </w:rPr>
        <w:t xml:space="preserve"> ID to assist with management as delay in time to appropriate therapy can significantly impact clinical outcomes (every day matters!)*** </w:t>
      </w:r>
    </w:p>
    <w:p w:rsidR="003E697C" w:rsidRPr="003E697C" w:rsidRDefault="003E697C" w:rsidP="003E697C">
      <w:pPr>
        <w:numPr>
          <w:ilvl w:val="0"/>
          <w:numId w:val="4"/>
        </w:numPr>
        <w:spacing w:after="200" w:line="276" w:lineRule="auto"/>
        <w:contextualSpacing/>
        <w:rPr>
          <w:rFonts w:ascii="Times New Roman" w:eastAsia="Times New Roman" w:hAnsi="Times New Roman" w:cs="Times New Roman"/>
          <w:b/>
        </w:rPr>
      </w:pPr>
      <w:r w:rsidRPr="003E697C">
        <w:rPr>
          <w:rFonts w:ascii="Times New Roman" w:eastAsia="Times New Roman" w:hAnsi="Times New Roman" w:cs="Times New Roman"/>
          <w:b/>
        </w:rPr>
        <w:t>Route and duration of therapy:</w:t>
      </w:r>
    </w:p>
    <w:p w:rsidR="003E697C" w:rsidRPr="003E697C" w:rsidRDefault="003E697C" w:rsidP="003E697C">
      <w:pPr>
        <w:numPr>
          <w:ilvl w:val="1"/>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Initially, antibiotics should be given intravenously, but in select patients who have </w:t>
      </w:r>
      <w:proofErr w:type="spellStart"/>
      <w:r w:rsidRPr="003E697C">
        <w:rPr>
          <w:rFonts w:ascii="Times New Roman" w:eastAsia="Times New Roman" w:hAnsi="Times New Roman" w:cs="Times New Roman"/>
        </w:rPr>
        <w:t>defervesced</w:t>
      </w:r>
      <w:proofErr w:type="spellEnd"/>
      <w:r w:rsidRPr="003E697C">
        <w:rPr>
          <w:rFonts w:ascii="Times New Roman" w:eastAsia="Times New Roman" w:hAnsi="Times New Roman" w:cs="Times New Roman"/>
        </w:rPr>
        <w:t xml:space="preserve"> and remained </w:t>
      </w:r>
      <w:r w:rsidRPr="003E697C">
        <w:rPr>
          <w:rFonts w:ascii="Times New Roman" w:eastAsia="Times New Roman" w:hAnsi="Times New Roman" w:cs="Times New Roman"/>
          <w:b/>
          <w:u w:val="single"/>
        </w:rPr>
        <w:t>afebrile for 48 hours</w:t>
      </w:r>
      <w:r w:rsidRPr="003E697C">
        <w:rPr>
          <w:rFonts w:ascii="Times New Roman" w:eastAsia="Times New Roman" w:hAnsi="Times New Roman" w:cs="Times New Roman"/>
        </w:rPr>
        <w:t xml:space="preserve">, antibiotics may be switched to an oral agent with adequate bioavailability if the isolate is susceptible </w:t>
      </w:r>
    </w:p>
    <w:p w:rsidR="003E697C" w:rsidRPr="003E697C" w:rsidRDefault="003E697C" w:rsidP="003E697C">
      <w:pPr>
        <w:numPr>
          <w:ilvl w:val="2"/>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Consider consultation with </w:t>
      </w:r>
      <w:r w:rsidRPr="003E697C">
        <w:rPr>
          <w:rFonts w:ascii="Times New Roman" w:eastAsia="Times New Roman" w:hAnsi="Times New Roman" w:cs="Times New Roman"/>
          <w:b/>
        </w:rPr>
        <w:t>ASP/clinical pharmacy/ID</w:t>
      </w:r>
      <w:r w:rsidRPr="003E697C">
        <w:rPr>
          <w:rFonts w:ascii="Times New Roman" w:eastAsia="Times New Roman" w:hAnsi="Times New Roman" w:cs="Times New Roman"/>
        </w:rPr>
        <w:t xml:space="preserve"> for oral switch and duration recommendations once microbiology susceptibilities available </w:t>
      </w:r>
    </w:p>
    <w:p w:rsidR="003E697C" w:rsidRPr="003E697C" w:rsidRDefault="003E697C" w:rsidP="003E697C">
      <w:pPr>
        <w:numPr>
          <w:ilvl w:val="2"/>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Streamlining to oral beta-lactams may be considered (sparing fluoroquinolone class)</w:t>
      </w:r>
    </w:p>
    <w:p w:rsidR="003E697C" w:rsidRPr="003E697C" w:rsidRDefault="003E697C" w:rsidP="003E697C">
      <w:pPr>
        <w:numPr>
          <w:ilvl w:val="1"/>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Duration determined by clinical response in addition to primary source and extent of infection</w:t>
      </w:r>
    </w:p>
    <w:p w:rsidR="003E697C" w:rsidRPr="003E697C" w:rsidRDefault="003E697C" w:rsidP="003E697C">
      <w:pPr>
        <w:numPr>
          <w:ilvl w:val="2"/>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In most cases, the duration of antibiotic therapy ranges from </w:t>
      </w:r>
      <w:r w:rsidRPr="003E697C">
        <w:rPr>
          <w:rFonts w:ascii="Times New Roman" w:eastAsia="Times New Roman" w:hAnsi="Times New Roman" w:cs="Times New Roman"/>
          <w:b/>
          <w:u w:val="single"/>
        </w:rPr>
        <w:t>7 to 14 days</w:t>
      </w:r>
      <w:r w:rsidRPr="003E697C">
        <w:rPr>
          <w:rFonts w:ascii="Times New Roman" w:eastAsia="Times New Roman" w:hAnsi="Times New Roman" w:cs="Times New Roman"/>
        </w:rPr>
        <w:t xml:space="preserve"> </w:t>
      </w:r>
    </w:p>
    <w:p w:rsidR="003E697C" w:rsidRPr="003E697C" w:rsidRDefault="003E697C" w:rsidP="003E697C">
      <w:pPr>
        <w:numPr>
          <w:ilvl w:val="1"/>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lastRenderedPageBreak/>
        <w:t xml:space="preserve">For uncomplicated infections with </w:t>
      </w:r>
      <w:proofErr w:type="spellStart"/>
      <w:r w:rsidRPr="003E697C">
        <w:rPr>
          <w:rFonts w:ascii="Times New Roman" w:eastAsia="Times New Roman" w:hAnsi="Times New Roman" w:cs="Times New Roman"/>
        </w:rPr>
        <w:t>Enterobacterales</w:t>
      </w:r>
      <w:proofErr w:type="spellEnd"/>
      <w:r w:rsidRPr="003E697C">
        <w:rPr>
          <w:rFonts w:ascii="Times New Roman" w:eastAsia="Times New Roman" w:hAnsi="Times New Roman" w:cs="Times New Roman"/>
        </w:rPr>
        <w:t>, an antibiotic duration on the shorter end of the range above is as effective as a longer course and could reduce the selective pressure for antibiotic resistance and collateral damage (</w:t>
      </w:r>
      <w:proofErr w:type="spellStart"/>
      <w:r w:rsidRPr="003E697C">
        <w:rPr>
          <w:rFonts w:ascii="Times New Roman" w:eastAsia="Times New Roman" w:hAnsi="Times New Roman" w:cs="Times New Roman"/>
          <w:i/>
        </w:rPr>
        <w:t>Clostridioides</w:t>
      </w:r>
      <w:proofErr w:type="spellEnd"/>
      <w:r w:rsidRPr="003E697C">
        <w:rPr>
          <w:rFonts w:ascii="Times New Roman" w:eastAsia="Times New Roman" w:hAnsi="Times New Roman" w:cs="Times New Roman"/>
          <w:i/>
        </w:rPr>
        <w:t xml:space="preserve"> difficile</w:t>
      </w:r>
      <w:r w:rsidRPr="003E697C">
        <w:rPr>
          <w:rFonts w:ascii="Times New Roman" w:eastAsia="Times New Roman" w:hAnsi="Times New Roman" w:cs="Times New Roman"/>
        </w:rPr>
        <w:t xml:space="preserve">)  </w:t>
      </w:r>
    </w:p>
    <w:p w:rsidR="003E697C" w:rsidRPr="003E697C" w:rsidRDefault="003E697C" w:rsidP="003E697C">
      <w:pPr>
        <w:numPr>
          <w:ilvl w:val="2"/>
          <w:numId w:val="4"/>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Consider </w:t>
      </w:r>
      <w:r w:rsidRPr="003E697C">
        <w:rPr>
          <w:rFonts w:ascii="Times New Roman" w:eastAsia="Times New Roman" w:hAnsi="Times New Roman" w:cs="Times New Roman"/>
          <w:b/>
          <w:u w:val="single"/>
        </w:rPr>
        <w:t>7 days</w:t>
      </w:r>
      <w:r w:rsidRPr="003E697C">
        <w:rPr>
          <w:rFonts w:ascii="Times New Roman" w:eastAsia="Times New Roman" w:hAnsi="Times New Roman" w:cs="Times New Roman"/>
        </w:rPr>
        <w:t xml:space="preserve"> for the following patient scenarios:</w:t>
      </w:r>
    </w:p>
    <w:tbl>
      <w:tblPr>
        <w:tblStyle w:val="TableGrid"/>
        <w:tblW w:w="9715" w:type="dxa"/>
        <w:tblLook w:val="04A0" w:firstRow="1" w:lastRow="0" w:firstColumn="1" w:lastColumn="0" w:noHBand="0" w:noVBand="1"/>
      </w:tblPr>
      <w:tblGrid>
        <w:gridCol w:w="2425"/>
        <w:gridCol w:w="7290"/>
      </w:tblGrid>
      <w:tr w:rsidR="003E697C" w:rsidRPr="003E697C" w:rsidTr="00FC7808">
        <w:trPr>
          <w:trHeight w:val="359"/>
        </w:trPr>
        <w:tc>
          <w:tcPr>
            <w:tcW w:w="2425" w:type="dxa"/>
            <w:shd w:val="clear" w:color="auto" w:fill="7030A0"/>
          </w:tcPr>
          <w:p w:rsidR="003E697C" w:rsidRPr="003E697C" w:rsidRDefault="003E697C" w:rsidP="003E697C">
            <w:pPr>
              <w:spacing w:after="200" w:line="276" w:lineRule="auto"/>
              <w:rPr>
                <w:rFonts w:ascii="Calibri" w:eastAsia="Times New Roman" w:hAnsi="Calibri" w:cs="Calibri"/>
                <w:b/>
                <w:color w:val="FFFFFF"/>
                <w:sz w:val="24"/>
              </w:rPr>
            </w:pPr>
            <w:r w:rsidRPr="003E697C">
              <w:rPr>
                <w:rFonts w:ascii="Calibri" w:eastAsia="Times New Roman" w:hAnsi="Calibri" w:cs="Calibri"/>
                <w:b/>
                <w:color w:val="FFFFFF"/>
                <w:sz w:val="24"/>
              </w:rPr>
              <w:t>Duration of therapy</w:t>
            </w:r>
          </w:p>
        </w:tc>
        <w:tc>
          <w:tcPr>
            <w:tcW w:w="7290" w:type="dxa"/>
            <w:shd w:val="clear" w:color="auto" w:fill="7030A0"/>
          </w:tcPr>
          <w:p w:rsidR="003E697C" w:rsidRPr="003E697C" w:rsidRDefault="003E697C" w:rsidP="003E697C">
            <w:pPr>
              <w:spacing w:after="200" w:line="276" w:lineRule="auto"/>
              <w:rPr>
                <w:rFonts w:ascii="Calibri" w:eastAsia="Times New Roman" w:hAnsi="Calibri" w:cs="Calibri"/>
                <w:b/>
                <w:color w:val="FFFFFF"/>
                <w:sz w:val="24"/>
              </w:rPr>
            </w:pPr>
            <w:r w:rsidRPr="003E697C">
              <w:rPr>
                <w:rFonts w:ascii="Calibri" w:eastAsia="Times New Roman" w:hAnsi="Calibri" w:cs="Calibri"/>
                <w:b/>
                <w:color w:val="FFFFFF"/>
                <w:sz w:val="24"/>
              </w:rPr>
              <w:t>Parameters</w:t>
            </w:r>
          </w:p>
        </w:tc>
      </w:tr>
      <w:tr w:rsidR="003E697C" w:rsidRPr="003E697C" w:rsidTr="003E697C">
        <w:tc>
          <w:tcPr>
            <w:tcW w:w="2425" w:type="dxa"/>
            <w:shd w:val="clear" w:color="auto" w:fill="D9D9D9"/>
          </w:tcPr>
          <w:p w:rsidR="003E697C" w:rsidRPr="003E697C" w:rsidRDefault="003E697C" w:rsidP="003E697C">
            <w:pPr>
              <w:spacing w:after="200" w:line="276" w:lineRule="auto"/>
              <w:rPr>
                <w:rFonts w:ascii="Calibri" w:eastAsia="Times New Roman" w:hAnsi="Calibri" w:cs="Calibri"/>
                <w:b/>
              </w:rPr>
            </w:pPr>
            <w:r w:rsidRPr="003E697C">
              <w:rPr>
                <w:rFonts w:ascii="Calibri" w:eastAsia="Times New Roman" w:hAnsi="Calibri" w:cs="Calibri"/>
                <w:b/>
                <w:sz w:val="24"/>
              </w:rPr>
              <w:t>7 days</w:t>
            </w:r>
          </w:p>
        </w:tc>
        <w:tc>
          <w:tcPr>
            <w:tcW w:w="7290" w:type="dxa"/>
            <w:vAlign w:val="bottom"/>
          </w:tcPr>
          <w:p w:rsidR="003E697C" w:rsidRPr="003E697C" w:rsidRDefault="003E697C" w:rsidP="003E697C">
            <w:pPr>
              <w:numPr>
                <w:ilvl w:val="0"/>
                <w:numId w:val="8"/>
              </w:numPr>
              <w:spacing w:after="200" w:line="360" w:lineRule="auto"/>
              <w:contextualSpacing/>
              <w:rPr>
                <w:rFonts w:ascii="Calibri" w:eastAsia="Times New Roman" w:hAnsi="Calibri" w:cs="Calibri"/>
              </w:rPr>
            </w:pPr>
            <w:r w:rsidRPr="003E697C">
              <w:rPr>
                <w:rFonts w:ascii="Calibri" w:eastAsia="Times New Roman" w:hAnsi="Calibri" w:cs="Calibri"/>
              </w:rPr>
              <w:t xml:space="preserve">Uncomplicated </w:t>
            </w:r>
            <w:proofErr w:type="spellStart"/>
            <w:r w:rsidRPr="003E697C">
              <w:rPr>
                <w:rFonts w:ascii="Calibri" w:eastAsia="Times New Roman" w:hAnsi="Calibri" w:cs="Calibri"/>
              </w:rPr>
              <w:t>Enterobacterales</w:t>
            </w:r>
            <w:proofErr w:type="spellEnd"/>
            <w:r w:rsidRPr="003E697C">
              <w:rPr>
                <w:rFonts w:ascii="Calibri" w:eastAsia="Times New Roman" w:hAnsi="Calibri" w:cs="Calibri"/>
              </w:rPr>
              <w:t xml:space="preserve"> bacteremia (e.g., </w:t>
            </w:r>
            <w:r w:rsidRPr="003E697C">
              <w:rPr>
                <w:rFonts w:ascii="Calibri" w:eastAsia="Times New Roman" w:hAnsi="Calibri" w:cs="Calibri"/>
                <w:i/>
                <w:szCs w:val="24"/>
              </w:rPr>
              <w:t xml:space="preserve">Escherichia coli, </w:t>
            </w:r>
            <w:proofErr w:type="spellStart"/>
            <w:r w:rsidRPr="003E697C">
              <w:rPr>
                <w:rFonts w:ascii="Calibri" w:eastAsia="Times New Roman" w:hAnsi="Calibri" w:cs="Calibri"/>
                <w:i/>
                <w:szCs w:val="24"/>
              </w:rPr>
              <w:t>Klebsiella</w:t>
            </w:r>
            <w:proofErr w:type="spellEnd"/>
            <w:r w:rsidRPr="003E697C">
              <w:rPr>
                <w:rFonts w:ascii="Calibri" w:eastAsia="Times New Roman" w:hAnsi="Calibri" w:cs="Calibri"/>
                <w:i/>
                <w:szCs w:val="24"/>
              </w:rPr>
              <w:t xml:space="preserve"> pneumonia, Proteus </w:t>
            </w:r>
            <w:r w:rsidRPr="003E697C">
              <w:rPr>
                <w:rFonts w:ascii="Calibri" w:eastAsia="Times New Roman" w:hAnsi="Calibri" w:cs="Calibri"/>
                <w:szCs w:val="24"/>
              </w:rPr>
              <w:t>spp.)</w:t>
            </w:r>
          </w:p>
          <w:p w:rsidR="003E697C" w:rsidRPr="003E697C" w:rsidRDefault="003E697C" w:rsidP="003E697C">
            <w:pPr>
              <w:numPr>
                <w:ilvl w:val="0"/>
                <w:numId w:val="8"/>
              </w:numPr>
              <w:spacing w:after="200" w:line="360" w:lineRule="auto"/>
              <w:contextualSpacing/>
              <w:rPr>
                <w:rFonts w:ascii="Calibri" w:eastAsia="Times New Roman" w:hAnsi="Calibri" w:cs="Calibri"/>
              </w:rPr>
            </w:pPr>
            <w:r w:rsidRPr="003E697C">
              <w:rPr>
                <w:rFonts w:ascii="Calibri" w:eastAsia="Times New Roman" w:hAnsi="Calibri" w:cs="Calibri"/>
                <w:szCs w:val="24"/>
              </w:rPr>
              <w:t>No underlying endovascular source, bone, joint or CNS infection</w:t>
            </w:r>
          </w:p>
          <w:p w:rsidR="003E697C" w:rsidRPr="003E697C" w:rsidRDefault="003E697C" w:rsidP="003E697C">
            <w:pPr>
              <w:numPr>
                <w:ilvl w:val="0"/>
                <w:numId w:val="8"/>
              </w:numPr>
              <w:spacing w:after="200" w:line="360" w:lineRule="auto"/>
              <w:contextualSpacing/>
              <w:rPr>
                <w:rFonts w:ascii="Calibri" w:eastAsia="Times New Roman" w:hAnsi="Calibri" w:cs="Calibri"/>
              </w:rPr>
            </w:pPr>
            <w:r w:rsidRPr="003E697C">
              <w:rPr>
                <w:rFonts w:ascii="Calibri" w:eastAsia="Times New Roman" w:hAnsi="Calibri" w:cs="Calibri"/>
                <w:szCs w:val="24"/>
              </w:rPr>
              <w:t xml:space="preserve">No uncontrolled source of infection (e.g., undrained abscess) </w:t>
            </w:r>
          </w:p>
          <w:p w:rsidR="003E697C" w:rsidRPr="003E697C" w:rsidRDefault="003E697C" w:rsidP="003E697C">
            <w:pPr>
              <w:numPr>
                <w:ilvl w:val="0"/>
                <w:numId w:val="8"/>
              </w:numPr>
              <w:spacing w:after="200" w:line="360" w:lineRule="auto"/>
              <w:contextualSpacing/>
              <w:rPr>
                <w:rFonts w:ascii="Calibri" w:eastAsia="Times New Roman" w:hAnsi="Calibri" w:cs="Calibri"/>
              </w:rPr>
            </w:pPr>
            <w:r w:rsidRPr="003E697C">
              <w:rPr>
                <w:rFonts w:ascii="Calibri" w:eastAsia="Times New Roman" w:hAnsi="Calibri" w:cs="Calibri"/>
                <w:szCs w:val="24"/>
              </w:rPr>
              <w:t>No major immunocompromising condition</w:t>
            </w:r>
            <w:r w:rsidRPr="003E697C">
              <w:rPr>
                <w:rFonts w:ascii="Calibri" w:eastAsia="Times New Roman" w:hAnsi="Calibri" w:cs="Calibri"/>
                <w:szCs w:val="24"/>
                <w:vertAlign w:val="superscript"/>
              </w:rPr>
              <w:t>1</w:t>
            </w:r>
          </w:p>
          <w:p w:rsidR="003E697C" w:rsidRPr="003E697C" w:rsidRDefault="003E697C" w:rsidP="003E697C">
            <w:pPr>
              <w:numPr>
                <w:ilvl w:val="0"/>
                <w:numId w:val="8"/>
              </w:numPr>
              <w:spacing w:after="200" w:line="360" w:lineRule="auto"/>
              <w:contextualSpacing/>
              <w:rPr>
                <w:rFonts w:ascii="Calibri" w:eastAsia="Times New Roman" w:hAnsi="Calibri" w:cs="Calibri"/>
              </w:rPr>
            </w:pPr>
            <w:r w:rsidRPr="003E697C">
              <w:rPr>
                <w:rFonts w:ascii="Calibri" w:eastAsia="Times New Roman" w:hAnsi="Calibri" w:cs="Calibri"/>
                <w:szCs w:val="24"/>
              </w:rPr>
              <w:t>Clinical improvement within 48 to 72 hours (afebrile, normotensive)</w:t>
            </w:r>
          </w:p>
        </w:tc>
      </w:tr>
    </w:tbl>
    <w:p w:rsidR="003E697C" w:rsidRPr="003E697C" w:rsidRDefault="003E697C" w:rsidP="003E697C">
      <w:pPr>
        <w:spacing w:after="200" w:line="240" w:lineRule="auto"/>
        <w:rPr>
          <w:rFonts w:ascii="Times New Roman" w:eastAsia="Times New Roman" w:hAnsi="Times New Roman" w:cs="Times New Roman"/>
          <w:sz w:val="18"/>
          <w:szCs w:val="18"/>
        </w:rPr>
      </w:pPr>
      <w:r w:rsidRPr="003E697C">
        <w:rPr>
          <w:rFonts w:ascii="Times New Roman" w:eastAsia="Times New Roman" w:hAnsi="Times New Roman" w:cs="Times New Roman"/>
          <w:sz w:val="18"/>
          <w:szCs w:val="18"/>
          <w:vertAlign w:val="superscript"/>
        </w:rPr>
        <w:t>1</w:t>
      </w:r>
      <w:r w:rsidRPr="003E697C">
        <w:rPr>
          <w:rFonts w:ascii="Times New Roman" w:eastAsia="Times New Roman" w:hAnsi="Times New Roman" w:cs="Times New Roman"/>
          <w:b/>
          <w:sz w:val="18"/>
          <w:szCs w:val="18"/>
        </w:rPr>
        <w:t>Immunocompromising conditions</w:t>
      </w:r>
      <w:r w:rsidRPr="003E697C">
        <w:rPr>
          <w:rFonts w:ascii="Times New Roman" w:eastAsia="Times New Roman" w:hAnsi="Times New Roman" w:cs="Times New Roman"/>
          <w:sz w:val="18"/>
          <w:szCs w:val="18"/>
        </w:rPr>
        <w:t xml:space="preserve"> include B- or T-lymphocyte deficiency, complement deficiencies, non-dermatologic cancers without neutropenia, HIV with a CD4 cell count &gt;200/mL</w:t>
      </w:r>
      <w:r w:rsidRPr="003E697C">
        <w:rPr>
          <w:rFonts w:ascii="Times New Roman" w:eastAsia="Times New Roman" w:hAnsi="Times New Roman" w:cs="Times New Roman"/>
          <w:sz w:val="18"/>
          <w:szCs w:val="18"/>
          <w:vertAlign w:val="superscript"/>
        </w:rPr>
        <w:t>3</w:t>
      </w:r>
      <w:r w:rsidRPr="003E697C">
        <w:rPr>
          <w:rFonts w:ascii="Times New Roman" w:eastAsia="Times New Roman" w:hAnsi="Times New Roman" w:cs="Times New Roman"/>
          <w:sz w:val="18"/>
          <w:szCs w:val="18"/>
        </w:rPr>
        <w:t>, chronic renal failure, nephrotic syndrome, chronic liver disease, radiation, active immunosuppressive therapy for other diseases (e.g., long-term steroid therapy with prednisone). Studies have shown that HIV with a CD4+ T cell count &lt;200/mL</w:t>
      </w:r>
      <w:r w:rsidRPr="003E697C">
        <w:rPr>
          <w:rFonts w:ascii="Times New Roman" w:eastAsia="Times New Roman" w:hAnsi="Times New Roman" w:cs="Times New Roman"/>
          <w:sz w:val="18"/>
          <w:szCs w:val="18"/>
          <w:vertAlign w:val="superscript"/>
        </w:rPr>
        <w:t>3</w:t>
      </w:r>
      <w:r w:rsidRPr="003E697C">
        <w:rPr>
          <w:rFonts w:ascii="Times New Roman" w:eastAsia="Times New Roman" w:hAnsi="Times New Roman" w:cs="Times New Roman"/>
          <w:sz w:val="18"/>
          <w:szCs w:val="18"/>
        </w:rPr>
        <w:t>, severe neutropenia (ANC &lt;100 cells/mm</w:t>
      </w:r>
      <w:r w:rsidRPr="003E697C">
        <w:rPr>
          <w:rFonts w:ascii="Times New Roman" w:eastAsia="Times New Roman" w:hAnsi="Times New Roman" w:cs="Times New Roman"/>
          <w:sz w:val="18"/>
          <w:szCs w:val="18"/>
          <w:vertAlign w:val="superscript"/>
        </w:rPr>
        <w:t>3</w:t>
      </w:r>
      <w:r w:rsidRPr="003E697C">
        <w:rPr>
          <w:rFonts w:ascii="Times New Roman" w:eastAsia="Times New Roman" w:hAnsi="Times New Roman" w:cs="Times New Roman"/>
          <w:sz w:val="18"/>
          <w:szCs w:val="18"/>
        </w:rPr>
        <w:t>) or presence of ≥2 conditions is warranted for definition of significantly immunocompromised</w:t>
      </w:r>
    </w:p>
    <w:p w:rsidR="003E697C" w:rsidRPr="003E697C" w:rsidRDefault="003E697C" w:rsidP="003E697C">
      <w:pPr>
        <w:numPr>
          <w:ilvl w:val="0"/>
          <w:numId w:val="4"/>
        </w:numPr>
        <w:spacing w:after="200" w:line="276" w:lineRule="auto"/>
        <w:contextualSpacing/>
        <w:rPr>
          <w:rFonts w:ascii="Times New Roman" w:eastAsia="Times New Roman" w:hAnsi="Times New Roman" w:cs="Times New Roman"/>
          <w:b/>
        </w:rPr>
      </w:pPr>
      <w:r w:rsidRPr="003E697C">
        <w:rPr>
          <w:rFonts w:ascii="Times New Roman" w:eastAsia="Times New Roman" w:hAnsi="Times New Roman" w:cs="Times New Roman"/>
          <w:b/>
        </w:rPr>
        <w:t>Follow-up blood cultures:</w:t>
      </w:r>
    </w:p>
    <w:p w:rsidR="003E697C" w:rsidRPr="003E697C" w:rsidRDefault="003E697C" w:rsidP="003E697C">
      <w:pPr>
        <w:numPr>
          <w:ilvl w:val="0"/>
          <w:numId w:val="9"/>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For patients who clinically improve after the initiation of appropriate antibiotic therapy, repeat blood cultures to document clearance of bacteremia may be </w:t>
      </w:r>
      <w:r w:rsidRPr="003E697C">
        <w:rPr>
          <w:rFonts w:ascii="Times New Roman" w:eastAsia="Times New Roman" w:hAnsi="Times New Roman" w:cs="Times New Roman"/>
          <w:b/>
          <w:u w:val="single"/>
        </w:rPr>
        <w:t>unnecessary</w:t>
      </w:r>
      <w:r w:rsidRPr="003E697C">
        <w:rPr>
          <w:rFonts w:ascii="Times New Roman" w:eastAsia="Times New Roman" w:hAnsi="Times New Roman" w:cs="Times New Roman"/>
          <w:u w:val="single"/>
        </w:rPr>
        <w:t xml:space="preserve"> </w:t>
      </w:r>
    </w:p>
    <w:p w:rsidR="003E697C" w:rsidRPr="003E697C" w:rsidRDefault="003E697C" w:rsidP="003E697C">
      <w:pPr>
        <w:numPr>
          <w:ilvl w:val="1"/>
          <w:numId w:val="9"/>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Persistent bacteremia, particularly when the source of infection has been controlled, is uncommon with Gram-negative pathogens </w:t>
      </w:r>
    </w:p>
    <w:p w:rsidR="003E697C" w:rsidRPr="003E697C" w:rsidRDefault="003E697C" w:rsidP="003E697C">
      <w:pPr>
        <w:numPr>
          <w:ilvl w:val="1"/>
          <w:numId w:val="9"/>
        </w:numPr>
        <w:spacing w:after="200" w:line="360" w:lineRule="auto"/>
        <w:contextualSpacing/>
        <w:rPr>
          <w:rFonts w:ascii="Times New Roman" w:eastAsia="Times New Roman" w:hAnsi="Times New Roman" w:cs="Times New Roman"/>
        </w:rPr>
      </w:pPr>
      <w:r w:rsidRPr="003E697C">
        <w:rPr>
          <w:rFonts w:ascii="Times New Roman" w:eastAsia="Times New Roman" w:hAnsi="Times New Roman" w:cs="Times New Roman"/>
        </w:rPr>
        <w:t xml:space="preserve">Repeating blood cultures may be warranted for patients who continue to be febrile or otherwise acutely ill (or relapse) despite antibiotic therapy or for those in whom source control has not been assured </w:t>
      </w:r>
    </w:p>
    <w:p w:rsidR="003E697C" w:rsidRPr="003E697C" w:rsidRDefault="003E697C" w:rsidP="003E697C">
      <w:pPr>
        <w:spacing w:after="0" w:line="240" w:lineRule="auto"/>
        <w:contextualSpacing/>
        <w:rPr>
          <w:rFonts w:ascii="Times New Roman" w:eastAsia="Times New Roman" w:hAnsi="Times New Roman" w:cs="Times New Roman"/>
          <w:szCs w:val="24"/>
        </w:rPr>
      </w:pPr>
    </w:p>
    <w:p w:rsidR="003E697C" w:rsidRPr="003E697C" w:rsidRDefault="003E697C" w:rsidP="003E697C">
      <w:pPr>
        <w:spacing w:after="0" w:line="240" w:lineRule="auto"/>
        <w:contextualSpacing/>
        <w:rPr>
          <w:rFonts w:ascii="Times New Roman" w:eastAsia="Times New Roman" w:hAnsi="Times New Roman" w:cs="Times New Roman"/>
          <w:szCs w:val="24"/>
        </w:rPr>
      </w:pPr>
    </w:p>
    <w:p w:rsidR="003E697C" w:rsidRPr="003E697C" w:rsidRDefault="003E697C" w:rsidP="003E697C">
      <w:pPr>
        <w:spacing w:after="0" w:line="240" w:lineRule="auto"/>
        <w:contextualSpacing/>
        <w:rPr>
          <w:rFonts w:ascii="Times New Roman" w:eastAsia="Times New Roman" w:hAnsi="Times New Roman" w:cs="Times New Roman"/>
          <w:szCs w:val="24"/>
        </w:rPr>
      </w:pPr>
    </w:p>
    <w:p w:rsidR="003E697C" w:rsidRPr="003E697C" w:rsidRDefault="003E697C" w:rsidP="003E697C">
      <w:pPr>
        <w:spacing w:after="0" w:line="240" w:lineRule="auto"/>
        <w:contextualSpacing/>
        <w:rPr>
          <w:rFonts w:ascii="Times New Roman" w:eastAsia="Times New Roman" w:hAnsi="Times New Roman" w:cs="Times New Roman"/>
          <w:szCs w:val="24"/>
        </w:rPr>
      </w:pPr>
    </w:p>
    <w:p w:rsidR="00717753" w:rsidRDefault="00717753">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57576D" w:rsidRPr="00115455" w:rsidRDefault="0057576D" w:rsidP="0057576D">
      <w:pPr>
        <w:spacing w:after="0" w:line="276" w:lineRule="auto"/>
        <w:contextualSpacing/>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Supplementary Figure 1: </w:t>
      </w:r>
      <w:r w:rsidRPr="00C250DF">
        <w:rPr>
          <w:rFonts w:ascii="Times New Roman" w:hAnsi="Times New Roman" w:cs="Times New Roman"/>
          <w:b/>
          <w:sz w:val="24"/>
          <w:szCs w:val="24"/>
        </w:rPr>
        <w:t>Patient Selection</w:t>
      </w:r>
    </w:p>
    <w:p w:rsidR="0057576D" w:rsidRDefault="0057576D">
      <w:pPr>
        <w:rPr>
          <w:rFonts w:ascii="Times New Roman" w:eastAsia="Times New Roman" w:hAnsi="Times New Roman" w:cs="Times New Roman"/>
          <w:b/>
          <w:sz w:val="24"/>
          <w:szCs w:val="24"/>
        </w:rPr>
      </w:pPr>
    </w:p>
    <w:p w:rsidR="0057576D" w:rsidRDefault="0057576D">
      <w:pPr>
        <w:rPr>
          <w:rFonts w:ascii="Times New Roman" w:eastAsia="Times New Roman" w:hAnsi="Times New Roman" w:cs="Times New Roman"/>
          <w:b/>
          <w:sz w:val="24"/>
          <w:szCs w:val="24"/>
        </w:rPr>
      </w:pPr>
      <w:r w:rsidRPr="00126D74">
        <w:rPr>
          <w:rFonts w:ascii="Times New Roman" w:hAnsi="Times New Roman" w:cs="Times New Roman"/>
          <w:noProof/>
          <w:sz w:val="24"/>
          <w:szCs w:val="24"/>
        </w:rPr>
        <w:drawing>
          <wp:inline distT="0" distB="0" distL="0" distR="0" wp14:anchorId="0F9E51F2" wp14:editId="47BA63A4">
            <wp:extent cx="5943600" cy="241490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3600" cy="2414905"/>
                    </a:xfrm>
                    <a:prstGeom prst="rect">
                      <a:avLst/>
                    </a:prstGeom>
                  </pic:spPr>
                </pic:pic>
              </a:graphicData>
            </a:graphic>
          </wp:inline>
        </w:drawing>
      </w:r>
    </w:p>
    <w:p w:rsidR="0057576D" w:rsidRPr="005D49A5" w:rsidRDefault="0057576D" w:rsidP="0057576D">
      <w:pPr>
        <w:spacing w:after="0" w:line="240" w:lineRule="auto"/>
        <w:rPr>
          <w:rFonts w:ascii="Times New Roman" w:hAnsi="Times New Roman" w:cs="Times New Roman"/>
          <w:szCs w:val="24"/>
        </w:rPr>
      </w:pPr>
      <w:proofErr w:type="spellStart"/>
      <w:r w:rsidRPr="005D49A5">
        <w:rPr>
          <w:rFonts w:ascii="Times New Roman" w:hAnsi="Times New Roman" w:cs="Times New Roman"/>
          <w:szCs w:val="24"/>
        </w:rPr>
        <w:t>RPh</w:t>
      </w:r>
      <w:proofErr w:type="spellEnd"/>
      <w:r w:rsidRPr="005D49A5">
        <w:rPr>
          <w:rFonts w:ascii="Times New Roman" w:hAnsi="Times New Roman" w:cs="Times New Roman"/>
          <w:szCs w:val="24"/>
        </w:rPr>
        <w:t>: pharmacist</w:t>
      </w:r>
    </w:p>
    <w:p w:rsidR="0057576D" w:rsidRPr="005D49A5" w:rsidRDefault="0057576D" w:rsidP="0057576D">
      <w:pPr>
        <w:spacing w:after="0" w:line="240" w:lineRule="auto"/>
        <w:rPr>
          <w:rFonts w:ascii="Times New Roman" w:hAnsi="Times New Roman" w:cs="Times New Roman"/>
          <w:szCs w:val="24"/>
        </w:rPr>
      </w:pPr>
      <w:r w:rsidRPr="005D49A5">
        <w:rPr>
          <w:rFonts w:ascii="Times New Roman" w:hAnsi="Times New Roman" w:cs="Times New Roman"/>
          <w:szCs w:val="24"/>
        </w:rPr>
        <w:t>LOS: length of stay</w:t>
      </w:r>
    </w:p>
    <w:p w:rsidR="0057576D" w:rsidRPr="005D49A5" w:rsidRDefault="0057576D" w:rsidP="0057576D">
      <w:pPr>
        <w:spacing w:after="0" w:line="240" w:lineRule="auto"/>
        <w:rPr>
          <w:rFonts w:ascii="Times New Roman" w:hAnsi="Times New Roman" w:cs="Times New Roman"/>
          <w:szCs w:val="24"/>
        </w:rPr>
      </w:pPr>
      <w:r w:rsidRPr="005D49A5">
        <w:rPr>
          <w:rFonts w:ascii="Times New Roman" w:hAnsi="Times New Roman" w:cs="Times New Roman"/>
          <w:szCs w:val="24"/>
        </w:rPr>
        <w:t>GP: gram-positive</w:t>
      </w:r>
    </w:p>
    <w:p w:rsidR="0057576D" w:rsidRPr="005D49A5" w:rsidRDefault="0057576D" w:rsidP="0057576D">
      <w:pPr>
        <w:spacing w:after="0" w:line="240" w:lineRule="auto"/>
        <w:rPr>
          <w:rFonts w:ascii="Times New Roman" w:hAnsi="Times New Roman" w:cs="Times New Roman"/>
          <w:szCs w:val="24"/>
        </w:rPr>
      </w:pPr>
      <w:r w:rsidRPr="005D49A5">
        <w:rPr>
          <w:rFonts w:ascii="Times New Roman" w:hAnsi="Times New Roman" w:cs="Times New Roman"/>
          <w:szCs w:val="24"/>
        </w:rPr>
        <w:t>DOT: days of therapy</w:t>
      </w:r>
    </w:p>
    <w:p w:rsidR="0057576D" w:rsidRPr="005D49A5" w:rsidRDefault="0057576D" w:rsidP="0057576D">
      <w:pPr>
        <w:spacing w:after="0" w:line="240" w:lineRule="auto"/>
        <w:rPr>
          <w:rFonts w:ascii="Times New Roman" w:hAnsi="Times New Roman" w:cs="Times New Roman"/>
          <w:szCs w:val="24"/>
        </w:rPr>
      </w:pPr>
      <w:r w:rsidRPr="005D49A5">
        <w:rPr>
          <w:rFonts w:ascii="Times New Roman" w:hAnsi="Times New Roman" w:cs="Times New Roman"/>
          <w:szCs w:val="24"/>
        </w:rPr>
        <w:t xml:space="preserve">Other: fastidious organism, expiration of hospice ≤72 hours from positive blood culture draw, </w:t>
      </w:r>
      <w:proofErr w:type="spellStart"/>
      <w:r w:rsidRPr="005D49A5">
        <w:rPr>
          <w:rFonts w:ascii="Times New Roman" w:hAnsi="Times New Roman" w:cs="Times New Roman"/>
          <w:szCs w:val="24"/>
        </w:rPr>
        <w:t>polymicrobial</w:t>
      </w:r>
      <w:proofErr w:type="spellEnd"/>
      <w:r w:rsidRPr="005D49A5">
        <w:rPr>
          <w:rFonts w:ascii="Times New Roman" w:hAnsi="Times New Roman" w:cs="Times New Roman"/>
          <w:szCs w:val="24"/>
        </w:rPr>
        <w:t xml:space="preserve"> gram-negative blood stream infection</w:t>
      </w:r>
    </w:p>
    <w:p w:rsidR="0057576D" w:rsidRDefault="0057576D">
      <w:pPr>
        <w:rPr>
          <w:rFonts w:ascii="Times New Roman" w:eastAsia="Times New Roman" w:hAnsi="Times New Roman" w:cs="Times New Roman"/>
          <w:b/>
          <w:sz w:val="24"/>
          <w:szCs w:val="24"/>
        </w:rPr>
      </w:pPr>
    </w:p>
    <w:p w:rsidR="0057576D" w:rsidRDefault="005757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17753" w:rsidRPr="00115455" w:rsidRDefault="00717753" w:rsidP="00717753">
      <w:pPr>
        <w:spacing w:after="0" w:line="240" w:lineRule="auto"/>
        <w:contextualSpacing/>
        <w:rPr>
          <w:rFonts w:ascii="Times New Roman" w:hAnsi="Times New Roman" w:cs="Times New Roman"/>
          <w:b/>
          <w:sz w:val="24"/>
        </w:rPr>
      </w:pPr>
      <w:r w:rsidRPr="00115455">
        <w:rPr>
          <w:rFonts w:ascii="Times New Roman" w:eastAsia="Times New Roman" w:hAnsi="Times New Roman" w:cs="Times New Roman"/>
          <w:b/>
          <w:sz w:val="24"/>
          <w:szCs w:val="24"/>
        </w:rPr>
        <w:lastRenderedPageBreak/>
        <w:t xml:space="preserve">Supplementary Table 1: </w:t>
      </w:r>
      <w:r w:rsidRPr="00115455">
        <w:rPr>
          <w:rFonts w:ascii="Times New Roman" w:hAnsi="Times New Roman" w:cs="Times New Roman"/>
          <w:b/>
          <w:sz w:val="24"/>
        </w:rPr>
        <w:t>Bundle-Related Outcomes</w:t>
      </w:r>
    </w:p>
    <w:p w:rsidR="00717753" w:rsidRPr="00717753" w:rsidRDefault="00717753" w:rsidP="00717753">
      <w:pPr>
        <w:spacing w:after="0" w:line="240" w:lineRule="auto"/>
        <w:contextualSpacing/>
        <w:rPr>
          <w:rFonts w:ascii="Times New Roman" w:eastAsia="Times New Roman" w:hAnsi="Times New Roman" w:cs="Times New Roman"/>
          <w:szCs w:val="24"/>
        </w:rPr>
      </w:pPr>
    </w:p>
    <w:tbl>
      <w:tblPr>
        <w:tblStyle w:val="TableGrid"/>
        <w:tblW w:w="10790" w:type="dxa"/>
        <w:jc w:val="center"/>
        <w:tblLook w:val="04A0" w:firstRow="1" w:lastRow="0" w:firstColumn="1" w:lastColumn="0" w:noHBand="0" w:noVBand="1"/>
      </w:tblPr>
      <w:tblGrid>
        <w:gridCol w:w="5440"/>
        <w:gridCol w:w="1255"/>
        <w:gridCol w:w="1529"/>
        <w:gridCol w:w="1496"/>
        <w:gridCol w:w="1070"/>
      </w:tblGrid>
      <w:tr w:rsidR="00717753" w:rsidRPr="00A22C1D" w:rsidTr="00FC7808">
        <w:trPr>
          <w:trHeight w:val="60"/>
          <w:jc w:val="center"/>
        </w:trPr>
        <w:tc>
          <w:tcPr>
            <w:tcW w:w="5485" w:type="dxa"/>
            <w:shd w:val="clear" w:color="auto" w:fill="FFFFFF" w:themeFill="background1"/>
            <w:vAlign w:val="center"/>
          </w:tcPr>
          <w:p w:rsidR="00717753" w:rsidRPr="00A22C1D" w:rsidRDefault="00717753" w:rsidP="00717753">
            <w:pPr>
              <w:tabs>
                <w:tab w:val="left" w:pos="1530"/>
              </w:tabs>
              <w:rPr>
                <w:rFonts w:ascii="Times New Roman" w:hAnsi="Times New Roman" w:cs="Times New Roman"/>
                <w:b/>
                <w:bCs/>
                <w:sz w:val="24"/>
                <w:szCs w:val="24"/>
              </w:rPr>
            </w:pP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
                <w:bCs/>
                <w:sz w:val="24"/>
                <w:szCs w:val="24"/>
              </w:rPr>
            </w:pPr>
            <w:r w:rsidRPr="00A22C1D">
              <w:rPr>
                <w:rFonts w:ascii="Times New Roman" w:hAnsi="Times New Roman" w:cs="Times New Roman"/>
                <w:b/>
                <w:bCs/>
                <w:sz w:val="24"/>
                <w:szCs w:val="24"/>
              </w:rPr>
              <w:t>Total</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
                <w:bCs/>
                <w:sz w:val="24"/>
                <w:szCs w:val="24"/>
              </w:rPr>
            </w:pPr>
            <w:r w:rsidRPr="00A22C1D">
              <w:rPr>
                <w:rFonts w:ascii="Times New Roman" w:hAnsi="Times New Roman" w:cs="Times New Roman"/>
                <w:b/>
                <w:bCs/>
                <w:sz w:val="24"/>
                <w:szCs w:val="24"/>
              </w:rPr>
              <w:t>Pre-Intervention</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
                <w:bCs/>
                <w:sz w:val="24"/>
                <w:szCs w:val="24"/>
              </w:rPr>
            </w:pPr>
            <w:r w:rsidRPr="00A22C1D">
              <w:rPr>
                <w:rFonts w:ascii="Times New Roman" w:hAnsi="Times New Roman" w:cs="Times New Roman"/>
                <w:b/>
                <w:bCs/>
                <w:sz w:val="24"/>
                <w:szCs w:val="24"/>
              </w:rPr>
              <w:t>Post-Intervention</w:t>
            </w:r>
          </w:p>
        </w:tc>
        <w:tc>
          <w:tcPr>
            <w:tcW w:w="1075" w:type="dxa"/>
            <w:shd w:val="clear" w:color="auto" w:fill="FFFFFF" w:themeFill="background1"/>
          </w:tcPr>
          <w:p w:rsidR="00717753" w:rsidRPr="00A22C1D" w:rsidRDefault="00717753" w:rsidP="00717753">
            <w:pPr>
              <w:tabs>
                <w:tab w:val="left" w:pos="1530"/>
              </w:tabs>
              <w:jc w:val="center"/>
              <w:rPr>
                <w:rFonts w:ascii="Times New Roman" w:hAnsi="Times New Roman" w:cs="Times New Roman"/>
                <w:b/>
                <w:bCs/>
                <w:sz w:val="24"/>
                <w:szCs w:val="24"/>
              </w:rPr>
            </w:pPr>
            <w:r w:rsidRPr="00A22C1D">
              <w:rPr>
                <w:rFonts w:ascii="Times New Roman" w:hAnsi="Times New Roman" w:cs="Times New Roman"/>
                <w:b/>
                <w:bCs/>
                <w:sz w:val="24"/>
                <w:szCs w:val="24"/>
              </w:rPr>
              <w:t>P- Value</w:t>
            </w:r>
          </w:p>
        </w:tc>
      </w:tr>
      <w:tr w:rsidR="00717753" w:rsidRPr="00A22C1D" w:rsidTr="00FC7808">
        <w:trPr>
          <w:trHeight w:val="60"/>
          <w:jc w:val="center"/>
        </w:trPr>
        <w:tc>
          <w:tcPr>
            <w:tcW w:w="10790" w:type="dxa"/>
            <w:gridSpan w:val="5"/>
            <w:shd w:val="clear" w:color="auto" w:fill="FFFFFF" w:themeFill="background1"/>
            <w:vAlign w:val="center"/>
          </w:tcPr>
          <w:p w:rsidR="00717753" w:rsidRPr="00A22C1D" w:rsidRDefault="00717753" w:rsidP="00717753">
            <w:pPr>
              <w:tabs>
                <w:tab w:val="left" w:pos="1530"/>
              </w:tabs>
              <w:rPr>
                <w:rFonts w:ascii="Times New Roman" w:hAnsi="Times New Roman" w:cs="Times New Roman"/>
                <w:b/>
                <w:bCs/>
                <w:sz w:val="24"/>
                <w:szCs w:val="24"/>
              </w:rPr>
            </w:pPr>
            <w:r w:rsidRPr="00A22C1D">
              <w:rPr>
                <w:rFonts w:ascii="Times New Roman" w:hAnsi="Times New Roman" w:cs="Times New Roman"/>
                <w:b/>
                <w:bCs/>
                <w:sz w:val="24"/>
                <w:szCs w:val="24"/>
              </w:rPr>
              <w:t>Vancomycin-Bundle Related Outcomes</w:t>
            </w:r>
          </w:p>
        </w:tc>
      </w:tr>
      <w:tr w:rsidR="00717753" w:rsidRPr="00A22C1D" w:rsidTr="00717753">
        <w:trPr>
          <w:trHeight w:val="197"/>
          <w:jc w:val="center"/>
        </w:trPr>
        <w:tc>
          <w:tcPr>
            <w:tcW w:w="5485" w:type="dxa"/>
            <w:shd w:val="clear" w:color="auto" w:fill="FFFFFF" w:themeFill="background1"/>
            <w:vAlign w:val="center"/>
          </w:tcPr>
          <w:p w:rsidR="00717753" w:rsidRPr="00A22C1D" w:rsidRDefault="00717753" w:rsidP="00717753">
            <w:pPr>
              <w:tabs>
                <w:tab w:val="left" w:pos="1530"/>
              </w:tabs>
              <w:rPr>
                <w:rFonts w:ascii="Times New Roman" w:hAnsi="Times New Roman" w:cs="Times New Roman"/>
                <w:bCs/>
                <w:sz w:val="24"/>
                <w:szCs w:val="24"/>
              </w:rPr>
            </w:pPr>
            <w:r w:rsidRPr="00A22C1D">
              <w:rPr>
                <w:rFonts w:ascii="Times New Roman" w:hAnsi="Times New Roman" w:cs="Times New Roman"/>
                <w:bCs/>
                <w:sz w:val="24"/>
                <w:szCs w:val="24"/>
              </w:rPr>
              <w:t>Empiric Vancomycin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133 (59.1)</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58 (57.4)</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75 (60.5)</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0.643</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Total duration of vancomycin therapy, days, median (IQR)</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 (1 – 2)</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 (1 – 2)</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 (1 – 2)</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0.718</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Time from bacterial growth detection to discontinuation of vancomycin, days, median (IQR)</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 (-1 – 1)</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 (-1 – 1)</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 (-1 – 0)</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0.135</w:t>
            </w:r>
          </w:p>
        </w:tc>
      </w:tr>
      <w:tr w:rsidR="00717753" w:rsidRPr="00A22C1D" w:rsidTr="00717753">
        <w:trPr>
          <w:trHeight w:val="188"/>
          <w:jc w:val="center"/>
        </w:trPr>
        <w:tc>
          <w:tcPr>
            <w:tcW w:w="10790" w:type="dxa"/>
            <w:gridSpan w:val="5"/>
            <w:shd w:val="clear" w:color="auto" w:fill="FFFFFF" w:themeFill="background1"/>
            <w:vAlign w:val="center"/>
          </w:tcPr>
          <w:p w:rsidR="00717753" w:rsidRPr="00A22C1D" w:rsidRDefault="00717753" w:rsidP="00717753">
            <w:pPr>
              <w:tabs>
                <w:tab w:val="left" w:pos="1530"/>
              </w:tabs>
              <w:rPr>
                <w:rFonts w:ascii="Times New Roman" w:hAnsi="Times New Roman" w:cs="Times New Roman"/>
                <w:bCs/>
                <w:sz w:val="24"/>
                <w:szCs w:val="24"/>
              </w:rPr>
            </w:pPr>
            <w:r w:rsidRPr="00A22C1D">
              <w:rPr>
                <w:rFonts w:ascii="Times New Roman" w:hAnsi="Times New Roman" w:cs="Times New Roman"/>
                <w:color w:val="000000" w:themeColor="text1"/>
                <w:sz w:val="24"/>
                <w:szCs w:val="24"/>
              </w:rPr>
              <w:t>Vancomycin discontinuing team, no. (%)</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Primary Team</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72/133 (54.1)</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22/58 (37.9)</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50/75 (66.7)</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&lt; 0.001</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ID Recommendation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34/133 (25.6)</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21/58 (36.2)</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13/75 (17.3)</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0.013</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ASP Recommendation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27/133 (20.3)</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15/58 (25.9)</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12/75 (16)</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0.161</w:t>
            </w:r>
          </w:p>
        </w:tc>
      </w:tr>
      <w:tr w:rsidR="00717753" w:rsidRPr="00A22C1D" w:rsidTr="00717753">
        <w:trPr>
          <w:trHeight w:val="188"/>
          <w:jc w:val="center"/>
        </w:trPr>
        <w:tc>
          <w:tcPr>
            <w:tcW w:w="10790" w:type="dxa"/>
            <w:gridSpan w:val="5"/>
            <w:shd w:val="clear" w:color="auto" w:fill="FFFFFF" w:themeFill="background1"/>
            <w:vAlign w:val="center"/>
          </w:tcPr>
          <w:p w:rsidR="00717753" w:rsidRPr="00A22C1D" w:rsidRDefault="00717753" w:rsidP="00717753">
            <w:pPr>
              <w:tabs>
                <w:tab w:val="left" w:pos="1530"/>
              </w:tabs>
              <w:rPr>
                <w:rFonts w:ascii="Times New Roman" w:hAnsi="Times New Roman" w:cs="Times New Roman"/>
                <w:bCs/>
                <w:sz w:val="24"/>
                <w:szCs w:val="24"/>
              </w:rPr>
            </w:pPr>
            <w:r w:rsidRPr="00A22C1D">
              <w:rPr>
                <w:rFonts w:ascii="Times New Roman" w:hAnsi="Times New Roman" w:cs="Times New Roman"/>
                <w:b/>
                <w:color w:val="000000" w:themeColor="text1"/>
                <w:sz w:val="24"/>
                <w:szCs w:val="24"/>
              </w:rPr>
              <w:t>De-escalation-Bundle Related Outcomes</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Time from culture susceptibilities reported to de-escalation (targeted therapy), days, median (IQR)</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 (-2 – 0)</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 (-2 – 0)</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 (-2 – 1)</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0.440</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bCs/>
                <w:color w:val="000000" w:themeColor="text1"/>
                <w:sz w:val="24"/>
                <w:szCs w:val="24"/>
              </w:rPr>
              <w:t>Candidate for De-escalation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150 (66.7)</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75 (74.3)</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75 (60.5)</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0.029</w:t>
            </w:r>
          </w:p>
        </w:tc>
      </w:tr>
      <w:tr w:rsidR="00717753" w:rsidRPr="00A22C1D" w:rsidTr="00717753">
        <w:trPr>
          <w:trHeight w:val="1340"/>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bCs/>
                <w:sz w:val="24"/>
                <w:szCs w:val="24"/>
              </w:rPr>
              <w:t>First de-escalation</w:t>
            </w:r>
            <w:r w:rsidRPr="00A22C1D">
              <w:rPr>
                <w:rFonts w:ascii="Times New Roman" w:hAnsi="Times New Roman" w:cs="Times New Roman"/>
                <w:color w:val="000000" w:themeColor="text1"/>
                <w:sz w:val="24"/>
                <w:szCs w:val="24"/>
              </w:rPr>
              <w:t>, no. (%)</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116/150 (77.3)</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55/75 (73.3)</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61/75 (81.3)</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0.242</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bCs/>
                <w:sz w:val="24"/>
                <w:szCs w:val="24"/>
              </w:rPr>
              <w:t>De-escalating team</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144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Primary Team</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37/116 (31.9)</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15/55 (27.3)</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22/61 (36.1)</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0.310</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144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ID Recommendation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36/116 (31)</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21/55 (38.2)</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15/61 (24.6)</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0.114</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144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ASP Recommendation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43/116 (37.1)</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19/55 (34.9)</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24/61 (39.3)</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0.593</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bCs/>
                <w:sz w:val="24"/>
                <w:szCs w:val="24"/>
              </w:rPr>
              <w:t>Inpatient Escalation</w:t>
            </w:r>
            <w:r w:rsidRPr="00A22C1D">
              <w:rPr>
                <w:rFonts w:ascii="Times New Roman" w:hAnsi="Times New Roman" w:cs="Times New Roman"/>
                <w:color w:val="000000" w:themeColor="text1"/>
                <w:sz w:val="24"/>
                <w:szCs w:val="24"/>
              </w:rPr>
              <w:t>, no. (%)</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48 (21.3)</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22 (21.8)</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26 (21)</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0.882</w:t>
            </w:r>
          </w:p>
        </w:tc>
      </w:tr>
      <w:tr w:rsidR="00717753" w:rsidRPr="00A22C1D" w:rsidTr="00E40D7E">
        <w:trPr>
          <w:trHeight w:val="188"/>
          <w:jc w:val="center"/>
        </w:trPr>
        <w:tc>
          <w:tcPr>
            <w:tcW w:w="5485" w:type="dxa"/>
            <w:shd w:val="clear" w:color="auto" w:fill="FFFFFF" w:themeFill="background1"/>
          </w:tcPr>
          <w:p w:rsidR="00717753" w:rsidRPr="00A22C1D" w:rsidRDefault="00717753" w:rsidP="00E40D7E">
            <w:pPr>
              <w:tabs>
                <w:tab w:val="left" w:pos="1530"/>
              </w:tabs>
              <w:ind w:left="720"/>
              <w:rPr>
                <w:rFonts w:ascii="Times New Roman" w:hAnsi="Times New Roman" w:cs="Times New Roman"/>
                <w:bCs/>
                <w:sz w:val="24"/>
                <w:szCs w:val="24"/>
              </w:rPr>
            </w:pPr>
            <w:r w:rsidRPr="00A22C1D">
              <w:rPr>
                <w:rFonts w:ascii="Times New Roman" w:hAnsi="Times New Roman" w:cs="Times New Roman"/>
                <w:bCs/>
                <w:sz w:val="24"/>
                <w:szCs w:val="24"/>
              </w:rPr>
              <w:t>Appropriate escalation</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39/48 (81.3)</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18/22 (81.8)</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21/26 (80.8)</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w:t>
            </w:r>
          </w:p>
        </w:tc>
      </w:tr>
      <w:tr w:rsidR="00717753" w:rsidRPr="00A22C1D" w:rsidTr="00717753">
        <w:trPr>
          <w:trHeight w:val="188"/>
          <w:jc w:val="center"/>
        </w:trPr>
        <w:tc>
          <w:tcPr>
            <w:tcW w:w="10790" w:type="dxa"/>
            <w:gridSpan w:val="5"/>
            <w:shd w:val="clear" w:color="auto" w:fill="FFFFFF" w:themeFill="background1"/>
            <w:vAlign w:val="center"/>
          </w:tcPr>
          <w:p w:rsidR="00717753" w:rsidRPr="00A22C1D" w:rsidRDefault="00717753" w:rsidP="00717753">
            <w:pPr>
              <w:tabs>
                <w:tab w:val="left" w:pos="1530"/>
              </w:tabs>
              <w:rPr>
                <w:rFonts w:ascii="Times New Roman" w:hAnsi="Times New Roman" w:cs="Times New Roman"/>
                <w:bCs/>
                <w:sz w:val="24"/>
                <w:szCs w:val="24"/>
              </w:rPr>
            </w:pPr>
            <w:r w:rsidRPr="00A22C1D">
              <w:rPr>
                <w:rFonts w:ascii="Times New Roman" w:hAnsi="Times New Roman" w:cs="Times New Roman"/>
                <w:b/>
                <w:bCs/>
                <w:sz w:val="24"/>
                <w:szCs w:val="24"/>
              </w:rPr>
              <w:t>Days of Therapy-Bundle Related Outcomes</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 8 days of antibiotic therapy, no. (%)</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18 (8)</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7 (7)</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Pr>
                <w:rFonts w:ascii="Times New Roman" w:hAnsi="Times New Roman" w:cs="Times New Roman"/>
                <w:bCs/>
                <w:sz w:val="24"/>
                <w:szCs w:val="24"/>
              </w:rPr>
              <w:t>11 (3)</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0.594</w:t>
            </w:r>
          </w:p>
        </w:tc>
      </w:tr>
      <w:tr w:rsidR="00717753" w:rsidRPr="00A22C1D" w:rsidTr="00717753">
        <w:trPr>
          <w:trHeight w:val="188"/>
          <w:jc w:val="center"/>
        </w:trPr>
        <w:tc>
          <w:tcPr>
            <w:tcW w:w="10790" w:type="dxa"/>
            <w:gridSpan w:val="5"/>
            <w:shd w:val="clear" w:color="auto" w:fill="FFFFFF" w:themeFill="background1"/>
            <w:vAlign w:val="center"/>
          </w:tcPr>
          <w:p w:rsidR="00717753" w:rsidRPr="00A22C1D" w:rsidRDefault="00717753" w:rsidP="00717753">
            <w:pPr>
              <w:tabs>
                <w:tab w:val="left" w:pos="1530"/>
              </w:tabs>
              <w:rPr>
                <w:rFonts w:ascii="Times New Roman" w:hAnsi="Times New Roman" w:cs="Times New Roman"/>
                <w:bCs/>
                <w:sz w:val="24"/>
                <w:szCs w:val="24"/>
              </w:rPr>
            </w:pPr>
            <w:r w:rsidRPr="00A22C1D">
              <w:rPr>
                <w:rFonts w:ascii="Times New Roman" w:hAnsi="Times New Roman" w:cs="Times New Roman"/>
                <w:b/>
                <w:color w:val="000000" w:themeColor="text1"/>
                <w:sz w:val="24"/>
                <w:szCs w:val="24"/>
              </w:rPr>
              <w:t>ID Consult-Bundle Related Outcomes</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ID consult, no. (%)</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138 (61.3)</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68 (67.3)</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70 (56.5)</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0.096</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Time from bacterial growth detection to ID consult, days, median (IQR)</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1.5 (0.6 – 2.5)</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1.4 (0.5 – 1.9)</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1.7 (1.2 – 2.7)</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0.011</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ID consult for ESBL</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36/48 (75)</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18/20 (90)</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18/28 (64.3)</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0.043</w:t>
            </w:r>
          </w:p>
        </w:tc>
      </w:tr>
      <w:tr w:rsidR="00717753" w:rsidRPr="00A22C1D" w:rsidTr="00717753">
        <w:trPr>
          <w:trHeight w:val="188"/>
          <w:jc w:val="center"/>
        </w:trPr>
        <w:tc>
          <w:tcPr>
            <w:tcW w:w="5485" w:type="dxa"/>
            <w:shd w:val="clear" w:color="auto" w:fill="FFFFFF" w:themeFill="background1"/>
          </w:tcPr>
          <w:p w:rsidR="00717753" w:rsidRPr="00A22C1D" w:rsidRDefault="00717753" w:rsidP="00717753">
            <w:pPr>
              <w:tabs>
                <w:tab w:val="left" w:pos="1530"/>
              </w:tabs>
              <w:ind w:left="720"/>
              <w:rPr>
                <w:rFonts w:ascii="Times New Roman" w:hAnsi="Times New Roman" w:cs="Times New Roman"/>
                <w:color w:val="000000" w:themeColor="text1"/>
                <w:sz w:val="24"/>
                <w:szCs w:val="24"/>
              </w:rPr>
            </w:pPr>
            <w:r w:rsidRPr="00A22C1D">
              <w:rPr>
                <w:rFonts w:ascii="Times New Roman" w:hAnsi="Times New Roman" w:cs="Times New Roman"/>
                <w:color w:val="000000" w:themeColor="text1"/>
                <w:sz w:val="24"/>
                <w:szCs w:val="24"/>
              </w:rPr>
              <w:t>ID consult for CRE</w:t>
            </w:r>
          </w:p>
        </w:tc>
        <w:tc>
          <w:tcPr>
            <w:tcW w:w="126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2/2 (100)</w:t>
            </w:r>
          </w:p>
        </w:tc>
        <w:tc>
          <w:tcPr>
            <w:tcW w:w="153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1/1 (100)</w:t>
            </w:r>
          </w:p>
        </w:tc>
        <w:tc>
          <w:tcPr>
            <w:tcW w:w="1440"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1/1 (100)</w:t>
            </w:r>
          </w:p>
        </w:tc>
        <w:tc>
          <w:tcPr>
            <w:tcW w:w="1075" w:type="dxa"/>
            <w:shd w:val="clear" w:color="auto" w:fill="FFFFFF" w:themeFill="background1"/>
            <w:vAlign w:val="center"/>
          </w:tcPr>
          <w:p w:rsidR="00717753" w:rsidRPr="00A22C1D" w:rsidRDefault="00717753" w:rsidP="00717753">
            <w:pPr>
              <w:tabs>
                <w:tab w:val="left" w:pos="1530"/>
              </w:tabs>
              <w:jc w:val="center"/>
              <w:rPr>
                <w:rFonts w:ascii="Times New Roman" w:hAnsi="Times New Roman" w:cs="Times New Roman"/>
                <w:bCs/>
                <w:sz w:val="24"/>
                <w:szCs w:val="24"/>
              </w:rPr>
            </w:pPr>
            <w:r w:rsidRPr="00A22C1D">
              <w:rPr>
                <w:rFonts w:ascii="Times New Roman" w:hAnsi="Times New Roman" w:cs="Times New Roman"/>
                <w:bCs/>
                <w:sz w:val="24"/>
                <w:szCs w:val="24"/>
              </w:rPr>
              <w:t>-</w:t>
            </w:r>
          </w:p>
        </w:tc>
      </w:tr>
    </w:tbl>
    <w:p w:rsidR="00491359" w:rsidRDefault="00491359"/>
    <w:sectPr w:rsidR="00491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668"/>
    <w:multiLevelType w:val="hybridMultilevel"/>
    <w:tmpl w:val="5046F18C"/>
    <w:lvl w:ilvl="0" w:tplc="1A48A52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0D4"/>
    <w:multiLevelType w:val="hybridMultilevel"/>
    <w:tmpl w:val="BE2642D4"/>
    <w:lvl w:ilvl="0" w:tplc="BA62F8F0">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D792D"/>
    <w:multiLevelType w:val="hybridMultilevel"/>
    <w:tmpl w:val="E85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0F2C"/>
    <w:multiLevelType w:val="hybridMultilevel"/>
    <w:tmpl w:val="64C2EB96"/>
    <w:lvl w:ilvl="0" w:tplc="1A48A52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D31D6"/>
    <w:multiLevelType w:val="hybridMultilevel"/>
    <w:tmpl w:val="4F445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B77794"/>
    <w:multiLevelType w:val="hybridMultilevel"/>
    <w:tmpl w:val="B5F4D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365F2C"/>
    <w:multiLevelType w:val="hybridMultilevel"/>
    <w:tmpl w:val="CA0A5E02"/>
    <w:lvl w:ilvl="0" w:tplc="0409000F">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F2725C"/>
    <w:multiLevelType w:val="hybridMultilevel"/>
    <w:tmpl w:val="81D8D9A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7C2FCA"/>
    <w:multiLevelType w:val="hybridMultilevel"/>
    <w:tmpl w:val="0A0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BA0A1D"/>
    <w:multiLevelType w:val="hybridMultilevel"/>
    <w:tmpl w:val="55446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8"/>
  </w:num>
  <w:num w:numId="7">
    <w:abstractNumId w:val="5"/>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7C"/>
    <w:rsid w:val="00115455"/>
    <w:rsid w:val="00126D74"/>
    <w:rsid w:val="0013423B"/>
    <w:rsid w:val="003E697C"/>
    <w:rsid w:val="00491359"/>
    <w:rsid w:val="00534252"/>
    <w:rsid w:val="0057576D"/>
    <w:rsid w:val="005D49A5"/>
    <w:rsid w:val="00717753"/>
    <w:rsid w:val="00873D49"/>
    <w:rsid w:val="00927222"/>
    <w:rsid w:val="00DC1CBD"/>
    <w:rsid w:val="00E4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B850"/>
  <w15:chartTrackingRefBased/>
  <w15:docId w15:val="{ED46DBB0-72B9-4ABE-820E-49BE2DBC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97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E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3E697C"/>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873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hdphoto" Target="media/hdphoto1.wdp"/><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D0A395-2BAA-4357-8B2A-2DAFA6D21E9B}" type="doc">
      <dgm:prSet loTypeId="urn:microsoft.com/office/officeart/2005/8/layout/hProcess11" loCatId="process" qsTypeId="urn:microsoft.com/office/officeart/2005/8/quickstyle/simple1" qsCatId="simple" csTypeId="urn:microsoft.com/office/officeart/2005/8/colors/accent4_1" csCatId="accent4" phldr="1"/>
      <dgm:spPr/>
    </dgm:pt>
    <dgm:pt modelId="{91979757-D66F-474C-B83B-C6A1C0D543B5}">
      <dgm:prSet phldrT="[Text]" custT="1"/>
      <dgm:spPr>
        <a:xfrm>
          <a:off x="2988" y="24288"/>
          <a:ext cx="1648038" cy="641987"/>
        </a:xfrm>
        <a:prstGeom prst="rect">
          <a:avLst/>
        </a:prstGeo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Blood culture(s) </a:t>
          </a:r>
          <a:r>
            <a:rPr lang="en-US" sz="1050" b="1">
              <a:solidFill>
                <a:sysClr val="windowText" lastClr="000000">
                  <a:hueOff val="0"/>
                  <a:satOff val="0"/>
                  <a:lumOff val="0"/>
                  <a:alphaOff val="0"/>
                </a:sysClr>
              </a:solidFill>
              <a:latin typeface="Calibri"/>
              <a:ea typeface="+mn-ea"/>
              <a:cs typeface="+mn-cs"/>
            </a:rPr>
            <a:t>+</a:t>
          </a:r>
          <a:r>
            <a:rPr lang="en-US" sz="1000" b="1">
              <a:solidFill>
                <a:sysClr val="windowText" lastClr="000000">
                  <a:hueOff val="0"/>
                  <a:satOff val="0"/>
                  <a:lumOff val="0"/>
                  <a:alphaOff val="0"/>
                </a:sysClr>
              </a:solidFill>
              <a:latin typeface="Calibri"/>
              <a:ea typeface="+mn-ea"/>
              <a:cs typeface="+mn-cs"/>
            </a:rPr>
            <a:t> for      GNRs</a:t>
          </a:r>
        </a:p>
      </dgm:t>
    </dgm:pt>
    <dgm:pt modelId="{5163C2A6-B857-4E2F-AC0E-F49AB7CA9BA7}" type="parTrans" cxnId="{3E067B5F-EB9F-4364-9F77-AA2935DE7DB4}">
      <dgm:prSet/>
      <dgm:spPr/>
      <dgm:t>
        <a:bodyPr/>
        <a:lstStyle/>
        <a:p>
          <a:endParaRPr lang="en-US"/>
        </a:p>
      </dgm:t>
    </dgm:pt>
    <dgm:pt modelId="{3BA82F8A-9099-4F7E-98EB-1283E4CAC5CB}" type="sibTrans" cxnId="{3E067B5F-EB9F-4364-9F77-AA2935DE7DB4}">
      <dgm:prSet/>
      <dgm:spPr/>
      <dgm:t>
        <a:bodyPr/>
        <a:lstStyle/>
        <a:p>
          <a:endParaRPr lang="en-US"/>
        </a:p>
      </dgm:t>
    </dgm:pt>
    <dgm:pt modelId="{355506AB-8928-442F-B3B7-1300AD173358}">
      <dgm:prSet phldrT="[Text]" custT="1"/>
      <dgm:spPr>
        <a:xfrm>
          <a:off x="1841232" y="218234"/>
          <a:ext cx="2175341" cy="568916"/>
        </a:xfrm>
        <a:prstGeom prst="rect">
          <a:avLst/>
        </a:prstGeom>
        <a:noFill/>
        <a:ln>
          <a:noFill/>
        </a:ln>
        <a:effectLst/>
      </dgm:spPr>
      <dgm:t>
        <a:bodyPr/>
        <a:lstStyle/>
        <a:p>
          <a:r>
            <a:rPr lang="en-US" sz="1000" b="1"/>
            <a:t>Microbiology notifies primary team via telephone </a:t>
          </a:r>
          <a:endParaRPr lang="en-US" sz="1000" b="1">
            <a:solidFill>
              <a:sysClr val="windowText" lastClr="000000">
                <a:hueOff val="0"/>
                <a:satOff val="0"/>
                <a:lumOff val="0"/>
                <a:alphaOff val="0"/>
              </a:sysClr>
            </a:solidFill>
            <a:latin typeface="Calibri"/>
            <a:ea typeface="+mn-ea"/>
            <a:cs typeface="+mn-cs"/>
          </a:endParaRPr>
        </a:p>
      </dgm:t>
    </dgm:pt>
    <dgm:pt modelId="{BF23CBAB-4FFF-4E8F-A7D7-F28409374955}" type="parTrans" cxnId="{82FCF8DD-0D7A-429A-94BE-E2583DA3D659}">
      <dgm:prSet/>
      <dgm:spPr/>
      <dgm:t>
        <a:bodyPr/>
        <a:lstStyle/>
        <a:p>
          <a:endParaRPr lang="en-US"/>
        </a:p>
      </dgm:t>
    </dgm:pt>
    <dgm:pt modelId="{C62849A6-9702-4499-8934-B72CCA6AC400}" type="sibTrans" cxnId="{82FCF8DD-0D7A-429A-94BE-E2583DA3D659}">
      <dgm:prSet/>
      <dgm:spPr/>
      <dgm:t>
        <a:bodyPr/>
        <a:lstStyle/>
        <a:p>
          <a:endParaRPr lang="en-US"/>
        </a:p>
      </dgm:t>
    </dgm:pt>
    <dgm:pt modelId="{D7B854A7-8C36-4452-B4EA-46F158F0FFD9}">
      <dgm:prSet phldrT="[Text]" custT="1"/>
      <dgm:spPr>
        <a:xfrm>
          <a:off x="4135221" y="229798"/>
          <a:ext cx="1381712" cy="419092"/>
        </a:xfrm>
        <a:prstGeom prst="rect">
          <a:avLst/>
        </a:prstGeo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Routine                bacterial culture </a:t>
          </a:r>
        </a:p>
      </dgm:t>
    </dgm:pt>
    <dgm:pt modelId="{501AB9D4-083F-4904-A1F2-7D39223A1F46}" type="parTrans" cxnId="{BBB84FC4-2146-4368-B713-5C090BA9E1D3}">
      <dgm:prSet/>
      <dgm:spPr/>
      <dgm:t>
        <a:bodyPr/>
        <a:lstStyle/>
        <a:p>
          <a:endParaRPr lang="en-US"/>
        </a:p>
      </dgm:t>
    </dgm:pt>
    <dgm:pt modelId="{779035D4-B1E0-4905-B886-8BEF0A60DC17}" type="sibTrans" cxnId="{BBB84FC4-2146-4368-B713-5C090BA9E1D3}">
      <dgm:prSet/>
      <dgm:spPr/>
      <dgm:t>
        <a:bodyPr/>
        <a:lstStyle/>
        <a:p>
          <a:endParaRPr lang="en-US"/>
        </a:p>
      </dgm:t>
    </dgm:pt>
    <dgm:pt modelId="{A841F775-5E3E-42C1-94D9-11508815401F}" type="pres">
      <dgm:prSet presAssocID="{DED0A395-2BAA-4357-8B2A-2DAFA6D21E9B}" presName="Name0" presStyleCnt="0">
        <dgm:presLayoutVars>
          <dgm:dir/>
          <dgm:resizeHandles val="exact"/>
        </dgm:presLayoutVars>
      </dgm:prSet>
      <dgm:spPr/>
    </dgm:pt>
    <dgm:pt modelId="{C10FCA1F-B30C-4150-A36A-BAF146981BF3}" type="pres">
      <dgm:prSet presAssocID="{DED0A395-2BAA-4357-8B2A-2DAFA6D21E9B}" presName="arrow" presStyleLbl="bgShp" presStyleIdx="0" presStyleCnt="1"/>
      <dgm:spPr>
        <a:xfrm>
          <a:off x="0" y="554355"/>
          <a:ext cx="5943600" cy="739140"/>
        </a:xfrm>
        <a:prstGeom prst="notchedRightArrow">
          <a:avLst/>
        </a:prstGeom>
        <a:solidFill>
          <a:srgbClr val="8064A2">
            <a:tint val="40000"/>
            <a:hueOff val="0"/>
            <a:satOff val="0"/>
            <a:lumOff val="0"/>
            <a:alphaOff val="0"/>
          </a:srgbClr>
        </a:solidFill>
        <a:ln>
          <a:noFill/>
        </a:ln>
        <a:effectLst/>
      </dgm:spPr>
    </dgm:pt>
    <dgm:pt modelId="{7DB55B97-E2A8-4E05-AD42-A9C7908DB2AC}" type="pres">
      <dgm:prSet presAssocID="{DED0A395-2BAA-4357-8B2A-2DAFA6D21E9B}" presName="points" presStyleCnt="0"/>
      <dgm:spPr/>
    </dgm:pt>
    <dgm:pt modelId="{E457E039-6918-4E0E-B2AF-8ABABED0BB55}" type="pres">
      <dgm:prSet presAssocID="{91979757-D66F-474C-B83B-C6A1C0D543B5}" presName="compositeA" presStyleCnt="0"/>
      <dgm:spPr/>
    </dgm:pt>
    <dgm:pt modelId="{6EFB01B3-CA82-4636-9CA7-AEE5047BD818}" type="pres">
      <dgm:prSet presAssocID="{91979757-D66F-474C-B83B-C6A1C0D543B5}" presName="textA" presStyleLbl="revTx" presStyleIdx="0" presStyleCnt="3" custScaleX="119275" custScaleY="86856">
        <dgm:presLayoutVars>
          <dgm:bulletEnabled val="1"/>
        </dgm:presLayoutVars>
      </dgm:prSet>
      <dgm:spPr/>
      <dgm:t>
        <a:bodyPr/>
        <a:lstStyle/>
        <a:p>
          <a:endParaRPr lang="en-US"/>
        </a:p>
      </dgm:t>
    </dgm:pt>
    <dgm:pt modelId="{C6F3EB1E-A5A0-4545-82D1-6C90326F312E}" type="pres">
      <dgm:prSet presAssocID="{91979757-D66F-474C-B83B-C6A1C0D543B5}" presName="circleA" presStyleLbl="node1" presStyleIdx="0" presStyleCnt="3"/>
      <dgm:spPr>
        <a:xfrm>
          <a:off x="734614" y="807244"/>
          <a:ext cx="184785" cy="184785"/>
        </a:xfrm>
        <a:prstGeom prst="ellipse">
          <a:avLst/>
        </a:prstGeom>
        <a:solidFill>
          <a:sysClr val="window" lastClr="FFFFFF">
            <a:hueOff val="0"/>
            <a:satOff val="0"/>
            <a:lumOff val="0"/>
            <a:alphaOff val="0"/>
          </a:sysClr>
        </a:solidFill>
        <a:ln w="25400" cap="flat" cmpd="sng" algn="ctr">
          <a:solidFill>
            <a:srgbClr val="8064A2">
              <a:shade val="80000"/>
              <a:hueOff val="0"/>
              <a:satOff val="0"/>
              <a:lumOff val="0"/>
              <a:alphaOff val="0"/>
            </a:srgbClr>
          </a:solidFill>
          <a:prstDash val="solid"/>
        </a:ln>
        <a:effectLst/>
      </dgm:spPr>
    </dgm:pt>
    <dgm:pt modelId="{A0745D55-C6AE-4DEF-942D-65E21C382233}" type="pres">
      <dgm:prSet presAssocID="{91979757-D66F-474C-B83B-C6A1C0D543B5}" presName="spaceA" presStyleCnt="0"/>
      <dgm:spPr/>
    </dgm:pt>
    <dgm:pt modelId="{13F728EC-99D8-43E8-B98C-B89E85825CF4}" type="pres">
      <dgm:prSet presAssocID="{3BA82F8A-9099-4F7E-98EB-1283E4CAC5CB}" presName="space" presStyleCnt="0"/>
      <dgm:spPr/>
    </dgm:pt>
    <dgm:pt modelId="{0FB7D78C-BEF9-40A3-AF25-F5FBDCD5D1EC}" type="pres">
      <dgm:prSet presAssocID="{355506AB-8928-442F-B3B7-1300AD173358}" presName="compositeB" presStyleCnt="0"/>
      <dgm:spPr/>
    </dgm:pt>
    <dgm:pt modelId="{AF2438B8-41A2-4C5E-B797-703AD4565280}" type="pres">
      <dgm:prSet presAssocID="{355506AB-8928-442F-B3B7-1300AD173358}" presName="textB" presStyleLbl="revTx" presStyleIdx="1" presStyleCnt="3" custScaleX="157438" custScaleY="76970" custLinFactY="-31304" custLinFactNeighborX="9455" custLinFactNeighborY="-100000">
        <dgm:presLayoutVars>
          <dgm:bulletEnabled val="1"/>
        </dgm:presLayoutVars>
      </dgm:prSet>
      <dgm:spPr/>
      <dgm:t>
        <a:bodyPr/>
        <a:lstStyle/>
        <a:p>
          <a:endParaRPr lang="en-US"/>
        </a:p>
      </dgm:t>
    </dgm:pt>
    <dgm:pt modelId="{5DABFBF8-8DEA-4B76-AD0C-091F3E467E9A}" type="pres">
      <dgm:prSet presAssocID="{355506AB-8928-442F-B3B7-1300AD173358}" presName="circleB" presStyleLbl="node1" presStyleIdx="1" presStyleCnt="3" custLinFactNeighborX="50658" custLinFactNeighborY="-26308"/>
      <dgm:spPr>
        <a:xfrm>
          <a:off x="2808998" y="825475"/>
          <a:ext cx="184785" cy="184785"/>
        </a:xfrm>
        <a:prstGeom prst="ellipse">
          <a:avLst/>
        </a:prstGeom>
        <a:solidFill>
          <a:sysClr val="window" lastClr="FFFFFF">
            <a:hueOff val="0"/>
            <a:satOff val="0"/>
            <a:lumOff val="0"/>
            <a:alphaOff val="0"/>
          </a:sysClr>
        </a:solidFill>
        <a:ln w="25400" cap="flat" cmpd="sng" algn="ctr">
          <a:solidFill>
            <a:srgbClr val="8064A2">
              <a:shade val="80000"/>
              <a:hueOff val="0"/>
              <a:satOff val="0"/>
              <a:lumOff val="0"/>
              <a:alphaOff val="0"/>
            </a:srgbClr>
          </a:solidFill>
          <a:prstDash val="solid"/>
        </a:ln>
        <a:effectLst/>
      </dgm:spPr>
    </dgm:pt>
    <dgm:pt modelId="{07482D52-5981-42CC-9126-E5CC7710F928}" type="pres">
      <dgm:prSet presAssocID="{355506AB-8928-442F-B3B7-1300AD173358}" presName="spaceB" presStyleCnt="0"/>
      <dgm:spPr/>
    </dgm:pt>
    <dgm:pt modelId="{634BB91E-ECA3-44A3-88C7-0546F0DED0F2}" type="pres">
      <dgm:prSet presAssocID="{C62849A6-9702-4499-8934-B72CCA6AC400}" presName="space" presStyleCnt="0"/>
      <dgm:spPr/>
    </dgm:pt>
    <dgm:pt modelId="{E8276915-7EF4-42ED-B033-8FDC526DE2DE}" type="pres">
      <dgm:prSet presAssocID="{D7B854A7-8C36-4452-B4EA-46F158F0FFD9}" presName="compositeA" presStyleCnt="0"/>
      <dgm:spPr/>
    </dgm:pt>
    <dgm:pt modelId="{BBD4AAF6-1A92-4214-9C8C-8378B0B36B63}" type="pres">
      <dgm:prSet presAssocID="{D7B854A7-8C36-4452-B4EA-46F158F0FFD9}" presName="textA" presStyleLbl="revTx" presStyleIdx="2" presStyleCnt="3" custScaleY="56700" custLinFactNeighborX="12353" custLinFactNeighborY="20265">
        <dgm:presLayoutVars>
          <dgm:bulletEnabled val="1"/>
        </dgm:presLayoutVars>
      </dgm:prSet>
      <dgm:spPr/>
      <dgm:t>
        <a:bodyPr/>
        <a:lstStyle/>
        <a:p>
          <a:endParaRPr lang="en-US"/>
        </a:p>
      </dgm:t>
    </dgm:pt>
    <dgm:pt modelId="{7502A1C6-6E1A-40B3-9AAD-10545D95797B}" type="pres">
      <dgm:prSet presAssocID="{D7B854A7-8C36-4452-B4EA-46F158F0FFD9}" presName="circleA" presStyleLbl="node1" presStyleIdx="2" presStyleCnt="3" custLinFactNeighborX="87635" custLinFactNeighborY="41240"/>
      <dgm:spPr>
        <a:xfrm>
          <a:off x="4724939" y="827725"/>
          <a:ext cx="184785" cy="184785"/>
        </a:xfrm>
        <a:prstGeom prst="ellipse">
          <a:avLst/>
        </a:prstGeom>
        <a:solidFill>
          <a:sysClr val="window" lastClr="FFFFFF">
            <a:hueOff val="0"/>
            <a:satOff val="0"/>
            <a:lumOff val="0"/>
            <a:alphaOff val="0"/>
          </a:sysClr>
        </a:solidFill>
        <a:ln w="25400" cap="flat" cmpd="sng" algn="ctr">
          <a:solidFill>
            <a:srgbClr val="8064A2">
              <a:shade val="80000"/>
              <a:hueOff val="0"/>
              <a:satOff val="0"/>
              <a:lumOff val="0"/>
              <a:alphaOff val="0"/>
            </a:srgbClr>
          </a:solidFill>
          <a:prstDash val="solid"/>
        </a:ln>
        <a:effectLst/>
      </dgm:spPr>
    </dgm:pt>
    <dgm:pt modelId="{EC8EF6D9-D794-433B-8A46-7A4E49A5BE97}" type="pres">
      <dgm:prSet presAssocID="{D7B854A7-8C36-4452-B4EA-46F158F0FFD9}" presName="spaceA" presStyleCnt="0"/>
      <dgm:spPr/>
    </dgm:pt>
  </dgm:ptLst>
  <dgm:cxnLst>
    <dgm:cxn modelId="{46FF5D1C-0FC6-4E84-B1A5-8248EA1A159E}" type="presOf" srcId="{355506AB-8928-442F-B3B7-1300AD173358}" destId="{AF2438B8-41A2-4C5E-B797-703AD4565280}" srcOrd="0" destOrd="0" presId="urn:microsoft.com/office/officeart/2005/8/layout/hProcess11"/>
    <dgm:cxn modelId="{651A963E-002F-4DCE-B206-C86EE6A1B06B}" type="presOf" srcId="{D7B854A7-8C36-4452-B4EA-46F158F0FFD9}" destId="{BBD4AAF6-1A92-4214-9C8C-8378B0B36B63}" srcOrd="0" destOrd="0" presId="urn:microsoft.com/office/officeart/2005/8/layout/hProcess11"/>
    <dgm:cxn modelId="{BBB84FC4-2146-4368-B713-5C090BA9E1D3}" srcId="{DED0A395-2BAA-4357-8B2A-2DAFA6D21E9B}" destId="{D7B854A7-8C36-4452-B4EA-46F158F0FFD9}" srcOrd="2" destOrd="0" parTransId="{501AB9D4-083F-4904-A1F2-7D39223A1F46}" sibTransId="{779035D4-B1E0-4905-B886-8BEF0A60DC17}"/>
    <dgm:cxn modelId="{E4EFD563-8F5E-4F27-B78B-48DACE7291D1}" type="presOf" srcId="{DED0A395-2BAA-4357-8B2A-2DAFA6D21E9B}" destId="{A841F775-5E3E-42C1-94D9-11508815401F}" srcOrd="0" destOrd="0" presId="urn:microsoft.com/office/officeart/2005/8/layout/hProcess11"/>
    <dgm:cxn modelId="{FBFD6C6F-03B8-4FFA-AA94-F691A35D4ED3}" type="presOf" srcId="{91979757-D66F-474C-B83B-C6A1C0D543B5}" destId="{6EFB01B3-CA82-4636-9CA7-AEE5047BD818}" srcOrd="0" destOrd="0" presId="urn:microsoft.com/office/officeart/2005/8/layout/hProcess11"/>
    <dgm:cxn modelId="{3E067B5F-EB9F-4364-9F77-AA2935DE7DB4}" srcId="{DED0A395-2BAA-4357-8B2A-2DAFA6D21E9B}" destId="{91979757-D66F-474C-B83B-C6A1C0D543B5}" srcOrd="0" destOrd="0" parTransId="{5163C2A6-B857-4E2F-AC0E-F49AB7CA9BA7}" sibTransId="{3BA82F8A-9099-4F7E-98EB-1283E4CAC5CB}"/>
    <dgm:cxn modelId="{82FCF8DD-0D7A-429A-94BE-E2583DA3D659}" srcId="{DED0A395-2BAA-4357-8B2A-2DAFA6D21E9B}" destId="{355506AB-8928-442F-B3B7-1300AD173358}" srcOrd="1" destOrd="0" parTransId="{BF23CBAB-4FFF-4E8F-A7D7-F28409374955}" sibTransId="{C62849A6-9702-4499-8934-B72CCA6AC400}"/>
    <dgm:cxn modelId="{FD295D3E-6220-49C5-A77D-8F574F2259C9}" type="presParOf" srcId="{A841F775-5E3E-42C1-94D9-11508815401F}" destId="{C10FCA1F-B30C-4150-A36A-BAF146981BF3}" srcOrd="0" destOrd="0" presId="urn:microsoft.com/office/officeart/2005/8/layout/hProcess11"/>
    <dgm:cxn modelId="{694802CF-208F-4909-9838-831F6B7F0FA8}" type="presParOf" srcId="{A841F775-5E3E-42C1-94D9-11508815401F}" destId="{7DB55B97-E2A8-4E05-AD42-A9C7908DB2AC}" srcOrd="1" destOrd="0" presId="urn:microsoft.com/office/officeart/2005/8/layout/hProcess11"/>
    <dgm:cxn modelId="{CC1C7CA4-E5C9-4B1C-B396-F887BDF10C0D}" type="presParOf" srcId="{7DB55B97-E2A8-4E05-AD42-A9C7908DB2AC}" destId="{E457E039-6918-4E0E-B2AF-8ABABED0BB55}" srcOrd="0" destOrd="0" presId="urn:microsoft.com/office/officeart/2005/8/layout/hProcess11"/>
    <dgm:cxn modelId="{09DEA5F3-5FC6-4235-8069-72E9E4E120EB}" type="presParOf" srcId="{E457E039-6918-4E0E-B2AF-8ABABED0BB55}" destId="{6EFB01B3-CA82-4636-9CA7-AEE5047BD818}" srcOrd="0" destOrd="0" presId="urn:microsoft.com/office/officeart/2005/8/layout/hProcess11"/>
    <dgm:cxn modelId="{0543A24C-E3A4-4F3E-808D-1BFAC1D318BA}" type="presParOf" srcId="{E457E039-6918-4E0E-B2AF-8ABABED0BB55}" destId="{C6F3EB1E-A5A0-4545-82D1-6C90326F312E}" srcOrd="1" destOrd="0" presId="urn:microsoft.com/office/officeart/2005/8/layout/hProcess11"/>
    <dgm:cxn modelId="{FFA7CFBA-35B0-40BD-90E3-07D41A635449}" type="presParOf" srcId="{E457E039-6918-4E0E-B2AF-8ABABED0BB55}" destId="{A0745D55-C6AE-4DEF-942D-65E21C382233}" srcOrd="2" destOrd="0" presId="urn:microsoft.com/office/officeart/2005/8/layout/hProcess11"/>
    <dgm:cxn modelId="{52269CBC-FA97-40B0-8948-8D91FAE636BF}" type="presParOf" srcId="{7DB55B97-E2A8-4E05-AD42-A9C7908DB2AC}" destId="{13F728EC-99D8-43E8-B98C-B89E85825CF4}" srcOrd="1" destOrd="0" presId="urn:microsoft.com/office/officeart/2005/8/layout/hProcess11"/>
    <dgm:cxn modelId="{109679DE-AD93-48E0-8652-9902189A02A9}" type="presParOf" srcId="{7DB55B97-E2A8-4E05-AD42-A9C7908DB2AC}" destId="{0FB7D78C-BEF9-40A3-AF25-F5FBDCD5D1EC}" srcOrd="2" destOrd="0" presId="urn:microsoft.com/office/officeart/2005/8/layout/hProcess11"/>
    <dgm:cxn modelId="{927928F1-FD24-48E8-AE84-240C40729C58}" type="presParOf" srcId="{0FB7D78C-BEF9-40A3-AF25-F5FBDCD5D1EC}" destId="{AF2438B8-41A2-4C5E-B797-703AD4565280}" srcOrd="0" destOrd="0" presId="urn:microsoft.com/office/officeart/2005/8/layout/hProcess11"/>
    <dgm:cxn modelId="{4AA67C2F-FD22-4C87-ACAE-A4C26550D258}" type="presParOf" srcId="{0FB7D78C-BEF9-40A3-AF25-F5FBDCD5D1EC}" destId="{5DABFBF8-8DEA-4B76-AD0C-091F3E467E9A}" srcOrd="1" destOrd="0" presId="urn:microsoft.com/office/officeart/2005/8/layout/hProcess11"/>
    <dgm:cxn modelId="{A7EBCDF6-96D1-48F6-94D0-CA43A16244C2}" type="presParOf" srcId="{0FB7D78C-BEF9-40A3-AF25-F5FBDCD5D1EC}" destId="{07482D52-5981-42CC-9126-E5CC7710F928}" srcOrd="2" destOrd="0" presId="urn:microsoft.com/office/officeart/2005/8/layout/hProcess11"/>
    <dgm:cxn modelId="{4D3339D9-A34D-42AE-9C41-65D5A7703E8B}" type="presParOf" srcId="{7DB55B97-E2A8-4E05-AD42-A9C7908DB2AC}" destId="{634BB91E-ECA3-44A3-88C7-0546F0DED0F2}" srcOrd="3" destOrd="0" presId="urn:microsoft.com/office/officeart/2005/8/layout/hProcess11"/>
    <dgm:cxn modelId="{C1407629-DB5A-41B2-A011-73837B03D43A}" type="presParOf" srcId="{7DB55B97-E2A8-4E05-AD42-A9C7908DB2AC}" destId="{E8276915-7EF4-42ED-B033-8FDC526DE2DE}" srcOrd="4" destOrd="0" presId="urn:microsoft.com/office/officeart/2005/8/layout/hProcess11"/>
    <dgm:cxn modelId="{E7B8011B-D869-4583-9569-B6DB3F243A16}" type="presParOf" srcId="{E8276915-7EF4-42ED-B033-8FDC526DE2DE}" destId="{BBD4AAF6-1A92-4214-9C8C-8378B0B36B63}" srcOrd="0" destOrd="0" presId="urn:microsoft.com/office/officeart/2005/8/layout/hProcess11"/>
    <dgm:cxn modelId="{4345660E-5684-4807-B722-8FAD4FDC7E4C}" type="presParOf" srcId="{E8276915-7EF4-42ED-B033-8FDC526DE2DE}" destId="{7502A1C6-6E1A-40B3-9AAD-10545D95797B}" srcOrd="1" destOrd="0" presId="urn:microsoft.com/office/officeart/2005/8/layout/hProcess11"/>
    <dgm:cxn modelId="{08C504C8-B731-4DF5-963D-E2806ED9BAEE}" type="presParOf" srcId="{E8276915-7EF4-42ED-B033-8FDC526DE2DE}" destId="{EC8EF6D9-D794-433B-8A46-7A4E49A5BE97}" srcOrd="2" destOrd="0" presId="urn:microsoft.com/office/officeart/2005/8/layout/hProcess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0FCA1F-B30C-4150-A36A-BAF146981BF3}">
      <dsp:nvSpPr>
        <dsp:cNvPr id="0" name=""/>
        <dsp:cNvSpPr/>
      </dsp:nvSpPr>
      <dsp:spPr>
        <a:xfrm>
          <a:off x="0" y="554355"/>
          <a:ext cx="5943600" cy="739140"/>
        </a:xfrm>
        <a:prstGeom prst="notchedRightArrow">
          <a:avLst/>
        </a:prstGeom>
        <a:solidFill>
          <a:srgbClr val="8064A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6EFB01B3-CA82-4636-9CA7-AEE5047BD818}">
      <dsp:nvSpPr>
        <dsp:cNvPr id="0" name=""/>
        <dsp:cNvSpPr/>
      </dsp:nvSpPr>
      <dsp:spPr>
        <a:xfrm>
          <a:off x="2988" y="24288"/>
          <a:ext cx="1648038" cy="6419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Blood culture(s) </a:t>
          </a:r>
          <a:r>
            <a:rPr lang="en-US" sz="1050" b="1" kern="1200">
              <a:solidFill>
                <a:sysClr val="windowText" lastClr="000000">
                  <a:hueOff val="0"/>
                  <a:satOff val="0"/>
                  <a:lumOff val="0"/>
                  <a:alphaOff val="0"/>
                </a:sysClr>
              </a:solidFill>
              <a:latin typeface="Calibri"/>
              <a:ea typeface="+mn-ea"/>
              <a:cs typeface="+mn-cs"/>
            </a:rPr>
            <a:t>+</a:t>
          </a:r>
          <a:r>
            <a:rPr lang="en-US" sz="1000" b="1" kern="1200">
              <a:solidFill>
                <a:sysClr val="windowText" lastClr="000000">
                  <a:hueOff val="0"/>
                  <a:satOff val="0"/>
                  <a:lumOff val="0"/>
                  <a:alphaOff val="0"/>
                </a:sysClr>
              </a:solidFill>
              <a:latin typeface="Calibri"/>
              <a:ea typeface="+mn-ea"/>
              <a:cs typeface="+mn-cs"/>
            </a:rPr>
            <a:t> for      GNRs</a:t>
          </a:r>
        </a:p>
      </dsp:txBody>
      <dsp:txXfrm>
        <a:off x="2988" y="24288"/>
        <a:ext cx="1648038" cy="641987"/>
      </dsp:txXfrm>
    </dsp:sp>
    <dsp:sp modelId="{C6F3EB1E-A5A0-4545-82D1-6C90326F312E}">
      <dsp:nvSpPr>
        <dsp:cNvPr id="0" name=""/>
        <dsp:cNvSpPr/>
      </dsp:nvSpPr>
      <dsp:spPr>
        <a:xfrm>
          <a:off x="734614" y="807244"/>
          <a:ext cx="184785" cy="184785"/>
        </a:xfrm>
        <a:prstGeom prst="ellipse">
          <a:avLst/>
        </a:prstGeom>
        <a:solidFill>
          <a:sysClr val="window" lastClr="FFFFFF">
            <a:hueOff val="0"/>
            <a:satOff val="0"/>
            <a:lumOff val="0"/>
            <a:alphaOff val="0"/>
          </a:sysClr>
        </a:solidFill>
        <a:ln w="25400" cap="flat" cmpd="sng" algn="ctr">
          <a:solidFill>
            <a:srgbClr val="8064A2">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2438B8-41A2-4C5E-B797-703AD4565280}">
      <dsp:nvSpPr>
        <dsp:cNvPr id="0" name=""/>
        <dsp:cNvSpPr/>
      </dsp:nvSpPr>
      <dsp:spPr>
        <a:xfrm>
          <a:off x="1850752" y="265857"/>
          <a:ext cx="2175341" cy="5689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t>Microbiology notifies primary team via telephone </a:t>
          </a:r>
          <a:endParaRPr lang="en-US" sz="1000" b="1" kern="1200">
            <a:solidFill>
              <a:sysClr val="windowText" lastClr="000000">
                <a:hueOff val="0"/>
                <a:satOff val="0"/>
                <a:lumOff val="0"/>
                <a:alphaOff val="0"/>
              </a:sysClr>
            </a:solidFill>
            <a:latin typeface="Calibri"/>
            <a:ea typeface="+mn-ea"/>
            <a:cs typeface="+mn-cs"/>
          </a:endParaRPr>
        </a:p>
      </dsp:txBody>
      <dsp:txXfrm>
        <a:off x="1850752" y="265857"/>
        <a:ext cx="2175341" cy="568916"/>
      </dsp:txXfrm>
    </dsp:sp>
    <dsp:sp modelId="{5DABFBF8-8DEA-4B76-AD0C-091F3E467E9A}">
      <dsp:nvSpPr>
        <dsp:cNvPr id="0" name=""/>
        <dsp:cNvSpPr/>
      </dsp:nvSpPr>
      <dsp:spPr>
        <a:xfrm>
          <a:off x="2808998" y="825475"/>
          <a:ext cx="184785" cy="184785"/>
        </a:xfrm>
        <a:prstGeom prst="ellipse">
          <a:avLst/>
        </a:prstGeom>
        <a:solidFill>
          <a:sysClr val="window" lastClr="FFFFFF">
            <a:hueOff val="0"/>
            <a:satOff val="0"/>
            <a:lumOff val="0"/>
            <a:alphaOff val="0"/>
          </a:sysClr>
        </a:solidFill>
        <a:ln w="25400" cap="flat" cmpd="sng" algn="ctr">
          <a:solidFill>
            <a:srgbClr val="8064A2">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D4AAF6-1A92-4214-9C8C-8378B0B36B63}">
      <dsp:nvSpPr>
        <dsp:cNvPr id="0" name=""/>
        <dsp:cNvSpPr/>
      </dsp:nvSpPr>
      <dsp:spPr>
        <a:xfrm>
          <a:off x="4135221" y="229798"/>
          <a:ext cx="1381712" cy="4190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Routine                bacterial culture </a:t>
          </a:r>
        </a:p>
      </dsp:txBody>
      <dsp:txXfrm>
        <a:off x="4135221" y="229798"/>
        <a:ext cx="1381712" cy="419092"/>
      </dsp:txXfrm>
    </dsp:sp>
    <dsp:sp modelId="{7502A1C6-6E1A-40B3-9AAD-10545D95797B}">
      <dsp:nvSpPr>
        <dsp:cNvPr id="0" name=""/>
        <dsp:cNvSpPr/>
      </dsp:nvSpPr>
      <dsp:spPr>
        <a:xfrm>
          <a:off x="4724939" y="827725"/>
          <a:ext cx="184785" cy="184785"/>
        </a:xfrm>
        <a:prstGeom prst="ellipse">
          <a:avLst/>
        </a:prstGeom>
        <a:solidFill>
          <a:sysClr val="window" lastClr="FFFFFF">
            <a:hueOff val="0"/>
            <a:satOff val="0"/>
            <a:lumOff val="0"/>
            <a:alphaOff val="0"/>
          </a:sysClr>
        </a:solidFill>
        <a:ln w="25400" cap="flat" cmpd="sng" algn="ctr">
          <a:solidFill>
            <a:srgbClr val="8064A2">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1071</Words>
  <Characters>6110</Characters>
  <Application>Microsoft Office Word</Application>
  <DocSecurity>0</DocSecurity>
  <Lines>50</Lines>
  <Paragraphs>14</Paragraphs>
  <ScaleCrop>false</ScaleCrop>
  <Company>NYU Langone Medical Center</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Justin</dc:creator>
  <cp:keywords/>
  <dc:description/>
  <cp:lastModifiedBy>Siegfried, Justin</cp:lastModifiedBy>
  <cp:revision>21</cp:revision>
  <dcterms:created xsi:type="dcterms:W3CDTF">2024-05-31T19:41:00Z</dcterms:created>
  <dcterms:modified xsi:type="dcterms:W3CDTF">2024-05-31T20:37:00Z</dcterms:modified>
</cp:coreProperties>
</file>