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A770E" w14:textId="4BDD44A0" w:rsidR="00757802" w:rsidRPr="00486115" w:rsidRDefault="00464C15" w:rsidP="00486115">
      <w:pPr>
        <w:pStyle w:val="Heading1"/>
        <w:numPr>
          <w:ilvl w:val="0"/>
          <w:numId w:val="0"/>
        </w:numPr>
        <w:spacing w:line="480" w:lineRule="auto"/>
        <w:rPr>
          <w:rFonts w:ascii="Times New Roman" w:hAnsi="Times New Roman" w:cs="Times New Roman"/>
          <w:b/>
          <w:bCs/>
          <w:color w:val="auto"/>
        </w:rPr>
      </w:pPr>
      <w:r w:rsidRPr="00486115">
        <w:rPr>
          <w:rFonts w:ascii="Times New Roman" w:hAnsi="Times New Roman" w:cs="Times New Roman"/>
          <w:b/>
          <w:bCs/>
          <w:color w:val="auto"/>
        </w:rPr>
        <w:t>Supplemental Information: Methodology</w:t>
      </w:r>
    </w:p>
    <w:p w14:paraId="2D48618A" w14:textId="6420C643" w:rsidR="00BA522E" w:rsidRPr="00486115" w:rsidRDefault="008E34B3" w:rsidP="00486115">
      <w:pPr>
        <w:spacing w:before="240" w:after="240" w:line="480" w:lineRule="auto"/>
        <w:rPr>
          <w:rFonts w:ascii="Times New Roman" w:hAnsi="Times New Roman" w:cs="Times New Roman"/>
          <w:b/>
          <w:bCs/>
          <w:i/>
          <w:iCs/>
        </w:rPr>
      </w:pPr>
      <w:r w:rsidRPr="00486115">
        <w:rPr>
          <w:rFonts w:ascii="Times New Roman" w:hAnsi="Times New Roman" w:cs="Times New Roman"/>
          <w:b/>
          <w:bCs/>
          <w:i/>
          <w:iCs/>
        </w:rPr>
        <w:t>Environmental</w:t>
      </w:r>
      <w:r w:rsidR="00F82EFF" w:rsidRPr="00486115">
        <w:rPr>
          <w:rFonts w:ascii="Times New Roman" w:hAnsi="Times New Roman" w:cs="Times New Roman"/>
          <w:b/>
          <w:bCs/>
          <w:i/>
          <w:iCs/>
        </w:rPr>
        <w:t xml:space="preserve"> surface</w:t>
      </w:r>
      <w:r w:rsidRPr="00486115">
        <w:rPr>
          <w:rFonts w:ascii="Times New Roman" w:hAnsi="Times New Roman" w:cs="Times New Roman"/>
          <w:b/>
          <w:bCs/>
          <w:i/>
          <w:iCs/>
        </w:rPr>
        <w:t xml:space="preserve"> s</w:t>
      </w:r>
      <w:r w:rsidR="00BA522E" w:rsidRPr="00486115">
        <w:rPr>
          <w:rFonts w:ascii="Times New Roman" w:hAnsi="Times New Roman" w:cs="Times New Roman"/>
          <w:b/>
          <w:bCs/>
          <w:i/>
          <w:iCs/>
        </w:rPr>
        <w:t xml:space="preserve">ample collection </w:t>
      </w:r>
    </w:p>
    <w:p w14:paraId="05C20429" w14:textId="6B2399E1" w:rsidR="00BA522E" w:rsidRPr="00486115" w:rsidRDefault="00BA522E" w:rsidP="00486115">
      <w:pPr>
        <w:spacing w:before="240" w:after="240" w:line="480" w:lineRule="auto"/>
        <w:rPr>
          <w:rFonts w:ascii="Times New Roman" w:eastAsia="Times New Roman" w:hAnsi="Times New Roman" w:cs="Times New Roman"/>
        </w:rPr>
      </w:pPr>
      <w:r w:rsidRPr="00486115">
        <w:rPr>
          <w:rFonts w:ascii="Times New Roman" w:eastAsia="Times New Roman" w:hAnsi="Times New Roman" w:cs="Times New Roman"/>
        </w:rPr>
        <w:t xml:space="preserve">Prior to each </w:t>
      </w:r>
      <w:r w:rsidR="008E34B3" w:rsidRPr="00486115">
        <w:rPr>
          <w:rFonts w:ascii="Times New Roman" w:eastAsia="Times New Roman" w:hAnsi="Times New Roman" w:cs="Times New Roman"/>
        </w:rPr>
        <w:t xml:space="preserve">surface </w:t>
      </w:r>
      <w:r w:rsidRPr="00486115">
        <w:rPr>
          <w:rFonts w:ascii="Times New Roman" w:eastAsia="Times New Roman" w:hAnsi="Times New Roman" w:cs="Times New Roman"/>
        </w:rPr>
        <w:t>sample collection, 500</w:t>
      </w:r>
      <w:r w:rsidRPr="00486115">
        <w:rPr>
          <w:rFonts w:ascii="Times New Roman" w:hAnsi="Times New Roman" w:cs="Times New Roman"/>
          <w:shd w:val="clear" w:color="auto" w:fill="F9F9F9"/>
        </w:rPr>
        <w:t>μL</w:t>
      </w:r>
      <w:r w:rsidRPr="00486115">
        <w:rPr>
          <w:rFonts w:ascii="Times New Roman" w:eastAsia="Times New Roman" w:hAnsi="Times New Roman" w:cs="Times New Roman"/>
        </w:rPr>
        <w:t xml:space="preserve"> of sterile 1X Phosphate Buffer Saline (PBS) was prepared in a 1.5ml Eppendorf tube inside the laminar hood. A customized sampling frame (20 x 20cm) was also made for a sampling area of 400cm</w:t>
      </w:r>
      <w:r w:rsidRPr="00486115">
        <w:rPr>
          <w:rFonts w:ascii="Times New Roman" w:eastAsia="Times New Roman" w:hAnsi="Times New Roman" w:cs="Times New Roman"/>
          <w:vertAlign w:val="superscript"/>
        </w:rPr>
        <w:t>2</w:t>
      </w:r>
      <w:r w:rsidRPr="00486115">
        <w:rPr>
          <w:rFonts w:ascii="Times New Roman" w:eastAsia="Times New Roman" w:hAnsi="Times New Roman" w:cs="Times New Roman"/>
        </w:rPr>
        <w:t>. At the sampling time, a sterile BD BBL</w:t>
      </w:r>
      <w:r w:rsidRPr="00486115">
        <w:rPr>
          <w:rFonts w:ascii="Times New Roman" w:eastAsia="Times New Roman" w:hAnsi="Times New Roman" w:cs="Times New Roman"/>
          <w:vertAlign w:val="superscript"/>
        </w:rPr>
        <w:t>TM</w:t>
      </w:r>
      <w:r w:rsidRPr="00486115">
        <w:rPr>
          <w:rFonts w:ascii="Times New Roman" w:eastAsia="Times New Roman" w:hAnsi="Times New Roman" w:cs="Times New Roman"/>
        </w:rPr>
        <w:t xml:space="preserve"> CultureSwab was first dipped into the prepared 500</w:t>
      </w:r>
      <w:r w:rsidRPr="00486115">
        <w:rPr>
          <w:rFonts w:ascii="Times New Roman" w:hAnsi="Times New Roman" w:cs="Times New Roman"/>
          <w:shd w:val="clear" w:color="auto" w:fill="F9F9F9"/>
        </w:rPr>
        <w:t>μL</w:t>
      </w:r>
      <w:r w:rsidRPr="00486115">
        <w:rPr>
          <w:rFonts w:ascii="Times New Roman" w:eastAsia="Times New Roman" w:hAnsi="Times New Roman" w:cs="Times New Roman"/>
        </w:rPr>
        <w:t xml:space="preserve"> 1X PBS solution, then swabbed horizontally, vertically, and diagonally within the sampling frame on the surfaces for 30 seconds. The swab tip was then immediately cut with a sanitized scissor and placed into the same Eppendorf tube with the 1X PBS solution. All samples were stored at -80</w:t>
      </w:r>
      <w:r w:rsidRPr="00486115">
        <w:rPr>
          <w:rFonts w:ascii="Times New Roman" w:hAnsi="Times New Roman" w:cs="Times New Roman"/>
          <w:shd w:val="clear" w:color="auto" w:fill="FFFFFF"/>
        </w:rPr>
        <w:t>°C</w:t>
      </w:r>
      <w:r w:rsidRPr="00486115">
        <w:rPr>
          <w:rFonts w:ascii="Times New Roman" w:eastAsia="Times New Roman" w:hAnsi="Times New Roman" w:cs="Times New Roman"/>
        </w:rPr>
        <w:t xml:space="preserve"> freezer immediately upon collection for further analyses.</w:t>
      </w:r>
    </w:p>
    <w:p w14:paraId="39374EFF" w14:textId="62767CC3" w:rsidR="001D64AC" w:rsidRPr="00486115" w:rsidRDefault="001D64AC" w:rsidP="00486115">
      <w:pPr>
        <w:pStyle w:val="Heading2"/>
        <w:numPr>
          <w:ilvl w:val="0"/>
          <w:numId w:val="0"/>
        </w:numPr>
        <w:spacing w:before="240" w:after="240" w:line="480" w:lineRule="auto"/>
        <w:ind w:left="576" w:hanging="576"/>
        <w:rPr>
          <w:rFonts w:ascii="Times New Roman" w:hAnsi="Times New Roman" w:cs="Times New Roman"/>
          <w:b/>
          <w:bCs/>
          <w:i/>
          <w:iCs/>
          <w:color w:val="auto"/>
          <w:sz w:val="24"/>
          <w:szCs w:val="24"/>
        </w:rPr>
      </w:pPr>
      <w:r w:rsidRPr="00486115">
        <w:rPr>
          <w:rFonts w:ascii="Times New Roman" w:hAnsi="Times New Roman" w:cs="Times New Roman"/>
          <w:b/>
          <w:bCs/>
          <w:i/>
          <w:iCs/>
          <w:color w:val="auto"/>
          <w:sz w:val="24"/>
          <w:szCs w:val="24"/>
        </w:rPr>
        <w:t xml:space="preserve">DNA </w:t>
      </w:r>
      <w:r w:rsidR="00F82EFF" w:rsidRPr="00486115">
        <w:rPr>
          <w:rFonts w:ascii="Times New Roman" w:hAnsi="Times New Roman" w:cs="Times New Roman"/>
          <w:b/>
          <w:bCs/>
          <w:i/>
          <w:iCs/>
          <w:color w:val="auto"/>
          <w:sz w:val="24"/>
          <w:szCs w:val="24"/>
        </w:rPr>
        <w:t>e</w:t>
      </w:r>
      <w:r w:rsidRPr="00486115">
        <w:rPr>
          <w:rFonts w:ascii="Times New Roman" w:hAnsi="Times New Roman" w:cs="Times New Roman"/>
          <w:b/>
          <w:bCs/>
          <w:i/>
          <w:iCs/>
          <w:color w:val="auto"/>
          <w:sz w:val="24"/>
          <w:szCs w:val="24"/>
        </w:rPr>
        <w:t xml:space="preserve">xtraction </w:t>
      </w:r>
    </w:p>
    <w:p w14:paraId="0122C99F" w14:textId="24E605E5" w:rsidR="001D64AC" w:rsidRPr="00486115" w:rsidRDefault="001D64AC" w:rsidP="00486115">
      <w:pPr>
        <w:pStyle w:val="BodyTextBullets2"/>
        <w:numPr>
          <w:ilvl w:val="0"/>
          <w:numId w:val="0"/>
        </w:numPr>
        <w:spacing w:line="480" w:lineRule="auto"/>
        <w:rPr>
          <w:rFonts w:ascii="Times New Roman" w:hAnsi="Times New Roman"/>
          <w:sz w:val="24"/>
          <w:szCs w:val="24"/>
        </w:rPr>
      </w:pPr>
      <w:r w:rsidRPr="00486115">
        <w:rPr>
          <w:rFonts w:ascii="Times New Roman" w:hAnsi="Times New Roman"/>
          <w:sz w:val="24"/>
          <w:szCs w:val="24"/>
        </w:rPr>
        <w:t xml:space="preserve">Total DNA from swabs and PTFE air filters was extracted using the </w:t>
      </w:r>
      <w:proofErr w:type="spellStart"/>
      <w:r w:rsidRPr="00486115">
        <w:rPr>
          <w:rFonts w:ascii="Times New Roman" w:hAnsi="Times New Roman"/>
          <w:sz w:val="24"/>
          <w:szCs w:val="24"/>
        </w:rPr>
        <w:t>DNeasy</w:t>
      </w:r>
      <w:proofErr w:type="spellEnd"/>
      <w:r w:rsidRPr="00486115">
        <w:rPr>
          <w:rFonts w:ascii="Times New Roman" w:hAnsi="Times New Roman"/>
          <w:sz w:val="24"/>
          <w:szCs w:val="24"/>
        </w:rPr>
        <w:t xml:space="preserve"> </w:t>
      </w:r>
      <w:proofErr w:type="spellStart"/>
      <w:r w:rsidRPr="00486115">
        <w:rPr>
          <w:rFonts w:ascii="Times New Roman" w:hAnsi="Times New Roman"/>
          <w:sz w:val="24"/>
          <w:szCs w:val="24"/>
        </w:rPr>
        <w:t>PowerSoil</w:t>
      </w:r>
      <w:proofErr w:type="spellEnd"/>
      <w:r w:rsidRPr="00486115">
        <w:rPr>
          <w:rFonts w:ascii="Times New Roman" w:hAnsi="Times New Roman"/>
          <w:sz w:val="24"/>
          <w:szCs w:val="24"/>
        </w:rPr>
        <w:t xml:space="preserve"> Kit (Qiagen, USA). Saliva samples were extracted using </w:t>
      </w:r>
      <w:proofErr w:type="spellStart"/>
      <w:r w:rsidRPr="00486115">
        <w:rPr>
          <w:rFonts w:ascii="Times New Roman" w:hAnsi="Times New Roman"/>
          <w:sz w:val="24"/>
          <w:szCs w:val="24"/>
        </w:rPr>
        <w:t>QIAmp</w:t>
      </w:r>
      <w:proofErr w:type="spellEnd"/>
      <w:r w:rsidRPr="00486115">
        <w:rPr>
          <w:rFonts w:ascii="Times New Roman" w:hAnsi="Times New Roman"/>
          <w:sz w:val="24"/>
          <w:szCs w:val="24"/>
        </w:rPr>
        <w:t xml:space="preserve"> DNA Microbiome Kit (Qiagen, USA). All extractions followed manufacturers’ instructions, with some modifications: to improve yield of extraction, swabbed tips were incubated at 65°C for 10 minutes. FastPrep-24 </w:t>
      </w:r>
      <w:proofErr w:type="spellStart"/>
      <w:r w:rsidRPr="00486115">
        <w:rPr>
          <w:rFonts w:ascii="Times New Roman" w:hAnsi="Times New Roman"/>
          <w:sz w:val="24"/>
          <w:szCs w:val="24"/>
        </w:rPr>
        <w:t>Powerlyzer</w:t>
      </w:r>
      <w:proofErr w:type="spellEnd"/>
      <w:r w:rsidRPr="00486115">
        <w:rPr>
          <w:rFonts w:ascii="Times New Roman" w:hAnsi="Times New Roman"/>
          <w:sz w:val="24"/>
          <w:szCs w:val="24"/>
        </w:rPr>
        <w:t xml:space="preserve"> (MP Biomedical, USA) was then used for two rounds of homogenization. Air samples collected with the PTFE filters were also incubated inside a sonication bath (40kHz) at 60°C for 30 minutes before extraction.</w:t>
      </w:r>
    </w:p>
    <w:p w14:paraId="0683EB44" w14:textId="5FF0D1AE" w:rsidR="008E34B3" w:rsidRPr="00486115" w:rsidRDefault="008E34B3" w:rsidP="00486115">
      <w:pPr>
        <w:pStyle w:val="Heading2"/>
        <w:numPr>
          <w:ilvl w:val="0"/>
          <w:numId w:val="0"/>
        </w:numPr>
        <w:spacing w:before="240" w:after="240" w:line="480" w:lineRule="auto"/>
        <w:ind w:left="576" w:hanging="576"/>
        <w:rPr>
          <w:rFonts w:ascii="Times New Roman" w:hAnsi="Times New Roman" w:cs="Times New Roman"/>
          <w:b/>
          <w:bCs/>
          <w:i/>
          <w:iCs/>
          <w:color w:val="auto"/>
          <w:sz w:val="24"/>
          <w:szCs w:val="24"/>
        </w:rPr>
      </w:pPr>
      <w:r w:rsidRPr="00486115">
        <w:rPr>
          <w:rFonts w:ascii="Times New Roman" w:hAnsi="Times New Roman" w:cs="Times New Roman"/>
          <w:b/>
          <w:bCs/>
          <w:i/>
          <w:iCs/>
          <w:color w:val="auto"/>
          <w:sz w:val="24"/>
          <w:szCs w:val="24"/>
        </w:rPr>
        <w:lastRenderedPageBreak/>
        <w:t xml:space="preserve">16s rRNA </w:t>
      </w:r>
      <w:r w:rsidR="00875168" w:rsidRPr="00486115">
        <w:rPr>
          <w:rFonts w:ascii="Times New Roman" w:hAnsi="Times New Roman" w:cs="Times New Roman"/>
          <w:b/>
          <w:bCs/>
          <w:i/>
          <w:iCs/>
          <w:color w:val="auto"/>
          <w:sz w:val="24"/>
          <w:szCs w:val="24"/>
        </w:rPr>
        <w:t xml:space="preserve">Illumina </w:t>
      </w:r>
      <w:r w:rsidRPr="00486115">
        <w:rPr>
          <w:rFonts w:ascii="Times New Roman" w:hAnsi="Times New Roman" w:cs="Times New Roman"/>
          <w:b/>
          <w:bCs/>
          <w:i/>
          <w:iCs/>
          <w:color w:val="auto"/>
          <w:sz w:val="24"/>
          <w:szCs w:val="24"/>
        </w:rPr>
        <w:t>sequence preparation</w:t>
      </w:r>
    </w:p>
    <w:p w14:paraId="6653C355" w14:textId="6EAFE402" w:rsidR="008E34B3" w:rsidRPr="00486115" w:rsidRDefault="000C2291" w:rsidP="00486115">
      <w:pPr>
        <w:spacing w:before="240" w:after="240" w:line="480" w:lineRule="auto"/>
        <w:rPr>
          <w:rFonts w:ascii="Times New Roman" w:eastAsia="Times New Roman" w:hAnsi="Times New Roman" w:cs="Times New Roman"/>
        </w:rPr>
      </w:pPr>
      <w:r w:rsidRPr="00486115">
        <w:rPr>
          <w:rFonts w:ascii="Times New Roman" w:eastAsia="Times New Roman" w:hAnsi="Times New Roman" w:cs="Times New Roman"/>
        </w:rPr>
        <w:t>Due to the low biomass nature of environmental samples, the V3V4 region of 16s rRNA were amplified (341F-806R) with two rounds of polymerase chain reaction (PCR) prior sending for sequencing.</w:t>
      </w:r>
      <w:r w:rsidR="008E34B3" w:rsidRPr="00486115">
        <w:rPr>
          <w:rFonts w:ascii="Times New Roman" w:eastAsia="Times New Roman" w:hAnsi="Times New Roman" w:cs="Times New Roman"/>
        </w:rPr>
        <w:t xml:space="preserve"> The detail of first round of PCR is as follows: reaction mix (20</w:t>
      </w:r>
      <w:r w:rsidR="008E34B3" w:rsidRPr="00486115">
        <w:rPr>
          <w:rFonts w:ascii="Times New Roman" w:hAnsi="Times New Roman" w:cs="Times New Roman"/>
          <w:shd w:val="clear" w:color="auto" w:fill="F9F9F9"/>
        </w:rPr>
        <w:t>μL</w:t>
      </w:r>
      <w:r w:rsidR="008E34B3" w:rsidRPr="00486115">
        <w:rPr>
          <w:rFonts w:ascii="Times New Roman" w:eastAsia="Times New Roman" w:hAnsi="Times New Roman" w:cs="Times New Roman"/>
        </w:rPr>
        <w:t>) contains 2mM (2</w:t>
      </w:r>
      <w:r w:rsidR="008E34B3" w:rsidRPr="00486115">
        <w:rPr>
          <w:rFonts w:ascii="Times New Roman" w:hAnsi="Times New Roman" w:cs="Times New Roman"/>
          <w:shd w:val="clear" w:color="auto" w:fill="F9F9F9"/>
        </w:rPr>
        <w:t>μL)</w:t>
      </w:r>
      <w:r w:rsidR="008E34B3" w:rsidRPr="00486115">
        <w:rPr>
          <w:rFonts w:ascii="Times New Roman" w:eastAsia="Times New Roman" w:hAnsi="Times New Roman" w:cs="Times New Roman"/>
        </w:rPr>
        <w:t xml:space="preserve"> of dNTP Mix (</w:t>
      </w:r>
      <w:proofErr w:type="spellStart"/>
      <w:r w:rsidR="008E34B3" w:rsidRPr="00486115">
        <w:rPr>
          <w:rFonts w:ascii="Times New Roman" w:eastAsia="Times New Roman" w:hAnsi="Times New Roman" w:cs="Times New Roman"/>
        </w:rPr>
        <w:t>Thermo</w:t>
      </w:r>
      <w:proofErr w:type="spellEnd"/>
      <w:r w:rsidR="008E34B3" w:rsidRPr="00486115">
        <w:rPr>
          <w:rFonts w:ascii="Times New Roman" w:eastAsia="Times New Roman" w:hAnsi="Times New Roman" w:cs="Times New Roman"/>
        </w:rPr>
        <w:t xml:space="preserve"> Fisher #R0241), 10</w:t>
      </w:r>
      <w:r w:rsidR="008E34B3" w:rsidRPr="00486115">
        <w:rPr>
          <w:rFonts w:ascii="Times New Roman" w:hAnsi="Times New Roman" w:cs="Times New Roman"/>
          <w:shd w:val="clear" w:color="auto" w:fill="F9F9F9"/>
        </w:rPr>
        <w:t>μ</w:t>
      </w:r>
      <w:r w:rsidR="008E34B3" w:rsidRPr="00486115">
        <w:rPr>
          <w:rFonts w:ascii="Times New Roman" w:eastAsia="Times New Roman" w:hAnsi="Times New Roman" w:cs="Times New Roman"/>
        </w:rPr>
        <w:t xml:space="preserve">M </w:t>
      </w:r>
      <w:r w:rsidR="008E34B3" w:rsidRPr="00486115">
        <w:rPr>
          <w:rFonts w:ascii="Times New Roman" w:hAnsi="Times New Roman" w:cs="Times New Roman"/>
          <w:shd w:val="clear" w:color="auto" w:fill="F9F9F9"/>
        </w:rPr>
        <w:t>of</w:t>
      </w:r>
      <w:r w:rsidR="008E34B3" w:rsidRPr="00486115">
        <w:rPr>
          <w:rFonts w:ascii="Times New Roman" w:eastAsia="Times New Roman" w:hAnsi="Times New Roman" w:cs="Times New Roman"/>
        </w:rPr>
        <w:t xml:space="preserve"> 16s V3V4 forwarded primer (341F: 5’-CCTACGGGNGGCWGCAG-3’) (1</w:t>
      </w:r>
      <w:r w:rsidR="008E34B3" w:rsidRPr="00486115">
        <w:rPr>
          <w:rFonts w:ascii="Times New Roman" w:hAnsi="Times New Roman" w:cs="Times New Roman"/>
          <w:shd w:val="clear" w:color="auto" w:fill="F9F9F9"/>
        </w:rPr>
        <w:t xml:space="preserve">μL) </w:t>
      </w:r>
      <w:r w:rsidR="008E34B3" w:rsidRPr="00486115">
        <w:rPr>
          <w:rFonts w:ascii="Times New Roman" w:eastAsia="Times New Roman" w:hAnsi="Times New Roman" w:cs="Times New Roman"/>
        </w:rPr>
        <w:t>and reverse primer (805R: 5’-GACTACHVGGGTATCTAATCC -3’) (1</w:t>
      </w:r>
      <w:r w:rsidR="008E34B3" w:rsidRPr="00486115">
        <w:rPr>
          <w:rFonts w:ascii="Times New Roman" w:hAnsi="Times New Roman" w:cs="Times New Roman"/>
          <w:shd w:val="clear" w:color="auto" w:fill="F9F9F9"/>
        </w:rPr>
        <w:t>μL)</w:t>
      </w:r>
      <w:r w:rsidR="008E34B3" w:rsidRPr="00486115">
        <w:rPr>
          <w:rFonts w:ascii="Times New Roman" w:eastAsia="Times New Roman" w:hAnsi="Times New Roman" w:cs="Times New Roman"/>
        </w:rPr>
        <w:t>, 2</w:t>
      </w:r>
      <w:r w:rsidR="008E34B3" w:rsidRPr="00486115">
        <w:rPr>
          <w:rFonts w:ascii="Times New Roman" w:hAnsi="Times New Roman" w:cs="Times New Roman"/>
          <w:shd w:val="clear" w:color="auto" w:fill="F9F9F9"/>
        </w:rPr>
        <w:t>μL</w:t>
      </w:r>
      <w:r w:rsidR="008E34B3" w:rsidRPr="00486115">
        <w:rPr>
          <w:rFonts w:ascii="Times New Roman" w:eastAsia="Times New Roman" w:hAnsi="Times New Roman" w:cs="Times New Roman"/>
        </w:rPr>
        <w:t xml:space="preserve"> of 10x PCR Buffer, 1</w:t>
      </w:r>
      <w:r w:rsidR="008E34B3" w:rsidRPr="00486115">
        <w:rPr>
          <w:rFonts w:ascii="Times New Roman" w:hAnsi="Times New Roman" w:cs="Times New Roman"/>
          <w:shd w:val="clear" w:color="auto" w:fill="F9F9F9"/>
        </w:rPr>
        <w:t>μL</w:t>
      </w:r>
      <w:r w:rsidR="008E34B3" w:rsidRPr="00486115">
        <w:rPr>
          <w:rFonts w:ascii="Times New Roman" w:eastAsia="Times New Roman" w:hAnsi="Times New Roman" w:cs="Times New Roman"/>
        </w:rPr>
        <w:t xml:space="preserve"> of 25nM magnesium chloride (MgCl</w:t>
      </w:r>
      <w:r w:rsidR="008E34B3" w:rsidRPr="00486115">
        <w:rPr>
          <w:rFonts w:ascii="Times New Roman" w:eastAsia="Times New Roman" w:hAnsi="Times New Roman" w:cs="Times New Roman"/>
          <w:vertAlign w:val="subscript"/>
        </w:rPr>
        <w:t xml:space="preserve">2 </w:t>
      </w:r>
      <w:r w:rsidR="008E34B3" w:rsidRPr="00486115">
        <w:rPr>
          <w:rFonts w:ascii="Times New Roman" w:eastAsia="Times New Roman" w:hAnsi="Times New Roman" w:cs="Times New Roman"/>
        </w:rPr>
        <w:t>), 0.4</w:t>
      </w:r>
      <w:r w:rsidR="008E34B3" w:rsidRPr="00486115">
        <w:rPr>
          <w:rFonts w:ascii="Times New Roman" w:hAnsi="Times New Roman" w:cs="Times New Roman"/>
          <w:shd w:val="clear" w:color="auto" w:fill="F9F9F9"/>
        </w:rPr>
        <w:t>μL</w:t>
      </w:r>
      <w:r w:rsidR="008E34B3" w:rsidRPr="00486115">
        <w:rPr>
          <w:rFonts w:ascii="Times New Roman" w:eastAsia="Times New Roman" w:hAnsi="Times New Roman" w:cs="Times New Roman"/>
        </w:rPr>
        <w:t xml:space="preserve"> of </w:t>
      </w:r>
      <w:proofErr w:type="spellStart"/>
      <w:r w:rsidR="008E34B3" w:rsidRPr="00486115">
        <w:rPr>
          <w:rFonts w:ascii="Times New Roman" w:eastAsia="Times New Roman" w:hAnsi="Times New Roman" w:cs="Times New Roman"/>
        </w:rPr>
        <w:t>AmpliTaq</w:t>
      </w:r>
      <w:proofErr w:type="spellEnd"/>
      <w:r w:rsidR="008E34B3" w:rsidRPr="00486115">
        <w:rPr>
          <w:rFonts w:ascii="Times New Roman" w:eastAsia="Times New Roman" w:hAnsi="Times New Roman" w:cs="Times New Roman"/>
        </w:rPr>
        <w:t xml:space="preserve"> Gold DNA Polymerase (Fisher Scientific, Applied Biosystems™ N8080259), 9.6</w:t>
      </w:r>
      <w:r w:rsidR="008E34B3" w:rsidRPr="00486115">
        <w:rPr>
          <w:rFonts w:ascii="Times New Roman" w:hAnsi="Times New Roman" w:cs="Times New Roman"/>
          <w:shd w:val="clear" w:color="auto" w:fill="F9F9F9"/>
        </w:rPr>
        <w:t>μL</w:t>
      </w:r>
      <w:r w:rsidR="008E34B3" w:rsidRPr="00486115">
        <w:rPr>
          <w:rFonts w:ascii="Times New Roman" w:eastAsia="Times New Roman" w:hAnsi="Times New Roman" w:cs="Times New Roman"/>
        </w:rPr>
        <w:t xml:space="preserve"> of PCR grade water, and 3</w:t>
      </w:r>
      <w:r w:rsidR="008E34B3" w:rsidRPr="00486115">
        <w:rPr>
          <w:rFonts w:ascii="Times New Roman" w:hAnsi="Times New Roman" w:cs="Times New Roman"/>
          <w:shd w:val="clear" w:color="auto" w:fill="F9F9F9"/>
        </w:rPr>
        <w:t>μL</w:t>
      </w:r>
      <w:r w:rsidR="008E34B3" w:rsidRPr="00486115">
        <w:rPr>
          <w:rFonts w:ascii="Times New Roman" w:eastAsia="Times New Roman" w:hAnsi="Times New Roman" w:cs="Times New Roman"/>
        </w:rPr>
        <w:t xml:space="preserve"> of template DNA. Thermocycling conditions were as follows: Initial denaturation at 95</w:t>
      </w:r>
      <w:r w:rsidR="008E34B3" w:rsidRPr="00486115">
        <w:rPr>
          <w:rFonts w:ascii="Times New Roman" w:hAnsi="Times New Roman" w:cs="Times New Roman"/>
          <w:shd w:val="clear" w:color="auto" w:fill="FFFFFF"/>
        </w:rPr>
        <w:t>°C</w:t>
      </w:r>
      <w:r w:rsidR="008E34B3" w:rsidRPr="00486115">
        <w:rPr>
          <w:rFonts w:ascii="Times New Roman" w:eastAsia="Times New Roman" w:hAnsi="Times New Roman" w:cs="Times New Roman"/>
        </w:rPr>
        <w:t xml:space="preserve"> for 10min, 35 cycles of 15s at 95</w:t>
      </w:r>
      <w:r w:rsidR="008E34B3" w:rsidRPr="00486115">
        <w:rPr>
          <w:rFonts w:ascii="Times New Roman" w:hAnsi="Times New Roman" w:cs="Times New Roman"/>
          <w:shd w:val="clear" w:color="auto" w:fill="FFFFFF"/>
        </w:rPr>
        <w:t>°C</w:t>
      </w:r>
      <w:r w:rsidR="008E34B3" w:rsidRPr="00486115">
        <w:rPr>
          <w:rFonts w:ascii="Times New Roman" w:eastAsia="Times New Roman" w:hAnsi="Times New Roman" w:cs="Times New Roman"/>
        </w:rPr>
        <w:t>, 30s at 54</w:t>
      </w:r>
      <w:r w:rsidR="008E34B3" w:rsidRPr="00486115">
        <w:rPr>
          <w:rFonts w:ascii="Times New Roman" w:hAnsi="Times New Roman" w:cs="Times New Roman"/>
          <w:shd w:val="clear" w:color="auto" w:fill="FFFFFF"/>
        </w:rPr>
        <w:t>°C</w:t>
      </w:r>
      <w:r w:rsidR="008E34B3" w:rsidRPr="00486115">
        <w:rPr>
          <w:rFonts w:ascii="Times New Roman" w:eastAsia="Times New Roman" w:hAnsi="Times New Roman" w:cs="Times New Roman"/>
        </w:rPr>
        <w:t>, 1min at 72</w:t>
      </w:r>
      <w:r w:rsidR="008E34B3" w:rsidRPr="00486115">
        <w:rPr>
          <w:rFonts w:ascii="Times New Roman" w:hAnsi="Times New Roman" w:cs="Times New Roman"/>
          <w:shd w:val="clear" w:color="auto" w:fill="FFFFFF"/>
        </w:rPr>
        <w:t>°C</w:t>
      </w:r>
      <w:r w:rsidR="008E34B3" w:rsidRPr="00486115">
        <w:rPr>
          <w:rFonts w:ascii="Times New Roman" w:eastAsia="Times New Roman" w:hAnsi="Times New Roman" w:cs="Times New Roman"/>
        </w:rPr>
        <w:t>, and final extension at 72</w:t>
      </w:r>
      <w:r w:rsidR="008E34B3" w:rsidRPr="00486115">
        <w:rPr>
          <w:rFonts w:ascii="Times New Roman" w:hAnsi="Times New Roman" w:cs="Times New Roman"/>
          <w:shd w:val="clear" w:color="auto" w:fill="FFFFFF"/>
        </w:rPr>
        <w:t>°C</w:t>
      </w:r>
      <w:r w:rsidR="008E34B3" w:rsidRPr="00486115">
        <w:rPr>
          <w:rFonts w:ascii="Times New Roman" w:eastAsia="Times New Roman" w:hAnsi="Times New Roman" w:cs="Times New Roman"/>
        </w:rPr>
        <w:t xml:space="preserve"> for 5min. The amplified PCR products were run on a 2% agarose gel</w:t>
      </w:r>
      <w:r w:rsidR="001836E0" w:rsidRPr="00486115">
        <w:rPr>
          <w:rFonts w:ascii="Times New Roman" w:eastAsia="Times New Roman" w:hAnsi="Times New Roman" w:cs="Times New Roman"/>
        </w:rPr>
        <w:t>; i</w:t>
      </w:r>
      <w:r w:rsidR="008E34B3" w:rsidRPr="00486115">
        <w:rPr>
          <w:rFonts w:ascii="Times New Roman" w:eastAsia="Times New Roman" w:hAnsi="Times New Roman" w:cs="Times New Roman"/>
        </w:rPr>
        <w:t>f PCR was successful and clear bands were obtained, the PCR products were prepared for sequencing. If no bands were observed, second PCR was performed. The 1</w:t>
      </w:r>
      <w:r w:rsidR="008E34B3" w:rsidRPr="00486115">
        <w:rPr>
          <w:rFonts w:ascii="Times New Roman" w:eastAsia="Times New Roman" w:hAnsi="Times New Roman" w:cs="Times New Roman"/>
          <w:vertAlign w:val="superscript"/>
        </w:rPr>
        <w:t>st</w:t>
      </w:r>
      <w:r w:rsidR="008E34B3" w:rsidRPr="00486115">
        <w:rPr>
          <w:rFonts w:ascii="Times New Roman" w:eastAsia="Times New Roman" w:hAnsi="Times New Roman" w:cs="Times New Roman"/>
        </w:rPr>
        <w:t xml:space="preserve"> PCR product was cleaned with </w:t>
      </w:r>
      <w:proofErr w:type="spellStart"/>
      <w:r w:rsidR="008E34B3" w:rsidRPr="00486115">
        <w:rPr>
          <w:rFonts w:ascii="Times New Roman" w:eastAsia="Times New Roman" w:hAnsi="Times New Roman" w:cs="Times New Roman"/>
        </w:rPr>
        <w:t>ExoSAP</w:t>
      </w:r>
      <w:proofErr w:type="spellEnd"/>
      <w:r w:rsidR="008E34B3" w:rsidRPr="00486115">
        <w:rPr>
          <w:rFonts w:ascii="Times New Roman" w:eastAsia="Times New Roman" w:hAnsi="Times New Roman" w:cs="Times New Roman"/>
        </w:rPr>
        <w:t>-IT</w:t>
      </w:r>
      <w:r w:rsidR="008E34B3" w:rsidRPr="00486115">
        <w:rPr>
          <w:rFonts w:ascii="Times New Roman" w:eastAsia="Times New Roman" w:hAnsi="Times New Roman" w:cs="Times New Roman"/>
          <w:vertAlign w:val="superscript"/>
        </w:rPr>
        <w:t>TM</w:t>
      </w:r>
      <w:r w:rsidR="008E34B3" w:rsidRPr="00486115">
        <w:rPr>
          <w:rFonts w:ascii="Times New Roman" w:eastAsia="Times New Roman" w:hAnsi="Times New Roman" w:cs="Times New Roman"/>
        </w:rPr>
        <w:t xml:space="preserve"> (</w:t>
      </w:r>
      <w:proofErr w:type="spellStart"/>
      <w:r w:rsidR="008E34B3" w:rsidRPr="00486115">
        <w:rPr>
          <w:rFonts w:ascii="Times New Roman" w:eastAsia="Times New Roman" w:hAnsi="Times New Roman" w:cs="Times New Roman"/>
        </w:rPr>
        <w:t>Thermo</w:t>
      </w:r>
      <w:proofErr w:type="spellEnd"/>
      <w:r w:rsidR="008E34B3" w:rsidRPr="00486115">
        <w:rPr>
          <w:rFonts w:ascii="Times New Roman" w:eastAsia="Times New Roman" w:hAnsi="Times New Roman" w:cs="Times New Roman"/>
        </w:rPr>
        <w:t xml:space="preserve"> Fisher Scientific, Canada) to remove excessive primer and nucleotides. Reaction mix for the second PCR was modified as follow: 2mM (2</w:t>
      </w:r>
      <w:r w:rsidR="008E34B3" w:rsidRPr="00486115">
        <w:rPr>
          <w:rFonts w:ascii="Times New Roman" w:hAnsi="Times New Roman" w:cs="Times New Roman"/>
          <w:shd w:val="clear" w:color="auto" w:fill="F9F9F9"/>
        </w:rPr>
        <w:t>μL)</w:t>
      </w:r>
      <w:r w:rsidR="008E34B3" w:rsidRPr="00486115">
        <w:rPr>
          <w:rFonts w:ascii="Times New Roman" w:eastAsia="Times New Roman" w:hAnsi="Times New Roman" w:cs="Times New Roman"/>
        </w:rPr>
        <w:t xml:space="preserve"> of dNTP Mix, 2</w:t>
      </w:r>
      <w:r w:rsidR="008E34B3" w:rsidRPr="00486115">
        <w:rPr>
          <w:rFonts w:ascii="Times New Roman" w:hAnsi="Times New Roman" w:cs="Times New Roman"/>
          <w:shd w:val="clear" w:color="auto" w:fill="F9F9F9"/>
        </w:rPr>
        <w:t>μL</w:t>
      </w:r>
      <w:r w:rsidR="008E34B3" w:rsidRPr="00486115">
        <w:rPr>
          <w:rFonts w:ascii="Times New Roman" w:eastAsia="Times New Roman" w:hAnsi="Times New Roman" w:cs="Times New Roman"/>
        </w:rPr>
        <w:t xml:space="preserve"> of 10x PCR</w:t>
      </w:r>
      <w:r w:rsidR="001836E0" w:rsidRPr="00486115">
        <w:rPr>
          <w:rFonts w:ascii="Times New Roman" w:eastAsia="Times New Roman" w:hAnsi="Times New Roman" w:cs="Times New Roman"/>
        </w:rPr>
        <w:t xml:space="preserve"> Buffer</w:t>
      </w:r>
      <w:r w:rsidR="008E34B3" w:rsidRPr="00486115">
        <w:rPr>
          <w:rFonts w:ascii="Times New Roman" w:eastAsia="Times New Roman" w:hAnsi="Times New Roman" w:cs="Times New Roman"/>
        </w:rPr>
        <w:t>, 10</w:t>
      </w:r>
      <w:r w:rsidR="008E34B3" w:rsidRPr="00486115">
        <w:rPr>
          <w:rFonts w:ascii="Times New Roman" w:hAnsi="Times New Roman" w:cs="Times New Roman"/>
          <w:shd w:val="clear" w:color="auto" w:fill="F9F9F9"/>
        </w:rPr>
        <w:t>μ</w:t>
      </w:r>
      <w:r w:rsidR="008E34B3" w:rsidRPr="00486115">
        <w:rPr>
          <w:rFonts w:ascii="Times New Roman" w:eastAsia="Times New Roman" w:hAnsi="Times New Roman" w:cs="Times New Roman"/>
        </w:rPr>
        <w:t xml:space="preserve">M </w:t>
      </w:r>
      <w:r w:rsidR="008E34B3" w:rsidRPr="00486115">
        <w:rPr>
          <w:rFonts w:ascii="Times New Roman" w:hAnsi="Times New Roman" w:cs="Times New Roman"/>
          <w:shd w:val="clear" w:color="auto" w:fill="F9F9F9"/>
        </w:rPr>
        <w:t>of</w:t>
      </w:r>
      <w:r w:rsidR="008E34B3" w:rsidRPr="00486115">
        <w:rPr>
          <w:rFonts w:ascii="Times New Roman" w:eastAsia="Times New Roman" w:hAnsi="Times New Roman" w:cs="Times New Roman"/>
        </w:rPr>
        <w:t xml:space="preserve"> 16s V3V4 (341F-805R) forward primer (0.4</w:t>
      </w:r>
      <w:r w:rsidR="008E34B3" w:rsidRPr="00486115">
        <w:rPr>
          <w:rFonts w:ascii="Times New Roman" w:hAnsi="Times New Roman" w:cs="Times New Roman"/>
          <w:shd w:val="clear" w:color="auto" w:fill="F9F9F9"/>
        </w:rPr>
        <w:t xml:space="preserve">μL) </w:t>
      </w:r>
      <w:r w:rsidR="008E34B3" w:rsidRPr="00486115">
        <w:rPr>
          <w:rFonts w:ascii="Times New Roman" w:eastAsia="Times New Roman" w:hAnsi="Times New Roman" w:cs="Times New Roman"/>
        </w:rPr>
        <w:t>and reverse primer (0.4</w:t>
      </w:r>
      <w:r w:rsidR="008E34B3" w:rsidRPr="00486115">
        <w:rPr>
          <w:rFonts w:ascii="Times New Roman" w:hAnsi="Times New Roman" w:cs="Times New Roman"/>
          <w:shd w:val="clear" w:color="auto" w:fill="F9F9F9"/>
        </w:rPr>
        <w:t>μL)</w:t>
      </w:r>
      <w:r w:rsidR="008E34B3" w:rsidRPr="00486115">
        <w:rPr>
          <w:rFonts w:ascii="Times New Roman" w:eastAsia="Times New Roman" w:hAnsi="Times New Roman" w:cs="Times New Roman"/>
        </w:rPr>
        <w:t>, 0.8</w:t>
      </w:r>
      <w:r w:rsidR="008E34B3" w:rsidRPr="00486115">
        <w:rPr>
          <w:rFonts w:ascii="Times New Roman" w:hAnsi="Times New Roman" w:cs="Times New Roman"/>
          <w:shd w:val="clear" w:color="auto" w:fill="F9F9F9"/>
        </w:rPr>
        <w:t>μL</w:t>
      </w:r>
      <w:r w:rsidR="008E34B3" w:rsidRPr="00486115">
        <w:rPr>
          <w:rFonts w:ascii="Times New Roman" w:eastAsia="Times New Roman" w:hAnsi="Times New Roman" w:cs="Times New Roman"/>
        </w:rPr>
        <w:t xml:space="preserve"> of 25nM of MgCl</w:t>
      </w:r>
      <w:r w:rsidR="008E34B3" w:rsidRPr="00486115">
        <w:rPr>
          <w:rFonts w:ascii="Times New Roman" w:eastAsia="Times New Roman" w:hAnsi="Times New Roman" w:cs="Times New Roman"/>
          <w:vertAlign w:val="subscript"/>
        </w:rPr>
        <w:t>2</w:t>
      </w:r>
      <w:r w:rsidR="008E34B3" w:rsidRPr="00486115">
        <w:rPr>
          <w:rFonts w:ascii="Times New Roman" w:eastAsia="Times New Roman" w:hAnsi="Times New Roman" w:cs="Times New Roman"/>
        </w:rPr>
        <w:t>, 0.4</w:t>
      </w:r>
      <w:r w:rsidR="008E34B3" w:rsidRPr="00486115">
        <w:rPr>
          <w:rFonts w:ascii="Times New Roman" w:hAnsi="Times New Roman" w:cs="Times New Roman"/>
          <w:shd w:val="clear" w:color="auto" w:fill="F9F9F9"/>
        </w:rPr>
        <w:t>μL</w:t>
      </w:r>
      <w:r w:rsidR="008E34B3" w:rsidRPr="00486115">
        <w:rPr>
          <w:rFonts w:ascii="Times New Roman" w:eastAsia="Times New Roman" w:hAnsi="Times New Roman" w:cs="Times New Roman"/>
        </w:rPr>
        <w:t xml:space="preserve"> of </w:t>
      </w:r>
      <w:proofErr w:type="spellStart"/>
      <w:r w:rsidR="008E34B3" w:rsidRPr="00486115">
        <w:rPr>
          <w:rFonts w:ascii="Times New Roman" w:eastAsia="Times New Roman" w:hAnsi="Times New Roman" w:cs="Times New Roman"/>
        </w:rPr>
        <w:t>AmpliTaq</w:t>
      </w:r>
      <w:proofErr w:type="spellEnd"/>
      <w:r w:rsidR="008E34B3" w:rsidRPr="00486115">
        <w:rPr>
          <w:rFonts w:ascii="Times New Roman" w:eastAsia="Times New Roman" w:hAnsi="Times New Roman" w:cs="Times New Roman"/>
        </w:rPr>
        <w:t xml:space="preserve"> Gold DNA Polymerase, 13</w:t>
      </w:r>
      <w:r w:rsidR="008E34B3" w:rsidRPr="00486115">
        <w:rPr>
          <w:rFonts w:ascii="Times New Roman" w:hAnsi="Times New Roman" w:cs="Times New Roman"/>
          <w:shd w:val="clear" w:color="auto" w:fill="F9F9F9"/>
        </w:rPr>
        <w:t>μL</w:t>
      </w:r>
      <w:r w:rsidR="008E34B3" w:rsidRPr="00486115">
        <w:rPr>
          <w:rFonts w:ascii="Times New Roman" w:eastAsia="Times New Roman" w:hAnsi="Times New Roman" w:cs="Times New Roman"/>
        </w:rPr>
        <w:t xml:space="preserve"> of PCR grade water, and 1</w:t>
      </w:r>
      <w:r w:rsidR="008E34B3" w:rsidRPr="00486115">
        <w:rPr>
          <w:rFonts w:ascii="Times New Roman" w:hAnsi="Times New Roman" w:cs="Times New Roman"/>
          <w:shd w:val="clear" w:color="auto" w:fill="F9F9F9"/>
        </w:rPr>
        <w:t>μL</w:t>
      </w:r>
      <w:r w:rsidR="008E34B3" w:rsidRPr="00486115">
        <w:rPr>
          <w:rFonts w:ascii="Times New Roman" w:eastAsia="Times New Roman" w:hAnsi="Times New Roman" w:cs="Times New Roman"/>
        </w:rPr>
        <w:t xml:space="preserve"> of cleaned PCR product. Thermocycling conditions remained the same as the 1</w:t>
      </w:r>
      <w:r w:rsidR="008E34B3" w:rsidRPr="00486115">
        <w:rPr>
          <w:rFonts w:ascii="Times New Roman" w:eastAsia="Times New Roman" w:hAnsi="Times New Roman" w:cs="Times New Roman"/>
          <w:vertAlign w:val="superscript"/>
        </w:rPr>
        <w:t>st</w:t>
      </w:r>
      <w:r w:rsidR="008E34B3" w:rsidRPr="00486115">
        <w:rPr>
          <w:rFonts w:ascii="Times New Roman" w:eastAsia="Times New Roman" w:hAnsi="Times New Roman" w:cs="Times New Roman"/>
        </w:rPr>
        <w:t xml:space="preserve"> PCR. The amplified PCR products were run on a 2% agarose gel. Samples with bands (N=176) were sent for 16s </w:t>
      </w:r>
      <w:r w:rsidR="005F1E21" w:rsidRPr="00486115">
        <w:rPr>
          <w:rFonts w:ascii="Times New Roman" w:hAnsi="Times New Roman" w:cs="Times New Roman"/>
        </w:rPr>
        <w:t xml:space="preserve">Illumina </w:t>
      </w:r>
      <w:proofErr w:type="spellStart"/>
      <w:r w:rsidR="008E34B3" w:rsidRPr="00486115">
        <w:rPr>
          <w:rFonts w:ascii="Times New Roman" w:eastAsia="Times New Roman" w:hAnsi="Times New Roman" w:cs="Times New Roman"/>
        </w:rPr>
        <w:t>MiSeq</w:t>
      </w:r>
      <w:proofErr w:type="spellEnd"/>
      <w:r w:rsidR="008E34B3" w:rsidRPr="00486115">
        <w:rPr>
          <w:rFonts w:ascii="Times New Roman" w:eastAsia="Times New Roman" w:hAnsi="Times New Roman" w:cs="Times New Roman"/>
        </w:rPr>
        <w:t xml:space="preserve"> sequencing generating 250bp paired end reads.</w:t>
      </w:r>
    </w:p>
    <w:p w14:paraId="3679700B" w14:textId="77777777" w:rsidR="008E34B3" w:rsidRPr="00486115" w:rsidRDefault="008E34B3" w:rsidP="00486115">
      <w:pPr>
        <w:pStyle w:val="Heading2"/>
        <w:numPr>
          <w:ilvl w:val="0"/>
          <w:numId w:val="0"/>
        </w:numPr>
        <w:spacing w:before="240" w:line="480" w:lineRule="auto"/>
        <w:ind w:left="576" w:hanging="576"/>
        <w:rPr>
          <w:rFonts w:ascii="Times New Roman" w:hAnsi="Times New Roman" w:cs="Times New Roman"/>
          <w:b/>
          <w:bCs/>
          <w:i/>
          <w:iCs/>
          <w:color w:val="auto"/>
          <w:sz w:val="24"/>
          <w:szCs w:val="24"/>
        </w:rPr>
      </w:pPr>
      <w:r w:rsidRPr="00486115">
        <w:rPr>
          <w:rFonts w:ascii="Times New Roman" w:hAnsi="Times New Roman" w:cs="Times New Roman"/>
          <w:b/>
          <w:bCs/>
          <w:i/>
          <w:iCs/>
          <w:color w:val="auto"/>
          <w:sz w:val="24"/>
          <w:szCs w:val="24"/>
        </w:rPr>
        <w:lastRenderedPageBreak/>
        <w:t xml:space="preserve">16s </w:t>
      </w:r>
      <w:proofErr w:type="spellStart"/>
      <w:r w:rsidRPr="00486115">
        <w:rPr>
          <w:rFonts w:ascii="Times New Roman" w:hAnsi="Times New Roman" w:cs="Times New Roman"/>
          <w:b/>
          <w:bCs/>
          <w:i/>
          <w:iCs/>
          <w:color w:val="auto"/>
          <w:sz w:val="24"/>
          <w:szCs w:val="24"/>
        </w:rPr>
        <w:t>MiSeq</w:t>
      </w:r>
      <w:proofErr w:type="spellEnd"/>
      <w:r w:rsidRPr="00486115">
        <w:rPr>
          <w:rFonts w:ascii="Times New Roman" w:hAnsi="Times New Roman" w:cs="Times New Roman"/>
          <w:b/>
          <w:bCs/>
          <w:i/>
          <w:iCs/>
          <w:color w:val="auto"/>
          <w:sz w:val="24"/>
          <w:szCs w:val="24"/>
        </w:rPr>
        <w:t xml:space="preserve"> </w:t>
      </w:r>
      <w:proofErr w:type="spellStart"/>
      <w:r w:rsidRPr="00486115">
        <w:rPr>
          <w:rFonts w:ascii="Times New Roman" w:hAnsi="Times New Roman" w:cs="Times New Roman"/>
          <w:b/>
          <w:bCs/>
          <w:i/>
          <w:iCs/>
          <w:color w:val="auto"/>
          <w:sz w:val="24"/>
          <w:szCs w:val="24"/>
        </w:rPr>
        <w:t>illumnia</w:t>
      </w:r>
      <w:proofErr w:type="spellEnd"/>
      <w:r w:rsidRPr="00486115">
        <w:rPr>
          <w:rFonts w:ascii="Times New Roman" w:hAnsi="Times New Roman" w:cs="Times New Roman"/>
          <w:b/>
          <w:bCs/>
          <w:i/>
          <w:iCs/>
          <w:color w:val="auto"/>
          <w:sz w:val="24"/>
          <w:szCs w:val="24"/>
        </w:rPr>
        <w:t xml:space="preserve"> sequencing data processing</w:t>
      </w:r>
    </w:p>
    <w:p w14:paraId="54510031" w14:textId="7FF34630" w:rsidR="004B003D" w:rsidRPr="00486115" w:rsidRDefault="008E34B3" w:rsidP="00486115">
      <w:pPr>
        <w:spacing w:before="240" w:after="240" w:line="480" w:lineRule="auto"/>
        <w:rPr>
          <w:rFonts w:ascii="Times New Roman" w:hAnsi="Times New Roman" w:cs="Times New Roman"/>
          <w:shd w:val="clear" w:color="auto" w:fill="FFFFFF"/>
        </w:rPr>
      </w:pPr>
      <w:r w:rsidRPr="00486115">
        <w:rPr>
          <w:rFonts w:ascii="Times New Roman" w:eastAsia="Times New Roman" w:hAnsi="Times New Roman" w:cs="Times New Roman"/>
        </w:rPr>
        <w:t>Raw 16s rRNA amplicon sequencing data was processed using Quantitative Insights into Microbial Ecology pipeline (QIIME2) 2022.8 for standard demultiplexing and quality filtering,</w:t>
      </w:r>
      <w:sdt>
        <w:sdtPr>
          <w:rPr>
            <w:rFonts w:ascii="Times New Roman" w:eastAsia="Times New Roman" w:hAnsi="Times New Roman" w:cs="Times New Roman"/>
            <w:color w:val="000000"/>
            <w:vertAlign w:val="superscript"/>
          </w:rPr>
          <w:tag w:val="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"/>
          <w:id w:val="89896113"/>
          <w:placeholder>
            <w:docPart w:val="5F5A6AE2F8916242A0AE512B0BD2B929"/>
          </w:placeholder>
        </w:sdtPr>
        <w:sdtContent>
          <w:r w:rsidR="00207AA7" w:rsidRPr="00486115">
            <w:rPr>
              <w:rFonts w:ascii="Times New Roman" w:eastAsia="Times New Roman" w:hAnsi="Times New Roman" w:cs="Times New Roman"/>
              <w:color w:val="000000"/>
              <w:vertAlign w:val="superscript"/>
            </w:rPr>
            <w:t>1</w:t>
          </w:r>
        </w:sdtContent>
      </w:sdt>
      <w:r w:rsidRPr="00486115">
        <w:rPr>
          <w:rFonts w:ascii="Times New Roman" w:eastAsia="Times New Roman" w:hAnsi="Times New Roman" w:cs="Times New Roman"/>
        </w:rPr>
        <w:t xml:space="preserve"> Paired end reads had the barcode and primers removed. Forward reads were quality trimmed at 270bp and reverse reads were trimmed at 220bp to ensure a quality score of 20 (&lt; 1% incorrect bases). </w:t>
      </w:r>
      <w:r w:rsidRPr="00486115">
        <w:rPr>
          <w:rFonts w:ascii="Times New Roman" w:eastAsia="Times New Roman" w:hAnsi="Times New Roman" w:cs="Times New Roman"/>
          <w:i/>
          <w:iCs/>
        </w:rPr>
        <w:t>DADA2</w:t>
      </w:r>
      <w:r w:rsidRPr="00486115">
        <w:rPr>
          <w:rFonts w:ascii="Times New Roman" w:eastAsia="Times New Roman" w:hAnsi="Times New Roman" w:cs="Times New Roman"/>
        </w:rPr>
        <w:t xml:space="preserve"> was the denoising statistical inference algorithm for identification of amplicon sequence variants (ASVs)</w:t>
      </w:r>
      <w:r w:rsidR="005F1E21" w:rsidRPr="00486115">
        <w:rPr>
          <w:rFonts w:ascii="Times New Roman" w:eastAsia="Times New Roman" w:hAnsi="Times New Roman" w:cs="Times New Roman"/>
        </w:rPr>
        <w:t>.</w:t>
      </w:r>
      <w:sdt>
        <w:sdtPr>
          <w:rPr>
            <w:rFonts w:ascii="Times New Roman" w:eastAsia="Times New Roman" w:hAnsi="Times New Roman" w:cs="Times New Roman"/>
            <w:color w:val="000000"/>
            <w:vertAlign w:val="superscript"/>
          </w:rPr>
          <w:tag w:val="MENDELEY_CITATION_v3_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"/>
          <w:id w:val="869720904"/>
          <w:placeholder>
            <w:docPart w:val="5F5A6AE2F8916242A0AE512B0BD2B929"/>
          </w:placeholder>
        </w:sdtPr>
        <w:sdtContent>
          <w:r w:rsidR="00207AA7" w:rsidRPr="00486115">
            <w:rPr>
              <w:rFonts w:ascii="Times New Roman" w:eastAsia="Times New Roman" w:hAnsi="Times New Roman" w:cs="Times New Roman"/>
              <w:color w:val="000000"/>
              <w:vertAlign w:val="superscript"/>
            </w:rPr>
            <w:t>2</w:t>
          </w:r>
        </w:sdtContent>
      </w:sdt>
      <w:r w:rsidRPr="00486115">
        <w:rPr>
          <w:rFonts w:ascii="Times New Roman" w:eastAsia="Times New Roman" w:hAnsi="Times New Roman" w:cs="Times New Roman"/>
        </w:rPr>
        <w:t xml:space="preserve"> Taxonomy was assigned using the SILVA version 132 reference database with sequence identify cut-off set at 99%.</w:t>
      </w:r>
      <w:sdt>
        <w:sdtPr>
          <w:rPr>
            <w:rFonts w:ascii="Times New Roman" w:eastAsia="Times New Roman" w:hAnsi="Times New Roman" w:cs="Times New Roman"/>
            <w:color w:val="000000"/>
            <w:vertAlign w:val="superscript"/>
          </w:rPr>
          <w:tag w:val="MENDELEY_CITATION_v3_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"/>
          <w:id w:val="-1966889180"/>
          <w:placeholder>
            <w:docPart w:val="5F5A6AE2F8916242A0AE512B0BD2B929"/>
          </w:placeholder>
        </w:sdtPr>
        <w:sdtContent>
          <w:r w:rsidR="00207AA7" w:rsidRPr="00486115">
            <w:rPr>
              <w:rFonts w:ascii="Times New Roman" w:eastAsia="Times New Roman" w:hAnsi="Times New Roman" w:cs="Times New Roman"/>
              <w:color w:val="000000"/>
              <w:vertAlign w:val="superscript"/>
            </w:rPr>
            <w:t>3</w:t>
          </w:r>
        </w:sdtContent>
      </w:sdt>
      <w:r w:rsidRPr="00486115">
        <w:rPr>
          <w:rFonts w:ascii="Times New Roman" w:eastAsia="Times New Roman" w:hAnsi="Times New Roman" w:cs="Times New Roman"/>
        </w:rPr>
        <w:t xml:space="preserve"> </w:t>
      </w:r>
      <w:r w:rsidR="004F036A" w:rsidRPr="00486115">
        <w:rPr>
          <w:rFonts w:ascii="Times New Roman" w:eastAsia="Times New Roman" w:hAnsi="Times New Roman" w:cs="Times New Roman"/>
        </w:rPr>
        <w:t xml:space="preserve">The obtained ASVs were imported and processed using the </w:t>
      </w:r>
      <w:r w:rsidR="004F036A" w:rsidRPr="00486115">
        <w:rPr>
          <w:rFonts w:ascii="Times New Roman" w:hAnsi="Times New Roman" w:cs="Times New Roman"/>
          <w:shd w:val="clear" w:color="auto" w:fill="FFFFFF"/>
        </w:rPr>
        <w:t xml:space="preserve">R version 4.2.0; </w:t>
      </w:r>
      <w:r w:rsidRPr="00486115">
        <w:rPr>
          <w:rFonts w:ascii="Times New Roman" w:eastAsia="Times New Roman" w:hAnsi="Times New Roman" w:cs="Times New Roman"/>
        </w:rPr>
        <w:t xml:space="preserve">ASVs identified as mitochondria and chloroplasts were first removed. ASVs with less than 3 reads and less than 0.1% of the total sequences were excluded from further analysis. Relative abundance of ASVs were identified at genus level. </w:t>
      </w:r>
      <w:r w:rsidR="00CF1830" w:rsidRPr="00486115">
        <w:rPr>
          <w:rFonts w:ascii="Times New Roman" w:hAnsi="Times New Roman" w:cs="Times New Roman"/>
        </w:rPr>
        <w:t>A total of 7975 unique ASVs were obtained after QIIME2 analysis. After filtering and sequencing processing, 5092 ASVs were included in the final downstream analysis.</w:t>
      </w:r>
      <w:r w:rsidR="00BE784A" w:rsidRPr="00486115">
        <w:rPr>
          <w:rFonts w:ascii="Times New Roman" w:hAnsi="Times New Roman" w:cs="Times New Roman"/>
          <w:shd w:val="clear" w:color="auto" w:fill="FFFFFF"/>
        </w:rPr>
        <w:t xml:space="preserve"> </w:t>
      </w:r>
      <w:r w:rsidR="00BE784A" w:rsidRPr="00486115">
        <w:rPr>
          <w:rFonts w:ascii="Times New Roman" w:hAnsi="Times New Roman" w:cs="Times New Roman"/>
        </w:rPr>
        <w:t xml:space="preserve">The raw </w:t>
      </w:r>
      <w:r w:rsidR="00BE784A" w:rsidRPr="00486115">
        <w:rPr>
          <w:rFonts w:ascii="Times New Roman" w:hAnsi="Times New Roman" w:cs="Times New Roman"/>
          <w:shd w:val="clear" w:color="auto" w:fill="FFFFFF"/>
        </w:rPr>
        <w:t xml:space="preserve">sequencing data has been deposited into the National Center for Biotechnology Information (NCBI) Sequence Read Archive (SRA) under </w:t>
      </w:r>
      <w:proofErr w:type="spellStart"/>
      <w:r w:rsidR="00BE784A" w:rsidRPr="00486115">
        <w:rPr>
          <w:rFonts w:ascii="Times New Roman" w:hAnsi="Times New Roman" w:cs="Times New Roman"/>
          <w:shd w:val="clear" w:color="auto" w:fill="FFFFFF"/>
        </w:rPr>
        <w:t>BioProject</w:t>
      </w:r>
      <w:proofErr w:type="spellEnd"/>
      <w:r w:rsidR="00BE784A" w:rsidRPr="00486115">
        <w:rPr>
          <w:rFonts w:ascii="Times New Roman" w:hAnsi="Times New Roman" w:cs="Times New Roman"/>
          <w:shd w:val="clear" w:color="auto" w:fill="FFFFFF"/>
        </w:rPr>
        <w:t xml:space="preserve"> ID PRJNA928218.</w:t>
      </w:r>
    </w:p>
    <w:p w14:paraId="15F89B0A" w14:textId="2C440EFB" w:rsidR="007277E4" w:rsidRPr="00486115" w:rsidRDefault="007277E4" w:rsidP="00486115">
      <w:pPr>
        <w:pStyle w:val="Heading2"/>
        <w:numPr>
          <w:ilvl w:val="0"/>
          <w:numId w:val="0"/>
        </w:numPr>
        <w:spacing w:before="240" w:line="480" w:lineRule="auto"/>
        <w:ind w:left="576" w:hanging="576"/>
        <w:rPr>
          <w:rFonts w:ascii="Times New Roman" w:hAnsi="Times New Roman" w:cs="Times New Roman"/>
          <w:b/>
          <w:bCs/>
          <w:i/>
          <w:iCs/>
          <w:color w:val="auto"/>
          <w:sz w:val="24"/>
          <w:szCs w:val="24"/>
        </w:rPr>
      </w:pPr>
      <w:r w:rsidRPr="00486115">
        <w:rPr>
          <w:rFonts w:ascii="Times New Roman" w:hAnsi="Times New Roman" w:cs="Times New Roman"/>
          <w:b/>
          <w:bCs/>
          <w:i/>
          <w:iCs/>
          <w:color w:val="auto"/>
          <w:sz w:val="24"/>
          <w:szCs w:val="24"/>
        </w:rPr>
        <w:t>Real-time quantitative polymerase chain reaction (qPCR)</w:t>
      </w:r>
    </w:p>
    <w:p w14:paraId="15B9DEAF" w14:textId="3360922E" w:rsidR="007277E4" w:rsidRPr="00486115" w:rsidRDefault="007277E4" w:rsidP="00486115">
      <w:pPr>
        <w:spacing w:before="240" w:after="240" w:line="480" w:lineRule="auto"/>
        <w:rPr>
          <w:rFonts w:ascii="Times New Roman" w:eastAsia="Times New Roman" w:hAnsi="Times New Roman" w:cs="Times New Roman"/>
        </w:rPr>
      </w:pPr>
      <w:r w:rsidRPr="00486115">
        <w:rPr>
          <w:rFonts w:ascii="Times New Roman" w:hAnsi="Times New Roman" w:cs="Times New Roman"/>
        </w:rPr>
        <w:t>The reaction mix for qPCR was as follows: 5</w:t>
      </w:r>
      <w:r w:rsidRPr="00486115">
        <w:rPr>
          <w:rFonts w:ascii="Times New Roman" w:hAnsi="Times New Roman" w:cs="Times New Roman"/>
          <w:shd w:val="clear" w:color="auto" w:fill="F9F9F9"/>
        </w:rPr>
        <w:t>μL</w:t>
      </w:r>
      <w:r w:rsidRPr="00486115">
        <w:rPr>
          <w:rFonts w:ascii="Times New Roman" w:hAnsi="Times New Roman" w:cs="Times New Roman"/>
        </w:rPr>
        <w:t xml:space="preserve"> of </w:t>
      </w:r>
      <w:proofErr w:type="spellStart"/>
      <w:r w:rsidRPr="00486115">
        <w:rPr>
          <w:rFonts w:ascii="Times New Roman" w:hAnsi="Times New Roman" w:cs="Times New Roman"/>
        </w:rPr>
        <w:t>SsoAdvanced</w:t>
      </w:r>
      <w:proofErr w:type="spellEnd"/>
      <w:r w:rsidRPr="00486115">
        <w:rPr>
          <w:rFonts w:ascii="Times New Roman" w:hAnsi="Times New Roman" w:cs="Times New Roman"/>
        </w:rPr>
        <w:t xml:space="preserve"> Universal SYBR Green </w:t>
      </w:r>
      <w:proofErr w:type="spellStart"/>
      <w:r w:rsidRPr="00486115">
        <w:rPr>
          <w:rFonts w:ascii="Times New Roman" w:hAnsi="Times New Roman" w:cs="Times New Roman"/>
        </w:rPr>
        <w:t>Supermix</w:t>
      </w:r>
      <w:proofErr w:type="spellEnd"/>
      <w:r w:rsidRPr="00486115">
        <w:rPr>
          <w:rFonts w:ascii="Times New Roman" w:hAnsi="Times New Roman" w:cs="Times New Roman"/>
        </w:rPr>
        <w:t xml:space="preserve"> (Bio-Rad, Canada), 0.25</w:t>
      </w:r>
      <w:r w:rsidRPr="00486115">
        <w:rPr>
          <w:rFonts w:ascii="Times New Roman" w:hAnsi="Times New Roman" w:cs="Times New Roman"/>
          <w:shd w:val="clear" w:color="auto" w:fill="F9F9F9"/>
        </w:rPr>
        <w:t>μL</w:t>
      </w:r>
      <w:r w:rsidRPr="00486115">
        <w:rPr>
          <w:rFonts w:ascii="Times New Roman" w:hAnsi="Times New Roman" w:cs="Times New Roman"/>
        </w:rPr>
        <w:t xml:space="preserve"> of each 20</w:t>
      </w:r>
      <w:r w:rsidRPr="00486115">
        <w:rPr>
          <w:rFonts w:ascii="Times New Roman" w:hAnsi="Times New Roman" w:cs="Times New Roman"/>
          <w:shd w:val="clear" w:color="auto" w:fill="F9F9F9"/>
        </w:rPr>
        <w:t>μ</w:t>
      </w:r>
      <w:r w:rsidRPr="00486115">
        <w:rPr>
          <w:rFonts w:ascii="Times New Roman" w:hAnsi="Times New Roman" w:cs="Times New Roman"/>
        </w:rPr>
        <w:t>M forward primer 515F (5’-GTGYCAGCMGCCGCGGTA A-3’) and reverse primer 806R (5'-GGA CTA CNV GGG TWT CTA AT-3') (Integrated DNA Technologies, Canada), 3.5</w:t>
      </w:r>
      <w:r w:rsidRPr="00486115">
        <w:rPr>
          <w:rFonts w:ascii="Times New Roman" w:hAnsi="Times New Roman" w:cs="Times New Roman"/>
          <w:shd w:val="clear" w:color="auto" w:fill="F9F9F9"/>
        </w:rPr>
        <w:t>μL</w:t>
      </w:r>
      <w:r w:rsidRPr="00486115">
        <w:rPr>
          <w:rFonts w:ascii="Times New Roman" w:hAnsi="Times New Roman" w:cs="Times New Roman"/>
        </w:rPr>
        <w:t xml:space="preserve"> of PCR grade nuclease free water, and 1</w:t>
      </w:r>
      <w:r w:rsidRPr="00486115">
        <w:rPr>
          <w:rFonts w:ascii="Times New Roman" w:hAnsi="Times New Roman" w:cs="Times New Roman"/>
          <w:shd w:val="clear" w:color="auto" w:fill="F9F9F9"/>
        </w:rPr>
        <w:t>μL</w:t>
      </w:r>
      <w:r w:rsidRPr="00486115">
        <w:rPr>
          <w:rFonts w:ascii="Times New Roman" w:hAnsi="Times New Roman" w:cs="Times New Roman"/>
        </w:rPr>
        <w:t xml:space="preserve"> of DNA template for a total reaction volume of 10</w:t>
      </w:r>
      <w:r w:rsidRPr="00486115">
        <w:rPr>
          <w:rFonts w:ascii="Times New Roman" w:hAnsi="Times New Roman" w:cs="Times New Roman"/>
          <w:shd w:val="clear" w:color="auto" w:fill="F9F9F9"/>
        </w:rPr>
        <w:t>μL</w:t>
      </w:r>
      <w:r w:rsidRPr="00486115">
        <w:rPr>
          <w:rFonts w:ascii="Times New Roman" w:hAnsi="Times New Roman" w:cs="Times New Roman"/>
        </w:rPr>
        <w:t xml:space="preserve">. </w:t>
      </w:r>
      <w:r w:rsidRPr="00486115">
        <w:rPr>
          <w:rFonts w:ascii="Times New Roman" w:eastAsia="Times New Roman" w:hAnsi="Times New Roman" w:cs="Times New Roman"/>
        </w:rPr>
        <w:t>The thermocycling conditions were as follows: Initial denaturation for 30s at 95</w:t>
      </w:r>
      <w:r w:rsidRPr="00486115">
        <w:rPr>
          <w:rFonts w:ascii="Times New Roman" w:hAnsi="Times New Roman" w:cs="Times New Roman"/>
          <w:shd w:val="clear" w:color="auto" w:fill="FFFFFF"/>
        </w:rPr>
        <w:t>°C</w:t>
      </w:r>
      <w:r w:rsidRPr="00486115">
        <w:rPr>
          <w:rFonts w:ascii="Times New Roman" w:eastAsia="Times New Roman" w:hAnsi="Times New Roman" w:cs="Times New Roman"/>
        </w:rPr>
        <w:t>, 35 cycles of 15s at 94</w:t>
      </w:r>
      <w:r w:rsidRPr="00486115">
        <w:rPr>
          <w:rFonts w:ascii="Times New Roman" w:hAnsi="Times New Roman" w:cs="Times New Roman"/>
          <w:shd w:val="clear" w:color="auto" w:fill="FFFFFF"/>
        </w:rPr>
        <w:t>°C</w:t>
      </w:r>
      <w:r w:rsidRPr="00486115">
        <w:rPr>
          <w:rFonts w:ascii="Times New Roman" w:eastAsia="Times New Roman" w:hAnsi="Times New Roman" w:cs="Times New Roman"/>
        </w:rPr>
        <w:t>, 30s at 55</w:t>
      </w:r>
      <w:r w:rsidRPr="00486115">
        <w:rPr>
          <w:rFonts w:ascii="Times New Roman" w:hAnsi="Times New Roman" w:cs="Times New Roman"/>
          <w:shd w:val="clear" w:color="auto" w:fill="FFFFFF"/>
        </w:rPr>
        <w:t>°C</w:t>
      </w:r>
      <w:r w:rsidRPr="00486115">
        <w:rPr>
          <w:rFonts w:ascii="Times New Roman" w:eastAsia="Times New Roman" w:hAnsi="Times New Roman" w:cs="Times New Roman"/>
        </w:rPr>
        <w:t xml:space="preserve">, and </w:t>
      </w:r>
      <w:r w:rsidRPr="00486115">
        <w:rPr>
          <w:rFonts w:ascii="Times New Roman" w:eastAsia="Times New Roman" w:hAnsi="Times New Roman" w:cs="Times New Roman"/>
        </w:rPr>
        <w:lastRenderedPageBreak/>
        <w:t>20s at 70</w:t>
      </w:r>
      <w:r w:rsidRPr="00486115">
        <w:rPr>
          <w:rFonts w:ascii="Times New Roman" w:hAnsi="Times New Roman" w:cs="Times New Roman"/>
          <w:shd w:val="clear" w:color="auto" w:fill="FFFFFF"/>
        </w:rPr>
        <w:t>°C</w:t>
      </w:r>
      <w:r w:rsidRPr="00486115">
        <w:rPr>
          <w:rFonts w:ascii="Times New Roman" w:eastAsia="Times New Roman" w:hAnsi="Times New Roman" w:cs="Times New Roman"/>
        </w:rPr>
        <w:t xml:space="preserve">. Standard curves were generated using a 280bp synthetic </w:t>
      </w:r>
      <w:proofErr w:type="spellStart"/>
      <w:r w:rsidRPr="00486115">
        <w:rPr>
          <w:rFonts w:ascii="Times New Roman" w:eastAsia="Times New Roman" w:hAnsi="Times New Roman" w:cs="Times New Roman"/>
        </w:rPr>
        <w:t>gBlocks</w:t>
      </w:r>
      <w:proofErr w:type="spellEnd"/>
      <w:r w:rsidRPr="00486115">
        <w:rPr>
          <w:rFonts w:ascii="Times New Roman" w:eastAsia="Times New Roman" w:hAnsi="Times New Roman" w:cs="Times New Roman"/>
        </w:rPr>
        <w:t xml:space="preserve"> Gene Fragment</w:t>
      </w:r>
      <w:r w:rsidRPr="00486115">
        <w:rPr>
          <w:rFonts w:ascii="Times New Roman" w:eastAsia="Times New Roman" w:hAnsi="Times New Roman" w:cs="Times New Roman"/>
          <w:strike/>
        </w:rPr>
        <w:t>s</w:t>
      </w:r>
      <w:r w:rsidRPr="00486115">
        <w:rPr>
          <w:rFonts w:ascii="Times New Roman" w:eastAsia="Times New Roman" w:hAnsi="Times New Roman" w:cs="Times New Roman"/>
        </w:rPr>
        <w:t xml:space="preserve"> (Integrated DNA technology, Canada)</w:t>
      </w:r>
      <w:r w:rsidRPr="00486115">
        <w:rPr>
          <w:rFonts w:ascii="Times New Roman" w:eastAsia="Times New Roman" w:hAnsi="Times New Roman" w:cs="Times New Roman"/>
          <w:b/>
          <w:bCs/>
        </w:rPr>
        <w:t xml:space="preserve"> </w:t>
      </w:r>
      <w:r w:rsidRPr="00486115">
        <w:rPr>
          <w:rFonts w:ascii="Times New Roman" w:hAnsi="Times New Roman" w:cs="Times New Roman"/>
        </w:rPr>
        <w:t xml:space="preserve">based on the 16s rRNA of </w:t>
      </w:r>
      <w:r w:rsidRPr="00486115">
        <w:rPr>
          <w:rFonts w:ascii="Times New Roman" w:hAnsi="Times New Roman" w:cs="Times New Roman"/>
          <w:i/>
          <w:iCs/>
        </w:rPr>
        <w:t>Pseudomonas denitrificans</w:t>
      </w:r>
      <w:r w:rsidR="005F1E21" w:rsidRPr="00486115">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"/>
          <w:id w:val="-1661991041"/>
          <w:placeholder>
            <w:docPart w:val="9D442EC792261940902DB82881C39283"/>
          </w:placeholder>
        </w:sdtPr>
        <w:sdtContent>
          <w:r w:rsidR="00207AA7" w:rsidRPr="00486115">
            <w:rPr>
              <w:rFonts w:ascii="Times New Roman" w:hAnsi="Times New Roman" w:cs="Times New Roman"/>
              <w:color w:val="000000"/>
              <w:vertAlign w:val="superscript"/>
            </w:rPr>
            <w:t>4</w:t>
          </w:r>
        </w:sdtContent>
      </w:sdt>
      <w:r w:rsidRPr="00486115">
        <w:rPr>
          <w:rFonts w:ascii="Times New Roman" w:hAnsi="Times New Roman" w:cs="Times New Roman"/>
          <w:i/>
          <w:iCs/>
        </w:rPr>
        <w:t xml:space="preserve"> </w:t>
      </w:r>
      <w:r w:rsidRPr="00486115">
        <w:rPr>
          <w:rFonts w:ascii="Times New Roman" w:hAnsi="Times New Roman" w:cs="Times New Roman"/>
        </w:rPr>
        <w:t xml:space="preserve">A ten-fold dilution series was made from 1 million copies per </w:t>
      </w:r>
      <w:proofErr w:type="spellStart"/>
      <w:r w:rsidRPr="00486115">
        <w:rPr>
          <w:rFonts w:ascii="Times New Roman" w:hAnsi="Times New Roman" w:cs="Times New Roman"/>
          <w:shd w:val="clear" w:color="auto" w:fill="F9F9F9"/>
        </w:rPr>
        <w:t>μL</w:t>
      </w:r>
      <w:proofErr w:type="spellEnd"/>
      <w:r w:rsidRPr="00486115">
        <w:rPr>
          <w:rFonts w:ascii="Times New Roman" w:hAnsi="Times New Roman" w:cs="Times New Roman"/>
        </w:rPr>
        <w:t xml:space="preserve"> to 10 copies per </w:t>
      </w:r>
      <w:proofErr w:type="spellStart"/>
      <w:r w:rsidRPr="00486115">
        <w:rPr>
          <w:rFonts w:ascii="Times New Roman" w:hAnsi="Times New Roman" w:cs="Times New Roman"/>
          <w:shd w:val="clear" w:color="auto" w:fill="F9F9F9"/>
        </w:rPr>
        <w:t>μL</w:t>
      </w:r>
      <w:proofErr w:type="spellEnd"/>
      <w:r w:rsidRPr="00486115">
        <w:rPr>
          <w:rFonts w:ascii="Times New Roman" w:hAnsi="Times New Roman" w:cs="Times New Roman"/>
        </w:rPr>
        <w:t xml:space="preserve"> and was plated in triplicate. The abundance of bacterial load for each sample was calculated from the linear regression equation as determined by the standard curve in terms of copy number per </w:t>
      </w:r>
      <w:proofErr w:type="spellStart"/>
      <w:r w:rsidRPr="00486115">
        <w:rPr>
          <w:rFonts w:ascii="Times New Roman" w:hAnsi="Times New Roman" w:cs="Times New Roman"/>
          <w:shd w:val="clear" w:color="auto" w:fill="F9F9F9"/>
        </w:rPr>
        <w:t>μ</w:t>
      </w:r>
      <w:r w:rsidRPr="00486115">
        <w:rPr>
          <w:rFonts w:ascii="Times New Roman" w:hAnsi="Times New Roman" w:cs="Times New Roman"/>
        </w:rPr>
        <w:t>L</w:t>
      </w:r>
      <w:proofErr w:type="spellEnd"/>
      <w:r w:rsidRPr="00486115">
        <w:rPr>
          <w:rFonts w:ascii="Times New Roman" w:hAnsi="Times New Roman" w:cs="Times New Roman"/>
        </w:rPr>
        <w:t xml:space="preserve"> (</w:t>
      </w:r>
      <w:r w:rsidRPr="00486115">
        <w:rPr>
          <w:rFonts w:ascii="Times New Roman" w:hAnsi="Times New Roman" w:cs="Times New Roman"/>
          <w:b/>
          <w:bCs/>
        </w:rPr>
        <w:t>Figure S1</w:t>
      </w:r>
      <w:r w:rsidRPr="00486115">
        <w:rPr>
          <w:rFonts w:ascii="Times New Roman" w:hAnsi="Times New Roman" w:cs="Times New Roman"/>
        </w:rPr>
        <w:t>).</w:t>
      </w:r>
    </w:p>
    <w:p w14:paraId="151CC213" w14:textId="77777777" w:rsidR="004F036A" w:rsidRPr="00486115" w:rsidRDefault="004F036A" w:rsidP="00486115">
      <w:pPr>
        <w:pStyle w:val="Heading2"/>
        <w:numPr>
          <w:ilvl w:val="0"/>
          <w:numId w:val="0"/>
        </w:numPr>
        <w:spacing w:before="240" w:line="480" w:lineRule="auto"/>
        <w:ind w:left="576" w:hanging="576"/>
        <w:rPr>
          <w:rFonts w:ascii="Times New Roman" w:hAnsi="Times New Roman" w:cs="Times New Roman"/>
          <w:b/>
          <w:bCs/>
          <w:i/>
          <w:iCs/>
          <w:color w:val="auto"/>
          <w:sz w:val="24"/>
          <w:szCs w:val="24"/>
        </w:rPr>
      </w:pPr>
      <w:r w:rsidRPr="00486115">
        <w:rPr>
          <w:rFonts w:ascii="Times New Roman" w:hAnsi="Times New Roman" w:cs="Times New Roman"/>
          <w:b/>
          <w:bCs/>
          <w:i/>
          <w:iCs/>
          <w:color w:val="auto"/>
          <w:sz w:val="24"/>
          <w:szCs w:val="24"/>
        </w:rPr>
        <w:t>Statistical analysis and bioinformatics</w:t>
      </w:r>
    </w:p>
    <w:p w14:paraId="0B4E0555" w14:textId="77777777" w:rsidR="004F036A" w:rsidRPr="00486115" w:rsidRDefault="004F036A" w:rsidP="00486115">
      <w:pPr>
        <w:spacing w:before="240" w:after="240" w:line="480" w:lineRule="auto"/>
        <w:rPr>
          <w:rFonts w:ascii="Times New Roman" w:eastAsia="Times New Roman" w:hAnsi="Times New Roman" w:cs="Times New Roman"/>
          <w:i/>
          <w:iCs/>
        </w:rPr>
      </w:pPr>
      <w:r w:rsidRPr="00486115">
        <w:rPr>
          <w:rFonts w:ascii="Times New Roman" w:eastAsia="Times New Roman" w:hAnsi="Times New Roman" w:cs="Times New Roman"/>
          <w:i/>
          <w:iCs/>
        </w:rPr>
        <w:t>Environmental data</w:t>
      </w:r>
    </w:p>
    <w:p w14:paraId="4B2F4AB8" w14:textId="27138216" w:rsidR="004F036A" w:rsidRPr="00486115" w:rsidRDefault="004F036A" w:rsidP="00486115">
      <w:pPr>
        <w:spacing w:before="240" w:after="240" w:line="480" w:lineRule="auto"/>
        <w:rPr>
          <w:rFonts w:ascii="Times New Roman" w:hAnsi="Times New Roman" w:cs="Times New Roman"/>
          <w:b/>
          <w:bCs/>
        </w:rPr>
      </w:pPr>
      <w:r w:rsidRPr="00486115">
        <w:rPr>
          <w:rFonts w:ascii="Times New Roman" w:eastAsia="Times New Roman" w:hAnsi="Times New Roman" w:cs="Times New Roman"/>
        </w:rPr>
        <w:t xml:space="preserve">To assess the environmental conditions in the Regular Rooms and EC Window Rooms, normality of each dataset was first assessed with Shapiro Wilk test. Since all datasets failed the normality test (Shapiro Wilks test: </w:t>
      </w:r>
      <w:r w:rsidRPr="00486115">
        <w:rPr>
          <w:rFonts w:ascii="Times New Roman" w:eastAsia="Times New Roman" w:hAnsi="Times New Roman" w:cs="Times New Roman"/>
          <w:i/>
          <w:iCs/>
        </w:rPr>
        <w:t xml:space="preserve">P </w:t>
      </w:r>
      <w:r w:rsidRPr="00486115">
        <w:rPr>
          <w:rFonts w:ascii="Times New Roman" w:eastAsia="Times New Roman" w:hAnsi="Times New Roman" w:cs="Times New Roman"/>
        </w:rPr>
        <w:t>&lt; 0.05), the Mann-Whitney U test was used to compare each environment parameter (light intensity, temperature, RH, CO</w:t>
      </w:r>
      <w:r w:rsidRPr="00486115">
        <w:rPr>
          <w:rFonts w:ascii="Times New Roman" w:eastAsia="Times New Roman" w:hAnsi="Times New Roman" w:cs="Times New Roman"/>
          <w:vertAlign w:val="subscript"/>
        </w:rPr>
        <w:t>2</w:t>
      </w:r>
      <w:r w:rsidRPr="00486115">
        <w:rPr>
          <w:rFonts w:ascii="Times New Roman" w:eastAsia="Times New Roman" w:hAnsi="Times New Roman" w:cs="Times New Roman"/>
        </w:rPr>
        <w:t xml:space="preserve">, and PM2.5) between Regular Rooms and EC Window Rooms. </w:t>
      </w:r>
    </w:p>
    <w:p w14:paraId="70526190" w14:textId="77777777" w:rsidR="004F036A" w:rsidRPr="00486115" w:rsidRDefault="004F036A" w:rsidP="00486115">
      <w:pPr>
        <w:spacing w:before="240" w:after="240" w:line="480" w:lineRule="auto"/>
        <w:rPr>
          <w:rFonts w:ascii="Times New Roman" w:hAnsi="Times New Roman" w:cs="Times New Roman"/>
          <w:i/>
          <w:iCs/>
        </w:rPr>
      </w:pPr>
      <w:r w:rsidRPr="00486115">
        <w:rPr>
          <w:rFonts w:ascii="Times New Roman" w:hAnsi="Times New Roman" w:cs="Times New Roman"/>
          <w:i/>
          <w:iCs/>
        </w:rPr>
        <w:t xml:space="preserve">Bacteria source tracking </w:t>
      </w:r>
    </w:p>
    <w:p w14:paraId="2375C0A8" w14:textId="4FFD725A" w:rsidR="004F036A" w:rsidRPr="00486115" w:rsidRDefault="004F036A" w:rsidP="00486115">
      <w:pPr>
        <w:spacing w:before="240" w:after="240" w:line="480" w:lineRule="auto"/>
        <w:rPr>
          <w:rFonts w:ascii="Times New Roman" w:hAnsi="Times New Roman" w:cs="Times New Roman"/>
        </w:rPr>
      </w:pPr>
      <w:r w:rsidRPr="00486115">
        <w:rPr>
          <w:rFonts w:ascii="Times New Roman" w:hAnsi="Times New Roman" w:cs="Times New Roman"/>
        </w:rPr>
        <w:t xml:space="preserve">To better understand the indoor </w:t>
      </w:r>
      <w:r w:rsidR="00FF0D43" w:rsidRPr="00486115">
        <w:rPr>
          <w:rFonts w:ascii="Times New Roman" w:hAnsi="Times New Roman" w:cs="Times New Roman"/>
        </w:rPr>
        <w:t>microbial</w:t>
      </w:r>
      <w:r w:rsidRPr="00486115">
        <w:rPr>
          <w:rFonts w:ascii="Times New Roman" w:hAnsi="Times New Roman" w:cs="Times New Roman"/>
        </w:rPr>
        <w:t xml:space="preserve"> community, we performed a Bayesian-based source tracking analysis using the </w:t>
      </w:r>
      <w:proofErr w:type="spellStart"/>
      <w:r w:rsidRPr="00486115">
        <w:rPr>
          <w:rFonts w:ascii="Times New Roman" w:hAnsi="Times New Roman" w:cs="Times New Roman"/>
        </w:rPr>
        <w:t>SourceTracker</w:t>
      </w:r>
      <w:proofErr w:type="spellEnd"/>
      <w:r w:rsidRPr="00486115">
        <w:rPr>
          <w:rFonts w:ascii="Times New Roman" w:hAnsi="Times New Roman" w:cs="Times New Roman"/>
        </w:rPr>
        <w:t xml:space="preserve"> 2 classifier</w:t>
      </w:r>
      <w:sdt>
        <w:sdtPr>
          <w:rPr>
            <w:rFonts w:ascii="Times New Roman" w:hAnsi="Times New Roman" w:cs="Times New Roman"/>
            <w:color w:val="000000"/>
            <w:vertAlign w:val="superscript"/>
          </w:rPr>
          <w:tag w:val="MENDELEY_CITATION_v3_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"/>
          <w:id w:val="358985936"/>
          <w:placeholder>
            <w:docPart w:val="8AEF85040CB04144890EBCD1208E564A"/>
          </w:placeholder>
        </w:sdtPr>
        <w:sdtContent>
          <w:r w:rsidR="00207AA7" w:rsidRPr="00486115">
            <w:rPr>
              <w:rFonts w:ascii="Times New Roman" w:hAnsi="Times New Roman" w:cs="Times New Roman"/>
              <w:color w:val="000000"/>
              <w:vertAlign w:val="superscript"/>
            </w:rPr>
            <w:t>5</w:t>
          </w:r>
        </w:sdtContent>
      </w:sdt>
      <w:r w:rsidRPr="00486115">
        <w:rPr>
          <w:rFonts w:ascii="Times New Roman" w:hAnsi="Times New Roman" w:cs="Times New Roman"/>
        </w:rPr>
        <w:t xml:space="preserve"> to determine the contribution of patient microbiome as sources of indoor microbiome communities</w:t>
      </w:r>
      <w:r w:rsidR="007277E4" w:rsidRPr="00486115">
        <w:rPr>
          <w:rFonts w:ascii="Times New Roman" w:hAnsi="Times New Roman" w:cs="Times New Roman"/>
        </w:rPr>
        <w:t>.</w:t>
      </w:r>
    </w:p>
    <w:p w14:paraId="776CC3DF" w14:textId="3DD2A485" w:rsidR="004F036A" w:rsidRPr="00486115" w:rsidRDefault="004F036A" w:rsidP="00486115">
      <w:pPr>
        <w:spacing w:before="240" w:after="240" w:line="480" w:lineRule="auto"/>
        <w:rPr>
          <w:rFonts w:ascii="Times New Roman" w:hAnsi="Times New Roman" w:cs="Times New Roman"/>
        </w:rPr>
      </w:pPr>
      <w:r w:rsidRPr="00486115">
        <w:rPr>
          <w:rFonts w:ascii="Times New Roman" w:hAnsi="Times New Roman" w:cs="Times New Roman"/>
        </w:rPr>
        <w:t>After obtaining all ASVs at the genus level, a composite ASV table of source samples (palm and saliva) and sink samples (window, blinds, and air samples) was used as the input for the SourceTracker2 algorithm.</w:t>
      </w:r>
      <w:r w:rsidR="007277E4" w:rsidRPr="00486115">
        <w:rPr>
          <w:rFonts w:ascii="Times New Roman" w:hAnsi="Times New Roman" w:cs="Times New Roman"/>
        </w:rPr>
        <w:t xml:space="preserve"> </w:t>
      </w:r>
      <w:r w:rsidRPr="00486115">
        <w:rPr>
          <w:rFonts w:ascii="Times New Roman" w:hAnsi="Times New Roman" w:cs="Times New Roman"/>
        </w:rPr>
        <w:t xml:space="preserve">The relative contribution of each source sample was averaged for each sink sample and presented in a pie chart. </w:t>
      </w:r>
    </w:p>
    <w:p w14:paraId="22A32FDC" w14:textId="77777777" w:rsidR="004F036A" w:rsidRPr="00486115" w:rsidRDefault="004F036A" w:rsidP="00486115">
      <w:pPr>
        <w:spacing w:before="240" w:after="240" w:line="480" w:lineRule="auto"/>
        <w:rPr>
          <w:rFonts w:ascii="Times New Roman" w:eastAsia="Times New Roman" w:hAnsi="Times New Roman" w:cs="Times New Roman"/>
          <w:i/>
          <w:iCs/>
        </w:rPr>
      </w:pPr>
      <w:r w:rsidRPr="00486115">
        <w:rPr>
          <w:rFonts w:ascii="Times New Roman" w:eastAsia="Times New Roman" w:hAnsi="Times New Roman" w:cs="Times New Roman"/>
          <w:i/>
          <w:iCs/>
        </w:rPr>
        <w:lastRenderedPageBreak/>
        <w:t>Microbial diversity and community composition</w:t>
      </w:r>
    </w:p>
    <w:p w14:paraId="696FC97C" w14:textId="11C76ED3" w:rsidR="004F036A" w:rsidRPr="00486115" w:rsidRDefault="004F036A" w:rsidP="00486115">
      <w:pPr>
        <w:spacing w:before="240" w:after="240" w:line="480" w:lineRule="auto"/>
        <w:rPr>
          <w:rFonts w:ascii="Times New Roman" w:eastAsia="Times New Roman" w:hAnsi="Times New Roman" w:cs="Times New Roman"/>
        </w:rPr>
      </w:pPr>
      <w:r w:rsidRPr="00486115">
        <w:rPr>
          <w:rFonts w:ascii="Times New Roman" w:eastAsia="Times New Roman" w:hAnsi="Times New Roman" w:cs="Times New Roman"/>
        </w:rPr>
        <w:t xml:space="preserve">For microbial diversity and community analyses, indices were calculated and analyzed </w:t>
      </w:r>
      <w:r w:rsidRPr="00486115">
        <w:rPr>
          <w:rFonts w:ascii="Times New Roman" w:hAnsi="Times New Roman" w:cs="Times New Roman"/>
          <w:shd w:val="clear" w:color="auto" w:fill="FFFFFF"/>
        </w:rPr>
        <w:t xml:space="preserve">in R version 4.2.0. </w:t>
      </w:r>
      <w:r w:rsidRPr="00486115">
        <w:rPr>
          <w:rFonts w:ascii="Times New Roman" w:eastAsia="Times New Roman" w:hAnsi="Times New Roman" w:cs="Times New Roman"/>
        </w:rPr>
        <w:t>Following McCurdie and Holmes,</w:t>
      </w:r>
      <w:sdt>
        <w:sdtPr>
          <w:rPr>
            <w:rFonts w:ascii="Times New Roman" w:eastAsia="Times New Roman" w:hAnsi="Times New Roman" w:cs="Times New Roman"/>
            <w:color w:val="000000"/>
            <w:vertAlign w:val="superscript"/>
          </w:rPr>
          <w:tag w:val="MENDELEY_CITATION_v3_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"/>
          <w:id w:val="-666633177"/>
          <w:placeholder>
            <w:docPart w:val="C0B5BBFA67886D41966938FDC5137429"/>
          </w:placeholder>
        </w:sdtPr>
        <w:sdtContent>
          <w:r w:rsidR="00207AA7" w:rsidRPr="00486115">
            <w:rPr>
              <w:rFonts w:ascii="Times New Roman" w:eastAsia="Times New Roman" w:hAnsi="Times New Roman" w:cs="Times New Roman"/>
              <w:color w:val="000000"/>
              <w:vertAlign w:val="superscript"/>
            </w:rPr>
            <w:t>6</w:t>
          </w:r>
        </w:sdtContent>
      </w:sdt>
      <w:r w:rsidRPr="00486115">
        <w:rPr>
          <w:rFonts w:ascii="Times New Roman" w:eastAsia="Times New Roman" w:hAnsi="Times New Roman" w:cs="Times New Roman"/>
        </w:rPr>
        <w:t xml:space="preserve"> ASVs were not rarefied and transformed into proportion (counts divided by total library sides). To assess the alpha diversity, Shannon index was calculated using the vegan R package. Following the normality and variance assessment, Shannon indices were compared between the Regular Room and EC Window Room groups using either a t-test (Shapiro Wilks test: </w:t>
      </w:r>
      <w:r w:rsidRPr="00486115">
        <w:rPr>
          <w:rFonts w:ascii="Times New Roman" w:eastAsia="Times New Roman" w:hAnsi="Times New Roman" w:cs="Times New Roman"/>
          <w:i/>
          <w:iCs/>
        </w:rPr>
        <w:t xml:space="preserve">P </w:t>
      </w:r>
      <w:r w:rsidRPr="00486115">
        <w:rPr>
          <w:rFonts w:ascii="Times New Roman" w:eastAsia="Times New Roman" w:hAnsi="Times New Roman" w:cs="Times New Roman"/>
        </w:rPr>
        <w:t xml:space="preserve">&gt; 0.05, </w:t>
      </w:r>
      <w:proofErr w:type="spellStart"/>
      <w:r w:rsidRPr="00486115">
        <w:rPr>
          <w:rFonts w:ascii="Times New Roman" w:eastAsia="Times New Roman" w:hAnsi="Times New Roman" w:cs="Times New Roman"/>
        </w:rPr>
        <w:t>Levene’s</w:t>
      </w:r>
      <w:proofErr w:type="spellEnd"/>
      <w:r w:rsidRPr="00486115">
        <w:rPr>
          <w:rFonts w:ascii="Times New Roman" w:eastAsia="Times New Roman" w:hAnsi="Times New Roman" w:cs="Times New Roman"/>
        </w:rPr>
        <w:t xml:space="preserve"> test: </w:t>
      </w:r>
      <w:r w:rsidRPr="00486115">
        <w:rPr>
          <w:rFonts w:ascii="Times New Roman" w:eastAsia="Times New Roman" w:hAnsi="Times New Roman" w:cs="Times New Roman"/>
          <w:i/>
          <w:iCs/>
        </w:rPr>
        <w:t>P</w:t>
      </w:r>
      <w:r w:rsidRPr="00486115">
        <w:rPr>
          <w:rFonts w:ascii="Times New Roman" w:eastAsia="Times New Roman" w:hAnsi="Times New Roman" w:cs="Times New Roman"/>
        </w:rPr>
        <w:t xml:space="preserve"> &lt; 0.05) or Mann Whitney-U test (Shapiro Wilks test: </w:t>
      </w:r>
      <w:r w:rsidRPr="00486115">
        <w:rPr>
          <w:rFonts w:ascii="Times New Roman" w:eastAsia="Times New Roman" w:hAnsi="Times New Roman" w:cs="Times New Roman"/>
          <w:i/>
          <w:iCs/>
        </w:rPr>
        <w:t xml:space="preserve">P </w:t>
      </w:r>
      <w:r w:rsidRPr="00486115">
        <w:rPr>
          <w:rFonts w:ascii="Times New Roman" w:eastAsia="Times New Roman" w:hAnsi="Times New Roman" w:cs="Times New Roman"/>
        </w:rPr>
        <w:t xml:space="preserve">&lt; 0.05 or </w:t>
      </w:r>
      <w:proofErr w:type="spellStart"/>
      <w:r w:rsidRPr="00486115">
        <w:rPr>
          <w:rFonts w:ascii="Times New Roman" w:eastAsia="Times New Roman" w:hAnsi="Times New Roman" w:cs="Times New Roman"/>
        </w:rPr>
        <w:t>Levene’s</w:t>
      </w:r>
      <w:proofErr w:type="spellEnd"/>
      <w:r w:rsidRPr="00486115">
        <w:rPr>
          <w:rFonts w:ascii="Times New Roman" w:eastAsia="Times New Roman" w:hAnsi="Times New Roman" w:cs="Times New Roman"/>
        </w:rPr>
        <w:t xml:space="preserve"> test: </w:t>
      </w:r>
      <w:r w:rsidRPr="00486115">
        <w:rPr>
          <w:rFonts w:ascii="Times New Roman" w:eastAsia="Times New Roman" w:hAnsi="Times New Roman" w:cs="Times New Roman"/>
          <w:i/>
          <w:iCs/>
        </w:rPr>
        <w:t xml:space="preserve">P </w:t>
      </w:r>
      <w:r w:rsidRPr="00486115">
        <w:rPr>
          <w:rFonts w:ascii="Times New Roman" w:eastAsia="Times New Roman" w:hAnsi="Times New Roman" w:cs="Times New Roman"/>
        </w:rPr>
        <w:t xml:space="preserve">&gt; 0.05). Beta diversity was tested with weighted </w:t>
      </w:r>
      <w:proofErr w:type="spellStart"/>
      <w:r w:rsidRPr="00486115">
        <w:rPr>
          <w:rFonts w:ascii="Times New Roman" w:eastAsia="Times New Roman" w:hAnsi="Times New Roman" w:cs="Times New Roman"/>
        </w:rPr>
        <w:t>UniFrac</w:t>
      </w:r>
      <w:proofErr w:type="spellEnd"/>
      <w:r w:rsidRPr="00486115">
        <w:rPr>
          <w:rFonts w:ascii="Times New Roman" w:eastAsia="Times New Roman" w:hAnsi="Times New Roman" w:cs="Times New Roman"/>
        </w:rPr>
        <w:t xml:space="preserve">, unweighted </w:t>
      </w:r>
      <w:proofErr w:type="spellStart"/>
      <w:r w:rsidRPr="00486115">
        <w:rPr>
          <w:rFonts w:ascii="Times New Roman" w:eastAsia="Times New Roman" w:hAnsi="Times New Roman" w:cs="Times New Roman"/>
        </w:rPr>
        <w:t>UniFrac</w:t>
      </w:r>
      <w:proofErr w:type="spellEnd"/>
      <w:r w:rsidRPr="00486115">
        <w:rPr>
          <w:rFonts w:ascii="Times New Roman" w:eastAsia="Times New Roman" w:hAnsi="Times New Roman" w:cs="Times New Roman"/>
        </w:rPr>
        <w:t xml:space="preserve"> and Bray-</w:t>
      </w:r>
      <w:proofErr w:type="gramStart"/>
      <w:r w:rsidRPr="00486115">
        <w:rPr>
          <w:rFonts w:ascii="Times New Roman" w:eastAsia="Times New Roman" w:hAnsi="Times New Roman" w:cs="Times New Roman"/>
        </w:rPr>
        <w:t>Curtis</w:t>
      </w:r>
      <w:proofErr w:type="gramEnd"/>
      <w:r w:rsidRPr="00486115">
        <w:rPr>
          <w:rFonts w:ascii="Times New Roman" w:eastAsia="Times New Roman" w:hAnsi="Times New Roman" w:cs="Times New Roman"/>
        </w:rPr>
        <w:t xml:space="preserve"> dissimilarities</w:t>
      </w:r>
      <w:r w:rsidR="000437CD" w:rsidRPr="00486115">
        <w:rPr>
          <w:rFonts w:ascii="Times New Roman" w:eastAsia="Times New Roman" w:hAnsi="Times New Roman" w:cs="Times New Roman"/>
        </w:rPr>
        <w:t xml:space="preserve">. </w:t>
      </w:r>
      <w:r w:rsidRPr="00486115">
        <w:rPr>
          <w:rFonts w:ascii="Times New Roman" w:eastAsia="Times New Roman" w:hAnsi="Times New Roman" w:cs="Times New Roman"/>
        </w:rPr>
        <w:t xml:space="preserve">All distance matrices were generated in R using the </w:t>
      </w:r>
      <w:proofErr w:type="spellStart"/>
      <w:r w:rsidRPr="00486115">
        <w:rPr>
          <w:rFonts w:ascii="Times New Roman" w:eastAsia="Times New Roman" w:hAnsi="Times New Roman" w:cs="Times New Roman"/>
        </w:rPr>
        <w:t>phyloseq</w:t>
      </w:r>
      <w:proofErr w:type="spellEnd"/>
      <w:r w:rsidRPr="00486115">
        <w:rPr>
          <w:rFonts w:ascii="Times New Roman" w:eastAsia="Times New Roman" w:hAnsi="Times New Roman" w:cs="Times New Roman"/>
        </w:rPr>
        <w:t xml:space="preserve"> package.</w:t>
      </w:r>
      <w:r w:rsidR="005A3044" w:rsidRPr="00486115">
        <w:rPr>
          <w:rFonts w:ascii="Times New Roman" w:eastAsia="Times New Roman" w:hAnsi="Times New Roman" w:cs="Times New Roman"/>
        </w:rPr>
        <w:t xml:space="preserve"> Weighted</w:t>
      </w:r>
      <w:r w:rsidR="00317082" w:rsidRPr="00486115">
        <w:rPr>
          <w:rFonts w:ascii="Times New Roman" w:eastAsia="Times New Roman" w:hAnsi="Times New Roman" w:cs="Times New Roman"/>
        </w:rPr>
        <w:t xml:space="preserve"> </w:t>
      </w:r>
      <w:proofErr w:type="spellStart"/>
      <w:r w:rsidR="00317082" w:rsidRPr="00486115">
        <w:rPr>
          <w:rFonts w:ascii="Times New Roman" w:eastAsia="Times New Roman" w:hAnsi="Times New Roman" w:cs="Times New Roman"/>
        </w:rPr>
        <w:t>UniFrac</w:t>
      </w:r>
      <w:proofErr w:type="spellEnd"/>
      <w:r w:rsidR="00317082" w:rsidRPr="00486115">
        <w:rPr>
          <w:rFonts w:ascii="Times New Roman" w:eastAsia="Times New Roman" w:hAnsi="Times New Roman" w:cs="Times New Roman"/>
        </w:rPr>
        <w:t xml:space="preserve"> was chosen as the distance matrix for </w:t>
      </w:r>
      <w:r w:rsidRPr="00486115">
        <w:rPr>
          <w:rFonts w:ascii="Times New Roman" w:hAnsi="Times New Roman" w:cs="Times New Roman"/>
          <w:shd w:val="clear" w:color="auto" w:fill="FFFFFF"/>
        </w:rPr>
        <w:t>Principal coordinate analysis (</w:t>
      </w:r>
      <w:proofErr w:type="spellStart"/>
      <w:r w:rsidRPr="00486115">
        <w:rPr>
          <w:rFonts w:ascii="Times New Roman" w:hAnsi="Times New Roman" w:cs="Times New Roman"/>
          <w:shd w:val="clear" w:color="auto" w:fill="FFFFFF"/>
        </w:rPr>
        <w:t>PCoA</w:t>
      </w:r>
      <w:proofErr w:type="spellEnd"/>
      <w:r w:rsidRPr="00486115">
        <w:rPr>
          <w:rFonts w:ascii="Times New Roman" w:hAnsi="Times New Roman" w:cs="Times New Roman"/>
          <w:shd w:val="clear" w:color="auto" w:fill="FFFFFF"/>
        </w:rPr>
        <w:t>)</w:t>
      </w:r>
      <w:r w:rsidRPr="00486115">
        <w:rPr>
          <w:rFonts w:ascii="Times New Roman" w:eastAsia="Times New Roman" w:hAnsi="Times New Roman" w:cs="Times New Roman"/>
        </w:rPr>
        <w:t xml:space="preserve"> and permutational multivariate analysis of variance (PERMANOVA) to assess the similarity and dissimilarity of bacteria communities</w:t>
      </w:r>
      <w:r w:rsidR="00CE46F5" w:rsidRPr="00486115">
        <w:rPr>
          <w:rFonts w:ascii="Times New Roman" w:eastAsia="Times New Roman" w:hAnsi="Times New Roman" w:cs="Times New Roman"/>
        </w:rPr>
        <w:t>.</w:t>
      </w:r>
      <w:r w:rsidR="000437CD" w:rsidRPr="00486115">
        <w:rPr>
          <w:rFonts w:ascii="Times New Roman" w:eastAsia="Times New Roman" w:hAnsi="Times New Roman" w:cs="Times New Roman"/>
        </w:rPr>
        <w:t xml:space="preserve"> </w:t>
      </w:r>
    </w:p>
    <w:p w14:paraId="00918D97" w14:textId="77777777" w:rsidR="004F036A" w:rsidRPr="00486115" w:rsidRDefault="004F036A" w:rsidP="00486115">
      <w:pPr>
        <w:spacing w:before="240" w:after="240" w:line="480" w:lineRule="auto"/>
        <w:rPr>
          <w:rFonts w:ascii="Times New Roman" w:eastAsia="Times New Roman" w:hAnsi="Times New Roman" w:cs="Times New Roman"/>
          <w:i/>
          <w:iCs/>
        </w:rPr>
      </w:pPr>
      <w:r w:rsidRPr="00486115">
        <w:rPr>
          <w:rFonts w:ascii="Times New Roman" w:eastAsia="Times New Roman" w:hAnsi="Times New Roman" w:cs="Times New Roman"/>
          <w:i/>
          <w:iCs/>
        </w:rPr>
        <w:t>Absolute bacterial abundance (qPCR)</w:t>
      </w:r>
    </w:p>
    <w:p w14:paraId="6AF190C7" w14:textId="77777777" w:rsidR="004F036A" w:rsidRPr="00486115" w:rsidRDefault="004F036A" w:rsidP="00486115">
      <w:pPr>
        <w:spacing w:before="240" w:after="240" w:line="480" w:lineRule="auto"/>
        <w:rPr>
          <w:rFonts w:ascii="Times New Roman" w:hAnsi="Times New Roman" w:cs="Times New Roman"/>
          <w:shd w:val="clear" w:color="auto" w:fill="FFFFFF"/>
        </w:rPr>
      </w:pPr>
      <w:r w:rsidRPr="00486115">
        <w:rPr>
          <w:rFonts w:ascii="Times New Roman" w:eastAsia="Times New Roman" w:hAnsi="Times New Roman" w:cs="Times New Roman"/>
        </w:rPr>
        <w:t xml:space="preserve">For qPCR total abundance data, the normality and variance of each dataset was first assessed using Shapiro-Wilks test and </w:t>
      </w:r>
      <w:proofErr w:type="spellStart"/>
      <w:r w:rsidRPr="00486115">
        <w:rPr>
          <w:rFonts w:ascii="Times New Roman" w:eastAsia="Times New Roman" w:hAnsi="Times New Roman" w:cs="Times New Roman"/>
        </w:rPr>
        <w:t>Levene’s</w:t>
      </w:r>
      <w:proofErr w:type="spellEnd"/>
      <w:r w:rsidRPr="00486115">
        <w:rPr>
          <w:rFonts w:ascii="Times New Roman" w:eastAsia="Times New Roman" w:hAnsi="Times New Roman" w:cs="Times New Roman"/>
        </w:rPr>
        <w:t xml:space="preserve"> test. If the data followed normal distribution (Shapiro Wilks test: </w:t>
      </w:r>
      <w:r w:rsidRPr="00486115">
        <w:rPr>
          <w:rFonts w:ascii="Times New Roman" w:eastAsia="Times New Roman" w:hAnsi="Times New Roman" w:cs="Times New Roman"/>
          <w:i/>
          <w:iCs/>
        </w:rPr>
        <w:t xml:space="preserve">P </w:t>
      </w:r>
      <w:r w:rsidRPr="00486115">
        <w:rPr>
          <w:rFonts w:ascii="Times New Roman" w:eastAsia="Times New Roman" w:hAnsi="Times New Roman" w:cs="Times New Roman"/>
        </w:rPr>
        <w:t>&gt; 0.05) and the assumption of homogeneity of variance were met (</w:t>
      </w:r>
      <w:proofErr w:type="spellStart"/>
      <w:r w:rsidRPr="00486115">
        <w:rPr>
          <w:rFonts w:ascii="Times New Roman" w:eastAsia="Times New Roman" w:hAnsi="Times New Roman" w:cs="Times New Roman"/>
        </w:rPr>
        <w:t>Levene’s</w:t>
      </w:r>
      <w:proofErr w:type="spellEnd"/>
      <w:r w:rsidRPr="00486115">
        <w:rPr>
          <w:rFonts w:ascii="Times New Roman" w:eastAsia="Times New Roman" w:hAnsi="Times New Roman" w:cs="Times New Roman"/>
        </w:rPr>
        <w:t xml:space="preserve"> test: </w:t>
      </w:r>
      <w:r w:rsidRPr="00486115">
        <w:rPr>
          <w:rFonts w:ascii="Times New Roman" w:eastAsia="Times New Roman" w:hAnsi="Times New Roman" w:cs="Times New Roman"/>
          <w:i/>
          <w:iCs/>
        </w:rPr>
        <w:t xml:space="preserve">P </w:t>
      </w:r>
      <w:r w:rsidRPr="00486115">
        <w:rPr>
          <w:rFonts w:ascii="Times New Roman" w:eastAsia="Times New Roman" w:hAnsi="Times New Roman" w:cs="Times New Roman"/>
        </w:rPr>
        <w:t xml:space="preserve">&lt; 0.05), t-tests were performed to compare results between the Regular Room and EC Window Room groups. If either normality or variance test failed, Mann-Whitney-U tests were performed. All </w:t>
      </w:r>
      <w:r w:rsidRPr="00486115">
        <w:rPr>
          <w:rFonts w:ascii="Times New Roman" w:hAnsi="Times New Roman" w:cs="Times New Roman"/>
          <w:shd w:val="clear" w:color="auto" w:fill="FFFFFF"/>
        </w:rPr>
        <w:t xml:space="preserve">statistical tests were performed in Python version 3.8.13 with SciPy package 1.9.3. </w:t>
      </w:r>
    </w:p>
    <w:p w14:paraId="7C27AC92" w14:textId="77777777" w:rsidR="00264518" w:rsidRPr="00486115" w:rsidRDefault="00264518" w:rsidP="00486115">
      <w:pPr>
        <w:suppressLineNumbers/>
        <w:spacing w:before="240" w:after="240" w:line="480" w:lineRule="auto"/>
        <w:rPr>
          <w:rFonts w:ascii="Times New Roman" w:eastAsia="Times New Roman" w:hAnsi="Times New Roman" w:cs="Times New Roman"/>
          <w:i/>
          <w:iCs/>
        </w:rPr>
      </w:pPr>
    </w:p>
    <w:p w14:paraId="3A952483" w14:textId="77777777" w:rsidR="00264518" w:rsidRPr="00486115" w:rsidRDefault="00264518" w:rsidP="00486115">
      <w:pPr>
        <w:suppressLineNumbers/>
        <w:spacing w:before="240" w:after="240" w:line="480" w:lineRule="auto"/>
        <w:rPr>
          <w:rFonts w:ascii="Times New Roman" w:eastAsia="Times New Roman" w:hAnsi="Times New Roman" w:cs="Times New Roman"/>
          <w:i/>
          <w:iCs/>
        </w:rPr>
      </w:pPr>
    </w:p>
    <w:p w14:paraId="504C019A" w14:textId="19144B30" w:rsidR="004F036A" w:rsidRPr="00486115" w:rsidRDefault="004F036A" w:rsidP="00486115">
      <w:pPr>
        <w:spacing w:before="240" w:after="240" w:line="480" w:lineRule="auto"/>
        <w:rPr>
          <w:rFonts w:ascii="Times New Roman" w:eastAsia="Times New Roman" w:hAnsi="Times New Roman" w:cs="Times New Roman"/>
          <w:i/>
          <w:iCs/>
        </w:rPr>
      </w:pPr>
      <w:r w:rsidRPr="00486115">
        <w:rPr>
          <w:rFonts w:ascii="Times New Roman" w:eastAsia="Times New Roman" w:hAnsi="Times New Roman" w:cs="Times New Roman"/>
          <w:i/>
          <w:iCs/>
        </w:rPr>
        <w:lastRenderedPageBreak/>
        <w:t>Relative abundance of genus ESKAPE pathogens</w:t>
      </w:r>
    </w:p>
    <w:p w14:paraId="696FA42F" w14:textId="7587153A" w:rsidR="0039333B" w:rsidRPr="00486115" w:rsidRDefault="004F036A" w:rsidP="00486115">
      <w:pPr>
        <w:spacing w:before="240" w:after="240" w:line="480" w:lineRule="auto"/>
        <w:rPr>
          <w:rFonts w:ascii="Times New Roman" w:eastAsia="Times New Roman" w:hAnsi="Times New Roman" w:cs="Times New Roman"/>
        </w:rPr>
      </w:pPr>
      <w:r w:rsidRPr="00486115">
        <w:rPr>
          <w:rFonts w:ascii="Times New Roman" w:eastAsia="Times New Roman" w:hAnsi="Times New Roman" w:cs="Times New Roman"/>
        </w:rPr>
        <w:t xml:space="preserve">After obtaining the relative abundance of bacteria at the genus level, statistical test was performed on genus identified under </w:t>
      </w:r>
      <w:r w:rsidRPr="00486115">
        <w:rPr>
          <w:rFonts w:ascii="Times New Roman" w:eastAsia="Times New Roman" w:hAnsi="Times New Roman" w:cs="Times New Roman"/>
          <w:i/>
          <w:iCs/>
        </w:rPr>
        <w:t>Enterococcus</w:t>
      </w:r>
      <w:r w:rsidRPr="00486115">
        <w:rPr>
          <w:rFonts w:ascii="Times New Roman" w:eastAsia="Times New Roman" w:hAnsi="Times New Roman" w:cs="Times New Roman"/>
        </w:rPr>
        <w:t xml:space="preserve">, </w:t>
      </w:r>
      <w:r w:rsidRPr="00486115">
        <w:rPr>
          <w:rFonts w:ascii="Times New Roman" w:eastAsia="Times New Roman" w:hAnsi="Times New Roman" w:cs="Times New Roman"/>
          <w:i/>
          <w:iCs/>
        </w:rPr>
        <w:t>Staphylococcus,</w:t>
      </w:r>
      <w:r w:rsidRPr="00486115">
        <w:rPr>
          <w:rFonts w:ascii="Times New Roman" w:eastAsia="Times New Roman" w:hAnsi="Times New Roman" w:cs="Times New Roman"/>
        </w:rPr>
        <w:t xml:space="preserve"> </w:t>
      </w:r>
      <w:r w:rsidRPr="00486115">
        <w:rPr>
          <w:rFonts w:ascii="Times New Roman" w:eastAsia="Times New Roman" w:hAnsi="Times New Roman" w:cs="Times New Roman"/>
          <w:i/>
          <w:iCs/>
        </w:rPr>
        <w:t>Klebsiella</w:t>
      </w:r>
      <w:r w:rsidRPr="00486115">
        <w:rPr>
          <w:rFonts w:ascii="Times New Roman" w:eastAsia="Times New Roman" w:hAnsi="Times New Roman" w:cs="Times New Roman"/>
        </w:rPr>
        <w:t xml:space="preserve">, </w:t>
      </w:r>
      <w:r w:rsidRPr="00486115">
        <w:rPr>
          <w:rFonts w:ascii="Times New Roman" w:eastAsia="Times New Roman" w:hAnsi="Times New Roman" w:cs="Times New Roman"/>
          <w:i/>
          <w:iCs/>
        </w:rPr>
        <w:t>Actinobacteria</w:t>
      </w:r>
      <w:r w:rsidRPr="00486115">
        <w:rPr>
          <w:rFonts w:ascii="Times New Roman" w:eastAsia="Times New Roman" w:hAnsi="Times New Roman" w:cs="Times New Roman"/>
        </w:rPr>
        <w:t xml:space="preserve">, </w:t>
      </w:r>
      <w:r w:rsidRPr="00486115">
        <w:rPr>
          <w:rFonts w:ascii="Times New Roman" w:eastAsia="Times New Roman" w:hAnsi="Times New Roman" w:cs="Times New Roman"/>
          <w:i/>
          <w:iCs/>
        </w:rPr>
        <w:t>Pseudomonas</w:t>
      </w:r>
      <w:r w:rsidRPr="00486115">
        <w:rPr>
          <w:rFonts w:ascii="Times New Roman" w:eastAsia="Times New Roman" w:hAnsi="Times New Roman" w:cs="Times New Roman"/>
        </w:rPr>
        <w:t xml:space="preserve"> and </w:t>
      </w:r>
      <w:r w:rsidRPr="00486115">
        <w:rPr>
          <w:rFonts w:ascii="Times New Roman" w:eastAsia="Times New Roman" w:hAnsi="Times New Roman" w:cs="Times New Roman"/>
          <w:i/>
          <w:iCs/>
        </w:rPr>
        <w:t xml:space="preserve">Enterobacter. </w:t>
      </w:r>
      <w:r w:rsidRPr="00486115">
        <w:rPr>
          <w:rFonts w:ascii="Times New Roman" w:eastAsia="Times New Roman" w:hAnsi="Times New Roman" w:cs="Times New Roman"/>
        </w:rPr>
        <w:t>T-test (both normality and variance test were passed) or Mann-Whitney U test (either normality or variance assumption failed) were performed to compare the results between Regular Room and EC Window Room groups. Pairwise comparison with Tukey’s honest significant difference (HSD) test was also performed to compare the results between time in Regular Room and EC Window Room groups to see the effect of EC window over the first five-days of patient stay.</w:t>
      </w:r>
      <w:r w:rsidR="0039333B" w:rsidRPr="00486115">
        <w:rPr>
          <w:rFonts w:ascii="Times New Roman" w:hAnsi="Times New Roman" w:cs="Times New Roman"/>
        </w:rPr>
        <w:br w:type="page"/>
      </w:r>
    </w:p>
    <w:p w14:paraId="7E5FFCCF" w14:textId="688662D2" w:rsidR="003805A9" w:rsidRPr="00486115" w:rsidRDefault="002C4BE5" w:rsidP="00486115">
      <w:pPr>
        <w:spacing w:before="240" w:after="240" w:line="480" w:lineRule="auto"/>
        <w:rPr>
          <w:rFonts w:ascii="Times New Roman" w:hAnsi="Times New Roman" w:cs="Times New Roman"/>
        </w:rPr>
      </w:pPr>
      <w:r w:rsidRPr="00486115">
        <w:rPr>
          <w:rFonts w:ascii="Times New Roman" w:hAnsi="Times New Roman" w:cs="Times New Roman"/>
          <w:b/>
          <w:bCs/>
        </w:rPr>
        <w:lastRenderedPageBreak/>
        <w:t>R</w:t>
      </w:r>
      <w:r w:rsidR="003805A9" w:rsidRPr="00486115">
        <w:rPr>
          <w:rFonts w:ascii="Times New Roman" w:hAnsi="Times New Roman" w:cs="Times New Roman"/>
          <w:b/>
          <w:bCs/>
        </w:rPr>
        <w:t>EFERENCES</w:t>
      </w:r>
    </w:p>
    <w:sdt>
      <w:sdtPr>
        <w:rPr>
          <w:rFonts w:ascii="Times New Roman" w:hAnsi="Times New Roman" w:cs="Times New Roman"/>
          <w:b/>
          <w:bCs/>
        </w:rPr>
        <w:tag w:val="MENDELEY_BIBLIOGRAPHY"/>
        <w:id w:val="1293103585"/>
        <w:placeholder>
          <w:docPart w:val="DefaultPlaceholder_-1854013440"/>
        </w:placeholder>
      </w:sdtPr>
      <w:sdtContent>
        <w:p w14:paraId="5427D180" w14:textId="77777777" w:rsidR="00207AA7" w:rsidRPr="00486115" w:rsidRDefault="00207AA7" w:rsidP="00486115">
          <w:pPr>
            <w:autoSpaceDE w:val="0"/>
            <w:autoSpaceDN w:val="0"/>
            <w:spacing w:line="480" w:lineRule="auto"/>
            <w:ind w:hanging="640"/>
            <w:divId w:val="1874030291"/>
            <w:rPr>
              <w:rFonts w:ascii="Times New Roman" w:eastAsia="Times New Roman" w:hAnsi="Times New Roman" w:cs="Times New Roman"/>
            </w:rPr>
          </w:pPr>
          <w:r w:rsidRPr="00486115">
            <w:rPr>
              <w:rFonts w:ascii="Times New Roman" w:eastAsia="Times New Roman" w:hAnsi="Times New Roman" w:cs="Times New Roman"/>
            </w:rPr>
            <w:t>1.</w:t>
          </w:r>
          <w:r w:rsidRPr="00486115">
            <w:rPr>
              <w:rFonts w:ascii="Times New Roman" w:eastAsia="Times New Roman" w:hAnsi="Times New Roman" w:cs="Times New Roman"/>
            </w:rPr>
            <w:tab/>
          </w:r>
          <w:proofErr w:type="spellStart"/>
          <w:r w:rsidRPr="00486115">
            <w:rPr>
              <w:rFonts w:ascii="Times New Roman" w:eastAsia="Times New Roman" w:hAnsi="Times New Roman" w:cs="Times New Roman"/>
            </w:rPr>
            <w:t>Bolyen</w:t>
          </w:r>
          <w:proofErr w:type="spellEnd"/>
          <w:r w:rsidRPr="00486115">
            <w:rPr>
              <w:rFonts w:ascii="Times New Roman" w:eastAsia="Times New Roman" w:hAnsi="Times New Roman" w:cs="Times New Roman"/>
            </w:rPr>
            <w:t xml:space="preserve"> E, Rideout JR, Dillon MR, et al. Reproducible, interactive, </w:t>
          </w:r>
          <w:proofErr w:type="gramStart"/>
          <w:r w:rsidRPr="00486115">
            <w:rPr>
              <w:rFonts w:ascii="Times New Roman" w:eastAsia="Times New Roman" w:hAnsi="Times New Roman" w:cs="Times New Roman"/>
            </w:rPr>
            <w:t>scalable</w:t>
          </w:r>
          <w:proofErr w:type="gramEnd"/>
          <w:r w:rsidRPr="00486115">
            <w:rPr>
              <w:rFonts w:ascii="Times New Roman" w:eastAsia="Times New Roman" w:hAnsi="Times New Roman" w:cs="Times New Roman"/>
            </w:rPr>
            <w:t xml:space="preserve"> and extensible microbiome data science using QIIME 2. </w:t>
          </w:r>
          <w:r w:rsidRPr="00486115">
            <w:rPr>
              <w:rFonts w:ascii="Times New Roman" w:eastAsia="Times New Roman" w:hAnsi="Times New Roman" w:cs="Times New Roman"/>
              <w:i/>
              <w:iCs/>
            </w:rPr>
            <w:t>Nature Biotechnology 2019 37:8</w:t>
          </w:r>
          <w:r w:rsidRPr="00486115">
            <w:rPr>
              <w:rFonts w:ascii="Times New Roman" w:eastAsia="Times New Roman" w:hAnsi="Times New Roman" w:cs="Times New Roman"/>
            </w:rPr>
            <w:t>. 2019;37(8):852-857. doi:10.1038/s41587-019-0209-9</w:t>
          </w:r>
        </w:p>
        <w:p w14:paraId="169CF8A4" w14:textId="77777777" w:rsidR="00207AA7" w:rsidRPr="00486115" w:rsidRDefault="00207AA7" w:rsidP="00486115">
          <w:pPr>
            <w:autoSpaceDE w:val="0"/>
            <w:autoSpaceDN w:val="0"/>
            <w:spacing w:line="480" w:lineRule="auto"/>
            <w:ind w:hanging="640"/>
            <w:divId w:val="936131342"/>
            <w:rPr>
              <w:rFonts w:ascii="Times New Roman" w:eastAsia="Times New Roman" w:hAnsi="Times New Roman" w:cs="Times New Roman"/>
            </w:rPr>
          </w:pPr>
          <w:r w:rsidRPr="00486115">
            <w:rPr>
              <w:rFonts w:ascii="Times New Roman" w:eastAsia="Times New Roman" w:hAnsi="Times New Roman" w:cs="Times New Roman"/>
            </w:rPr>
            <w:t>2.</w:t>
          </w:r>
          <w:r w:rsidRPr="00486115">
            <w:rPr>
              <w:rFonts w:ascii="Times New Roman" w:eastAsia="Times New Roman" w:hAnsi="Times New Roman" w:cs="Times New Roman"/>
            </w:rPr>
            <w:tab/>
            <w:t xml:space="preserve">Callahan BJ, </w:t>
          </w:r>
          <w:proofErr w:type="spellStart"/>
          <w:r w:rsidRPr="00486115">
            <w:rPr>
              <w:rFonts w:ascii="Times New Roman" w:eastAsia="Times New Roman" w:hAnsi="Times New Roman" w:cs="Times New Roman"/>
            </w:rPr>
            <w:t>McMurdie</w:t>
          </w:r>
          <w:proofErr w:type="spellEnd"/>
          <w:r w:rsidRPr="00486115">
            <w:rPr>
              <w:rFonts w:ascii="Times New Roman" w:eastAsia="Times New Roman" w:hAnsi="Times New Roman" w:cs="Times New Roman"/>
            </w:rPr>
            <w:t xml:space="preserve"> PJ, Rosen MJ, Han AW, Johnson AJA, Holmes SP. DADA2: High resolution sample inference from Illumina amplicon data. </w:t>
          </w:r>
          <w:r w:rsidRPr="00486115">
            <w:rPr>
              <w:rFonts w:ascii="Times New Roman" w:eastAsia="Times New Roman" w:hAnsi="Times New Roman" w:cs="Times New Roman"/>
              <w:i/>
              <w:iCs/>
            </w:rPr>
            <w:t>Nat Methods</w:t>
          </w:r>
          <w:r w:rsidRPr="00486115">
            <w:rPr>
              <w:rFonts w:ascii="Times New Roman" w:eastAsia="Times New Roman" w:hAnsi="Times New Roman" w:cs="Times New Roman"/>
            </w:rPr>
            <w:t>. 2016;13(7):581. doi:10.1038/NMETH.3869</w:t>
          </w:r>
        </w:p>
        <w:p w14:paraId="1EFB5697" w14:textId="77777777" w:rsidR="00207AA7" w:rsidRPr="00486115" w:rsidRDefault="00207AA7" w:rsidP="00486115">
          <w:pPr>
            <w:autoSpaceDE w:val="0"/>
            <w:autoSpaceDN w:val="0"/>
            <w:spacing w:line="480" w:lineRule="auto"/>
            <w:ind w:hanging="640"/>
            <w:divId w:val="589972122"/>
            <w:rPr>
              <w:rFonts w:ascii="Times New Roman" w:eastAsia="Times New Roman" w:hAnsi="Times New Roman" w:cs="Times New Roman"/>
            </w:rPr>
          </w:pPr>
          <w:r w:rsidRPr="00486115">
            <w:rPr>
              <w:rFonts w:ascii="Times New Roman" w:eastAsia="Times New Roman" w:hAnsi="Times New Roman" w:cs="Times New Roman"/>
            </w:rPr>
            <w:t>3.</w:t>
          </w:r>
          <w:r w:rsidRPr="00486115">
            <w:rPr>
              <w:rFonts w:ascii="Times New Roman" w:eastAsia="Times New Roman" w:hAnsi="Times New Roman" w:cs="Times New Roman"/>
            </w:rPr>
            <w:tab/>
            <w:t xml:space="preserve">Quast C, </w:t>
          </w:r>
          <w:proofErr w:type="spellStart"/>
          <w:r w:rsidRPr="00486115">
            <w:rPr>
              <w:rFonts w:ascii="Times New Roman" w:eastAsia="Times New Roman" w:hAnsi="Times New Roman" w:cs="Times New Roman"/>
            </w:rPr>
            <w:t>Pruesse</w:t>
          </w:r>
          <w:proofErr w:type="spellEnd"/>
          <w:r w:rsidRPr="00486115">
            <w:rPr>
              <w:rFonts w:ascii="Times New Roman" w:eastAsia="Times New Roman" w:hAnsi="Times New Roman" w:cs="Times New Roman"/>
            </w:rPr>
            <w:t xml:space="preserve"> E, Yilmaz P, et al. The SILVA ribosomal RNA gene database project: improved data processing and web-based tools. </w:t>
          </w:r>
          <w:r w:rsidRPr="00486115">
            <w:rPr>
              <w:rFonts w:ascii="Times New Roman" w:eastAsia="Times New Roman" w:hAnsi="Times New Roman" w:cs="Times New Roman"/>
              <w:i/>
              <w:iCs/>
            </w:rPr>
            <w:t>Nucleic Acids Res</w:t>
          </w:r>
          <w:r w:rsidRPr="00486115">
            <w:rPr>
              <w:rFonts w:ascii="Times New Roman" w:eastAsia="Times New Roman" w:hAnsi="Times New Roman" w:cs="Times New Roman"/>
            </w:rPr>
            <w:t>. 2013;41(D1</w:t>
          </w:r>
          <w:proofErr w:type="gramStart"/>
          <w:r w:rsidRPr="00486115">
            <w:rPr>
              <w:rFonts w:ascii="Times New Roman" w:eastAsia="Times New Roman" w:hAnsi="Times New Roman" w:cs="Times New Roman"/>
            </w:rPr>
            <w:t>):D</w:t>
          </w:r>
          <w:proofErr w:type="gramEnd"/>
          <w:r w:rsidRPr="00486115">
            <w:rPr>
              <w:rFonts w:ascii="Times New Roman" w:eastAsia="Times New Roman" w:hAnsi="Times New Roman" w:cs="Times New Roman"/>
            </w:rPr>
            <w:t>590-D596. doi:10.1093/NAR/GKS1219</w:t>
          </w:r>
        </w:p>
        <w:p w14:paraId="2B359C60" w14:textId="77777777" w:rsidR="00207AA7" w:rsidRPr="00486115" w:rsidRDefault="00207AA7" w:rsidP="00486115">
          <w:pPr>
            <w:autoSpaceDE w:val="0"/>
            <w:autoSpaceDN w:val="0"/>
            <w:spacing w:line="480" w:lineRule="auto"/>
            <w:ind w:hanging="640"/>
            <w:divId w:val="995383449"/>
            <w:rPr>
              <w:rFonts w:ascii="Times New Roman" w:eastAsia="Times New Roman" w:hAnsi="Times New Roman" w:cs="Times New Roman"/>
            </w:rPr>
          </w:pPr>
          <w:r w:rsidRPr="00486115">
            <w:rPr>
              <w:rFonts w:ascii="Times New Roman" w:eastAsia="Times New Roman" w:hAnsi="Times New Roman" w:cs="Times New Roman"/>
            </w:rPr>
            <w:t>4.</w:t>
          </w:r>
          <w:r w:rsidRPr="00486115">
            <w:rPr>
              <w:rFonts w:ascii="Times New Roman" w:eastAsia="Times New Roman" w:hAnsi="Times New Roman" w:cs="Times New Roman"/>
            </w:rPr>
            <w:tab/>
          </w:r>
          <w:proofErr w:type="spellStart"/>
          <w:r w:rsidRPr="00486115">
            <w:rPr>
              <w:rFonts w:ascii="Times New Roman" w:eastAsia="Times New Roman" w:hAnsi="Times New Roman" w:cs="Times New Roman"/>
            </w:rPr>
            <w:t>Masrahi</w:t>
          </w:r>
          <w:proofErr w:type="spellEnd"/>
          <w:r w:rsidRPr="00486115">
            <w:rPr>
              <w:rFonts w:ascii="Times New Roman" w:eastAsia="Times New Roman" w:hAnsi="Times New Roman" w:cs="Times New Roman"/>
            </w:rPr>
            <w:t xml:space="preserve"> A, </w:t>
          </w:r>
          <w:proofErr w:type="spellStart"/>
          <w:r w:rsidRPr="00486115">
            <w:rPr>
              <w:rFonts w:ascii="Times New Roman" w:eastAsia="Times New Roman" w:hAnsi="Times New Roman" w:cs="Times New Roman"/>
            </w:rPr>
            <w:t>Somenahally</w:t>
          </w:r>
          <w:proofErr w:type="spellEnd"/>
          <w:r w:rsidRPr="00486115">
            <w:rPr>
              <w:rFonts w:ascii="Times New Roman" w:eastAsia="Times New Roman" w:hAnsi="Times New Roman" w:cs="Times New Roman"/>
            </w:rPr>
            <w:t xml:space="preserve"> A, Gentry T. Interactions of Arbuscular Mycorrhizal Fungi with </w:t>
          </w:r>
          <w:proofErr w:type="spellStart"/>
          <w:r w:rsidRPr="00486115">
            <w:rPr>
              <w:rFonts w:ascii="Times New Roman" w:eastAsia="Times New Roman" w:hAnsi="Times New Roman" w:cs="Times New Roman"/>
            </w:rPr>
            <w:t>Hyphosphere</w:t>
          </w:r>
          <w:proofErr w:type="spellEnd"/>
          <w:r w:rsidRPr="00486115">
            <w:rPr>
              <w:rFonts w:ascii="Times New Roman" w:eastAsia="Times New Roman" w:hAnsi="Times New Roman" w:cs="Times New Roman"/>
            </w:rPr>
            <w:t xml:space="preserve"> Microbial Communities in a Saline Soil: Impacts on Phosphorus Availability and Alkaline Phosphatase Gene Abundance. </w:t>
          </w:r>
          <w:r w:rsidRPr="00486115">
            <w:rPr>
              <w:rFonts w:ascii="Times New Roman" w:eastAsia="Times New Roman" w:hAnsi="Times New Roman" w:cs="Times New Roman"/>
              <w:i/>
              <w:iCs/>
            </w:rPr>
            <w:t>Soil Systems 2020, Vol 4, Page 63</w:t>
          </w:r>
          <w:r w:rsidRPr="00486115">
            <w:rPr>
              <w:rFonts w:ascii="Times New Roman" w:eastAsia="Times New Roman" w:hAnsi="Times New Roman" w:cs="Times New Roman"/>
            </w:rPr>
            <w:t>. 2020;4(4):63. doi:10.3390/SOILSYSTEMS4040063</w:t>
          </w:r>
        </w:p>
        <w:p w14:paraId="42BCC739" w14:textId="77777777" w:rsidR="00207AA7" w:rsidRPr="00486115" w:rsidRDefault="00207AA7" w:rsidP="00486115">
          <w:pPr>
            <w:autoSpaceDE w:val="0"/>
            <w:autoSpaceDN w:val="0"/>
            <w:spacing w:line="480" w:lineRule="auto"/>
            <w:ind w:hanging="640"/>
            <w:divId w:val="249317249"/>
            <w:rPr>
              <w:rFonts w:ascii="Times New Roman" w:eastAsia="Times New Roman" w:hAnsi="Times New Roman" w:cs="Times New Roman"/>
            </w:rPr>
          </w:pPr>
          <w:r w:rsidRPr="00486115">
            <w:rPr>
              <w:rFonts w:ascii="Times New Roman" w:eastAsia="Times New Roman" w:hAnsi="Times New Roman" w:cs="Times New Roman"/>
            </w:rPr>
            <w:t>5.</w:t>
          </w:r>
          <w:r w:rsidRPr="00486115">
            <w:rPr>
              <w:rFonts w:ascii="Times New Roman" w:eastAsia="Times New Roman" w:hAnsi="Times New Roman" w:cs="Times New Roman"/>
            </w:rPr>
            <w:tab/>
            <w:t xml:space="preserve">Knights D, Kuczynski J, </w:t>
          </w:r>
          <w:proofErr w:type="spellStart"/>
          <w:r w:rsidRPr="00486115">
            <w:rPr>
              <w:rFonts w:ascii="Times New Roman" w:eastAsia="Times New Roman" w:hAnsi="Times New Roman" w:cs="Times New Roman"/>
            </w:rPr>
            <w:t>Charlson</w:t>
          </w:r>
          <w:proofErr w:type="spellEnd"/>
          <w:r w:rsidRPr="00486115">
            <w:rPr>
              <w:rFonts w:ascii="Times New Roman" w:eastAsia="Times New Roman" w:hAnsi="Times New Roman" w:cs="Times New Roman"/>
            </w:rPr>
            <w:t xml:space="preserve"> ES, et al. Bayesian community-wide culture-independent microbial source tracking. </w:t>
          </w:r>
          <w:r w:rsidRPr="00486115">
            <w:rPr>
              <w:rFonts w:ascii="Times New Roman" w:eastAsia="Times New Roman" w:hAnsi="Times New Roman" w:cs="Times New Roman"/>
              <w:i/>
              <w:iCs/>
            </w:rPr>
            <w:t>Nat Methods</w:t>
          </w:r>
          <w:r w:rsidRPr="00486115">
            <w:rPr>
              <w:rFonts w:ascii="Times New Roman" w:eastAsia="Times New Roman" w:hAnsi="Times New Roman" w:cs="Times New Roman"/>
            </w:rPr>
            <w:t>. 2011;8(9):761. doi:10.1038/NMETH.1650</w:t>
          </w:r>
        </w:p>
        <w:p w14:paraId="6A5346F6" w14:textId="263EF080" w:rsidR="002C4BE5" w:rsidRPr="00486115" w:rsidRDefault="00207AA7" w:rsidP="00486115">
          <w:pPr>
            <w:autoSpaceDE w:val="0"/>
            <w:autoSpaceDN w:val="0"/>
            <w:spacing w:line="480" w:lineRule="auto"/>
            <w:ind w:hanging="640"/>
            <w:divId w:val="1174567816"/>
            <w:rPr>
              <w:rFonts w:ascii="Times New Roman" w:eastAsia="Times New Roman" w:hAnsi="Times New Roman" w:cs="Times New Roman"/>
            </w:rPr>
          </w:pPr>
          <w:r w:rsidRPr="00486115">
            <w:rPr>
              <w:rFonts w:ascii="Times New Roman" w:eastAsia="Times New Roman" w:hAnsi="Times New Roman" w:cs="Times New Roman"/>
            </w:rPr>
            <w:t>6.</w:t>
          </w:r>
          <w:r w:rsidRPr="00486115">
            <w:rPr>
              <w:rFonts w:ascii="Times New Roman" w:eastAsia="Times New Roman" w:hAnsi="Times New Roman" w:cs="Times New Roman"/>
            </w:rPr>
            <w:tab/>
          </w:r>
          <w:proofErr w:type="spellStart"/>
          <w:r w:rsidRPr="00486115">
            <w:rPr>
              <w:rFonts w:ascii="Times New Roman" w:eastAsia="Times New Roman" w:hAnsi="Times New Roman" w:cs="Times New Roman"/>
            </w:rPr>
            <w:t>McMurdie</w:t>
          </w:r>
          <w:proofErr w:type="spellEnd"/>
          <w:r w:rsidRPr="00486115">
            <w:rPr>
              <w:rFonts w:ascii="Times New Roman" w:eastAsia="Times New Roman" w:hAnsi="Times New Roman" w:cs="Times New Roman"/>
            </w:rPr>
            <w:t xml:space="preserve"> PJ, Holmes S. Waste Not, Want Not: Why Rarefying Microbiome Data Is Inadmissible. </w:t>
          </w:r>
          <w:proofErr w:type="spellStart"/>
          <w:r w:rsidRPr="00486115">
            <w:rPr>
              <w:rFonts w:ascii="Times New Roman" w:eastAsia="Times New Roman" w:hAnsi="Times New Roman" w:cs="Times New Roman"/>
              <w:i/>
              <w:iCs/>
            </w:rPr>
            <w:t>PLoS</w:t>
          </w:r>
          <w:proofErr w:type="spellEnd"/>
          <w:r w:rsidRPr="00486115">
            <w:rPr>
              <w:rFonts w:ascii="Times New Roman" w:eastAsia="Times New Roman" w:hAnsi="Times New Roman" w:cs="Times New Roman"/>
              <w:i/>
              <w:iCs/>
            </w:rPr>
            <w:t xml:space="preserve"> </w:t>
          </w:r>
          <w:proofErr w:type="spellStart"/>
          <w:r w:rsidRPr="00486115">
            <w:rPr>
              <w:rFonts w:ascii="Times New Roman" w:eastAsia="Times New Roman" w:hAnsi="Times New Roman" w:cs="Times New Roman"/>
              <w:i/>
              <w:iCs/>
            </w:rPr>
            <w:t>Comput</w:t>
          </w:r>
          <w:proofErr w:type="spellEnd"/>
          <w:r w:rsidRPr="00486115">
            <w:rPr>
              <w:rFonts w:ascii="Times New Roman" w:eastAsia="Times New Roman" w:hAnsi="Times New Roman" w:cs="Times New Roman"/>
              <w:i/>
              <w:iCs/>
            </w:rPr>
            <w:t xml:space="preserve"> Biol</w:t>
          </w:r>
          <w:r w:rsidRPr="00486115">
            <w:rPr>
              <w:rFonts w:ascii="Times New Roman" w:eastAsia="Times New Roman" w:hAnsi="Times New Roman" w:cs="Times New Roman"/>
            </w:rPr>
            <w:t>. 2014;10(4</w:t>
          </w:r>
          <w:proofErr w:type="gramStart"/>
          <w:r w:rsidRPr="00486115">
            <w:rPr>
              <w:rFonts w:ascii="Times New Roman" w:eastAsia="Times New Roman" w:hAnsi="Times New Roman" w:cs="Times New Roman"/>
            </w:rPr>
            <w:t>):e</w:t>
          </w:r>
          <w:proofErr w:type="gramEnd"/>
          <w:r w:rsidRPr="00486115">
            <w:rPr>
              <w:rFonts w:ascii="Times New Roman" w:eastAsia="Times New Roman" w:hAnsi="Times New Roman" w:cs="Times New Roman"/>
            </w:rPr>
            <w:t xml:space="preserve">1003531. </w:t>
          </w:r>
          <w:proofErr w:type="gramStart"/>
          <w:r w:rsidRPr="00486115">
            <w:rPr>
              <w:rFonts w:ascii="Times New Roman" w:eastAsia="Times New Roman" w:hAnsi="Times New Roman" w:cs="Times New Roman"/>
            </w:rPr>
            <w:t>doi:10.1371/JOURNAL.PCBI</w:t>
          </w:r>
          <w:proofErr w:type="gramEnd"/>
          <w:r w:rsidRPr="00486115">
            <w:rPr>
              <w:rFonts w:ascii="Times New Roman" w:eastAsia="Times New Roman" w:hAnsi="Times New Roman" w:cs="Times New Roman"/>
            </w:rPr>
            <w:t>.1003531</w:t>
          </w:r>
        </w:p>
      </w:sdtContent>
    </w:sdt>
    <w:p w14:paraId="767D2EE8" w14:textId="78193C13" w:rsidR="00464C15" w:rsidRPr="00486115" w:rsidRDefault="00464C15" w:rsidP="00486115">
      <w:pPr>
        <w:pStyle w:val="Heading1"/>
        <w:numPr>
          <w:ilvl w:val="0"/>
          <w:numId w:val="0"/>
        </w:numPr>
        <w:spacing w:line="480" w:lineRule="auto"/>
        <w:rPr>
          <w:rFonts w:ascii="Times New Roman" w:hAnsi="Times New Roman" w:cs="Times New Roman"/>
          <w:b/>
          <w:bCs/>
          <w:color w:val="auto"/>
        </w:rPr>
      </w:pPr>
      <w:r w:rsidRPr="00486115">
        <w:rPr>
          <w:rFonts w:ascii="Times New Roman" w:hAnsi="Times New Roman" w:cs="Times New Roman"/>
          <w:b/>
          <w:bCs/>
          <w:color w:val="auto"/>
        </w:rPr>
        <w:lastRenderedPageBreak/>
        <w:t>Supplemental Information: Results</w:t>
      </w:r>
    </w:p>
    <w:p w14:paraId="536573F9" w14:textId="0D6FB46D" w:rsidR="005E42E2" w:rsidRPr="00486115" w:rsidRDefault="005E42E2" w:rsidP="00486115">
      <w:pPr>
        <w:pStyle w:val="NormalWeb"/>
        <w:shd w:val="clear" w:color="auto" w:fill="FFFFFF"/>
        <w:spacing w:before="240" w:beforeAutospacing="0" w:after="240" w:afterAutospacing="0" w:line="480" w:lineRule="auto"/>
        <w:rPr>
          <w:lang w:val="en-CA"/>
        </w:rPr>
      </w:pPr>
      <w:r w:rsidRPr="00486115">
        <w:rPr>
          <w:b/>
          <w:bCs/>
          <w:lang w:val="en-CA"/>
        </w:rPr>
        <w:t>Table S1</w:t>
      </w:r>
      <w:r w:rsidR="007356B2" w:rsidRPr="00486115">
        <w:rPr>
          <w:b/>
          <w:bCs/>
          <w:lang w:val="en-CA"/>
        </w:rPr>
        <w:t xml:space="preserve"> </w:t>
      </w:r>
      <w:r w:rsidRPr="00486115">
        <w:rPr>
          <w:lang w:val="en-CA"/>
        </w:rPr>
        <w:t>PERMANOVA of beta</w:t>
      </w:r>
      <w:r w:rsidR="00E95099" w:rsidRPr="00486115">
        <w:rPr>
          <w:lang w:val="en-CA"/>
        </w:rPr>
        <w:t xml:space="preserve"> </w:t>
      </w:r>
      <w:r w:rsidRPr="00486115">
        <w:rPr>
          <w:lang w:val="en-CA"/>
        </w:rPr>
        <w:t xml:space="preserve">diversity of window </w:t>
      </w:r>
      <w:r w:rsidR="007356B2" w:rsidRPr="00486115">
        <w:rPr>
          <w:lang w:val="en-CA"/>
        </w:rPr>
        <w:t>samples based on</w:t>
      </w:r>
      <w:r w:rsidRPr="00486115">
        <w:rPr>
          <w:lang w:val="en-CA"/>
        </w:rPr>
        <w:t xml:space="preserve"> </w:t>
      </w:r>
      <w:r w:rsidR="007356B2" w:rsidRPr="00486115">
        <w:rPr>
          <w:lang w:val="en-CA"/>
        </w:rPr>
        <w:t xml:space="preserve">weighted </w:t>
      </w:r>
      <w:proofErr w:type="spellStart"/>
      <w:r w:rsidR="007356B2" w:rsidRPr="00486115">
        <w:rPr>
          <w:lang w:val="en-CA"/>
        </w:rPr>
        <w:t>UniFrac</w:t>
      </w:r>
      <w:proofErr w:type="spellEnd"/>
      <w:r w:rsidR="007356B2" w:rsidRPr="00486115">
        <w:rPr>
          <w:lang w:val="en-CA"/>
        </w:rPr>
        <w:t xml:space="preserve"> dissimilarities. Analyses compared bacterial communities between</w:t>
      </w:r>
      <w:r w:rsidRPr="00486115">
        <w:rPr>
          <w:lang w:val="en-CA"/>
        </w:rPr>
        <w:t xml:space="preserve"> </w:t>
      </w:r>
      <w:r w:rsidR="00F43ADD" w:rsidRPr="00486115">
        <w:rPr>
          <w:lang w:val="en-CA"/>
        </w:rPr>
        <w:t>Regular Room and EC Window Room</w:t>
      </w:r>
      <w:r w:rsidR="007356B2" w:rsidRPr="00486115">
        <w:rPr>
          <w:lang w:val="en-CA"/>
        </w:rPr>
        <w:t xml:space="preserve"> with 999 permutations. Significant was indicated </w:t>
      </w:r>
      <w:r w:rsidR="007356B2" w:rsidRPr="00486115">
        <w:t xml:space="preserve">(*, </w:t>
      </w:r>
      <w:r w:rsidR="007356B2" w:rsidRPr="00486115">
        <w:rPr>
          <w:i/>
          <w:iCs/>
        </w:rPr>
        <w:t xml:space="preserve">P </w:t>
      </w:r>
      <w:r w:rsidR="007356B2" w:rsidRPr="00486115">
        <w:t xml:space="preserve">&lt; 0.05; **, </w:t>
      </w:r>
      <w:r w:rsidR="007356B2" w:rsidRPr="00486115">
        <w:rPr>
          <w:i/>
          <w:iCs/>
        </w:rPr>
        <w:t xml:space="preserve">P </w:t>
      </w:r>
      <w:r w:rsidR="007356B2" w:rsidRPr="00486115">
        <w:t xml:space="preserve">&lt; 0.01; ***, </w:t>
      </w:r>
      <w:r w:rsidR="007356B2" w:rsidRPr="00486115">
        <w:rPr>
          <w:i/>
          <w:iCs/>
        </w:rPr>
        <w:t xml:space="preserve">P </w:t>
      </w:r>
      <w:r w:rsidR="007356B2" w:rsidRPr="00486115">
        <w:t>&lt; 0.001).</w:t>
      </w:r>
    </w:p>
    <w:tbl>
      <w:tblPr>
        <w:tblStyle w:val="TableGrid"/>
        <w:tblW w:w="9445"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1407"/>
        <w:gridCol w:w="2191"/>
        <w:gridCol w:w="1546"/>
        <w:gridCol w:w="1500"/>
        <w:gridCol w:w="1403"/>
        <w:gridCol w:w="1398"/>
      </w:tblGrid>
      <w:tr w:rsidR="005E42E2" w:rsidRPr="00486115" w14:paraId="26AF089C" w14:textId="77777777" w:rsidTr="00C138D5">
        <w:trPr>
          <w:trHeight w:val="526"/>
        </w:trPr>
        <w:tc>
          <w:tcPr>
            <w:tcW w:w="1407" w:type="dxa"/>
            <w:vMerge w:val="restart"/>
          </w:tcPr>
          <w:p w14:paraId="761EE7ED" w14:textId="77777777" w:rsidR="005E42E2" w:rsidRPr="00486115" w:rsidRDefault="005E42E2" w:rsidP="00486115">
            <w:pPr>
              <w:pStyle w:val="NormalWeb"/>
              <w:spacing w:before="240" w:beforeAutospacing="0" w:after="240" w:afterAutospacing="0" w:line="480" w:lineRule="auto"/>
              <w:rPr>
                <w:b/>
                <w:bCs/>
                <w:lang w:val="en-CA"/>
              </w:rPr>
            </w:pPr>
            <w:r w:rsidRPr="00486115">
              <w:rPr>
                <w:b/>
                <w:bCs/>
                <w:lang w:val="en-CA"/>
              </w:rPr>
              <w:t>Time</w:t>
            </w:r>
          </w:p>
        </w:tc>
        <w:tc>
          <w:tcPr>
            <w:tcW w:w="2191" w:type="dxa"/>
            <w:vMerge w:val="restart"/>
          </w:tcPr>
          <w:p w14:paraId="1AB47273" w14:textId="77777777" w:rsidR="005E42E2" w:rsidRPr="00486115" w:rsidRDefault="005E42E2" w:rsidP="00486115">
            <w:pPr>
              <w:pStyle w:val="NormalWeb"/>
              <w:spacing w:before="240" w:beforeAutospacing="0" w:after="240" w:afterAutospacing="0" w:line="480" w:lineRule="auto"/>
              <w:rPr>
                <w:b/>
                <w:bCs/>
                <w:lang w:val="en-CA"/>
              </w:rPr>
            </w:pPr>
            <w:r w:rsidRPr="00486115">
              <w:rPr>
                <w:b/>
                <w:bCs/>
                <w:lang w:val="en-CA"/>
              </w:rPr>
              <w:t>Variable</w:t>
            </w:r>
          </w:p>
        </w:tc>
        <w:tc>
          <w:tcPr>
            <w:tcW w:w="5847" w:type="dxa"/>
            <w:gridSpan w:val="4"/>
          </w:tcPr>
          <w:p w14:paraId="1797694A" w14:textId="77777777" w:rsidR="005E42E2" w:rsidRPr="00486115" w:rsidRDefault="005E42E2" w:rsidP="00486115">
            <w:pPr>
              <w:pStyle w:val="NormalWeb"/>
              <w:tabs>
                <w:tab w:val="left" w:pos="1440"/>
              </w:tabs>
              <w:spacing w:before="240" w:beforeAutospacing="0" w:after="240" w:afterAutospacing="0" w:line="480" w:lineRule="auto"/>
              <w:jc w:val="center"/>
              <w:rPr>
                <w:b/>
                <w:bCs/>
                <w:lang w:val="en-CA"/>
              </w:rPr>
            </w:pPr>
            <w:r w:rsidRPr="00486115">
              <w:rPr>
                <w:b/>
                <w:bCs/>
                <w:lang w:val="en-CA"/>
              </w:rPr>
              <w:t xml:space="preserve">Weighted </w:t>
            </w:r>
            <w:proofErr w:type="spellStart"/>
            <w:r w:rsidRPr="00486115">
              <w:rPr>
                <w:b/>
                <w:bCs/>
                <w:lang w:val="en-CA"/>
              </w:rPr>
              <w:t>UniFrac</w:t>
            </w:r>
            <w:proofErr w:type="spellEnd"/>
          </w:p>
        </w:tc>
      </w:tr>
      <w:tr w:rsidR="005E42E2" w:rsidRPr="00486115" w14:paraId="3BC9D70A" w14:textId="77777777" w:rsidTr="00CF7421">
        <w:trPr>
          <w:trHeight w:val="294"/>
        </w:trPr>
        <w:tc>
          <w:tcPr>
            <w:tcW w:w="1407" w:type="dxa"/>
            <w:vMerge/>
          </w:tcPr>
          <w:p w14:paraId="23EA2283" w14:textId="77777777" w:rsidR="005E42E2" w:rsidRPr="00486115" w:rsidRDefault="005E42E2" w:rsidP="00486115">
            <w:pPr>
              <w:pStyle w:val="NormalWeb"/>
              <w:spacing w:before="240" w:beforeAutospacing="0" w:after="240" w:afterAutospacing="0" w:line="480" w:lineRule="auto"/>
              <w:jc w:val="center"/>
              <w:rPr>
                <w:b/>
                <w:bCs/>
                <w:lang w:val="en-CA"/>
              </w:rPr>
            </w:pPr>
          </w:p>
        </w:tc>
        <w:tc>
          <w:tcPr>
            <w:tcW w:w="2191" w:type="dxa"/>
            <w:vMerge/>
          </w:tcPr>
          <w:p w14:paraId="683ACD42" w14:textId="77777777" w:rsidR="005E42E2" w:rsidRPr="00486115" w:rsidRDefault="005E42E2" w:rsidP="00486115">
            <w:pPr>
              <w:pStyle w:val="NormalWeb"/>
              <w:spacing w:before="240" w:beforeAutospacing="0" w:after="240" w:afterAutospacing="0" w:line="480" w:lineRule="auto"/>
              <w:jc w:val="center"/>
              <w:rPr>
                <w:b/>
                <w:bCs/>
                <w:lang w:val="en-CA"/>
              </w:rPr>
            </w:pPr>
          </w:p>
        </w:tc>
        <w:tc>
          <w:tcPr>
            <w:tcW w:w="1546" w:type="dxa"/>
          </w:tcPr>
          <w:p w14:paraId="32E15CBB" w14:textId="77777777" w:rsidR="005E42E2" w:rsidRPr="00486115" w:rsidRDefault="005E42E2" w:rsidP="00486115">
            <w:pPr>
              <w:pStyle w:val="NormalWeb"/>
              <w:spacing w:before="240" w:beforeAutospacing="0" w:after="240" w:afterAutospacing="0" w:line="480" w:lineRule="auto"/>
              <w:rPr>
                <w:b/>
                <w:bCs/>
                <w:lang w:val="en-CA"/>
              </w:rPr>
            </w:pPr>
            <w:r w:rsidRPr="00486115">
              <w:rPr>
                <w:b/>
                <w:bCs/>
                <w:lang w:val="en-CA"/>
              </w:rPr>
              <w:t xml:space="preserve">Sum </w:t>
            </w:r>
            <w:proofErr w:type="spellStart"/>
            <w:r w:rsidRPr="00486115">
              <w:rPr>
                <w:b/>
                <w:bCs/>
                <w:lang w:val="en-CA"/>
              </w:rPr>
              <w:t>Sqrs</w:t>
            </w:r>
            <w:proofErr w:type="spellEnd"/>
          </w:p>
        </w:tc>
        <w:tc>
          <w:tcPr>
            <w:tcW w:w="1500" w:type="dxa"/>
          </w:tcPr>
          <w:p w14:paraId="0AAF402A" w14:textId="77777777" w:rsidR="005E42E2" w:rsidRPr="00486115" w:rsidRDefault="005E42E2" w:rsidP="00486115">
            <w:pPr>
              <w:pStyle w:val="NormalWeb"/>
              <w:spacing w:before="240" w:beforeAutospacing="0" w:after="240" w:afterAutospacing="0" w:line="480" w:lineRule="auto"/>
              <w:rPr>
                <w:b/>
                <w:bCs/>
                <w:i/>
                <w:iCs/>
                <w:lang w:val="en-CA"/>
              </w:rPr>
            </w:pPr>
            <w:r w:rsidRPr="00486115">
              <w:rPr>
                <w:b/>
                <w:bCs/>
                <w:i/>
                <w:iCs/>
                <w:lang w:val="en-CA"/>
              </w:rPr>
              <w:t>R</w:t>
            </w:r>
            <w:r w:rsidRPr="00486115">
              <w:rPr>
                <w:b/>
                <w:bCs/>
                <w:i/>
                <w:iCs/>
                <w:vertAlign w:val="superscript"/>
                <w:lang w:val="en-CA"/>
              </w:rPr>
              <w:t>2</w:t>
            </w:r>
          </w:p>
        </w:tc>
        <w:tc>
          <w:tcPr>
            <w:tcW w:w="1403" w:type="dxa"/>
          </w:tcPr>
          <w:p w14:paraId="003D30A7" w14:textId="77777777" w:rsidR="005E42E2" w:rsidRPr="00486115" w:rsidRDefault="005E42E2" w:rsidP="00486115">
            <w:pPr>
              <w:pStyle w:val="NormalWeb"/>
              <w:spacing w:before="240" w:beforeAutospacing="0" w:after="240" w:afterAutospacing="0" w:line="480" w:lineRule="auto"/>
              <w:rPr>
                <w:b/>
                <w:bCs/>
                <w:i/>
                <w:iCs/>
                <w:lang w:val="en-CA"/>
              </w:rPr>
            </w:pPr>
            <w:r w:rsidRPr="00486115">
              <w:rPr>
                <w:b/>
                <w:bCs/>
                <w:i/>
                <w:iCs/>
                <w:lang w:val="en-CA"/>
              </w:rPr>
              <w:t>F</w:t>
            </w:r>
          </w:p>
        </w:tc>
        <w:tc>
          <w:tcPr>
            <w:tcW w:w="1397" w:type="dxa"/>
          </w:tcPr>
          <w:p w14:paraId="46801C48" w14:textId="77777777" w:rsidR="005E42E2" w:rsidRPr="00486115" w:rsidRDefault="005E42E2" w:rsidP="00486115">
            <w:pPr>
              <w:pStyle w:val="NormalWeb"/>
              <w:spacing w:before="240" w:beforeAutospacing="0" w:after="240" w:afterAutospacing="0" w:line="480" w:lineRule="auto"/>
              <w:rPr>
                <w:b/>
                <w:bCs/>
                <w:lang w:val="en-CA"/>
              </w:rPr>
            </w:pPr>
            <w:proofErr w:type="spellStart"/>
            <w:r w:rsidRPr="00486115">
              <w:rPr>
                <w:b/>
                <w:bCs/>
                <w:lang w:val="en-CA"/>
              </w:rPr>
              <w:t>Pr</w:t>
            </w:r>
            <w:proofErr w:type="spellEnd"/>
            <w:r w:rsidRPr="00486115">
              <w:rPr>
                <w:b/>
                <w:bCs/>
                <w:lang w:val="en-CA"/>
              </w:rPr>
              <w:t>(&gt;F)</w:t>
            </w:r>
          </w:p>
        </w:tc>
      </w:tr>
      <w:tr w:rsidR="005E42E2" w:rsidRPr="00486115" w14:paraId="336174EB" w14:textId="77777777" w:rsidTr="00CF7421">
        <w:trPr>
          <w:trHeight w:val="406"/>
        </w:trPr>
        <w:tc>
          <w:tcPr>
            <w:tcW w:w="1407" w:type="dxa"/>
          </w:tcPr>
          <w:p w14:paraId="494B7D8A" w14:textId="77777777" w:rsidR="005E42E2" w:rsidRPr="00486115" w:rsidRDefault="005E42E2" w:rsidP="00486115">
            <w:pPr>
              <w:pStyle w:val="NormalWeb"/>
              <w:spacing w:before="240" w:beforeAutospacing="0" w:after="240" w:afterAutospacing="0" w:line="480" w:lineRule="auto"/>
              <w:rPr>
                <w:lang w:val="en-CA"/>
              </w:rPr>
            </w:pPr>
            <w:r w:rsidRPr="00486115">
              <w:rPr>
                <w:lang w:val="en-CA"/>
              </w:rPr>
              <w:t xml:space="preserve">T0 </w:t>
            </w:r>
          </w:p>
        </w:tc>
        <w:tc>
          <w:tcPr>
            <w:tcW w:w="2191" w:type="dxa"/>
          </w:tcPr>
          <w:p w14:paraId="701BE7FA" w14:textId="77777777" w:rsidR="005E42E2" w:rsidRPr="00486115" w:rsidRDefault="005E42E2" w:rsidP="00486115">
            <w:pPr>
              <w:pStyle w:val="NormalWeb"/>
              <w:spacing w:before="240" w:beforeAutospacing="0" w:after="240" w:afterAutospacing="0" w:line="480" w:lineRule="auto"/>
              <w:rPr>
                <w:lang w:val="en-CA"/>
              </w:rPr>
            </w:pPr>
            <w:r w:rsidRPr="00486115">
              <w:rPr>
                <w:lang w:val="en-CA"/>
              </w:rPr>
              <w:t>Room Type</w:t>
            </w:r>
          </w:p>
        </w:tc>
        <w:tc>
          <w:tcPr>
            <w:tcW w:w="1546" w:type="dxa"/>
          </w:tcPr>
          <w:p w14:paraId="799F61A5" w14:textId="77777777" w:rsidR="005E42E2" w:rsidRPr="00486115" w:rsidRDefault="005E42E2" w:rsidP="00486115">
            <w:pPr>
              <w:pStyle w:val="NormalWeb"/>
              <w:spacing w:before="240" w:beforeAutospacing="0" w:after="240" w:afterAutospacing="0" w:line="480" w:lineRule="auto"/>
              <w:rPr>
                <w:lang w:val="en-CA"/>
              </w:rPr>
            </w:pPr>
            <w:r w:rsidRPr="00486115">
              <w:rPr>
                <w:lang w:val="en-CA"/>
              </w:rPr>
              <w:t xml:space="preserve">0.045 </w:t>
            </w:r>
          </w:p>
        </w:tc>
        <w:tc>
          <w:tcPr>
            <w:tcW w:w="1500" w:type="dxa"/>
          </w:tcPr>
          <w:p w14:paraId="7271F2A5" w14:textId="77777777" w:rsidR="005E42E2" w:rsidRPr="00486115" w:rsidRDefault="005E42E2" w:rsidP="00486115">
            <w:pPr>
              <w:pStyle w:val="NormalWeb"/>
              <w:spacing w:before="240" w:beforeAutospacing="0" w:after="240" w:afterAutospacing="0" w:line="480" w:lineRule="auto"/>
              <w:rPr>
                <w:lang w:val="en-CA"/>
              </w:rPr>
            </w:pPr>
            <w:r w:rsidRPr="00486115">
              <w:rPr>
                <w:lang w:val="en-CA"/>
              </w:rPr>
              <w:t>0.081</w:t>
            </w:r>
          </w:p>
        </w:tc>
        <w:tc>
          <w:tcPr>
            <w:tcW w:w="1403" w:type="dxa"/>
          </w:tcPr>
          <w:p w14:paraId="18769FF3" w14:textId="77777777" w:rsidR="005E42E2" w:rsidRPr="00486115" w:rsidRDefault="005E42E2" w:rsidP="00486115">
            <w:pPr>
              <w:pStyle w:val="NormalWeb"/>
              <w:spacing w:before="240" w:beforeAutospacing="0" w:after="240" w:afterAutospacing="0" w:line="480" w:lineRule="auto"/>
              <w:rPr>
                <w:lang w:val="en-CA"/>
              </w:rPr>
            </w:pPr>
            <w:r w:rsidRPr="00486115">
              <w:rPr>
                <w:lang w:val="en-CA"/>
              </w:rPr>
              <w:t xml:space="preserve">0.529  </w:t>
            </w:r>
          </w:p>
        </w:tc>
        <w:tc>
          <w:tcPr>
            <w:tcW w:w="1397" w:type="dxa"/>
          </w:tcPr>
          <w:p w14:paraId="19E2F86F" w14:textId="77777777" w:rsidR="005E42E2" w:rsidRPr="00486115" w:rsidRDefault="005E42E2" w:rsidP="00486115">
            <w:pPr>
              <w:pStyle w:val="NormalWeb"/>
              <w:spacing w:before="240" w:beforeAutospacing="0" w:after="240" w:afterAutospacing="0" w:line="480" w:lineRule="auto"/>
              <w:rPr>
                <w:lang w:val="en-CA"/>
              </w:rPr>
            </w:pPr>
            <w:r w:rsidRPr="00486115">
              <w:rPr>
                <w:lang w:val="en-CA"/>
              </w:rPr>
              <w:t>0.836</w:t>
            </w:r>
          </w:p>
        </w:tc>
      </w:tr>
      <w:tr w:rsidR="005E42E2" w:rsidRPr="00486115" w14:paraId="3B6DEE1F" w14:textId="77777777" w:rsidTr="00CF7421">
        <w:trPr>
          <w:trHeight w:val="406"/>
        </w:trPr>
        <w:tc>
          <w:tcPr>
            <w:tcW w:w="1407" w:type="dxa"/>
          </w:tcPr>
          <w:p w14:paraId="3CCF36DC" w14:textId="77777777" w:rsidR="005E42E2" w:rsidRPr="00486115" w:rsidRDefault="005E42E2" w:rsidP="00486115">
            <w:pPr>
              <w:pStyle w:val="NormalWeb"/>
              <w:spacing w:before="240" w:beforeAutospacing="0" w:after="240" w:afterAutospacing="0" w:line="480" w:lineRule="auto"/>
              <w:rPr>
                <w:lang w:val="en-CA"/>
              </w:rPr>
            </w:pPr>
            <w:r w:rsidRPr="00486115">
              <w:rPr>
                <w:lang w:val="en-CA"/>
              </w:rPr>
              <w:t>T1</w:t>
            </w:r>
          </w:p>
        </w:tc>
        <w:tc>
          <w:tcPr>
            <w:tcW w:w="2191" w:type="dxa"/>
          </w:tcPr>
          <w:p w14:paraId="74786771" w14:textId="77777777" w:rsidR="005E42E2" w:rsidRPr="00486115" w:rsidRDefault="005E42E2" w:rsidP="00486115">
            <w:pPr>
              <w:pStyle w:val="NormalWeb"/>
              <w:spacing w:before="240" w:beforeAutospacing="0" w:after="240" w:afterAutospacing="0" w:line="480" w:lineRule="auto"/>
              <w:rPr>
                <w:lang w:val="en-CA"/>
              </w:rPr>
            </w:pPr>
            <w:r w:rsidRPr="00486115">
              <w:rPr>
                <w:lang w:val="en-CA"/>
              </w:rPr>
              <w:t>Room Type</w:t>
            </w:r>
          </w:p>
        </w:tc>
        <w:tc>
          <w:tcPr>
            <w:tcW w:w="1546" w:type="dxa"/>
          </w:tcPr>
          <w:p w14:paraId="4A254BDE" w14:textId="77777777" w:rsidR="005E42E2" w:rsidRPr="00486115" w:rsidRDefault="005E42E2" w:rsidP="00486115">
            <w:pPr>
              <w:pStyle w:val="NormalWeb"/>
              <w:spacing w:before="240" w:beforeAutospacing="0" w:after="240" w:afterAutospacing="0" w:line="480" w:lineRule="auto"/>
              <w:rPr>
                <w:lang w:val="en-CA"/>
              </w:rPr>
            </w:pPr>
            <w:r w:rsidRPr="00486115">
              <w:rPr>
                <w:lang w:val="en-CA"/>
              </w:rPr>
              <w:t xml:space="preserve">0.339 </w:t>
            </w:r>
          </w:p>
        </w:tc>
        <w:tc>
          <w:tcPr>
            <w:tcW w:w="1500" w:type="dxa"/>
          </w:tcPr>
          <w:p w14:paraId="13DC5A32" w14:textId="77777777" w:rsidR="005E42E2" w:rsidRPr="00486115" w:rsidRDefault="005E42E2" w:rsidP="00486115">
            <w:pPr>
              <w:pStyle w:val="NormalWeb"/>
              <w:spacing w:before="240" w:beforeAutospacing="0" w:after="240" w:afterAutospacing="0" w:line="480" w:lineRule="auto"/>
              <w:rPr>
                <w:lang w:val="en-CA"/>
              </w:rPr>
            </w:pPr>
            <w:r w:rsidRPr="00486115">
              <w:rPr>
                <w:lang w:val="en-CA"/>
              </w:rPr>
              <w:t>0.255</w:t>
            </w:r>
          </w:p>
        </w:tc>
        <w:tc>
          <w:tcPr>
            <w:tcW w:w="1403" w:type="dxa"/>
          </w:tcPr>
          <w:p w14:paraId="077CDBC7" w14:textId="77777777" w:rsidR="005E42E2" w:rsidRPr="00486115" w:rsidRDefault="005E42E2" w:rsidP="00486115">
            <w:pPr>
              <w:pStyle w:val="NormalWeb"/>
              <w:spacing w:before="240" w:beforeAutospacing="0" w:after="240" w:afterAutospacing="0" w:line="480" w:lineRule="auto"/>
              <w:rPr>
                <w:lang w:val="en-CA"/>
              </w:rPr>
            </w:pPr>
            <w:r w:rsidRPr="00486115">
              <w:rPr>
                <w:lang w:val="en-CA"/>
              </w:rPr>
              <w:t xml:space="preserve">2.736  </w:t>
            </w:r>
          </w:p>
        </w:tc>
        <w:tc>
          <w:tcPr>
            <w:tcW w:w="1397" w:type="dxa"/>
          </w:tcPr>
          <w:p w14:paraId="5C0809D4" w14:textId="77777777" w:rsidR="005E42E2" w:rsidRPr="00486115" w:rsidRDefault="005E42E2" w:rsidP="00486115">
            <w:pPr>
              <w:pStyle w:val="NormalWeb"/>
              <w:spacing w:before="240" w:beforeAutospacing="0" w:after="240" w:afterAutospacing="0" w:line="480" w:lineRule="auto"/>
              <w:rPr>
                <w:lang w:val="en-CA"/>
              </w:rPr>
            </w:pPr>
            <w:r w:rsidRPr="00486115">
              <w:rPr>
                <w:lang w:val="en-CA"/>
              </w:rPr>
              <w:t>0.007 **</w:t>
            </w:r>
          </w:p>
        </w:tc>
      </w:tr>
      <w:tr w:rsidR="005E42E2" w:rsidRPr="00486115" w14:paraId="43AC2C16" w14:textId="77777777" w:rsidTr="00CF7421">
        <w:trPr>
          <w:trHeight w:val="406"/>
        </w:trPr>
        <w:tc>
          <w:tcPr>
            <w:tcW w:w="1407" w:type="dxa"/>
          </w:tcPr>
          <w:p w14:paraId="0354E884" w14:textId="77777777" w:rsidR="005E42E2" w:rsidRPr="00486115" w:rsidRDefault="005E42E2" w:rsidP="00486115">
            <w:pPr>
              <w:pStyle w:val="NormalWeb"/>
              <w:spacing w:before="240" w:beforeAutospacing="0" w:after="240" w:afterAutospacing="0" w:line="480" w:lineRule="auto"/>
              <w:rPr>
                <w:lang w:val="en-CA"/>
              </w:rPr>
            </w:pPr>
            <w:r w:rsidRPr="00486115">
              <w:rPr>
                <w:lang w:val="en-CA"/>
              </w:rPr>
              <w:t>T3</w:t>
            </w:r>
          </w:p>
        </w:tc>
        <w:tc>
          <w:tcPr>
            <w:tcW w:w="2191" w:type="dxa"/>
          </w:tcPr>
          <w:p w14:paraId="6B68CDD7" w14:textId="77777777" w:rsidR="005E42E2" w:rsidRPr="00486115" w:rsidRDefault="005E42E2" w:rsidP="00486115">
            <w:pPr>
              <w:pStyle w:val="NormalWeb"/>
              <w:spacing w:before="240" w:beforeAutospacing="0" w:after="240" w:afterAutospacing="0" w:line="480" w:lineRule="auto"/>
              <w:rPr>
                <w:lang w:val="en-CA"/>
              </w:rPr>
            </w:pPr>
            <w:r w:rsidRPr="00486115">
              <w:rPr>
                <w:lang w:val="en-CA"/>
              </w:rPr>
              <w:t>Room Type</w:t>
            </w:r>
          </w:p>
        </w:tc>
        <w:tc>
          <w:tcPr>
            <w:tcW w:w="1546" w:type="dxa"/>
          </w:tcPr>
          <w:p w14:paraId="2EADB2A9" w14:textId="62E5409E" w:rsidR="005E42E2" w:rsidRPr="00486115" w:rsidRDefault="005E42E2" w:rsidP="00486115">
            <w:pPr>
              <w:pStyle w:val="NormalWeb"/>
              <w:tabs>
                <w:tab w:val="left" w:pos="827"/>
              </w:tabs>
              <w:spacing w:before="240" w:beforeAutospacing="0" w:after="240" w:afterAutospacing="0" w:line="480" w:lineRule="auto"/>
              <w:rPr>
                <w:lang w:val="en-CA"/>
              </w:rPr>
            </w:pPr>
            <w:r w:rsidRPr="00486115">
              <w:rPr>
                <w:lang w:val="en-CA"/>
              </w:rPr>
              <w:t>0.086</w:t>
            </w:r>
          </w:p>
        </w:tc>
        <w:tc>
          <w:tcPr>
            <w:tcW w:w="1500" w:type="dxa"/>
          </w:tcPr>
          <w:p w14:paraId="58ABCA0C" w14:textId="12D800F7" w:rsidR="005E42E2" w:rsidRPr="00486115" w:rsidRDefault="005E42E2" w:rsidP="00486115">
            <w:pPr>
              <w:pStyle w:val="NormalWeb"/>
              <w:spacing w:before="240" w:beforeAutospacing="0" w:after="240" w:afterAutospacing="0" w:line="480" w:lineRule="auto"/>
              <w:rPr>
                <w:lang w:val="en-CA"/>
              </w:rPr>
            </w:pPr>
            <w:r w:rsidRPr="00486115">
              <w:rPr>
                <w:lang w:val="en-CA"/>
              </w:rPr>
              <w:t>0.136</w:t>
            </w:r>
          </w:p>
        </w:tc>
        <w:tc>
          <w:tcPr>
            <w:tcW w:w="1403" w:type="dxa"/>
          </w:tcPr>
          <w:p w14:paraId="5173013B" w14:textId="3BEF515C" w:rsidR="005E42E2" w:rsidRPr="00486115" w:rsidRDefault="005E42E2" w:rsidP="00486115">
            <w:pPr>
              <w:pStyle w:val="NormalWeb"/>
              <w:spacing w:before="240" w:beforeAutospacing="0" w:after="240" w:afterAutospacing="0" w:line="480" w:lineRule="auto"/>
              <w:rPr>
                <w:lang w:val="en-CA"/>
              </w:rPr>
            </w:pPr>
            <w:r w:rsidRPr="00486115">
              <w:rPr>
                <w:lang w:val="en-CA"/>
              </w:rPr>
              <w:t xml:space="preserve">1.102  </w:t>
            </w:r>
          </w:p>
        </w:tc>
        <w:tc>
          <w:tcPr>
            <w:tcW w:w="1397" w:type="dxa"/>
          </w:tcPr>
          <w:p w14:paraId="44030A3A" w14:textId="77777777" w:rsidR="005E42E2" w:rsidRPr="00486115" w:rsidRDefault="005E42E2" w:rsidP="00486115">
            <w:pPr>
              <w:pStyle w:val="NormalWeb"/>
              <w:spacing w:before="240" w:beforeAutospacing="0" w:after="240" w:afterAutospacing="0" w:line="480" w:lineRule="auto"/>
              <w:rPr>
                <w:lang w:val="en-CA"/>
              </w:rPr>
            </w:pPr>
            <w:r w:rsidRPr="00486115">
              <w:rPr>
                <w:lang w:val="en-CA"/>
              </w:rPr>
              <w:t>0.332</w:t>
            </w:r>
          </w:p>
        </w:tc>
      </w:tr>
    </w:tbl>
    <w:p w14:paraId="566CCE07" w14:textId="00E489CA" w:rsidR="005E42E2" w:rsidRPr="00486115" w:rsidRDefault="005C0ED3" w:rsidP="00486115">
      <w:pPr>
        <w:suppressLineNumbers/>
        <w:spacing w:line="480" w:lineRule="auto"/>
        <w:rPr>
          <w:rFonts w:ascii="Times New Roman" w:eastAsia="Cambria" w:hAnsi="Times New Roman" w:cs="Times New Roman"/>
          <w:b/>
          <w:bCs/>
          <w:lang w:val="en-US" w:eastAsia="en-US"/>
        </w:rPr>
      </w:pPr>
      <w:r w:rsidRPr="00486115">
        <w:rPr>
          <w:rFonts w:ascii="Times New Roman" w:hAnsi="Times New Roman" w:cs="Times New Roman"/>
        </w:rPr>
        <w:br w:type="page"/>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62"/>
        <w:gridCol w:w="3998"/>
      </w:tblGrid>
      <w:tr w:rsidR="005E42E2" w:rsidRPr="00486115" w14:paraId="60E10C7F" w14:textId="77777777" w:rsidTr="00CF7421">
        <w:tc>
          <w:tcPr>
            <w:tcW w:w="9360" w:type="dxa"/>
            <w:gridSpan w:val="2"/>
          </w:tcPr>
          <w:p w14:paraId="2728BCD5" w14:textId="4E7A277B" w:rsidR="005E42E2" w:rsidRPr="00486115" w:rsidRDefault="0047529B" w:rsidP="00486115">
            <w:pPr>
              <w:spacing w:line="480" w:lineRule="auto"/>
              <w:rPr>
                <w:rFonts w:ascii="Times New Roman" w:hAnsi="Times New Roman" w:cs="Times New Roman"/>
              </w:rPr>
            </w:pPr>
            <w:r w:rsidRPr="00486115">
              <w:rPr>
                <w:rFonts w:ascii="Times New Roman" w:hAnsi="Times New Roman" w:cs="Times New Roman"/>
                <w:noProof/>
                <w14:ligatures w14:val="standardContextual"/>
              </w:rPr>
              <w:lastRenderedPageBreak/>
              <w:drawing>
                <wp:inline distT="0" distB="0" distL="0" distR="0" wp14:anchorId="3F497A6B" wp14:editId="23BBFFE0">
                  <wp:extent cx="5943600" cy="2520315"/>
                  <wp:effectExtent l="0" t="0" r="0" b="0"/>
                  <wp:docPr id="1639160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60693" name="Picture 16391606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520315"/>
                          </a:xfrm>
                          <a:prstGeom prst="rect">
                            <a:avLst/>
                          </a:prstGeom>
                        </pic:spPr>
                      </pic:pic>
                    </a:graphicData>
                  </a:graphic>
                </wp:inline>
              </w:drawing>
            </w:r>
          </w:p>
        </w:tc>
      </w:tr>
      <w:tr w:rsidR="005E42E2" w:rsidRPr="00486115" w14:paraId="116694EC" w14:textId="77777777" w:rsidTr="00CF7421">
        <w:tc>
          <w:tcPr>
            <w:tcW w:w="5362" w:type="dxa"/>
          </w:tcPr>
          <w:p w14:paraId="34A94B2A" w14:textId="77777777" w:rsidR="005E42E2" w:rsidRPr="00486115" w:rsidRDefault="005E42E2" w:rsidP="00486115">
            <w:pPr>
              <w:spacing w:line="480" w:lineRule="auto"/>
              <w:rPr>
                <w:rFonts w:ascii="Times New Roman" w:hAnsi="Times New Roman" w:cs="Times New Roman"/>
                <w:b/>
                <w:bCs/>
              </w:rPr>
            </w:pPr>
            <w:r w:rsidRPr="00486115">
              <w:rPr>
                <w:rFonts w:ascii="Times New Roman" w:hAnsi="Times New Roman" w:cs="Times New Roman"/>
                <w:b/>
                <w:bCs/>
              </w:rPr>
              <w:t>Standard curve</w:t>
            </w:r>
          </w:p>
        </w:tc>
        <w:tc>
          <w:tcPr>
            <w:tcW w:w="3998" w:type="dxa"/>
          </w:tcPr>
          <w:p w14:paraId="5DB55ABB" w14:textId="77777777" w:rsidR="005E42E2" w:rsidRPr="00486115" w:rsidRDefault="005E42E2" w:rsidP="00486115">
            <w:pPr>
              <w:spacing w:line="480" w:lineRule="auto"/>
              <w:rPr>
                <w:rFonts w:ascii="Times New Roman" w:hAnsi="Times New Roman" w:cs="Times New Roman"/>
              </w:rPr>
            </w:pPr>
            <w:r w:rsidRPr="00486115">
              <w:rPr>
                <w:rFonts w:ascii="Times New Roman" w:hAnsi="Times New Roman" w:cs="Times New Roman"/>
              </w:rPr>
              <w:t>y= -4.425x + 40.158</w:t>
            </w:r>
          </w:p>
        </w:tc>
      </w:tr>
      <w:tr w:rsidR="005E42E2" w:rsidRPr="00486115" w14:paraId="47C7ECFC" w14:textId="77777777" w:rsidTr="00CF7421">
        <w:tc>
          <w:tcPr>
            <w:tcW w:w="5362" w:type="dxa"/>
          </w:tcPr>
          <w:p w14:paraId="276BE52C" w14:textId="77777777" w:rsidR="005E42E2" w:rsidRPr="00486115" w:rsidRDefault="005E42E2" w:rsidP="00486115">
            <w:pPr>
              <w:spacing w:line="480" w:lineRule="auto"/>
              <w:rPr>
                <w:rFonts w:ascii="Times New Roman" w:hAnsi="Times New Roman" w:cs="Times New Roman"/>
                <w:b/>
                <w:bCs/>
              </w:rPr>
            </w:pPr>
            <w:r w:rsidRPr="00486115">
              <w:rPr>
                <w:rFonts w:ascii="Times New Roman" w:hAnsi="Times New Roman" w:cs="Times New Roman"/>
                <w:b/>
                <w:bCs/>
              </w:rPr>
              <w:t xml:space="preserve">Negative control (NC) </w:t>
            </w:r>
            <w:proofErr w:type="spellStart"/>
            <w:r w:rsidRPr="00486115">
              <w:rPr>
                <w:rFonts w:ascii="Times New Roman" w:hAnsi="Times New Roman" w:cs="Times New Roman"/>
                <w:b/>
                <w:bCs/>
              </w:rPr>
              <w:t>Cq</w:t>
            </w:r>
            <w:proofErr w:type="spellEnd"/>
            <w:r w:rsidRPr="00486115">
              <w:rPr>
                <w:rFonts w:ascii="Times New Roman" w:hAnsi="Times New Roman" w:cs="Times New Roman"/>
                <w:b/>
                <w:bCs/>
              </w:rPr>
              <w:t xml:space="preserve"> Value (mean ± </w:t>
            </w:r>
            <w:r w:rsidRPr="00486115">
              <w:rPr>
                <w:rFonts w:ascii="Times New Roman" w:eastAsia="Times New Roman" w:hAnsi="Times New Roman" w:cs="Times New Roman"/>
                <w:b/>
                <w:bCs/>
              </w:rPr>
              <w:t>SD)</w:t>
            </w:r>
          </w:p>
        </w:tc>
        <w:tc>
          <w:tcPr>
            <w:tcW w:w="3998" w:type="dxa"/>
          </w:tcPr>
          <w:p w14:paraId="71438EBD" w14:textId="77777777" w:rsidR="005E42E2" w:rsidRPr="00486115" w:rsidRDefault="005E42E2" w:rsidP="00486115">
            <w:pPr>
              <w:spacing w:line="480" w:lineRule="auto"/>
              <w:rPr>
                <w:rFonts w:ascii="Times New Roman" w:hAnsi="Times New Roman" w:cs="Times New Roman"/>
              </w:rPr>
            </w:pPr>
            <w:r w:rsidRPr="00486115">
              <w:rPr>
                <w:rFonts w:ascii="Times New Roman" w:hAnsi="Times New Roman" w:cs="Times New Roman"/>
              </w:rPr>
              <w:t>33.411 ± 0.473</w:t>
            </w:r>
          </w:p>
        </w:tc>
      </w:tr>
      <w:tr w:rsidR="005E42E2" w:rsidRPr="00486115" w14:paraId="471A7EDA" w14:textId="77777777" w:rsidTr="00CF7421">
        <w:tc>
          <w:tcPr>
            <w:tcW w:w="5362" w:type="dxa"/>
          </w:tcPr>
          <w:p w14:paraId="5BDB50FE" w14:textId="77777777" w:rsidR="005E42E2" w:rsidRPr="00486115" w:rsidRDefault="005E42E2" w:rsidP="00486115">
            <w:pPr>
              <w:spacing w:line="480" w:lineRule="auto"/>
              <w:rPr>
                <w:rFonts w:ascii="Times New Roman" w:hAnsi="Times New Roman" w:cs="Times New Roman"/>
                <w:b/>
                <w:bCs/>
              </w:rPr>
            </w:pPr>
            <w:r w:rsidRPr="00486115">
              <w:rPr>
                <w:rFonts w:ascii="Times New Roman" w:hAnsi="Times New Roman" w:cs="Times New Roman"/>
                <w:b/>
                <w:bCs/>
              </w:rPr>
              <w:t>Limit of detection based on NC</w:t>
            </w:r>
          </w:p>
        </w:tc>
        <w:tc>
          <w:tcPr>
            <w:tcW w:w="3998" w:type="dxa"/>
          </w:tcPr>
          <w:p w14:paraId="07BF0B20" w14:textId="77777777" w:rsidR="005E42E2" w:rsidRPr="00486115" w:rsidRDefault="005E42E2" w:rsidP="00486115">
            <w:pPr>
              <w:spacing w:line="480" w:lineRule="auto"/>
              <w:rPr>
                <w:rFonts w:ascii="Times New Roman" w:hAnsi="Times New Roman" w:cs="Times New Roman"/>
              </w:rPr>
            </w:pPr>
            <w:r w:rsidRPr="00486115">
              <w:rPr>
                <w:rFonts w:ascii="Times New Roman" w:hAnsi="Times New Roman" w:cs="Times New Roman"/>
              </w:rPr>
              <w:t>33.651 copies of genes per µL</w:t>
            </w:r>
          </w:p>
        </w:tc>
      </w:tr>
    </w:tbl>
    <w:p w14:paraId="5E813BD3" w14:textId="0F001638" w:rsidR="005E42E2" w:rsidRPr="00486115" w:rsidRDefault="005E42E2" w:rsidP="00486115">
      <w:pPr>
        <w:spacing w:before="240" w:after="240" w:line="480" w:lineRule="auto"/>
        <w:rPr>
          <w:rFonts w:ascii="Times New Roman" w:eastAsia="Times New Roman" w:hAnsi="Times New Roman" w:cs="Times New Roman"/>
        </w:rPr>
      </w:pPr>
      <w:r w:rsidRPr="00486115">
        <w:rPr>
          <w:rFonts w:ascii="Times New Roman" w:hAnsi="Times New Roman" w:cs="Times New Roman"/>
          <w:b/>
          <w:bCs/>
        </w:rPr>
        <w:t>Figure S</w:t>
      </w:r>
      <w:r w:rsidR="005F4928" w:rsidRPr="00486115">
        <w:rPr>
          <w:rFonts w:ascii="Times New Roman" w:hAnsi="Times New Roman" w:cs="Times New Roman"/>
          <w:b/>
          <w:bCs/>
        </w:rPr>
        <w:t xml:space="preserve">1 </w:t>
      </w:r>
      <w:r w:rsidRPr="00486115">
        <w:rPr>
          <w:rFonts w:ascii="Times New Roman" w:hAnsi="Times New Roman" w:cs="Times New Roman"/>
          <w:bCs/>
        </w:rPr>
        <w:t xml:space="preserve">Sensitivity of the qPCR assay for absolute bacterial abundance quantification. </w:t>
      </w:r>
      <w:r w:rsidRPr="00486115">
        <w:rPr>
          <w:rFonts w:ascii="Times New Roman" w:hAnsi="Times New Roman" w:cs="Times New Roman"/>
          <w:b/>
        </w:rPr>
        <w:t>A)</w:t>
      </w:r>
      <w:r w:rsidRPr="00486115">
        <w:rPr>
          <w:rFonts w:ascii="Times New Roman" w:hAnsi="Times New Roman" w:cs="Times New Roman"/>
          <w:bCs/>
        </w:rPr>
        <w:t xml:space="preserve"> Standard curve generated with </w:t>
      </w:r>
      <w:proofErr w:type="spellStart"/>
      <w:r w:rsidRPr="00486115">
        <w:rPr>
          <w:rFonts w:ascii="Times New Roman" w:hAnsi="Times New Roman" w:cs="Times New Roman"/>
          <w:bCs/>
        </w:rPr>
        <w:t>gBlock</w:t>
      </w:r>
      <w:proofErr w:type="spellEnd"/>
      <w:r w:rsidRPr="00486115">
        <w:rPr>
          <w:rFonts w:ascii="Times New Roman" w:hAnsi="Times New Roman" w:cs="Times New Roman"/>
          <w:bCs/>
        </w:rPr>
        <w:t xml:space="preserve"> with known copies of 16s rRNA genes. </w:t>
      </w:r>
      <w:r w:rsidRPr="00486115">
        <w:rPr>
          <w:rFonts w:ascii="Times New Roman" w:eastAsia="Times New Roman" w:hAnsi="Times New Roman" w:cs="Times New Roman"/>
        </w:rPr>
        <w:t>Data show</w:t>
      </w:r>
      <w:r w:rsidR="00E95099" w:rsidRPr="00486115">
        <w:rPr>
          <w:rFonts w:ascii="Times New Roman" w:eastAsia="Times New Roman" w:hAnsi="Times New Roman" w:cs="Times New Roman"/>
        </w:rPr>
        <w:t>s</w:t>
      </w:r>
      <w:r w:rsidRPr="00486115">
        <w:rPr>
          <w:rFonts w:ascii="Times New Roman" w:eastAsia="Times New Roman" w:hAnsi="Times New Roman" w:cs="Times New Roman"/>
        </w:rPr>
        <w:t xml:space="preserve"> </w:t>
      </w:r>
      <w:r w:rsidR="00125A9B" w:rsidRPr="00486115">
        <w:rPr>
          <w:rFonts w:ascii="Times New Roman" w:eastAsia="Times New Roman" w:hAnsi="Times New Roman" w:cs="Times New Roman"/>
        </w:rPr>
        <w:t xml:space="preserve">the </w:t>
      </w:r>
      <w:r w:rsidRPr="00486115">
        <w:rPr>
          <w:rFonts w:ascii="Times New Roman" w:eastAsia="Times New Roman" w:hAnsi="Times New Roman" w:cs="Times New Roman"/>
        </w:rPr>
        <w:t>mean ± S</w:t>
      </w:r>
      <w:r w:rsidR="00264518" w:rsidRPr="00486115">
        <w:rPr>
          <w:rFonts w:ascii="Times New Roman" w:eastAsia="Times New Roman" w:hAnsi="Times New Roman" w:cs="Times New Roman"/>
        </w:rPr>
        <w:t>D</w:t>
      </w:r>
      <w:r w:rsidRPr="00486115">
        <w:rPr>
          <w:rFonts w:ascii="Times New Roman" w:eastAsia="Times New Roman" w:hAnsi="Times New Roman" w:cs="Times New Roman"/>
        </w:rPr>
        <w:t xml:space="preserve">. </w:t>
      </w:r>
      <w:r w:rsidRPr="00486115">
        <w:rPr>
          <w:rFonts w:ascii="Times New Roman" w:eastAsia="Times New Roman" w:hAnsi="Times New Roman" w:cs="Times New Roman"/>
          <w:b/>
          <w:bCs/>
        </w:rPr>
        <w:t>B)</w:t>
      </w:r>
      <w:r w:rsidRPr="00486115">
        <w:rPr>
          <w:rFonts w:ascii="Times New Roman" w:eastAsia="Times New Roman" w:hAnsi="Times New Roman" w:cs="Times New Roman"/>
        </w:rPr>
        <w:t xml:space="preserve"> RT-qPCR machine limit of detection (LOD) for the 16s rRNA V4 primer-probe set.</w:t>
      </w:r>
      <w:r w:rsidR="00B21F4B" w:rsidRPr="00486115">
        <w:rPr>
          <w:rFonts w:ascii="Times New Roman" w:eastAsia="Times New Roman" w:hAnsi="Times New Roman" w:cs="Times New Roman"/>
        </w:rPr>
        <w:t xml:space="preserve"> The average </w:t>
      </w:r>
      <w:proofErr w:type="spellStart"/>
      <w:r w:rsidR="00B21F4B" w:rsidRPr="00486115">
        <w:rPr>
          <w:rFonts w:ascii="Times New Roman" w:eastAsia="Times New Roman" w:hAnsi="Times New Roman" w:cs="Times New Roman"/>
        </w:rPr>
        <w:t>Cq</w:t>
      </w:r>
      <w:proofErr w:type="spellEnd"/>
      <w:r w:rsidR="00B21F4B" w:rsidRPr="00486115">
        <w:rPr>
          <w:rFonts w:ascii="Times New Roman" w:eastAsia="Times New Roman" w:hAnsi="Times New Roman" w:cs="Times New Roman"/>
        </w:rPr>
        <w:t xml:space="preserve"> value of the negative controls (water) is shown at the table below, which based on the generated standard curve is approximately 3</w:t>
      </w:r>
      <w:r w:rsidR="0037246E" w:rsidRPr="00486115">
        <w:rPr>
          <w:rFonts w:ascii="Times New Roman" w:eastAsia="Times New Roman" w:hAnsi="Times New Roman" w:cs="Times New Roman"/>
        </w:rPr>
        <w:t>4</w:t>
      </w:r>
      <w:r w:rsidR="00B21F4B" w:rsidRPr="00486115">
        <w:rPr>
          <w:rFonts w:ascii="Times New Roman" w:eastAsia="Times New Roman" w:hAnsi="Times New Roman" w:cs="Times New Roman"/>
        </w:rPr>
        <w:t xml:space="preserve"> copies of genes. </w:t>
      </w:r>
    </w:p>
    <w:p w14:paraId="0570DE93" w14:textId="7102DEA6" w:rsidR="005F4928" w:rsidRPr="00486115" w:rsidRDefault="005F4928" w:rsidP="00486115">
      <w:pPr>
        <w:spacing w:before="240" w:after="240" w:line="480" w:lineRule="auto"/>
        <w:rPr>
          <w:rFonts w:ascii="Times New Roman" w:hAnsi="Times New Roman" w:cs="Times New Roman"/>
          <w:bCs/>
        </w:rPr>
      </w:pPr>
      <w:r w:rsidRPr="00486115">
        <w:rPr>
          <w:rFonts w:ascii="Times New Roman" w:hAnsi="Times New Roman" w:cs="Times New Roman"/>
          <w:b/>
          <w:bCs/>
          <w:noProof/>
        </w:rPr>
        <w:lastRenderedPageBreak/>
        <w:drawing>
          <wp:inline distT="0" distB="0" distL="0" distR="0" wp14:anchorId="16247906" wp14:editId="10439241">
            <wp:extent cx="3238965" cy="6098650"/>
            <wp:effectExtent l="0" t="0" r="0" b="0"/>
            <wp:docPr id="1666855125" name="Picture 2" descr="A picture containing screenshot, rectangl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55125" name="Picture 2" descr="A picture containing screenshot, rectangle, de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9322" cy="6136980"/>
                    </a:xfrm>
                    <a:prstGeom prst="rect">
                      <a:avLst/>
                    </a:prstGeom>
                  </pic:spPr>
                </pic:pic>
              </a:graphicData>
            </a:graphic>
          </wp:inline>
        </w:drawing>
      </w:r>
    </w:p>
    <w:p w14:paraId="3769ED1C" w14:textId="405DF4E3" w:rsidR="005F4928" w:rsidRPr="00486115" w:rsidRDefault="005F4928" w:rsidP="00486115">
      <w:pPr>
        <w:spacing w:before="240" w:after="240" w:line="480" w:lineRule="auto"/>
        <w:rPr>
          <w:rFonts w:ascii="Times New Roman" w:hAnsi="Times New Roman" w:cs="Times New Roman"/>
          <w:bCs/>
        </w:rPr>
      </w:pPr>
      <w:r w:rsidRPr="00486115">
        <w:rPr>
          <w:rFonts w:ascii="Times New Roman" w:hAnsi="Times New Roman" w:cs="Times New Roman"/>
          <w:b/>
          <w:bCs/>
        </w:rPr>
        <w:t>Figure S</w:t>
      </w:r>
      <w:r w:rsidR="00264518" w:rsidRPr="00486115">
        <w:rPr>
          <w:rFonts w:ascii="Times New Roman" w:hAnsi="Times New Roman" w:cs="Times New Roman"/>
          <w:b/>
          <w:bCs/>
        </w:rPr>
        <w:t>2</w:t>
      </w:r>
      <w:r w:rsidRPr="00486115">
        <w:rPr>
          <w:rFonts w:ascii="Times New Roman" w:hAnsi="Times New Roman" w:cs="Times New Roman"/>
          <w:b/>
          <w:bCs/>
        </w:rPr>
        <w:t xml:space="preserve"> </w:t>
      </w:r>
      <w:r w:rsidRPr="00486115">
        <w:rPr>
          <w:rFonts w:ascii="Times New Roman" w:hAnsi="Times New Roman" w:cs="Times New Roman"/>
        </w:rPr>
        <w:t xml:space="preserve">Taxa composition of environmental samples at </w:t>
      </w:r>
      <w:r w:rsidRPr="00486115">
        <w:rPr>
          <w:rFonts w:ascii="Times New Roman" w:hAnsi="Times New Roman" w:cs="Times New Roman"/>
          <w:b/>
          <w:bCs/>
        </w:rPr>
        <w:t>A)</w:t>
      </w:r>
      <w:r w:rsidRPr="00486115">
        <w:rPr>
          <w:rFonts w:ascii="Times New Roman" w:hAnsi="Times New Roman" w:cs="Times New Roman"/>
        </w:rPr>
        <w:t xml:space="preserve"> T0 (baseline), </w:t>
      </w:r>
      <w:r w:rsidRPr="00486115">
        <w:rPr>
          <w:rFonts w:ascii="Times New Roman" w:hAnsi="Times New Roman" w:cs="Times New Roman"/>
          <w:b/>
          <w:bCs/>
        </w:rPr>
        <w:t xml:space="preserve">B) </w:t>
      </w:r>
      <w:r w:rsidRPr="00486115">
        <w:rPr>
          <w:rFonts w:ascii="Times New Roman" w:hAnsi="Times New Roman" w:cs="Times New Roman"/>
        </w:rPr>
        <w:t xml:space="preserve">T1 (admission), and </w:t>
      </w:r>
      <w:r w:rsidRPr="00486115">
        <w:rPr>
          <w:rFonts w:ascii="Times New Roman" w:hAnsi="Times New Roman" w:cs="Times New Roman"/>
          <w:b/>
          <w:bCs/>
        </w:rPr>
        <w:t>C)</w:t>
      </w:r>
      <w:r w:rsidRPr="00486115">
        <w:rPr>
          <w:rFonts w:ascii="Times New Roman" w:hAnsi="Times New Roman" w:cs="Times New Roman"/>
        </w:rPr>
        <w:t xml:space="preserve"> T3 (discharge). Regular Room </w:t>
      </w:r>
      <w:r w:rsidR="00DE0DD5">
        <w:rPr>
          <w:rFonts w:ascii="Times New Roman" w:hAnsi="Times New Roman" w:cs="Times New Roman"/>
        </w:rPr>
        <w:t xml:space="preserve">group </w:t>
      </w:r>
      <w:r w:rsidRPr="00486115">
        <w:rPr>
          <w:rFonts w:ascii="Times New Roman" w:hAnsi="Times New Roman" w:cs="Times New Roman"/>
        </w:rPr>
        <w:t>is shown on the top and EC Window Room</w:t>
      </w:r>
      <w:r w:rsidR="00DE0DD5">
        <w:rPr>
          <w:rFonts w:ascii="Times New Roman" w:hAnsi="Times New Roman" w:cs="Times New Roman"/>
        </w:rPr>
        <w:t xml:space="preserve"> group</w:t>
      </w:r>
      <w:r w:rsidRPr="00486115">
        <w:rPr>
          <w:rFonts w:ascii="Times New Roman" w:hAnsi="Times New Roman" w:cs="Times New Roman"/>
        </w:rPr>
        <w:t xml:space="preserve"> is shown at the bottom. Genus with &gt;1% abundance </w:t>
      </w:r>
      <w:r w:rsidR="00B510B1" w:rsidRPr="00486115">
        <w:rPr>
          <w:rFonts w:ascii="Times New Roman" w:hAnsi="Times New Roman" w:cs="Times New Roman"/>
        </w:rPr>
        <w:t>is</w:t>
      </w:r>
      <w:r w:rsidRPr="00486115">
        <w:rPr>
          <w:rFonts w:ascii="Times New Roman" w:hAnsi="Times New Roman" w:cs="Times New Roman"/>
        </w:rPr>
        <w:t xml:space="preserve"> shown. Legend is sorted based on abundance, with the most abundant bacteria genera shown on the top left, and the least abundant genera shown on the bottom right.</w:t>
      </w:r>
    </w:p>
    <w:p w14:paraId="1EE0E432" w14:textId="77777777" w:rsidR="005E42E2" w:rsidRPr="00486115" w:rsidRDefault="005E42E2" w:rsidP="00486115">
      <w:pPr>
        <w:spacing w:before="240" w:after="240" w:line="480" w:lineRule="auto"/>
        <w:rPr>
          <w:rFonts w:ascii="Times New Roman" w:hAnsi="Times New Roman" w:cs="Times New Roman"/>
          <w:b/>
          <w:bCs/>
        </w:rPr>
      </w:pPr>
      <w:r w:rsidRPr="00486115">
        <w:rPr>
          <w:rFonts w:ascii="Times New Roman" w:hAnsi="Times New Roman" w:cs="Times New Roman"/>
          <w:b/>
          <w:bCs/>
          <w:noProof/>
        </w:rPr>
        <w:lastRenderedPageBreak/>
        <w:drawing>
          <wp:inline distT="0" distB="0" distL="0" distR="0" wp14:anchorId="29A5371A" wp14:editId="423FB45D">
            <wp:extent cx="5943600" cy="5359400"/>
            <wp:effectExtent l="0" t="0" r="0" b="0"/>
            <wp:docPr id="1915959570" name="Picture 3" descr="A picture containing text, diagram, plan,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59570" name="Picture 3" descr="A picture containing text, diagram, plan, paralle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359400"/>
                    </a:xfrm>
                    <a:prstGeom prst="rect">
                      <a:avLst/>
                    </a:prstGeom>
                  </pic:spPr>
                </pic:pic>
              </a:graphicData>
            </a:graphic>
          </wp:inline>
        </w:drawing>
      </w:r>
    </w:p>
    <w:p w14:paraId="583A219D" w14:textId="130396C8" w:rsidR="005E42E2" w:rsidRPr="00486115" w:rsidRDefault="005E42E2" w:rsidP="00486115">
      <w:pPr>
        <w:spacing w:before="240" w:after="240" w:line="480" w:lineRule="auto"/>
        <w:rPr>
          <w:rFonts w:ascii="Times New Roman" w:hAnsi="Times New Roman" w:cs="Times New Roman"/>
        </w:rPr>
      </w:pPr>
      <w:r w:rsidRPr="00486115">
        <w:rPr>
          <w:rFonts w:ascii="Times New Roman" w:hAnsi="Times New Roman" w:cs="Times New Roman"/>
          <w:b/>
          <w:bCs/>
        </w:rPr>
        <w:t>Figure S3</w:t>
      </w:r>
      <w:r w:rsidRPr="00486115">
        <w:rPr>
          <w:rFonts w:ascii="Times New Roman" w:hAnsi="Times New Roman" w:cs="Times New Roman"/>
        </w:rPr>
        <w:t xml:space="preserve"> Principal coordinate analysis (</w:t>
      </w:r>
      <w:proofErr w:type="spellStart"/>
      <w:r w:rsidRPr="00486115">
        <w:rPr>
          <w:rFonts w:ascii="Times New Roman" w:hAnsi="Times New Roman" w:cs="Times New Roman"/>
        </w:rPr>
        <w:t>PCoA</w:t>
      </w:r>
      <w:proofErr w:type="spellEnd"/>
      <w:r w:rsidRPr="00486115">
        <w:rPr>
          <w:rFonts w:ascii="Times New Roman" w:hAnsi="Times New Roman" w:cs="Times New Roman"/>
        </w:rPr>
        <w:t>) of beta diversity of environmental samples measured by three</w:t>
      </w:r>
      <w:r w:rsidR="00187263" w:rsidRPr="00486115">
        <w:rPr>
          <w:rFonts w:ascii="Times New Roman" w:hAnsi="Times New Roman" w:cs="Times New Roman"/>
        </w:rPr>
        <w:t xml:space="preserve"> dissimilarity</w:t>
      </w:r>
      <w:r w:rsidRPr="00486115">
        <w:rPr>
          <w:rFonts w:ascii="Times New Roman" w:hAnsi="Times New Roman" w:cs="Times New Roman"/>
        </w:rPr>
        <w:t xml:space="preserve"> distance matrices.</w:t>
      </w:r>
      <w:r w:rsidR="00187263" w:rsidRPr="00486115">
        <w:rPr>
          <w:rFonts w:ascii="Times New Roman" w:hAnsi="Times New Roman" w:cs="Times New Roman"/>
        </w:rPr>
        <w:t xml:space="preserve"> </w:t>
      </w:r>
      <w:r w:rsidRPr="00486115">
        <w:rPr>
          <w:rFonts w:ascii="Times New Roman" w:hAnsi="Times New Roman" w:cs="Times New Roman"/>
          <w:b/>
          <w:bCs/>
        </w:rPr>
        <w:t>A)</w:t>
      </w:r>
      <w:r w:rsidR="00187263" w:rsidRPr="00486115">
        <w:rPr>
          <w:rFonts w:ascii="Times New Roman" w:hAnsi="Times New Roman" w:cs="Times New Roman"/>
        </w:rPr>
        <w:t xml:space="preserve"> W</w:t>
      </w:r>
      <w:r w:rsidRPr="00486115">
        <w:rPr>
          <w:rFonts w:ascii="Times New Roman" w:hAnsi="Times New Roman" w:cs="Times New Roman"/>
        </w:rPr>
        <w:t xml:space="preserve">eighted </w:t>
      </w:r>
      <w:proofErr w:type="spellStart"/>
      <w:r w:rsidRPr="00486115">
        <w:rPr>
          <w:rFonts w:ascii="Times New Roman" w:hAnsi="Times New Roman" w:cs="Times New Roman"/>
        </w:rPr>
        <w:t>UniFrac</w:t>
      </w:r>
      <w:proofErr w:type="spellEnd"/>
      <w:r w:rsidR="00187263" w:rsidRPr="00486115">
        <w:rPr>
          <w:rFonts w:ascii="Times New Roman" w:hAnsi="Times New Roman" w:cs="Times New Roman"/>
        </w:rPr>
        <w:t xml:space="preserve"> </w:t>
      </w:r>
      <w:r w:rsidRPr="00486115">
        <w:rPr>
          <w:rFonts w:ascii="Times New Roman" w:hAnsi="Times New Roman" w:cs="Times New Roman"/>
        </w:rPr>
        <w:t>distance matrix</w:t>
      </w:r>
      <w:r w:rsidR="00187263" w:rsidRPr="00486115">
        <w:rPr>
          <w:rFonts w:ascii="Times New Roman" w:hAnsi="Times New Roman" w:cs="Times New Roman"/>
        </w:rPr>
        <w:t xml:space="preserve">. </w:t>
      </w:r>
      <w:r w:rsidRPr="00486115">
        <w:rPr>
          <w:rFonts w:ascii="Times New Roman" w:hAnsi="Times New Roman" w:cs="Times New Roman"/>
          <w:b/>
          <w:bCs/>
        </w:rPr>
        <w:t xml:space="preserve">B) </w:t>
      </w:r>
      <w:r w:rsidR="00187263" w:rsidRPr="00486115">
        <w:rPr>
          <w:rFonts w:ascii="Times New Roman" w:hAnsi="Times New Roman" w:cs="Times New Roman"/>
        </w:rPr>
        <w:t>U</w:t>
      </w:r>
      <w:r w:rsidRPr="00486115">
        <w:rPr>
          <w:rFonts w:ascii="Times New Roman" w:hAnsi="Times New Roman" w:cs="Times New Roman"/>
        </w:rPr>
        <w:t xml:space="preserve">nweighted </w:t>
      </w:r>
      <w:proofErr w:type="spellStart"/>
      <w:r w:rsidRPr="00486115">
        <w:rPr>
          <w:rFonts w:ascii="Times New Roman" w:hAnsi="Times New Roman" w:cs="Times New Roman"/>
        </w:rPr>
        <w:t>UniFrac</w:t>
      </w:r>
      <w:proofErr w:type="spellEnd"/>
      <w:r w:rsidRPr="00486115">
        <w:rPr>
          <w:rFonts w:ascii="Times New Roman" w:hAnsi="Times New Roman" w:cs="Times New Roman"/>
        </w:rPr>
        <w:t xml:space="preserve"> distance matrix</w:t>
      </w:r>
      <w:r w:rsidR="00187263" w:rsidRPr="00486115">
        <w:rPr>
          <w:rFonts w:ascii="Times New Roman" w:hAnsi="Times New Roman" w:cs="Times New Roman"/>
        </w:rPr>
        <w:t xml:space="preserve">. </w:t>
      </w:r>
      <w:r w:rsidRPr="00486115">
        <w:rPr>
          <w:rFonts w:ascii="Times New Roman" w:hAnsi="Times New Roman" w:cs="Times New Roman"/>
          <w:b/>
          <w:bCs/>
        </w:rPr>
        <w:t>C)</w:t>
      </w:r>
      <w:r w:rsidRPr="00486115">
        <w:rPr>
          <w:rFonts w:ascii="Times New Roman" w:hAnsi="Times New Roman" w:cs="Times New Roman"/>
        </w:rPr>
        <w:t xml:space="preserve"> Bray-</w:t>
      </w:r>
      <w:proofErr w:type="gramStart"/>
      <w:r w:rsidRPr="00486115">
        <w:rPr>
          <w:rFonts w:ascii="Times New Roman" w:hAnsi="Times New Roman" w:cs="Times New Roman"/>
        </w:rPr>
        <w:t>Curtis</w:t>
      </w:r>
      <w:proofErr w:type="gramEnd"/>
      <w:r w:rsidRPr="00486115">
        <w:rPr>
          <w:rFonts w:ascii="Times New Roman" w:hAnsi="Times New Roman" w:cs="Times New Roman"/>
        </w:rPr>
        <w:t xml:space="preserve"> distance matrix. Air duct is shown in green; air sample is shown in light purple, blind is shown in red, and window is shown in blue. Regular Room</w:t>
      </w:r>
      <w:r w:rsidR="00DE0DD5">
        <w:rPr>
          <w:rFonts w:ascii="Times New Roman" w:hAnsi="Times New Roman" w:cs="Times New Roman"/>
        </w:rPr>
        <w:t xml:space="preserve"> group</w:t>
      </w:r>
      <w:r w:rsidRPr="00486115">
        <w:rPr>
          <w:rFonts w:ascii="Times New Roman" w:hAnsi="Times New Roman" w:cs="Times New Roman"/>
        </w:rPr>
        <w:t xml:space="preserve"> is shown on the left and EC Window Room</w:t>
      </w:r>
      <w:r w:rsidR="00DE0DD5">
        <w:rPr>
          <w:rFonts w:ascii="Times New Roman" w:hAnsi="Times New Roman" w:cs="Times New Roman"/>
        </w:rPr>
        <w:t xml:space="preserve"> group</w:t>
      </w:r>
      <w:r w:rsidRPr="00486115">
        <w:rPr>
          <w:rFonts w:ascii="Times New Roman" w:hAnsi="Times New Roman" w:cs="Times New Roman"/>
        </w:rPr>
        <w:t xml:space="preserve"> is shown on the left for each </w:t>
      </w:r>
      <w:proofErr w:type="spellStart"/>
      <w:r w:rsidRPr="00486115">
        <w:rPr>
          <w:rFonts w:ascii="Times New Roman" w:hAnsi="Times New Roman" w:cs="Times New Roman"/>
        </w:rPr>
        <w:t>PCoA</w:t>
      </w:r>
      <w:proofErr w:type="spellEnd"/>
      <w:r w:rsidRPr="00486115">
        <w:rPr>
          <w:rFonts w:ascii="Times New Roman" w:hAnsi="Times New Roman" w:cs="Times New Roman"/>
        </w:rPr>
        <w:t>.</w:t>
      </w:r>
    </w:p>
    <w:p w14:paraId="7AF5815E" w14:textId="08670CA6" w:rsidR="0047529B" w:rsidRPr="00486115" w:rsidRDefault="00780723" w:rsidP="00486115">
      <w:pPr>
        <w:spacing w:before="240" w:after="240" w:line="480" w:lineRule="auto"/>
        <w:rPr>
          <w:rFonts w:ascii="Times New Roman" w:hAnsi="Times New Roman" w:cs="Times New Roman"/>
          <w:b/>
          <w:bCs/>
        </w:rPr>
      </w:pPr>
      <w:r w:rsidRPr="00486115">
        <w:rPr>
          <w:rFonts w:ascii="Times New Roman" w:hAnsi="Times New Roman" w:cs="Times New Roman"/>
          <w:b/>
          <w:bCs/>
          <w:noProof/>
          <w14:ligatures w14:val="standardContextual"/>
        </w:rPr>
        <w:lastRenderedPageBreak/>
        <w:drawing>
          <wp:inline distT="0" distB="0" distL="0" distR="0" wp14:anchorId="745CE656" wp14:editId="5E83887C">
            <wp:extent cx="5943600" cy="2296795"/>
            <wp:effectExtent l="0" t="0" r="0" b="1905"/>
            <wp:docPr id="11846207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620736" name="Picture 11846207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296795"/>
                    </a:xfrm>
                    <a:prstGeom prst="rect">
                      <a:avLst/>
                    </a:prstGeom>
                  </pic:spPr>
                </pic:pic>
              </a:graphicData>
            </a:graphic>
          </wp:inline>
        </w:drawing>
      </w:r>
    </w:p>
    <w:p w14:paraId="1C268D75" w14:textId="287CE8A1" w:rsidR="005E42E2" w:rsidRPr="00486115" w:rsidRDefault="005E42E2" w:rsidP="00486115">
      <w:pPr>
        <w:spacing w:before="240" w:after="240" w:line="480" w:lineRule="auto"/>
        <w:rPr>
          <w:rFonts w:ascii="Times New Roman" w:hAnsi="Times New Roman" w:cs="Times New Roman"/>
        </w:rPr>
      </w:pPr>
      <w:r w:rsidRPr="00486115">
        <w:rPr>
          <w:rFonts w:ascii="Times New Roman" w:hAnsi="Times New Roman" w:cs="Times New Roman"/>
          <w:b/>
          <w:bCs/>
        </w:rPr>
        <w:t>Figure S4</w:t>
      </w:r>
      <w:r w:rsidRPr="00486115">
        <w:rPr>
          <w:rFonts w:ascii="Times New Roman" w:hAnsi="Times New Roman" w:cs="Times New Roman"/>
        </w:rPr>
        <w:t xml:space="preserve"> Relative abundance of </w:t>
      </w:r>
      <w:r w:rsidRPr="00486115">
        <w:rPr>
          <w:rFonts w:ascii="Times New Roman" w:hAnsi="Times New Roman" w:cs="Times New Roman"/>
          <w:i/>
          <w:iCs/>
        </w:rPr>
        <w:t xml:space="preserve">Klebsiella, Acinetobacter, </w:t>
      </w:r>
      <w:r w:rsidR="00486115" w:rsidRPr="00486115">
        <w:rPr>
          <w:rFonts w:ascii="Times New Roman" w:hAnsi="Times New Roman" w:cs="Times New Roman"/>
          <w:i/>
          <w:iCs/>
        </w:rPr>
        <w:t>Enterobacter,</w:t>
      </w:r>
      <w:r w:rsidRPr="00486115">
        <w:rPr>
          <w:rFonts w:ascii="Times New Roman" w:hAnsi="Times New Roman" w:cs="Times New Roman"/>
        </w:rPr>
        <w:t xml:space="preserve"> </w:t>
      </w:r>
      <w:r w:rsidR="00486115">
        <w:rPr>
          <w:rFonts w:ascii="Times New Roman" w:hAnsi="Times New Roman" w:cs="Times New Roman"/>
        </w:rPr>
        <w:t xml:space="preserve">and </w:t>
      </w:r>
      <w:r w:rsidR="00486115">
        <w:rPr>
          <w:rFonts w:ascii="Times New Roman" w:hAnsi="Times New Roman" w:cs="Times New Roman"/>
          <w:i/>
          <w:iCs/>
        </w:rPr>
        <w:t xml:space="preserve">Enterococcus </w:t>
      </w:r>
      <w:r w:rsidRPr="00486115">
        <w:rPr>
          <w:rFonts w:ascii="Times New Roman" w:hAnsi="Times New Roman" w:cs="Times New Roman"/>
        </w:rPr>
        <w:t>in environmental samples. Regular Room</w:t>
      </w:r>
      <w:r w:rsidR="00DE0DD5">
        <w:rPr>
          <w:rFonts w:ascii="Times New Roman" w:hAnsi="Times New Roman" w:cs="Times New Roman"/>
        </w:rPr>
        <w:t xml:space="preserve"> group</w:t>
      </w:r>
      <w:r w:rsidRPr="00486115">
        <w:rPr>
          <w:rFonts w:ascii="Times New Roman" w:hAnsi="Times New Roman" w:cs="Times New Roman"/>
        </w:rPr>
        <w:t xml:space="preserve"> is shown at the top and EC Window Room </w:t>
      </w:r>
      <w:r w:rsidR="00DE0DD5">
        <w:rPr>
          <w:rFonts w:ascii="Times New Roman" w:hAnsi="Times New Roman" w:cs="Times New Roman"/>
        </w:rPr>
        <w:t xml:space="preserve">group </w:t>
      </w:r>
      <w:r w:rsidRPr="00486115">
        <w:rPr>
          <w:rFonts w:ascii="Times New Roman" w:hAnsi="Times New Roman" w:cs="Times New Roman"/>
        </w:rPr>
        <w:t xml:space="preserve">is shown at the bottom. Window is shown in </w:t>
      </w:r>
      <w:r w:rsidR="005C0ED3" w:rsidRPr="00486115">
        <w:rPr>
          <w:rFonts w:ascii="Times New Roman" w:hAnsi="Times New Roman" w:cs="Times New Roman"/>
        </w:rPr>
        <w:t>blue;</w:t>
      </w:r>
      <w:r w:rsidRPr="00486115">
        <w:rPr>
          <w:rFonts w:ascii="Times New Roman" w:hAnsi="Times New Roman" w:cs="Times New Roman"/>
        </w:rPr>
        <w:t xml:space="preserve"> air duct is shown in yellow</w:t>
      </w:r>
      <w:r w:rsidR="005C0ED3" w:rsidRPr="00486115">
        <w:rPr>
          <w:rFonts w:ascii="Times New Roman" w:hAnsi="Times New Roman" w:cs="Times New Roman"/>
        </w:rPr>
        <w:t>;</w:t>
      </w:r>
      <w:r w:rsidRPr="00486115">
        <w:rPr>
          <w:rFonts w:ascii="Times New Roman" w:hAnsi="Times New Roman" w:cs="Times New Roman"/>
        </w:rPr>
        <w:t xml:space="preserve"> air sample is shown in red, and blind is shown in grey. Data shows the mean ± </w:t>
      </w:r>
      <w:r w:rsidR="007F2767" w:rsidRPr="00486115">
        <w:rPr>
          <w:rFonts w:ascii="Times New Roman" w:hAnsi="Times New Roman" w:cs="Times New Roman"/>
        </w:rPr>
        <w:t>SEM</w:t>
      </w:r>
      <w:r w:rsidRPr="00486115">
        <w:rPr>
          <w:rFonts w:ascii="Times New Roman" w:hAnsi="Times New Roman" w:cs="Times New Roman"/>
        </w:rPr>
        <w:t>.</w:t>
      </w:r>
    </w:p>
    <w:sectPr w:rsidR="005E42E2" w:rsidRPr="00486115" w:rsidSect="00E96298">
      <w:footerReference w:type="even" r:id="rId12"/>
      <w:footerReference w:type="default" r:id="rId13"/>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016FD" w14:textId="77777777" w:rsidR="00885CA7" w:rsidRDefault="00885CA7" w:rsidP="00E96298">
      <w:r>
        <w:separator/>
      </w:r>
    </w:p>
  </w:endnote>
  <w:endnote w:type="continuationSeparator" w:id="0">
    <w:p w14:paraId="16662C7F" w14:textId="77777777" w:rsidR="00885CA7" w:rsidRDefault="00885CA7" w:rsidP="00E96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0190165"/>
      <w:docPartObj>
        <w:docPartGallery w:val="Page Numbers (Bottom of Page)"/>
        <w:docPartUnique/>
      </w:docPartObj>
    </w:sdtPr>
    <w:sdtContent>
      <w:p w14:paraId="57732EEE" w14:textId="33FA6A8B" w:rsidR="00E96298" w:rsidRDefault="00E96298" w:rsidP="000D57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65762C" w14:textId="77777777" w:rsidR="00E96298" w:rsidRDefault="00E96298" w:rsidP="00E962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9396921"/>
      <w:docPartObj>
        <w:docPartGallery w:val="Page Numbers (Bottom of Page)"/>
        <w:docPartUnique/>
      </w:docPartObj>
    </w:sdtPr>
    <w:sdtContent>
      <w:p w14:paraId="25E7FC36" w14:textId="71A8B52C" w:rsidR="00E96298" w:rsidRDefault="00E96298" w:rsidP="000D57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9936072" w14:textId="77777777" w:rsidR="00E96298" w:rsidRDefault="00E96298" w:rsidP="00E9629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38983" w14:textId="77777777" w:rsidR="00885CA7" w:rsidRDefault="00885CA7" w:rsidP="00E96298">
      <w:r>
        <w:separator/>
      </w:r>
    </w:p>
  </w:footnote>
  <w:footnote w:type="continuationSeparator" w:id="0">
    <w:p w14:paraId="7E7C5AC4" w14:textId="77777777" w:rsidR="00885CA7" w:rsidRDefault="00885CA7" w:rsidP="00E962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765E3"/>
    <w:multiLevelType w:val="hybridMultilevel"/>
    <w:tmpl w:val="2A92A210"/>
    <w:lvl w:ilvl="0" w:tplc="A70ACF62">
      <w:start w:val="1"/>
      <w:numFmt w:val="bullet"/>
      <w:pStyle w:val="BodyTextBullets"/>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7879B9"/>
    <w:multiLevelType w:val="multilevel"/>
    <w:tmpl w:val="1EB0C660"/>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 w15:restartNumberingAfterBreak="0">
    <w:nsid w:val="73641DD3"/>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616477877">
    <w:abstractNumId w:val="2"/>
  </w:num>
  <w:num w:numId="2" w16cid:durableId="626008537">
    <w:abstractNumId w:val="1"/>
  </w:num>
  <w:num w:numId="3" w16cid:durableId="669866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20E"/>
    <w:rsid w:val="00002D82"/>
    <w:rsid w:val="000051FD"/>
    <w:rsid w:val="000437CD"/>
    <w:rsid w:val="00082FBE"/>
    <w:rsid w:val="000C2291"/>
    <w:rsid w:val="00102B41"/>
    <w:rsid w:val="00125A9B"/>
    <w:rsid w:val="00133689"/>
    <w:rsid w:val="001412F5"/>
    <w:rsid w:val="0016648D"/>
    <w:rsid w:val="001836E0"/>
    <w:rsid w:val="00187263"/>
    <w:rsid w:val="00191F48"/>
    <w:rsid w:val="001954E9"/>
    <w:rsid w:val="001A72F5"/>
    <w:rsid w:val="001C2EFD"/>
    <w:rsid w:val="001D64AC"/>
    <w:rsid w:val="001D7522"/>
    <w:rsid w:val="00207AA7"/>
    <w:rsid w:val="00264157"/>
    <w:rsid w:val="00264518"/>
    <w:rsid w:val="002C4BE5"/>
    <w:rsid w:val="00317082"/>
    <w:rsid w:val="0037246E"/>
    <w:rsid w:val="003805A9"/>
    <w:rsid w:val="0039333B"/>
    <w:rsid w:val="00464C15"/>
    <w:rsid w:val="0047529B"/>
    <w:rsid w:val="00486115"/>
    <w:rsid w:val="004B003D"/>
    <w:rsid w:val="004F036A"/>
    <w:rsid w:val="00507586"/>
    <w:rsid w:val="00525416"/>
    <w:rsid w:val="005538A7"/>
    <w:rsid w:val="00592D76"/>
    <w:rsid w:val="005A3044"/>
    <w:rsid w:val="005C0ED3"/>
    <w:rsid w:val="005D729C"/>
    <w:rsid w:val="005E42E2"/>
    <w:rsid w:val="005F1E21"/>
    <w:rsid w:val="005F4928"/>
    <w:rsid w:val="00602BC9"/>
    <w:rsid w:val="006F3891"/>
    <w:rsid w:val="00726275"/>
    <w:rsid w:val="007277E4"/>
    <w:rsid w:val="007356B2"/>
    <w:rsid w:val="00755DCE"/>
    <w:rsid w:val="00757595"/>
    <w:rsid w:val="00757802"/>
    <w:rsid w:val="00766065"/>
    <w:rsid w:val="007667F0"/>
    <w:rsid w:val="00780723"/>
    <w:rsid w:val="00786C2E"/>
    <w:rsid w:val="007A5DA3"/>
    <w:rsid w:val="007D439A"/>
    <w:rsid w:val="007F2767"/>
    <w:rsid w:val="00815D9B"/>
    <w:rsid w:val="00875168"/>
    <w:rsid w:val="00885CA7"/>
    <w:rsid w:val="008A06A4"/>
    <w:rsid w:val="008C24AF"/>
    <w:rsid w:val="008E34B3"/>
    <w:rsid w:val="009222DC"/>
    <w:rsid w:val="0097089A"/>
    <w:rsid w:val="009A2617"/>
    <w:rsid w:val="009C520E"/>
    <w:rsid w:val="00A11143"/>
    <w:rsid w:val="00A41BB0"/>
    <w:rsid w:val="00A761C7"/>
    <w:rsid w:val="00A97A9D"/>
    <w:rsid w:val="00B21F4B"/>
    <w:rsid w:val="00B47600"/>
    <w:rsid w:val="00B50A06"/>
    <w:rsid w:val="00B510B1"/>
    <w:rsid w:val="00B73890"/>
    <w:rsid w:val="00B82D3F"/>
    <w:rsid w:val="00BA522E"/>
    <w:rsid w:val="00BB2095"/>
    <w:rsid w:val="00BE784A"/>
    <w:rsid w:val="00C010B4"/>
    <w:rsid w:val="00C138D5"/>
    <w:rsid w:val="00CD1FF3"/>
    <w:rsid w:val="00CE46F5"/>
    <w:rsid w:val="00CF1830"/>
    <w:rsid w:val="00DA528B"/>
    <w:rsid w:val="00DC30BB"/>
    <w:rsid w:val="00DE0DD5"/>
    <w:rsid w:val="00E063F6"/>
    <w:rsid w:val="00E15B7A"/>
    <w:rsid w:val="00E223F5"/>
    <w:rsid w:val="00E9139B"/>
    <w:rsid w:val="00E95099"/>
    <w:rsid w:val="00E96298"/>
    <w:rsid w:val="00ED67A9"/>
    <w:rsid w:val="00F26AA2"/>
    <w:rsid w:val="00F43ADD"/>
    <w:rsid w:val="00F82EFF"/>
    <w:rsid w:val="00FB2364"/>
    <w:rsid w:val="00FD0545"/>
    <w:rsid w:val="00FD76C4"/>
    <w:rsid w:val="00FE1B81"/>
    <w:rsid w:val="00FF0D43"/>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95486"/>
  <w15:chartTrackingRefBased/>
  <w15:docId w15:val="{7D7B9DFD-655F-D646-97EE-44D179E38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CA"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20E"/>
    <w:rPr>
      <w:kern w:val="0"/>
      <w14:ligatures w14:val="none"/>
    </w:rPr>
  </w:style>
  <w:style w:type="paragraph" w:styleId="Heading1">
    <w:name w:val="heading 1"/>
    <w:basedOn w:val="Normal"/>
    <w:next w:val="Normal"/>
    <w:link w:val="Heading1Char"/>
    <w:uiPriority w:val="9"/>
    <w:qFormat/>
    <w:rsid w:val="00BA522E"/>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unhideWhenUsed/>
    <w:qFormat/>
    <w:rsid w:val="00BA522E"/>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1"/>
    <w:unhideWhenUsed/>
    <w:qFormat/>
    <w:rsid w:val="00BA522E"/>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BA522E"/>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1"/>
    <w:unhideWhenUsed/>
    <w:qFormat/>
    <w:rsid w:val="00BA522E"/>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1"/>
    <w:unhideWhenUsed/>
    <w:qFormat/>
    <w:rsid w:val="00BA522E"/>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1"/>
    <w:unhideWhenUsed/>
    <w:qFormat/>
    <w:rsid w:val="00BA522E"/>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1"/>
    <w:unhideWhenUsed/>
    <w:qFormat/>
    <w:rsid w:val="00BA522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unhideWhenUsed/>
    <w:qFormat/>
    <w:rsid w:val="00BA522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C520E"/>
    <w:pPr>
      <w:spacing w:before="100" w:beforeAutospacing="1" w:after="100" w:afterAutospacing="1"/>
    </w:pPr>
    <w:rPr>
      <w:rFonts w:ascii="Times New Roman" w:eastAsia="Times New Roman" w:hAnsi="Times New Roman" w:cs="Times New Roman"/>
      <w:lang w:val="en-US" w:eastAsia="en-US"/>
    </w:rPr>
  </w:style>
  <w:style w:type="table" w:styleId="TableGrid">
    <w:name w:val="Table Grid"/>
    <w:basedOn w:val="TableNormal"/>
    <w:uiPriority w:val="39"/>
    <w:rsid w:val="009C520E"/>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C520E"/>
    <w:rPr>
      <w:sz w:val="16"/>
      <w:szCs w:val="16"/>
    </w:rPr>
  </w:style>
  <w:style w:type="paragraph" w:styleId="CommentText">
    <w:name w:val="annotation text"/>
    <w:basedOn w:val="Normal"/>
    <w:link w:val="CommentTextChar"/>
    <w:uiPriority w:val="99"/>
    <w:unhideWhenUsed/>
    <w:rsid w:val="009C520E"/>
    <w:rPr>
      <w:sz w:val="20"/>
      <w:szCs w:val="20"/>
    </w:rPr>
  </w:style>
  <w:style w:type="character" w:customStyle="1" w:styleId="CommentTextChar">
    <w:name w:val="Comment Text Char"/>
    <w:basedOn w:val="DefaultParagraphFont"/>
    <w:link w:val="CommentText"/>
    <w:uiPriority w:val="99"/>
    <w:rsid w:val="009C520E"/>
    <w:rPr>
      <w:kern w:val="0"/>
      <w:sz w:val="20"/>
      <w:szCs w:val="20"/>
      <w14:ligatures w14:val="none"/>
    </w:rPr>
  </w:style>
  <w:style w:type="paragraph" w:styleId="Caption">
    <w:name w:val="caption"/>
    <w:basedOn w:val="Normal"/>
    <w:next w:val="Normal"/>
    <w:uiPriority w:val="35"/>
    <w:qFormat/>
    <w:rsid w:val="009C520E"/>
    <w:pPr>
      <w:spacing w:line="480" w:lineRule="auto"/>
    </w:pPr>
    <w:rPr>
      <w:rFonts w:ascii="Arial" w:eastAsia="Cambria" w:hAnsi="Arial" w:cs="Times New Roman"/>
      <w:b/>
      <w:bCs/>
      <w:sz w:val="20"/>
      <w:szCs w:val="18"/>
      <w:lang w:val="en-US" w:eastAsia="en-US"/>
    </w:rPr>
  </w:style>
  <w:style w:type="character" w:customStyle="1" w:styleId="Heading1Char">
    <w:name w:val="Heading 1 Char"/>
    <w:basedOn w:val="DefaultParagraphFont"/>
    <w:link w:val="Heading1"/>
    <w:uiPriority w:val="9"/>
    <w:rsid w:val="00BA522E"/>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1"/>
    <w:rsid w:val="00BA522E"/>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1"/>
    <w:rsid w:val="00BA522E"/>
    <w:rPr>
      <w:rFonts w:asciiTheme="majorHAnsi" w:eastAsiaTheme="majorEastAsia" w:hAnsiTheme="majorHAnsi" w:cstheme="majorBidi"/>
      <w:color w:val="1F3763" w:themeColor="accent1" w:themeShade="7F"/>
      <w:kern w:val="0"/>
      <w14:ligatures w14:val="none"/>
    </w:rPr>
  </w:style>
  <w:style w:type="character" w:customStyle="1" w:styleId="Heading4Char">
    <w:name w:val="Heading 4 Char"/>
    <w:basedOn w:val="DefaultParagraphFont"/>
    <w:link w:val="Heading4"/>
    <w:uiPriority w:val="9"/>
    <w:semiHidden/>
    <w:rsid w:val="00BA522E"/>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1"/>
    <w:rsid w:val="00BA522E"/>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uiPriority w:val="1"/>
    <w:rsid w:val="00BA522E"/>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1"/>
    <w:rsid w:val="00BA522E"/>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1"/>
    <w:rsid w:val="00BA522E"/>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1"/>
    <w:rsid w:val="00BA522E"/>
    <w:rPr>
      <w:rFonts w:asciiTheme="majorHAnsi" w:eastAsiaTheme="majorEastAsia" w:hAnsiTheme="majorHAnsi" w:cstheme="majorBidi"/>
      <w:i/>
      <w:iCs/>
      <w:color w:val="272727" w:themeColor="text1" w:themeTint="D8"/>
      <w:kern w:val="0"/>
      <w:sz w:val="21"/>
      <w:szCs w:val="21"/>
      <w14:ligatures w14:val="none"/>
    </w:rPr>
  </w:style>
  <w:style w:type="character" w:styleId="Hyperlink">
    <w:name w:val="Hyperlink"/>
    <w:uiPriority w:val="99"/>
    <w:rsid w:val="004F036A"/>
    <w:rPr>
      <w:rFonts w:cs="Times New Roman"/>
      <w:color w:val="0000FF"/>
      <w:u w:val="single"/>
    </w:rPr>
  </w:style>
  <w:style w:type="character" w:styleId="UnresolvedMention">
    <w:name w:val="Unresolved Mention"/>
    <w:basedOn w:val="DefaultParagraphFont"/>
    <w:uiPriority w:val="99"/>
    <w:semiHidden/>
    <w:unhideWhenUsed/>
    <w:rsid w:val="004F036A"/>
    <w:rPr>
      <w:color w:val="605E5C"/>
      <w:shd w:val="clear" w:color="auto" w:fill="E1DFDD"/>
    </w:rPr>
  </w:style>
  <w:style w:type="paragraph" w:customStyle="1" w:styleId="BodyTextBullets">
    <w:name w:val="Body Text Bullets"/>
    <w:basedOn w:val="BodyText"/>
    <w:rsid w:val="001D64AC"/>
    <w:pPr>
      <w:numPr>
        <w:numId w:val="3"/>
      </w:numPr>
      <w:tabs>
        <w:tab w:val="clear" w:pos="720"/>
        <w:tab w:val="num" w:pos="360"/>
      </w:tabs>
      <w:ind w:left="0" w:firstLine="0"/>
    </w:pPr>
    <w:rPr>
      <w:rFonts w:ascii="Gill Sans MT" w:eastAsia="Times New Roman" w:hAnsi="Gill Sans MT" w:cs="Times New Roman"/>
      <w:sz w:val="22"/>
      <w:szCs w:val="20"/>
      <w:lang w:val="en-US" w:eastAsia="en-US"/>
    </w:rPr>
  </w:style>
  <w:style w:type="paragraph" w:customStyle="1" w:styleId="BodyTextBullets2">
    <w:name w:val="Body Text Bullets 2"/>
    <w:basedOn w:val="BodyTextBullets"/>
    <w:qFormat/>
    <w:rsid w:val="001D64AC"/>
    <w:pPr>
      <w:spacing w:after="60"/>
    </w:pPr>
  </w:style>
  <w:style w:type="paragraph" w:styleId="BodyText">
    <w:name w:val="Body Text"/>
    <w:basedOn w:val="Normal"/>
    <w:link w:val="BodyTextChar"/>
    <w:uiPriority w:val="99"/>
    <w:semiHidden/>
    <w:unhideWhenUsed/>
    <w:rsid w:val="001D64AC"/>
    <w:pPr>
      <w:spacing w:after="120"/>
    </w:pPr>
  </w:style>
  <w:style w:type="character" w:customStyle="1" w:styleId="BodyTextChar">
    <w:name w:val="Body Text Char"/>
    <w:basedOn w:val="DefaultParagraphFont"/>
    <w:link w:val="BodyText"/>
    <w:uiPriority w:val="99"/>
    <w:semiHidden/>
    <w:rsid w:val="001D64AC"/>
    <w:rPr>
      <w:kern w:val="0"/>
      <w14:ligatures w14:val="none"/>
    </w:rPr>
  </w:style>
  <w:style w:type="character" w:styleId="PlaceholderText">
    <w:name w:val="Placeholder Text"/>
    <w:basedOn w:val="DefaultParagraphFont"/>
    <w:uiPriority w:val="99"/>
    <w:rsid w:val="002C4BE5"/>
    <w:rPr>
      <w:color w:val="808080"/>
    </w:rPr>
  </w:style>
  <w:style w:type="paragraph" w:styleId="Footer">
    <w:name w:val="footer"/>
    <w:basedOn w:val="Normal"/>
    <w:link w:val="FooterChar"/>
    <w:uiPriority w:val="99"/>
    <w:unhideWhenUsed/>
    <w:rsid w:val="00E96298"/>
    <w:pPr>
      <w:tabs>
        <w:tab w:val="center" w:pos="4680"/>
        <w:tab w:val="right" w:pos="9360"/>
      </w:tabs>
    </w:pPr>
  </w:style>
  <w:style w:type="character" w:customStyle="1" w:styleId="FooterChar">
    <w:name w:val="Footer Char"/>
    <w:basedOn w:val="DefaultParagraphFont"/>
    <w:link w:val="Footer"/>
    <w:uiPriority w:val="99"/>
    <w:rsid w:val="00E96298"/>
    <w:rPr>
      <w:kern w:val="0"/>
      <w14:ligatures w14:val="none"/>
    </w:rPr>
  </w:style>
  <w:style w:type="character" w:styleId="PageNumber">
    <w:name w:val="page number"/>
    <w:basedOn w:val="DefaultParagraphFont"/>
    <w:uiPriority w:val="99"/>
    <w:semiHidden/>
    <w:unhideWhenUsed/>
    <w:rsid w:val="00E96298"/>
  </w:style>
  <w:style w:type="character" w:styleId="LineNumber">
    <w:name w:val="line number"/>
    <w:basedOn w:val="DefaultParagraphFont"/>
    <w:uiPriority w:val="99"/>
    <w:semiHidden/>
    <w:unhideWhenUsed/>
    <w:rsid w:val="00E962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694206">
      <w:bodyDiv w:val="1"/>
      <w:marLeft w:val="0"/>
      <w:marRight w:val="0"/>
      <w:marTop w:val="0"/>
      <w:marBottom w:val="0"/>
      <w:divBdr>
        <w:top w:val="none" w:sz="0" w:space="0" w:color="auto"/>
        <w:left w:val="none" w:sz="0" w:space="0" w:color="auto"/>
        <w:bottom w:val="none" w:sz="0" w:space="0" w:color="auto"/>
        <w:right w:val="none" w:sz="0" w:space="0" w:color="auto"/>
      </w:divBdr>
      <w:divsChild>
        <w:div w:id="2049452667">
          <w:marLeft w:val="640"/>
          <w:marRight w:val="0"/>
          <w:marTop w:val="0"/>
          <w:marBottom w:val="0"/>
          <w:divBdr>
            <w:top w:val="none" w:sz="0" w:space="0" w:color="auto"/>
            <w:left w:val="none" w:sz="0" w:space="0" w:color="auto"/>
            <w:bottom w:val="none" w:sz="0" w:space="0" w:color="auto"/>
            <w:right w:val="none" w:sz="0" w:space="0" w:color="auto"/>
          </w:divBdr>
        </w:div>
        <w:div w:id="1363240892">
          <w:marLeft w:val="640"/>
          <w:marRight w:val="0"/>
          <w:marTop w:val="0"/>
          <w:marBottom w:val="0"/>
          <w:divBdr>
            <w:top w:val="none" w:sz="0" w:space="0" w:color="auto"/>
            <w:left w:val="none" w:sz="0" w:space="0" w:color="auto"/>
            <w:bottom w:val="none" w:sz="0" w:space="0" w:color="auto"/>
            <w:right w:val="none" w:sz="0" w:space="0" w:color="auto"/>
          </w:divBdr>
        </w:div>
        <w:div w:id="1004667431">
          <w:marLeft w:val="640"/>
          <w:marRight w:val="0"/>
          <w:marTop w:val="0"/>
          <w:marBottom w:val="0"/>
          <w:divBdr>
            <w:top w:val="none" w:sz="0" w:space="0" w:color="auto"/>
            <w:left w:val="none" w:sz="0" w:space="0" w:color="auto"/>
            <w:bottom w:val="none" w:sz="0" w:space="0" w:color="auto"/>
            <w:right w:val="none" w:sz="0" w:space="0" w:color="auto"/>
          </w:divBdr>
        </w:div>
        <w:div w:id="139926747">
          <w:marLeft w:val="640"/>
          <w:marRight w:val="0"/>
          <w:marTop w:val="0"/>
          <w:marBottom w:val="0"/>
          <w:divBdr>
            <w:top w:val="none" w:sz="0" w:space="0" w:color="auto"/>
            <w:left w:val="none" w:sz="0" w:space="0" w:color="auto"/>
            <w:bottom w:val="none" w:sz="0" w:space="0" w:color="auto"/>
            <w:right w:val="none" w:sz="0" w:space="0" w:color="auto"/>
          </w:divBdr>
        </w:div>
        <w:div w:id="94836796">
          <w:marLeft w:val="640"/>
          <w:marRight w:val="0"/>
          <w:marTop w:val="0"/>
          <w:marBottom w:val="0"/>
          <w:divBdr>
            <w:top w:val="none" w:sz="0" w:space="0" w:color="auto"/>
            <w:left w:val="none" w:sz="0" w:space="0" w:color="auto"/>
            <w:bottom w:val="none" w:sz="0" w:space="0" w:color="auto"/>
            <w:right w:val="none" w:sz="0" w:space="0" w:color="auto"/>
          </w:divBdr>
        </w:div>
        <w:div w:id="1160728258">
          <w:marLeft w:val="640"/>
          <w:marRight w:val="0"/>
          <w:marTop w:val="0"/>
          <w:marBottom w:val="0"/>
          <w:divBdr>
            <w:top w:val="none" w:sz="0" w:space="0" w:color="auto"/>
            <w:left w:val="none" w:sz="0" w:space="0" w:color="auto"/>
            <w:bottom w:val="none" w:sz="0" w:space="0" w:color="auto"/>
            <w:right w:val="none" w:sz="0" w:space="0" w:color="auto"/>
          </w:divBdr>
        </w:div>
      </w:divsChild>
    </w:div>
    <w:div w:id="504394509">
      <w:bodyDiv w:val="1"/>
      <w:marLeft w:val="0"/>
      <w:marRight w:val="0"/>
      <w:marTop w:val="0"/>
      <w:marBottom w:val="0"/>
      <w:divBdr>
        <w:top w:val="none" w:sz="0" w:space="0" w:color="auto"/>
        <w:left w:val="none" w:sz="0" w:space="0" w:color="auto"/>
        <w:bottom w:val="none" w:sz="0" w:space="0" w:color="auto"/>
        <w:right w:val="none" w:sz="0" w:space="0" w:color="auto"/>
      </w:divBdr>
      <w:divsChild>
        <w:div w:id="367031640">
          <w:marLeft w:val="640"/>
          <w:marRight w:val="0"/>
          <w:marTop w:val="0"/>
          <w:marBottom w:val="0"/>
          <w:divBdr>
            <w:top w:val="none" w:sz="0" w:space="0" w:color="auto"/>
            <w:left w:val="none" w:sz="0" w:space="0" w:color="auto"/>
            <w:bottom w:val="none" w:sz="0" w:space="0" w:color="auto"/>
            <w:right w:val="none" w:sz="0" w:space="0" w:color="auto"/>
          </w:divBdr>
        </w:div>
        <w:div w:id="1488933585">
          <w:marLeft w:val="640"/>
          <w:marRight w:val="0"/>
          <w:marTop w:val="0"/>
          <w:marBottom w:val="0"/>
          <w:divBdr>
            <w:top w:val="none" w:sz="0" w:space="0" w:color="auto"/>
            <w:left w:val="none" w:sz="0" w:space="0" w:color="auto"/>
            <w:bottom w:val="none" w:sz="0" w:space="0" w:color="auto"/>
            <w:right w:val="none" w:sz="0" w:space="0" w:color="auto"/>
          </w:divBdr>
        </w:div>
        <w:div w:id="1075740028">
          <w:marLeft w:val="640"/>
          <w:marRight w:val="0"/>
          <w:marTop w:val="0"/>
          <w:marBottom w:val="0"/>
          <w:divBdr>
            <w:top w:val="none" w:sz="0" w:space="0" w:color="auto"/>
            <w:left w:val="none" w:sz="0" w:space="0" w:color="auto"/>
            <w:bottom w:val="none" w:sz="0" w:space="0" w:color="auto"/>
            <w:right w:val="none" w:sz="0" w:space="0" w:color="auto"/>
          </w:divBdr>
        </w:div>
        <w:div w:id="620576088">
          <w:marLeft w:val="640"/>
          <w:marRight w:val="0"/>
          <w:marTop w:val="0"/>
          <w:marBottom w:val="0"/>
          <w:divBdr>
            <w:top w:val="none" w:sz="0" w:space="0" w:color="auto"/>
            <w:left w:val="none" w:sz="0" w:space="0" w:color="auto"/>
            <w:bottom w:val="none" w:sz="0" w:space="0" w:color="auto"/>
            <w:right w:val="none" w:sz="0" w:space="0" w:color="auto"/>
          </w:divBdr>
        </w:div>
        <w:div w:id="1895702904">
          <w:marLeft w:val="640"/>
          <w:marRight w:val="0"/>
          <w:marTop w:val="0"/>
          <w:marBottom w:val="0"/>
          <w:divBdr>
            <w:top w:val="none" w:sz="0" w:space="0" w:color="auto"/>
            <w:left w:val="none" w:sz="0" w:space="0" w:color="auto"/>
            <w:bottom w:val="none" w:sz="0" w:space="0" w:color="auto"/>
            <w:right w:val="none" w:sz="0" w:space="0" w:color="auto"/>
          </w:divBdr>
        </w:div>
        <w:div w:id="154801731">
          <w:marLeft w:val="640"/>
          <w:marRight w:val="0"/>
          <w:marTop w:val="0"/>
          <w:marBottom w:val="0"/>
          <w:divBdr>
            <w:top w:val="none" w:sz="0" w:space="0" w:color="auto"/>
            <w:left w:val="none" w:sz="0" w:space="0" w:color="auto"/>
            <w:bottom w:val="none" w:sz="0" w:space="0" w:color="auto"/>
            <w:right w:val="none" w:sz="0" w:space="0" w:color="auto"/>
          </w:divBdr>
        </w:div>
      </w:divsChild>
    </w:div>
    <w:div w:id="1070425162">
      <w:bodyDiv w:val="1"/>
      <w:marLeft w:val="0"/>
      <w:marRight w:val="0"/>
      <w:marTop w:val="0"/>
      <w:marBottom w:val="0"/>
      <w:divBdr>
        <w:top w:val="none" w:sz="0" w:space="0" w:color="auto"/>
        <w:left w:val="none" w:sz="0" w:space="0" w:color="auto"/>
        <w:bottom w:val="none" w:sz="0" w:space="0" w:color="auto"/>
        <w:right w:val="none" w:sz="0" w:space="0" w:color="auto"/>
      </w:divBdr>
      <w:divsChild>
        <w:div w:id="1884053638">
          <w:marLeft w:val="640"/>
          <w:marRight w:val="0"/>
          <w:marTop w:val="0"/>
          <w:marBottom w:val="0"/>
          <w:divBdr>
            <w:top w:val="none" w:sz="0" w:space="0" w:color="auto"/>
            <w:left w:val="none" w:sz="0" w:space="0" w:color="auto"/>
            <w:bottom w:val="none" w:sz="0" w:space="0" w:color="auto"/>
            <w:right w:val="none" w:sz="0" w:space="0" w:color="auto"/>
          </w:divBdr>
        </w:div>
        <w:div w:id="330640026">
          <w:marLeft w:val="640"/>
          <w:marRight w:val="0"/>
          <w:marTop w:val="0"/>
          <w:marBottom w:val="0"/>
          <w:divBdr>
            <w:top w:val="none" w:sz="0" w:space="0" w:color="auto"/>
            <w:left w:val="none" w:sz="0" w:space="0" w:color="auto"/>
            <w:bottom w:val="none" w:sz="0" w:space="0" w:color="auto"/>
            <w:right w:val="none" w:sz="0" w:space="0" w:color="auto"/>
          </w:divBdr>
        </w:div>
        <w:div w:id="1994748362">
          <w:marLeft w:val="640"/>
          <w:marRight w:val="0"/>
          <w:marTop w:val="0"/>
          <w:marBottom w:val="0"/>
          <w:divBdr>
            <w:top w:val="none" w:sz="0" w:space="0" w:color="auto"/>
            <w:left w:val="none" w:sz="0" w:space="0" w:color="auto"/>
            <w:bottom w:val="none" w:sz="0" w:space="0" w:color="auto"/>
            <w:right w:val="none" w:sz="0" w:space="0" w:color="auto"/>
          </w:divBdr>
        </w:div>
        <w:div w:id="2048752858">
          <w:marLeft w:val="640"/>
          <w:marRight w:val="0"/>
          <w:marTop w:val="0"/>
          <w:marBottom w:val="0"/>
          <w:divBdr>
            <w:top w:val="none" w:sz="0" w:space="0" w:color="auto"/>
            <w:left w:val="none" w:sz="0" w:space="0" w:color="auto"/>
            <w:bottom w:val="none" w:sz="0" w:space="0" w:color="auto"/>
            <w:right w:val="none" w:sz="0" w:space="0" w:color="auto"/>
          </w:divBdr>
        </w:div>
        <w:div w:id="1409380765">
          <w:marLeft w:val="640"/>
          <w:marRight w:val="0"/>
          <w:marTop w:val="0"/>
          <w:marBottom w:val="0"/>
          <w:divBdr>
            <w:top w:val="none" w:sz="0" w:space="0" w:color="auto"/>
            <w:left w:val="none" w:sz="0" w:space="0" w:color="auto"/>
            <w:bottom w:val="none" w:sz="0" w:space="0" w:color="auto"/>
            <w:right w:val="none" w:sz="0" w:space="0" w:color="auto"/>
          </w:divBdr>
        </w:div>
        <w:div w:id="1064528225">
          <w:marLeft w:val="640"/>
          <w:marRight w:val="0"/>
          <w:marTop w:val="0"/>
          <w:marBottom w:val="0"/>
          <w:divBdr>
            <w:top w:val="none" w:sz="0" w:space="0" w:color="auto"/>
            <w:left w:val="none" w:sz="0" w:space="0" w:color="auto"/>
            <w:bottom w:val="none" w:sz="0" w:space="0" w:color="auto"/>
            <w:right w:val="none" w:sz="0" w:space="0" w:color="auto"/>
          </w:divBdr>
        </w:div>
        <w:div w:id="1168248614">
          <w:marLeft w:val="640"/>
          <w:marRight w:val="0"/>
          <w:marTop w:val="0"/>
          <w:marBottom w:val="0"/>
          <w:divBdr>
            <w:top w:val="none" w:sz="0" w:space="0" w:color="auto"/>
            <w:left w:val="none" w:sz="0" w:space="0" w:color="auto"/>
            <w:bottom w:val="none" w:sz="0" w:space="0" w:color="auto"/>
            <w:right w:val="none" w:sz="0" w:space="0" w:color="auto"/>
          </w:divBdr>
          <w:divsChild>
            <w:div w:id="670696">
              <w:marLeft w:val="0"/>
              <w:marRight w:val="0"/>
              <w:marTop w:val="0"/>
              <w:marBottom w:val="0"/>
              <w:divBdr>
                <w:top w:val="none" w:sz="0" w:space="0" w:color="auto"/>
                <w:left w:val="none" w:sz="0" w:space="0" w:color="auto"/>
                <w:bottom w:val="none" w:sz="0" w:space="0" w:color="auto"/>
                <w:right w:val="none" w:sz="0" w:space="0" w:color="auto"/>
              </w:divBdr>
              <w:divsChild>
                <w:div w:id="56977225">
                  <w:marLeft w:val="640"/>
                  <w:marRight w:val="0"/>
                  <w:marTop w:val="0"/>
                  <w:marBottom w:val="0"/>
                  <w:divBdr>
                    <w:top w:val="none" w:sz="0" w:space="0" w:color="auto"/>
                    <w:left w:val="none" w:sz="0" w:space="0" w:color="auto"/>
                    <w:bottom w:val="none" w:sz="0" w:space="0" w:color="auto"/>
                    <w:right w:val="none" w:sz="0" w:space="0" w:color="auto"/>
                  </w:divBdr>
                </w:div>
                <w:div w:id="1898709124">
                  <w:marLeft w:val="640"/>
                  <w:marRight w:val="0"/>
                  <w:marTop w:val="0"/>
                  <w:marBottom w:val="0"/>
                  <w:divBdr>
                    <w:top w:val="none" w:sz="0" w:space="0" w:color="auto"/>
                    <w:left w:val="none" w:sz="0" w:space="0" w:color="auto"/>
                    <w:bottom w:val="none" w:sz="0" w:space="0" w:color="auto"/>
                    <w:right w:val="none" w:sz="0" w:space="0" w:color="auto"/>
                  </w:divBdr>
                </w:div>
                <w:div w:id="1202397574">
                  <w:marLeft w:val="640"/>
                  <w:marRight w:val="0"/>
                  <w:marTop w:val="0"/>
                  <w:marBottom w:val="0"/>
                  <w:divBdr>
                    <w:top w:val="none" w:sz="0" w:space="0" w:color="auto"/>
                    <w:left w:val="none" w:sz="0" w:space="0" w:color="auto"/>
                    <w:bottom w:val="none" w:sz="0" w:space="0" w:color="auto"/>
                    <w:right w:val="none" w:sz="0" w:space="0" w:color="auto"/>
                  </w:divBdr>
                </w:div>
                <w:div w:id="684481809">
                  <w:marLeft w:val="640"/>
                  <w:marRight w:val="0"/>
                  <w:marTop w:val="0"/>
                  <w:marBottom w:val="0"/>
                  <w:divBdr>
                    <w:top w:val="none" w:sz="0" w:space="0" w:color="auto"/>
                    <w:left w:val="none" w:sz="0" w:space="0" w:color="auto"/>
                    <w:bottom w:val="none" w:sz="0" w:space="0" w:color="auto"/>
                    <w:right w:val="none" w:sz="0" w:space="0" w:color="auto"/>
                  </w:divBdr>
                </w:div>
                <w:div w:id="69815991">
                  <w:marLeft w:val="640"/>
                  <w:marRight w:val="0"/>
                  <w:marTop w:val="0"/>
                  <w:marBottom w:val="0"/>
                  <w:divBdr>
                    <w:top w:val="none" w:sz="0" w:space="0" w:color="auto"/>
                    <w:left w:val="none" w:sz="0" w:space="0" w:color="auto"/>
                    <w:bottom w:val="none" w:sz="0" w:space="0" w:color="auto"/>
                    <w:right w:val="none" w:sz="0" w:space="0" w:color="auto"/>
                  </w:divBdr>
                </w:div>
                <w:div w:id="1588071782">
                  <w:marLeft w:val="640"/>
                  <w:marRight w:val="0"/>
                  <w:marTop w:val="0"/>
                  <w:marBottom w:val="0"/>
                  <w:divBdr>
                    <w:top w:val="none" w:sz="0" w:space="0" w:color="auto"/>
                    <w:left w:val="none" w:sz="0" w:space="0" w:color="auto"/>
                    <w:bottom w:val="none" w:sz="0" w:space="0" w:color="auto"/>
                    <w:right w:val="none" w:sz="0" w:space="0" w:color="auto"/>
                  </w:divBdr>
                </w:div>
              </w:divsChild>
            </w:div>
            <w:div w:id="1883243974">
              <w:marLeft w:val="0"/>
              <w:marRight w:val="0"/>
              <w:marTop w:val="0"/>
              <w:marBottom w:val="0"/>
              <w:divBdr>
                <w:top w:val="none" w:sz="0" w:space="0" w:color="auto"/>
                <w:left w:val="none" w:sz="0" w:space="0" w:color="auto"/>
                <w:bottom w:val="none" w:sz="0" w:space="0" w:color="auto"/>
                <w:right w:val="none" w:sz="0" w:space="0" w:color="auto"/>
              </w:divBdr>
              <w:divsChild>
                <w:div w:id="1711492798">
                  <w:marLeft w:val="640"/>
                  <w:marRight w:val="0"/>
                  <w:marTop w:val="0"/>
                  <w:marBottom w:val="0"/>
                  <w:divBdr>
                    <w:top w:val="none" w:sz="0" w:space="0" w:color="auto"/>
                    <w:left w:val="none" w:sz="0" w:space="0" w:color="auto"/>
                    <w:bottom w:val="none" w:sz="0" w:space="0" w:color="auto"/>
                    <w:right w:val="none" w:sz="0" w:space="0" w:color="auto"/>
                  </w:divBdr>
                </w:div>
                <w:div w:id="1774594228">
                  <w:marLeft w:val="640"/>
                  <w:marRight w:val="0"/>
                  <w:marTop w:val="0"/>
                  <w:marBottom w:val="0"/>
                  <w:divBdr>
                    <w:top w:val="none" w:sz="0" w:space="0" w:color="auto"/>
                    <w:left w:val="none" w:sz="0" w:space="0" w:color="auto"/>
                    <w:bottom w:val="none" w:sz="0" w:space="0" w:color="auto"/>
                    <w:right w:val="none" w:sz="0" w:space="0" w:color="auto"/>
                  </w:divBdr>
                </w:div>
                <w:div w:id="417674382">
                  <w:marLeft w:val="640"/>
                  <w:marRight w:val="0"/>
                  <w:marTop w:val="0"/>
                  <w:marBottom w:val="0"/>
                  <w:divBdr>
                    <w:top w:val="none" w:sz="0" w:space="0" w:color="auto"/>
                    <w:left w:val="none" w:sz="0" w:space="0" w:color="auto"/>
                    <w:bottom w:val="none" w:sz="0" w:space="0" w:color="auto"/>
                    <w:right w:val="none" w:sz="0" w:space="0" w:color="auto"/>
                  </w:divBdr>
                </w:div>
                <w:div w:id="1157841612">
                  <w:marLeft w:val="640"/>
                  <w:marRight w:val="0"/>
                  <w:marTop w:val="0"/>
                  <w:marBottom w:val="0"/>
                  <w:divBdr>
                    <w:top w:val="none" w:sz="0" w:space="0" w:color="auto"/>
                    <w:left w:val="none" w:sz="0" w:space="0" w:color="auto"/>
                    <w:bottom w:val="none" w:sz="0" w:space="0" w:color="auto"/>
                    <w:right w:val="none" w:sz="0" w:space="0" w:color="auto"/>
                  </w:divBdr>
                </w:div>
                <w:div w:id="430248867">
                  <w:marLeft w:val="640"/>
                  <w:marRight w:val="0"/>
                  <w:marTop w:val="0"/>
                  <w:marBottom w:val="0"/>
                  <w:divBdr>
                    <w:top w:val="none" w:sz="0" w:space="0" w:color="auto"/>
                    <w:left w:val="none" w:sz="0" w:space="0" w:color="auto"/>
                    <w:bottom w:val="none" w:sz="0" w:space="0" w:color="auto"/>
                    <w:right w:val="none" w:sz="0" w:space="0" w:color="auto"/>
                  </w:divBdr>
                </w:div>
                <w:div w:id="1904021658">
                  <w:marLeft w:val="640"/>
                  <w:marRight w:val="0"/>
                  <w:marTop w:val="0"/>
                  <w:marBottom w:val="0"/>
                  <w:divBdr>
                    <w:top w:val="none" w:sz="0" w:space="0" w:color="auto"/>
                    <w:left w:val="none" w:sz="0" w:space="0" w:color="auto"/>
                    <w:bottom w:val="none" w:sz="0" w:space="0" w:color="auto"/>
                    <w:right w:val="none" w:sz="0" w:space="0" w:color="auto"/>
                  </w:divBdr>
                </w:div>
              </w:divsChild>
            </w:div>
            <w:div w:id="2096122612">
              <w:marLeft w:val="0"/>
              <w:marRight w:val="0"/>
              <w:marTop w:val="0"/>
              <w:marBottom w:val="0"/>
              <w:divBdr>
                <w:top w:val="none" w:sz="0" w:space="0" w:color="auto"/>
                <w:left w:val="none" w:sz="0" w:space="0" w:color="auto"/>
                <w:bottom w:val="none" w:sz="0" w:space="0" w:color="auto"/>
                <w:right w:val="none" w:sz="0" w:space="0" w:color="auto"/>
              </w:divBdr>
              <w:divsChild>
                <w:div w:id="959993147">
                  <w:marLeft w:val="640"/>
                  <w:marRight w:val="0"/>
                  <w:marTop w:val="0"/>
                  <w:marBottom w:val="0"/>
                  <w:divBdr>
                    <w:top w:val="none" w:sz="0" w:space="0" w:color="auto"/>
                    <w:left w:val="none" w:sz="0" w:space="0" w:color="auto"/>
                    <w:bottom w:val="none" w:sz="0" w:space="0" w:color="auto"/>
                    <w:right w:val="none" w:sz="0" w:space="0" w:color="auto"/>
                  </w:divBdr>
                </w:div>
                <w:div w:id="1186214217">
                  <w:marLeft w:val="640"/>
                  <w:marRight w:val="0"/>
                  <w:marTop w:val="0"/>
                  <w:marBottom w:val="0"/>
                  <w:divBdr>
                    <w:top w:val="none" w:sz="0" w:space="0" w:color="auto"/>
                    <w:left w:val="none" w:sz="0" w:space="0" w:color="auto"/>
                    <w:bottom w:val="none" w:sz="0" w:space="0" w:color="auto"/>
                    <w:right w:val="none" w:sz="0" w:space="0" w:color="auto"/>
                  </w:divBdr>
                </w:div>
                <w:div w:id="1702781787">
                  <w:marLeft w:val="640"/>
                  <w:marRight w:val="0"/>
                  <w:marTop w:val="0"/>
                  <w:marBottom w:val="0"/>
                  <w:divBdr>
                    <w:top w:val="none" w:sz="0" w:space="0" w:color="auto"/>
                    <w:left w:val="none" w:sz="0" w:space="0" w:color="auto"/>
                    <w:bottom w:val="none" w:sz="0" w:space="0" w:color="auto"/>
                    <w:right w:val="none" w:sz="0" w:space="0" w:color="auto"/>
                  </w:divBdr>
                </w:div>
                <w:div w:id="1365180436">
                  <w:marLeft w:val="640"/>
                  <w:marRight w:val="0"/>
                  <w:marTop w:val="0"/>
                  <w:marBottom w:val="0"/>
                  <w:divBdr>
                    <w:top w:val="none" w:sz="0" w:space="0" w:color="auto"/>
                    <w:left w:val="none" w:sz="0" w:space="0" w:color="auto"/>
                    <w:bottom w:val="none" w:sz="0" w:space="0" w:color="auto"/>
                    <w:right w:val="none" w:sz="0" w:space="0" w:color="auto"/>
                  </w:divBdr>
                </w:div>
                <w:div w:id="2096052208">
                  <w:marLeft w:val="640"/>
                  <w:marRight w:val="0"/>
                  <w:marTop w:val="0"/>
                  <w:marBottom w:val="0"/>
                  <w:divBdr>
                    <w:top w:val="none" w:sz="0" w:space="0" w:color="auto"/>
                    <w:left w:val="none" w:sz="0" w:space="0" w:color="auto"/>
                    <w:bottom w:val="none" w:sz="0" w:space="0" w:color="auto"/>
                    <w:right w:val="none" w:sz="0" w:space="0" w:color="auto"/>
                  </w:divBdr>
                </w:div>
                <w:div w:id="41027475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84155">
      <w:bodyDiv w:val="1"/>
      <w:marLeft w:val="0"/>
      <w:marRight w:val="0"/>
      <w:marTop w:val="0"/>
      <w:marBottom w:val="0"/>
      <w:divBdr>
        <w:top w:val="none" w:sz="0" w:space="0" w:color="auto"/>
        <w:left w:val="none" w:sz="0" w:space="0" w:color="auto"/>
        <w:bottom w:val="none" w:sz="0" w:space="0" w:color="auto"/>
        <w:right w:val="none" w:sz="0" w:space="0" w:color="auto"/>
      </w:divBdr>
      <w:divsChild>
        <w:div w:id="1874030291">
          <w:marLeft w:val="640"/>
          <w:marRight w:val="0"/>
          <w:marTop w:val="0"/>
          <w:marBottom w:val="0"/>
          <w:divBdr>
            <w:top w:val="none" w:sz="0" w:space="0" w:color="auto"/>
            <w:left w:val="none" w:sz="0" w:space="0" w:color="auto"/>
            <w:bottom w:val="none" w:sz="0" w:space="0" w:color="auto"/>
            <w:right w:val="none" w:sz="0" w:space="0" w:color="auto"/>
          </w:divBdr>
        </w:div>
        <w:div w:id="936131342">
          <w:marLeft w:val="640"/>
          <w:marRight w:val="0"/>
          <w:marTop w:val="0"/>
          <w:marBottom w:val="0"/>
          <w:divBdr>
            <w:top w:val="none" w:sz="0" w:space="0" w:color="auto"/>
            <w:left w:val="none" w:sz="0" w:space="0" w:color="auto"/>
            <w:bottom w:val="none" w:sz="0" w:space="0" w:color="auto"/>
            <w:right w:val="none" w:sz="0" w:space="0" w:color="auto"/>
          </w:divBdr>
        </w:div>
        <w:div w:id="589972122">
          <w:marLeft w:val="640"/>
          <w:marRight w:val="0"/>
          <w:marTop w:val="0"/>
          <w:marBottom w:val="0"/>
          <w:divBdr>
            <w:top w:val="none" w:sz="0" w:space="0" w:color="auto"/>
            <w:left w:val="none" w:sz="0" w:space="0" w:color="auto"/>
            <w:bottom w:val="none" w:sz="0" w:space="0" w:color="auto"/>
            <w:right w:val="none" w:sz="0" w:space="0" w:color="auto"/>
          </w:divBdr>
        </w:div>
        <w:div w:id="995383449">
          <w:marLeft w:val="640"/>
          <w:marRight w:val="0"/>
          <w:marTop w:val="0"/>
          <w:marBottom w:val="0"/>
          <w:divBdr>
            <w:top w:val="none" w:sz="0" w:space="0" w:color="auto"/>
            <w:left w:val="none" w:sz="0" w:space="0" w:color="auto"/>
            <w:bottom w:val="none" w:sz="0" w:space="0" w:color="auto"/>
            <w:right w:val="none" w:sz="0" w:space="0" w:color="auto"/>
          </w:divBdr>
        </w:div>
        <w:div w:id="249317249">
          <w:marLeft w:val="640"/>
          <w:marRight w:val="0"/>
          <w:marTop w:val="0"/>
          <w:marBottom w:val="0"/>
          <w:divBdr>
            <w:top w:val="none" w:sz="0" w:space="0" w:color="auto"/>
            <w:left w:val="none" w:sz="0" w:space="0" w:color="auto"/>
            <w:bottom w:val="none" w:sz="0" w:space="0" w:color="auto"/>
            <w:right w:val="none" w:sz="0" w:space="0" w:color="auto"/>
          </w:divBdr>
        </w:div>
        <w:div w:id="1174567816">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F5A6AE2F8916242A0AE512B0BD2B929"/>
        <w:category>
          <w:name w:val="General"/>
          <w:gallery w:val="placeholder"/>
        </w:category>
        <w:types>
          <w:type w:val="bbPlcHdr"/>
        </w:types>
        <w:behaviors>
          <w:behavior w:val="content"/>
        </w:behaviors>
        <w:guid w:val="{30D8AF5E-292B-954F-8E49-7D0546095590}"/>
      </w:docPartPr>
      <w:docPartBody>
        <w:p w:rsidR="00AD3DDF" w:rsidRDefault="00A70533" w:rsidP="00A70533">
          <w:pPr>
            <w:pStyle w:val="5F5A6AE2F8916242A0AE512B0BD2B929"/>
          </w:pPr>
          <w:r w:rsidRPr="003D0BC3">
            <w:rPr>
              <w:rStyle w:val="PlaceholderText"/>
            </w:rPr>
            <w:t>Click or tap here to enter text.</w:t>
          </w:r>
        </w:p>
      </w:docPartBody>
    </w:docPart>
    <w:docPart>
      <w:docPartPr>
        <w:name w:val="8AEF85040CB04144890EBCD1208E564A"/>
        <w:category>
          <w:name w:val="General"/>
          <w:gallery w:val="placeholder"/>
        </w:category>
        <w:types>
          <w:type w:val="bbPlcHdr"/>
        </w:types>
        <w:behaviors>
          <w:behavior w:val="content"/>
        </w:behaviors>
        <w:guid w:val="{C62A4764-45C5-BB42-9110-EB18E17B918D}"/>
      </w:docPartPr>
      <w:docPartBody>
        <w:p w:rsidR="00AD3DDF" w:rsidRDefault="00A70533" w:rsidP="00A70533">
          <w:pPr>
            <w:pStyle w:val="8AEF85040CB04144890EBCD1208E564A"/>
          </w:pPr>
          <w:r w:rsidRPr="00411AE5">
            <w:rPr>
              <w:rStyle w:val="PlaceholderText"/>
            </w:rPr>
            <w:t>Click or tap here to enter text.</w:t>
          </w:r>
        </w:p>
      </w:docPartBody>
    </w:docPart>
    <w:docPart>
      <w:docPartPr>
        <w:name w:val="C0B5BBFA67886D41966938FDC5137429"/>
        <w:category>
          <w:name w:val="General"/>
          <w:gallery w:val="placeholder"/>
        </w:category>
        <w:types>
          <w:type w:val="bbPlcHdr"/>
        </w:types>
        <w:behaviors>
          <w:behavior w:val="content"/>
        </w:behaviors>
        <w:guid w:val="{A4D9EC52-4CFA-3F42-A058-0C828E6B6547}"/>
      </w:docPartPr>
      <w:docPartBody>
        <w:p w:rsidR="00AD3DDF" w:rsidRDefault="00A70533" w:rsidP="00A70533">
          <w:pPr>
            <w:pStyle w:val="C0B5BBFA67886D41966938FDC5137429"/>
          </w:pPr>
          <w:r w:rsidRPr="00411AE5">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A54BF845-C2D1-BE40-B01A-ABE0186D433A}"/>
      </w:docPartPr>
      <w:docPartBody>
        <w:p w:rsidR="00FD0DBC" w:rsidRDefault="000632D7">
          <w:r w:rsidRPr="00B11F54">
            <w:rPr>
              <w:rStyle w:val="PlaceholderText"/>
            </w:rPr>
            <w:t>Click or tap here to enter text.</w:t>
          </w:r>
        </w:p>
      </w:docPartBody>
    </w:docPart>
    <w:docPart>
      <w:docPartPr>
        <w:name w:val="9D442EC792261940902DB82881C39283"/>
        <w:category>
          <w:name w:val="General"/>
          <w:gallery w:val="placeholder"/>
        </w:category>
        <w:types>
          <w:type w:val="bbPlcHdr"/>
        </w:types>
        <w:behaviors>
          <w:behavior w:val="content"/>
        </w:behaviors>
        <w:guid w:val="{DCCA2071-AA74-7A46-B002-54908AF3263C}"/>
      </w:docPartPr>
      <w:docPartBody>
        <w:p w:rsidR="005D366A" w:rsidRDefault="00F96301" w:rsidP="00F96301">
          <w:pPr>
            <w:pStyle w:val="9D442EC792261940902DB82881C39283"/>
          </w:pPr>
          <w:r w:rsidRPr="003D0BC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533"/>
    <w:rsid w:val="000632D7"/>
    <w:rsid w:val="000C4D88"/>
    <w:rsid w:val="00127BC5"/>
    <w:rsid w:val="001A7473"/>
    <w:rsid w:val="002B2B10"/>
    <w:rsid w:val="003569CC"/>
    <w:rsid w:val="005D366A"/>
    <w:rsid w:val="00743D5F"/>
    <w:rsid w:val="00A70533"/>
    <w:rsid w:val="00AD3DDF"/>
    <w:rsid w:val="00C345A4"/>
    <w:rsid w:val="00C404F6"/>
    <w:rsid w:val="00C46EE5"/>
    <w:rsid w:val="00D77A71"/>
    <w:rsid w:val="00D9140D"/>
    <w:rsid w:val="00EC7C63"/>
    <w:rsid w:val="00F96301"/>
    <w:rsid w:val="00FD0DBC"/>
    <w:rsid w:val="00FD41E0"/>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CA"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96301"/>
    <w:rPr>
      <w:color w:val="808080"/>
    </w:rPr>
  </w:style>
  <w:style w:type="paragraph" w:customStyle="1" w:styleId="5F5A6AE2F8916242A0AE512B0BD2B929">
    <w:name w:val="5F5A6AE2F8916242A0AE512B0BD2B929"/>
    <w:rsid w:val="00A70533"/>
  </w:style>
  <w:style w:type="paragraph" w:customStyle="1" w:styleId="8AEF85040CB04144890EBCD1208E564A">
    <w:name w:val="8AEF85040CB04144890EBCD1208E564A"/>
    <w:rsid w:val="00A70533"/>
  </w:style>
  <w:style w:type="paragraph" w:customStyle="1" w:styleId="C0B5BBFA67886D41966938FDC5137429">
    <w:name w:val="C0B5BBFA67886D41966938FDC5137429"/>
    <w:rsid w:val="00A70533"/>
  </w:style>
  <w:style w:type="paragraph" w:customStyle="1" w:styleId="9D442EC792261940902DB82881C39283">
    <w:name w:val="9D442EC792261940902DB82881C39283"/>
    <w:rsid w:val="00F963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6A6AE7-2F51-804B-9F44-714BD1B1FD99}">
  <we:reference id="wa104382081" version="1.55.1.0" store="en-CA" storeType="OMEX"/>
  <we:alternateReferences>
    <we:reference id="wa104382081" version="1.55.1.0" store="" storeType="OMEX"/>
  </we:alternateReferences>
  <we:properties>
    <we:property name="MENDELEY_CITATIONS" value="[{&quot;citationID&quot;:&quot;MENDELEY_CITATION_b2c35142-b15a-4d34-b375-e33491d0eb7e&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&quot;,&quot;citationItems&quot;:[{&quot;id&quot;:&quot;370329e6-cda2-37f1-a4a4-7344e5fde763&quot;,&quot;itemData&quot;:{&quot;type&quot;:&quot;article-journal&quot;,&quot;id&quot;:&quot;370329e6-cda2-37f1-a4a4-7344e5fde763&quot;,&quot;title&quot;:&quot;Reproducible, interactive, scalable and extensible microbiome data science using QIIME 2&quot;,&quot;author&quot;:[{&quot;family&quot;:&quot;Bolyen&quot;,&quot;given&quot;:&quot;Evan&quot;,&quot;parse-names&quot;:false,&quot;dropping-particle&quot;:&quot;&quot;,&quot;non-dropping-particle&quot;:&quot;&quot;},{&quot;family&quot;:&quot;Rideout&quot;,&quot;given&quot;:&quot;Jai Ram&quot;,&quot;parse-names&quot;:false,&quot;dropping-particle&quot;:&quot;&quot;,&quot;non-dropping-particle&quot;:&quot;&quot;},{&quot;family&quot;:&quot;Dillon&quot;,&quot;given&quot;:&quot;Matthew R.&quot;,&quot;parse-names&quot;:false,&quot;dropping-particle&quot;:&quot;&quot;,&quot;non-dropping-particle&quot;:&quot;&quot;},{&quot;family&quot;:&quot;Bokulich&quot;,&quot;given&quot;:&quot;Nicholas A.&quot;,&quot;parse-names&quot;:false,&quot;dropping-particle&quot;:&quot;&quot;,&quot;non-dropping-particle&quot;:&quot;&quot;},{&quot;family&quot;:&quot;Abnet&quot;,&quot;given&quot;:&quot;Christian C.&quot;,&quot;parse-names&quot;:false,&quot;dropping-particle&quot;:&quot;&quot;,&quot;non-dropping-particle&quot;:&quot;&quot;},{&quot;family&quot;:&quot;Al-Ghalith&quot;,&quot;given&quot;:&quot;Gabriel A.&quot;,&quot;parse-names&quot;:false,&quot;dropping-particle&quot;:&quot;&quot;,&quot;non-dropping-particle&quot;:&quot;&quot;},{&quot;family&quot;:&quot;Alexander&quot;,&quot;given&quot;:&quot;Harriet&quot;,&quot;parse-names&quot;:false,&quot;dropping-particle&quot;:&quot;&quot;,&quot;non-dropping-particle&quot;:&quot;&quot;},{&quot;family&quot;:&quot;Alm&quot;,&quot;given&quot;:&quot;Eric J.&quot;,&quot;parse-names&quot;:false,&quot;dropping-particle&quot;:&quot;&quot;,&quot;non-dropping-particle&quot;:&quot;&quot;},{&quot;family&quot;:&quot;Arumugam&quot;,&quot;given&quot;:&quot;Manimozhiyan&quot;,&quot;parse-names&quot;:false,&quot;dropping-particle&quot;:&quot;&quot;,&quot;non-dropping-particle&quot;:&quot;&quot;},{&quot;family&quot;:&quot;Asnicar&quot;,&quot;given&quot;:&quot;Francesco&quot;,&quot;parse-names&quot;:false,&quot;dropping-particle&quot;:&quot;&quot;,&quot;non-dropping-particle&quot;:&quot;&quot;},{&quot;family&quot;:&quot;Bai&quot;,&quot;given&quot;:&quot;Yang&quot;,&quot;parse-names&quot;:false,&quot;dropping-particle&quot;:&quot;&quot;,&quot;non-dropping-particle&quot;:&quot;&quot;},{&quot;family&quot;:&quot;Bisanz&quot;,&quot;given&quot;:&quot;Jordan E.&quot;,&quot;parse-names&quot;:false,&quot;dropping-particle&quot;:&quot;&quot;,&quot;non-dropping-particle&quot;:&quot;&quot;},{&quot;family&quot;:&quot;Bittinger&quot;,&quot;given&quot;:&quot;Kyle&quot;,&quot;parse-names&quot;:false,&quot;dropping-particle&quot;:&quot;&quot;,&quot;non-dropping-particle&quot;:&quot;&quot;},{&quot;family&quot;:&quot;Brejnrod&quot;,&quot;given&quot;:&quot;Asker&quot;,&quot;parse-names&quot;:false,&quot;dropping-particle&quot;:&quot;&quot;,&quot;non-dropping-particle&quot;:&quot;&quot;},{&quot;family&quot;:&quot;Brislawn&quot;,&quot;given&quot;:&quot;Colin J.&quot;,&quot;parse-names&quot;:false,&quot;dropping-particle&quot;:&quot;&quot;,&quot;non-dropping-particle&quot;:&quot;&quot;},{&quot;family&quot;:&quot;Brown&quot;,&quot;given&quot;:&quot;C. Titus&quot;,&quot;parse-names&quot;:false,&quot;dropping-particle&quot;:&quot;&quot;,&quot;non-dropping-particle&quot;:&quot;&quot;},{&quot;family&quot;:&quot;Callahan&quot;,&quot;given&quot;:&quot;Benjamin J.&quot;,&quot;parse-names&quot;:false,&quot;dropping-particle&quot;:&quot;&quot;,&quot;non-dropping-particle&quot;:&quot;&quot;},{&quot;family&quot;:&quot;Caraballo-Rodríguez&quot;,&quot;given&quot;:&quot;Andrés Mauricio&quot;,&quot;parse-names&quot;:false,&quot;dropping-particle&quot;:&quot;&quot;,&quot;non-dropping-particle&quot;:&quot;&quot;},{&quot;family&quot;:&quot;Chase&quot;,&quot;given&quot;:&quot;John&quot;,&quot;parse-names&quot;:false,&quot;dropping-particle&quot;:&quot;&quot;,&quot;non-dropping-particle&quot;:&quot;&quot;},{&quot;family&quot;:&quot;Cope&quot;,&quot;given&quot;:&quot;Emily K.&quot;,&quot;parse-names&quot;:false,&quot;dropping-particle&quot;:&quot;&quot;,&quot;non-dropping-particle&quot;:&quot;&quot;},{&quot;family&quot;:&quot;Silva&quot;,&quot;given&quot;:&quot;Ricardo&quot;,&quot;parse-names&quot;:false,&quot;dropping-particle&quot;:&quot;&quot;,&quot;non-dropping-particle&quot;:&quot;da&quot;},{&quot;family&quot;:&quot;Diener&quot;,&quot;given&quot;:&quot;Christian&quot;,&quot;parse-names&quot;:false,&quot;dropping-particle&quot;:&quot;&quot;,&quot;non-dropping-particle&quot;:&quot;&quot;},{&quot;family&quot;:&quot;Dorrestein&quot;,&quot;given&quot;:&quot;Pieter C.&quot;,&quot;parse-names&quot;:false,&quot;dropping-particle&quot;:&quot;&quot;,&quot;non-dropping-particle&quot;:&quot;&quot;},{&quot;family&quot;:&quot;Douglas&quot;,&quot;given&quot;:&quot;Gavin M.&quot;,&quot;parse-names&quot;:false,&quot;dropping-particle&quot;:&quot;&quot;,&quot;non-dropping-particle&quot;:&quot;&quot;},{&quot;family&quot;:&quot;Durall&quot;,&quot;given&quot;:&quot;Daniel M.&quot;,&quot;parse-names&quot;:false,&quot;dropping-particle&quot;:&quot;&quot;,&quot;non-dropping-particle&quot;:&quot;&quot;},{&quot;family&quot;:&quot;Duvallet&quot;,&quot;given&quot;:&quot;Claire&quot;,&quot;parse-names&quot;:false,&quot;dropping-particle&quot;:&quot;&quot;,&quot;non-dropping-particle&quot;:&quot;&quot;},{&quot;family&quot;:&quot;Edwardson&quot;,&quot;given&quot;:&quot;Christian F.&quot;,&quot;parse-names&quot;:false,&quot;dropping-particle&quot;:&quot;&quot;,&quot;non-dropping-particle&quot;:&quot;&quot;},{&quot;family&quot;:&quot;Ernst&quot;,&quot;given&quot;:&quot;Madeleine&quot;,&quot;parse-names&quot;:false,&quot;dropping-particle&quot;:&quot;&quot;,&quot;non-dropping-particle&quot;:&quot;&quot;},{&quot;family&quot;:&quot;Estaki&quot;,&quot;given&quot;:&quot;Mehrbod&quot;,&quot;parse-names&quot;:false,&quot;dropping-particle&quot;:&quot;&quot;,&quot;non-dropping-particle&quot;:&quot;&quot;},{&quot;family&quot;:&quot;Fouquier&quot;,&quot;given&quot;:&quot;Jennifer&quot;,&quot;parse-names&quot;:false,&quot;dropping-particle&quot;:&quot;&quot;,&quot;non-dropping-particle&quot;:&quot;&quot;},{&quot;family&quot;:&quot;Gauglitz&quot;,&quot;given&quot;:&quot;Julia M.&quot;,&quot;parse-names&quot;:false,&quot;dropping-particle&quot;:&quot;&quot;,&quot;non-dropping-particle&quot;:&quot;&quot;},{&quot;family&quot;:&quot;Gibbons&quot;,&quot;given&quot;:&quot;Sean M.&quot;,&quot;parse-names&quot;:false,&quot;dropping-particle&quot;:&quot;&quot;,&quot;non-dropping-particle&quot;:&quot;&quot;},{&quot;family&quot;:&quot;Gibson&quot;,&quot;given&quot;:&quot;Deanna L.&quot;,&quot;parse-names&quot;:false,&quot;dropping-particle&quot;:&quot;&quot;,&quot;non-dropping-particle&quot;:&quot;&quot;},{&quot;family&quot;:&quot;Gonzalez&quot;,&quot;given&quot;:&quot;Antonio&quot;,&quot;parse-names&quot;:false,&quot;dropping-particle&quot;:&quot;&quot;,&quot;non-dropping-particle&quot;:&quot;&quot;},{&quot;family&quot;:&quot;Gorlick&quot;,&quot;given&quot;:&quot;Kestrel&quot;,&quot;parse-names&quot;:false,&quot;dropping-particle&quot;:&quot;&quot;,&quot;non-dropping-particle&quot;:&quot;&quot;},{&quot;family&quot;:&quot;Guo&quot;,&quot;given&quot;:&quot;Jiarong&quot;,&quot;parse-names&quot;:false,&quot;dropping-particle&quot;:&quot;&quot;,&quot;non-dropping-particle&quot;:&quot;&quot;},{&quot;family&quot;:&quot;Hillmann&quot;,&quot;given&quot;:&quot;Benjamin&quot;,&quot;parse-names&quot;:false,&quot;dropping-particle&quot;:&quot;&quot;,&quot;non-dropping-particle&quot;:&quot;&quot;},{&quot;family&quot;:&quot;Holmes&quot;,&quot;given&quot;:&quot;Susan&quot;,&quot;parse-names&quot;:false,&quot;dropping-particle&quot;:&quot;&quot;,&quot;non-dropping-particle&quot;:&quot;&quot;},{&quot;family&quot;:&quot;Holste&quot;,&quot;given&quot;:&quot;Hannes&quot;,&quot;parse-names&quot;:false,&quot;dropping-particle&quot;:&quot;&quot;,&quot;non-dropping-particle&quot;:&quot;&quot;},{&quot;family&quot;:&quot;Huttenhower&quot;,&quot;given&quot;:&quot;Curtis&quot;,&quot;parse-names&quot;:false,&quot;dropping-particle&quot;:&quot;&quot;,&quot;non-dropping-particle&quot;:&quot;&quot;},{&quot;family&quot;:&quot;Huttley&quot;,&quot;given&quot;:&quot;Gavin A.&quot;,&quot;parse-names&quot;:false,&quot;dropping-particle&quot;:&quot;&quot;,&quot;non-dropping-particle&quot;:&quot;&quot;},{&quot;family&quot;:&quot;Janssen&quot;,&quot;given&quot;:&quot;Stefan&quot;,&quot;parse-names&quot;:false,&quot;dropping-particle&quot;:&quot;&quot;,&quot;non-dropping-particle&quot;:&quot;&quot;},{&quot;family&quot;:&quot;Jarmusch&quot;,&quot;given&quot;:&quot;Alan K.&quot;,&quot;parse-names&quot;:false,&quot;dropping-particle&quot;:&quot;&quot;,&quot;non-dropping-particle&quot;:&quot;&quot;},{&quot;family&quot;:&quot;Jiang&quot;,&quot;given&quot;:&quot;Lingjing&quot;,&quot;parse-names&quot;:false,&quot;dropping-particle&quot;:&quot;&quot;,&quot;non-dropping-particle&quot;:&quot;&quot;},{&quot;family&quot;:&quot;Kaehler&quot;,&quot;given&quot;:&quot;Benjamin D.&quot;,&quot;parse-names&quot;:false,&quot;dropping-particle&quot;:&quot;&quot;,&quot;non-dropping-particle&quot;:&quot;&quot;},{&quot;family&quot;:&quot;Kang&quot;,&quot;given&quot;:&quot;Kyo&quot;,&quot;parse-names&quot;:false,&quot;dropping-particle&quot;:&quot;bin&quot;,&quot;non-dropping-particle&quot;:&quot;&quot;},{&quot;family&quot;:&quot;Keefe&quot;,&quot;given&quot;:&quot;Christopher R.&quot;,&quot;parse-names&quot;:false,&quot;dropping-particle&quot;:&quot;&quot;,&quot;non-dropping-particle&quot;:&quot;&quot;},{&quot;family&quot;:&quot;Keim&quot;,&quot;given&quot;:&quot;Paul&quot;,&quot;parse-names&quot;:false,&quot;dropping-particle&quot;:&quot;&quot;,&quot;non-dropping-particle&quot;:&quot;&quot;},{&quot;family&quot;:&quot;Kelley&quot;,&quot;given&quot;:&quot;Scott T.&quot;,&quot;parse-names&quot;:false,&quot;dropping-particle&quot;:&quot;&quot;,&quot;non-dropping-particle&quot;:&quot;&quot;},{&quot;family&quot;:&quot;Knights&quot;,&quot;given&quot;:&quot;Dan&quot;,&quot;parse-names&quot;:false,&quot;dropping-particle&quot;:&quot;&quot;,&quot;non-dropping-particle&quot;:&quot;&quot;},{&quot;family&quot;:&quot;Koester&quot;,&quot;given&quot;:&quot;Irina&quot;,&quot;parse-names&quot;:false,&quot;dropping-particle&quot;:&quot;&quot;,&quot;non-dropping-particle&quot;:&quot;&quot;},{&quot;family&quot;:&quot;Kosciolek&quot;,&quot;given&quot;:&quot;Tomasz&quot;,&quot;parse-names&quot;:false,&quot;dropping-particle&quot;:&quot;&quot;,&quot;non-dropping-particle&quot;:&quot;&quot;},{&quot;family&quot;:&quot;Kreps&quot;,&quot;given&quot;:&quot;Jorden&quot;,&quot;parse-names&quot;:false,&quot;dropping-particle&quot;:&quot;&quot;,&quot;non-dropping-particle&quot;:&quot;&quot;},{&quot;family&quot;:&quot;Langille&quot;,&quot;given&quot;:&quot;Morgan G.I.&quot;,&quot;parse-names&quot;:false,&quot;dropping-particle&quot;:&quot;&quot;,&quot;non-dropping-particle&quot;:&quot;&quot;},{&quot;family&quot;:&quot;Lee&quot;,&quot;given&quot;:&quot;Joslynn&quot;,&quot;parse-names&quot;:false,&quot;dropping-particle&quot;:&quot;&quot;,&quot;non-dropping-particle&quot;:&quot;&quot;},{&quot;family&quot;:&quot;Ley&quot;,&quot;given&quot;:&quot;Ruth&quot;,&quot;parse-names&quot;:false,&quot;dropping-particle&quot;:&quot;&quot;,&quot;non-dropping-particle&quot;:&quot;&quot;},{&quot;family&quot;:&quot;Liu&quot;,&quot;given&quot;:&quot;Yong Xin&quot;,&quot;parse-names&quot;:false,&quot;dropping-particle&quot;:&quot;&quot;,&quot;non-dropping-particle&quot;:&quot;&quot;},{&quot;family&quot;:&quot;Loftfield&quot;,&quot;given&quot;:&quot;Erikka&quot;,&quot;parse-names&quot;:false,&quot;dropping-particle&quot;:&quot;&quot;,&quot;non-dropping-particle&quot;:&quot;&quot;},{&quot;family&quot;:&quot;Lozupone&quot;,&quot;given&quot;:&quot;Catherine&quot;,&quot;parse-names&quot;:false,&quot;dropping-particle&quot;:&quot;&quot;,&quot;non-dropping-particle&quot;:&quot;&quot;},{&quot;family&quot;:&quot;Maher&quot;,&quot;given&quot;:&quot;Massoud&quot;,&quot;parse-names&quot;:false,&quot;dropping-particle&quot;:&quot;&quot;,&quot;non-dropping-particle&quot;:&quot;&quot;},{&quot;family&quot;:&quot;Marotz&quot;,&quot;given&quot;:&quot;Clarisse&quot;,&quot;parse-names&quot;:false,&quot;dropping-particle&quot;:&quot;&quot;,&quot;non-dropping-particle&quot;:&quot;&quot;},{&quot;family&quot;:&quot;Martin&quot;,&quot;given&quot;:&quot;Bryan D.&quot;,&quot;parse-names&quot;:false,&quot;dropping-particle&quot;:&quot;&quot;,&quot;non-dropping-particle&quot;:&quot;&quot;},{&quot;family&quot;:&quot;McDonald&quot;,&quot;given&quot;:&quot;Daniel&quot;,&quot;parse-names&quot;:false,&quot;dropping-particle&quot;:&quot;&quot;,&quot;non-dropping-particle&quot;:&quot;&quot;},{&quot;family&quot;:&quot;McIver&quot;,&quot;given&quot;:&quot;Lauren J.&quot;,&quot;parse-names&quot;:false,&quot;dropping-particle&quot;:&quot;&quot;,&quot;non-dropping-particle&quot;:&quot;&quot;},{&quot;family&quot;:&quot;Melnik&quot;,&quot;given&quot;:&quot;Alexey&quot;,&quot;parse-names&quot;:false,&quot;dropping-particle&quot;:&quot;v.&quot;,&quot;non-dropping-particle&quot;:&quot;&quot;},{&quot;family&quot;:&quot;Metcalf&quot;,&quot;given&quot;:&quot;Jessica L.&quot;,&quot;parse-names&quot;:false,&quot;dropping-particle&quot;:&quot;&quot;,&quot;non-dropping-particle&quot;:&quot;&quot;},{&quot;family&quot;:&quot;Morgan&quot;,&quot;given&quot;:&quot;Sydney C.&quot;,&quot;parse-names&quot;:false,&quot;dropping-particle&quot;:&quot;&quot;,&quot;non-dropping-particle&quot;:&quot;&quot;},{&quot;family&quot;:&quot;Morton&quot;,&quot;given&quot;:&quot;Jamie T.&quot;,&quot;parse-names&quot;:false,&quot;dropping-particle&quot;:&quot;&quot;,&quot;non-dropping-particle&quot;:&quot;&quot;},{&quot;family&quot;:&quot;Naimey&quot;,&quot;given&quot;:&quot;Ahmad Turan&quot;,&quot;parse-names&quot;:false,&quot;dropping-particle&quot;:&quot;&quot;,&quot;non-dropping-particle&quot;:&quot;&quot;},{&quot;family&quot;:&quot;Navas-Molina&quot;,&quot;given&quot;:&quot;Jose A.&quot;,&quot;parse-names&quot;:false,&quot;dropping-particle&quot;:&quot;&quot;,&quot;non-dropping-particle&quot;:&quot;&quot;},{&quot;family&quot;:&quot;Nothias&quot;,&quot;given&quot;:&quot;Louis Felix&quot;,&quot;parse-names&quot;:false,&quot;dropping-particle&quot;:&quot;&quot;,&quot;non-dropping-particle&quot;:&quot;&quot;},{&quot;family&quot;:&quot;Orchanian&quot;,&quot;given&quot;:&quot;Stephanie B.&quot;,&quot;parse-names&quot;:false,&quot;dropping-particle&quot;:&quot;&quot;,&quot;non-dropping-particle&quot;:&quot;&quot;},{&quot;family&quot;:&quot;Pearson&quot;,&quot;given&quot;:&quot;Talima&quot;,&quot;parse-names&quot;:false,&quot;dropping-particle&quot;:&quot;&quot;,&quot;non-dropping-particle&quot;:&quot;&quot;},{&quot;family&quot;:&quot;Peoples&quot;,&quot;given&quot;:&quot;Samuel L.&quot;,&quot;parse-names&quot;:false,&quot;dropping-particle&quot;:&quot;&quot;,&quot;non-dropping-particle&quot;:&quot;&quot;},{&quot;family&quot;:&quot;Petras&quot;,&quot;given&quot;:&quot;Daniel&quot;,&quot;parse-names&quot;:false,&quot;dropping-particle&quot;:&quot;&quot;,&quot;non-dropping-particle&quot;:&quot;&quot;},{&quot;family&quot;:&quot;Preuss&quot;,&quot;given&quot;:&quot;Mary Lai&quot;,&quot;parse-names&quot;:false,&quot;dropping-particle&quot;:&quot;&quot;,&quot;non-dropping-particle&quot;:&quot;&quot;},{&quot;family&quot;:&quot;Pruesse&quot;,&quot;given&quot;:&quot;Elmar&quot;,&quot;parse-names&quot;:false,&quot;dropping-particle&quot;:&quot;&quot;,&quot;non-dropping-particle&quot;:&quot;&quot;},{&quot;family&quot;:&quot;Rasmussen&quot;,&quot;given&quot;:&quot;Lasse Buur&quot;,&quot;parse-names&quot;:false,&quot;dropping-particle&quot;:&quot;&quot;,&quot;non-dropping-particle&quot;:&quot;&quot;},{&quot;family&quot;:&quot;Rivers&quot;,&quot;given&quot;:&quot;Adam&quot;,&quot;parse-names&quot;:false,&quot;dropping-particle&quot;:&quot;&quot;,&quot;non-dropping-particle&quot;:&quot;&quot;},{&quot;family&quot;:&quot;Robeson&quot;,&quot;given&quot;:&quot;Michael S.&quot;,&quot;parse-names&quot;:false,&quot;dropping-particle&quot;:&quot;&quot;,&quot;non-dropping-particle&quot;:&quot;&quot;},{&quot;family&quot;:&quot;Rosenthal&quot;,&quot;given&quot;:&quot;Patrick&quot;,&quot;parse-names&quot;:false,&quot;dropping-particle&quot;:&quot;&quot;,&quot;non-dropping-particle&quot;:&quot;&quot;},{&quot;family&quot;:&quot;Segata&quot;,&quot;given&quot;:&quot;Nicola&quot;,&quot;parse-names&quot;:false,&quot;dropping-particle&quot;:&quot;&quot;,&quot;non-dropping-particle&quot;:&quot;&quot;},{&quot;family&quot;:&quot;Shaffer&quot;,&quot;given&quot;:&quot;Michael&quot;,&quot;parse-names&quot;:false,&quot;dropping-particle&quot;:&quot;&quot;,&quot;non-dropping-particle&quot;:&quot;&quot;},{&quot;family&quot;:&quot;Shiffer&quot;,&quot;given&quot;:&quot;Arron&quot;,&quot;parse-names&quot;:false,&quot;dropping-particle&quot;:&quot;&quot;,&quot;non-dropping-particle&quot;:&quot;&quot;},{&quot;family&quot;:&quot;Sinha&quot;,&quot;given&quot;:&quot;Rashmi&quot;,&quot;parse-names&quot;:false,&quot;dropping-particle&quot;:&quot;&quot;,&quot;non-dropping-particle&quot;:&quot;&quot;},{&quot;family&quot;:&quot;Song&quot;,&quot;given&quot;:&quot;Se Jin&quot;,&quot;parse-names&quot;:false,&quot;dropping-particle&quot;:&quot;&quot;,&quot;non-dropping-particle&quot;:&quot;&quot;},{&quot;family&quot;:&quot;Spear&quot;,&quot;given&quot;:&quot;John R.&quot;,&quot;parse-names&quot;:false,&quot;dropping-particle&quot;:&quot;&quot;,&quot;non-dropping-particle&quot;:&quot;&quot;},{&quot;family&quot;:&quot;Swafford&quot;,&quot;given&quot;:&quot;Austin D.&quot;,&quot;parse-names&quot;:false,&quot;dropping-particle&quot;:&quot;&quot;,&quot;non-dropping-particle&quot;:&quot;&quot;},{&quot;family&quot;:&quot;Thompson&quot;,&quot;given&quot;:&quot;Luke R.&quot;,&quot;parse-names&quot;:false,&quot;dropping-particle&quot;:&quot;&quot;,&quot;non-dropping-particle&quot;:&quot;&quot;},{&quot;family&quot;:&quot;Torres&quot;,&quot;given&quot;:&quot;Pedro J.&quot;,&quot;parse-names&quot;:false,&quot;dropping-particle&quot;:&quot;&quot;,&quot;non-dropping-particle&quot;:&quot;&quot;},{&quot;family&quot;:&quot;Trinh&quot;,&quot;given&quot;:&quot;Pauline&quot;,&quot;parse-names&quot;:false,&quot;dropping-particle&quot;:&quot;&quot;,&quot;non-dropping-particle&quot;:&quot;&quot;},{&quot;family&quot;:&quot;Tripathi&quot;,&quot;given&quot;:&quot;Anupriya&quot;,&quot;parse-names&quot;:false,&quot;dropping-particle&quot;:&quot;&quot;,&quot;non-dropping-particle&quot;:&quot;&quot;},{&quot;family&quot;:&quot;Turnbaugh&quot;,&quot;given&quot;:&quot;Peter J.&quot;,&quot;parse-names&quot;:false,&quot;dropping-particle&quot;:&quot;&quot;,&quot;non-dropping-particle&quot;:&quot;&quot;},{&quot;family&quot;:&quot;Ul-Hasan&quot;,&quot;given&quot;:&quot;Sabah&quot;,&quot;parse-names&quot;:false,&quot;dropping-particle&quot;:&quot;&quot;,&quot;non-dropping-particle&quot;:&quot;&quot;},{&quot;family&quot;:&quot;Hooft&quot;,&quot;given&quot;:&quot;Justin J.J.&quot;,&quot;parse-names&quot;:false,&quot;dropping-particle&quot;:&quot;&quot;,&quot;non-dropping-particle&quot;:&quot;van der&quot;},{&quot;family&quot;:&quot;Vargas&quot;,&quot;given&quot;:&quot;Fernando&quot;,&quot;parse-names&quot;:false,&quot;dropping-particle&quot;:&quot;&quot;,&quot;non-dropping-particle&quot;:&quot;&quot;},{&quot;family&quot;:&quot;Vázquez-Baeza&quot;,&quot;given&quot;:&quot;Yoshiki&quot;,&quot;parse-names&quot;:false,&quot;dropping-particle&quot;:&quot;&quot;,&quot;non-dropping-particle&quot;:&quot;&quot;},{&quot;family&quot;:&quot;Vogtmann&quot;,&quot;given&quot;:&quot;Emily&quot;,&quot;parse-names&quot;:false,&quot;dropping-particle&quot;:&quot;&quot;,&quot;non-dropping-particle&quot;:&quot;&quot;},{&quot;family&quot;:&quot;Hippel&quot;,&quot;given&quot;:&quot;Max&quot;,&quot;parse-names&quot;:false,&quot;dropping-particle&quot;:&quot;&quot;,&quot;non-dropping-particle&quot;:&quot;von&quot;},{&quot;family&quot;:&quot;Walters&quot;,&quot;given&quot;:&quot;William&quot;,&quot;parse-names&quot;:false,&quot;dropping-particle&quot;:&quot;&quot;,&quot;non-dropping-particle&quot;:&quot;&quot;},{&quot;family&quot;:&quot;Wan&quot;,&quot;given&quot;:&quot;Yunhu&quot;,&quot;parse-names&quot;:false,&quot;dropping-particle&quot;:&quot;&quot;,&quot;non-dropping-particle&quot;:&quot;&quot;},{&quot;family&quot;:&quot;Wang&quot;,&quot;given&quot;:&quot;Mingxun&quot;,&quot;parse-names&quot;:false,&quot;dropping-particle&quot;:&quot;&quot;,&quot;non-dropping-particle&quot;:&quot;&quot;},{&quot;family&quot;:&quot;Warren&quot;,&quot;given&quot;:&quot;Jonathan&quot;,&quot;parse-names&quot;:false,&quot;dropping-particle&quot;:&quot;&quot;,&quot;non-dropping-particle&quot;:&quot;&quot;},{&quot;family&quot;:&quot;Weber&quot;,&quot;given&quot;:&quot;Kyle C.&quot;,&quot;parse-names&quot;:false,&quot;dropping-particle&quot;:&quot;&quot;,&quot;non-dropping-particle&quot;:&quot;&quot;},{&quot;family&quot;:&quot;Williamson&quot;,&quot;given&quot;:&quot;Charles H.D.&quot;,&quot;parse-names&quot;:false,&quot;dropping-particle&quot;:&quot;&quot;,&quot;non-dropping-particle&quot;:&quot;&quot;},{&quot;family&quot;:&quot;Willis&quot;,&quot;given&quot;:&quot;Amy D.&quot;,&quot;parse-names&quot;:false,&quot;dropping-particle&quot;:&quot;&quot;,&quot;non-dropping-particle&quot;:&quot;&quot;},{&quot;family&quot;:&quot;Xu&quot;,&quot;given&quot;:&quot;Zhenjiang Zech&quot;,&quot;parse-names&quot;:false,&quot;dropping-particle&quot;:&quot;&quot;,&quot;non-dropping-particle&quot;:&quot;&quot;},{&quot;family&quot;:&quot;Zaneveld&quot;,&quot;given&quot;:&quot;Jesse R.&quot;,&quot;parse-names&quot;:false,&quot;dropping-particle&quot;:&quot;&quot;,&quot;non-dropping-particle&quot;:&quot;&quot;},{&quot;family&quot;:&quot;Zhang&quot;,&quot;given&quot;:&quot;Yilong&quot;,&quot;parse-names&quot;:false,&quot;dropping-particle&quot;:&quot;&quot;,&quot;non-dropping-particle&quot;:&quot;&quot;},{&quot;family&quot;:&quot;Zhu&quot;,&quot;given&quot;:&quot;Qiyun&quot;,&quot;parse-names&quot;:false,&quot;dropping-particle&quot;:&quot;&quot;,&quot;non-dropping-particle&quot;:&quot;&quot;},{&quot;family&quot;:&quot;Knight&quot;,&quot;given&quot;:&quot;Rob&quot;,&quot;parse-names&quot;:false,&quot;dropping-particle&quot;:&quot;&quot;,&quot;non-dropping-particle&quot;:&quot;&quot;},{&quot;family&quot;:&quot;Caporaso&quot;,&quot;given&quot;:&quot;J. Gregory&quot;,&quot;parse-names&quot;:false,&quot;dropping-particle&quot;:&quot;&quot;,&quot;non-dropping-particle&quot;:&quot;&quot;}],&quot;container-title&quot;:&quot;Nature Biotechnology 2019 37:8&quot;,&quot;accessed&quot;:{&quot;date-parts&quot;:[[2022,11,28]]},&quot;DOI&quot;:&quot;10.1038/s41587-019-0209-9&quot;,&quot;ISSN&quot;:&quot;1546-1696&quot;,&quot;PMID&quot;:&quot;31341288&quot;,&quot;URL&quot;:&quot;https://www.nature.com/articles/s41587-019-0209-9&quot;,&quot;issued&quot;:{&quot;date-parts&quot;:[[2019,7,24]]},&quot;page&quot;:&quot;852-857&quot;,&quot;publisher&quot;:&quot;Nature Publishing Group&quot;,&quot;issue&quot;:&quot;8&quot;,&quot;volume&quot;:&quot;37&quot;,&quot;container-title-short&quot;:&quot;&quot;},&quot;isTemporary&quot;:false}]},{&quot;citationID&quot;:&quot;MENDELEY_CITATION_25bd8a43-0210-4037-871e-415a49016cd3&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&quot;,&quot;citationItems&quot;:[{&quot;id&quot;:&quot;d484fe02-d0be-3289-8294-c8a9abd9dc18&quot;,&quot;itemData&quot;:{&quot;type&quot;:&quot;article-journal&quot;,&quot;id&quot;:&quot;d484fe02-d0be-3289-8294-c8a9abd9dc18&quot;,&quot;title&quot;:&quot;DADA2: High resolution sample inference from Illumina amplicon data&quot;,&quot;author&quot;:[{&quot;family&quot;:&quot;Callahan&quot;,&quot;given&quot;:&quot;Benjamin J.&quot;,&quot;parse-names&quot;:false,&quot;dropping-particle&quot;:&quot;&quot;,&quot;non-dropping-particle&quot;:&quot;&quot;},{&quot;family&quot;:&quot;McMurdie&quot;,&quot;given&quot;:&quot;Paul J.&quot;,&quot;parse-names&quot;:false,&quot;dropping-particle&quot;:&quot;&quot;,&quot;non-dropping-particle&quot;:&quot;&quot;},{&quot;family&quot;:&quot;Rosen&quot;,&quot;given&quot;:&quot;Michael J.&quot;,&quot;parse-names&quot;:false,&quot;dropping-particle&quot;:&quot;&quot;,&quot;non-dropping-particle&quot;:&quot;&quot;},{&quot;family&quot;:&quot;Han&quot;,&quot;given&quot;:&quot;Andrew W.&quot;,&quot;parse-names&quot;:false,&quot;dropping-particle&quot;:&quot;&quot;,&quot;non-dropping-particle&quot;:&quot;&quot;},{&quot;family&quot;:&quot;Johnson&quot;,&quot;given&quot;:&quot;Amy Jo A.&quot;,&quot;parse-names&quot;:false,&quot;dropping-particle&quot;:&quot;&quot;,&quot;non-dropping-particle&quot;:&quot;&quot;},{&quot;family&quot;:&quot;Holmes&quot;,&quot;given&quot;:&quot;Susan P.&quot;,&quot;parse-names&quot;:false,&quot;dropping-particle&quot;:&quot;&quot;,&quot;non-dropping-particle&quot;:&quot;&quot;}],&quot;container-title&quot;:&quot;Nature methods&quot;,&quot;container-title-short&quot;:&quot;Nat Methods&quot;,&quot;accessed&quot;:{&quot;date-parts&quot;:[[2022,11,28]]},&quot;DOI&quot;:&quot;10.1038/NMETH.3869&quot;,&quot;ISSN&quot;:&quot;15487105&quot;,&quot;PMID&quot;:&quot;27214047&quot;,&quot;URL&quot;:&quot;/pmc/articles/PMC4927377/&quot;,&quot;issued&quot;:{&quot;date-parts&quot;:[[2016,6,29]]},&quot;page&quot;:&quot;581&quot;,&quot;abstract&quot;:&quot;We present the open-source software package DADA2 for modeling and correcting Illumina-sequenced amplicon errors (https://github.com/benjjneb/dada2). DADA2 infers sample sequences exactly and resolves differences of as little as 1 nucleotide. In several mock communities, DADA2 identified more real variants and output fewer spurious sequences than other methods. We applied DADA2 to vaginal samples from a cohort of pregnant women, revealing a diversity of previously undetected Lactobacillus crispatus variants.&quot;,&quot;publisher&quot;:&quot;NIH Public Access&quot;,&quot;issue&quot;:&quot;7&quot;,&quot;volume&quot;:&quot;13&quot;},&quot;isTemporary&quot;:false}]},{&quot;citationID&quot;:&quot;MENDELEY_CITATION_266021c3-f0b9-427c-bc24-6ab88deba3d4&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&quot;,&quot;citationItems&quot;:[{&quot;id&quot;:&quot;7d5cbf09-919e-3a68-bbd6-d7d11eee7caf&quot;,&quot;itemData&quot;:{&quot;type&quot;:&quot;article-journal&quot;,&quot;id&quot;:&quot;7d5cbf09-919e-3a68-bbd6-d7d11eee7caf&quot;,&quot;title&quot;:&quot;The SILVA ribosomal RNA gene database project: improved data processing and web-based tools&quot;,&quot;author&quot;:[{&quot;family&quot;:&quot;Quast&quot;,&quot;given&quot;:&quot;Christian&quot;,&quot;parse-names&quot;:false,&quot;dropping-particle&quot;:&quot;&quot;,&quot;non-dropping-particle&quot;:&quot;&quot;},{&quot;family&quot;:&quot;Pruesse&quot;,&quot;given&quot;:&quot;Elmar&quot;,&quot;parse-names&quot;:false,&quot;dropping-particle&quot;:&quot;&quot;,&quot;non-dropping-particle&quot;:&quot;&quot;},{&quot;family&quot;:&quot;Yilmaz&quot;,&quot;given&quot;:&quot;Pelin&quot;,&quot;parse-names&quot;:false,&quot;dropping-particle&quot;:&quot;&quot;,&quot;non-dropping-particle&quot;:&quot;&quot;},{&quot;family&quot;:&quot;Gerken&quot;,&quot;given&quot;:&quot;Jan&quot;,&quot;parse-names&quot;:false,&quot;dropping-particle&quot;:&quot;&quot;,&quot;non-dropping-particle&quot;:&quot;&quot;},{&quot;family&quot;:&quot;Schweer&quot;,&quot;given&quot;:&quot;Timmy&quot;,&quot;parse-names&quot;:false,&quot;dropping-particle&quot;:&quot;&quot;,&quot;non-dropping-particle&quot;:&quot;&quot;},{&quot;family&quot;:&quot;Yarza&quot;,&quot;given&quot;:&quot;Pablo&quot;,&quot;parse-names&quot;:false,&quot;dropping-particle&quot;:&quot;&quot;,&quot;non-dropping-particle&quot;:&quot;&quot;},{&quot;family&quot;:&quot;Peplies&quot;,&quot;given&quot;:&quot;Jörg&quot;,&quot;parse-names&quot;:false,&quot;dropping-particle&quot;:&quot;&quot;,&quot;non-dropping-particle&quot;:&quot;&quot;},{&quot;family&quot;:&quot;Glöckner&quot;,&quot;given&quot;:&quot;Frank Oliver&quot;,&quot;parse-names&quot;:false,&quot;dropping-particle&quot;:&quot;&quot;,&quot;non-dropping-particle&quot;:&quot;&quot;}],&quot;container-title&quot;:&quot;Nucleic Acids Research&quot;,&quot;container-title-short&quot;:&quot;Nucleic Acids Res&quot;,&quot;accessed&quot;:{&quot;date-parts&quot;:[[2022,11,28]]},&quot;DOI&quot;:&quot;10.1093/NAR/GKS1219&quot;,&quot;ISBN&quot;:&quot;590/1069277&quot;,&quot;ISSN&quot;:&quot;0305-1048&quot;,&quot;PMID&quot;:&quot;23193283&quot;,&quot;URL&quot;:&quot;https://academic.oup.com/nar/article/41/D1/D590/1069277&quot;,&quot;issued&quot;:{&quot;date-parts&quot;:[[2013,1,1]]},&quot;page&quot;:&quot;D590-D596&quot;,&quot;abstract&quot;:&quot;SILVA (from Latin silva, forest, http://www.arb-silva.de) is a comprehensive web resource for up to date, quality-controlled databases of aligned ribosomal RNA (rRNA) gene sequences from the Bacteria, Archaea and Eukaryota domains and supplementary online services. The referred database release 111 (July 2012) contains 3194 778 small subunit and 288717 large subunit rRNA gene sequences. Since the initial description of the project, substantial new features have been introduced, including advanced quality control procedures, an improved rRNA gene aligner, online tools for probe and primer evaluation and optimized browsing, searching and downloading on the website. Furthermore, the extensively curated SILVA taxonomy and the new non-redundant SILVA datasets provide an ideal reference for high-throughput classification of data from next-generation sequencing approaches. © The Author(s) 2012.&quot;,&quot;publisher&quot;:&quot;Oxford Academic&quot;,&quot;issue&quot;:&quot;D1&quot;,&quot;volume&quot;:&quot;41&quot;},&quot;isTemporary&quot;:false}]},{&quot;citationID&quot;:&quot;MENDELEY_CITATION_89bffb99-c0d0-4d3e-a853-1f2cd4b63c18&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&quot;,&quot;citationItems&quot;:[{&quot;id&quot;:&quot;c124c4a4-3c5e-3903-9961-c6fdc11fed1c&quot;,&quot;itemData&quot;:{&quot;type&quot;:&quot;article-journal&quot;,&quot;id&quot;:&quot;c124c4a4-3c5e-3903-9961-c6fdc11fed1c&quot;,&quot;title&quot;:&quot;Interactions of Arbuscular Mycorrhizal Fungi with Hyphosphere Microbial Communities in a Saline Soil: Impacts on Phosphorus Availability and Alkaline Phosphatase Gene Abundance&quot;,&quot;author&quot;:[{&quot;family&quot;:&quot;Masrahi&quot;,&quot;given&quot;:&quot;Abdurrahman&quot;,&quot;parse-names&quot;:false,&quot;dropping-particle&quot;:&quot;&quot;,&quot;non-dropping-particle&quot;:&quot;&quot;},{&quot;family&quot;:&quot;Somenahally&quot;,&quot;given&quot;:&quot;Anil&quot;,&quot;parse-names&quot;:false,&quot;dropping-particle&quot;:&quot;&quot;,&quot;non-dropping-particle&quot;:&quot;&quot;},{&quot;family&quot;:&quot;Gentry&quot;,&quot;given&quot;:&quot;Terry&quot;,&quot;parse-names&quot;:false,&quot;dropping-particle&quot;:&quot;&quot;,&quot;non-dropping-particle&quot;:&quot;&quot;}],&quot;container-title&quot;:&quot;Soil Systems 2020, Vol. 4, Page 63&quot;,&quot;accessed&quot;:{&quot;date-parts&quot;:[[2022,12,7]]},&quot;DOI&quot;:&quot;10.3390/SOILSYSTEMS4040063&quot;,&quot;ISSN&quot;:&quot;2571-8789&quot;,&quot;URL&quot;:&quot;https://www.mdpi.com/2571-8789/4/4/63/htm&quot;,&quot;issued&quot;:{&quot;date-parts&quot;:[[2020,10,22]]},&quot;page&quot;:&quot;63&quot;,&quot;abstract&quot;:&quot;The limited availability of soil phosphorus to plants under salinity stress is a major constraint for crop production in saline soils, which could be alleviated by improving mycorrhizal and soil microbial interactions. This study investigated the effects of Funneliformis mosseae (Fm) inoculation on phosphorus (P) availability to Sorghum bicolor, and alkaline phosphatase (ALP) activity and gene abundance (phoD) in a P-deficient naturally saline soil. A greenhouse study was conducted in order to compare the experimental treatments of Fm inoculated vs. control plants grown in saline soil with and without (sterilized soil) native microbial community. A separate hyphosphere (root-free) compartment was constructed within the mycorrhizosphere and amended with phosphate. After four weeks of transplanting, shoot, roots, mycorrhizosphere, and hyphosphere samples were collected and analyzed for soil and plant P concentrations, root colonization, and abundance of ALP and phoD. The results showed significantly higher colonization in Fm-inoculated treatments compared to uninoculated. Plant available P concentrations, phoD gene abundance and ALP activity were significantly reduced (p &amp;lt; 0.05) in sterilized-hyphosphere as compared to unsterilized in both Fm-inoculated and uninoculated treatments. Inoculation with Fm significantly increased the plant P uptake (p &amp;lt; 0.05) when compared to uninoculated treatments, but only in the plants gown in unsterile mycorrhizosphere. It can be concluded that inoculation of Fm increased root colonization and the uptake of P by sorghum plant in saline soil and native microbial community interactions were critical for increasing bioavailable P concentrations. These beneficial interactions between plants, mycorrhizae, and native microbes should be considered for soil fertility management in saline soils.&quot;,&quot;publisher&quot;:&quot;Multidisciplinary Digital Publishing Institute&quot;,&quot;issue&quot;:&quot;4&quot;,&quot;volume&quot;:&quot;4&quot;,&quot;container-title-short&quot;:&quot;&quot;},&quot;isTemporary&quot;:false}]},{&quot;citationID&quot;:&quot;MENDELEY_CITATION_164fc407-004a-47cb-bb06-0d189e745a8f&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&quot;,&quot;citationItems&quot;:[{&quot;id&quot;:&quot;8c213fe7-f993-3bf5-bfc8-e6bbfb6aa5ce&quot;,&quot;itemData&quot;:{&quot;type&quot;:&quot;article-journal&quot;,&quot;id&quot;:&quot;8c213fe7-f993-3bf5-bfc8-e6bbfb6aa5ce&quot;,&quot;title&quot;:&quot;Bayesian community-wide culture-independent microbial source tracking&quot;,&quot;author&quot;:[{&quot;family&quot;:&quot;Knights&quot;,&quot;given&quot;:&quot;Dan&quot;,&quot;parse-names&quot;:false,&quot;dropping-particle&quot;:&quot;&quot;,&quot;non-dropping-particle&quot;:&quot;&quot;},{&quot;family&quot;:&quot;Kuczynski&quot;,&quot;given&quot;:&quot;Justin&quot;,&quot;parse-names&quot;:false,&quot;dropping-particle&quot;:&quot;&quot;,&quot;non-dropping-particle&quot;:&quot;&quot;},{&quot;family&quot;:&quot;Charlson&quot;,&quot;given&quot;:&quot;Emily S.&quot;,&quot;parse-names&quot;:false,&quot;dropping-particle&quot;:&quot;&quot;,&quot;non-dropping-particle&quot;:&quot;&quot;},{&quot;family&quot;:&quot;Zaneveld&quot;,&quot;given&quot;:&quot;Jesse&quot;,&quot;parse-names&quot;:false,&quot;dropping-particle&quot;:&quot;&quot;,&quot;non-dropping-particle&quot;:&quot;&quot;},{&quot;family&quot;:&quot;Mozer&quot;,&quot;given&quot;:&quot;Michael C.&quot;,&quot;parse-names&quot;:false,&quot;dropping-particle&quot;:&quot;&quot;,&quot;non-dropping-particle&quot;:&quot;&quot;},{&quot;family&quot;:&quot;Collman&quot;,&quot;given&quot;:&quot;Ronald G.&quot;,&quot;parse-names&quot;:false,&quot;dropping-particle&quot;:&quot;&quot;,&quot;non-dropping-particle&quot;:&quot;&quot;},{&quot;family&quot;:&quot;Bushman&quot;,&quot;given&quot;:&quot;Frederic D.&quot;,&quot;parse-names&quot;:false,&quot;dropping-particle&quot;:&quot;&quot;,&quot;non-dropping-particle&quot;:&quot;&quot;},{&quot;family&quot;:&quot;Knight&quot;,&quot;given&quot;:&quot;Rob&quot;,&quot;parse-names&quot;:false,&quot;dropping-particle&quot;:&quot;&quot;,&quot;non-dropping-particle&quot;:&quot;&quot;},{&quot;family&quot;:&quot;Kelley&quot;,&quot;given&quot;:&quot;Scott T.&quot;,&quot;parse-names&quot;:false,&quot;dropping-particle&quot;:&quot;&quot;,&quot;non-dropping-particle&quot;:&quot;&quot;}],&quot;container-title&quot;:&quot;Nature methods&quot;,&quot;container-title-short&quot;:&quot;Nat Methods&quot;,&quot;accessed&quot;:{&quot;date-parts&quot;:[[2022,11,28]]},&quot;DOI&quot;:&quot;10.1038/NMETH.1650&quot;,&quot;ISSN&quot;:&quot;15487091&quot;,&quot;PMID&quot;:&quot;21765408&quot;,&quot;URL&quot;:&quot;/pmc/articles/PMC3791591/&quot;,&quot;issued&quot;:{&quot;date-parts&quot;:[[2011,9]]},&quot;page&quot;:&quot;761&quot;,&quot;abstract&quot;:&quot;Contamination is a critical issue in high-throughput metagenomic studies, yet progress toward a comprehensive solution has been limited. We present SourceTracker, a Bayesian approach to estimate the proportion of contaminants in a given community that come from possible source environments. We applied SourceTracker to microbial surveys from neonatal intensive care units (NICUs), offices and molecular biology laboratories, and provide a database of known contaminants for future testing. © 2011 Nature America, Inc. All rights reserved.&quot;,&quot;publisher&quot;:&quot;NIH Public Access&quot;,&quot;issue&quot;:&quot;9&quot;,&quot;volume&quot;:&quot;8&quot;},&quot;isTemporary&quot;:false}]},{&quot;citationID&quot;:&quot;MENDELEY_CITATION_53ba6ae5-6346-4c92-bdd8-a9ed8c72fe6a&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&quot;,&quot;citationItems&quot;:[{&quot;id&quot;:&quot;1dc0d64e-1eb8-386b-aeb5-c901ba704358&quot;,&quot;itemData&quot;:{&quot;type&quot;:&quot;article-journal&quot;,&quot;id&quot;:&quot;1dc0d64e-1eb8-386b-aeb5-c901ba704358&quot;,&quot;title&quot;:&quot;Waste Not, Want Not: Why Rarefying Microbiome Data Is Inadmissible&quot;,&quot;author&quot;:[{&quot;family&quot;:&quot;McMurdie&quot;,&quot;given&quot;:&quot;Paul J.&quot;,&quot;parse-names&quot;:false,&quot;dropping-particle&quot;:&quot;&quot;,&quot;non-dropping-particle&quot;:&quot;&quot;},{&quot;family&quot;:&quot;Holmes&quot;,&quot;given&quot;:&quot;Susan&quot;,&quot;parse-names&quot;:false,&quot;dropping-particle&quot;:&quot;&quot;,&quot;non-dropping-particle&quot;:&quot;&quot;}],&quot;container-title&quot;:&quot;PLOS Computational Biology&quot;,&quot;container-title-short&quot;:&quot;PLoS Comput Biol&quot;,&quot;accessed&quot;:{&quot;date-parts&quot;:[[2022,12,7]]},&quot;DOI&quot;:&quot;10.1371/JOURNAL.PCBI.1003531&quot;,&quot;ISSN&quot;:&quot;1553-7358&quot;,&quot;PMID&quot;:&quot;24699258&quot;,&quot;URL&quot;:&quot;https://journals.plos.org/ploscompbiol/article?id=10.1371/journal.pcbi.1003531&quot;,&quot;issued&quot;:{&quot;date-parts&quot;:[[2014]]},&quot;page&quot;:&quot;e1003531&quot;,&quot;abstract&quot;:&quot;Current practice in the normalization of microbiome count data is inefficient in the statistical sense. For apparently historical reasons, the common approach is either to use simple proportions (which does not address heteroscedasticity) or to use rarefying of counts, even though both of these approaches are inappropriate for detection of differentially abundant species. Well-established statistical theory is available that simultaneously accounts for library size differences and biological variability using an appropriate mixture model. Moreover, specific implementations for DNA sequencing read count data (based on a Negative Binomial model for instance) are already available in RNA-Seq focused R packages such as edgeR and DESeq. Here we summarize the supporting statistical theory and use simulations and empirical data to demonstrate substantial improvements provided by a relevant mixture model framework over simple proportions or rarefying. We show how both proportions and rarefied counts result in a high rate of false positives in tests for species that are differentially abundant across sample classes. Regarding microbiome sample-wise clustering, we also show that the rarefying procedure often discards samples that can be accurately clustered by alternative methods. We further compare different Negative Binomial methods with a recently-described zero-inflated Gaussian mixture, implemented in a package called metagenomeSeq. We find that metagenomeSeq performs well when there is an adequate number of biological replicates, but it nevertheless tends toward a higher false positive rate. Based on these results and well-established statistical theory, we advocate that investigators avoid rarefying altogether. We have provided microbiome-specific extensions to these tools in the R package, phyloseq.&quot;,&quot;publisher&quot;:&quot;Public Library of Science&quot;,&quot;issue&quot;:&quot;4&quot;,&quot;volume&quot;:&quot;10&quot;},&quot;isTemporary&quot;:false}]}]"/>
    <we:property name="MENDELEY_CITATIONS_LOCALE_CODE" value="&quot;en-US&quot;"/>
    <we:property name="MENDELEY_CITATIONS_STYLE" value="{&quot;id&quot;:&quot;https://www.zotero.org/styles/american-medical-association&quot;,&quot;title&quot;:&quot;American Medical Association 11th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84B46-E5BB-FD45-AC72-FCDED320D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12</Pages>
  <Words>1845</Words>
  <Characters>10523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 Rita</dc:creator>
  <cp:keywords/>
  <dc:description/>
  <cp:lastModifiedBy>Lam Rita</cp:lastModifiedBy>
  <cp:revision>68</cp:revision>
  <dcterms:created xsi:type="dcterms:W3CDTF">2023-04-18T03:44:00Z</dcterms:created>
  <dcterms:modified xsi:type="dcterms:W3CDTF">2023-06-12T17:23:00Z</dcterms:modified>
</cp:coreProperties>
</file>