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CFD8" w14:textId="3A2326E6" w:rsidR="00A61AB4" w:rsidRPr="005D148D" w:rsidRDefault="0070069D" w:rsidP="005D148D">
      <w:pPr>
        <w:spacing w:line="480" w:lineRule="auto"/>
        <w:contextualSpacing/>
        <w:jc w:val="center"/>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Supplem</w:t>
      </w:r>
      <w:r w:rsidR="005D148D">
        <w:rPr>
          <w:rFonts w:ascii="Times New Roman" w:hAnsi="Times New Roman" w:cs="Times New Roman"/>
          <w:b/>
          <w:bCs/>
          <w:color w:val="222222"/>
          <w:shd w:val="clear" w:color="auto" w:fill="FFFFFF"/>
        </w:rPr>
        <w:t>ent Table of Contents</w:t>
      </w:r>
    </w:p>
    <w:p w14:paraId="41AEE499" w14:textId="57661CAE" w:rsidR="00A61AB4" w:rsidRPr="005D148D" w:rsidRDefault="00A61AB4" w:rsidP="00B44425">
      <w:pPr>
        <w:spacing w:line="480" w:lineRule="auto"/>
        <w:contextualSpacing/>
        <w:rPr>
          <w:rFonts w:ascii="Times New Roman" w:hAnsi="Times New Roman" w:cs="Times New Roman"/>
          <w:color w:val="222222"/>
          <w:shd w:val="clear" w:color="auto" w:fill="FFFFFF"/>
        </w:rPr>
      </w:pPr>
    </w:p>
    <w:p w14:paraId="0BF522A1" w14:textId="11F20455" w:rsidR="005D148D" w:rsidRPr="005D148D" w:rsidRDefault="005D0CC9" w:rsidP="00B44425">
      <w:pPr>
        <w:spacing w:line="480" w:lineRule="auto"/>
        <w:contextualSpacing/>
        <w:rPr>
          <w:rFonts w:ascii="Times New Roman" w:hAnsi="Times New Roman" w:cs="Times New Roman"/>
          <w:color w:val="222222"/>
          <w:shd w:val="clear" w:color="auto" w:fill="FFFFFF"/>
        </w:rPr>
      </w:pPr>
      <w:r>
        <w:rPr>
          <w:rFonts w:ascii="Times New Roman" w:hAnsi="Times New Roman" w:cs="Times New Roman"/>
          <w:b/>
          <w:bCs/>
          <w:color w:val="222222"/>
          <w:shd w:val="clear" w:color="auto" w:fill="FFFFFF"/>
        </w:rPr>
        <w:t xml:space="preserve">Supplemental </w:t>
      </w:r>
      <w:r w:rsidR="005D148D" w:rsidRPr="005D148D">
        <w:rPr>
          <w:rFonts w:ascii="Times New Roman" w:hAnsi="Times New Roman" w:cs="Times New Roman"/>
          <w:b/>
          <w:bCs/>
          <w:color w:val="222222"/>
          <w:shd w:val="clear" w:color="auto" w:fill="FFFFFF"/>
        </w:rPr>
        <w:t>Methods</w:t>
      </w:r>
      <w:r w:rsidR="0070069D">
        <w:rPr>
          <w:rFonts w:ascii="Times New Roman" w:hAnsi="Times New Roman" w:cs="Times New Roman"/>
          <w:b/>
          <w:bCs/>
          <w:color w:val="222222"/>
          <w:shd w:val="clear" w:color="auto" w:fill="FFFFFF"/>
        </w:rPr>
        <w:t xml:space="preserve"> 1</w:t>
      </w:r>
      <w:r w:rsidR="005D148D" w:rsidRPr="005D148D">
        <w:rPr>
          <w:rFonts w:ascii="Times New Roman" w:hAnsi="Times New Roman" w:cs="Times New Roman"/>
          <w:b/>
          <w:bCs/>
          <w:color w:val="222222"/>
          <w:shd w:val="clear" w:color="auto" w:fill="FFFFFF"/>
        </w:rPr>
        <w:t>.</w:t>
      </w:r>
      <w:r w:rsidR="005D148D">
        <w:rPr>
          <w:rFonts w:ascii="Times New Roman" w:hAnsi="Times New Roman" w:cs="Times New Roman"/>
          <w:color w:val="222222"/>
          <w:shd w:val="clear" w:color="auto" w:fill="FFFFFF"/>
        </w:rPr>
        <w:t xml:space="preserve"> Methods for identifying antibiotics</w:t>
      </w:r>
      <w:r w:rsidR="002B65EB">
        <w:rPr>
          <w:rFonts w:ascii="Times New Roman" w:hAnsi="Times New Roman" w:cs="Times New Roman"/>
          <w:color w:val="222222"/>
          <w:shd w:val="clear" w:color="auto" w:fill="FFFFFF"/>
        </w:rPr>
        <w:t>.</w:t>
      </w:r>
    </w:p>
    <w:p w14:paraId="20D8AF04" w14:textId="77777777" w:rsidR="0070069D" w:rsidRDefault="0070069D" w:rsidP="0070069D">
      <w:pPr>
        <w:spacing w:line="480" w:lineRule="auto"/>
        <w:contextualSpacing/>
        <w:rPr>
          <w:rFonts w:ascii="Times New Roman" w:hAnsi="Times New Roman" w:cs="Times New Roman"/>
          <w:b/>
          <w:bCs/>
          <w:color w:val="222222"/>
          <w:shd w:val="clear" w:color="auto" w:fill="FFFFFF"/>
        </w:rPr>
      </w:pPr>
    </w:p>
    <w:p w14:paraId="1BF33313" w14:textId="5D2267D9" w:rsidR="0070069D" w:rsidRPr="005D148D" w:rsidRDefault="005D0CC9" w:rsidP="0070069D">
      <w:pPr>
        <w:spacing w:line="480" w:lineRule="auto"/>
        <w:contextualSpacing/>
        <w:rPr>
          <w:rFonts w:ascii="Times New Roman" w:hAnsi="Times New Roman" w:cs="Times New Roman"/>
          <w:color w:val="222222"/>
          <w:shd w:val="clear" w:color="auto" w:fill="FFFFFF"/>
        </w:rPr>
      </w:pPr>
      <w:r>
        <w:rPr>
          <w:rFonts w:ascii="Times New Roman" w:hAnsi="Times New Roman" w:cs="Times New Roman"/>
          <w:b/>
          <w:bCs/>
          <w:color w:val="222222"/>
          <w:shd w:val="clear" w:color="auto" w:fill="FFFFFF"/>
        </w:rPr>
        <w:t xml:space="preserve">Supplemental </w:t>
      </w:r>
      <w:r w:rsidR="0070069D" w:rsidRPr="005D148D">
        <w:rPr>
          <w:rFonts w:ascii="Times New Roman" w:hAnsi="Times New Roman" w:cs="Times New Roman"/>
          <w:b/>
          <w:bCs/>
          <w:color w:val="222222"/>
          <w:shd w:val="clear" w:color="auto" w:fill="FFFFFF"/>
        </w:rPr>
        <w:t>Methods</w:t>
      </w:r>
      <w:r w:rsidR="0070069D">
        <w:rPr>
          <w:rFonts w:ascii="Times New Roman" w:hAnsi="Times New Roman" w:cs="Times New Roman"/>
          <w:b/>
          <w:bCs/>
          <w:color w:val="222222"/>
          <w:shd w:val="clear" w:color="auto" w:fill="FFFFFF"/>
        </w:rPr>
        <w:t xml:space="preserve"> 2</w:t>
      </w:r>
      <w:r w:rsidR="0070069D" w:rsidRPr="005D148D">
        <w:rPr>
          <w:rFonts w:ascii="Times New Roman" w:hAnsi="Times New Roman" w:cs="Times New Roman"/>
          <w:b/>
          <w:bCs/>
          <w:color w:val="222222"/>
          <w:shd w:val="clear" w:color="auto" w:fill="FFFFFF"/>
        </w:rPr>
        <w:t>.</w:t>
      </w:r>
      <w:r w:rsidR="0070069D">
        <w:rPr>
          <w:rFonts w:ascii="Times New Roman" w:hAnsi="Times New Roman" w:cs="Times New Roman"/>
          <w:color w:val="222222"/>
          <w:shd w:val="clear" w:color="auto" w:fill="FFFFFF"/>
        </w:rPr>
        <w:t xml:space="preserve"> </w:t>
      </w:r>
      <w:r w:rsidR="0062370D">
        <w:rPr>
          <w:rFonts w:ascii="Times New Roman" w:hAnsi="Times New Roman" w:cs="Times New Roman"/>
          <w:color w:val="222222"/>
          <w:shd w:val="clear" w:color="auto" w:fill="FFFFFF"/>
        </w:rPr>
        <w:t xml:space="preserve">Subclassifications of </w:t>
      </w:r>
      <w:r w:rsidR="0070069D">
        <w:rPr>
          <w:rFonts w:ascii="Times New Roman" w:hAnsi="Times New Roman" w:cs="Times New Roman"/>
          <w:color w:val="222222"/>
          <w:shd w:val="clear" w:color="auto" w:fill="FFFFFF"/>
        </w:rPr>
        <w:t>“never” diagnosis codes</w:t>
      </w:r>
      <w:r w:rsidR="002B65EB">
        <w:rPr>
          <w:rFonts w:ascii="Times New Roman" w:hAnsi="Times New Roman" w:cs="Times New Roman"/>
          <w:color w:val="222222"/>
          <w:shd w:val="clear" w:color="auto" w:fill="FFFFFF"/>
        </w:rPr>
        <w:t>.</w:t>
      </w:r>
    </w:p>
    <w:p w14:paraId="3D5EFCD8" w14:textId="77777777" w:rsidR="0070069D" w:rsidRPr="005D148D" w:rsidRDefault="0070069D" w:rsidP="00B44425">
      <w:pPr>
        <w:spacing w:line="480" w:lineRule="auto"/>
        <w:contextualSpacing/>
        <w:rPr>
          <w:rFonts w:ascii="Times New Roman" w:hAnsi="Times New Roman" w:cs="Times New Roman"/>
          <w:color w:val="222222"/>
          <w:shd w:val="clear" w:color="auto" w:fill="FFFFFF"/>
        </w:rPr>
      </w:pPr>
    </w:p>
    <w:p w14:paraId="7CEC261F" w14:textId="16BA5A3F" w:rsidR="003B3584" w:rsidRDefault="005D148D" w:rsidP="00B44425">
      <w:pPr>
        <w:widowControl w:val="0"/>
        <w:autoSpaceDE w:val="0"/>
        <w:autoSpaceDN w:val="0"/>
        <w:adjustRightInd w:val="0"/>
        <w:spacing w:line="480" w:lineRule="auto"/>
        <w:contextualSpacing/>
        <w:rPr>
          <w:rFonts w:ascii="Times New Roman" w:hAnsi="Times New Roman" w:cs="Times New Roman"/>
        </w:rPr>
      </w:pPr>
      <w:r w:rsidRPr="005D148D">
        <w:rPr>
          <w:rFonts w:ascii="Times New Roman" w:hAnsi="Times New Roman" w:cs="Times New Roman"/>
          <w:b/>
          <w:bCs/>
        </w:rPr>
        <w:t>Supplemental Table 1.</w:t>
      </w:r>
      <w:r>
        <w:rPr>
          <w:rFonts w:ascii="Times New Roman" w:hAnsi="Times New Roman" w:cs="Times New Roman"/>
        </w:rPr>
        <w:t xml:space="preserve"> </w:t>
      </w:r>
      <w:r w:rsidR="00FB46DF">
        <w:rPr>
          <w:rFonts w:ascii="Times New Roman" w:hAnsi="Times New Roman" w:cs="Times New Roman"/>
        </w:rPr>
        <w:t xml:space="preserve">Demographic </w:t>
      </w:r>
      <w:r>
        <w:rPr>
          <w:rFonts w:ascii="Times New Roman" w:hAnsi="Times New Roman" w:cs="Times New Roman"/>
        </w:rPr>
        <w:t xml:space="preserve">characteristics </w:t>
      </w:r>
      <w:r w:rsidR="002F0CF7">
        <w:rPr>
          <w:rFonts w:ascii="Times New Roman" w:hAnsi="Times New Roman" w:cs="Times New Roman"/>
        </w:rPr>
        <w:t xml:space="preserve">of sample </w:t>
      </w:r>
      <w:r>
        <w:rPr>
          <w:rFonts w:ascii="Times New Roman" w:hAnsi="Times New Roman" w:cs="Times New Roman"/>
        </w:rPr>
        <w:t>by age group</w:t>
      </w:r>
      <w:r w:rsidR="00751AD2">
        <w:rPr>
          <w:rFonts w:ascii="Times New Roman" w:hAnsi="Times New Roman" w:cs="Times New Roman"/>
        </w:rPr>
        <w:t>.</w:t>
      </w:r>
      <w:r>
        <w:rPr>
          <w:rFonts w:ascii="Times New Roman" w:hAnsi="Times New Roman" w:cs="Times New Roman"/>
        </w:rPr>
        <w:t xml:space="preserve"> </w:t>
      </w:r>
    </w:p>
    <w:p w14:paraId="78820826" w14:textId="77777777" w:rsidR="005D148D" w:rsidRDefault="005D148D" w:rsidP="00B44425">
      <w:pPr>
        <w:widowControl w:val="0"/>
        <w:autoSpaceDE w:val="0"/>
        <w:autoSpaceDN w:val="0"/>
        <w:adjustRightInd w:val="0"/>
        <w:spacing w:line="480" w:lineRule="auto"/>
        <w:contextualSpacing/>
        <w:rPr>
          <w:rFonts w:ascii="Times New Roman" w:hAnsi="Times New Roman" w:cs="Times New Roman"/>
        </w:rPr>
      </w:pPr>
    </w:p>
    <w:p w14:paraId="28B973EC" w14:textId="59F23C09" w:rsidR="005D0CC9" w:rsidRDefault="005D0CC9" w:rsidP="00B44425">
      <w:pPr>
        <w:widowControl w:val="0"/>
        <w:autoSpaceDE w:val="0"/>
        <w:autoSpaceDN w:val="0"/>
        <w:adjustRightInd w:val="0"/>
        <w:spacing w:line="480" w:lineRule="auto"/>
        <w:contextualSpacing/>
        <w:rPr>
          <w:rFonts w:ascii="Times New Roman" w:hAnsi="Times New Roman" w:cs="Times New Roman"/>
        </w:rPr>
      </w:pPr>
      <w:r w:rsidRPr="00C3321C">
        <w:rPr>
          <w:rFonts w:ascii="Times New Roman" w:hAnsi="Times New Roman" w:cs="Times New Roman"/>
          <w:b/>
          <w:bCs/>
        </w:rPr>
        <w:t xml:space="preserve">Supplemental Table </w:t>
      </w:r>
      <w:r>
        <w:rPr>
          <w:rFonts w:ascii="Times New Roman" w:hAnsi="Times New Roman" w:cs="Times New Roman"/>
          <w:b/>
          <w:bCs/>
        </w:rPr>
        <w:t>2</w:t>
      </w:r>
      <w:r w:rsidRPr="00C3321C">
        <w:rPr>
          <w:rFonts w:ascii="Times New Roman" w:hAnsi="Times New Roman" w:cs="Times New Roman"/>
          <w:b/>
          <w:bCs/>
        </w:rPr>
        <w:t>.</w:t>
      </w:r>
      <w:r w:rsidRPr="00C3321C">
        <w:rPr>
          <w:rFonts w:ascii="Times New Roman" w:hAnsi="Times New Roman" w:cs="Times New Roman"/>
        </w:rPr>
        <w:t xml:space="preserve"> Most </w:t>
      </w:r>
      <w:r>
        <w:rPr>
          <w:rFonts w:ascii="Times New Roman" w:hAnsi="Times New Roman" w:cs="Times New Roman"/>
        </w:rPr>
        <w:t xml:space="preserve">frequent </w:t>
      </w:r>
      <w:r w:rsidR="002F0CF7">
        <w:rPr>
          <w:rFonts w:ascii="Times New Roman" w:hAnsi="Times New Roman" w:cs="Times New Roman"/>
        </w:rPr>
        <w:t>indications</w:t>
      </w:r>
      <w:r w:rsidRPr="00C3321C">
        <w:rPr>
          <w:rFonts w:ascii="Times New Roman" w:hAnsi="Times New Roman" w:cs="Times New Roman"/>
        </w:rPr>
        <w:t xml:space="preserve"> </w:t>
      </w:r>
      <w:r>
        <w:rPr>
          <w:rFonts w:ascii="Times New Roman" w:hAnsi="Times New Roman" w:cs="Times New Roman"/>
        </w:rPr>
        <w:t xml:space="preserve">among </w:t>
      </w:r>
      <w:r w:rsidR="002F0CF7">
        <w:rPr>
          <w:rFonts w:ascii="Times New Roman" w:hAnsi="Times New Roman" w:cs="Times New Roman"/>
        </w:rPr>
        <w:t xml:space="preserve">visits with </w:t>
      </w:r>
      <w:r>
        <w:rPr>
          <w:rFonts w:ascii="Times New Roman" w:hAnsi="Times New Roman" w:cs="Times New Roman"/>
        </w:rPr>
        <w:t xml:space="preserve">inappropriate </w:t>
      </w:r>
      <w:r w:rsidR="002F0CF7">
        <w:rPr>
          <w:rFonts w:ascii="Times New Roman" w:hAnsi="Times New Roman" w:cs="Times New Roman"/>
        </w:rPr>
        <w:t>antibiotic prescribing and</w:t>
      </w:r>
      <w:r w:rsidR="00FB46DF">
        <w:rPr>
          <w:rFonts w:ascii="Times New Roman" w:hAnsi="Times New Roman" w:cs="Times New Roman"/>
        </w:rPr>
        <w:t xml:space="preserve"> </w:t>
      </w:r>
      <w:r w:rsidR="002F0CF7">
        <w:rPr>
          <w:rFonts w:ascii="Times New Roman" w:hAnsi="Times New Roman" w:cs="Times New Roman"/>
        </w:rPr>
        <w:t xml:space="preserve">a </w:t>
      </w:r>
      <w:r>
        <w:rPr>
          <w:rFonts w:ascii="Times New Roman" w:hAnsi="Times New Roman" w:cs="Times New Roman"/>
        </w:rPr>
        <w:t>plausible antibiotic indication</w:t>
      </w:r>
      <w:r w:rsidR="002B65EB">
        <w:rPr>
          <w:rFonts w:ascii="Times New Roman" w:hAnsi="Times New Roman" w:cs="Times New Roman"/>
        </w:rPr>
        <w:t>.</w:t>
      </w:r>
    </w:p>
    <w:p w14:paraId="55F16D8F" w14:textId="77777777" w:rsidR="005D0CC9" w:rsidRDefault="005D0CC9" w:rsidP="00B44425">
      <w:pPr>
        <w:widowControl w:val="0"/>
        <w:autoSpaceDE w:val="0"/>
        <w:autoSpaceDN w:val="0"/>
        <w:adjustRightInd w:val="0"/>
        <w:spacing w:line="480" w:lineRule="auto"/>
        <w:contextualSpacing/>
        <w:rPr>
          <w:rFonts w:ascii="Times New Roman" w:hAnsi="Times New Roman" w:cs="Times New Roman"/>
          <w:b/>
          <w:bCs/>
        </w:rPr>
      </w:pPr>
    </w:p>
    <w:p w14:paraId="1B4DFEDD" w14:textId="70F52B2B" w:rsidR="005D148D" w:rsidRDefault="005D0CC9" w:rsidP="00B44425">
      <w:pPr>
        <w:widowControl w:val="0"/>
        <w:autoSpaceDE w:val="0"/>
        <w:autoSpaceDN w:val="0"/>
        <w:adjustRightInd w:val="0"/>
        <w:spacing w:line="480" w:lineRule="auto"/>
        <w:contextualSpacing/>
        <w:rPr>
          <w:rFonts w:ascii="Times New Roman" w:hAnsi="Times New Roman" w:cs="Times New Roman"/>
        </w:rPr>
      </w:pPr>
      <w:r w:rsidRPr="00C3321C">
        <w:rPr>
          <w:rFonts w:ascii="Times New Roman" w:hAnsi="Times New Roman" w:cs="Times New Roman"/>
          <w:b/>
          <w:bCs/>
        </w:rPr>
        <w:t xml:space="preserve">Supplemental Table </w:t>
      </w:r>
      <w:r>
        <w:rPr>
          <w:rFonts w:ascii="Times New Roman" w:hAnsi="Times New Roman" w:cs="Times New Roman"/>
          <w:b/>
          <w:bCs/>
        </w:rPr>
        <w:t>3</w:t>
      </w:r>
      <w:r w:rsidRPr="00C3321C">
        <w:rPr>
          <w:rFonts w:ascii="Times New Roman" w:hAnsi="Times New Roman" w:cs="Times New Roman"/>
          <w:b/>
          <w:bCs/>
        </w:rPr>
        <w:t>.</w:t>
      </w:r>
      <w:r w:rsidRPr="00C3321C">
        <w:rPr>
          <w:rFonts w:ascii="Times New Roman" w:hAnsi="Times New Roman" w:cs="Times New Roman"/>
        </w:rPr>
        <w:t xml:space="preserve"> Most </w:t>
      </w:r>
      <w:r>
        <w:rPr>
          <w:rFonts w:ascii="Times New Roman" w:hAnsi="Times New Roman" w:cs="Times New Roman"/>
        </w:rPr>
        <w:t xml:space="preserve">frequent </w:t>
      </w:r>
      <w:r w:rsidRPr="00C3321C">
        <w:rPr>
          <w:rFonts w:ascii="Times New Roman" w:hAnsi="Times New Roman" w:cs="Times New Roman"/>
        </w:rPr>
        <w:t xml:space="preserve">diagnosis codes </w:t>
      </w:r>
      <w:r>
        <w:rPr>
          <w:rFonts w:ascii="Times New Roman" w:hAnsi="Times New Roman" w:cs="Times New Roman"/>
        </w:rPr>
        <w:t xml:space="preserve">among </w:t>
      </w:r>
      <w:r w:rsidR="002F0CF7">
        <w:rPr>
          <w:rFonts w:ascii="Times New Roman" w:hAnsi="Times New Roman" w:cs="Times New Roman"/>
        </w:rPr>
        <w:t xml:space="preserve">visits with </w:t>
      </w:r>
      <w:r>
        <w:rPr>
          <w:rFonts w:ascii="Times New Roman" w:hAnsi="Times New Roman" w:cs="Times New Roman"/>
        </w:rPr>
        <w:t xml:space="preserve">inappropriate </w:t>
      </w:r>
      <w:r w:rsidR="002F0CF7">
        <w:rPr>
          <w:rFonts w:ascii="Times New Roman" w:hAnsi="Times New Roman" w:cs="Times New Roman"/>
        </w:rPr>
        <w:t xml:space="preserve">antibiotic prescribing in which the indication was a </w:t>
      </w:r>
      <w:r w:rsidR="00235D99">
        <w:rPr>
          <w:rFonts w:ascii="Times New Roman" w:hAnsi="Times New Roman" w:cs="Times New Roman"/>
        </w:rPr>
        <w:t>potential signs and symptoms of infection</w:t>
      </w:r>
      <w:r w:rsidR="002B65EB">
        <w:rPr>
          <w:rFonts w:ascii="Times New Roman" w:hAnsi="Times New Roman" w:cs="Times New Roman"/>
        </w:rPr>
        <w:t>.</w:t>
      </w:r>
      <w:r>
        <w:rPr>
          <w:rFonts w:ascii="Times New Roman" w:hAnsi="Times New Roman" w:cs="Times New Roman"/>
        </w:rPr>
        <w:t xml:space="preserve"> </w:t>
      </w:r>
    </w:p>
    <w:p w14:paraId="230D3307" w14:textId="77777777" w:rsidR="00C52455" w:rsidRDefault="00C52455" w:rsidP="00B44425">
      <w:pPr>
        <w:widowControl w:val="0"/>
        <w:autoSpaceDE w:val="0"/>
        <w:autoSpaceDN w:val="0"/>
        <w:adjustRightInd w:val="0"/>
        <w:spacing w:line="480" w:lineRule="auto"/>
        <w:contextualSpacing/>
        <w:rPr>
          <w:rFonts w:ascii="Times New Roman" w:hAnsi="Times New Roman" w:cs="Times New Roman"/>
        </w:rPr>
      </w:pPr>
    </w:p>
    <w:p w14:paraId="23AE2899" w14:textId="43F52C00" w:rsidR="005D148D" w:rsidRDefault="005D0CC9" w:rsidP="00B44425">
      <w:pPr>
        <w:widowControl w:val="0"/>
        <w:autoSpaceDE w:val="0"/>
        <w:autoSpaceDN w:val="0"/>
        <w:adjustRightInd w:val="0"/>
        <w:spacing w:line="480" w:lineRule="auto"/>
        <w:contextualSpacing/>
        <w:rPr>
          <w:rFonts w:ascii="Times New Roman" w:hAnsi="Times New Roman" w:cs="Times New Roman"/>
        </w:rPr>
      </w:pPr>
      <w:r w:rsidRPr="00C3321C">
        <w:rPr>
          <w:rFonts w:ascii="Times New Roman" w:hAnsi="Times New Roman" w:cs="Times New Roman"/>
          <w:b/>
          <w:bCs/>
        </w:rPr>
        <w:t xml:space="preserve">Supplemental Table </w:t>
      </w:r>
      <w:r>
        <w:rPr>
          <w:rFonts w:ascii="Times New Roman" w:hAnsi="Times New Roman" w:cs="Times New Roman"/>
          <w:b/>
          <w:bCs/>
        </w:rPr>
        <w:t>4</w:t>
      </w:r>
      <w:r w:rsidRPr="00C3321C">
        <w:rPr>
          <w:rFonts w:ascii="Times New Roman" w:hAnsi="Times New Roman" w:cs="Times New Roman"/>
          <w:b/>
          <w:bCs/>
        </w:rPr>
        <w:t>.</w:t>
      </w:r>
      <w:r w:rsidRPr="00C3321C">
        <w:rPr>
          <w:rFonts w:ascii="Times New Roman" w:hAnsi="Times New Roman" w:cs="Times New Roman"/>
        </w:rPr>
        <w:t xml:space="preserve"> Most </w:t>
      </w:r>
      <w:r>
        <w:rPr>
          <w:rFonts w:ascii="Times New Roman" w:hAnsi="Times New Roman" w:cs="Times New Roman"/>
        </w:rPr>
        <w:t>frequent</w:t>
      </w:r>
      <w:r w:rsidRPr="00C3321C">
        <w:rPr>
          <w:rFonts w:ascii="Times New Roman" w:hAnsi="Times New Roman" w:cs="Times New Roman"/>
        </w:rPr>
        <w:t xml:space="preserve"> diagnosis codes </w:t>
      </w:r>
      <w:r>
        <w:rPr>
          <w:rFonts w:ascii="Times New Roman" w:hAnsi="Times New Roman" w:cs="Times New Roman"/>
        </w:rPr>
        <w:t xml:space="preserve">among </w:t>
      </w:r>
      <w:r w:rsidR="002F0CF7">
        <w:rPr>
          <w:rFonts w:ascii="Times New Roman" w:hAnsi="Times New Roman" w:cs="Times New Roman"/>
        </w:rPr>
        <w:t xml:space="preserve">visits with </w:t>
      </w:r>
      <w:r>
        <w:rPr>
          <w:rFonts w:ascii="Times New Roman" w:hAnsi="Times New Roman" w:cs="Times New Roman"/>
        </w:rPr>
        <w:t xml:space="preserve">inappropriate </w:t>
      </w:r>
      <w:r w:rsidR="002F0CF7">
        <w:rPr>
          <w:rFonts w:ascii="Times New Roman" w:hAnsi="Times New Roman" w:cs="Times New Roman"/>
        </w:rPr>
        <w:t xml:space="preserve">antibiotic prescribing and no </w:t>
      </w:r>
      <w:r>
        <w:rPr>
          <w:rFonts w:ascii="Times New Roman" w:hAnsi="Times New Roman" w:cs="Times New Roman"/>
        </w:rPr>
        <w:t>plausible antibiotic indication</w:t>
      </w:r>
      <w:r w:rsidR="00BF2601">
        <w:rPr>
          <w:rFonts w:ascii="Times New Roman" w:hAnsi="Times New Roman" w:cs="Times New Roman"/>
        </w:rPr>
        <w:t>.</w:t>
      </w:r>
    </w:p>
    <w:p w14:paraId="5441C67F" w14:textId="77777777" w:rsidR="005D148D" w:rsidRDefault="005D148D" w:rsidP="00B44425">
      <w:pPr>
        <w:widowControl w:val="0"/>
        <w:autoSpaceDE w:val="0"/>
        <w:autoSpaceDN w:val="0"/>
        <w:adjustRightInd w:val="0"/>
        <w:spacing w:line="480" w:lineRule="auto"/>
        <w:contextualSpacing/>
        <w:rPr>
          <w:rFonts w:ascii="Times New Roman" w:hAnsi="Times New Roman" w:cs="Times New Roman"/>
        </w:rPr>
      </w:pPr>
    </w:p>
    <w:p w14:paraId="29C78525" w14:textId="2EDC876C" w:rsidR="002B65EB" w:rsidRPr="002B65EB" w:rsidRDefault="002B65EB" w:rsidP="002B65EB">
      <w:pPr>
        <w:widowControl w:val="0"/>
        <w:autoSpaceDE w:val="0"/>
        <w:autoSpaceDN w:val="0"/>
        <w:adjustRightInd w:val="0"/>
        <w:spacing w:line="480" w:lineRule="auto"/>
        <w:contextualSpacing/>
        <w:rPr>
          <w:rFonts w:ascii="Times New Roman" w:hAnsi="Times New Roman" w:cs="Times New Roman"/>
        </w:rPr>
      </w:pPr>
      <w:r w:rsidRPr="002B65EB">
        <w:rPr>
          <w:rFonts w:ascii="Times New Roman" w:hAnsi="Times New Roman" w:cs="Times New Roman"/>
          <w:b/>
          <w:bCs/>
        </w:rPr>
        <w:t xml:space="preserve">Supplemental </w:t>
      </w:r>
      <w:r w:rsidR="002F0CF7">
        <w:rPr>
          <w:rFonts w:ascii="Times New Roman" w:hAnsi="Times New Roman" w:cs="Times New Roman"/>
          <w:b/>
          <w:bCs/>
        </w:rPr>
        <w:t>Table 5</w:t>
      </w:r>
      <w:r w:rsidRPr="002B65EB">
        <w:rPr>
          <w:rFonts w:ascii="Times New Roman" w:hAnsi="Times New Roman" w:cs="Times New Roman"/>
          <w:b/>
          <w:bCs/>
        </w:rPr>
        <w:t>.</w:t>
      </w:r>
      <w:r>
        <w:rPr>
          <w:rFonts w:ascii="Times New Roman" w:hAnsi="Times New Roman" w:cs="Times New Roman"/>
        </w:rPr>
        <w:t xml:space="preserve"> </w:t>
      </w:r>
      <w:bookmarkStart w:id="0" w:name="_Hlk154695912"/>
      <w:r w:rsidR="002F0CF7">
        <w:rPr>
          <w:rFonts w:ascii="Times New Roman" w:hAnsi="Times New Roman" w:cs="Times New Roman"/>
        </w:rPr>
        <w:t xml:space="preserve">Most frequent </w:t>
      </w:r>
      <w:r w:rsidR="00235D99">
        <w:rPr>
          <w:rFonts w:ascii="Times New Roman" w:hAnsi="Times New Roman" w:cs="Times New Roman"/>
        </w:rPr>
        <w:t xml:space="preserve">indications among </w:t>
      </w:r>
      <w:r w:rsidR="002F0CF7">
        <w:rPr>
          <w:rFonts w:ascii="Times New Roman" w:hAnsi="Times New Roman" w:cs="Times New Roman"/>
        </w:rPr>
        <w:t>v</w:t>
      </w:r>
      <w:r w:rsidR="00235D99">
        <w:rPr>
          <w:rFonts w:ascii="Times New Roman" w:hAnsi="Times New Roman" w:cs="Times New Roman"/>
        </w:rPr>
        <w:t xml:space="preserve">isits with inappropriate antibiotic prescribing and </w:t>
      </w:r>
      <w:r w:rsidR="002F0CF7">
        <w:rPr>
          <w:rFonts w:ascii="Times New Roman" w:hAnsi="Times New Roman" w:cs="Times New Roman"/>
        </w:rPr>
        <w:t xml:space="preserve">a plausible antibiotic </w:t>
      </w:r>
      <w:r w:rsidR="00235D99">
        <w:rPr>
          <w:rFonts w:ascii="Times New Roman" w:hAnsi="Times New Roman" w:cs="Times New Roman"/>
        </w:rPr>
        <w:t>indication</w:t>
      </w:r>
      <w:bookmarkEnd w:id="0"/>
      <w:r>
        <w:rPr>
          <w:rFonts w:ascii="Times New Roman" w:hAnsi="Times New Roman" w:cs="Times New Roman"/>
        </w:rPr>
        <w:t xml:space="preserve">, </w:t>
      </w:r>
      <w:r w:rsidR="002F0CF7">
        <w:rPr>
          <w:rFonts w:ascii="Times New Roman" w:hAnsi="Times New Roman" w:cs="Times New Roman"/>
        </w:rPr>
        <w:t xml:space="preserve">main versus </w:t>
      </w:r>
      <w:r>
        <w:rPr>
          <w:rFonts w:ascii="Times New Roman" w:hAnsi="Times New Roman" w:cs="Times New Roman"/>
        </w:rPr>
        <w:t>sensitivity analysis.</w:t>
      </w:r>
      <w:r>
        <w:rPr>
          <w:rFonts w:ascii="Times New Roman" w:hAnsi="Times New Roman" w:cs="Times New Roman"/>
          <w:b/>
          <w:bCs/>
        </w:rPr>
        <w:br w:type="page"/>
      </w:r>
    </w:p>
    <w:p w14:paraId="148C2622" w14:textId="5F6EBB7C" w:rsidR="005D148D" w:rsidRDefault="005D0CC9" w:rsidP="00B44425">
      <w:pPr>
        <w:widowControl w:val="0"/>
        <w:autoSpaceDE w:val="0"/>
        <w:autoSpaceDN w:val="0"/>
        <w:adjustRightInd w:val="0"/>
        <w:spacing w:line="480" w:lineRule="auto"/>
        <w:contextualSpacing/>
        <w:rPr>
          <w:rFonts w:ascii="Times New Roman" w:hAnsi="Times New Roman" w:cs="Times New Roman"/>
          <w:color w:val="222222"/>
          <w:shd w:val="clear" w:color="auto" w:fill="FFFFFF"/>
        </w:rPr>
      </w:pPr>
      <w:r>
        <w:rPr>
          <w:rFonts w:ascii="Times New Roman" w:hAnsi="Times New Roman" w:cs="Times New Roman"/>
          <w:b/>
          <w:bCs/>
        </w:rPr>
        <w:lastRenderedPageBreak/>
        <w:t xml:space="preserve">Supplemental </w:t>
      </w:r>
      <w:r w:rsidR="000551C9" w:rsidRPr="00B76003">
        <w:rPr>
          <w:rFonts w:ascii="Times New Roman" w:hAnsi="Times New Roman" w:cs="Times New Roman"/>
          <w:b/>
          <w:bCs/>
        </w:rPr>
        <w:t>Methods</w:t>
      </w:r>
      <w:r>
        <w:rPr>
          <w:rFonts w:ascii="Times New Roman" w:hAnsi="Times New Roman" w:cs="Times New Roman"/>
          <w:b/>
          <w:bCs/>
        </w:rPr>
        <w:t xml:space="preserve"> 1</w:t>
      </w:r>
      <w:r w:rsidR="000551C9" w:rsidRPr="00B76003">
        <w:rPr>
          <w:rFonts w:ascii="Times New Roman" w:hAnsi="Times New Roman" w:cs="Times New Roman"/>
          <w:b/>
          <w:bCs/>
        </w:rPr>
        <w:t>.</w:t>
      </w:r>
      <w:r w:rsidR="00B6743B">
        <w:rPr>
          <w:rFonts w:ascii="Times New Roman" w:hAnsi="Times New Roman" w:cs="Times New Roman"/>
        </w:rPr>
        <w:t xml:space="preserve"> </w:t>
      </w:r>
      <w:r w:rsidR="00B6743B">
        <w:rPr>
          <w:rFonts w:ascii="Times New Roman" w:hAnsi="Times New Roman" w:cs="Times New Roman"/>
          <w:color w:val="222222"/>
          <w:shd w:val="clear" w:color="auto" w:fill="FFFFFF"/>
        </w:rPr>
        <w:t>Methods for identifying antibiotics</w:t>
      </w:r>
      <w:r w:rsidR="00FB46DF">
        <w:rPr>
          <w:rFonts w:ascii="Times New Roman" w:hAnsi="Times New Roman" w:cs="Times New Roman"/>
          <w:color w:val="222222"/>
          <w:shd w:val="clear" w:color="auto" w:fill="FFFFFF"/>
        </w:rPr>
        <w:t>.</w:t>
      </w:r>
      <w:r w:rsidR="0070069D">
        <w:rPr>
          <w:rFonts w:ascii="Times New Roman" w:hAnsi="Times New Roman" w:cs="Times New Roman"/>
          <w:color w:val="222222"/>
          <w:shd w:val="clear" w:color="auto" w:fill="FFFFFF"/>
        </w:rPr>
        <w:t xml:space="preserve"> </w:t>
      </w:r>
    </w:p>
    <w:p w14:paraId="5098931B" w14:textId="77777777" w:rsidR="00B6743B" w:rsidRDefault="00B6743B" w:rsidP="00B44425">
      <w:pPr>
        <w:widowControl w:val="0"/>
        <w:autoSpaceDE w:val="0"/>
        <w:autoSpaceDN w:val="0"/>
        <w:adjustRightInd w:val="0"/>
        <w:spacing w:line="480" w:lineRule="auto"/>
        <w:contextualSpacing/>
        <w:rPr>
          <w:rFonts w:ascii="Times New Roman" w:hAnsi="Times New Roman" w:cs="Times New Roman"/>
          <w:color w:val="222222"/>
          <w:shd w:val="clear" w:color="auto" w:fill="FFFFFF"/>
        </w:rPr>
      </w:pPr>
    </w:p>
    <w:p w14:paraId="0BE62842" w14:textId="572CC53A" w:rsidR="00B6743B" w:rsidRPr="00B6743B" w:rsidRDefault="00B6743B" w:rsidP="00B6743B">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rPr>
        <w:t>The National Hospital Ambulatory Medical Care Survey (NHAMCS) uses the Cerner Multum Lexicon Plus database to convert information on drugs described to therapeutic drug classes and agents. To identify eligible antibiotics in our study, we used Multum codes as shown below.</w:t>
      </w:r>
    </w:p>
    <w:tbl>
      <w:tblPr>
        <w:tblStyle w:val="TableGrid"/>
        <w:tblW w:w="0" w:type="auto"/>
        <w:tblLook w:val="04A0" w:firstRow="1" w:lastRow="0" w:firstColumn="1" w:lastColumn="0" w:noHBand="0" w:noVBand="1"/>
      </w:tblPr>
      <w:tblGrid>
        <w:gridCol w:w="4748"/>
        <w:gridCol w:w="2840"/>
      </w:tblGrid>
      <w:tr w:rsidR="00B6743B" w:rsidRPr="00733856" w14:paraId="0082DAC3" w14:textId="77777777" w:rsidTr="00886B14">
        <w:trPr>
          <w:trHeight w:val="70"/>
        </w:trPr>
        <w:tc>
          <w:tcPr>
            <w:tcW w:w="4748" w:type="dxa"/>
          </w:tcPr>
          <w:p w14:paraId="17A32EAA" w14:textId="77777777" w:rsidR="00B6743B" w:rsidRPr="00B16B90" w:rsidRDefault="00B6743B" w:rsidP="00886B14">
            <w:pPr>
              <w:contextualSpacing/>
              <w:rPr>
                <w:rFonts w:ascii="Times New Roman" w:eastAsia="Times New Roman" w:hAnsi="Times New Roman" w:cs="Times New Roman"/>
                <w:b/>
                <w:bCs/>
                <w:sz w:val="20"/>
                <w:szCs w:val="20"/>
              </w:rPr>
            </w:pPr>
            <w:r w:rsidRPr="00B16B90">
              <w:rPr>
                <w:rFonts w:ascii="Times New Roman" w:eastAsia="Times New Roman" w:hAnsi="Times New Roman" w:cs="Times New Roman"/>
                <w:b/>
                <w:bCs/>
                <w:sz w:val="20"/>
                <w:szCs w:val="20"/>
              </w:rPr>
              <w:t>Antibiotic agents</w:t>
            </w:r>
          </w:p>
        </w:tc>
        <w:tc>
          <w:tcPr>
            <w:tcW w:w="2840" w:type="dxa"/>
          </w:tcPr>
          <w:p w14:paraId="6A41FC8F" w14:textId="77777777" w:rsidR="00B6743B" w:rsidRPr="006D7531" w:rsidRDefault="00B6743B" w:rsidP="00886B14">
            <w:pPr>
              <w:contextualSpacing/>
              <w:rPr>
                <w:rFonts w:ascii="Times New Roman" w:eastAsia="Times New Roman" w:hAnsi="Times New Roman" w:cs="Times New Roman"/>
                <w:b/>
                <w:bCs/>
                <w:sz w:val="20"/>
                <w:szCs w:val="20"/>
              </w:rPr>
            </w:pPr>
            <w:r w:rsidRPr="006D7531">
              <w:rPr>
                <w:rFonts w:ascii="Times New Roman" w:eastAsia="Times New Roman" w:hAnsi="Times New Roman" w:cs="Times New Roman"/>
                <w:b/>
                <w:bCs/>
                <w:sz w:val="20"/>
                <w:szCs w:val="20"/>
              </w:rPr>
              <w:t>Multum code</w:t>
            </w:r>
          </w:p>
        </w:tc>
      </w:tr>
      <w:tr w:rsidR="00B6743B" w14:paraId="48685CDE" w14:textId="77777777" w:rsidTr="00886B14">
        <w:trPr>
          <w:trHeight w:val="222"/>
        </w:trPr>
        <w:tc>
          <w:tcPr>
            <w:tcW w:w="4748" w:type="dxa"/>
          </w:tcPr>
          <w:p w14:paraId="370F1207"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Metronidazole</w:t>
            </w:r>
          </w:p>
        </w:tc>
        <w:tc>
          <w:tcPr>
            <w:tcW w:w="2840" w:type="dxa"/>
          </w:tcPr>
          <w:p w14:paraId="5833704F"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d00108</w:t>
            </w:r>
          </w:p>
        </w:tc>
      </w:tr>
      <w:tr w:rsidR="00B6743B" w14:paraId="33C5945C" w14:textId="77777777" w:rsidTr="00886B14">
        <w:trPr>
          <w:trHeight w:val="222"/>
        </w:trPr>
        <w:tc>
          <w:tcPr>
            <w:tcW w:w="4748" w:type="dxa"/>
          </w:tcPr>
          <w:p w14:paraId="66BF8624"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Tinidazole</w:t>
            </w:r>
          </w:p>
        </w:tc>
        <w:tc>
          <w:tcPr>
            <w:tcW w:w="2840" w:type="dxa"/>
          </w:tcPr>
          <w:p w14:paraId="5C89F695"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d04935</w:t>
            </w:r>
          </w:p>
        </w:tc>
      </w:tr>
      <w:tr w:rsidR="00B6743B" w14:paraId="1D2DCE28" w14:textId="77777777" w:rsidTr="00886B14">
        <w:trPr>
          <w:trHeight w:val="222"/>
        </w:trPr>
        <w:tc>
          <w:tcPr>
            <w:tcW w:w="4748" w:type="dxa"/>
          </w:tcPr>
          <w:p w14:paraId="3DD96C48"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Atovaquone</w:t>
            </w:r>
          </w:p>
        </w:tc>
        <w:tc>
          <w:tcPr>
            <w:tcW w:w="2840" w:type="dxa"/>
          </w:tcPr>
          <w:p w14:paraId="591BDE58"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d01120</w:t>
            </w:r>
          </w:p>
        </w:tc>
      </w:tr>
      <w:tr w:rsidR="00B6743B" w14:paraId="6CC344C3" w14:textId="77777777" w:rsidTr="00886B14">
        <w:trPr>
          <w:trHeight w:val="222"/>
        </w:trPr>
        <w:tc>
          <w:tcPr>
            <w:tcW w:w="4748" w:type="dxa"/>
          </w:tcPr>
          <w:p w14:paraId="014A9580" w14:textId="77777777" w:rsidR="00B6743B" w:rsidRPr="00733856" w:rsidRDefault="00B6743B" w:rsidP="00886B14">
            <w:pPr>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Rifampin</w:t>
            </w:r>
            <w:proofErr w:type="spellEnd"/>
          </w:p>
        </w:tc>
        <w:tc>
          <w:tcPr>
            <w:tcW w:w="2840" w:type="dxa"/>
          </w:tcPr>
          <w:p w14:paraId="2555EF1F"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d00047</w:t>
            </w:r>
          </w:p>
        </w:tc>
      </w:tr>
      <w:tr w:rsidR="00B6743B" w14:paraId="45BA502B" w14:textId="77777777" w:rsidTr="00886B14">
        <w:trPr>
          <w:trHeight w:val="222"/>
        </w:trPr>
        <w:tc>
          <w:tcPr>
            <w:tcW w:w="4748" w:type="dxa"/>
          </w:tcPr>
          <w:p w14:paraId="1A31E3A4"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Cefaclor</w:t>
            </w:r>
          </w:p>
        </w:tc>
        <w:tc>
          <w:tcPr>
            <w:tcW w:w="2840" w:type="dxa"/>
          </w:tcPr>
          <w:p w14:paraId="06F6D0F1"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d00081</w:t>
            </w:r>
          </w:p>
        </w:tc>
      </w:tr>
      <w:tr w:rsidR="00B6743B" w14:paraId="35511B1E" w14:textId="77777777" w:rsidTr="00886B14">
        <w:trPr>
          <w:trHeight w:val="222"/>
        </w:trPr>
        <w:tc>
          <w:tcPr>
            <w:tcW w:w="4748" w:type="dxa"/>
          </w:tcPr>
          <w:p w14:paraId="17A25851"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Cefadroxil</w:t>
            </w:r>
          </w:p>
        </w:tc>
        <w:tc>
          <w:tcPr>
            <w:tcW w:w="2840" w:type="dxa"/>
          </w:tcPr>
          <w:p w14:paraId="4A22D4F8"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d00080</w:t>
            </w:r>
          </w:p>
        </w:tc>
      </w:tr>
      <w:tr w:rsidR="00B6743B" w14:paraId="39424F2D" w14:textId="77777777" w:rsidTr="00886B14">
        <w:trPr>
          <w:trHeight w:val="222"/>
        </w:trPr>
        <w:tc>
          <w:tcPr>
            <w:tcW w:w="4748" w:type="dxa"/>
          </w:tcPr>
          <w:p w14:paraId="038A0C65"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Cefdinir</w:t>
            </w:r>
          </w:p>
        </w:tc>
        <w:tc>
          <w:tcPr>
            <w:tcW w:w="2840" w:type="dxa"/>
          </w:tcPr>
          <w:p w14:paraId="620A1E89"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d04256</w:t>
            </w:r>
          </w:p>
        </w:tc>
      </w:tr>
      <w:tr w:rsidR="00B6743B" w14:paraId="5F1A2620" w14:textId="77777777" w:rsidTr="00886B14">
        <w:trPr>
          <w:trHeight w:val="222"/>
        </w:trPr>
        <w:tc>
          <w:tcPr>
            <w:tcW w:w="4748" w:type="dxa"/>
          </w:tcPr>
          <w:p w14:paraId="3FE45048"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Cefixime</w:t>
            </w:r>
          </w:p>
        </w:tc>
        <w:tc>
          <w:tcPr>
            <w:tcW w:w="2840" w:type="dxa"/>
          </w:tcPr>
          <w:p w14:paraId="34E8B951"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d00072</w:t>
            </w:r>
          </w:p>
        </w:tc>
      </w:tr>
      <w:tr w:rsidR="00B6743B" w14:paraId="30B69615" w14:textId="77777777" w:rsidTr="00886B14">
        <w:trPr>
          <w:trHeight w:val="222"/>
        </w:trPr>
        <w:tc>
          <w:tcPr>
            <w:tcW w:w="4748" w:type="dxa"/>
          </w:tcPr>
          <w:p w14:paraId="09358154"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Cefpodoxime</w:t>
            </w:r>
          </w:p>
        </w:tc>
        <w:tc>
          <w:tcPr>
            <w:tcW w:w="2840" w:type="dxa"/>
          </w:tcPr>
          <w:p w14:paraId="64AF35FA"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d00095</w:t>
            </w:r>
          </w:p>
        </w:tc>
      </w:tr>
      <w:tr w:rsidR="00B6743B" w14:paraId="286B97DE" w14:textId="77777777" w:rsidTr="00886B14">
        <w:trPr>
          <w:trHeight w:val="222"/>
        </w:trPr>
        <w:tc>
          <w:tcPr>
            <w:tcW w:w="4748" w:type="dxa"/>
          </w:tcPr>
          <w:p w14:paraId="67A86A6F" w14:textId="77777777" w:rsidR="00B6743B" w:rsidRPr="00733856" w:rsidRDefault="00B6743B" w:rsidP="00886B14">
            <w:pPr>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Cefprozil</w:t>
            </w:r>
            <w:proofErr w:type="spellEnd"/>
          </w:p>
        </w:tc>
        <w:tc>
          <w:tcPr>
            <w:tcW w:w="2840" w:type="dxa"/>
          </w:tcPr>
          <w:p w14:paraId="4308171D"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d00073</w:t>
            </w:r>
          </w:p>
        </w:tc>
      </w:tr>
      <w:tr w:rsidR="00B6743B" w14:paraId="7A95DADC" w14:textId="77777777" w:rsidTr="00886B14">
        <w:trPr>
          <w:trHeight w:val="222"/>
        </w:trPr>
        <w:tc>
          <w:tcPr>
            <w:tcW w:w="4748" w:type="dxa"/>
          </w:tcPr>
          <w:p w14:paraId="42ADDB71"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Cefuroxime</w:t>
            </w:r>
          </w:p>
        </w:tc>
        <w:tc>
          <w:tcPr>
            <w:tcW w:w="2840" w:type="dxa"/>
          </w:tcPr>
          <w:p w14:paraId="22C855F2"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d00056</w:t>
            </w:r>
          </w:p>
        </w:tc>
      </w:tr>
      <w:tr w:rsidR="00B6743B" w14:paraId="436DCC1E" w14:textId="77777777" w:rsidTr="00886B14">
        <w:trPr>
          <w:trHeight w:val="222"/>
        </w:trPr>
        <w:tc>
          <w:tcPr>
            <w:tcW w:w="4748" w:type="dxa"/>
          </w:tcPr>
          <w:p w14:paraId="61FA21BB"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Cephalexin</w:t>
            </w:r>
          </w:p>
        </w:tc>
        <w:tc>
          <w:tcPr>
            <w:tcW w:w="2840" w:type="dxa"/>
          </w:tcPr>
          <w:p w14:paraId="53ECEDDB"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d00096</w:t>
            </w:r>
          </w:p>
        </w:tc>
      </w:tr>
      <w:tr w:rsidR="00B6743B" w14:paraId="6488067A" w14:textId="77777777" w:rsidTr="00886B14">
        <w:trPr>
          <w:trHeight w:val="222"/>
        </w:trPr>
        <w:tc>
          <w:tcPr>
            <w:tcW w:w="4748" w:type="dxa"/>
          </w:tcPr>
          <w:p w14:paraId="663C6167"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Vancomycin</w:t>
            </w:r>
          </w:p>
        </w:tc>
        <w:tc>
          <w:tcPr>
            <w:tcW w:w="2840" w:type="dxa"/>
          </w:tcPr>
          <w:p w14:paraId="3571A9B3"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d00125</w:t>
            </w:r>
          </w:p>
        </w:tc>
      </w:tr>
      <w:tr w:rsidR="00B6743B" w14:paraId="4775661E" w14:textId="77777777" w:rsidTr="00886B14">
        <w:trPr>
          <w:trHeight w:val="222"/>
        </w:trPr>
        <w:tc>
          <w:tcPr>
            <w:tcW w:w="4748" w:type="dxa"/>
          </w:tcPr>
          <w:p w14:paraId="516D56FA"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Clindamycin</w:t>
            </w:r>
          </w:p>
        </w:tc>
        <w:tc>
          <w:tcPr>
            <w:tcW w:w="2840" w:type="dxa"/>
          </w:tcPr>
          <w:p w14:paraId="6AAE9ACC"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d00043</w:t>
            </w:r>
          </w:p>
        </w:tc>
      </w:tr>
      <w:tr w:rsidR="00B6743B" w14:paraId="27A50F99" w14:textId="77777777" w:rsidTr="00886B14">
        <w:trPr>
          <w:trHeight w:val="222"/>
        </w:trPr>
        <w:tc>
          <w:tcPr>
            <w:tcW w:w="4748" w:type="dxa"/>
          </w:tcPr>
          <w:p w14:paraId="7DDB56D9"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Azithromycin</w:t>
            </w:r>
          </w:p>
        </w:tc>
        <w:tc>
          <w:tcPr>
            <w:tcW w:w="2840" w:type="dxa"/>
          </w:tcPr>
          <w:p w14:paraId="629FCDBF"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d00091</w:t>
            </w:r>
          </w:p>
        </w:tc>
      </w:tr>
      <w:tr w:rsidR="00B6743B" w14:paraId="644C1638" w14:textId="77777777" w:rsidTr="00886B14">
        <w:trPr>
          <w:trHeight w:val="222"/>
        </w:trPr>
        <w:tc>
          <w:tcPr>
            <w:tcW w:w="4748" w:type="dxa"/>
          </w:tcPr>
          <w:p w14:paraId="02543A0D"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Clarithromycin</w:t>
            </w:r>
          </w:p>
        </w:tc>
        <w:tc>
          <w:tcPr>
            <w:tcW w:w="2840" w:type="dxa"/>
          </w:tcPr>
          <w:p w14:paraId="7443B38D"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d00097</w:t>
            </w:r>
          </w:p>
        </w:tc>
      </w:tr>
      <w:tr w:rsidR="00B6743B" w14:paraId="445D72C8" w14:textId="77777777" w:rsidTr="00886B14">
        <w:trPr>
          <w:trHeight w:val="222"/>
        </w:trPr>
        <w:tc>
          <w:tcPr>
            <w:tcW w:w="4748" w:type="dxa"/>
          </w:tcPr>
          <w:p w14:paraId="55FD45C6"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Erythromycin</w:t>
            </w:r>
          </w:p>
        </w:tc>
        <w:tc>
          <w:tcPr>
            <w:tcW w:w="2840" w:type="dxa"/>
          </w:tcPr>
          <w:p w14:paraId="706A9831"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d00046</w:t>
            </w:r>
          </w:p>
        </w:tc>
      </w:tr>
      <w:tr w:rsidR="00B6743B" w14:paraId="69590E6E" w14:textId="77777777" w:rsidTr="00886B14">
        <w:trPr>
          <w:trHeight w:val="222"/>
        </w:trPr>
        <w:tc>
          <w:tcPr>
            <w:tcW w:w="4748" w:type="dxa"/>
          </w:tcPr>
          <w:p w14:paraId="50093A8C"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Rifaximin</w:t>
            </w:r>
          </w:p>
        </w:tc>
        <w:tc>
          <w:tcPr>
            <w:tcW w:w="2840" w:type="dxa"/>
          </w:tcPr>
          <w:p w14:paraId="0D17E92D"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d05294</w:t>
            </w:r>
          </w:p>
        </w:tc>
      </w:tr>
      <w:tr w:rsidR="00B6743B" w14:paraId="41456F03" w14:textId="77777777" w:rsidTr="00886B14">
        <w:trPr>
          <w:trHeight w:val="222"/>
        </w:trPr>
        <w:tc>
          <w:tcPr>
            <w:tcW w:w="4748" w:type="dxa"/>
          </w:tcPr>
          <w:p w14:paraId="188B7CD0"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Linezolid</w:t>
            </w:r>
          </w:p>
        </w:tc>
        <w:tc>
          <w:tcPr>
            <w:tcW w:w="2840" w:type="dxa"/>
          </w:tcPr>
          <w:p w14:paraId="3A3FEBCA"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d04534</w:t>
            </w:r>
          </w:p>
        </w:tc>
      </w:tr>
      <w:tr w:rsidR="00B6743B" w14:paraId="7E9CA18C" w14:textId="77777777" w:rsidTr="00886B14">
        <w:trPr>
          <w:trHeight w:val="222"/>
        </w:trPr>
        <w:tc>
          <w:tcPr>
            <w:tcW w:w="4748" w:type="dxa"/>
          </w:tcPr>
          <w:p w14:paraId="1FC09CA2"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Amoxicillin</w:t>
            </w:r>
          </w:p>
        </w:tc>
        <w:tc>
          <w:tcPr>
            <w:tcW w:w="2840" w:type="dxa"/>
          </w:tcPr>
          <w:p w14:paraId="3B45C4D3"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d00088</w:t>
            </w:r>
          </w:p>
        </w:tc>
      </w:tr>
      <w:tr w:rsidR="00B6743B" w14:paraId="68534C74" w14:textId="77777777" w:rsidTr="00886B14">
        <w:trPr>
          <w:trHeight w:val="70"/>
        </w:trPr>
        <w:tc>
          <w:tcPr>
            <w:tcW w:w="4748" w:type="dxa"/>
          </w:tcPr>
          <w:p w14:paraId="59EE8253"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Amoxicillin-clavulanate</w:t>
            </w:r>
          </w:p>
        </w:tc>
        <w:tc>
          <w:tcPr>
            <w:tcW w:w="2840" w:type="dxa"/>
          </w:tcPr>
          <w:p w14:paraId="2E0A9DC5"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d00089</w:t>
            </w:r>
          </w:p>
        </w:tc>
      </w:tr>
      <w:tr w:rsidR="00B6743B" w14:paraId="28E6AA00" w14:textId="77777777" w:rsidTr="00886B14">
        <w:trPr>
          <w:trHeight w:val="222"/>
        </w:trPr>
        <w:tc>
          <w:tcPr>
            <w:tcW w:w="4748" w:type="dxa"/>
          </w:tcPr>
          <w:p w14:paraId="5EA8FFB1"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Ampicillin</w:t>
            </w:r>
          </w:p>
        </w:tc>
        <w:tc>
          <w:tcPr>
            <w:tcW w:w="2840" w:type="dxa"/>
          </w:tcPr>
          <w:p w14:paraId="14660551"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d00003</w:t>
            </w:r>
          </w:p>
        </w:tc>
      </w:tr>
      <w:tr w:rsidR="00B6743B" w14:paraId="6998C0C9" w14:textId="77777777" w:rsidTr="00886B14">
        <w:trPr>
          <w:trHeight w:val="222"/>
        </w:trPr>
        <w:tc>
          <w:tcPr>
            <w:tcW w:w="4748" w:type="dxa"/>
          </w:tcPr>
          <w:p w14:paraId="341496F8"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Dicloxacillin</w:t>
            </w:r>
          </w:p>
        </w:tc>
        <w:tc>
          <w:tcPr>
            <w:tcW w:w="2840" w:type="dxa"/>
          </w:tcPr>
          <w:p w14:paraId="14F08130"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d00153</w:t>
            </w:r>
          </w:p>
        </w:tc>
      </w:tr>
      <w:tr w:rsidR="00B6743B" w14:paraId="580D2221" w14:textId="77777777" w:rsidTr="00886B14">
        <w:trPr>
          <w:trHeight w:val="222"/>
        </w:trPr>
        <w:tc>
          <w:tcPr>
            <w:tcW w:w="4748" w:type="dxa"/>
          </w:tcPr>
          <w:p w14:paraId="2428E19F"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Penicillin</w:t>
            </w:r>
          </w:p>
        </w:tc>
        <w:tc>
          <w:tcPr>
            <w:tcW w:w="2840" w:type="dxa"/>
          </w:tcPr>
          <w:p w14:paraId="4F645B3D"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d00116</w:t>
            </w:r>
          </w:p>
        </w:tc>
      </w:tr>
      <w:tr w:rsidR="00B6743B" w14:paraId="19A6D5C8" w14:textId="77777777" w:rsidTr="00886B14">
        <w:trPr>
          <w:trHeight w:val="222"/>
        </w:trPr>
        <w:tc>
          <w:tcPr>
            <w:tcW w:w="4748" w:type="dxa"/>
          </w:tcPr>
          <w:p w14:paraId="0AE32635"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Ciprofloxacin</w:t>
            </w:r>
          </w:p>
        </w:tc>
        <w:tc>
          <w:tcPr>
            <w:tcW w:w="2840" w:type="dxa"/>
          </w:tcPr>
          <w:p w14:paraId="473D670A"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d00011</w:t>
            </w:r>
          </w:p>
        </w:tc>
      </w:tr>
      <w:tr w:rsidR="00B6743B" w14:paraId="3584F8CE" w14:textId="77777777" w:rsidTr="00886B14">
        <w:trPr>
          <w:trHeight w:val="70"/>
        </w:trPr>
        <w:tc>
          <w:tcPr>
            <w:tcW w:w="4748" w:type="dxa"/>
          </w:tcPr>
          <w:p w14:paraId="306429C2"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Fluoroquinolones, miscellaneous</w:t>
            </w:r>
          </w:p>
        </w:tc>
        <w:tc>
          <w:tcPr>
            <w:tcW w:w="2840" w:type="dxa"/>
          </w:tcPr>
          <w:p w14:paraId="0DA2B1A0"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n08223</w:t>
            </w:r>
          </w:p>
        </w:tc>
      </w:tr>
      <w:tr w:rsidR="00B6743B" w14:paraId="3B54EBBE" w14:textId="77777777" w:rsidTr="00886B14">
        <w:trPr>
          <w:trHeight w:val="222"/>
        </w:trPr>
        <w:tc>
          <w:tcPr>
            <w:tcW w:w="4748" w:type="dxa"/>
          </w:tcPr>
          <w:p w14:paraId="4949BAB9" w14:textId="77777777" w:rsidR="00B6743B" w:rsidRPr="00733856" w:rsidRDefault="00B6743B" w:rsidP="00886B14">
            <w:pPr>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Gatifloxacin</w:t>
            </w:r>
            <w:proofErr w:type="spellEnd"/>
          </w:p>
        </w:tc>
        <w:tc>
          <w:tcPr>
            <w:tcW w:w="2840" w:type="dxa"/>
          </w:tcPr>
          <w:p w14:paraId="2C8D146A"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d04504</w:t>
            </w:r>
          </w:p>
        </w:tc>
      </w:tr>
      <w:tr w:rsidR="00B6743B" w14:paraId="517C9D94" w14:textId="77777777" w:rsidTr="00886B14">
        <w:trPr>
          <w:trHeight w:val="222"/>
        </w:trPr>
        <w:tc>
          <w:tcPr>
            <w:tcW w:w="4748" w:type="dxa"/>
          </w:tcPr>
          <w:p w14:paraId="43E4AB92"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Levofloxacin</w:t>
            </w:r>
          </w:p>
        </w:tc>
        <w:tc>
          <w:tcPr>
            <w:tcW w:w="2840" w:type="dxa"/>
          </w:tcPr>
          <w:p w14:paraId="3696C7D2"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d04109</w:t>
            </w:r>
          </w:p>
        </w:tc>
      </w:tr>
      <w:tr w:rsidR="00B6743B" w14:paraId="6A5AF676" w14:textId="77777777" w:rsidTr="00886B14">
        <w:trPr>
          <w:trHeight w:val="222"/>
        </w:trPr>
        <w:tc>
          <w:tcPr>
            <w:tcW w:w="4748" w:type="dxa"/>
          </w:tcPr>
          <w:p w14:paraId="34B60BE3"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Moxifloxacin</w:t>
            </w:r>
          </w:p>
        </w:tc>
        <w:tc>
          <w:tcPr>
            <w:tcW w:w="2840" w:type="dxa"/>
          </w:tcPr>
          <w:p w14:paraId="46F2C421"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d04500</w:t>
            </w:r>
          </w:p>
        </w:tc>
      </w:tr>
      <w:tr w:rsidR="00B6743B" w14:paraId="314AB165" w14:textId="77777777" w:rsidTr="00886B14">
        <w:trPr>
          <w:trHeight w:val="222"/>
        </w:trPr>
        <w:tc>
          <w:tcPr>
            <w:tcW w:w="4748" w:type="dxa"/>
          </w:tcPr>
          <w:p w14:paraId="3EADE9DB"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Ofloxacin</w:t>
            </w:r>
          </w:p>
        </w:tc>
        <w:tc>
          <w:tcPr>
            <w:tcW w:w="2840" w:type="dxa"/>
          </w:tcPr>
          <w:p w14:paraId="30F139FF"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d00114</w:t>
            </w:r>
          </w:p>
        </w:tc>
      </w:tr>
      <w:tr w:rsidR="00B6743B" w14:paraId="3E9470A4" w14:textId="77777777" w:rsidTr="00886B14">
        <w:trPr>
          <w:trHeight w:val="222"/>
        </w:trPr>
        <w:tc>
          <w:tcPr>
            <w:tcW w:w="4748" w:type="dxa"/>
          </w:tcPr>
          <w:p w14:paraId="19844DA7"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Sulfamethoxazole</w:t>
            </w:r>
          </w:p>
        </w:tc>
        <w:tc>
          <w:tcPr>
            <w:tcW w:w="2840" w:type="dxa"/>
          </w:tcPr>
          <w:p w14:paraId="03A3D0F8"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d00119</w:t>
            </w:r>
          </w:p>
        </w:tc>
      </w:tr>
      <w:tr w:rsidR="00B6743B" w14:paraId="333C47C4" w14:textId="77777777" w:rsidTr="00886B14">
        <w:trPr>
          <w:trHeight w:val="70"/>
        </w:trPr>
        <w:tc>
          <w:tcPr>
            <w:tcW w:w="4748" w:type="dxa"/>
          </w:tcPr>
          <w:p w14:paraId="5FB22668"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Sulfamethoxazole-trimethoprim</w:t>
            </w:r>
          </w:p>
        </w:tc>
        <w:tc>
          <w:tcPr>
            <w:tcW w:w="2840" w:type="dxa"/>
          </w:tcPr>
          <w:p w14:paraId="50785406"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d00124</w:t>
            </w:r>
          </w:p>
        </w:tc>
      </w:tr>
      <w:tr w:rsidR="00B6743B" w14:paraId="5C8521D6" w14:textId="77777777" w:rsidTr="00886B14">
        <w:trPr>
          <w:trHeight w:val="70"/>
        </w:trPr>
        <w:tc>
          <w:tcPr>
            <w:tcW w:w="4748" w:type="dxa"/>
          </w:tcPr>
          <w:p w14:paraId="2A99FF06" w14:textId="77777777" w:rsidR="00B6743B" w:rsidRPr="00733856" w:rsidRDefault="00B6743B" w:rsidP="00886B14">
            <w:pPr>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Sulfonamides</w:t>
            </w:r>
            <w:proofErr w:type="spellEnd"/>
            <w:r>
              <w:rPr>
                <w:rFonts w:ascii="Times New Roman" w:eastAsia="Times New Roman" w:hAnsi="Times New Roman" w:cs="Times New Roman"/>
                <w:sz w:val="20"/>
                <w:szCs w:val="20"/>
              </w:rPr>
              <w:t>, miscellaneous</w:t>
            </w:r>
          </w:p>
        </w:tc>
        <w:tc>
          <w:tcPr>
            <w:tcW w:w="2840" w:type="dxa"/>
          </w:tcPr>
          <w:p w14:paraId="70D95455"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c00015</w:t>
            </w:r>
          </w:p>
        </w:tc>
      </w:tr>
      <w:tr w:rsidR="00B6743B" w14:paraId="5D2D1863" w14:textId="77777777" w:rsidTr="00886B14">
        <w:trPr>
          <w:trHeight w:val="222"/>
        </w:trPr>
        <w:tc>
          <w:tcPr>
            <w:tcW w:w="4748" w:type="dxa"/>
          </w:tcPr>
          <w:p w14:paraId="7A6FEA60"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Doxycycline</w:t>
            </w:r>
          </w:p>
        </w:tc>
        <w:tc>
          <w:tcPr>
            <w:tcW w:w="2840" w:type="dxa"/>
          </w:tcPr>
          <w:p w14:paraId="327F6AB3"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d00037</w:t>
            </w:r>
          </w:p>
        </w:tc>
      </w:tr>
      <w:tr w:rsidR="00B6743B" w14:paraId="2038991C" w14:textId="77777777" w:rsidTr="00886B14">
        <w:trPr>
          <w:trHeight w:val="222"/>
        </w:trPr>
        <w:tc>
          <w:tcPr>
            <w:tcW w:w="4748" w:type="dxa"/>
          </w:tcPr>
          <w:p w14:paraId="260D731F"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Minocycline</w:t>
            </w:r>
          </w:p>
        </w:tc>
        <w:tc>
          <w:tcPr>
            <w:tcW w:w="2840" w:type="dxa"/>
          </w:tcPr>
          <w:p w14:paraId="6D0627FA"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d00110</w:t>
            </w:r>
          </w:p>
        </w:tc>
      </w:tr>
      <w:tr w:rsidR="00B6743B" w14:paraId="0055CD98" w14:textId="77777777" w:rsidTr="00886B14">
        <w:trPr>
          <w:trHeight w:val="222"/>
        </w:trPr>
        <w:tc>
          <w:tcPr>
            <w:tcW w:w="4748" w:type="dxa"/>
          </w:tcPr>
          <w:p w14:paraId="3656813E" w14:textId="77777777" w:rsidR="00B6743B" w:rsidRPr="00733856" w:rsidRDefault="00B6743B" w:rsidP="00886B14">
            <w:pPr>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Sarecycline</w:t>
            </w:r>
            <w:proofErr w:type="spellEnd"/>
          </w:p>
        </w:tc>
        <w:tc>
          <w:tcPr>
            <w:tcW w:w="2840" w:type="dxa"/>
          </w:tcPr>
          <w:p w14:paraId="2FA8F899"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d09003</w:t>
            </w:r>
          </w:p>
        </w:tc>
      </w:tr>
      <w:tr w:rsidR="00B6743B" w14:paraId="137876EA" w14:textId="77777777" w:rsidTr="00886B14">
        <w:trPr>
          <w:trHeight w:val="222"/>
        </w:trPr>
        <w:tc>
          <w:tcPr>
            <w:tcW w:w="4748" w:type="dxa"/>
          </w:tcPr>
          <w:p w14:paraId="76BCE2AF"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Tetracycline</w:t>
            </w:r>
          </w:p>
        </w:tc>
        <w:tc>
          <w:tcPr>
            <w:tcW w:w="2840" w:type="dxa"/>
          </w:tcPr>
          <w:p w14:paraId="475142B2"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d00041</w:t>
            </w:r>
          </w:p>
        </w:tc>
      </w:tr>
      <w:tr w:rsidR="00B6743B" w14:paraId="2C176C2B" w14:textId="77777777" w:rsidTr="00886B14">
        <w:trPr>
          <w:trHeight w:val="222"/>
        </w:trPr>
        <w:tc>
          <w:tcPr>
            <w:tcW w:w="4748" w:type="dxa"/>
          </w:tcPr>
          <w:p w14:paraId="0F76B718"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Demeclocycline</w:t>
            </w:r>
          </w:p>
        </w:tc>
        <w:tc>
          <w:tcPr>
            <w:tcW w:w="2840" w:type="dxa"/>
          </w:tcPr>
          <w:p w14:paraId="585ABD27"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d01068</w:t>
            </w:r>
          </w:p>
        </w:tc>
      </w:tr>
      <w:tr w:rsidR="00B6743B" w14:paraId="7FA55112" w14:textId="77777777" w:rsidTr="00886B14">
        <w:trPr>
          <w:trHeight w:val="222"/>
        </w:trPr>
        <w:tc>
          <w:tcPr>
            <w:tcW w:w="4748" w:type="dxa"/>
          </w:tcPr>
          <w:p w14:paraId="199D6FC9"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Oxytetracycline</w:t>
            </w:r>
          </w:p>
        </w:tc>
        <w:tc>
          <w:tcPr>
            <w:tcW w:w="2840" w:type="dxa"/>
          </w:tcPr>
          <w:p w14:paraId="47D63468"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d01070</w:t>
            </w:r>
          </w:p>
        </w:tc>
      </w:tr>
      <w:tr w:rsidR="00B6743B" w14:paraId="6DA66ECF" w14:textId="77777777" w:rsidTr="00886B14">
        <w:trPr>
          <w:trHeight w:val="222"/>
        </w:trPr>
        <w:tc>
          <w:tcPr>
            <w:tcW w:w="4748" w:type="dxa"/>
          </w:tcPr>
          <w:p w14:paraId="042410D6"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Fosfomycin</w:t>
            </w:r>
          </w:p>
        </w:tc>
        <w:tc>
          <w:tcPr>
            <w:tcW w:w="2840" w:type="dxa"/>
          </w:tcPr>
          <w:p w14:paraId="76A6876E"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d04106</w:t>
            </w:r>
          </w:p>
        </w:tc>
      </w:tr>
      <w:tr w:rsidR="00B6743B" w14:paraId="2052912D" w14:textId="77777777" w:rsidTr="00886B14">
        <w:trPr>
          <w:trHeight w:val="207"/>
        </w:trPr>
        <w:tc>
          <w:tcPr>
            <w:tcW w:w="4748" w:type="dxa"/>
          </w:tcPr>
          <w:p w14:paraId="24F5F21D"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Methenamine</w:t>
            </w:r>
          </w:p>
        </w:tc>
        <w:tc>
          <w:tcPr>
            <w:tcW w:w="2840" w:type="dxa"/>
          </w:tcPr>
          <w:p w14:paraId="0A560034"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d00106</w:t>
            </w:r>
          </w:p>
        </w:tc>
      </w:tr>
      <w:tr w:rsidR="00B6743B" w14:paraId="35CFC655" w14:textId="77777777" w:rsidTr="00886B14">
        <w:trPr>
          <w:trHeight w:val="222"/>
        </w:trPr>
        <w:tc>
          <w:tcPr>
            <w:tcW w:w="4748" w:type="dxa"/>
          </w:tcPr>
          <w:p w14:paraId="1A982D5D"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Nitrofurantoin</w:t>
            </w:r>
          </w:p>
        </w:tc>
        <w:tc>
          <w:tcPr>
            <w:tcW w:w="2840" w:type="dxa"/>
          </w:tcPr>
          <w:p w14:paraId="5B10FD3C"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d00112</w:t>
            </w:r>
          </w:p>
        </w:tc>
      </w:tr>
      <w:tr w:rsidR="00B6743B" w14:paraId="16BC2646" w14:textId="77777777" w:rsidTr="00886B14">
        <w:trPr>
          <w:trHeight w:val="222"/>
        </w:trPr>
        <w:tc>
          <w:tcPr>
            <w:tcW w:w="4748" w:type="dxa"/>
          </w:tcPr>
          <w:p w14:paraId="7EF8750E" w14:textId="77777777" w:rsidR="00B6743B" w:rsidRPr="00733856"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Trimethoprim</w:t>
            </w:r>
          </w:p>
        </w:tc>
        <w:tc>
          <w:tcPr>
            <w:tcW w:w="2840" w:type="dxa"/>
          </w:tcPr>
          <w:p w14:paraId="1CAF938C" w14:textId="77777777" w:rsidR="00B6743B" w:rsidRDefault="00B6743B" w:rsidP="00886B14">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d00123</w:t>
            </w:r>
          </w:p>
        </w:tc>
      </w:tr>
    </w:tbl>
    <w:p w14:paraId="64BE4057" w14:textId="23244936" w:rsidR="0070069D" w:rsidRPr="00FB46DF" w:rsidRDefault="0070069D" w:rsidP="00FB46DF">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b/>
          <w:bCs/>
        </w:rPr>
        <w:br w:type="page"/>
      </w:r>
    </w:p>
    <w:p w14:paraId="07DF72B4" w14:textId="2F5F96B4" w:rsidR="0070069D" w:rsidRPr="005D148D" w:rsidRDefault="005D0CC9" w:rsidP="0070069D">
      <w:pPr>
        <w:spacing w:line="480" w:lineRule="auto"/>
        <w:contextualSpacing/>
        <w:rPr>
          <w:rFonts w:ascii="Times New Roman" w:hAnsi="Times New Roman" w:cs="Times New Roman"/>
          <w:color w:val="222222"/>
          <w:shd w:val="clear" w:color="auto" w:fill="FFFFFF"/>
        </w:rPr>
      </w:pPr>
      <w:r>
        <w:rPr>
          <w:rFonts w:ascii="Times New Roman" w:hAnsi="Times New Roman" w:cs="Times New Roman"/>
          <w:b/>
          <w:bCs/>
          <w:color w:val="222222"/>
          <w:shd w:val="clear" w:color="auto" w:fill="FFFFFF"/>
        </w:rPr>
        <w:lastRenderedPageBreak/>
        <w:t xml:space="preserve">Supplemental </w:t>
      </w:r>
      <w:r w:rsidR="0070069D" w:rsidRPr="005D148D">
        <w:rPr>
          <w:rFonts w:ascii="Times New Roman" w:hAnsi="Times New Roman" w:cs="Times New Roman"/>
          <w:b/>
          <w:bCs/>
          <w:color w:val="222222"/>
          <w:shd w:val="clear" w:color="auto" w:fill="FFFFFF"/>
        </w:rPr>
        <w:t>Methods</w:t>
      </w:r>
      <w:r w:rsidR="0070069D">
        <w:rPr>
          <w:rFonts w:ascii="Times New Roman" w:hAnsi="Times New Roman" w:cs="Times New Roman"/>
          <w:b/>
          <w:bCs/>
          <w:color w:val="222222"/>
          <w:shd w:val="clear" w:color="auto" w:fill="FFFFFF"/>
        </w:rPr>
        <w:t xml:space="preserve"> 2</w:t>
      </w:r>
      <w:r w:rsidR="0070069D" w:rsidRPr="005D148D">
        <w:rPr>
          <w:rFonts w:ascii="Times New Roman" w:hAnsi="Times New Roman" w:cs="Times New Roman"/>
          <w:b/>
          <w:bCs/>
          <w:color w:val="222222"/>
          <w:shd w:val="clear" w:color="auto" w:fill="FFFFFF"/>
        </w:rPr>
        <w:t>.</w:t>
      </w:r>
      <w:r w:rsidR="0070069D">
        <w:rPr>
          <w:rFonts w:ascii="Times New Roman" w:hAnsi="Times New Roman" w:cs="Times New Roman"/>
          <w:color w:val="222222"/>
          <w:shd w:val="clear" w:color="auto" w:fill="FFFFFF"/>
        </w:rPr>
        <w:t xml:space="preserve"> </w:t>
      </w:r>
      <w:r w:rsidR="0062370D">
        <w:rPr>
          <w:rFonts w:ascii="Times New Roman" w:hAnsi="Times New Roman" w:cs="Times New Roman"/>
          <w:color w:val="222222"/>
          <w:shd w:val="clear" w:color="auto" w:fill="FFFFFF"/>
        </w:rPr>
        <w:t>Subclassifications of “never” diagnosis codes.</w:t>
      </w:r>
    </w:p>
    <w:p w14:paraId="1B5604D8" w14:textId="224016DE" w:rsidR="0070069D" w:rsidRDefault="0070069D" w:rsidP="00B44425">
      <w:pPr>
        <w:widowControl w:val="0"/>
        <w:autoSpaceDE w:val="0"/>
        <w:autoSpaceDN w:val="0"/>
        <w:adjustRightInd w:val="0"/>
        <w:spacing w:line="480" w:lineRule="auto"/>
        <w:contextualSpacing/>
        <w:rPr>
          <w:rFonts w:ascii="Times New Roman" w:hAnsi="Times New Roman" w:cs="Times New Roman"/>
          <w:color w:val="222222"/>
          <w:shd w:val="clear" w:color="auto" w:fill="FFFFFF"/>
        </w:rPr>
      </w:pPr>
    </w:p>
    <w:p w14:paraId="207370FE" w14:textId="5FC42436" w:rsidR="0070069D" w:rsidRPr="00F705E6" w:rsidRDefault="0070069D" w:rsidP="00F705E6">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rPr>
        <w:t xml:space="preserve">Among all visits with inappropriate antibiotic prescriptions </w:t>
      </w:r>
      <w:r w:rsidR="00F705E6">
        <w:rPr>
          <w:rFonts w:ascii="Times New Roman" w:hAnsi="Times New Roman" w:cs="Times New Roman"/>
        </w:rPr>
        <w:t>(i</w:t>
      </w:r>
      <w:r w:rsidR="00593A74">
        <w:rPr>
          <w:rFonts w:ascii="Times New Roman" w:hAnsi="Times New Roman" w:cs="Times New Roman"/>
        </w:rPr>
        <w:t>.</w:t>
      </w:r>
      <w:r w:rsidR="00F705E6">
        <w:rPr>
          <w:rFonts w:ascii="Times New Roman" w:hAnsi="Times New Roman" w:cs="Times New Roman"/>
        </w:rPr>
        <w:t>e</w:t>
      </w:r>
      <w:r w:rsidR="00593A74">
        <w:rPr>
          <w:rFonts w:ascii="Times New Roman" w:hAnsi="Times New Roman" w:cs="Times New Roman"/>
        </w:rPr>
        <w:t>.,</w:t>
      </w:r>
      <w:r w:rsidR="00F705E6">
        <w:rPr>
          <w:rFonts w:ascii="Times New Roman" w:hAnsi="Times New Roman" w:cs="Times New Roman"/>
        </w:rPr>
        <w:t xml:space="preserve"> only associated with “never” codes) </w:t>
      </w:r>
      <w:r>
        <w:rPr>
          <w:rFonts w:ascii="Times New Roman" w:hAnsi="Times New Roman" w:cs="Times New Roman"/>
        </w:rPr>
        <w:t xml:space="preserve">in the sample, there were 2,698 unique “never” diagnosis codes. </w:t>
      </w:r>
      <w:r w:rsidR="00F705E6">
        <w:rPr>
          <w:rFonts w:ascii="Times New Roman" w:hAnsi="Times New Roman" w:cs="Times New Roman"/>
        </w:rPr>
        <w:t xml:space="preserve">We further </w:t>
      </w:r>
      <w:r w:rsidR="002B2E0C">
        <w:rPr>
          <w:rFonts w:ascii="Times New Roman" w:hAnsi="Times New Roman" w:cs="Times New Roman"/>
        </w:rPr>
        <w:t>sub</w:t>
      </w:r>
      <w:r w:rsidR="00F705E6">
        <w:rPr>
          <w:rFonts w:ascii="Times New Roman" w:hAnsi="Times New Roman" w:cs="Times New Roman"/>
        </w:rPr>
        <w:t>classified these codes as plausible indications for antibiotics or not</w:t>
      </w:r>
      <w:r w:rsidR="00D062CD">
        <w:rPr>
          <w:rFonts w:ascii="Times New Roman" w:hAnsi="Times New Roman" w:cs="Times New Roman"/>
        </w:rPr>
        <w:t xml:space="preserve"> (“Never, plausible” versus “Never, not plausible”)</w:t>
      </w:r>
      <w:r w:rsidR="00F705E6">
        <w:rPr>
          <w:rFonts w:ascii="Times New Roman" w:hAnsi="Times New Roman" w:cs="Times New Roman"/>
        </w:rPr>
        <w:t xml:space="preserve">. For those deemed plausible, we also include diagnosis subcategories, such as skin and soft tissue infection, potential signs and symptoms of infection, and upper respiratory infection, among others. </w:t>
      </w:r>
      <w:r w:rsidR="00F62B9C">
        <w:rPr>
          <w:rFonts w:ascii="Times New Roman" w:hAnsi="Times New Roman" w:cs="Times New Roman"/>
        </w:rPr>
        <w:t xml:space="preserve">We included these </w:t>
      </w:r>
      <w:r w:rsidR="002B2E0C">
        <w:rPr>
          <w:rFonts w:ascii="Times New Roman" w:hAnsi="Times New Roman" w:cs="Times New Roman"/>
        </w:rPr>
        <w:t>sub</w:t>
      </w:r>
      <w:r w:rsidR="00F705E6">
        <w:rPr>
          <w:rFonts w:ascii="Times New Roman" w:hAnsi="Times New Roman" w:cs="Times New Roman"/>
        </w:rPr>
        <w:t>classifications in an attachment (see file entitled “ICD-10-CM_NHMACS_never_2016_2017_2018_2019_2020_2021.xlsx”).</w:t>
      </w:r>
      <w:r w:rsidR="00767BCD">
        <w:rPr>
          <w:rFonts w:ascii="Times New Roman" w:hAnsi="Times New Roman" w:cs="Times New Roman"/>
        </w:rPr>
        <w:t xml:space="preserve"> This file also contains </w:t>
      </w:r>
      <w:r w:rsidR="00D062CD">
        <w:rPr>
          <w:rFonts w:ascii="Times New Roman" w:hAnsi="Times New Roman" w:cs="Times New Roman"/>
        </w:rPr>
        <w:t xml:space="preserve">the classification decisions used for the sensitivity analysis, in addition to those used for the main analysis. </w:t>
      </w:r>
      <w:r>
        <w:rPr>
          <w:rFonts w:ascii="Times New Roman" w:hAnsi="Times New Roman" w:cs="Times New Roman"/>
          <w:color w:val="222222"/>
          <w:shd w:val="clear" w:color="auto" w:fill="FFFFFF"/>
        </w:rPr>
        <w:br w:type="page"/>
      </w:r>
    </w:p>
    <w:p w14:paraId="1868B11A" w14:textId="40B1D461" w:rsidR="000551C9" w:rsidRPr="00C3321C" w:rsidRDefault="000551C9" w:rsidP="00B44425">
      <w:pPr>
        <w:widowControl w:val="0"/>
        <w:autoSpaceDE w:val="0"/>
        <w:autoSpaceDN w:val="0"/>
        <w:adjustRightInd w:val="0"/>
        <w:spacing w:line="480" w:lineRule="auto"/>
        <w:contextualSpacing/>
        <w:rPr>
          <w:rFonts w:ascii="Times New Roman" w:hAnsi="Times New Roman" w:cs="Times New Roman"/>
        </w:rPr>
      </w:pPr>
      <w:r w:rsidRPr="00C3321C">
        <w:rPr>
          <w:rFonts w:ascii="Times New Roman" w:hAnsi="Times New Roman" w:cs="Times New Roman"/>
          <w:b/>
          <w:bCs/>
        </w:rPr>
        <w:lastRenderedPageBreak/>
        <w:t>Supplemental Table 1.</w:t>
      </w:r>
      <w:r w:rsidR="00C3321C" w:rsidRPr="00C3321C">
        <w:rPr>
          <w:rFonts w:ascii="Times New Roman" w:hAnsi="Times New Roman" w:cs="Times New Roman"/>
        </w:rPr>
        <w:t xml:space="preserve"> </w:t>
      </w:r>
      <w:r w:rsidR="00751AD2">
        <w:rPr>
          <w:rFonts w:ascii="Times New Roman" w:hAnsi="Times New Roman" w:cs="Times New Roman"/>
        </w:rPr>
        <w:t>Demographic characteristics of sample by age group.</w:t>
      </w:r>
      <w:r w:rsidR="00216328">
        <w:rPr>
          <w:rFonts w:ascii="Times New Roman" w:hAnsi="Times New Roman" w:cs="Times New Roman"/>
        </w:rPr>
        <w:t xml:space="preserve"> </w:t>
      </w:r>
      <w:r w:rsidR="00F73E04">
        <w:rPr>
          <w:rFonts w:ascii="Times New Roman" w:hAnsi="Times New Roman" w:cs="Times New Roman"/>
        </w:rPr>
        <w:t xml:space="preserve">Subcategories may not sum up to total sample size due to rounding errors after use of survey weights and design-based variance estimators to account for the complex survey design. </w:t>
      </w:r>
    </w:p>
    <w:tbl>
      <w:tblPr>
        <w:tblStyle w:val="TableGrid"/>
        <w:tblW w:w="0" w:type="auto"/>
        <w:tblLook w:val="04A0" w:firstRow="1" w:lastRow="0" w:firstColumn="1" w:lastColumn="0" w:noHBand="0" w:noVBand="1"/>
      </w:tblPr>
      <w:tblGrid>
        <w:gridCol w:w="1825"/>
        <w:gridCol w:w="1801"/>
        <w:gridCol w:w="2154"/>
        <w:gridCol w:w="1785"/>
        <w:gridCol w:w="1785"/>
      </w:tblGrid>
      <w:tr w:rsidR="009C7DFB" w:rsidRPr="00C3321C" w14:paraId="72BB0589" w14:textId="77777777" w:rsidTr="009C7DFB">
        <w:tc>
          <w:tcPr>
            <w:tcW w:w="1825" w:type="dxa"/>
          </w:tcPr>
          <w:p w14:paraId="21EC649C" w14:textId="77777777" w:rsidR="009C7DFB" w:rsidRPr="009C7DFB" w:rsidRDefault="009C7DFB" w:rsidP="00886B14">
            <w:pPr>
              <w:rPr>
                <w:rFonts w:ascii="Times New Roman" w:hAnsi="Times New Roman" w:cs="Times New Roman"/>
                <w:b/>
                <w:bCs/>
                <w:lang w:val="en-US"/>
              </w:rPr>
            </w:pPr>
            <w:bookmarkStart w:id="1" w:name="_Hlk153919770"/>
            <w:r w:rsidRPr="009C7DFB">
              <w:rPr>
                <w:rFonts w:ascii="Times New Roman" w:hAnsi="Times New Roman" w:cs="Times New Roman"/>
                <w:b/>
                <w:bCs/>
                <w:lang w:val="en-US"/>
              </w:rPr>
              <w:t>Characteristic</w:t>
            </w:r>
          </w:p>
        </w:tc>
        <w:tc>
          <w:tcPr>
            <w:tcW w:w="1801" w:type="dxa"/>
          </w:tcPr>
          <w:p w14:paraId="1FE2CAD9" w14:textId="47E967FC" w:rsidR="009C7DFB" w:rsidRPr="009C7DFB" w:rsidRDefault="009C7DFB" w:rsidP="00886B14">
            <w:pPr>
              <w:rPr>
                <w:rFonts w:ascii="Times New Roman" w:hAnsi="Times New Roman" w:cs="Times New Roman"/>
              </w:rPr>
            </w:pPr>
            <w:r w:rsidRPr="009C7DFB">
              <w:rPr>
                <w:rFonts w:ascii="Times New Roman" w:hAnsi="Times New Roman" w:cs="Times New Roman"/>
                <w:b/>
                <w:bCs/>
              </w:rPr>
              <w:t>Overall, No. (%)</w:t>
            </w:r>
            <w:r w:rsidRPr="009C7DFB">
              <w:rPr>
                <w:rFonts w:ascii="Times New Roman" w:hAnsi="Times New Roman" w:cs="Times New Roman"/>
                <w:b/>
                <w:bCs/>
              </w:rPr>
              <w:br/>
            </w:r>
            <w:r w:rsidRPr="009C7DFB">
              <w:rPr>
                <w:rFonts w:ascii="Times New Roman" w:hAnsi="Times New Roman" w:cs="Times New Roman"/>
              </w:rPr>
              <w:t xml:space="preserve">(n = </w:t>
            </w:r>
            <w:r>
              <w:rPr>
                <w:rFonts w:ascii="Times New Roman" w:hAnsi="Times New Roman" w:cs="Times New Roman"/>
              </w:rPr>
              <w:t>152,449,442</w:t>
            </w:r>
            <w:r w:rsidRPr="009C7DFB">
              <w:rPr>
                <w:rFonts w:ascii="Times New Roman" w:hAnsi="Times New Roman" w:cs="Times New Roman"/>
              </w:rPr>
              <w:t>)</w:t>
            </w:r>
          </w:p>
        </w:tc>
        <w:tc>
          <w:tcPr>
            <w:tcW w:w="2154" w:type="dxa"/>
          </w:tcPr>
          <w:p w14:paraId="04DC8034" w14:textId="126DF87F" w:rsidR="009C7DFB" w:rsidRPr="009C7DFB" w:rsidRDefault="009C7DFB" w:rsidP="00886B14">
            <w:pPr>
              <w:rPr>
                <w:rFonts w:ascii="Times New Roman" w:hAnsi="Times New Roman" w:cs="Times New Roman"/>
                <w:b/>
                <w:bCs/>
                <w:lang w:val="en-US"/>
              </w:rPr>
            </w:pPr>
            <w:r w:rsidRPr="009C7DFB">
              <w:rPr>
                <w:rFonts w:ascii="Times New Roman" w:hAnsi="Times New Roman" w:cs="Times New Roman"/>
                <w:b/>
                <w:bCs/>
                <w:lang w:val="en-US"/>
              </w:rPr>
              <w:t>Children, No. (%)</w:t>
            </w:r>
          </w:p>
          <w:p w14:paraId="1A2F01F7" w14:textId="7180A550" w:rsidR="009C7DFB" w:rsidRPr="009C7DFB" w:rsidRDefault="009C7DFB" w:rsidP="00886B14">
            <w:pPr>
              <w:rPr>
                <w:rFonts w:ascii="Times New Roman" w:hAnsi="Times New Roman" w:cs="Times New Roman"/>
                <w:lang w:val="en-US"/>
              </w:rPr>
            </w:pPr>
            <w:r w:rsidRPr="009C7DFB">
              <w:rPr>
                <w:rFonts w:ascii="Times New Roman" w:hAnsi="Times New Roman" w:cs="Times New Roman"/>
                <w:lang w:val="en-US"/>
              </w:rPr>
              <w:t>(n = 31,714,726)</w:t>
            </w:r>
          </w:p>
        </w:tc>
        <w:tc>
          <w:tcPr>
            <w:tcW w:w="1785" w:type="dxa"/>
          </w:tcPr>
          <w:p w14:paraId="186B279E" w14:textId="77777777" w:rsidR="009C7DFB" w:rsidRPr="009C7DFB" w:rsidRDefault="009C7DFB" w:rsidP="00886B14">
            <w:pPr>
              <w:rPr>
                <w:rFonts w:ascii="Times New Roman" w:hAnsi="Times New Roman" w:cs="Times New Roman"/>
                <w:b/>
                <w:bCs/>
                <w:lang w:val="en-US"/>
              </w:rPr>
            </w:pPr>
            <w:r w:rsidRPr="009C7DFB">
              <w:rPr>
                <w:rFonts w:ascii="Times New Roman" w:hAnsi="Times New Roman" w:cs="Times New Roman"/>
                <w:b/>
                <w:bCs/>
                <w:lang w:val="en-US"/>
              </w:rPr>
              <w:t>Adults, No. (%)</w:t>
            </w:r>
          </w:p>
          <w:p w14:paraId="61DB856E" w14:textId="4F7479AE" w:rsidR="009C7DFB" w:rsidRPr="009C7DFB" w:rsidRDefault="009C7DFB" w:rsidP="00886B14">
            <w:pPr>
              <w:rPr>
                <w:rFonts w:ascii="Times New Roman" w:hAnsi="Times New Roman" w:cs="Times New Roman"/>
                <w:lang w:val="en-US"/>
              </w:rPr>
            </w:pPr>
            <w:r w:rsidRPr="009C7DFB">
              <w:rPr>
                <w:rFonts w:ascii="Times New Roman" w:hAnsi="Times New Roman" w:cs="Times New Roman"/>
                <w:lang w:val="en-US"/>
              </w:rPr>
              <w:t>(n = 94,016,603)</w:t>
            </w:r>
          </w:p>
        </w:tc>
        <w:tc>
          <w:tcPr>
            <w:tcW w:w="1785" w:type="dxa"/>
          </w:tcPr>
          <w:p w14:paraId="3D9AAD2B" w14:textId="77777777" w:rsidR="009C7DFB" w:rsidRPr="009C7DFB" w:rsidRDefault="009C7DFB" w:rsidP="00886B14">
            <w:pPr>
              <w:rPr>
                <w:rFonts w:ascii="Times New Roman" w:hAnsi="Times New Roman" w:cs="Times New Roman"/>
                <w:b/>
                <w:bCs/>
                <w:lang w:val="en-US"/>
              </w:rPr>
            </w:pPr>
            <w:r w:rsidRPr="009C7DFB">
              <w:rPr>
                <w:rFonts w:ascii="Times New Roman" w:hAnsi="Times New Roman" w:cs="Times New Roman"/>
                <w:b/>
                <w:bCs/>
                <w:lang w:val="en-US"/>
              </w:rPr>
              <w:t>Older adults, No. (%)</w:t>
            </w:r>
          </w:p>
          <w:p w14:paraId="71F22D26" w14:textId="00AF7438" w:rsidR="009C7DFB" w:rsidRPr="009C7DFB" w:rsidRDefault="009C7DFB" w:rsidP="00886B14">
            <w:pPr>
              <w:rPr>
                <w:rFonts w:ascii="Times New Roman" w:hAnsi="Times New Roman" w:cs="Times New Roman"/>
                <w:lang w:val="en-US"/>
              </w:rPr>
            </w:pPr>
            <w:r w:rsidRPr="009C7DFB">
              <w:rPr>
                <w:rFonts w:ascii="Times New Roman" w:hAnsi="Times New Roman" w:cs="Times New Roman"/>
                <w:lang w:val="en-US"/>
              </w:rPr>
              <w:t>(n = 26,718,112)</w:t>
            </w:r>
          </w:p>
        </w:tc>
      </w:tr>
      <w:tr w:rsidR="009C7DFB" w:rsidRPr="00C3321C" w14:paraId="595B88A0" w14:textId="77777777" w:rsidTr="009C7DFB">
        <w:tc>
          <w:tcPr>
            <w:tcW w:w="1825" w:type="dxa"/>
          </w:tcPr>
          <w:p w14:paraId="0BD046FE" w14:textId="77777777" w:rsidR="009C7DFB" w:rsidRPr="009C7DFB" w:rsidRDefault="009C7DFB" w:rsidP="00886B14">
            <w:pPr>
              <w:rPr>
                <w:rFonts w:ascii="Times New Roman" w:hAnsi="Times New Roman" w:cs="Times New Roman"/>
                <w:b/>
                <w:bCs/>
                <w:lang w:val="en-US"/>
              </w:rPr>
            </w:pPr>
            <w:r w:rsidRPr="009C7DFB">
              <w:rPr>
                <w:rFonts w:ascii="Times New Roman" w:hAnsi="Times New Roman" w:cs="Times New Roman"/>
                <w:b/>
                <w:bCs/>
                <w:lang w:val="en-US"/>
              </w:rPr>
              <w:t>Female sex</w:t>
            </w:r>
          </w:p>
        </w:tc>
        <w:tc>
          <w:tcPr>
            <w:tcW w:w="1801" w:type="dxa"/>
          </w:tcPr>
          <w:p w14:paraId="621C36EF" w14:textId="3040E5E0" w:rsidR="009C7DFB" w:rsidRPr="009C7DFB" w:rsidRDefault="009C7DFB" w:rsidP="00886B14">
            <w:pPr>
              <w:rPr>
                <w:rFonts w:ascii="Times New Roman" w:hAnsi="Times New Roman" w:cs="Times New Roman"/>
              </w:rPr>
            </w:pPr>
            <w:r>
              <w:rPr>
                <w:rFonts w:ascii="Times New Roman" w:hAnsi="Times New Roman" w:cs="Times New Roman"/>
              </w:rPr>
              <w:t>87,737,545 (57.6%)</w:t>
            </w:r>
          </w:p>
        </w:tc>
        <w:tc>
          <w:tcPr>
            <w:tcW w:w="2154" w:type="dxa"/>
          </w:tcPr>
          <w:p w14:paraId="5040393E" w14:textId="5F3AF07B" w:rsidR="009C7DFB" w:rsidRPr="009C7DFB" w:rsidRDefault="009C7DFB" w:rsidP="00886B14">
            <w:pPr>
              <w:rPr>
                <w:rFonts w:ascii="Times New Roman" w:hAnsi="Times New Roman" w:cs="Times New Roman"/>
                <w:lang w:val="en-US"/>
              </w:rPr>
            </w:pPr>
            <w:r>
              <w:rPr>
                <w:rFonts w:ascii="Times New Roman" w:hAnsi="Times New Roman" w:cs="Times New Roman"/>
                <w:lang w:val="en-US"/>
              </w:rPr>
              <w:t>15,702,068</w:t>
            </w:r>
            <w:r w:rsidRPr="009C7DFB">
              <w:rPr>
                <w:rFonts w:ascii="Times New Roman" w:hAnsi="Times New Roman" w:cs="Times New Roman"/>
                <w:lang w:val="en-US"/>
              </w:rPr>
              <w:t xml:space="preserve"> (49.</w:t>
            </w:r>
            <w:r>
              <w:rPr>
                <w:rFonts w:ascii="Times New Roman" w:hAnsi="Times New Roman" w:cs="Times New Roman"/>
                <w:lang w:val="en-US"/>
              </w:rPr>
              <w:t>5</w:t>
            </w:r>
            <w:r w:rsidRPr="009C7DFB">
              <w:rPr>
                <w:rFonts w:ascii="Times New Roman" w:hAnsi="Times New Roman" w:cs="Times New Roman"/>
                <w:lang w:val="en-US"/>
              </w:rPr>
              <w:t>%)</w:t>
            </w:r>
          </w:p>
        </w:tc>
        <w:tc>
          <w:tcPr>
            <w:tcW w:w="1785" w:type="dxa"/>
          </w:tcPr>
          <w:p w14:paraId="4AE0D77D" w14:textId="2502DBB5" w:rsidR="009C7DFB" w:rsidRPr="009C7DFB" w:rsidRDefault="009C7DFB" w:rsidP="00886B14">
            <w:pPr>
              <w:rPr>
                <w:rFonts w:ascii="Times New Roman" w:hAnsi="Times New Roman" w:cs="Times New Roman"/>
                <w:lang w:val="en-US"/>
              </w:rPr>
            </w:pPr>
            <w:r>
              <w:rPr>
                <w:rFonts w:ascii="Times New Roman" w:hAnsi="Times New Roman" w:cs="Times New Roman"/>
                <w:lang w:val="en-US"/>
              </w:rPr>
              <w:t>56,638,335</w:t>
            </w:r>
            <w:r w:rsidRPr="009C7DFB">
              <w:rPr>
                <w:rFonts w:ascii="Times New Roman" w:hAnsi="Times New Roman" w:cs="Times New Roman"/>
                <w:lang w:val="en-US"/>
              </w:rPr>
              <w:t xml:space="preserve"> (6</w:t>
            </w:r>
            <w:r>
              <w:rPr>
                <w:rFonts w:ascii="Times New Roman" w:hAnsi="Times New Roman" w:cs="Times New Roman"/>
                <w:lang w:val="en-US"/>
              </w:rPr>
              <w:t>0.2</w:t>
            </w:r>
            <w:r w:rsidRPr="009C7DFB">
              <w:rPr>
                <w:rFonts w:ascii="Times New Roman" w:hAnsi="Times New Roman" w:cs="Times New Roman"/>
                <w:lang w:val="en-US"/>
              </w:rPr>
              <w:t>%)</w:t>
            </w:r>
          </w:p>
        </w:tc>
        <w:tc>
          <w:tcPr>
            <w:tcW w:w="1785" w:type="dxa"/>
          </w:tcPr>
          <w:p w14:paraId="2EB7B9B1" w14:textId="1BAA8E84" w:rsidR="009C7DFB" w:rsidRPr="009C7DFB" w:rsidRDefault="009C7DFB" w:rsidP="00886B14">
            <w:pPr>
              <w:rPr>
                <w:rFonts w:ascii="Times New Roman" w:hAnsi="Times New Roman" w:cs="Times New Roman"/>
                <w:lang w:val="en-US"/>
              </w:rPr>
            </w:pPr>
            <w:r>
              <w:rPr>
                <w:rFonts w:ascii="Times New Roman" w:hAnsi="Times New Roman" w:cs="Times New Roman"/>
                <w:lang w:val="en-US"/>
              </w:rPr>
              <w:t>15,397,141</w:t>
            </w:r>
            <w:r w:rsidRPr="009C7DFB">
              <w:rPr>
                <w:rFonts w:ascii="Times New Roman" w:hAnsi="Times New Roman" w:cs="Times New Roman"/>
                <w:lang w:val="en-US"/>
              </w:rPr>
              <w:t xml:space="preserve"> (</w:t>
            </w:r>
            <w:r>
              <w:rPr>
                <w:rFonts w:ascii="Times New Roman" w:hAnsi="Times New Roman" w:cs="Times New Roman"/>
                <w:lang w:val="en-US"/>
              </w:rPr>
              <w:t>57.6</w:t>
            </w:r>
            <w:r w:rsidRPr="009C7DFB">
              <w:rPr>
                <w:rFonts w:ascii="Times New Roman" w:hAnsi="Times New Roman" w:cs="Times New Roman"/>
                <w:lang w:val="en-US"/>
              </w:rPr>
              <w:t>%)</w:t>
            </w:r>
          </w:p>
        </w:tc>
      </w:tr>
      <w:tr w:rsidR="009C7DFB" w:rsidRPr="00C3321C" w14:paraId="175EF372" w14:textId="77777777" w:rsidTr="009C7DFB">
        <w:tc>
          <w:tcPr>
            <w:tcW w:w="1825" w:type="dxa"/>
          </w:tcPr>
          <w:p w14:paraId="27954D59" w14:textId="77777777" w:rsidR="009C7DFB" w:rsidRPr="009C7DFB" w:rsidRDefault="009C7DFB" w:rsidP="00886B14">
            <w:pPr>
              <w:rPr>
                <w:rFonts w:ascii="Times New Roman" w:hAnsi="Times New Roman" w:cs="Times New Roman"/>
                <w:b/>
                <w:bCs/>
                <w:lang w:val="en-US"/>
              </w:rPr>
            </w:pPr>
            <w:r w:rsidRPr="009C7DFB">
              <w:rPr>
                <w:rFonts w:ascii="Times New Roman" w:hAnsi="Times New Roman" w:cs="Times New Roman"/>
                <w:b/>
                <w:bCs/>
                <w:lang w:val="en-US"/>
              </w:rPr>
              <w:t>Age group, years</w:t>
            </w:r>
          </w:p>
        </w:tc>
        <w:tc>
          <w:tcPr>
            <w:tcW w:w="7525" w:type="dxa"/>
            <w:gridSpan w:val="4"/>
          </w:tcPr>
          <w:p w14:paraId="25C52667" w14:textId="6F745DF1" w:rsidR="009C7DFB" w:rsidRPr="009C7DFB" w:rsidRDefault="009C7DFB" w:rsidP="00886B14">
            <w:pPr>
              <w:rPr>
                <w:rFonts w:ascii="Times New Roman" w:hAnsi="Times New Roman" w:cs="Times New Roman"/>
                <w:b/>
                <w:bCs/>
                <w:lang w:val="en-US"/>
              </w:rPr>
            </w:pPr>
          </w:p>
        </w:tc>
      </w:tr>
      <w:tr w:rsidR="009C7DFB" w:rsidRPr="00C3321C" w14:paraId="376407D4" w14:textId="77777777" w:rsidTr="009C7DFB">
        <w:tc>
          <w:tcPr>
            <w:tcW w:w="1825" w:type="dxa"/>
          </w:tcPr>
          <w:p w14:paraId="30AE0E78"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0-1</w:t>
            </w:r>
          </w:p>
        </w:tc>
        <w:tc>
          <w:tcPr>
            <w:tcW w:w="1801" w:type="dxa"/>
          </w:tcPr>
          <w:p w14:paraId="6104303F" w14:textId="7BB19A37"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206DD1F6" w14:textId="694B10FB" w:rsidR="009C7DFB" w:rsidRPr="009C7DFB" w:rsidRDefault="001E19DD" w:rsidP="009C7DFB">
            <w:pPr>
              <w:rPr>
                <w:rFonts w:ascii="Times New Roman" w:hAnsi="Times New Roman" w:cs="Times New Roman"/>
                <w:lang w:val="en-US"/>
              </w:rPr>
            </w:pPr>
            <w:r>
              <w:rPr>
                <w:rFonts w:ascii="Times New Roman" w:hAnsi="Times New Roman" w:cs="Times New Roman"/>
                <w:lang w:val="en-US"/>
              </w:rPr>
              <w:t>6,631,523</w:t>
            </w:r>
            <w:r w:rsidR="009C7DFB" w:rsidRPr="009C7DFB">
              <w:rPr>
                <w:rFonts w:ascii="Times New Roman" w:hAnsi="Times New Roman" w:cs="Times New Roman"/>
                <w:lang w:val="en-US"/>
              </w:rPr>
              <w:t xml:space="preserve"> (</w:t>
            </w:r>
            <w:r>
              <w:rPr>
                <w:rFonts w:ascii="Times New Roman" w:hAnsi="Times New Roman" w:cs="Times New Roman"/>
                <w:lang w:val="en-US"/>
              </w:rPr>
              <w:t>20.9</w:t>
            </w:r>
            <w:r w:rsidR="009C7DFB" w:rsidRPr="009C7DFB">
              <w:rPr>
                <w:rFonts w:ascii="Times New Roman" w:hAnsi="Times New Roman" w:cs="Times New Roman"/>
                <w:lang w:val="en-US"/>
              </w:rPr>
              <w:t>%)</w:t>
            </w:r>
          </w:p>
        </w:tc>
        <w:tc>
          <w:tcPr>
            <w:tcW w:w="1785" w:type="dxa"/>
          </w:tcPr>
          <w:p w14:paraId="301C7EF8" w14:textId="77777777" w:rsidR="009C7DFB" w:rsidRPr="009C7DFB" w:rsidRDefault="009C7DFB" w:rsidP="009C7DFB">
            <w:pPr>
              <w:jc w:val="center"/>
              <w:rPr>
                <w:rFonts w:ascii="Times New Roman" w:hAnsi="Times New Roman" w:cs="Times New Roman"/>
                <w:lang w:val="en-US"/>
              </w:rPr>
            </w:pPr>
            <w:r w:rsidRPr="009C7DFB">
              <w:rPr>
                <w:rFonts w:ascii="Times New Roman" w:hAnsi="Times New Roman" w:cs="Times New Roman"/>
                <w:lang w:val="en-US"/>
              </w:rPr>
              <w:t>···</w:t>
            </w:r>
          </w:p>
        </w:tc>
        <w:tc>
          <w:tcPr>
            <w:tcW w:w="1785" w:type="dxa"/>
          </w:tcPr>
          <w:p w14:paraId="503FB733"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010749FA" w14:textId="77777777" w:rsidTr="009C7DFB">
        <w:tc>
          <w:tcPr>
            <w:tcW w:w="1825" w:type="dxa"/>
          </w:tcPr>
          <w:p w14:paraId="138D23DD"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2-5</w:t>
            </w:r>
          </w:p>
        </w:tc>
        <w:tc>
          <w:tcPr>
            <w:tcW w:w="1801" w:type="dxa"/>
          </w:tcPr>
          <w:p w14:paraId="56F6EC39" w14:textId="6776277D"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28A59294" w14:textId="136F4F7D" w:rsidR="009C7DFB" w:rsidRPr="009C7DFB" w:rsidRDefault="001E19DD" w:rsidP="009C7DFB">
            <w:pPr>
              <w:rPr>
                <w:rFonts w:ascii="Times New Roman" w:hAnsi="Times New Roman" w:cs="Times New Roman"/>
                <w:lang w:val="en-US"/>
              </w:rPr>
            </w:pPr>
            <w:r>
              <w:rPr>
                <w:rFonts w:ascii="Times New Roman" w:hAnsi="Times New Roman" w:cs="Times New Roman"/>
                <w:lang w:val="en-US"/>
              </w:rPr>
              <w:t>9,857,892 (31.1%)</w:t>
            </w:r>
          </w:p>
        </w:tc>
        <w:tc>
          <w:tcPr>
            <w:tcW w:w="1785" w:type="dxa"/>
          </w:tcPr>
          <w:p w14:paraId="72F50191"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3C4A14A8"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691764CB" w14:textId="77777777" w:rsidTr="009C7DFB">
        <w:tc>
          <w:tcPr>
            <w:tcW w:w="1825" w:type="dxa"/>
          </w:tcPr>
          <w:p w14:paraId="0FADA03D"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6-11</w:t>
            </w:r>
          </w:p>
        </w:tc>
        <w:tc>
          <w:tcPr>
            <w:tcW w:w="1801" w:type="dxa"/>
          </w:tcPr>
          <w:p w14:paraId="4616F553" w14:textId="3AD5DBD3"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12E90248" w14:textId="47A0701E" w:rsidR="009C7DFB" w:rsidRPr="009C7DFB" w:rsidRDefault="001E19DD" w:rsidP="009C7DFB">
            <w:pPr>
              <w:rPr>
                <w:rFonts w:ascii="Times New Roman" w:hAnsi="Times New Roman" w:cs="Times New Roman"/>
                <w:lang w:val="en-US"/>
              </w:rPr>
            </w:pPr>
            <w:r>
              <w:rPr>
                <w:rFonts w:ascii="Times New Roman" w:hAnsi="Times New Roman" w:cs="Times New Roman"/>
                <w:lang w:val="en-US"/>
              </w:rPr>
              <w:t>8,583,401 (27.1%)</w:t>
            </w:r>
          </w:p>
        </w:tc>
        <w:tc>
          <w:tcPr>
            <w:tcW w:w="1785" w:type="dxa"/>
          </w:tcPr>
          <w:p w14:paraId="10093307"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4BF74B7A"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7A48453C" w14:textId="77777777" w:rsidTr="009C7DFB">
        <w:tc>
          <w:tcPr>
            <w:tcW w:w="1825" w:type="dxa"/>
          </w:tcPr>
          <w:p w14:paraId="41829D42"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12-17</w:t>
            </w:r>
          </w:p>
        </w:tc>
        <w:tc>
          <w:tcPr>
            <w:tcW w:w="1801" w:type="dxa"/>
          </w:tcPr>
          <w:p w14:paraId="7BCEF08B" w14:textId="395EF955"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4AD7BAD4" w14:textId="4A9FD424" w:rsidR="009C7DFB" w:rsidRPr="009C7DFB" w:rsidRDefault="001E19DD" w:rsidP="009C7DFB">
            <w:pPr>
              <w:rPr>
                <w:rFonts w:ascii="Times New Roman" w:hAnsi="Times New Roman" w:cs="Times New Roman"/>
                <w:lang w:val="en-US"/>
              </w:rPr>
            </w:pPr>
            <w:r>
              <w:rPr>
                <w:rFonts w:ascii="Times New Roman" w:hAnsi="Times New Roman" w:cs="Times New Roman"/>
                <w:lang w:val="en-US"/>
              </w:rPr>
              <w:t>6,641,908 (20.9%)</w:t>
            </w:r>
          </w:p>
        </w:tc>
        <w:tc>
          <w:tcPr>
            <w:tcW w:w="1785" w:type="dxa"/>
          </w:tcPr>
          <w:p w14:paraId="5127264A"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65F4C577"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4664D66A" w14:textId="77777777" w:rsidTr="009C7DFB">
        <w:tc>
          <w:tcPr>
            <w:tcW w:w="1825" w:type="dxa"/>
          </w:tcPr>
          <w:p w14:paraId="41951B4A"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18-25</w:t>
            </w:r>
          </w:p>
        </w:tc>
        <w:tc>
          <w:tcPr>
            <w:tcW w:w="1801" w:type="dxa"/>
          </w:tcPr>
          <w:p w14:paraId="07DC210E" w14:textId="0B8FF6E4"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1044AF8A" w14:textId="4CEEFFE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360F09D0" w14:textId="49A598B0" w:rsidR="009C7DFB" w:rsidRPr="009C7DFB" w:rsidRDefault="001E19DD" w:rsidP="009C7DFB">
            <w:pPr>
              <w:rPr>
                <w:rFonts w:ascii="Times New Roman" w:hAnsi="Times New Roman" w:cs="Times New Roman"/>
                <w:lang w:val="en-US"/>
              </w:rPr>
            </w:pPr>
            <w:r>
              <w:rPr>
                <w:rFonts w:ascii="Times New Roman" w:hAnsi="Times New Roman" w:cs="Times New Roman"/>
                <w:lang w:val="en-US"/>
              </w:rPr>
              <w:t>20,222,873 (21.5%)</w:t>
            </w:r>
          </w:p>
        </w:tc>
        <w:tc>
          <w:tcPr>
            <w:tcW w:w="1785" w:type="dxa"/>
          </w:tcPr>
          <w:p w14:paraId="79F851BE"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2AFA8B71" w14:textId="77777777" w:rsidTr="009C7DFB">
        <w:tc>
          <w:tcPr>
            <w:tcW w:w="1825" w:type="dxa"/>
          </w:tcPr>
          <w:p w14:paraId="25828C08"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26-34</w:t>
            </w:r>
          </w:p>
        </w:tc>
        <w:tc>
          <w:tcPr>
            <w:tcW w:w="1801" w:type="dxa"/>
          </w:tcPr>
          <w:p w14:paraId="713F8802" w14:textId="2CFF4778"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1C42DB7C" w14:textId="22ECCB4A"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4BEAEFF3" w14:textId="0B72BBD5" w:rsidR="009C7DFB" w:rsidRPr="009C7DFB" w:rsidRDefault="001E19DD" w:rsidP="009C7DFB">
            <w:pPr>
              <w:rPr>
                <w:rFonts w:ascii="Times New Roman" w:hAnsi="Times New Roman" w:cs="Times New Roman"/>
                <w:lang w:val="en-US"/>
              </w:rPr>
            </w:pPr>
            <w:r>
              <w:rPr>
                <w:rFonts w:ascii="Times New Roman" w:hAnsi="Times New Roman" w:cs="Times New Roman"/>
                <w:lang w:val="en-US"/>
              </w:rPr>
              <w:t>21,959,043 (23.4%)</w:t>
            </w:r>
          </w:p>
        </w:tc>
        <w:tc>
          <w:tcPr>
            <w:tcW w:w="1785" w:type="dxa"/>
          </w:tcPr>
          <w:p w14:paraId="0F041732"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5BAC6A54" w14:textId="77777777" w:rsidTr="009C7DFB">
        <w:tc>
          <w:tcPr>
            <w:tcW w:w="1825" w:type="dxa"/>
          </w:tcPr>
          <w:p w14:paraId="68C44351"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35-44</w:t>
            </w:r>
          </w:p>
        </w:tc>
        <w:tc>
          <w:tcPr>
            <w:tcW w:w="1801" w:type="dxa"/>
          </w:tcPr>
          <w:p w14:paraId="2FD0E014" w14:textId="58659ABD"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4C576F63" w14:textId="2D51A26C"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5159178F" w14:textId="5F7F2514" w:rsidR="009C7DFB" w:rsidRPr="009C7DFB" w:rsidRDefault="001E19DD" w:rsidP="009C7DFB">
            <w:pPr>
              <w:rPr>
                <w:rFonts w:ascii="Times New Roman" w:hAnsi="Times New Roman" w:cs="Times New Roman"/>
                <w:lang w:val="en-US"/>
              </w:rPr>
            </w:pPr>
            <w:r>
              <w:rPr>
                <w:rFonts w:ascii="Times New Roman" w:hAnsi="Times New Roman" w:cs="Times New Roman"/>
                <w:lang w:val="en-US"/>
              </w:rPr>
              <w:t>19,096,807 (20.3%)</w:t>
            </w:r>
          </w:p>
        </w:tc>
        <w:tc>
          <w:tcPr>
            <w:tcW w:w="1785" w:type="dxa"/>
          </w:tcPr>
          <w:p w14:paraId="61E9A6AF"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1CCA5228" w14:textId="77777777" w:rsidTr="009C7DFB">
        <w:tc>
          <w:tcPr>
            <w:tcW w:w="1825" w:type="dxa"/>
          </w:tcPr>
          <w:p w14:paraId="007801CB"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45-54</w:t>
            </w:r>
          </w:p>
        </w:tc>
        <w:tc>
          <w:tcPr>
            <w:tcW w:w="1801" w:type="dxa"/>
          </w:tcPr>
          <w:p w14:paraId="27A8522B" w14:textId="4CEE1DD3"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16E98418" w14:textId="7B3126BE"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177D3ACE" w14:textId="3AB9890F" w:rsidR="009C7DFB" w:rsidRPr="009C7DFB" w:rsidRDefault="001E19DD" w:rsidP="009C7DFB">
            <w:pPr>
              <w:rPr>
                <w:rFonts w:ascii="Times New Roman" w:hAnsi="Times New Roman" w:cs="Times New Roman"/>
                <w:lang w:val="en-US"/>
              </w:rPr>
            </w:pPr>
            <w:r>
              <w:rPr>
                <w:rFonts w:ascii="Times New Roman" w:hAnsi="Times New Roman" w:cs="Times New Roman"/>
                <w:lang w:val="en-US"/>
              </w:rPr>
              <w:t>17,037,165 (18.1%)</w:t>
            </w:r>
          </w:p>
        </w:tc>
        <w:tc>
          <w:tcPr>
            <w:tcW w:w="1785" w:type="dxa"/>
          </w:tcPr>
          <w:p w14:paraId="3A45A4A6"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3CDEE070" w14:textId="77777777" w:rsidTr="009C7DFB">
        <w:tc>
          <w:tcPr>
            <w:tcW w:w="1825" w:type="dxa"/>
          </w:tcPr>
          <w:p w14:paraId="18BE7C3C"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55-64</w:t>
            </w:r>
          </w:p>
        </w:tc>
        <w:tc>
          <w:tcPr>
            <w:tcW w:w="1801" w:type="dxa"/>
          </w:tcPr>
          <w:p w14:paraId="5FFB8F52" w14:textId="65FB0755"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5EB0CA02" w14:textId="7F64FAEF"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3F42A21E" w14:textId="1296F212" w:rsidR="009C7DFB" w:rsidRPr="009C7DFB" w:rsidRDefault="001E19DD" w:rsidP="009C7DFB">
            <w:pPr>
              <w:rPr>
                <w:rFonts w:ascii="Times New Roman" w:hAnsi="Times New Roman" w:cs="Times New Roman"/>
                <w:lang w:val="en-US"/>
              </w:rPr>
            </w:pPr>
            <w:r>
              <w:rPr>
                <w:rFonts w:ascii="Times New Roman" w:hAnsi="Times New Roman" w:cs="Times New Roman"/>
                <w:lang w:val="en-US"/>
              </w:rPr>
              <w:t>15,700,713 (16.7%)</w:t>
            </w:r>
          </w:p>
        </w:tc>
        <w:tc>
          <w:tcPr>
            <w:tcW w:w="1785" w:type="dxa"/>
          </w:tcPr>
          <w:p w14:paraId="7A52283F"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r>
      <w:tr w:rsidR="009C7DFB" w:rsidRPr="00C3321C" w14:paraId="1D2D25D2" w14:textId="77777777" w:rsidTr="009C7DFB">
        <w:tc>
          <w:tcPr>
            <w:tcW w:w="1825" w:type="dxa"/>
          </w:tcPr>
          <w:p w14:paraId="4D5503BA"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65-74</w:t>
            </w:r>
          </w:p>
        </w:tc>
        <w:tc>
          <w:tcPr>
            <w:tcW w:w="1801" w:type="dxa"/>
          </w:tcPr>
          <w:p w14:paraId="74A5EF1F" w14:textId="5FE9E7CF"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517CC4A5" w14:textId="50B6173A"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3A90D21F"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60D9C37B" w14:textId="21E4CE81" w:rsidR="009C7DFB" w:rsidRPr="009C7DFB" w:rsidRDefault="001E19DD" w:rsidP="009C7DFB">
            <w:pPr>
              <w:rPr>
                <w:rFonts w:ascii="Times New Roman" w:hAnsi="Times New Roman" w:cs="Times New Roman"/>
                <w:lang w:val="en-US"/>
              </w:rPr>
            </w:pPr>
            <w:r>
              <w:rPr>
                <w:rFonts w:ascii="Times New Roman" w:hAnsi="Times New Roman" w:cs="Times New Roman"/>
                <w:lang w:val="en-US"/>
              </w:rPr>
              <w:t>12,569,714 (47.0%)</w:t>
            </w:r>
          </w:p>
        </w:tc>
      </w:tr>
      <w:tr w:rsidR="009C7DFB" w:rsidRPr="00C3321C" w14:paraId="37EA8034" w14:textId="77777777" w:rsidTr="009C7DFB">
        <w:tc>
          <w:tcPr>
            <w:tcW w:w="1825" w:type="dxa"/>
          </w:tcPr>
          <w:p w14:paraId="68109E7C"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75-84</w:t>
            </w:r>
          </w:p>
        </w:tc>
        <w:tc>
          <w:tcPr>
            <w:tcW w:w="1801" w:type="dxa"/>
          </w:tcPr>
          <w:p w14:paraId="787EF670" w14:textId="2B6EE324"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609CF9E6" w14:textId="1CD37D69"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012BDA41"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0A60A018" w14:textId="485B7860" w:rsidR="009C7DFB" w:rsidRPr="009C7DFB" w:rsidRDefault="001E19DD" w:rsidP="009C7DFB">
            <w:pPr>
              <w:rPr>
                <w:rFonts w:ascii="Times New Roman" w:hAnsi="Times New Roman" w:cs="Times New Roman"/>
                <w:lang w:val="en-US"/>
              </w:rPr>
            </w:pPr>
            <w:r>
              <w:rPr>
                <w:rFonts w:ascii="Times New Roman" w:hAnsi="Times New Roman" w:cs="Times New Roman"/>
                <w:lang w:val="en-US"/>
              </w:rPr>
              <w:t>8,825,326 (33.0%)</w:t>
            </w:r>
          </w:p>
        </w:tc>
      </w:tr>
      <w:tr w:rsidR="009C7DFB" w:rsidRPr="00C3321C" w14:paraId="4291EA8E" w14:textId="77777777" w:rsidTr="009C7DFB">
        <w:tc>
          <w:tcPr>
            <w:tcW w:w="1825" w:type="dxa"/>
          </w:tcPr>
          <w:p w14:paraId="3A4514CF"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≥85</w:t>
            </w:r>
          </w:p>
        </w:tc>
        <w:tc>
          <w:tcPr>
            <w:tcW w:w="1801" w:type="dxa"/>
          </w:tcPr>
          <w:p w14:paraId="4273A533" w14:textId="580CA7FB" w:rsidR="009C7DFB" w:rsidRPr="009C7DFB" w:rsidRDefault="009C7DFB" w:rsidP="009C7DFB">
            <w:pPr>
              <w:jc w:val="center"/>
              <w:rPr>
                <w:rFonts w:ascii="Times New Roman" w:hAnsi="Times New Roman" w:cs="Times New Roman"/>
              </w:rPr>
            </w:pPr>
            <w:r w:rsidRPr="009C7DFB">
              <w:rPr>
                <w:rFonts w:ascii="Times New Roman" w:hAnsi="Times New Roman" w:cs="Times New Roman"/>
                <w:lang w:val="en-US"/>
              </w:rPr>
              <w:t>···</w:t>
            </w:r>
          </w:p>
        </w:tc>
        <w:tc>
          <w:tcPr>
            <w:tcW w:w="2154" w:type="dxa"/>
          </w:tcPr>
          <w:p w14:paraId="073C1721" w14:textId="39C129F6"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274FFCDF" w14:textId="77777777" w:rsidR="009C7DFB" w:rsidRPr="009C7DFB" w:rsidRDefault="009C7DFB" w:rsidP="009C7DFB">
            <w:pPr>
              <w:jc w:val="center"/>
              <w:rPr>
                <w:rFonts w:ascii="Times New Roman" w:hAnsi="Times New Roman" w:cs="Times New Roman"/>
                <w:b/>
                <w:bCs/>
                <w:lang w:val="en-US"/>
              </w:rPr>
            </w:pPr>
            <w:r w:rsidRPr="009C7DFB">
              <w:rPr>
                <w:rFonts w:ascii="Times New Roman" w:hAnsi="Times New Roman" w:cs="Times New Roman"/>
                <w:lang w:val="en-US"/>
              </w:rPr>
              <w:t>···</w:t>
            </w:r>
          </w:p>
        </w:tc>
        <w:tc>
          <w:tcPr>
            <w:tcW w:w="1785" w:type="dxa"/>
          </w:tcPr>
          <w:p w14:paraId="42A4AD1C" w14:textId="634325BB" w:rsidR="009C7DFB" w:rsidRPr="009C7DFB" w:rsidRDefault="001E19DD" w:rsidP="009C7DFB">
            <w:pPr>
              <w:rPr>
                <w:rFonts w:ascii="Times New Roman" w:hAnsi="Times New Roman" w:cs="Times New Roman"/>
                <w:lang w:val="en-US"/>
              </w:rPr>
            </w:pPr>
            <w:r>
              <w:rPr>
                <w:rFonts w:ascii="Times New Roman" w:hAnsi="Times New Roman" w:cs="Times New Roman"/>
                <w:lang w:val="en-US"/>
              </w:rPr>
              <w:t>5,323,071 (19.9%)</w:t>
            </w:r>
          </w:p>
        </w:tc>
      </w:tr>
      <w:tr w:rsidR="009C7DFB" w:rsidRPr="00C3321C" w14:paraId="77793BBC" w14:textId="77777777" w:rsidTr="009C7DFB">
        <w:tc>
          <w:tcPr>
            <w:tcW w:w="1825" w:type="dxa"/>
          </w:tcPr>
          <w:p w14:paraId="72E02C30" w14:textId="77777777" w:rsidR="009C7DFB" w:rsidRPr="009C7DFB" w:rsidRDefault="009C7DFB" w:rsidP="009C7DFB">
            <w:pPr>
              <w:rPr>
                <w:rFonts w:ascii="Times New Roman" w:hAnsi="Times New Roman" w:cs="Times New Roman"/>
                <w:b/>
                <w:bCs/>
                <w:lang w:val="en-US"/>
              </w:rPr>
            </w:pPr>
            <w:r w:rsidRPr="009C7DFB">
              <w:rPr>
                <w:rFonts w:ascii="Times New Roman" w:hAnsi="Times New Roman" w:cs="Times New Roman"/>
                <w:b/>
                <w:bCs/>
                <w:lang w:val="en-US"/>
              </w:rPr>
              <w:t>Race and ethnicity</w:t>
            </w:r>
          </w:p>
        </w:tc>
        <w:tc>
          <w:tcPr>
            <w:tcW w:w="7525" w:type="dxa"/>
            <w:gridSpan w:val="4"/>
          </w:tcPr>
          <w:p w14:paraId="1D0C2F24" w14:textId="69955F68" w:rsidR="009C7DFB" w:rsidRPr="009C7DFB" w:rsidRDefault="009C7DFB" w:rsidP="009C7DFB">
            <w:pPr>
              <w:rPr>
                <w:rFonts w:ascii="Times New Roman" w:hAnsi="Times New Roman" w:cs="Times New Roman"/>
                <w:b/>
                <w:bCs/>
                <w:lang w:val="en-US"/>
              </w:rPr>
            </w:pPr>
          </w:p>
        </w:tc>
      </w:tr>
      <w:tr w:rsidR="009C7DFB" w:rsidRPr="00C3321C" w14:paraId="3BA26FE0" w14:textId="77777777" w:rsidTr="009C7DFB">
        <w:tc>
          <w:tcPr>
            <w:tcW w:w="1825" w:type="dxa"/>
          </w:tcPr>
          <w:p w14:paraId="00F59C54"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Hispanic, any race</w:t>
            </w:r>
          </w:p>
        </w:tc>
        <w:tc>
          <w:tcPr>
            <w:tcW w:w="1801" w:type="dxa"/>
          </w:tcPr>
          <w:p w14:paraId="19151D40" w14:textId="015BFD86" w:rsidR="009C7DFB" w:rsidRPr="009C7DFB" w:rsidRDefault="001E19DD" w:rsidP="009C7DFB">
            <w:pPr>
              <w:rPr>
                <w:rFonts w:ascii="Times New Roman" w:hAnsi="Times New Roman" w:cs="Times New Roman"/>
              </w:rPr>
            </w:pPr>
            <w:r>
              <w:rPr>
                <w:rFonts w:ascii="Times New Roman" w:hAnsi="Times New Roman" w:cs="Times New Roman"/>
              </w:rPr>
              <w:t>23,919,528 (15.7%)</w:t>
            </w:r>
          </w:p>
        </w:tc>
        <w:tc>
          <w:tcPr>
            <w:tcW w:w="2154" w:type="dxa"/>
          </w:tcPr>
          <w:p w14:paraId="697AEDE6" w14:textId="20D96B5F" w:rsidR="009C7DFB" w:rsidRPr="009C7DFB" w:rsidRDefault="001E19DD" w:rsidP="009C7DFB">
            <w:pPr>
              <w:rPr>
                <w:rFonts w:ascii="Times New Roman" w:hAnsi="Times New Roman" w:cs="Times New Roman"/>
                <w:lang w:val="en-US"/>
              </w:rPr>
            </w:pPr>
            <w:r>
              <w:rPr>
                <w:rFonts w:ascii="Times New Roman" w:hAnsi="Times New Roman" w:cs="Times New Roman"/>
                <w:lang w:val="en-US"/>
              </w:rPr>
              <w:t>8,334,426 (26.3%)</w:t>
            </w:r>
          </w:p>
        </w:tc>
        <w:tc>
          <w:tcPr>
            <w:tcW w:w="1785" w:type="dxa"/>
          </w:tcPr>
          <w:p w14:paraId="2C0570EA" w14:textId="600D7341" w:rsidR="009C7DFB" w:rsidRPr="009C7DFB" w:rsidRDefault="001E19DD" w:rsidP="009C7DFB">
            <w:pPr>
              <w:rPr>
                <w:rFonts w:ascii="Times New Roman" w:hAnsi="Times New Roman" w:cs="Times New Roman"/>
                <w:lang w:val="en-US"/>
              </w:rPr>
            </w:pPr>
            <w:r>
              <w:rPr>
                <w:rFonts w:ascii="Times New Roman" w:hAnsi="Times New Roman" w:cs="Times New Roman"/>
                <w:lang w:val="en-US"/>
              </w:rPr>
              <w:t>13,228,368 (14.1%)</w:t>
            </w:r>
          </w:p>
        </w:tc>
        <w:tc>
          <w:tcPr>
            <w:tcW w:w="1785" w:type="dxa"/>
          </w:tcPr>
          <w:p w14:paraId="67C99693" w14:textId="4A0BF31B" w:rsidR="009C7DFB" w:rsidRPr="009C7DFB" w:rsidRDefault="001E19DD" w:rsidP="009C7DFB">
            <w:pPr>
              <w:rPr>
                <w:rFonts w:ascii="Times New Roman" w:hAnsi="Times New Roman" w:cs="Times New Roman"/>
                <w:lang w:val="en-US"/>
              </w:rPr>
            </w:pPr>
            <w:r>
              <w:rPr>
                <w:rFonts w:ascii="Times New Roman" w:hAnsi="Times New Roman" w:cs="Times New Roman"/>
                <w:lang w:val="en-US"/>
              </w:rPr>
              <w:t>2,356,733 (8.8%)</w:t>
            </w:r>
          </w:p>
        </w:tc>
      </w:tr>
      <w:tr w:rsidR="009C7DFB" w:rsidRPr="00C3321C" w14:paraId="13776E61" w14:textId="77777777" w:rsidTr="009C7DFB">
        <w:tc>
          <w:tcPr>
            <w:tcW w:w="1825" w:type="dxa"/>
          </w:tcPr>
          <w:p w14:paraId="61AAC27C"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Non-Hispanic, Black</w:t>
            </w:r>
          </w:p>
        </w:tc>
        <w:tc>
          <w:tcPr>
            <w:tcW w:w="1801" w:type="dxa"/>
          </w:tcPr>
          <w:p w14:paraId="2D4B6BF5" w14:textId="30E15F05" w:rsidR="009C7DFB" w:rsidRPr="009C7DFB" w:rsidRDefault="001E19DD" w:rsidP="009C7DFB">
            <w:pPr>
              <w:rPr>
                <w:rFonts w:ascii="Times New Roman" w:hAnsi="Times New Roman" w:cs="Times New Roman"/>
              </w:rPr>
            </w:pPr>
            <w:r>
              <w:rPr>
                <w:rFonts w:ascii="Times New Roman" w:hAnsi="Times New Roman" w:cs="Times New Roman"/>
              </w:rPr>
              <w:t>35,632,730 (23.4%)</w:t>
            </w:r>
          </w:p>
        </w:tc>
        <w:tc>
          <w:tcPr>
            <w:tcW w:w="2154" w:type="dxa"/>
          </w:tcPr>
          <w:p w14:paraId="6EF3EE47" w14:textId="303AA3CA" w:rsidR="009C7DFB" w:rsidRPr="009C7DFB" w:rsidRDefault="001E19DD" w:rsidP="009C7DFB">
            <w:pPr>
              <w:rPr>
                <w:rFonts w:ascii="Times New Roman" w:hAnsi="Times New Roman" w:cs="Times New Roman"/>
                <w:lang w:val="en-US"/>
              </w:rPr>
            </w:pPr>
            <w:r>
              <w:rPr>
                <w:rFonts w:ascii="Times New Roman" w:hAnsi="Times New Roman" w:cs="Times New Roman"/>
                <w:lang w:val="en-US"/>
              </w:rPr>
              <w:t>8,374,515 (26.4%)</w:t>
            </w:r>
          </w:p>
        </w:tc>
        <w:tc>
          <w:tcPr>
            <w:tcW w:w="1785" w:type="dxa"/>
          </w:tcPr>
          <w:p w14:paraId="1F0914D4" w14:textId="15D7DEB0" w:rsidR="009C7DFB" w:rsidRPr="009C7DFB" w:rsidRDefault="001E19DD" w:rsidP="009C7DFB">
            <w:pPr>
              <w:rPr>
                <w:rFonts w:ascii="Times New Roman" w:hAnsi="Times New Roman" w:cs="Times New Roman"/>
                <w:lang w:val="en-US"/>
              </w:rPr>
            </w:pPr>
            <w:r>
              <w:rPr>
                <w:rFonts w:ascii="Times New Roman" w:hAnsi="Times New Roman" w:cs="Times New Roman"/>
                <w:lang w:val="en-US"/>
              </w:rPr>
              <w:t>24,175,496 (25.7%)</w:t>
            </w:r>
          </w:p>
        </w:tc>
        <w:tc>
          <w:tcPr>
            <w:tcW w:w="1785" w:type="dxa"/>
          </w:tcPr>
          <w:p w14:paraId="3A70C662" w14:textId="20D6DF9D" w:rsidR="009C7DFB" w:rsidRPr="009C7DFB" w:rsidRDefault="001E19DD" w:rsidP="009C7DFB">
            <w:pPr>
              <w:rPr>
                <w:rFonts w:ascii="Times New Roman" w:hAnsi="Times New Roman" w:cs="Times New Roman"/>
                <w:lang w:val="en-US"/>
              </w:rPr>
            </w:pPr>
            <w:r>
              <w:rPr>
                <w:rFonts w:ascii="Times New Roman" w:hAnsi="Times New Roman" w:cs="Times New Roman"/>
                <w:lang w:val="en-US"/>
              </w:rPr>
              <w:t>3,082,719 (11.5%)</w:t>
            </w:r>
          </w:p>
        </w:tc>
      </w:tr>
      <w:tr w:rsidR="009C7DFB" w:rsidRPr="00C3321C" w14:paraId="4624E4F0" w14:textId="77777777" w:rsidTr="009C7DFB">
        <w:tc>
          <w:tcPr>
            <w:tcW w:w="1825" w:type="dxa"/>
          </w:tcPr>
          <w:p w14:paraId="67D22B5E"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Non-Hispanic Other</w:t>
            </w:r>
          </w:p>
        </w:tc>
        <w:tc>
          <w:tcPr>
            <w:tcW w:w="1801" w:type="dxa"/>
          </w:tcPr>
          <w:p w14:paraId="6985717E" w14:textId="7F23DD63" w:rsidR="009C7DFB" w:rsidRPr="009C7DFB" w:rsidRDefault="001E19DD" w:rsidP="009C7DFB">
            <w:pPr>
              <w:rPr>
                <w:rFonts w:ascii="Times New Roman" w:hAnsi="Times New Roman" w:cs="Times New Roman"/>
              </w:rPr>
            </w:pPr>
            <w:r>
              <w:rPr>
                <w:rFonts w:ascii="Times New Roman" w:hAnsi="Times New Roman" w:cs="Times New Roman"/>
              </w:rPr>
              <w:t>4,472,256 (2.9%)</w:t>
            </w:r>
          </w:p>
        </w:tc>
        <w:tc>
          <w:tcPr>
            <w:tcW w:w="2154" w:type="dxa"/>
          </w:tcPr>
          <w:p w14:paraId="04D6B4D5" w14:textId="78D6D5CA" w:rsidR="009C7DFB" w:rsidRPr="009C7DFB" w:rsidRDefault="001E19DD" w:rsidP="009C7DFB">
            <w:pPr>
              <w:rPr>
                <w:rFonts w:ascii="Times New Roman" w:hAnsi="Times New Roman" w:cs="Times New Roman"/>
                <w:lang w:val="en-US"/>
              </w:rPr>
            </w:pPr>
            <w:r>
              <w:rPr>
                <w:rFonts w:ascii="Times New Roman" w:hAnsi="Times New Roman" w:cs="Times New Roman"/>
                <w:lang w:val="en-US"/>
              </w:rPr>
              <w:t>1,200,030 (3.8%)</w:t>
            </w:r>
          </w:p>
        </w:tc>
        <w:tc>
          <w:tcPr>
            <w:tcW w:w="1785" w:type="dxa"/>
          </w:tcPr>
          <w:p w14:paraId="3BE3F046" w14:textId="3A3070B3" w:rsidR="009C7DFB" w:rsidRPr="009C7DFB" w:rsidRDefault="001E19DD" w:rsidP="009C7DFB">
            <w:pPr>
              <w:rPr>
                <w:rFonts w:ascii="Times New Roman" w:hAnsi="Times New Roman" w:cs="Times New Roman"/>
                <w:lang w:val="en-US"/>
              </w:rPr>
            </w:pPr>
            <w:r>
              <w:rPr>
                <w:rFonts w:ascii="Times New Roman" w:hAnsi="Times New Roman" w:cs="Times New Roman"/>
                <w:lang w:val="en-US"/>
              </w:rPr>
              <w:t>2,294,975 (2.4%)</w:t>
            </w:r>
          </w:p>
        </w:tc>
        <w:tc>
          <w:tcPr>
            <w:tcW w:w="1785" w:type="dxa"/>
          </w:tcPr>
          <w:p w14:paraId="32857D4E" w14:textId="67D6E743" w:rsidR="009C7DFB" w:rsidRPr="009C7DFB" w:rsidRDefault="001E19DD" w:rsidP="009C7DFB">
            <w:pPr>
              <w:rPr>
                <w:rFonts w:ascii="Times New Roman" w:hAnsi="Times New Roman" w:cs="Times New Roman"/>
                <w:lang w:val="en-US"/>
              </w:rPr>
            </w:pPr>
            <w:r>
              <w:rPr>
                <w:rFonts w:ascii="Times New Roman" w:hAnsi="Times New Roman" w:cs="Times New Roman"/>
                <w:lang w:val="en-US"/>
              </w:rPr>
              <w:t>977,250 (3.7%)</w:t>
            </w:r>
          </w:p>
        </w:tc>
      </w:tr>
      <w:tr w:rsidR="009C7DFB" w:rsidRPr="00C3321C" w14:paraId="69D67970" w14:textId="77777777" w:rsidTr="009C7DFB">
        <w:tc>
          <w:tcPr>
            <w:tcW w:w="1825" w:type="dxa"/>
          </w:tcPr>
          <w:p w14:paraId="106FAF98"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Non-Hispanic, White</w:t>
            </w:r>
          </w:p>
        </w:tc>
        <w:tc>
          <w:tcPr>
            <w:tcW w:w="1801" w:type="dxa"/>
          </w:tcPr>
          <w:p w14:paraId="5DDE644F" w14:textId="39B94FD4" w:rsidR="009C7DFB" w:rsidRPr="009C7DFB" w:rsidRDefault="001E19DD" w:rsidP="009C7DFB">
            <w:pPr>
              <w:rPr>
                <w:rFonts w:ascii="Times New Roman" w:hAnsi="Times New Roman" w:cs="Times New Roman"/>
              </w:rPr>
            </w:pPr>
            <w:r>
              <w:rPr>
                <w:rFonts w:ascii="Times New Roman" w:hAnsi="Times New Roman" w:cs="Times New Roman"/>
              </w:rPr>
              <w:t>88,424,926 (58.0%)</w:t>
            </w:r>
          </w:p>
        </w:tc>
        <w:tc>
          <w:tcPr>
            <w:tcW w:w="2154" w:type="dxa"/>
          </w:tcPr>
          <w:p w14:paraId="27B01CFB" w14:textId="141B9C68" w:rsidR="009C7DFB" w:rsidRPr="009C7DFB" w:rsidRDefault="001E19DD" w:rsidP="009C7DFB">
            <w:pPr>
              <w:rPr>
                <w:rFonts w:ascii="Times New Roman" w:hAnsi="Times New Roman" w:cs="Times New Roman"/>
                <w:lang w:val="en-US"/>
              </w:rPr>
            </w:pPr>
            <w:r>
              <w:rPr>
                <w:rFonts w:ascii="Times New Roman" w:hAnsi="Times New Roman" w:cs="Times New Roman"/>
                <w:lang w:val="en-US"/>
              </w:rPr>
              <w:t>13,805,754 (43.5%)</w:t>
            </w:r>
          </w:p>
        </w:tc>
        <w:tc>
          <w:tcPr>
            <w:tcW w:w="1785" w:type="dxa"/>
          </w:tcPr>
          <w:p w14:paraId="2A549CF4" w14:textId="4F7B6BFB" w:rsidR="009C7DFB" w:rsidRPr="009C7DFB" w:rsidRDefault="001E19DD" w:rsidP="009C7DFB">
            <w:pPr>
              <w:rPr>
                <w:rFonts w:ascii="Times New Roman" w:hAnsi="Times New Roman" w:cs="Times New Roman"/>
                <w:lang w:val="en-US"/>
              </w:rPr>
            </w:pPr>
            <w:r>
              <w:rPr>
                <w:rFonts w:ascii="Times New Roman" w:hAnsi="Times New Roman" w:cs="Times New Roman"/>
                <w:lang w:val="en-US"/>
              </w:rPr>
              <w:t>54,317,762 (57.8%)</w:t>
            </w:r>
          </w:p>
        </w:tc>
        <w:tc>
          <w:tcPr>
            <w:tcW w:w="1785" w:type="dxa"/>
          </w:tcPr>
          <w:p w14:paraId="0B161955" w14:textId="58641FC4" w:rsidR="009C7DFB" w:rsidRPr="009C7DFB" w:rsidRDefault="001E19DD" w:rsidP="009C7DFB">
            <w:pPr>
              <w:rPr>
                <w:rFonts w:ascii="Times New Roman" w:hAnsi="Times New Roman" w:cs="Times New Roman"/>
                <w:lang w:val="en-US"/>
              </w:rPr>
            </w:pPr>
            <w:r>
              <w:rPr>
                <w:rFonts w:ascii="Times New Roman" w:hAnsi="Times New Roman" w:cs="Times New Roman"/>
                <w:lang w:val="en-US"/>
              </w:rPr>
              <w:t>20,301,409 (76.0%)</w:t>
            </w:r>
          </w:p>
        </w:tc>
      </w:tr>
      <w:tr w:rsidR="009C7DFB" w:rsidRPr="00C3321C" w14:paraId="21281E24" w14:textId="77777777" w:rsidTr="009C7DFB">
        <w:tc>
          <w:tcPr>
            <w:tcW w:w="1825" w:type="dxa"/>
          </w:tcPr>
          <w:p w14:paraId="63FDBA4B" w14:textId="77777777" w:rsidR="009C7DFB" w:rsidRPr="009C7DFB" w:rsidRDefault="009C7DFB" w:rsidP="009C7DFB">
            <w:pPr>
              <w:rPr>
                <w:rFonts w:ascii="Times New Roman" w:hAnsi="Times New Roman" w:cs="Times New Roman"/>
                <w:b/>
                <w:bCs/>
                <w:lang w:val="en-US"/>
              </w:rPr>
            </w:pPr>
            <w:r w:rsidRPr="009C7DFB">
              <w:rPr>
                <w:rFonts w:ascii="Times New Roman" w:hAnsi="Times New Roman" w:cs="Times New Roman"/>
                <w:b/>
                <w:bCs/>
                <w:lang w:val="en-US"/>
              </w:rPr>
              <w:t>Geographic census region</w:t>
            </w:r>
          </w:p>
        </w:tc>
        <w:tc>
          <w:tcPr>
            <w:tcW w:w="7525" w:type="dxa"/>
            <w:gridSpan w:val="4"/>
          </w:tcPr>
          <w:p w14:paraId="17E0ABB6" w14:textId="37BB2415" w:rsidR="009C7DFB" w:rsidRPr="009C7DFB" w:rsidRDefault="009C7DFB" w:rsidP="009C7DFB">
            <w:pPr>
              <w:rPr>
                <w:rFonts w:ascii="Times New Roman" w:hAnsi="Times New Roman" w:cs="Times New Roman"/>
                <w:b/>
                <w:bCs/>
                <w:lang w:val="en-US"/>
              </w:rPr>
            </w:pPr>
          </w:p>
        </w:tc>
      </w:tr>
      <w:tr w:rsidR="009C7DFB" w:rsidRPr="00C3321C" w14:paraId="3E69B0CD" w14:textId="77777777" w:rsidTr="009C7DFB">
        <w:tc>
          <w:tcPr>
            <w:tcW w:w="1825" w:type="dxa"/>
          </w:tcPr>
          <w:p w14:paraId="1B190753"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Northeast</w:t>
            </w:r>
          </w:p>
        </w:tc>
        <w:tc>
          <w:tcPr>
            <w:tcW w:w="1801" w:type="dxa"/>
          </w:tcPr>
          <w:p w14:paraId="2A9E07A9" w14:textId="55E08C0A" w:rsidR="009C7DFB" w:rsidRPr="009C7DFB" w:rsidRDefault="001E19DD" w:rsidP="009C7DFB">
            <w:pPr>
              <w:rPr>
                <w:rFonts w:ascii="Times New Roman" w:hAnsi="Times New Roman" w:cs="Times New Roman"/>
              </w:rPr>
            </w:pPr>
            <w:r>
              <w:rPr>
                <w:rFonts w:ascii="Times New Roman" w:hAnsi="Times New Roman" w:cs="Times New Roman"/>
              </w:rPr>
              <w:t>21,295,859 (14.0%)</w:t>
            </w:r>
          </w:p>
        </w:tc>
        <w:tc>
          <w:tcPr>
            <w:tcW w:w="2154" w:type="dxa"/>
          </w:tcPr>
          <w:p w14:paraId="2A3AB021" w14:textId="45205512" w:rsidR="009C7DFB" w:rsidRPr="009C7DFB" w:rsidRDefault="001E19DD" w:rsidP="009C7DFB">
            <w:pPr>
              <w:rPr>
                <w:rFonts w:ascii="Times New Roman" w:hAnsi="Times New Roman" w:cs="Times New Roman"/>
                <w:lang w:val="en-US"/>
              </w:rPr>
            </w:pPr>
            <w:r>
              <w:rPr>
                <w:rFonts w:ascii="Times New Roman" w:hAnsi="Times New Roman" w:cs="Times New Roman"/>
                <w:lang w:val="en-US"/>
              </w:rPr>
              <w:t>4,217,838 (13.3%)</w:t>
            </w:r>
          </w:p>
        </w:tc>
        <w:tc>
          <w:tcPr>
            <w:tcW w:w="1785" w:type="dxa"/>
          </w:tcPr>
          <w:p w14:paraId="2883A593" w14:textId="6DA98EEC" w:rsidR="009C7DFB" w:rsidRPr="009C7DFB" w:rsidRDefault="001E19DD" w:rsidP="009C7DFB">
            <w:pPr>
              <w:rPr>
                <w:rFonts w:ascii="Times New Roman" w:hAnsi="Times New Roman" w:cs="Times New Roman"/>
                <w:lang w:val="en-US"/>
              </w:rPr>
            </w:pPr>
            <w:r>
              <w:rPr>
                <w:rFonts w:ascii="Times New Roman" w:hAnsi="Times New Roman" w:cs="Times New Roman"/>
                <w:lang w:val="en-US"/>
              </w:rPr>
              <w:t>12,695,069 (13.5%)</w:t>
            </w:r>
          </w:p>
        </w:tc>
        <w:tc>
          <w:tcPr>
            <w:tcW w:w="1785" w:type="dxa"/>
          </w:tcPr>
          <w:p w14:paraId="5D73CC19" w14:textId="74614C20" w:rsidR="009C7DFB" w:rsidRPr="009C7DFB" w:rsidRDefault="001E19DD" w:rsidP="009C7DFB">
            <w:pPr>
              <w:rPr>
                <w:rFonts w:ascii="Times New Roman" w:hAnsi="Times New Roman" w:cs="Times New Roman"/>
                <w:lang w:val="en-US"/>
              </w:rPr>
            </w:pPr>
            <w:r>
              <w:rPr>
                <w:rFonts w:ascii="Times New Roman" w:hAnsi="Times New Roman" w:cs="Times New Roman"/>
                <w:lang w:val="en-US"/>
              </w:rPr>
              <w:t>4,382,952 (16.4%)</w:t>
            </w:r>
          </w:p>
        </w:tc>
      </w:tr>
      <w:tr w:rsidR="009C7DFB" w:rsidRPr="00C3321C" w14:paraId="7912376A" w14:textId="77777777" w:rsidTr="009C7DFB">
        <w:tc>
          <w:tcPr>
            <w:tcW w:w="1825" w:type="dxa"/>
          </w:tcPr>
          <w:p w14:paraId="77B07A84"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Midwest</w:t>
            </w:r>
          </w:p>
        </w:tc>
        <w:tc>
          <w:tcPr>
            <w:tcW w:w="1801" w:type="dxa"/>
          </w:tcPr>
          <w:p w14:paraId="7CCC885F" w14:textId="68AABC7A" w:rsidR="009C7DFB" w:rsidRPr="009C7DFB" w:rsidRDefault="001E19DD" w:rsidP="009C7DFB">
            <w:pPr>
              <w:rPr>
                <w:rFonts w:ascii="Times New Roman" w:hAnsi="Times New Roman" w:cs="Times New Roman"/>
              </w:rPr>
            </w:pPr>
            <w:r>
              <w:rPr>
                <w:rFonts w:ascii="Times New Roman" w:hAnsi="Times New Roman" w:cs="Times New Roman"/>
              </w:rPr>
              <w:t>33,528,031 (22.0%)</w:t>
            </w:r>
          </w:p>
        </w:tc>
        <w:tc>
          <w:tcPr>
            <w:tcW w:w="2154" w:type="dxa"/>
          </w:tcPr>
          <w:p w14:paraId="4859162F" w14:textId="48EEC853" w:rsidR="009C7DFB" w:rsidRPr="009C7DFB" w:rsidRDefault="001E19DD" w:rsidP="009C7DFB">
            <w:pPr>
              <w:rPr>
                <w:rFonts w:ascii="Times New Roman" w:hAnsi="Times New Roman" w:cs="Times New Roman"/>
                <w:lang w:val="en-US"/>
              </w:rPr>
            </w:pPr>
            <w:r>
              <w:rPr>
                <w:rFonts w:ascii="Times New Roman" w:hAnsi="Times New Roman" w:cs="Times New Roman"/>
                <w:lang w:val="en-US"/>
              </w:rPr>
              <w:t>7,079,006 (22.3%)</w:t>
            </w:r>
          </w:p>
        </w:tc>
        <w:tc>
          <w:tcPr>
            <w:tcW w:w="1785" w:type="dxa"/>
          </w:tcPr>
          <w:p w14:paraId="1CB4E936" w14:textId="52A355BA" w:rsidR="009C7DFB" w:rsidRPr="009C7DFB" w:rsidRDefault="001E19DD" w:rsidP="009C7DFB">
            <w:pPr>
              <w:rPr>
                <w:rFonts w:ascii="Times New Roman" w:hAnsi="Times New Roman" w:cs="Times New Roman"/>
                <w:lang w:val="en-US"/>
              </w:rPr>
            </w:pPr>
            <w:r>
              <w:rPr>
                <w:rFonts w:ascii="Times New Roman" w:hAnsi="Times New Roman" w:cs="Times New Roman"/>
                <w:lang w:val="en-US"/>
              </w:rPr>
              <w:t>20,382,776 (21.7%)</w:t>
            </w:r>
          </w:p>
        </w:tc>
        <w:tc>
          <w:tcPr>
            <w:tcW w:w="1785" w:type="dxa"/>
          </w:tcPr>
          <w:p w14:paraId="636371D0" w14:textId="3D9D32E9" w:rsidR="009C7DFB" w:rsidRPr="009C7DFB" w:rsidRDefault="001E19DD" w:rsidP="009C7DFB">
            <w:pPr>
              <w:rPr>
                <w:rFonts w:ascii="Times New Roman" w:hAnsi="Times New Roman" w:cs="Times New Roman"/>
                <w:lang w:val="en-US"/>
              </w:rPr>
            </w:pPr>
            <w:r>
              <w:rPr>
                <w:rFonts w:ascii="Times New Roman" w:hAnsi="Times New Roman" w:cs="Times New Roman"/>
                <w:lang w:val="en-US"/>
              </w:rPr>
              <w:t>6,066,249 (22.7%)</w:t>
            </w:r>
          </w:p>
        </w:tc>
      </w:tr>
      <w:tr w:rsidR="009C7DFB" w:rsidRPr="00C3321C" w14:paraId="16F1BE25" w14:textId="77777777" w:rsidTr="009C7DFB">
        <w:tc>
          <w:tcPr>
            <w:tcW w:w="1825" w:type="dxa"/>
          </w:tcPr>
          <w:p w14:paraId="4AE4CB34"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lastRenderedPageBreak/>
              <w:t xml:space="preserve">  South</w:t>
            </w:r>
          </w:p>
        </w:tc>
        <w:tc>
          <w:tcPr>
            <w:tcW w:w="1801" w:type="dxa"/>
          </w:tcPr>
          <w:p w14:paraId="72758380" w14:textId="658D0DB7" w:rsidR="009C7DFB" w:rsidRPr="009C7DFB" w:rsidRDefault="001E19DD" w:rsidP="009C7DFB">
            <w:pPr>
              <w:rPr>
                <w:rFonts w:ascii="Times New Roman" w:hAnsi="Times New Roman" w:cs="Times New Roman"/>
              </w:rPr>
            </w:pPr>
            <w:r>
              <w:rPr>
                <w:rFonts w:ascii="Times New Roman" w:hAnsi="Times New Roman" w:cs="Times New Roman"/>
              </w:rPr>
              <w:t>67,065,134 (44.0%)</w:t>
            </w:r>
          </w:p>
        </w:tc>
        <w:tc>
          <w:tcPr>
            <w:tcW w:w="2154" w:type="dxa"/>
          </w:tcPr>
          <w:p w14:paraId="465460BC" w14:textId="2011A5E6" w:rsidR="009C7DFB" w:rsidRPr="009C7DFB" w:rsidRDefault="001E19DD" w:rsidP="009C7DFB">
            <w:pPr>
              <w:rPr>
                <w:rFonts w:ascii="Times New Roman" w:hAnsi="Times New Roman" w:cs="Times New Roman"/>
                <w:lang w:val="en-US"/>
              </w:rPr>
            </w:pPr>
            <w:r>
              <w:rPr>
                <w:rFonts w:ascii="Times New Roman" w:hAnsi="Times New Roman" w:cs="Times New Roman"/>
                <w:lang w:val="en-US"/>
              </w:rPr>
              <w:t>14,693,094 (46.3%)</w:t>
            </w:r>
          </w:p>
        </w:tc>
        <w:tc>
          <w:tcPr>
            <w:tcW w:w="1785" w:type="dxa"/>
          </w:tcPr>
          <w:p w14:paraId="2E0FD3C8" w14:textId="0AB86EA9" w:rsidR="009C7DFB" w:rsidRPr="009C7DFB" w:rsidRDefault="001E19DD" w:rsidP="009C7DFB">
            <w:pPr>
              <w:rPr>
                <w:rFonts w:ascii="Times New Roman" w:hAnsi="Times New Roman" w:cs="Times New Roman"/>
                <w:lang w:val="en-US"/>
              </w:rPr>
            </w:pPr>
            <w:r>
              <w:rPr>
                <w:rFonts w:ascii="Times New Roman" w:hAnsi="Times New Roman" w:cs="Times New Roman"/>
                <w:lang w:val="en-US"/>
              </w:rPr>
              <w:t>41,778,892 (44.4%)</w:t>
            </w:r>
          </w:p>
        </w:tc>
        <w:tc>
          <w:tcPr>
            <w:tcW w:w="1785" w:type="dxa"/>
          </w:tcPr>
          <w:p w14:paraId="303C5E13" w14:textId="080C6A50" w:rsidR="009C7DFB" w:rsidRPr="009C7DFB" w:rsidRDefault="001E19DD" w:rsidP="009C7DFB">
            <w:pPr>
              <w:rPr>
                <w:rFonts w:ascii="Times New Roman" w:hAnsi="Times New Roman" w:cs="Times New Roman"/>
                <w:lang w:val="en-US"/>
              </w:rPr>
            </w:pPr>
            <w:r>
              <w:rPr>
                <w:rFonts w:ascii="Times New Roman" w:hAnsi="Times New Roman" w:cs="Times New Roman"/>
                <w:lang w:val="en-US"/>
              </w:rPr>
              <w:t>10,593,148 (39.6%)</w:t>
            </w:r>
          </w:p>
        </w:tc>
      </w:tr>
      <w:tr w:rsidR="009C7DFB" w:rsidRPr="00C3321C" w14:paraId="5FC25D1D" w14:textId="77777777" w:rsidTr="009C7DFB">
        <w:tc>
          <w:tcPr>
            <w:tcW w:w="1825" w:type="dxa"/>
          </w:tcPr>
          <w:p w14:paraId="5318509B" w14:textId="77777777" w:rsidR="009C7DFB" w:rsidRPr="009C7DFB" w:rsidRDefault="009C7DFB" w:rsidP="009C7DFB">
            <w:pPr>
              <w:rPr>
                <w:rFonts w:ascii="Times New Roman" w:hAnsi="Times New Roman" w:cs="Times New Roman"/>
                <w:lang w:val="en-US"/>
              </w:rPr>
            </w:pPr>
            <w:r w:rsidRPr="009C7DFB">
              <w:rPr>
                <w:rFonts w:ascii="Times New Roman" w:hAnsi="Times New Roman" w:cs="Times New Roman"/>
                <w:lang w:val="en-US"/>
              </w:rPr>
              <w:t xml:space="preserve">  West</w:t>
            </w:r>
          </w:p>
        </w:tc>
        <w:tc>
          <w:tcPr>
            <w:tcW w:w="1801" w:type="dxa"/>
          </w:tcPr>
          <w:p w14:paraId="17939424" w14:textId="46D97D26" w:rsidR="009C7DFB" w:rsidRPr="009C7DFB" w:rsidRDefault="001E19DD" w:rsidP="009C7DFB">
            <w:pPr>
              <w:rPr>
                <w:rFonts w:ascii="Times New Roman" w:hAnsi="Times New Roman" w:cs="Times New Roman"/>
              </w:rPr>
            </w:pPr>
            <w:r>
              <w:rPr>
                <w:rFonts w:ascii="Times New Roman" w:hAnsi="Times New Roman" w:cs="Times New Roman"/>
              </w:rPr>
              <w:t>30,560,415 (20.0%)</w:t>
            </w:r>
          </w:p>
        </w:tc>
        <w:tc>
          <w:tcPr>
            <w:tcW w:w="2154" w:type="dxa"/>
          </w:tcPr>
          <w:p w14:paraId="66D928DE" w14:textId="2E3BFE68" w:rsidR="009C7DFB" w:rsidRPr="009C7DFB" w:rsidRDefault="001E19DD" w:rsidP="009C7DFB">
            <w:pPr>
              <w:rPr>
                <w:rFonts w:ascii="Times New Roman" w:hAnsi="Times New Roman" w:cs="Times New Roman"/>
                <w:lang w:val="en-US"/>
              </w:rPr>
            </w:pPr>
            <w:r>
              <w:rPr>
                <w:rFonts w:ascii="Times New Roman" w:hAnsi="Times New Roman" w:cs="Times New Roman"/>
                <w:lang w:val="en-US"/>
              </w:rPr>
              <w:t>5,724,787 (18.1%)</w:t>
            </w:r>
          </w:p>
        </w:tc>
        <w:tc>
          <w:tcPr>
            <w:tcW w:w="1785" w:type="dxa"/>
          </w:tcPr>
          <w:p w14:paraId="3401AF54" w14:textId="34186BA8" w:rsidR="009C7DFB" w:rsidRPr="009C7DFB" w:rsidRDefault="001E19DD" w:rsidP="009C7DFB">
            <w:pPr>
              <w:rPr>
                <w:rFonts w:ascii="Times New Roman" w:hAnsi="Times New Roman" w:cs="Times New Roman"/>
                <w:lang w:val="en-US"/>
              </w:rPr>
            </w:pPr>
            <w:r>
              <w:rPr>
                <w:rFonts w:ascii="Times New Roman" w:hAnsi="Times New Roman" w:cs="Times New Roman"/>
                <w:lang w:val="en-US"/>
              </w:rPr>
              <w:t>19,159,865 (20.5%)</w:t>
            </w:r>
          </w:p>
        </w:tc>
        <w:tc>
          <w:tcPr>
            <w:tcW w:w="1785" w:type="dxa"/>
          </w:tcPr>
          <w:p w14:paraId="3FB00BD2" w14:textId="01A7E850" w:rsidR="009C7DFB" w:rsidRPr="009C7DFB" w:rsidRDefault="001E19DD" w:rsidP="009C7DFB">
            <w:pPr>
              <w:rPr>
                <w:rFonts w:ascii="Times New Roman" w:hAnsi="Times New Roman" w:cs="Times New Roman"/>
                <w:lang w:val="en-US"/>
              </w:rPr>
            </w:pPr>
            <w:r>
              <w:rPr>
                <w:rFonts w:ascii="Times New Roman" w:hAnsi="Times New Roman" w:cs="Times New Roman"/>
                <w:lang w:val="en-US"/>
              </w:rPr>
              <w:t>5,675,762 (21.2%)</w:t>
            </w:r>
          </w:p>
        </w:tc>
      </w:tr>
      <w:tr w:rsidR="009C7DFB" w:rsidRPr="00C3321C" w14:paraId="7D2D1DA8" w14:textId="77777777" w:rsidTr="009C7DFB">
        <w:tc>
          <w:tcPr>
            <w:tcW w:w="1825" w:type="dxa"/>
          </w:tcPr>
          <w:p w14:paraId="3E7B1BF8" w14:textId="77777777" w:rsidR="009C7DFB" w:rsidRPr="009C7DFB" w:rsidRDefault="009C7DFB" w:rsidP="009C7DFB">
            <w:pPr>
              <w:rPr>
                <w:rFonts w:ascii="Times New Roman" w:hAnsi="Times New Roman" w:cs="Times New Roman"/>
                <w:b/>
                <w:bCs/>
                <w:lang w:val="en-US"/>
              </w:rPr>
            </w:pPr>
            <w:r w:rsidRPr="009C7DFB">
              <w:rPr>
                <w:rFonts w:ascii="Times New Roman" w:hAnsi="Times New Roman" w:cs="Times New Roman"/>
                <w:b/>
                <w:bCs/>
                <w:lang w:val="en-US"/>
              </w:rPr>
              <w:t>Residence in metropolitan statistical area</w:t>
            </w:r>
          </w:p>
        </w:tc>
        <w:tc>
          <w:tcPr>
            <w:tcW w:w="1801" w:type="dxa"/>
          </w:tcPr>
          <w:p w14:paraId="04B29664" w14:textId="50713039" w:rsidR="009C7DFB" w:rsidRPr="009C7DFB" w:rsidRDefault="001E19DD" w:rsidP="009C7DFB">
            <w:pPr>
              <w:rPr>
                <w:rFonts w:ascii="Times New Roman" w:hAnsi="Times New Roman" w:cs="Times New Roman"/>
              </w:rPr>
            </w:pPr>
            <w:r>
              <w:rPr>
                <w:rFonts w:ascii="Times New Roman" w:hAnsi="Times New Roman" w:cs="Times New Roman"/>
              </w:rPr>
              <w:t>127,965,999 (83.9%)</w:t>
            </w:r>
          </w:p>
        </w:tc>
        <w:tc>
          <w:tcPr>
            <w:tcW w:w="2154" w:type="dxa"/>
          </w:tcPr>
          <w:p w14:paraId="13ECCB4B" w14:textId="3794FC95" w:rsidR="009C7DFB" w:rsidRPr="009C7DFB" w:rsidRDefault="001E19DD" w:rsidP="009C7DFB">
            <w:pPr>
              <w:rPr>
                <w:rFonts w:ascii="Times New Roman" w:hAnsi="Times New Roman" w:cs="Times New Roman"/>
                <w:lang w:val="en-US"/>
              </w:rPr>
            </w:pPr>
            <w:r>
              <w:rPr>
                <w:rFonts w:ascii="Times New Roman" w:hAnsi="Times New Roman" w:cs="Times New Roman"/>
                <w:lang w:val="en-US"/>
              </w:rPr>
              <w:t>26,991,719 (85.1%)</w:t>
            </w:r>
          </w:p>
        </w:tc>
        <w:tc>
          <w:tcPr>
            <w:tcW w:w="1785" w:type="dxa"/>
          </w:tcPr>
          <w:p w14:paraId="7E3FB9AF" w14:textId="18E3F096" w:rsidR="009C7DFB" w:rsidRPr="009C7DFB" w:rsidRDefault="00931993" w:rsidP="009C7DFB">
            <w:pPr>
              <w:rPr>
                <w:rFonts w:ascii="Times New Roman" w:hAnsi="Times New Roman" w:cs="Times New Roman"/>
                <w:lang w:val="en-US"/>
              </w:rPr>
            </w:pPr>
            <w:r>
              <w:rPr>
                <w:rFonts w:ascii="Times New Roman" w:hAnsi="Times New Roman" w:cs="Times New Roman"/>
                <w:lang w:val="en-US"/>
              </w:rPr>
              <w:t>79,395,431 (84.4%)</w:t>
            </w:r>
          </w:p>
        </w:tc>
        <w:tc>
          <w:tcPr>
            <w:tcW w:w="1785" w:type="dxa"/>
          </w:tcPr>
          <w:p w14:paraId="6DC36CAD" w14:textId="0137F346" w:rsidR="009C7DFB" w:rsidRPr="009C7DFB" w:rsidRDefault="00931993" w:rsidP="009C7DFB">
            <w:pPr>
              <w:rPr>
                <w:rFonts w:ascii="Times New Roman" w:hAnsi="Times New Roman" w:cs="Times New Roman"/>
                <w:lang w:val="en-US"/>
              </w:rPr>
            </w:pPr>
            <w:r>
              <w:rPr>
                <w:rFonts w:ascii="Times New Roman" w:hAnsi="Times New Roman" w:cs="Times New Roman"/>
                <w:lang w:val="en-US"/>
              </w:rPr>
              <w:t>21,578,848 (80.8%)</w:t>
            </w:r>
          </w:p>
        </w:tc>
      </w:tr>
      <w:bookmarkEnd w:id="1"/>
    </w:tbl>
    <w:p w14:paraId="440BA4C9" w14:textId="72B63025" w:rsidR="000551C9" w:rsidRPr="00C3321C" w:rsidRDefault="000551C9" w:rsidP="00B44425">
      <w:pPr>
        <w:widowControl w:val="0"/>
        <w:autoSpaceDE w:val="0"/>
        <w:autoSpaceDN w:val="0"/>
        <w:adjustRightInd w:val="0"/>
        <w:spacing w:line="480" w:lineRule="auto"/>
        <w:contextualSpacing/>
        <w:rPr>
          <w:rFonts w:ascii="Times New Roman" w:hAnsi="Times New Roman" w:cs="Times New Roman"/>
        </w:rPr>
      </w:pPr>
    </w:p>
    <w:p w14:paraId="6E0DE0DE" w14:textId="77777777" w:rsidR="0070069D" w:rsidRDefault="0070069D">
      <w:pPr>
        <w:rPr>
          <w:rFonts w:ascii="Times New Roman" w:hAnsi="Times New Roman" w:cs="Times New Roman"/>
          <w:b/>
          <w:bCs/>
        </w:rPr>
      </w:pPr>
      <w:r>
        <w:rPr>
          <w:rFonts w:ascii="Times New Roman" w:hAnsi="Times New Roman" w:cs="Times New Roman"/>
          <w:b/>
          <w:bCs/>
        </w:rPr>
        <w:br w:type="page"/>
      </w:r>
    </w:p>
    <w:p w14:paraId="6BB45F82" w14:textId="28D65FD1" w:rsidR="005D0CC9" w:rsidRPr="00C52455" w:rsidRDefault="005D0CC9" w:rsidP="005D0CC9">
      <w:pPr>
        <w:pStyle w:val="pf0"/>
        <w:rPr>
          <w:rStyle w:val="cf01"/>
          <w:rFonts w:ascii="Times New Roman" w:hAnsi="Times New Roman" w:cs="Times New Roman"/>
          <w:sz w:val="24"/>
          <w:szCs w:val="24"/>
        </w:rPr>
      </w:pPr>
      <w:r w:rsidRPr="00C52455">
        <w:rPr>
          <w:rStyle w:val="cf01"/>
          <w:rFonts w:ascii="Times New Roman" w:hAnsi="Times New Roman" w:cs="Times New Roman"/>
          <w:b/>
          <w:bCs/>
          <w:sz w:val="24"/>
          <w:szCs w:val="24"/>
        </w:rPr>
        <w:lastRenderedPageBreak/>
        <w:t>Supplement</w:t>
      </w:r>
      <w:r w:rsidR="00DB7269">
        <w:rPr>
          <w:rStyle w:val="cf01"/>
          <w:rFonts w:ascii="Times New Roman" w:hAnsi="Times New Roman" w:cs="Times New Roman"/>
          <w:b/>
          <w:bCs/>
          <w:sz w:val="24"/>
          <w:szCs w:val="24"/>
        </w:rPr>
        <w:t>al</w:t>
      </w:r>
      <w:r w:rsidRPr="00C52455">
        <w:rPr>
          <w:rStyle w:val="cf01"/>
          <w:rFonts w:ascii="Times New Roman" w:hAnsi="Times New Roman" w:cs="Times New Roman"/>
          <w:b/>
          <w:bCs/>
          <w:sz w:val="24"/>
          <w:szCs w:val="24"/>
        </w:rPr>
        <w:t xml:space="preserve"> Table 2.</w:t>
      </w:r>
      <w:r>
        <w:rPr>
          <w:rStyle w:val="cf01"/>
          <w:rFonts w:ascii="Times New Roman" w:hAnsi="Times New Roman" w:cs="Times New Roman"/>
          <w:sz w:val="24"/>
          <w:szCs w:val="24"/>
        </w:rPr>
        <w:t xml:space="preserve"> </w:t>
      </w:r>
      <w:r w:rsidR="00BF2601" w:rsidRPr="00C3321C">
        <w:t xml:space="preserve">Most </w:t>
      </w:r>
      <w:r w:rsidR="00BF2601">
        <w:t>frequent indications</w:t>
      </w:r>
      <w:r w:rsidR="00BF2601" w:rsidRPr="00C3321C">
        <w:t xml:space="preserve"> </w:t>
      </w:r>
      <w:r w:rsidR="00BF2601">
        <w:t>among visits with inappropriate antibiotic prescribing and a plausible antibiotic indication</w:t>
      </w:r>
      <w:r w:rsidR="00216328">
        <w:t>.</w:t>
      </w:r>
    </w:p>
    <w:tbl>
      <w:tblPr>
        <w:tblStyle w:val="TableGrid"/>
        <w:tblW w:w="0" w:type="auto"/>
        <w:tblLook w:val="04A0" w:firstRow="1" w:lastRow="0" w:firstColumn="1" w:lastColumn="0" w:noHBand="0" w:noVBand="1"/>
      </w:tblPr>
      <w:tblGrid>
        <w:gridCol w:w="1825"/>
        <w:gridCol w:w="1801"/>
        <w:gridCol w:w="2154"/>
        <w:gridCol w:w="1785"/>
        <w:gridCol w:w="1785"/>
      </w:tblGrid>
      <w:tr w:rsidR="00216328" w:rsidRPr="009C7DFB" w14:paraId="29610E53" w14:textId="77777777" w:rsidTr="00363E1E">
        <w:tc>
          <w:tcPr>
            <w:tcW w:w="1825" w:type="dxa"/>
          </w:tcPr>
          <w:p w14:paraId="19CDDDE5" w14:textId="5A8C63FA" w:rsidR="00216328" w:rsidRPr="009C7DFB" w:rsidRDefault="00DB7269" w:rsidP="00363E1E">
            <w:pPr>
              <w:rPr>
                <w:rFonts w:ascii="Times New Roman" w:hAnsi="Times New Roman" w:cs="Times New Roman"/>
                <w:b/>
                <w:bCs/>
                <w:lang w:val="en-US"/>
              </w:rPr>
            </w:pPr>
            <w:r>
              <w:rPr>
                <w:rFonts w:ascii="Times New Roman" w:hAnsi="Times New Roman" w:cs="Times New Roman"/>
                <w:b/>
                <w:bCs/>
                <w:lang w:val="en-US"/>
              </w:rPr>
              <w:t>Indication</w:t>
            </w:r>
          </w:p>
        </w:tc>
        <w:tc>
          <w:tcPr>
            <w:tcW w:w="1801" w:type="dxa"/>
          </w:tcPr>
          <w:p w14:paraId="09C65EFB" w14:textId="6C5AC096" w:rsidR="00216328" w:rsidRPr="009C7DFB" w:rsidRDefault="00216328" w:rsidP="00363E1E">
            <w:pPr>
              <w:rPr>
                <w:rFonts w:ascii="Times New Roman" w:hAnsi="Times New Roman" w:cs="Times New Roman"/>
              </w:rPr>
            </w:pPr>
            <w:r w:rsidRPr="009C7DFB">
              <w:rPr>
                <w:rFonts w:ascii="Times New Roman" w:hAnsi="Times New Roman" w:cs="Times New Roman"/>
                <w:b/>
                <w:bCs/>
              </w:rPr>
              <w:t>Overall, No. (%)</w:t>
            </w:r>
            <w:r w:rsidRPr="009C7DFB">
              <w:rPr>
                <w:rFonts w:ascii="Times New Roman" w:hAnsi="Times New Roman" w:cs="Times New Roman"/>
                <w:b/>
                <w:bCs/>
              </w:rPr>
              <w:br/>
            </w:r>
            <w:r w:rsidRPr="009C7DFB">
              <w:rPr>
                <w:rFonts w:ascii="Times New Roman" w:hAnsi="Times New Roman" w:cs="Times New Roman"/>
              </w:rPr>
              <w:t xml:space="preserve">(n = </w:t>
            </w:r>
            <w:r w:rsidR="007A5662">
              <w:rPr>
                <w:rFonts w:ascii="Times New Roman" w:hAnsi="Times New Roman" w:cs="Times New Roman"/>
              </w:rPr>
              <w:t>22,736,645</w:t>
            </w:r>
            <w:r w:rsidRPr="009C7DFB">
              <w:rPr>
                <w:rFonts w:ascii="Times New Roman" w:hAnsi="Times New Roman" w:cs="Times New Roman"/>
              </w:rPr>
              <w:t>)</w:t>
            </w:r>
          </w:p>
        </w:tc>
        <w:tc>
          <w:tcPr>
            <w:tcW w:w="2154" w:type="dxa"/>
          </w:tcPr>
          <w:p w14:paraId="1A366CEC" w14:textId="77777777" w:rsidR="00216328" w:rsidRPr="009C7DFB" w:rsidRDefault="00216328" w:rsidP="00363E1E">
            <w:pPr>
              <w:rPr>
                <w:rFonts w:ascii="Times New Roman" w:hAnsi="Times New Roman" w:cs="Times New Roman"/>
                <w:b/>
                <w:bCs/>
                <w:lang w:val="en-US"/>
              </w:rPr>
            </w:pPr>
            <w:r w:rsidRPr="009C7DFB">
              <w:rPr>
                <w:rFonts w:ascii="Times New Roman" w:hAnsi="Times New Roman" w:cs="Times New Roman"/>
                <w:b/>
                <w:bCs/>
                <w:lang w:val="en-US"/>
              </w:rPr>
              <w:t>Children, No. (%)</w:t>
            </w:r>
          </w:p>
          <w:p w14:paraId="34FD53E1" w14:textId="2FFDAAA4" w:rsidR="00216328" w:rsidRPr="009C7DFB" w:rsidRDefault="00216328" w:rsidP="00363E1E">
            <w:pPr>
              <w:rPr>
                <w:rFonts w:ascii="Times New Roman" w:hAnsi="Times New Roman" w:cs="Times New Roman"/>
                <w:lang w:val="en-US"/>
              </w:rPr>
            </w:pPr>
            <w:r w:rsidRPr="009C7DFB">
              <w:rPr>
                <w:rFonts w:ascii="Times New Roman" w:hAnsi="Times New Roman" w:cs="Times New Roman"/>
                <w:lang w:val="en-US"/>
              </w:rPr>
              <w:t xml:space="preserve">(n = </w:t>
            </w:r>
            <w:r w:rsidR="007A5662">
              <w:rPr>
                <w:rFonts w:ascii="Times New Roman" w:hAnsi="Times New Roman" w:cs="Times New Roman"/>
                <w:lang w:val="en-US"/>
              </w:rPr>
              <w:t>5,289,605</w:t>
            </w:r>
            <w:r w:rsidRPr="009C7DFB">
              <w:rPr>
                <w:rFonts w:ascii="Times New Roman" w:hAnsi="Times New Roman" w:cs="Times New Roman"/>
                <w:lang w:val="en-US"/>
              </w:rPr>
              <w:t>)</w:t>
            </w:r>
          </w:p>
        </w:tc>
        <w:tc>
          <w:tcPr>
            <w:tcW w:w="1785" w:type="dxa"/>
          </w:tcPr>
          <w:p w14:paraId="7587B6C7" w14:textId="77777777" w:rsidR="00216328" w:rsidRPr="009C7DFB" w:rsidRDefault="00216328" w:rsidP="00363E1E">
            <w:pPr>
              <w:rPr>
                <w:rFonts w:ascii="Times New Roman" w:hAnsi="Times New Roman" w:cs="Times New Roman"/>
                <w:b/>
                <w:bCs/>
                <w:lang w:val="en-US"/>
              </w:rPr>
            </w:pPr>
            <w:r w:rsidRPr="009C7DFB">
              <w:rPr>
                <w:rFonts w:ascii="Times New Roman" w:hAnsi="Times New Roman" w:cs="Times New Roman"/>
                <w:b/>
                <w:bCs/>
                <w:lang w:val="en-US"/>
              </w:rPr>
              <w:t>Adults, No. (%)</w:t>
            </w:r>
          </w:p>
          <w:p w14:paraId="727BDA8A" w14:textId="32623FB4" w:rsidR="00216328" w:rsidRPr="009C7DFB" w:rsidRDefault="00216328" w:rsidP="00363E1E">
            <w:pPr>
              <w:rPr>
                <w:rFonts w:ascii="Times New Roman" w:hAnsi="Times New Roman" w:cs="Times New Roman"/>
                <w:lang w:val="en-US"/>
              </w:rPr>
            </w:pPr>
            <w:r w:rsidRPr="009C7DFB">
              <w:rPr>
                <w:rFonts w:ascii="Times New Roman" w:hAnsi="Times New Roman" w:cs="Times New Roman"/>
                <w:lang w:val="en-US"/>
              </w:rPr>
              <w:t xml:space="preserve">(n = </w:t>
            </w:r>
            <w:r w:rsidR="007A5662">
              <w:rPr>
                <w:rFonts w:ascii="Times New Roman" w:hAnsi="Times New Roman" w:cs="Times New Roman"/>
                <w:lang w:val="en-US"/>
              </w:rPr>
              <w:t>14,078,131</w:t>
            </w:r>
            <w:r w:rsidRPr="009C7DFB">
              <w:rPr>
                <w:rFonts w:ascii="Times New Roman" w:hAnsi="Times New Roman" w:cs="Times New Roman"/>
                <w:lang w:val="en-US"/>
              </w:rPr>
              <w:t>)</w:t>
            </w:r>
          </w:p>
        </w:tc>
        <w:tc>
          <w:tcPr>
            <w:tcW w:w="1785" w:type="dxa"/>
          </w:tcPr>
          <w:p w14:paraId="147BCFDB" w14:textId="77777777" w:rsidR="00216328" w:rsidRPr="009C7DFB" w:rsidRDefault="00216328" w:rsidP="00363E1E">
            <w:pPr>
              <w:rPr>
                <w:rFonts w:ascii="Times New Roman" w:hAnsi="Times New Roman" w:cs="Times New Roman"/>
                <w:b/>
                <w:bCs/>
                <w:lang w:val="en-US"/>
              </w:rPr>
            </w:pPr>
            <w:r w:rsidRPr="009C7DFB">
              <w:rPr>
                <w:rFonts w:ascii="Times New Roman" w:hAnsi="Times New Roman" w:cs="Times New Roman"/>
                <w:b/>
                <w:bCs/>
                <w:lang w:val="en-US"/>
              </w:rPr>
              <w:t>Older adults, No. (%)</w:t>
            </w:r>
          </w:p>
          <w:p w14:paraId="6CE1B170" w14:textId="1D4F2087" w:rsidR="00216328" w:rsidRPr="009C7DFB" w:rsidRDefault="00216328" w:rsidP="00363E1E">
            <w:pPr>
              <w:rPr>
                <w:rFonts w:ascii="Times New Roman" w:hAnsi="Times New Roman" w:cs="Times New Roman"/>
                <w:lang w:val="en-US"/>
              </w:rPr>
            </w:pPr>
            <w:r w:rsidRPr="009C7DFB">
              <w:rPr>
                <w:rFonts w:ascii="Times New Roman" w:hAnsi="Times New Roman" w:cs="Times New Roman"/>
                <w:lang w:val="en-US"/>
              </w:rPr>
              <w:t xml:space="preserve">(n = </w:t>
            </w:r>
            <w:r w:rsidR="007A5662">
              <w:rPr>
                <w:rFonts w:ascii="Times New Roman" w:hAnsi="Times New Roman" w:cs="Times New Roman"/>
                <w:lang w:val="en-US"/>
              </w:rPr>
              <w:t>3,368,909</w:t>
            </w:r>
            <w:r w:rsidRPr="009C7DFB">
              <w:rPr>
                <w:rFonts w:ascii="Times New Roman" w:hAnsi="Times New Roman" w:cs="Times New Roman"/>
                <w:lang w:val="en-US"/>
              </w:rPr>
              <w:t>)</w:t>
            </w:r>
          </w:p>
        </w:tc>
      </w:tr>
      <w:tr w:rsidR="00216328" w:rsidRPr="009C7DFB" w14:paraId="292821CD" w14:textId="77777777" w:rsidTr="00363E1E">
        <w:tc>
          <w:tcPr>
            <w:tcW w:w="1825" w:type="dxa"/>
          </w:tcPr>
          <w:p w14:paraId="0B6F4AB7" w14:textId="0260B206"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Acute serous or nonsuppurative otitis media</w:t>
            </w:r>
          </w:p>
        </w:tc>
        <w:tc>
          <w:tcPr>
            <w:tcW w:w="1801" w:type="dxa"/>
          </w:tcPr>
          <w:p w14:paraId="479209AC" w14:textId="6C12CE3C" w:rsidR="00216328" w:rsidRPr="00F31AB2" w:rsidRDefault="00216328" w:rsidP="00363E1E">
            <w:pPr>
              <w:rPr>
                <w:rFonts w:ascii="Times New Roman" w:hAnsi="Times New Roman" w:cs="Times New Roman"/>
              </w:rPr>
            </w:pPr>
            <w:r w:rsidRPr="00F31AB2">
              <w:rPr>
                <w:rFonts w:ascii="Times New Roman" w:hAnsi="Times New Roman" w:cs="Times New Roman"/>
              </w:rPr>
              <w:t>674,203 (3.0%)</w:t>
            </w:r>
          </w:p>
        </w:tc>
        <w:tc>
          <w:tcPr>
            <w:tcW w:w="2154" w:type="dxa"/>
          </w:tcPr>
          <w:p w14:paraId="4889F85B" w14:textId="2003D364"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557,313 (10.5%)</w:t>
            </w:r>
          </w:p>
        </w:tc>
        <w:tc>
          <w:tcPr>
            <w:tcW w:w="1785" w:type="dxa"/>
          </w:tcPr>
          <w:p w14:paraId="700991F9" w14:textId="0C20AC81"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113,357 (0.8%)</w:t>
            </w:r>
          </w:p>
        </w:tc>
        <w:tc>
          <w:tcPr>
            <w:tcW w:w="1785" w:type="dxa"/>
          </w:tcPr>
          <w:p w14:paraId="3A31F245" w14:textId="5E238A16"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3,532 (0.1%)</w:t>
            </w:r>
          </w:p>
        </w:tc>
      </w:tr>
      <w:tr w:rsidR="00216328" w:rsidRPr="009C7DFB" w14:paraId="359FD4C9" w14:textId="77777777" w:rsidTr="00216328">
        <w:tc>
          <w:tcPr>
            <w:tcW w:w="1825" w:type="dxa"/>
          </w:tcPr>
          <w:p w14:paraId="03A57C0F" w14:textId="1818A200"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Asthma</w:t>
            </w:r>
          </w:p>
        </w:tc>
        <w:tc>
          <w:tcPr>
            <w:tcW w:w="1801" w:type="dxa"/>
          </w:tcPr>
          <w:p w14:paraId="03ADC78D" w14:textId="3074863C" w:rsidR="00216328" w:rsidRPr="00F31AB2" w:rsidRDefault="00F31AB2" w:rsidP="00363E1E">
            <w:pPr>
              <w:rPr>
                <w:rFonts w:ascii="Times New Roman" w:hAnsi="Times New Roman" w:cs="Times New Roman"/>
              </w:rPr>
            </w:pPr>
            <w:r w:rsidRPr="00F31AB2">
              <w:rPr>
                <w:rFonts w:ascii="Times New Roman" w:hAnsi="Times New Roman" w:cs="Times New Roman"/>
              </w:rPr>
              <w:t>1,316,811 (5.8%)</w:t>
            </w:r>
          </w:p>
        </w:tc>
        <w:tc>
          <w:tcPr>
            <w:tcW w:w="2154" w:type="dxa"/>
          </w:tcPr>
          <w:p w14:paraId="3CCD253E" w14:textId="28A85BB7" w:rsidR="00216328" w:rsidRPr="00F31AB2" w:rsidRDefault="00F31AB2" w:rsidP="00363E1E">
            <w:pPr>
              <w:rPr>
                <w:rFonts w:ascii="Times New Roman" w:hAnsi="Times New Roman" w:cs="Times New Roman"/>
              </w:rPr>
            </w:pPr>
            <w:r w:rsidRPr="00F31AB2">
              <w:rPr>
                <w:rFonts w:ascii="Times New Roman" w:hAnsi="Times New Roman" w:cs="Times New Roman"/>
              </w:rPr>
              <w:t>168,216 (3.2%)</w:t>
            </w:r>
          </w:p>
        </w:tc>
        <w:tc>
          <w:tcPr>
            <w:tcW w:w="1785" w:type="dxa"/>
          </w:tcPr>
          <w:p w14:paraId="251A9E22" w14:textId="70C928AF" w:rsidR="00216328" w:rsidRPr="00F31AB2" w:rsidRDefault="00F31AB2" w:rsidP="00363E1E">
            <w:pPr>
              <w:rPr>
                <w:rFonts w:ascii="Times New Roman" w:hAnsi="Times New Roman" w:cs="Times New Roman"/>
              </w:rPr>
            </w:pPr>
            <w:r w:rsidRPr="00F31AB2">
              <w:rPr>
                <w:rFonts w:ascii="Times New Roman" w:hAnsi="Times New Roman" w:cs="Times New Roman"/>
              </w:rPr>
              <w:t>1,061,136 (7.5%)</w:t>
            </w:r>
          </w:p>
        </w:tc>
        <w:tc>
          <w:tcPr>
            <w:tcW w:w="1785" w:type="dxa"/>
          </w:tcPr>
          <w:p w14:paraId="7E9502F8" w14:textId="63B3B74B"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87,458 (2.6%)</w:t>
            </w:r>
          </w:p>
        </w:tc>
      </w:tr>
      <w:tr w:rsidR="00216328" w:rsidRPr="009C7DFB" w14:paraId="77A2B3B1" w14:textId="77777777" w:rsidTr="00363E1E">
        <w:tc>
          <w:tcPr>
            <w:tcW w:w="1825" w:type="dxa"/>
          </w:tcPr>
          <w:p w14:paraId="4FB3040D" w14:textId="42D24E1B"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Bronchitis</w:t>
            </w:r>
          </w:p>
        </w:tc>
        <w:tc>
          <w:tcPr>
            <w:tcW w:w="1801" w:type="dxa"/>
          </w:tcPr>
          <w:p w14:paraId="21AF492E" w14:textId="1A269776" w:rsidR="00216328" w:rsidRPr="00F31AB2" w:rsidRDefault="00F31AB2" w:rsidP="00F31AB2">
            <w:pPr>
              <w:rPr>
                <w:rFonts w:ascii="Times New Roman" w:hAnsi="Times New Roman" w:cs="Times New Roman"/>
              </w:rPr>
            </w:pPr>
            <w:r w:rsidRPr="00F31AB2">
              <w:rPr>
                <w:rFonts w:ascii="Times New Roman" w:hAnsi="Times New Roman" w:cs="Times New Roman"/>
                <w:lang w:val="en-US"/>
              </w:rPr>
              <w:t>3,967,168 (17.4%)</w:t>
            </w:r>
          </w:p>
        </w:tc>
        <w:tc>
          <w:tcPr>
            <w:tcW w:w="2154" w:type="dxa"/>
          </w:tcPr>
          <w:p w14:paraId="5C97371C" w14:textId="0EF7A396"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637,318 (12.0%)</w:t>
            </w:r>
          </w:p>
        </w:tc>
        <w:tc>
          <w:tcPr>
            <w:tcW w:w="1785" w:type="dxa"/>
          </w:tcPr>
          <w:p w14:paraId="302A1F5D" w14:textId="13BCD39A"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2,742,513 (19.5%)</w:t>
            </w:r>
          </w:p>
        </w:tc>
        <w:tc>
          <w:tcPr>
            <w:tcW w:w="1785" w:type="dxa"/>
          </w:tcPr>
          <w:p w14:paraId="5B0205BB" w14:textId="68D7EFF5"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587,336 (17.4%)</w:t>
            </w:r>
          </w:p>
        </w:tc>
      </w:tr>
      <w:tr w:rsidR="00216328" w:rsidRPr="009C7DFB" w14:paraId="6FFF48F9" w14:textId="77777777" w:rsidTr="00363E1E">
        <w:tc>
          <w:tcPr>
            <w:tcW w:w="1825" w:type="dxa"/>
          </w:tcPr>
          <w:p w14:paraId="37D4888F" w14:textId="01AB1CA5"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Conjunctivitis, scleritis, and other ophthalmologic conditions</w:t>
            </w:r>
          </w:p>
        </w:tc>
        <w:tc>
          <w:tcPr>
            <w:tcW w:w="1801" w:type="dxa"/>
          </w:tcPr>
          <w:p w14:paraId="6F87A825" w14:textId="7E18F227" w:rsidR="00216328" w:rsidRPr="00F31AB2" w:rsidRDefault="00F31AB2" w:rsidP="00F31AB2">
            <w:pPr>
              <w:rPr>
                <w:rFonts w:ascii="Times New Roman" w:hAnsi="Times New Roman" w:cs="Times New Roman"/>
              </w:rPr>
            </w:pPr>
            <w:r w:rsidRPr="00F31AB2">
              <w:rPr>
                <w:rFonts w:ascii="Times New Roman" w:hAnsi="Times New Roman" w:cs="Times New Roman"/>
                <w:lang w:val="en-US"/>
              </w:rPr>
              <w:t>691,978 (3.0%)</w:t>
            </w:r>
          </w:p>
        </w:tc>
        <w:tc>
          <w:tcPr>
            <w:tcW w:w="2154" w:type="dxa"/>
          </w:tcPr>
          <w:p w14:paraId="424A773F" w14:textId="39FC532A"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360,901 (6.8%)</w:t>
            </w:r>
          </w:p>
        </w:tc>
        <w:tc>
          <w:tcPr>
            <w:tcW w:w="1785" w:type="dxa"/>
          </w:tcPr>
          <w:p w14:paraId="3DCD83A1" w14:textId="33C47154"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279,095 (2.0%)</w:t>
            </w:r>
          </w:p>
        </w:tc>
        <w:tc>
          <w:tcPr>
            <w:tcW w:w="1785" w:type="dxa"/>
          </w:tcPr>
          <w:p w14:paraId="103F85DE" w14:textId="234B813D"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51,981 (1.5%)</w:t>
            </w:r>
          </w:p>
        </w:tc>
      </w:tr>
      <w:tr w:rsidR="00216328" w:rsidRPr="009C7DFB" w14:paraId="0EA1AC11" w14:textId="77777777" w:rsidTr="00363E1E">
        <w:tc>
          <w:tcPr>
            <w:tcW w:w="1825" w:type="dxa"/>
          </w:tcPr>
          <w:p w14:paraId="2F9F628F" w14:textId="67CF6633"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Fungal infection</w:t>
            </w:r>
          </w:p>
        </w:tc>
        <w:tc>
          <w:tcPr>
            <w:tcW w:w="1801" w:type="dxa"/>
          </w:tcPr>
          <w:p w14:paraId="1094C339" w14:textId="3D233452" w:rsidR="00216328" w:rsidRPr="00F31AB2" w:rsidRDefault="00F31AB2" w:rsidP="00F31AB2">
            <w:pPr>
              <w:rPr>
                <w:rFonts w:ascii="Times New Roman" w:hAnsi="Times New Roman" w:cs="Times New Roman"/>
              </w:rPr>
            </w:pPr>
            <w:r w:rsidRPr="00F31AB2">
              <w:rPr>
                <w:rFonts w:ascii="Times New Roman" w:hAnsi="Times New Roman" w:cs="Times New Roman"/>
                <w:lang w:val="en-US"/>
              </w:rPr>
              <w:t>183,021 (0.8%)</w:t>
            </w:r>
          </w:p>
        </w:tc>
        <w:tc>
          <w:tcPr>
            <w:tcW w:w="2154" w:type="dxa"/>
          </w:tcPr>
          <w:p w14:paraId="361208D2" w14:textId="230F0DD0"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56,194 (1.1%)</w:t>
            </w:r>
          </w:p>
        </w:tc>
        <w:tc>
          <w:tcPr>
            <w:tcW w:w="1785" w:type="dxa"/>
          </w:tcPr>
          <w:p w14:paraId="6CE93315" w14:textId="2615ABD8"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108,047 (0.8%)</w:t>
            </w:r>
          </w:p>
        </w:tc>
        <w:tc>
          <w:tcPr>
            <w:tcW w:w="1785" w:type="dxa"/>
          </w:tcPr>
          <w:p w14:paraId="4959A1D1" w14:textId="4FA0EA8B"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18,779 (0.6%)</w:t>
            </w:r>
          </w:p>
        </w:tc>
      </w:tr>
      <w:tr w:rsidR="00216328" w:rsidRPr="009C7DFB" w14:paraId="7B6D1A62" w14:textId="77777777" w:rsidTr="00363E1E">
        <w:tc>
          <w:tcPr>
            <w:tcW w:w="1825" w:type="dxa"/>
          </w:tcPr>
          <w:p w14:paraId="6B52B32F" w14:textId="03640B2A"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Other viral infection</w:t>
            </w:r>
          </w:p>
        </w:tc>
        <w:tc>
          <w:tcPr>
            <w:tcW w:w="1801" w:type="dxa"/>
          </w:tcPr>
          <w:p w14:paraId="5EB0F5F4" w14:textId="1BB6BF95" w:rsidR="00216328" w:rsidRPr="00F31AB2" w:rsidRDefault="00F31AB2" w:rsidP="00F31AB2">
            <w:pPr>
              <w:rPr>
                <w:rFonts w:ascii="Times New Roman" w:hAnsi="Times New Roman" w:cs="Times New Roman"/>
              </w:rPr>
            </w:pPr>
            <w:r w:rsidRPr="00F31AB2">
              <w:rPr>
                <w:rFonts w:ascii="Times New Roman" w:hAnsi="Times New Roman" w:cs="Times New Roman"/>
                <w:lang w:val="en-US"/>
              </w:rPr>
              <w:t>1,112,529 (4.9%)</w:t>
            </w:r>
          </w:p>
        </w:tc>
        <w:tc>
          <w:tcPr>
            <w:tcW w:w="2154" w:type="dxa"/>
          </w:tcPr>
          <w:p w14:paraId="45D8706D" w14:textId="53CDA0FE"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290,852 (5.5%)</w:t>
            </w:r>
          </w:p>
        </w:tc>
        <w:tc>
          <w:tcPr>
            <w:tcW w:w="1785" w:type="dxa"/>
          </w:tcPr>
          <w:p w14:paraId="1B5DD6D3" w14:textId="2D871A81"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641,537 (4.6%)</w:t>
            </w:r>
          </w:p>
        </w:tc>
        <w:tc>
          <w:tcPr>
            <w:tcW w:w="1785" w:type="dxa"/>
          </w:tcPr>
          <w:p w14:paraId="7A070C3B" w14:textId="6CF7CE4D"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180,138 (5.3%)</w:t>
            </w:r>
          </w:p>
        </w:tc>
      </w:tr>
      <w:tr w:rsidR="00216328" w:rsidRPr="009C7DFB" w14:paraId="3C3CEC4B" w14:textId="77777777" w:rsidTr="00363E1E">
        <w:tc>
          <w:tcPr>
            <w:tcW w:w="1825" w:type="dxa"/>
          </w:tcPr>
          <w:p w14:paraId="239A119F" w14:textId="73D8D726"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Parasitic infection</w:t>
            </w:r>
          </w:p>
        </w:tc>
        <w:tc>
          <w:tcPr>
            <w:tcW w:w="1801" w:type="dxa"/>
          </w:tcPr>
          <w:p w14:paraId="68A2C984" w14:textId="0BC6026D" w:rsidR="00216328" w:rsidRPr="00F31AB2" w:rsidRDefault="00F31AB2" w:rsidP="00F31AB2">
            <w:pPr>
              <w:rPr>
                <w:rFonts w:ascii="Times New Roman" w:hAnsi="Times New Roman" w:cs="Times New Roman"/>
              </w:rPr>
            </w:pPr>
            <w:r w:rsidRPr="00F31AB2">
              <w:rPr>
                <w:rFonts w:ascii="Times New Roman" w:hAnsi="Times New Roman" w:cs="Times New Roman"/>
                <w:lang w:val="en-US"/>
              </w:rPr>
              <w:t>72,720 (0.3%)</w:t>
            </w:r>
          </w:p>
        </w:tc>
        <w:tc>
          <w:tcPr>
            <w:tcW w:w="2154" w:type="dxa"/>
          </w:tcPr>
          <w:p w14:paraId="4819B51A" w14:textId="6774BD55"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47,207 (0.9%)</w:t>
            </w:r>
          </w:p>
        </w:tc>
        <w:tc>
          <w:tcPr>
            <w:tcW w:w="1785" w:type="dxa"/>
          </w:tcPr>
          <w:p w14:paraId="1D4592B8" w14:textId="48D54E38"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25,512 (0.2%)</w:t>
            </w:r>
          </w:p>
        </w:tc>
        <w:tc>
          <w:tcPr>
            <w:tcW w:w="1785" w:type="dxa"/>
          </w:tcPr>
          <w:p w14:paraId="111A6261" w14:textId="14B11EEC"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0 (0.0%)</w:t>
            </w:r>
          </w:p>
        </w:tc>
      </w:tr>
      <w:tr w:rsidR="00216328" w:rsidRPr="009C7DFB" w14:paraId="54A3DC99" w14:textId="77777777" w:rsidTr="00363E1E">
        <w:tc>
          <w:tcPr>
            <w:tcW w:w="1825" w:type="dxa"/>
          </w:tcPr>
          <w:p w14:paraId="0841D6E9" w14:textId="1844A753"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Potential signs and symptoms of infection</w:t>
            </w:r>
          </w:p>
        </w:tc>
        <w:tc>
          <w:tcPr>
            <w:tcW w:w="1801" w:type="dxa"/>
          </w:tcPr>
          <w:p w14:paraId="60DE5E11" w14:textId="63BF35E8" w:rsidR="00216328" w:rsidRPr="00F31AB2" w:rsidRDefault="00F31AB2" w:rsidP="00F31AB2">
            <w:pPr>
              <w:rPr>
                <w:rFonts w:ascii="Times New Roman" w:hAnsi="Times New Roman" w:cs="Times New Roman"/>
              </w:rPr>
            </w:pPr>
            <w:r w:rsidRPr="00F31AB2">
              <w:rPr>
                <w:rFonts w:ascii="Times New Roman" w:hAnsi="Times New Roman" w:cs="Times New Roman"/>
                <w:lang w:val="en-US"/>
              </w:rPr>
              <w:t>12,287,509 (54.0%)</w:t>
            </w:r>
          </w:p>
        </w:tc>
        <w:tc>
          <w:tcPr>
            <w:tcW w:w="2154" w:type="dxa"/>
          </w:tcPr>
          <w:p w14:paraId="4DCB9F92" w14:textId="7614BBDF"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2,388,468 (45.2%)</w:t>
            </w:r>
          </w:p>
        </w:tc>
        <w:tc>
          <w:tcPr>
            <w:tcW w:w="1785" w:type="dxa"/>
          </w:tcPr>
          <w:p w14:paraId="17B58560" w14:textId="4636DE63"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7,703,768 (54.7%)</w:t>
            </w:r>
          </w:p>
        </w:tc>
        <w:tc>
          <w:tcPr>
            <w:tcW w:w="1785" w:type="dxa"/>
          </w:tcPr>
          <w:p w14:paraId="29CA657B" w14:textId="15B8A5AF"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2,195,272 (65.2%)</w:t>
            </w:r>
          </w:p>
        </w:tc>
      </w:tr>
      <w:tr w:rsidR="00216328" w:rsidRPr="009C7DFB" w14:paraId="7FE78AB5" w14:textId="77777777" w:rsidTr="00363E1E">
        <w:tc>
          <w:tcPr>
            <w:tcW w:w="1825" w:type="dxa"/>
          </w:tcPr>
          <w:p w14:paraId="2D52CD46" w14:textId="620904C8"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Skin and soft tissue infection</w:t>
            </w:r>
          </w:p>
        </w:tc>
        <w:tc>
          <w:tcPr>
            <w:tcW w:w="1801" w:type="dxa"/>
          </w:tcPr>
          <w:p w14:paraId="5C99BB4A" w14:textId="52EF50AA" w:rsidR="00216328" w:rsidRPr="00F31AB2" w:rsidRDefault="00F31AB2" w:rsidP="00F31AB2">
            <w:pPr>
              <w:rPr>
                <w:rFonts w:ascii="Times New Roman" w:hAnsi="Times New Roman" w:cs="Times New Roman"/>
              </w:rPr>
            </w:pPr>
            <w:r w:rsidRPr="00F31AB2">
              <w:rPr>
                <w:rFonts w:ascii="Times New Roman" w:hAnsi="Times New Roman" w:cs="Times New Roman"/>
                <w:lang w:val="en-US"/>
              </w:rPr>
              <w:t>73,196 (0.3%)</w:t>
            </w:r>
          </w:p>
        </w:tc>
        <w:tc>
          <w:tcPr>
            <w:tcW w:w="2154" w:type="dxa"/>
          </w:tcPr>
          <w:p w14:paraId="10B2DCF4" w14:textId="4F6FB188"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15,982 (0.3%)</w:t>
            </w:r>
          </w:p>
        </w:tc>
        <w:tc>
          <w:tcPr>
            <w:tcW w:w="1785" w:type="dxa"/>
          </w:tcPr>
          <w:p w14:paraId="38D332AA" w14:textId="0693D746"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40,677 (0.3%)</w:t>
            </w:r>
          </w:p>
        </w:tc>
        <w:tc>
          <w:tcPr>
            <w:tcW w:w="1785" w:type="dxa"/>
          </w:tcPr>
          <w:p w14:paraId="194B7C2D" w14:textId="4C71DFBF"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16,536 (0.5%)</w:t>
            </w:r>
          </w:p>
        </w:tc>
      </w:tr>
      <w:tr w:rsidR="00216328" w:rsidRPr="009C7DFB" w14:paraId="04C7E9D3" w14:textId="77777777" w:rsidTr="00363E1E">
        <w:tc>
          <w:tcPr>
            <w:tcW w:w="1825" w:type="dxa"/>
          </w:tcPr>
          <w:p w14:paraId="70C14314" w14:textId="1D944762"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Toxic gastroenteritis and colitis</w:t>
            </w:r>
          </w:p>
        </w:tc>
        <w:tc>
          <w:tcPr>
            <w:tcW w:w="1801" w:type="dxa"/>
          </w:tcPr>
          <w:p w14:paraId="413743E3" w14:textId="40B43598" w:rsidR="00216328" w:rsidRPr="00F31AB2" w:rsidRDefault="00F31AB2" w:rsidP="00F31AB2">
            <w:pPr>
              <w:rPr>
                <w:rFonts w:ascii="Times New Roman" w:hAnsi="Times New Roman" w:cs="Times New Roman"/>
              </w:rPr>
            </w:pPr>
            <w:r w:rsidRPr="00F31AB2">
              <w:rPr>
                <w:rFonts w:ascii="Times New Roman" w:hAnsi="Times New Roman" w:cs="Times New Roman"/>
                <w:lang w:val="en-US"/>
              </w:rPr>
              <w:t>0 (0.0%)</w:t>
            </w:r>
          </w:p>
        </w:tc>
        <w:tc>
          <w:tcPr>
            <w:tcW w:w="2154" w:type="dxa"/>
          </w:tcPr>
          <w:p w14:paraId="00342B6B" w14:textId="623D5EC9"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0 (0.0%)</w:t>
            </w:r>
          </w:p>
        </w:tc>
        <w:tc>
          <w:tcPr>
            <w:tcW w:w="1785" w:type="dxa"/>
          </w:tcPr>
          <w:p w14:paraId="6C725414" w14:textId="36A0F87C"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0 (0.0%)</w:t>
            </w:r>
          </w:p>
        </w:tc>
        <w:tc>
          <w:tcPr>
            <w:tcW w:w="1785" w:type="dxa"/>
          </w:tcPr>
          <w:p w14:paraId="7910638C" w14:textId="3EB492A9"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0 (0.0%)</w:t>
            </w:r>
          </w:p>
        </w:tc>
      </w:tr>
      <w:tr w:rsidR="00216328" w:rsidRPr="009C7DFB" w14:paraId="7FD25DCC" w14:textId="77777777" w:rsidTr="00363E1E">
        <w:tc>
          <w:tcPr>
            <w:tcW w:w="1825" w:type="dxa"/>
          </w:tcPr>
          <w:p w14:paraId="0461EFCA" w14:textId="703F6BD9" w:rsidR="00216328" w:rsidRPr="00F31AB2" w:rsidRDefault="00216328" w:rsidP="00363E1E">
            <w:pPr>
              <w:rPr>
                <w:rFonts w:ascii="Times New Roman" w:hAnsi="Times New Roman" w:cs="Times New Roman"/>
                <w:lang w:val="en-US"/>
              </w:rPr>
            </w:pPr>
            <w:r w:rsidRPr="00F31AB2">
              <w:rPr>
                <w:rFonts w:ascii="Times New Roman" w:hAnsi="Times New Roman" w:cs="Times New Roman"/>
                <w:lang w:val="en-US"/>
              </w:rPr>
              <w:t>Upper respiratory infection</w:t>
            </w:r>
          </w:p>
        </w:tc>
        <w:tc>
          <w:tcPr>
            <w:tcW w:w="1801" w:type="dxa"/>
          </w:tcPr>
          <w:p w14:paraId="3C38CB56" w14:textId="3EDF0031" w:rsidR="00216328" w:rsidRPr="00F31AB2" w:rsidRDefault="00F31AB2" w:rsidP="00F31AB2">
            <w:pPr>
              <w:rPr>
                <w:rFonts w:ascii="Times New Roman" w:hAnsi="Times New Roman" w:cs="Times New Roman"/>
              </w:rPr>
            </w:pPr>
            <w:r w:rsidRPr="00F31AB2">
              <w:rPr>
                <w:rFonts w:ascii="Times New Roman" w:hAnsi="Times New Roman" w:cs="Times New Roman"/>
                <w:lang w:val="en-US"/>
              </w:rPr>
              <w:t>2,357,505 (10.4%)</w:t>
            </w:r>
          </w:p>
        </w:tc>
        <w:tc>
          <w:tcPr>
            <w:tcW w:w="2154" w:type="dxa"/>
          </w:tcPr>
          <w:p w14:paraId="69DD697F" w14:textId="2A7AC87C"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767,149 (14.5%)</w:t>
            </w:r>
          </w:p>
        </w:tc>
        <w:tc>
          <w:tcPr>
            <w:tcW w:w="1785" w:type="dxa"/>
          </w:tcPr>
          <w:p w14:paraId="6E25235F" w14:textId="658C73F1" w:rsidR="00216328" w:rsidRPr="00F31AB2" w:rsidRDefault="00F31AB2" w:rsidP="00363E1E">
            <w:pPr>
              <w:rPr>
                <w:rFonts w:ascii="Times New Roman" w:hAnsi="Times New Roman" w:cs="Times New Roman"/>
                <w:lang w:val="en-US"/>
              </w:rPr>
            </w:pPr>
            <w:r w:rsidRPr="00F31AB2">
              <w:rPr>
                <w:rFonts w:ascii="Times New Roman" w:hAnsi="Times New Roman" w:cs="Times New Roman"/>
                <w:lang w:val="en-US"/>
              </w:rPr>
              <w:t>1,362,484 (9.7%)</w:t>
            </w:r>
          </w:p>
        </w:tc>
        <w:tc>
          <w:tcPr>
            <w:tcW w:w="1785" w:type="dxa"/>
          </w:tcPr>
          <w:p w14:paraId="21CAE57B" w14:textId="31318918" w:rsidR="00216328" w:rsidRPr="00F31AB2" w:rsidRDefault="00F31AB2" w:rsidP="00F31AB2">
            <w:pPr>
              <w:rPr>
                <w:rFonts w:ascii="Times New Roman" w:hAnsi="Times New Roman" w:cs="Times New Roman"/>
                <w:lang w:val="en-US"/>
              </w:rPr>
            </w:pPr>
            <w:r w:rsidRPr="00F31AB2">
              <w:rPr>
                <w:rFonts w:ascii="Times New Roman" w:hAnsi="Times New Roman" w:cs="Times New Roman"/>
                <w:lang w:val="en-US"/>
              </w:rPr>
              <w:t>227,872 (6.8%)</w:t>
            </w:r>
          </w:p>
        </w:tc>
      </w:tr>
    </w:tbl>
    <w:p w14:paraId="4FC9C1CA" w14:textId="77777777" w:rsidR="005D0CC9" w:rsidRDefault="005D0CC9">
      <w:pPr>
        <w:rPr>
          <w:rFonts w:ascii="Times New Roman" w:hAnsi="Times New Roman" w:cs="Times New Roman"/>
          <w:b/>
          <w:bCs/>
        </w:rPr>
      </w:pPr>
      <w:r>
        <w:rPr>
          <w:rFonts w:ascii="Times New Roman" w:hAnsi="Times New Roman" w:cs="Times New Roman"/>
          <w:b/>
          <w:bCs/>
        </w:rPr>
        <w:br w:type="page"/>
      </w:r>
    </w:p>
    <w:p w14:paraId="2D3E4439" w14:textId="095537F4" w:rsidR="000551C9" w:rsidRDefault="000551C9" w:rsidP="00DB7269">
      <w:pPr>
        <w:widowControl w:val="0"/>
        <w:autoSpaceDE w:val="0"/>
        <w:autoSpaceDN w:val="0"/>
        <w:adjustRightInd w:val="0"/>
        <w:contextualSpacing/>
        <w:rPr>
          <w:rFonts w:ascii="Times New Roman" w:hAnsi="Times New Roman" w:cs="Times New Roman"/>
        </w:rPr>
      </w:pPr>
      <w:r w:rsidRPr="00C3321C">
        <w:rPr>
          <w:rFonts w:ascii="Times New Roman" w:hAnsi="Times New Roman" w:cs="Times New Roman"/>
          <w:b/>
          <w:bCs/>
        </w:rPr>
        <w:lastRenderedPageBreak/>
        <w:t xml:space="preserve">Supplemental Table </w:t>
      </w:r>
      <w:r w:rsidR="005D0CC9">
        <w:rPr>
          <w:rFonts w:ascii="Times New Roman" w:hAnsi="Times New Roman" w:cs="Times New Roman"/>
          <w:b/>
          <w:bCs/>
        </w:rPr>
        <w:t>3</w:t>
      </w:r>
      <w:r w:rsidRPr="00C3321C">
        <w:rPr>
          <w:rFonts w:ascii="Times New Roman" w:hAnsi="Times New Roman" w:cs="Times New Roman"/>
          <w:b/>
          <w:bCs/>
        </w:rPr>
        <w:t>.</w:t>
      </w:r>
      <w:r w:rsidR="00C3321C" w:rsidRPr="00C3321C">
        <w:rPr>
          <w:rFonts w:ascii="Times New Roman" w:hAnsi="Times New Roman" w:cs="Times New Roman"/>
        </w:rPr>
        <w:t xml:space="preserve"> </w:t>
      </w:r>
      <w:r w:rsidR="00BF2601" w:rsidRPr="00C3321C">
        <w:rPr>
          <w:rFonts w:ascii="Times New Roman" w:hAnsi="Times New Roman" w:cs="Times New Roman"/>
        </w:rPr>
        <w:t xml:space="preserve">Most </w:t>
      </w:r>
      <w:r w:rsidR="00BF2601">
        <w:rPr>
          <w:rFonts w:ascii="Times New Roman" w:hAnsi="Times New Roman" w:cs="Times New Roman"/>
        </w:rPr>
        <w:t xml:space="preserve">frequent </w:t>
      </w:r>
      <w:r w:rsidR="00BF2601" w:rsidRPr="00C3321C">
        <w:rPr>
          <w:rFonts w:ascii="Times New Roman" w:hAnsi="Times New Roman" w:cs="Times New Roman"/>
        </w:rPr>
        <w:t xml:space="preserve">diagnosis codes </w:t>
      </w:r>
      <w:r w:rsidR="00BF2601">
        <w:rPr>
          <w:rFonts w:ascii="Times New Roman" w:hAnsi="Times New Roman" w:cs="Times New Roman"/>
        </w:rPr>
        <w:t>among visits with inappropriate antibiotic prescribing in which the indication was potential signs and symptoms of infection</w:t>
      </w:r>
      <w:r w:rsidR="000F756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036"/>
        <w:gridCol w:w="2438"/>
        <w:gridCol w:w="2438"/>
        <w:gridCol w:w="2438"/>
      </w:tblGrid>
      <w:tr w:rsidR="00216328" w:rsidRPr="00C3321C" w14:paraId="48B275B8" w14:textId="77777777" w:rsidTr="00216328">
        <w:tc>
          <w:tcPr>
            <w:tcW w:w="2036" w:type="dxa"/>
          </w:tcPr>
          <w:p w14:paraId="75AC07D8" w14:textId="6A36DBEA" w:rsidR="00216328" w:rsidRPr="000F7560" w:rsidRDefault="00216328" w:rsidP="00886B14">
            <w:pPr>
              <w:rPr>
                <w:rFonts w:ascii="Times New Roman" w:hAnsi="Times New Roman" w:cs="Times New Roman"/>
                <w:b/>
                <w:bCs/>
              </w:rPr>
            </w:pPr>
            <w:r w:rsidRPr="000F7560">
              <w:rPr>
                <w:rFonts w:ascii="Times New Roman" w:hAnsi="Times New Roman" w:cs="Times New Roman"/>
                <w:b/>
                <w:bCs/>
              </w:rPr>
              <w:t>Overall</w:t>
            </w:r>
          </w:p>
        </w:tc>
        <w:tc>
          <w:tcPr>
            <w:tcW w:w="2438" w:type="dxa"/>
          </w:tcPr>
          <w:p w14:paraId="2D7BCEA8" w14:textId="2876EE98" w:rsidR="00216328" w:rsidRPr="000F7560" w:rsidRDefault="00216328" w:rsidP="00886B14">
            <w:pPr>
              <w:rPr>
                <w:rFonts w:ascii="Times New Roman" w:hAnsi="Times New Roman" w:cs="Times New Roman"/>
                <w:b/>
                <w:bCs/>
                <w:lang w:val="en-US"/>
              </w:rPr>
            </w:pPr>
            <w:r w:rsidRPr="000F7560">
              <w:rPr>
                <w:rFonts w:ascii="Times New Roman" w:hAnsi="Times New Roman" w:cs="Times New Roman"/>
                <w:b/>
                <w:bCs/>
                <w:lang w:val="en-US"/>
              </w:rPr>
              <w:t>Children</w:t>
            </w:r>
          </w:p>
        </w:tc>
        <w:tc>
          <w:tcPr>
            <w:tcW w:w="2438" w:type="dxa"/>
          </w:tcPr>
          <w:p w14:paraId="01B3E079" w14:textId="77777777" w:rsidR="00216328" w:rsidRPr="000F7560" w:rsidRDefault="00216328" w:rsidP="00886B14">
            <w:pPr>
              <w:rPr>
                <w:rFonts w:ascii="Times New Roman" w:hAnsi="Times New Roman" w:cs="Times New Roman"/>
                <w:b/>
                <w:bCs/>
                <w:lang w:val="en-US"/>
              </w:rPr>
            </w:pPr>
            <w:r w:rsidRPr="000F7560">
              <w:rPr>
                <w:rFonts w:ascii="Times New Roman" w:hAnsi="Times New Roman" w:cs="Times New Roman"/>
                <w:b/>
                <w:bCs/>
                <w:lang w:val="en-US"/>
              </w:rPr>
              <w:t>Adults</w:t>
            </w:r>
          </w:p>
        </w:tc>
        <w:tc>
          <w:tcPr>
            <w:tcW w:w="2438" w:type="dxa"/>
          </w:tcPr>
          <w:p w14:paraId="6CB72279" w14:textId="77777777" w:rsidR="00216328" w:rsidRPr="000F7560" w:rsidRDefault="00216328" w:rsidP="00886B14">
            <w:pPr>
              <w:rPr>
                <w:rFonts w:ascii="Times New Roman" w:hAnsi="Times New Roman" w:cs="Times New Roman"/>
                <w:b/>
                <w:bCs/>
                <w:lang w:val="en-US"/>
              </w:rPr>
            </w:pPr>
            <w:r w:rsidRPr="000F7560">
              <w:rPr>
                <w:rFonts w:ascii="Times New Roman" w:hAnsi="Times New Roman" w:cs="Times New Roman"/>
                <w:b/>
                <w:bCs/>
                <w:lang w:val="en-US"/>
              </w:rPr>
              <w:t>Older adults</w:t>
            </w:r>
          </w:p>
        </w:tc>
      </w:tr>
      <w:tr w:rsidR="00216328" w:rsidRPr="00C3321C" w14:paraId="34DF9736" w14:textId="77777777" w:rsidTr="00216328">
        <w:tc>
          <w:tcPr>
            <w:tcW w:w="2036" w:type="dxa"/>
          </w:tcPr>
          <w:p w14:paraId="7B1B1BB4" w14:textId="77777777" w:rsidR="00216328" w:rsidRPr="000F7560" w:rsidRDefault="000F7560" w:rsidP="00886B14">
            <w:pPr>
              <w:rPr>
                <w:rFonts w:ascii="Times New Roman" w:hAnsi="Times New Roman" w:cs="Times New Roman"/>
              </w:rPr>
            </w:pPr>
            <w:r w:rsidRPr="000F7560">
              <w:rPr>
                <w:rFonts w:ascii="Times New Roman" w:hAnsi="Times New Roman" w:cs="Times New Roman"/>
              </w:rPr>
              <w:t>1. R109: Unspecified abdominal pain</w:t>
            </w:r>
          </w:p>
          <w:p w14:paraId="587D57E3" w14:textId="5B6D7211" w:rsidR="000F7560" w:rsidRPr="000F7560" w:rsidRDefault="000F7560" w:rsidP="00886B14">
            <w:pPr>
              <w:rPr>
                <w:rFonts w:ascii="Times New Roman" w:hAnsi="Times New Roman" w:cs="Times New Roman"/>
              </w:rPr>
            </w:pPr>
            <w:r w:rsidRPr="000F7560">
              <w:rPr>
                <w:rFonts w:ascii="Times New Roman" w:hAnsi="Times New Roman" w:cs="Times New Roman"/>
              </w:rPr>
              <w:t>2. R51: Headache</w:t>
            </w:r>
          </w:p>
          <w:p w14:paraId="0D306E2D" w14:textId="77777777" w:rsidR="000F7560" w:rsidRPr="000F7560" w:rsidRDefault="000F7560" w:rsidP="00886B14">
            <w:pPr>
              <w:rPr>
                <w:rFonts w:ascii="Times New Roman" w:hAnsi="Times New Roman" w:cs="Times New Roman"/>
              </w:rPr>
            </w:pPr>
            <w:r w:rsidRPr="000F7560">
              <w:rPr>
                <w:rFonts w:ascii="Times New Roman" w:hAnsi="Times New Roman" w:cs="Times New Roman"/>
              </w:rPr>
              <w:t>3. R112: Nausea with vomiting, unspecified</w:t>
            </w:r>
          </w:p>
          <w:p w14:paraId="24BCC550" w14:textId="77777777" w:rsidR="000F7560" w:rsidRPr="000F7560" w:rsidRDefault="000F7560" w:rsidP="00886B14">
            <w:pPr>
              <w:rPr>
                <w:rFonts w:ascii="Times New Roman" w:hAnsi="Times New Roman" w:cs="Times New Roman"/>
              </w:rPr>
            </w:pPr>
            <w:r w:rsidRPr="000F7560">
              <w:rPr>
                <w:rFonts w:ascii="Times New Roman" w:hAnsi="Times New Roman" w:cs="Times New Roman"/>
              </w:rPr>
              <w:t xml:space="preserve">4. R060: </w:t>
            </w:r>
            <w:proofErr w:type="spellStart"/>
            <w:r w:rsidRPr="000F7560">
              <w:rPr>
                <w:rFonts w:ascii="Times New Roman" w:hAnsi="Times New Roman" w:cs="Times New Roman"/>
              </w:rPr>
              <w:t>Dyspnea</w:t>
            </w:r>
            <w:proofErr w:type="spellEnd"/>
          </w:p>
          <w:p w14:paraId="7CFB4F76" w14:textId="424C2AC9" w:rsidR="000F7560" w:rsidRPr="000F7560" w:rsidRDefault="000F7560" w:rsidP="00886B14">
            <w:pPr>
              <w:rPr>
                <w:rFonts w:ascii="Times New Roman" w:hAnsi="Times New Roman" w:cs="Times New Roman"/>
              </w:rPr>
            </w:pPr>
            <w:r w:rsidRPr="000F7560">
              <w:rPr>
                <w:rFonts w:ascii="Times New Roman" w:hAnsi="Times New Roman" w:cs="Times New Roman"/>
              </w:rPr>
              <w:t>5. R509: Fever, unspecified</w:t>
            </w:r>
          </w:p>
          <w:p w14:paraId="6F6688E1" w14:textId="77777777" w:rsidR="000F7560" w:rsidRPr="000F7560" w:rsidRDefault="000F7560" w:rsidP="00886B14">
            <w:pPr>
              <w:rPr>
                <w:rFonts w:ascii="Times New Roman" w:hAnsi="Times New Roman" w:cs="Times New Roman"/>
              </w:rPr>
            </w:pPr>
            <w:r w:rsidRPr="000F7560">
              <w:rPr>
                <w:rFonts w:ascii="Times New Roman" w:hAnsi="Times New Roman" w:cs="Times New Roman"/>
              </w:rPr>
              <w:t>6. R111: Vomiting</w:t>
            </w:r>
          </w:p>
          <w:p w14:paraId="310558A2" w14:textId="77777777" w:rsidR="000F7560" w:rsidRPr="000F7560" w:rsidRDefault="000F7560" w:rsidP="00886B14">
            <w:pPr>
              <w:rPr>
                <w:rFonts w:ascii="Times New Roman" w:hAnsi="Times New Roman" w:cs="Times New Roman"/>
              </w:rPr>
            </w:pPr>
            <w:r w:rsidRPr="000F7560">
              <w:rPr>
                <w:rFonts w:ascii="Times New Roman" w:hAnsi="Times New Roman" w:cs="Times New Roman"/>
              </w:rPr>
              <w:t xml:space="preserve">7. R197: </w:t>
            </w:r>
            <w:proofErr w:type="spellStart"/>
            <w:r w:rsidRPr="000F7560">
              <w:rPr>
                <w:rFonts w:ascii="Times New Roman" w:hAnsi="Times New Roman" w:cs="Times New Roman"/>
              </w:rPr>
              <w:t>Diarrhea</w:t>
            </w:r>
            <w:proofErr w:type="spellEnd"/>
            <w:r w:rsidRPr="000F7560">
              <w:rPr>
                <w:rFonts w:ascii="Times New Roman" w:hAnsi="Times New Roman" w:cs="Times New Roman"/>
              </w:rPr>
              <w:t>, unspecified</w:t>
            </w:r>
          </w:p>
          <w:p w14:paraId="291D8730" w14:textId="77777777" w:rsidR="000F7560" w:rsidRPr="000F7560" w:rsidRDefault="000F7560" w:rsidP="00886B14">
            <w:pPr>
              <w:rPr>
                <w:rFonts w:ascii="Times New Roman" w:hAnsi="Times New Roman" w:cs="Times New Roman"/>
              </w:rPr>
            </w:pPr>
            <w:r w:rsidRPr="000F7560">
              <w:rPr>
                <w:rFonts w:ascii="Times New Roman" w:hAnsi="Times New Roman" w:cs="Times New Roman"/>
              </w:rPr>
              <w:t>8. R101: Pain localized to upper abdomen</w:t>
            </w:r>
          </w:p>
          <w:p w14:paraId="0E919617" w14:textId="77777777" w:rsidR="000F7560" w:rsidRPr="000F7560" w:rsidRDefault="000F7560" w:rsidP="00886B14">
            <w:pPr>
              <w:rPr>
                <w:rFonts w:ascii="Times New Roman" w:hAnsi="Times New Roman" w:cs="Times New Roman"/>
              </w:rPr>
            </w:pPr>
            <w:r w:rsidRPr="000F7560">
              <w:rPr>
                <w:rFonts w:ascii="Times New Roman" w:hAnsi="Times New Roman" w:cs="Times New Roman"/>
              </w:rPr>
              <w:t>9. R05: Cough</w:t>
            </w:r>
          </w:p>
          <w:p w14:paraId="5453C2EC" w14:textId="62D93E40" w:rsidR="000F7560" w:rsidRPr="000F7560" w:rsidRDefault="000F7560" w:rsidP="00886B14">
            <w:pPr>
              <w:rPr>
                <w:rFonts w:ascii="Times New Roman" w:hAnsi="Times New Roman" w:cs="Times New Roman"/>
              </w:rPr>
            </w:pPr>
            <w:r w:rsidRPr="000F7560">
              <w:rPr>
                <w:rFonts w:ascii="Times New Roman" w:hAnsi="Times New Roman" w:cs="Times New Roman"/>
              </w:rPr>
              <w:t>10. R103: Pain localized to other parts of lower abdomen</w:t>
            </w:r>
          </w:p>
        </w:tc>
        <w:tc>
          <w:tcPr>
            <w:tcW w:w="2438" w:type="dxa"/>
          </w:tcPr>
          <w:p w14:paraId="015AE4B2" w14:textId="63B5E65F"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 R509: Fever, unspecified</w:t>
            </w:r>
          </w:p>
          <w:p w14:paraId="170433C5"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2. R111: Vomiting</w:t>
            </w:r>
          </w:p>
          <w:p w14:paraId="1742BB67"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3. R109: Unspecified abdominal pain</w:t>
            </w:r>
          </w:p>
          <w:p w14:paraId="761C0B2F"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4. R05: Cough</w:t>
            </w:r>
          </w:p>
          <w:p w14:paraId="2CE60B70"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5. R197: Diarrhea, unspecified</w:t>
            </w:r>
          </w:p>
          <w:p w14:paraId="1051A593"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6. R112: Nausea with vomiting, unspecified</w:t>
            </w:r>
          </w:p>
          <w:p w14:paraId="2749C2BC"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7. R51: Headache</w:t>
            </w:r>
          </w:p>
          <w:p w14:paraId="53C060F7"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8. R21: Rash and other nonspecific skin eruption</w:t>
            </w:r>
          </w:p>
          <w:p w14:paraId="1654C630"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9. R103: Pain localized to other parts of lower abdomen</w:t>
            </w:r>
          </w:p>
          <w:p w14:paraId="4D43ECD7"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10. R098: Other specified symptoms and signs involving the circulatory and respiratory systems</w:t>
            </w:r>
          </w:p>
        </w:tc>
        <w:tc>
          <w:tcPr>
            <w:tcW w:w="2438" w:type="dxa"/>
          </w:tcPr>
          <w:p w14:paraId="41E1BFEF"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 R109: Unspecified abdominal pain</w:t>
            </w:r>
          </w:p>
          <w:p w14:paraId="0C8D06C6"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2. R51: Headache</w:t>
            </w:r>
          </w:p>
          <w:p w14:paraId="19499055"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3. R112: Nausea with vomiting, unspecified</w:t>
            </w:r>
          </w:p>
          <w:p w14:paraId="3632BB69"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4. R101: Pain localized to upper abdomen</w:t>
            </w:r>
          </w:p>
          <w:p w14:paraId="534C7D44"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5. R060: Dyspnea</w:t>
            </w:r>
          </w:p>
          <w:p w14:paraId="386E768A"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6. R103: Pain localized to other parts of lower abdomen</w:t>
            </w:r>
          </w:p>
          <w:p w14:paraId="00C66800"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7. R197: Diarrhea, unspecified</w:t>
            </w:r>
          </w:p>
          <w:p w14:paraId="56906FA3"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8. R111: Vomiting</w:t>
            </w:r>
          </w:p>
          <w:p w14:paraId="7E179D6C"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9. R110: Nausea</w:t>
            </w:r>
          </w:p>
          <w:p w14:paraId="6AFF4266"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10. R05: Cough</w:t>
            </w:r>
          </w:p>
        </w:tc>
        <w:tc>
          <w:tcPr>
            <w:tcW w:w="2438" w:type="dxa"/>
          </w:tcPr>
          <w:p w14:paraId="5DA34128"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 R060: Dyspnea</w:t>
            </w:r>
          </w:p>
          <w:p w14:paraId="5B079058"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2. R109: Unspecified abdominal pain</w:t>
            </w:r>
          </w:p>
          <w:p w14:paraId="4C3960A0"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3. R197: Diarrhea, unspecified</w:t>
            </w:r>
          </w:p>
          <w:p w14:paraId="503CC01A"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4. R112: Nausea with vomiting, unspecified</w:t>
            </w:r>
          </w:p>
          <w:p w14:paraId="45A28774"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5. R51: Headache</w:t>
            </w:r>
          </w:p>
          <w:p w14:paraId="07333719"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6. R101: Pain localized to upper abdomen</w:t>
            </w:r>
          </w:p>
          <w:p w14:paraId="52D57846"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7. R05: Cough</w:t>
            </w:r>
          </w:p>
          <w:p w14:paraId="6273E620"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8. R509: Fever, unspecified</w:t>
            </w:r>
          </w:p>
          <w:p w14:paraId="13504B85"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9. R111: Vomiting</w:t>
            </w:r>
          </w:p>
          <w:p w14:paraId="0A6DE464"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10. R110: Nausea</w:t>
            </w:r>
          </w:p>
        </w:tc>
      </w:tr>
    </w:tbl>
    <w:p w14:paraId="628B31D0" w14:textId="77777777" w:rsidR="00C3321C" w:rsidRDefault="00C3321C" w:rsidP="00B44425">
      <w:pPr>
        <w:widowControl w:val="0"/>
        <w:autoSpaceDE w:val="0"/>
        <w:autoSpaceDN w:val="0"/>
        <w:adjustRightInd w:val="0"/>
        <w:spacing w:line="480" w:lineRule="auto"/>
        <w:contextualSpacing/>
        <w:rPr>
          <w:rFonts w:ascii="Times New Roman" w:hAnsi="Times New Roman" w:cs="Times New Roman"/>
        </w:rPr>
      </w:pPr>
    </w:p>
    <w:p w14:paraId="6760636F" w14:textId="77777777" w:rsidR="005D0CC9" w:rsidRDefault="005D0CC9">
      <w:pPr>
        <w:rPr>
          <w:rFonts w:ascii="Times New Roman" w:hAnsi="Times New Roman" w:cs="Times New Roman"/>
          <w:b/>
          <w:bCs/>
        </w:rPr>
      </w:pPr>
      <w:r>
        <w:rPr>
          <w:rFonts w:ascii="Times New Roman" w:hAnsi="Times New Roman" w:cs="Times New Roman"/>
          <w:b/>
          <w:bCs/>
        </w:rPr>
        <w:br w:type="page"/>
      </w:r>
    </w:p>
    <w:p w14:paraId="31AC8D8A" w14:textId="317A0382" w:rsidR="000551C9" w:rsidRPr="00C3321C" w:rsidRDefault="000551C9" w:rsidP="00DB7269">
      <w:pPr>
        <w:widowControl w:val="0"/>
        <w:autoSpaceDE w:val="0"/>
        <w:autoSpaceDN w:val="0"/>
        <w:adjustRightInd w:val="0"/>
        <w:contextualSpacing/>
        <w:rPr>
          <w:rFonts w:ascii="Times New Roman" w:hAnsi="Times New Roman" w:cs="Times New Roman"/>
        </w:rPr>
      </w:pPr>
      <w:r w:rsidRPr="00C3321C">
        <w:rPr>
          <w:rFonts w:ascii="Times New Roman" w:hAnsi="Times New Roman" w:cs="Times New Roman"/>
          <w:b/>
          <w:bCs/>
        </w:rPr>
        <w:lastRenderedPageBreak/>
        <w:t xml:space="preserve">Supplemental Table </w:t>
      </w:r>
      <w:r w:rsidR="005D0CC9">
        <w:rPr>
          <w:rFonts w:ascii="Times New Roman" w:hAnsi="Times New Roman" w:cs="Times New Roman"/>
          <w:b/>
          <w:bCs/>
        </w:rPr>
        <w:t>4</w:t>
      </w:r>
      <w:r w:rsidRPr="00C3321C">
        <w:rPr>
          <w:rFonts w:ascii="Times New Roman" w:hAnsi="Times New Roman" w:cs="Times New Roman"/>
          <w:b/>
          <w:bCs/>
        </w:rPr>
        <w:t>.</w:t>
      </w:r>
      <w:r w:rsidR="00C3321C" w:rsidRPr="00C3321C">
        <w:rPr>
          <w:rFonts w:ascii="Times New Roman" w:hAnsi="Times New Roman" w:cs="Times New Roman"/>
        </w:rPr>
        <w:t xml:space="preserve"> </w:t>
      </w:r>
      <w:r w:rsidR="00BF2601" w:rsidRPr="00C3321C">
        <w:rPr>
          <w:rFonts w:ascii="Times New Roman" w:hAnsi="Times New Roman" w:cs="Times New Roman"/>
        </w:rPr>
        <w:t xml:space="preserve">Most </w:t>
      </w:r>
      <w:r w:rsidR="00BF2601">
        <w:rPr>
          <w:rFonts w:ascii="Times New Roman" w:hAnsi="Times New Roman" w:cs="Times New Roman"/>
        </w:rPr>
        <w:t>frequent</w:t>
      </w:r>
      <w:r w:rsidR="00BF2601" w:rsidRPr="00C3321C">
        <w:rPr>
          <w:rFonts w:ascii="Times New Roman" w:hAnsi="Times New Roman" w:cs="Times New Roman"/>
        </w:rPr>
        <w:t xml:space="preserve"> diagnosis codes </w:t>
      </w:r>
      <w:r w:rsidR="00BF2601">
        <w:rPr>
          <w:rFonts w:ascii="Times New Roman" w:hAnsi="Times New Roman" w:cs="Times New Roman"/>
        </w:rPr>
        <w:t>among visits with inappropriate antibiotic prescribing and no plausible antibiotic indication.</w:t>
      </w:r>
    </w:p>
    <w:tbl>
      <w:tblPr>
        <w:tblStyle w:val="TableGrid"/>
        <w:tblW w:w="0" w:type="auto"/>
        <w:tblLook w:val="04A0" w:firstRow="1" w:lastRow="0" w:firstColumn="1" w:lastColumn="0" w:noHBand="0" w:noVBand="1"/>
      </w:tblPr>
      <w:tblGrid>
        <w:gridCol w:w="1973"/>
        <w:gridCol w:w="2475"/>
        <w:gridCol w:w="2431"/>
        <w:gridCol w:w="2471"/>
      </w:tblGrid>
      <w:tr w:rsidR="00216328" w:rsidRPr="00C3321C" w14:paraId="065B7FF7" w14:textId="77777777" w:rsidTr="00216328">
        <w:tc>
          <w:tcPr>
            <w:tcW w:w="1973" w:type="dxa"/>
          </w:tcPr>
          <w:p w14:paraId="3966A2C5" w14:textId="1A814F7E" w:rsidR="00216328" w:rsidRPr="000F7560" w:rsidRDefault="00216328" w:rsidP="00886B14">
            <w:pPr>
              <w:rPr>
                <w:rFonts w:ascii="Times New Roman" w:hAnsi="Times New Roman" w:cs="Times New Roman"/>
                <w:b/>
                <w:bCs/>
              </w:rPr>
            </w:pPr>
            <w:r w:rsidRPr="000F7560">
              <w:rPr>
                <w:rFonts w:ascii="Times New Roman" w:hAnsi="Times New Roman" w:cs="Times New Roman"/>
                <w:b/>
                <w:bCs/>
              </w:rPr>
              <w:t>Overall</w:t>
            </w:r>
          </w:p>
        </w:tc>
        <w:tc>
          <w:tcPr>
            <w:tcW w:w="2475" w:type="dxa"/>
          </w:tcPr>
          <w:p w14:paraId="23A59A4A" w14:textId="24BB1D7A" w:rsidR="00216328" w:rsidRPr="000F7560" w:rsidRDefault="00216328" w:rsidP="00886B14">
            <w:pPr>
              <w:rPr>
                <w:rFonts w:ascii="Times New Roman" w:hAnsi="Times New Roman" w:cs="Times New Roman"/>
                <w:b/>
                <w:bCs/>
                <w:lang w:val="en-US"/>
              </w:rPr>
            </w:pPr>
            <w:r w:rsidRPr="000F7560">
              <w:rPr>
                <w:rFonts w:ascii="Times New Roman" w:hAnsi="Times New Roman" w:cs="Times New Roman"/>
                <w:b/>
                <w:bCs/>
                <w:lang w:val="en-US"/>
              </w:rPr>
              <w:t>Children</w:t>
            </w:r>
          </w:p>
        </w:tc>
        <w:tc>
          <w:tcPr>
            <w:tcW w:w="2431" w:type="dxa"/>
          </w:tcPr>
          <w:p w14:paraId="231CCD98" w14:textId="77777777" w:rsidR="00216328" w:rsidRPr="000F7560" w:rsidRDefault="00216328" w:rsidP="00886B14">
            <w:pPr>
              <w:rPr>
                <w:rFonts w:ascii="Times New Roman" w:hAnsi="Times New Roman" w:cs="Times New Roman"/>
                <w:b/>
                <w:bCs/>
                <w:lang w:val="en-US"/>
              </w:rPr>
            </w:pPr>
            <w:r w:rsidRPr="000F7560">
              <w:rPr>
                <w:rFonts w:ascii="Times New Roman" w:hAnsi="Times New Roman" w:cs="Times New Roman"/>
                <w:b/>
                <w:bCs/>
                <w:lang w:val="en-US"/>
              </w:rPr>
              <w:t>Adults</w:t>
            </w:r>
          </w:p>
        </w:tc>
        <w:tc>
          <w:tcPr>
            <w:tcW w:w="2471" w:type="dxa"/>
          </w:tcPr>
          <w:p w14:paraId="2308095A" w14:textId="77777777" w:rsidR="00216328" w:rsidRPr="000F7560" w:rsidRDefault="00216328" w:rsidP="00886B14">
            <w:pPr>
              <w:rPr>
                <w:rFonts w:ascii="Times New Roman" w:hAnsi="Times New Roman" w:cs="Times New Roman"/>
                <w:b/>
                <w:bCs/>
                <w:lang w:val="en-US"/>
              </w:rPr>
            </w:pPr>
            <w:r w:rsidRPr="000F7560">
              <w:rPr>
                <w:rFonts w:ascii="Times New Roman" w:hAnsi="Times New Roman" w:cs="Times New Roman"/>
                <w:b/>
                <w:bCs/>
                <w:lang w:val="en-US"/>
              </w:rPr>
              <w:t>Older adults</w:t>
            </w:r>
          </w:p>
        </w:tc>
      </w:tr>
      <w:tr w:rsidR="00216328" w:rsidRPr="00C3321C" w14:paraId="414140DF" w14:textId="77777777" w:rsidTr="00216328">
        <w:tc>
          <w:tcPr>
            <w:tcW w:w="1973" w:type="dxa"/>
          </w:tcPr>
          <w:p w14:paraId="33EE7E08" w14:textId="77777777" w:rsidR="00216328" w:rsidRDefault="000F7560" w:rsidP="00886B14">
            <w:pPr>
              <w:rPr>
                <w:rFonts w:ascii="Times New Roman" w:hAnsi="Times New Roman" w:cs="Times New Roman"/>
              </w:rPr>
            </w:pPr>
            <w:r>
              <w:rPr>
                <w:rFonts w:ascii="Times New Roman" w:hAnsi="Times New Roman" w:cs="Times New Roman"/>
              </w:rPr>
              <w:t>1. I10: Essential (primary) hypertension</w:t>
            </w:r>
          </w:p>
          <w:p w14:paraId="213F3259" w14:textId="77777777" w:rsidR="000F7560" w:rsidRDefault="000F7560" w:rsidP="00886B14">
            <w:pPr>
              <w:rPr>
                <w:rFonts w:ascii="Times New Roman" w:hAnsi="Times New Roman" w:cs="Times New Roman"/>
              </w:rPr>
            </w:pPr>
            <w:r>
              <w:rPr>
                <w:rFonts w:ascii="Times New Roman" w:hAnsi="Times New Roman" w:cs="Times New Roman"/>
              </w:rPr>
              <w:t>2. R079: Chest pain, unspecified</w:t>
            </w:r>
          </w:p>
          <w:p w14:paraId="29A40F70" w14:textId="14C62556" w:rsidR="000F7560" w:rsidRDefault="000F7560" w:rsidP="00886B14">
            <w:pPr>
              <w:rPr>
                <w:rFonts w:ascii="Times New Roman" w:hAnsi="Times New Roman" w:cs="Times New Roman"/>
              </w:rPr>
            </w:pPr>
            <w:r>
              <w:rPr>
                <w:rFonts w:ascii="Times New Roman" w:hAnsi="Times New Roman" w:cs="Times New Roman"/>
              </w:rPr>
              <w:t>3. M255: Pain in joint</w:t>
            </w:r>
          </w:p>
          <w:p w14:paraId="27B96E4B" w14:textId="77777777" w:rsidR="000F7560" w:rsidRDefault="000F7560" w:rsidP="00886B14">
            <w:pPr>
              <w:rPr>
                <w:rFonts w:ascii="Times New Roman" w:hAnsi="Times New Roman" w:cs="Times New Roman"/>
              </w:rPr>
            </w:pPr>
            <w:r>
              <w:rPr>
                <w:rFonts w:ascii="Times New Roman" w:hAnsi="Times New Roman" w:cs="Times New Roman"/>
              </w:rPr>
              <w:t>4. R078: Other chest pain</w:t>
            </w:r>
          </w:p>
          <w:p w14:paraId="4D030E8A" w14:textId="77777777" w:rsidR="000F7560" w:rsidRDefault="000F7560" w:rsidP="00886B14">
            <w:pPr>
              <w:rPr>
                <w:rFonts w:ascii="Times New Roman" w:hAnsi="Times New Roman" w:cs="Times New Roman"/>
              </w:rPr>
            </w:pPr>
            <w:r>
              <w:rPr>
                <w:rFonts w:ascii="Times New Roman" w:hAnsi="Times New Roman" w:cs="Times New Roman"/>
              </w:rPr>
              <w:t xml:space="preserve">5. M796: Pain in limb, hand, foot, </w:t>
            </w:r>
            <w:proofErr w:type="gramStart"/>
            <w:r>
              <w:rPr>
                <w:rFonts w:ascii="Times New Roman" w:hAnsi="Times New Roman" w:cs="Times New Roman"/>
              </w:rPr>
              <w:t>fingers</w:t>
            </w:r>
            <w:proofErr w:type="gramEnd"/>
            <w:r>
              <w:rPr>
                <w:rFonts w:ascii="Times New Roman" w:hAnsi="Times New Roman" w:cs="Times New Roman"/>
              </w:rPr>
              <w:t xml:space="preserve"> and toes</w:t>
            </w:r>
          </w:p>
          <w:p w14:paraId="0BCD857E" w14:textId="77777777" w:rsidR="000F7560" w:rsidRDefault="000F7560" w:rsidP="00886B14">
            <w:pPr>
              <w:rPr>
                <w:rFonts w:ascii="Times New Roman" w:hAnsi="Times New Roman" w:cs="Times New Roman"/>
              </w:rPr>
            </w:pPr>
            <w:r>
              <w:rPr>
                <w:rFonts w:ascii="Times New Roman" w:hAnsi="Times New Roman" w:cs="Times New Roman"/>
              </w:rPr>
              <w:t>6. F419: Anxiety disorder, unspecified</w:t>
            </w:r>
          </w:p>
          <w:p w14:paraId="3C7A2C8A" w14:textId="77777777" w:rsidR="000F7560" w:rsidRDefault="000F7560" w:rsidP="00886B14">
            <w:pPr>
              <w:rPr>
                <w:rFonts w:ascii="Times New Roman" w:hAnsi="Times New Roman" w:cs="Times New Roman"/>
              </w:rPr>
            </w:pPr>
            <w:r>
              <w:rPr>
                <w:rFonts w:ascii="Times New Roman" w:hAnsi="Times New Roman" w:cs="Times New Roman"/>
              </w:rPr>
              <w:t>7. R55: Syncope and collapse</w:t>
            </w:r>
          </w:p>
          <w:p w14:paraId="20488014" w14:textId="77777777" w:rsidR="000F7560" w:rsidRDefault="000F7560" w:rsidP="00886B14">
            <w:pPr>
              <w:rPr>
                <w:rFonts w:ascii="Times New Roman" w:hAnsi="Times New Roman" w:cs="Times New Roman"/>
              </w:rPr>
            </w:pPr>
            <w:r>
              <w:rPr>
                <w:rFonts w:ascii="Times New Roman" w:hAnsi="Times New Roman" w:cs="Times New Roman"/>
              </w:rPr>
              <w:t>8. M545: Low back pain</w:t>
            </w:r>
          </w:p>
          <w:p w14:paraId="6C637E17" w14:textId="77777777" w:rsidR="000F7560" w:rsidRDefault="000F7560" w:rsidP="00886B14">
            <w:pPr>
              <w:rPr>
                <w:rFonts w:ascii="Times New Roman" w:hAnsi="Times New Roman" w:cs="Times New Roman"/>
              </w:rPr>
            </w:pPr>
            <w:r>
              <w:rPr>
                <w:rFonts w:ascii="Times New Roman" w:hAnsi="Times New Roman" w:cs="Times New Roman"/>
              </w:rPr>
              <w:t>9. F329: Major depressive disorder, single episode, unspecified</w:t>
            </w:r>
          </w:p>
          <w:p w14:paraId="7596E14F" w14:textId="0618364C" w:rsidR="000F7560" w:rsidRPr="000F7560" w:rsidRDefault="000F7560" w:rsidP="00886B14">
            <w:pPr>
              <w:rPr>
                <w:rFonts w:ascii="Times New Roman" w:hAnsi="Times New Roman" w:cs="Times New Roman"/>
              </w:rPr>
            </w:pPr>
            <w:r>
              <w:rPr>
                <w:rFonts w:ascii="Times New Roman" w:hAnsi="Times New Roman" w:cs="Times New Roman"/>
              </w:rPr>
              <w:t>10. R42: Dizziness and giddiness</w:t>
            </w:r>
          </w:p>
        </w:tc>
        <w:tc>
          <w:tcPr>
            <w:tcW w:w="2475" w:type="dxa"/>
          </w:tcPr>
          <w:p w14:paraId="24602ABA" w14:textId="317F240D"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 xml:space="preserve">1. S099: Unspecified injury </w:t>
            </w:r>
          </w:p>
          <w:p w14:paraId="7F48D808" w14:textId="1F3A8DD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of face and head</w:t>
            </w:r>
          </w:p>
          <w:p w14:paraId="289498AE"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2. M255: Pain in joint</w:t>
            </w:r>
          </w:p>
          <w:p w14:paraId="67B202BB"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3. K590: Constipation</w:t>
            </w:r>
          </w:p>
          <w:p w14:paraId="331FB0A0"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4. S934: Sprain of ankle</w:t>
            </w:r>
          </w:p>
          <w:p w14:paraId="61C7CB28"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5. R458: Other symptoms and signs involving emotional state</w:t>
            </w:r>
          </w:p>
          <w:p w14:paraId="48C99FFD"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6. K529: Noninfective gastroenteritis and colitis, unspecified</w:t>
            </w:r>
          </w:p>
          <w:p w14:paraId="7A0B7A4F"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7. S060: Concussion</w:t>
            </w:r>
          </w:p>
          <w:p w14:paraId="25601AE4"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8. F329: Major depressive disorder, single episode, unspecified</w:t>
            </w:r>
          </w:p>
          <w:p w14:paraId="72F46FC5"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9. M796: Pain in limb, hand, foot, fingers and toes</w:t>
            </w:r>
          </w:p>
          <w:p w14:paraId="2670DBB1"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10. T148: Other injury of unspecified body region</w:t>
            </w:r>
          </w:p>
        </w:tc>
        <w:tc>
          <w:tcPr>
            <w:tcW w:w="2431" w:type="dxa"/>
          </w:tcPr>
          <w:p w14:paraId="52A8EA58"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 R079: Chest pain, unspecified</w:t>
            </w:r>
          </w:p>
          <w:p w14:paraId="35331207"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2. I10: Essential (primary) hypertension</w:t>
            </w:r>
          </w:p>
          <w:p w14:paraId="03476B24"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3. M255: Pain in joint</w:t>
            </w:r>
          </w:p>
          <w:p w14:paraId="65E5FA53"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4. R078: Other chest pain</w:t>
            </w:r>
          </w:p>
          <w:p w14:paraId="42C12F7A"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5. F419: Anxiety disorder, unspecified</w:t>
            </w:r>
          </w:p>
          <w:p w14:paraId="08472654"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6. M796: Pain in limb, hand, foot, fingers and toes</w:t>
            </w:r>
          </w:p>
          <w:p w14:paraId="2C96112D"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7. M545: Low back pain</w:t>
            </w:r>
          </w:p>
          <w:p w14:paraId="141DA8B8"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8. F329: Major depressive disorder, single episode, unspecified</w:t>
            </w:r>
          </w:p>
          <w:p w14:paraId="50DE4541"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9. R458: Other symptoms and signs involving emotional state</w:t>
            </w:r>
          </w:p>
          <w:p w14:paraId="7A13A11B"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10. F179: Nicotine dependence</w:t>
            </w:r>
          </w:p>
        </w:tc>
        <w:tc>
          <w:tcPr>
            <w:tcW w:w="2471" w:type="dxa"/>
          </w:tcPr>
          <w:p w14:paraId="5E18887C"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 I10: Essential (primary) hypertension</w:t>
            </w:r>
          </w:p>
          <w:p w14:paraId="6E38EAAA"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2. R079: Chest pain, unspecified</w:t>
            </w:r>
          </w:p>
          <w:p w14:paraId="188F71FF"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3. M255: Pain in joint</w:t>
            </w:r>
          </w:p>
          <w:p w14:paraId="52150F63"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4. R55: Syncope and collapse</w:t>
            </w:r>
          </w:p>
          <w:p w14:paraId="0CFC3B4F"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5. I489: Unspecified atrial fibrillation and atrial flutter</w:t>
            </w:r>
          </w:p>
          <w:p w14:paraId="437C0038"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6. R42: Dizziness and giddiness</w:t>
            </w:r>
          </w:p>
          <w:p w14:paraId="072138DE"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7. E119: Type 2 diabetes mellitus without complications</w:t>
            </w:r>
          </w:p>
          <w:p w14:paraId="208F4BEE"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8. R531: Weakness</w:t>
            </w:r>
          </w:p>
          <w:p w14:paraId="3460B48A"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9. I509: Heart failure, unspecified</w:t>
            </w:r>
          </w:p>
          <w:p w14:paraId="7CFAEC1E" w14:textId="77777777" w:rsidR="00216328" w:rsidRPr="000F7560" w:rsidRDefault="00216328" w:rsidP="00886B14">
            <w:pPr>
              <w:rPr>
                <w:rFonts w:ascii="Times New Roman" w:hAnsi="Times New Roman" w:cs="Times New Roman"/>
                <w:lang w:val="en-US"/>
              </w:rPr>
            </w:pPr>
            <w:r w:rsidRPr="000F7560">
              <w:rPr>
                <w:rFonts w:ascii="Times New Roman" w:hAnsi="Times New Roman" w:cs="Times New Roman"/>
                <w:lang w:val="en-US"/>
              </w:rPr>
              <w:t>10. N179: Acute kidney failure, unspecified</w:t>
            </w:r>
            <w:r w:rsidRPr="000F7560">
              <w:rPr>
                <w:rFonts w:ascii="Times New Roman" w:hAnsi="Times New Roman" w:cs="Times New Roman"/>
                <w:lang w:val="en-US"/>
              </w:rPr>
              <w:tab/>
            </w:r>
          </w:p>
        </w:tc>
      </w:tr>
    </w:tbl>
    <w:p w14:paraId="4E31587F" w14:textId="77777777" w:rsidR="00216328" w:rsidRDefault="00216328" w:rsidP="005D0CC9">
      <w:pPr>
        <w:widowControl w:val="0"/>
        <w:autoSpaceDE w:val="0"/>
        <w:autoSpaceDN w:val="0"/>
        <w:adjustRightInd w:val="0"/>
        <w:spacing w:line="480" w:lineRule="auto"/>
        <w:contextualSpacing/>
        <w:rPr>
          <w:rFonts w:ascii="Times New Roman" w:hAnsi="Times New Roman" w:cs="Times New Roman"/>
        </w:rPr>
      </w:pPr>
    </w:p>
    <w:p w14:paraId="2A22B1AB" w14:textId="77777777" w:rsidR="00216328" w:rsidRDefault="00216328">
      <w:pPr>
        <w:rPr>
          <w:rFonts w:ascii="Times New Roman" w:hAnsi="Times New Roman" w:cs="Times New Roman"/>
        </w:rPr>
      </w:pPr>
      <w:r>
        <w:rPr>
          <w:rFonts w:ascii="Times New Roman" w:hAnsi="Times New Roman" w:cs="Times New Roman"/>
        </w:rPr>
        <w:br w:type="page"/>
      </w:r>
    </w:p>
    <w:p w14:paraId="7466B5CD" w14:textId="58229567" w:rsidR="000551C9" w:rsidRDefault="00216328" w:rsidP="00DB7269">
      <w:pPr>
        <w:widowControl w:val="0"/>
        <w:autoSpaceDE w:val="0"/>
        <w:autoSpaceDN w:val="0"/>
        <w:adjustRightInd w:val="0"/>
        <w:contextualSpacing/>
        <w:rPr>
          <w:rFonts w:ascii="Times New Roman" w:hAnsi="Times New Roman" w:cs="Times New Roman"/>
        </w:rPr>
      </w:pPr>
      <w:r w:rsidRPr="00216328">
        <w:rPr>
          <w:rFonts w:ascii="Times New Roman" w:hAnsi="Times New Roman" w:cs="Times New Roman"/>
          <w:b/>
          <w:bCs/>
        </w:rPr>
        <w:lastRenderedPageBreak/>
        <w:t xml:space="preserve">Supplemental </w:t>
      </w:r>
      <w:r w:rsidR="00BF2601">
        <w:rPr>
          <w:rFonts w:ascii="Times New Roman" w:hAnsi="Times New Roman" w:cs="Times New Roman"/>
          <w:b/>
          <w:bCs/>
        </w:rPr>
        <w:t>Table 5</w:t>
      </w:r>
      <w:r w:rsidRPr="00216328">
        <w:rPr>
          <w:rFonts w:ascii="Times New Roman" w:hAnsi="Times New Roman" w:cs="Times New Roman"/>
          <w:b/>
          <w:bCs/>
        </w:rPr>
        <w:t>.</w:t>
      </w:r>
      <w:r w:rsidR="000551C9">
        <w:rPr>
          <w:rFonts w:ascii="Times New Roman" w:hAnsi="Times New Roman" w:cs="Times New Roman"/>
        </w:rPr>
        <w:t xml:space="preserve"> </w:t>
      </w:r>
      <w:r w:rsidR="00BF2601">
        <w:rPr>
          <w:rFonts w:ascii="Times New Roman" w:hAnsi="Times New Roman" w:cs="Times New Roman"/>
        </w:rPr>
        <w:t>Most frequent indications among visits with inappropriate antibiotic prescribing and a plausible antibiotic indication, main versus sensitivity analysis.</w:t>
      </w:r>
    </w:p>
    <w:tbl>
      <w:tblPr>
        <w:tblStyle w:val="TableGrid"/>
        <w:tblW w:w="0" w:type="auto"/>
        <w:tblLook w:val="04A0" w:firstRow="1" w:lastRow="0" w:firstColumn="1" w:lastColumn="0" w:noHBand="0" w:noVBand="1"/>
      </w:tblPr>
      <w:tblGrid>
        <w:gridCol w:w="3116"/>
        <w:gridCol w:w="3117"/>
        <w:gridCol w:w="3117"/>
      </w:tblGrid>
      <w:tr w:rsidR="00BF2601" w14:paraId="384D2F5D" w14:textId="77777777" w:rsidTr="00BF2601">
        <w:tc>
          <w:tcPr>
            <w:tcW w:w="3116" w:type="dxa"/>
          </w:tcPr>
          <w:p w14:paraId="7B8EA654" w14:textId="76723CC7"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b/>
                <w:bCs/>
                <w:lang w:val="en-US"/>
              </w:rPr>
              <w:t>Subcategory</w:t>
            </w:r>
          </w:p>
        </w:tc>
        <w:tc>
          <w:tcPr>
            <w:tcW w:w="3117" w:type="dxa"/>
          </w:tcPr>
          <w:p w14:paraId="2A8FD848" w14:textId="207CB6DE" w:rsidR="00BF2601" w:rsidRDefault="00BF2601" w:rsidP="00BF2601">
            <w:pPr>
              <w:widowControl w:val="0"/>
              <w:autoSpaceDE w:val="0"/>
              <w:autoSpaceDN w:val="0"/>
              <w:adjustRightInd w:val="0"/>
              <w:contextualSpacing/>
              <w:rPr>
                <w:rFonts w:ascii="Times New Roman" w:hAnsi="Times New Roman" w:cs="Times New Roman"/>
              </w:rPr>
            </w:pPr>
            <w:r w:rsidRPr="009C7DFB">
              <w:rPr>
                <w:rFonts w:ascii="Times New Roman" w:hAnsi="Times New Roman" w:cs="Times New Roman"/>
                <w:b/>
                <w:bCs/>
              </w:rPr>
              <w:t xml:space="preserve">Overall, </w:t>
            </w:r>
            <w:r>
              <w:rPr>
                <w:rFonts w:ascii="Times New Roman" w:hAnsi="Times New Roman" w:cs="Times New Roman"/>
                <w:b/>
                <w:bCs/>
              </w:rPr>
              <w:t xml:space="preserve">Main Analysis, </w:t>
            </w:r>
            <w:r w:rsidRPr="009C7DFB">
              <w:rPr>
                <w:rFonts w:ascii="Times New Roman" w:hAnsi="Times New Roman" w:cs="Times New Roman"/>
                <w:b/>
                <w:bCs/>
              </w:rPr>
              <w:t>No. (%)</w:t>
            </w:r>
            <w:r w:rsidRPr="009C7DFB">
              <w:rPr>
                <w:rFonts w:ascii="Times New Roman" w:hAnsi="Times New Roman" w:cs="Times New Roman"/>
                <w:b/>
                <w:bCs/>
              </w:rPr>
              <w:br/>
            </w:r>
            <w:r w:rsidRPr="009C7DFB">
              <w:rPr>
                <w:rFonts w:ascii="Times New Roman" w:hAnsi="Times New Roman" w:cs="Times New Roman"/>
              </w:rPr>
              <w:t xml:space="preserve">(n = </w:t>
            </w:r>
            <w:r w:rsidR="007A5662">
              <w:rPr>
                <w:rFonts w:ascii="Times New Roman" w:hAnsi="Times New Roman" w:cs="Times New Roman"/>
              </w:rPr>
              <w:t>22,736,645</w:t>
            </w:r>
            <w:r w:rsidRPr="009C7DFB">
              <w:rPr>
                <w:rFonts w:ascii="Times New Roman" w:hAnsi="Times New Roman" w:cs="Times New Roman"/>
              </w:rPr>
              <w:t>)</w:t>
            </w:r>
          </w:p>
        </w:tc>
        <w:tc>
          <w:tcPr>
            <w:tcW w:w="3117" w:type="dxa"/>
          </w:tcPr>
          <w:p w14:paraId="6B690E0E" w14:textId="6C199632" w:rsidR="00BF2601" w:rsidRDefault="00BF2601" w:rsidP="00BF2601">
            <w:pPr>
              <w:widowControl w:val="0"/>
              <w:autoSpaceDE w:val="0"/>
              <w:autoSpaceDN w:val="0"/>
              <w:adjustRightInd w:val="0"/>
              <w:contextualSpacing/>
              <w:rPr>
                <w:rFonts w:ascii="Times New Roman" w:hAnsi="Times New Roman" w:cs="Times New Roman"/>
              </w:rPr>
            </w:pPr>
            <w:r w:rsidRPr="009C7DFB">
              <w:rPr>
                <w:rFonts w:ascii="Times New Roman" w:hAnsi="Times New Roman" w:cs="Times New Roman"/>
                <w:b/>
                <w:bCs/>
              </w:rPr>
              <w:t xml:space="preserve">Overall, </w:t>
            </w:r>
            <w:r>
              <w:rPr>
                <w:rFonts w:ascii="Times New Roman" w:hAnsi="Times New Roman" w:cs="Times New Roman"/>
                <w:b/>
                <w:bCs/>
              </w:rPr>
              <w:t xml:space="preserve">Sensitivity Analysis, </w:t>
            </w:r>
            <w:r w:rsidRPr="009C7DFB">
              <w:rPr>
                <w:rFonts w:ascii="Times New Roman" w:hAnsi="Times New Roman" w:cs="Times New Roman"/>
                <w:b/>
                <w:bCs/>
              </w:rPr>
              <w:t>No. (%)</w:t>
            </w:r>
            <w:r w:rsidRPr="009C7DFB">
              <w:rPr>
                <w:rFonts w:ascii="Times New Roman" w:hAnsi="Times New Roman" w:cs="Times New Roman"/>
                <w:b/>
                <w:bCs/>
              </w:rPr>
              <w:br/>
            </w:r>
            <w:r w:rsidRPr="009C7DFB">
              <w:rPr>
                <w:rFonts w:ascii="Times New Roman" w:hAnsi="Times New Roman" w:cs="Times New Roman"/>
              </w:rPr>
              <w:t xml:space="preserve">(n = </w:t>
            </w:r>
            <w:r w:rsidR="007A5662">
              <w:rPr>
                <w:rFonts w:ascii="Times New Roman" w:hAnsi="Times New Roman" w:cs="Times New Roman"/>
              </w:rPr>
              <w:t>22,736,645</w:t>
            </w:r>
            <w:r w:rsidRPr="009C7DFB">
              <w:rPr>
                <w:rFonts w:ascii="Times New Roman" w:hAnsi="Times New Roman" w:cs="Times New Roman"/>
              </w:rPr>
              <w:t>)</w:t>
            </w:r>
          </w:p>
        </w:tc>
      </w:tr>
      <w:tr w:rsidR="00BF2601" w14:paraId="2A3F877C" w14:textId="77777777" w:rsidTr="00BF2601">
        <w:tc>
          <w:tcPr>
            <w:tcW w:w="3116" w:type="dxa"/>
          </w:tcPr>
          <w:p w14:paraId="041EDB6E" w14:textId="1301A1D9"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Acute serous or nonsuppurative otitis media</w:t>
            </w:r>
          </w:p>
        </w:tc>
        <w:tc>
          <w:tcPr>
            <w:tcW w:w="3117" w:type="dxa"/>
          </w:tcPr>
          <w:p w14:paraId="2ED4B9DE" w14:textId="0BF18BA1"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rPr>
              <w:t>674,203 (3.0%)</w:t>
            </w:r>
          </w:p>
        </w:tc>
        <w:tc>
          <w:tcPr>
            <w:tcW w:w="3117" w:type="dxa"/>
          </w:tcPr>
          <w:p w14:paraId="31EB4840" w14:textId="6486BE1B"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625,618 (2.8%)</w:t>
            </w:r>
          </w:p>
        </w:tc>
      </w:tr>
      <w:tr w:rsidR="00BF2601" w14:paraId="7592D7C2" w14:textId="77777777" w:rsidTr="00BF2601">
        <w:tc>
          <w:tcPr>
            <w:tcW w:w="3116" w:type="dxa"/>
          </w:tcPr>
          <w:p w14:paraId="623D576B" w14:textId="710B7D15"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Asthma</w:t>
            </w:r>
          </w:p>
        </w:tc>
        <w:tc>
          <w:tcPr>
            <w:tcW w:w="3117" w:type="dxa"/>
          </w:tcPr>
          <w:p w14:paraId="664F86A0" w14:textId="4C8665FF"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rPr>
              <w:t>1,316,811 (5.8%)</w:t>
            </w:r>
          </w:p>
        </w:tc>
        <w:tc>
          <w:tcPr>
            <w:tcW w:w="3117" w:type="dxa"/>
          </w:tcPr>
          <w:p w14:paraId="13EC9167" w14:textId="5AEF7799"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1,439,330 (6.3%)</w:t>
            </w:r>
          </w:p>
        </w:tc>
      </w:tr>
      <w:tr w:rsidR="00BF2601" w14:paraId="3C33EB4A" w14:textId="77777777" w:rsidTr="00BF2601">
        <w:tc>
          <w:tcPr>
            <w:tcW w:w="3116" w:type="dxa"/>
          </w:tcPr>
          <w:p w14:paraId="1D6C2849" w14:textId="54974168"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Bronchitis</w:t>
            </w:r>
          </w:p>
        </w:tc>
        <w:tc>
          <w:tcPr>
            <w:tcW w:w="3117" w:type="dxa"/>
          </w:tcPr>
          <w:p w14:paraId="59524745" w14:textId="5B03BE8D"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3,967,168 (17.4%)</w:t>
            </w:r>
          </w:p>
        </w:tc>
        <w:tc>
          <w:tcPr>
            <w:tcW w:w="3117" w:type="dxa"/>
          </w:tcPr>
          <w:p w14:paraId="4484F83C" w14:textId="01FE4520"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3,778,622 (16.6%)</w:t>
            </w:r>
          </w:p>
        </w:tc>
      </w:tr>
      <w:tr w:rsidR="00BF2601" w14:paraId="3994BC85" w14:textId="77777777" w:rsidTr="00BF2601">
        <w:tc>
          <w:tcPr>
            <w:tcW w:w="3116" w:type="dxa"/>
          </w:tcPr>
          <w:p w14:paraId="2ED65964" w14:textId="4130A741"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Conjunctivitis, scleritis, and other ophthalmologic conditions</w:t>
            </w:r>
          </w:p>
        </w:tc>
        <w:tc>
          <w:tcPr>
            <w:tcW w:w="3117" w:type="dxa"/>
          </w:tcPr>
          <w:p w14:paraId="70300D31" w14:textId="39B21C09"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691,978 (3.0%)</w:t>
            </w:r>
          </w:p>
        </w:tc>
        <w:tc>
          <w:tcPr>
            <w:tcW w:w="3117" w:type="dxa"/>
          </w:tcPr>
          <w:p w14:paraId="7E771605" w14:textId="4F07909D"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695,108 (3.1%)</w:t>
            </w:r>
          </w:p>
        </w:tc>
      </w:tr>
      <w:tr w:rsidR="00BF2601" w14:paraId="3512F09B" w14:textId="77777777" w:rsidTr="00BF2601">
        <w:tc>
          <w:tcPr>
            <w:tcW w:w="3116" w:type="dxa"/>
          </w:tcPr>
          <w:p w14:paraId="1A111A27" w14:textId="7F359994"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Fungal infection</w:t>
            </w:r>
          </w:p>
        </w:tc>
        <w:tc>
          <w:tcPr>
            <w:tcW w:w="3117" w:type="dxa"/>
          </w:tcPr>
          <w:p w14:paraId="1D2509DC" w14:textId="00EA65EE"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183,021 (0.8%)</w:t>
            </w:r>
          </w:p>
        </w:tc>
        <w:tc>
          <w:tcPr>
            <w:tcW w:w="3117" w:type="dxa"/>
          </w:tcPr>
          <w:p w14:paraId="30F7FF89" w14:textId="5B5967EF"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167,607 (0.7%)</w:t>
            </w:r>
          </w:p>
        </w:tc>
      </w:tr>
      <w:tr w:rsidR="00BF2601" w14:paraId="33753689" w14:textId="77777777" w:rsidTr="00BF2601">
        <w:tc>
          <w:tcPr>
            <w:tcW w:w="3116" w:type="dxa"/>
          </w:tcPr>
          <w:p w14:paraId="32A528E0" w14:textId="4855BC7E"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Other viral infection</w:t>
            </w:r>
          </w:p>
        </w:tc>
        <w:tc>
          <w:tcPr>
            <w:tcW w:w="3117" w:type="dxa"/>
          </w:tcPr>
          <w:p w14:paraId="051DE68E" w14:textId="3B551B13"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1,112,529 (4.9%)</w:t>
            </w:r>
          </w:p>
        </w:tc>
        <w:tc>
          <w:tcPr>
            <w:tcW w:w="3117" w:type="dxa"/>
          </w:tcPr>
          <w:p w14:paraId="67228C82" w14:textId="21EA37A4"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1,090,870 (4.8%)</w:t>
            </w:r>
          </w:p>
        </w:tc>
      </w:tr>
      <w:tr w:rsidR="00BF2601" w14:paraId="703C9E83" w14:textId="77777777" w:rsidTr="00BF2601">
        <w:tc>
          <w:tcPr>
            <w:tcW w:w="3116" w:type="dxa"/>
          </w:tcPr>
          <w:p w14:paraId="32BA0168" w14:textId="0625483D"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Parasitic infection</w:t>
            </w:r>
          </w:p>
        </w:tc>
        <w:tc>
          <w:tcPr>
            <w:tcW w:w="3117" w:type="dxa"/>
          </w:tcPr>
          <w:p w14:paraId="24D4D23E" w14:textId="4AFC89E9"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72,720 (0.3%)</w:t>
            </w:r>
          </w:p>
        </w:tc>
        <w:tc>
          <w:tcPr>
            <w:tcW w:w="3117" w:type="dxa"/>
          </w:tcPr>
          <w:p w14:paraId="139257BD" w14:textId="56817C14"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73,958 (0.3%)</w:t>
            </w:r>
          </w:p>
        </w:tc>
      </w:tr>
      <w:tr w:rsidR="00BF2601" w14:paraId="69010E7E" w14:textId="77777777" w:rsidTr="00BF2601">
        <w:tc>
          <w:tcPr>
            <w:tcW w:w="3116" w:type="dxa"/>
          </w:tcPr>
          <w:p w14:paraId="20C1F767" w14:textId="3FF91292" w:rsidR="00BF2601" w:rsidRPr="00F31AB2"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Potential signs and symptoms of infection</w:t>
            </w:r>
          </w:p>
        </w:tc>
        <w:tc>
          <w:tcPr>
            <w:tcW w:w="3117" w:type="dxa"/>
          </w:tcPr>
          <w:p w14:paraId="4C3CE8FC" w14:textId="55438510"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12,287,509 (54.0%)</w:t>
            </w:r>
          </w:p>
        </w:tc>
        <w:tc>
          <w:tcPr>
            <w:tcW w:w="3117" w:type="dxa"/>
          </w:tcPr>
          <w:p w14:paraId="57C2D8B9" w14:textId="267BD889"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12,410,736 (54.6%)</w:t>
            </w:r>
          </w:p>
        </w:tc>
      </w:tr>
      <w:tr w:rsidR="00BF2601" w14:paraId="7674DBC3" w14:textId="77777777" w:rsidTr="00BF2601">
        <w:tc>
          <w:tcPr>
            <w:tcW w:w="3116" w:type="dxa"/>
          </w:tcPr>
          <w:p w14:paraId="67F804E2" w14:textId="285E27A1" w:rsidR="00BF2601" w:rsidRPr="00F31AB2"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Skin and soft tissue infection</w:t>
            </w:r>
          </w:p>
        </w:tc>
        <w:tc>
          <w:tcPr>
            <w:tcW w:w="3117" w:type="dxa"/>
          </w:tcPr>
          <w:p w14:paraId="30E04378" w14:textId="1A54935A"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73,196 (0.3%)</w:t>
            </w:r>
          </w:p>
        </w:tc>
        <w:tc>
          <w:tcPr>
            <w:tcW w:w="3117" w:type="dxa"/>
          </w:tcPr>
          <w:p w14:paraId="2689259E" w14:textId="75BB93F6"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75,501 (0.3%)</w:t>
            </w:r>
          </w:p>
        </w:tc>
      </w:tr>
      <w:tr w:rsidR="00BF2601" w14:paraId="63EE02D3" w14:textId="77777777" w:rsidTr="00BF2601">
        <w:tc>
          <w:tcPr>
            <w:tcW w:w="3116" w:type="dxa"/>
          </w:tcPr>
          <w:p w14:paraId="217C4B54" w14:textId="3F569BFA" w:rsidR="00BF2601" w:rsidRPr="00F31AB2"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Toxic gastroenteritis and colitis</w:t>
            </w:r>
          </w:p>
        </w:tc>
        <w:tc>
          <w:tcPr>
            <w:tcW w:w="3117" w:type="dxa"/>
          </w:tcPr>
          <w:p w14:paraId="38629A73" w14:textId="39A5A3AF"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0 (0.0%)</w:t>
            </w:r>
          </w:p>
        </w:tc>
        <w:tc>
          <w:tcPr>
            <w:tcW w:w="3117" w:type="dxa"/>
          </w:tcPr>
          <w:p w14:paraId="39CC0BD0" w14:textId="153D4A9B"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0 (0.0%)</w:t>
            </w:r>
          </w:p>
        </w:tc>
      </w:tr>
      <w:tr w:rsidR="00BF2601" w14:paraId="223B37DB" w14:textId="77777777" w:rsidTr="00BF2601">
        <w:tc>
          <w:tcPr>
            <w:tcW w:w="3116" w:type="dxa"/>
          </w:tcPr>
          <w:p w14:paraId="60902F79" w14:textId="44124FB2" w:rsidR="00BF2601" w:rsidRPr="00F31AB2"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Upper respiratory infection</w:t>
            </w:r>
          </w:p>
        </w:tc>
        <w:tc>
          <w:tcPr>
            <w:tcW w:w="3117" w:type="dxa"/>
          </w:tcPr>
          <w:p w14:paraId="167A22CE" w14:textId="22854F10" w:rsidR="00BF2601" w:rsidRDefault="00BF2601" w:rsidP="00BF2601">
            <w:pPr>
              <w:widowControl w:val="0"/>
              <w:autoSpaceDE w:val="0"/>
              <w:autoSpaceDN w:val="0"/>
              <w:adjustRightInd w:val="0"/>
              <w:contextualSpacing/>
              <w:rPr>
                <w:rFonts w:ascii="Times New Roman" w:hAnsi="Times New Roman" w:cs="Times New Roman"/>
              </w:rPr>
            </w:pPr>
            <w:r w:rsidRPr="00F31AB2">
              <w:rPr>
                <w:rFonts w:ascii="Times New Roman" w:hAnsi="Times New Roman" w:cs="Times New Roman"/>
                <w:lang w:val="en-US"/>
              </w:rPr>
              <w:t>2,357,505 (10.4%)</w:t>
            </w:r>
          </w:p>
        </w:tc>
        <w:tc>
          <w:tcPr>
            <w:tcW w:w="3117" w:type="dxa"/>
          </w:tcPr>
          <w:p w14:paraId="6695F740" w14:textId="08FAA2B8" w:rsidR="00BF2601" w:rsidRDefault="00BF2601" w:rsidP="00BF2601">
            <w:pPr>
              <w:widowControl w:val="0"/>
              <w:autoSpaceDE w:val="0"/>
              <w:autoSpaceDN w:val="0"/>
              <w:adjustRightInd w:val="0"/>
              <w:contextualSpacing/>
              <w:rPr>
                <w:rFonts w:ascii="Times New Roman" w:hAnsi="Times New Roman" w:cs="Times New Roman"/>
              </w:rPr>
            </w:pPr>
            <w:r>
              <w:rPr>
                <w:rFonts w:ascii="Times New Roman" w:hAnsi="Times New Roman" w:cs="Times New Roman"/>
              </w:rPr>
              <w:t>2,379,291 (10.5%)</w:t>
            </w:r>
          </w:p>
        </w:tc>
      </w:tr>
    </w:tbl>
    <w:p w14:paraId="4C7E0902" w14:textId="0E9B5184" w:rsidR="00216328" w:rsidRDefault="00216328" w:rsidP="005D0CC9">
      <w:pPr>
        <w:widowControl w:val="0"/>
        <w:autoSpaceDE w:val="0"/>
        <w:autoSpaceDN w:val="0"/>
        <w:adjustRightInd w:val="0"/>
        <w:spacing w:line="480" w:lineRule="auto"/>
        <w:contextualSpacing/>
        <w:rPr>
          <w:rFonts w:ascii="Times New Roman" w:hAnsi="Times New Roman" w:cs="Times New Roman"/>
        </w:rPr>
      </w:pPr>
    </w:p>
    <w:p w14:paraId="2A1360B8" w14:textId="77777777" w:rsidR="008F35EB" w:rsidRDefault="008F35EB">
      <w:pPr>
        <w:rPr>
          <w:rFonts w:ascii="Times New Roman" w:hAnsi="Times New Roman" w:cs="Times New Roman"/>
        </w:rPr>
      </w:pPr>
      <w:r>
        <w:rPr>
          <w:rFonts w:ascii="Times New Roman" w:hAnsi="Times New Roman" w:cs="Times New Roman"/>
        </w:rPr>
        <w:br w:type="page"/>
      </w:r>
    </w:p>
    <w:p w14:paraId="48ED1CF9" w14:textId="0E7117FB" w:rsidR="008F35EB" w:rsidRDefault="008F35EB" w:rsidP="005D0CC9">
      <w:pPr>
        <w:widowControl w:val="0"/>
        <w:autoSpaceDE w:val="0"/>
        <w:autoSpaceDN w:val="0"/>
        <w:adjustRightInd w:val="0"/>
        <w:spacing w:line="480" w:lineRule="auto"/>
        <w:contextualSpacing/>
        <w:rPr>
          <w:rFonts w:ascii="Times New Roman" w:hAnsi="Times New Roman" w:cs="Times New Roman"/>
        </w:rPr>
      </w:pPr>
      <w:r w:rsidRPr="008F35EB">
        <w:rPr>
          <w:rFonts w:ascii="Times New Roman" w:hAnsi="Times New Roman" w:cs="Times New Roman"/>
          <w:b/>
          <w:bCs/>
        </w:rPr>
        <w:lastRenderedPageBreak/>
        <w:t>Supplemental Figure 1.</w:t>
      </w:r>
      <w:r>
        <w:rPr>
          <w:rFonts w:ascii="Times New Roman" w:hAnsi="Times New Roman" w:cs="Times New Roman"/>
        </w:rPr>
        <w:t xml:space="preserve"> Number of weighted visits with antibiotic prescriptions and inappropriate prescribing with or without a plausible antibiotic indication. </w:t>
      </w:r>
    </w:p>
    <w:p w14:paraId="4BA02B42" w14:textId="03187930" w:rsidR="008F35EB" w:rsidRPr="005D148D" w:rsidRDefault="000E4E3D" w:rsidP="005D0CC9">
      <w:pPr>
        <w:widowControl w:val="0"/>
        <w:autoSpaceDE w:val="0"/>
        <w:autoSpaceDN w:val="0"/>
        <w:adjustRightInd w:val="0"/>
        <w:spacing w:line="480" w:lineRule="auto"/>
        <w:contextualSpacing/>
        <w:rPr>
          <w:rFonts w:ascii="Times New Roman" w:hAnsi="Times New Roman" w:cs="Times New Roman"/>
        </w:rPr>
      </w:pPr>
      <w:r>
        <w:rPr>
          <w:rFonts w:ascii="Times New Roman" w:hAnsi="Times New Roman" w:cs="Times New Roman"/>
          <w:noProof/>
        </w:rPr>
        <w:drawing>
          <wp:inline distT="0" distB="0" distL="0" distR="0" wp14:anchorId="5CEDD4AB" wp14:editId="569E7135">
            <wp:extent cx="5943600" cy="4457700"/>
            <wp:effectExtent l="0" t="0" r="0" b="0"/>
            <wp:docPr id="432065128" name="Picture 2" descr="A flowchart of a pat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65128" name="Picture 2" descr="A flowchart of a patient&#10;&#10;Description automatically generated"/>
                    <pic:cNvPicPr/>
                  </pic:nvPicPr>
                  <pic:blipFill>
                    <a:blip r:embed="rId8"/>
                    <a:stretch>
                      <a:fillRect/>
                    </a:stretch>
                  </pic:blipFill>
                  <pic:spPr>
                    <a:xfrm>
                      <a:off x="0" y="0"/>
                      <a:ext cx="5943600" cy="4457700"/>
                    </a:xfrm>
                    <a:prstGeom prst="rect">
                      <a:avLst/>
                    </a:prstGeom>
                  </pic:spPr>
                </pic:pic>
              </a:graphicData>
            </a:graphic>
          </wp:inline>
        </w:drawing>
      </w:r>
    </w:p>
    <w:sectPr w:rsidR="008F35EB" w:rsidRPr="005D148D" w:rsidSect="00497BAC">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F625" w14:textId="77777777" w:rsidR="00497BAC" w:rsidRDefault="00497BAC" w:rsidP="00AD19EC">
      <w:r>
        <w:separator/>
      </w:r>
    </w:p>
  </w:endnote>
  <w:endnote w:type="continuationSeparator" w:id="0">
    <w:p w14:paraId="2CD9E09C" w14:textId="77777777" w:rsidR="00497BAC" w:rsidRDefault="00497BAC" w:rsidP="00AD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968783"/>
      <w:docPartObj>
        <w:docPartGallery w:val="Page Numbers (Bottom of Page)"/>
        <w:docPartUnique/>
      </w:docPartObj>
    </w:sdtPr>
    <w:sdtEndPr>
      <w:rPr>
        <w:noProof/>
      </w:rPr>
    </w:sdtEndPr>
    <w:sdtContent>
      <w:p w14:paraId="3DB68620" w14:textId="3BD8C9B5" w:rsidR="00AD19EC" w:rsidRDefault="00AD1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C054B" w14:textId="77777777" w:rsidR="00AD19EC" w:rsidRDefault="00AD1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6B99" w14:textId="77777777" w:rsidR="00497BAC" w:rsidRDefault="00497BAC" w:rsidP="00AD19EC">
      <w:r>
        <w:separator/>
      </w:r>
    </w:p>
  </w:footnote>
  <w:footnote w:type="continuationSeparator" w:id="0">
    <w:p w14:paraId="145866B5" w14:textId="77777777" w:rsidR="00497BAC" w:rsidRDefault="00497BAC" w:rsidP="00AD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4922"/>
    <w:multiLevelType w:val="hybridMultilevel"/>
    <w:tmpl w:val="7EF4E720"/>
    <w:lvl w:ilvl="0" w:tplc="DFBA74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C3E96"/>
    <w:multiLevelType w:val="hybridMultilevel"/>
    <w:tmpl w:val="6456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31F2C"/>
    <w:multiLevelType w:val="multilevel"/>
    <w:tmpl w:val="41FCA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876477">
    <w:abstractNumId w:val="2"/>
  </w:num>
  <w:num w:numId="2" w16cid:durableId="1540825437">
    <w:abstractNumId w:val="1"/>
  </w:num>
  <w:num w:numId="3" w16cid:durableId="166777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FF"/>
    <w:rsid w:val="00001DF6"/>
    <w:rsid w:val="00022E78"/>
    <w:rsid w:val="0003068F"/>
    <w:rsid w:val="000400C4"/>
    <w:rsid w:val="00043EBF"/>
    <w:rsid w:val="00050917"/>
    <w:rsid w:val="00050BF5"/>
    <w:rsid w:val="00053E3C"/>
    <w:rsid w:val="000551C9"/>
    <w:rsid w:val="0005732D"/>
    <w:rsid w:val="000579EF"/>
    <w:rsid w:val="00070061"/>
    <w:rsid w:val="000746AA"/>
    <w:rsid w:val="00084A25"/>
    <w:rsid w:val="000869D2"/>
    <w:rsid w:val="0009142D"/>
    <w:rsid w:val="000B1ABA"/>
    <w:rsid w:val="000B1FFE"/>
    <w:rsid w:val="000B7E43"/>
    <w:rsid w:val="000C010C"/>
    <w:rsid w:val="000C68E5"/>
    <w:rsid w:val="000C773C"/>
    <w:rsid w:val="000D2FC5"/>
    <w:rsid w:val="000D3B79"/>
    <w:rsid w:val="000D4456"/>
    <w:rsid w:val="000E41B1"/>
    <w:rsid w:val="000E4AE3"/>
    <w:rsid w:val="000E4E3D"/>
    <w:rsid w:val="000E632A"/>
    <w:rsid w:val="000F0FA2"/>
    <w:rsid w:val="000F1F95"/>
    <w:rsid w:val="000F6676"/>
    <w:rsid w:val="000F7560"/>
    <w:rsid w:val="00112A8E"/>
    <w:rsid w:val="00112E6F"/>
    <w:rsid w:val="00120335"/>
    <w:rsid w:val="00127F1E"/>
    <w:rsid w:val="00133F7C"/>
    <w:rsid w:val="001356B3"/>
    <w:rsid w:val="00137742"/>
    <w:rsid w:val="00145C1F"/>
    <w:rsid w:val="001520D9"/>
    <w:rsid w:val="001539EA"/>
    <w:rsid w:val="00154250"/>
    <w:rsid w:val="00154367"/>
    <w:rsid w:val="00156729"/>
    <w:rsid w:val="00156AC5"/>
    <w:rsid w:val="00163CDA"/>
    <w:rsid w:val="001664D8"/>
    <w:rsid w:val="00182D7A"/>
    <w:rsid w:val="00190BFF"/>
    <w:rsid w:val="00191BD7"/>
    <w:rsid w:val="00193C4F"/>
    <w:rsid w:val="001A0413"/>
    <w:rsid w:val="001A300E"/>
    <w:rsid w:val="001B308D"/>
    <w:rsid w:val="001B5941"/>
    <w:rsid w:val="001D7426"/>
    <w:rsid w:val="001E19DD"/>
    <w:rsid w:val="001E4F17"/>
    <w:rsid w:val="0020499B"/>
    <w:rsid w:val="00216328"/>
    <w:rsid w:val="0022210F"/>
    <w:rsid w:val="00224F8D"/>
    <w:rsid w:val="0022575E"/>
    <w:rsid w:val="00230089"/>
    <w:rsid w:val="00235D99"/>
    <w:rsid w:val="00236BB4"/>
    <w:rsid w:val="00247024"/>
    <w:rsid w:val="00247294"/>
    <w:rsid w:val="002502E0"/>
    <w:rsid w:val="002525EF"/>
    <w:rsid w:val="0025386B"/>
    <w:rsid w:val="00263E48"/>
    <w:rsid w:val="00266DB3"/>
    <w:rsid w:val="002703C5"/>
    <w:rsid w:val="00270E71"/>
    <w:rsid w:val="002918CC"/>
    <w:rsid w:val="0029394C"/>
    <w:rsid w:val="00295284"/>
    <w:rsid w:val="002B1D06"/>
    <w:rsid w:val="002B2AFD"/>
    <w:rsid w:val="002B2E0C"/>
    <w:rsid w:val="002B65EB"/>
    <w:rsid w:val="002C0259"/>
    <w:rsid w:val="002C36D7"/>
    <w:rsid w:val="002D3809"/>
    <w:rsid w:val="002D38EF"/>
    <w:rsid w:val="002D63C6"/>
    <w:rsid w:val="002E29D6"/>
    <w:rsid w:val="002E2D96"/>
    <w:rsid w:val="002F0CF7"/>
    <w:rsid w:val="002F1C9E"/>
    <w:rsid w:val="002F65E5"/>
    <w:rsid w:val="002F71D6"/>
    <w:rsid w:val="0030437D"/>
    <w:rsid w:val="00310D12"/>
    <w:rsid w:val="00313C6D"/>
    <w:rsid w:val="003210DC"/>
    <w:rsid w:val="003217AE"/>
    <w:rsid w:val="00331673"/>
    <w:rsid w:val="0033247E"/>
    <w:rsid w:val="00333838"/>
    <w:rsid w:val="003374FB"/>
    <w:rsid w:val="00340B91"/>
    <w:rsid w:val="00340C43"/>
    <w:rsid w:val="003822CB"/>
    <w:rsid w:val="003963CD"/>
    <w:rsid w:val="00397EBF"/>
    <w:rsid w:val="003A7F4A"/>
    <w:rsid w:val="003B3584"/>
    <w:rsid w:val="003B5332"/>
    <w:rsid w:val="003C7CE7"/>
    <w:rsid w:val="003D5A8F"/>
    <w:rsid w:val="003D7240"/>
    <w:rsid w:val="003D7F94"/>
    <w:rsid w:val="003F7F24"/>
    <w:rsid w:val="00401BF6"/>
    <w:rsid w:val="004100D2"/>
    <w:rsid w:val="00422DD5"/>
    <w:rsid w:val="00436C47"/>
    <w:rsid w:val="00445121"/>
    <w:rsid w:val="004456FD"/>
    <w:rsid w:val="004460A7"/>
    <w:rsid w:val="0044733D"/>
    <w:rsid w:val="00451DED"/>
    <w:rsid w:val="00451E1A"/>
    <w:rsid w:val="00454FB7"/>
    <w:rsid w:val="004667DB"/>
    <w:rsid w:val="0047660A"/>
    <w:rsid w:val="00480CD7"/>
    <w:rsid w:val="00480EAC"/>
    <w:rsid w:val="0048392F"/>
    <w:rsid w:val="0048555D"/>
    <w:rsid w:val="00485B64"/>
    <w:rsid w:val="00486DBE"/>
    <w:rsid w:val="004904F1"/>
    <w:rsid w:val="00496081"/>
    <w:rsid w:val="00497BAC"/>
    <w:rsid w:val="004A1DF6"/>
    <w:rsid w:val="004A7A94"/>
    <w:rsid w:val="004E3032"/>
    <w:rsid w:val="004E6620"/>
    <w:rsid w:val="004F0350"/>
    <w:rsid w:val="004F2308"/>
    <w:rsid w:val="004F4202"/>
    <w:rsid w:val="004F6DDC"/>
    <w:rsid w:val="005021FC"/>
    <w:rsid w:val="00502A26"/>
    <w:rsid w:val="00502B41"/>
    <w:rsid w:val="00505D33"/>
    <w:rsid w:val="0051384E"/>
    <w:rsid w:val="005243D3"/>
    <w:rsid w:val="005257CB"/>
    <w:rsid w:val="00530FD9"/>
    <w:rsid w:val="00534464"/>
    <w:rsid w:val="00536ACF"/>
    <w:rsid w:val="00544E12"/>
    <w:rsid w:val="0055202D"/>
    <w:rsid w:val="00553AF6"/>
    <w:rsid w:val="0056026D"/>
    <w:rsid w:val="00560924"/>
    <w:rsid w:val="00570E9B"/>
    <w:rsid w:val="00572944"/>
    <w:rsid w:val="005756C8"/>
    <w:rsid w:val="00593A74"/>
    <w:rsid w:val="005A64C2"/>
    <w:rsid w:val="005B3A15"/>
    <w:rsid w:val="005B3C97"/>
    <w:rsid w:val="005B4C8D"/>
    <w:rsid w:val="005B5C27"/>
    <w:rsid w:val="005C01DE"/>
    <w:rsid w:val="005C5451"/>
    <w:rsid w:val="005D0CC9"/>
    <w:rsid w:val="005D148D"/>
    <w:rsid w:val="005D39D8"/>
    <w:rsid w:val="005E09DF"/>
    <w:rsid w:val="005E4670"/>
    <w:rsid w:val="005F0099"/>
    <w:rsid w:val="006176FF"/>
    <w:rsid w:val="00620C2E"/>
    <w:rsid w:val="006232A6"/>
    <w:rsid w:val="006232F7"/>
    <w:rsid w:val="0062370D"/>
    <w:rsid w:val="006311E2"/>
    <w:rsid w:val="00632EFA"/>
    <w:rsid w:val="006407A3"/>
    <w:rsid w:val="00641491"/>
    <w:rsid w:val="00646820"/>
    <w:rsid w:val="00664059"/>
    <w:rsid w:val="00674BDA"/>
    <w:rsid w:val="00681870"/>
    <w:rsid w:val="00683293"/>
    <w:rsid w:val="00684A6A"/>
    <w:rsid w:val="006858E4"/>
    <w:rsid w:val="00696A37"/>
    <w:rsid w:val="006B223F"/>
    <w:rsid w:val="006B4CD8"/>
    <w:rsid w:val="006C152A"/>
    <w:rsid w:val="006D025F"/>
    <w:rsid w:val="006D4648"/>
    <w:rsid w:val="006E6621"/>
    <w:rsid w:val="006E78B3"/>
    <w:rsid w:val="006F08AA"/>
    <w:rsid w:val="006F140D"/>
    <w:rsid w:val="006F3F43"/>
    <w:rsid w:val="006F51D7"/>
    <w:rsid w:val="006F7E66"/>
    <w:rsid w:val="0070069D"/>
    <w:rsid w:val="00701FEA"/>
    <w:rsid w:val="00705FE4"/>
    <w:rsid w:val="0070680D"/>
    <w:rsid w:val="0070681F"/>
    <w:rsid w:val="00706D28"/>
    <w:rsid w:val="00713D94"/>
    <w:rsid w:val="00721A82"/>
    <w:rsid w:val="00740555"/>
    <w:rsid w:val="00745CB4"/>
    <w:rsid w:val="00751AD2"/>
    <w:rsid w:val="00756373"/>
    <w:rsid w:val="00763757"/>
    <w:rsid w:val="0076782E"/>
    <w:rsid w:val="00767BCD"/>
    <w:rsid w:val="00773DEB"/>
    <w:rsid w:val="00776ED9"/>
    <w:rsid w:val="00792C8E"/>
    <w:rsid w:val="0079456A"/>
    <w:rsid w:val="007A004B"/>
    <w:rsid w:val="007A5662"/>
    <w:rsid w:val="007A6D23"/>
    <w:rsid w:val="007B5418"/>
    <w:rsid w:val="007D2D20"/>
    <w:rsid w:val="007D5FAF"/>
    <w:rsid w:val="007D7644"/>
    <w:rsid w:val="007E4650"/>
    <w:rsid w:val="007E497C"/>
    <w:rsid w:val="007E56DC"/>
    <w:rsid w:val="007E765F"/>
    <w:rsid w:val="007F6607"/>
    <w:rsid w:val="00800F60"/>
    <w:rsid w:val="00826051"/>
    <w:rsid w:val="008408F6"/>
    <w:rsid w:val="008547B3"/>
    <w:rsid w:val="0085551F"/>
    <w:rsid w:val="0088321A"/>
    <w:rsid w:val="008A275F"/>
    <w:rsid w:val="008A42B8"/>
    <w:rsid w:val="008B1FA6"/>
    <w:rsid w:val="008C2241"/>
    <w:rsid w:val="008C7035"/>
    <w:rsid w:val="008E4B40"/>
    <w:rsid w:val="008F35EB"/>
    <w:rsid w:val="008F6656"/>
    <w:rsid w:val="009032C9"/>
    <w:rsid w:val="009053C9"/>
    <w:rsid w:val="00906CAA"/>
    <w:rsid w:val="0090710E"/>
    <w:rsid w:val="009120C5"/>
    <w:rsid w:val="00931993"/>
    <w:rsid w:val="00931EA8"/>
    <w:rsid w:val="00943F3E"/>
    <w:rsid w:val="00951831"/>
    <w:rsid w:val="0095756A"/>
    <w:rsid w:val="009644D7"/>
    <w:rsid w:val="009857F6"/>
    <w:rsid w:val="009A4C7A"/>
    <w:rsid w:val="009A508E"/>
    <w:rsid w:val="009B20C6"/>
    <w:rsid w:val="009B4CF2"/>
    <w:rsid w:val="009C4604"/>
    <w:rsid w:val="009C7DFB"/>
    <w:rsid w:val="009E07B6"/>
    <w:rsid w:val="009E1BAF"/>
    <w:rsid w:val="009E1F5C"/>
    <w:rsid w:val="009E4D82"/>
    <w:rsid w:val="009F025D"/>
    <w:rsid w:val="009F30AC"/>
    <w:rsid w:val="009F3AED"/>
    <w:rsid w:val="00A15C81"/>
    <w:rsid w:val="00A20AAD"/>
    <w:rsid w:val="00A32550"/>
    <w:rsid w:val="00A41031"/>
    <w:rsid w:val="00A4273D"/>
    <w:rsid w:val="00A431BC"/>
    <w:rsid w:val="00A5342A"/>
    <w:rsid w:val="00A56F3F"/>
    <w:rsid w:val="00A61AB4"/>
    <w:rsid w:val="00A620B5"/>
    <w:rsid w:val="00A642DA"/>
    <w:rsid w:val="00A65134"/>
    <w:rsid w:val="00A81D56"/>
    <w:rsid w:val="00A826A0"/>
    <w:rsid w:val="00A86676"/>
    <w:rsid w:val="00A91A46"/>
    <w:rsid w:val="00A929C4"/>
    <w:rsid w:val="00A97ACE"/>
    <w:rsid w:val="00AA0AFF"/>
    <w:rsid w:val="00AA4D4F"/>
    <w:rsid w:val="00AA7CC8"/>
    <w:rsid w:val="00AB0A1D"/>
    <w:rsid w:val="00AB1BD8"/>
    <w:rsid w:val="00AD19EC"/>
    <w:rsid w:val="00AD625E"/>
    <w:rsid w:val="00AF034C"/>
    <w:rsid w:val="00AF36B3"/>
    <w:rsid w:val="00B06271"/>
    <w:rsid w:val="00B07186"/>
    <w:rsid w:val="00B1003C"/>
    <w:rsid w:val="00B44425"/>
    <w:rsid w:val="00B451FE"/>
    <w:rsid w:val="00B60B79"/>
    <w:rsid w:val="00B6743B"/>
    <w:rsid w:val="00B75578"/>
    <w:rsid w:val="00B76003"/>
    <w:rsid w:val="00B90DB8"/>
    <w:rsid w:val="00B961A2"/>
    <w:rsid w:val="00B97371"/>
    <w:rsid w:val="00BA1DB6"/>
    <w:rsid w:val="00BA5B8A"/>
    <w:rsid w:val="00BA6D14"/>
    <w:rsid w:val="00BA751A"/>
    <w:rsid w:val="00BB10EE"/>
    <w:rsid w:val="00BB4BA1"/>
    <w:rsid w:val="00BC7114"/>
    <w:rsid w:val="00BC7DC6"/>
    <w:rsid w:val="00BD0AE0"/>
    <w:rsid w:val="00BD7B23"/>
    <w:rsid w:val="00BE3625"/>
    <w:rsid w:val="00BE76E0"/>
    <w:rsid w:val="00BF121F"/>
    <w:rsid w:val="00BF2601"/>
    <w:rsid w:val="00BF707E"/>
    <w:rsid w:val="00C10CB1"/>
    <w:rsid w:val="00C11F99"/>
    <w:rsid w:val="00C259DB"/>
    <w:rsid w:val="00C3321C"/>
    <w:rsid w:val="00C52455"/>
    <w:rsid w:val="00C5632A"/>
    <w:rsid w:val="00C654B4"/>
    <w:rsid w:val="00C82045"/>
    <w:rsid w:val="00C82928"/>
    <w:rsid w:val="00C83ED8"/>
    <w:rsid w:val="00C8484A"/>
    <w:rsid w:val="00C866C0"/>
    <w:rsid w:val="00C962BF"/>
    <w:rsid w:val="00CA3B22"/>
    <w:rsid w:val="00CA4C9A"/>
    <w:rsid w:val="00CB0515"/>
    <w:rsid w:val="00CB146C"/>
    <w:rsid w:val="00CB3670"/>
    <w:rsid w:val="00CB7C75"/>
    <w:rsid w:val="00CC510A"/>
    <w:rsid w:val="00CC589C"/>
    <w:rsid w:val="00CD1FA1"/>
    <w:rsid w:val="00CD4984"/>
    <w:rsid w:val="00CF3BD4"/>
    <w:rsid w:val="00CF4E64"/>
    <w:rsid w:val="00D01F9A"/>
    <w:rsid w:val="00D062CD"/>
    <w:rsid w:val="00D26B28"/>
    <w:rsid w:val="00D35925"/>
    <w:rsid w:val="00D471C1"/>
    <w:rsid w:val="00D64DDF"/>
    <w:rsid w:val="00D65130"/>
    <w:rsid w:val="00D65E2B"/>
    <w:rsid w:val="00D73943"/>
    <w:rsid w:val="00D75FDD"/>
    <w:rsid w:val="00D77A6F"/>
    <w:rsid w:val="00D825F7"/>
    <w:rsid w:val="00D8394F"/>
    <w:rsid w:val="00D85458"/>
    <w:rsid w:val="00D93AD3"/>
    <w:rsid w:val="00D94773"/>
    <w:rsid w:val="00D96F4F"/>
    <w:rsid w:val="00DA4DA0"/>
    <w:rsid w:val="00DB6FB8"/>
    <w:rsid w:val="00DB7269"/>
    <w:rsid w:val="00DB73E4"/>
    <w:rsid w:val="00DD556E"/>
    <w:rsid w:val="00DE2771"/>
    <w:rsid w:val="00DE294F"/>
    <w:rsid w:val="00DE4D5B"/>
    <w:rsid w:val="00DF0EDF"/>
    <w:rsid w:val="00DF385A"/>
    <w:rsid w:val="00DF3A03"/>
    <w:rsid w:val="00E10048"/>
    <w:rsid w:val="00E1542C"/>
    <w:rsid w:val="00E3428A"/>
    <w:rsid w:val="00E354BD"/>
    <w:rsid w:val="00E36DC7"/>
    <w:rsid w:val="00E41AAA"/>
    <w:rsid w:val="00E47505"/>
    <w:rsid w:val="00E475B9"/>
    <w:rsid w:val="00E5494F"/>
    <w:rsid w:val="00E604B3"/>
    <w:rsid w:val="00E61F37"/>
    <w:rsid w:val="00E641CF"/>
    <w:rsid w:val="00E66073"/>
    <w:rsid w:val="00E71403"/>
    <w:rsid w:val="00E90189"/>
    <w:rsid w:val="00E9320F"/>
    <w:rsid w:val="00E95A4E"/>
    <w:rsid w:val="00EB4309"/>
    <w:rsid w:val="00EC2236"/>
    <w:rsid w:val="00EC4490"/>
    <w:rsid w:val="00ED14D9"/>
    <w:rsid w:val="00ED4007"/>
    <w:rsid w:val="00EE626B"/>
    <w:rsid w:val="00EF47C8"/>
    <w:rsid w:val="00EF65A5"/>
    <w:rsid w:val="00F02C64"/>
    <w:rsid w:val="00F07FF7"/>
    <w:rsid w:val="00F11DC5"/>
    <w:rsid w:val="00F17B36"/>
    <w:rsid w:val="00F20CBB"/>
    <w:rsid w:val="00F23A7A"/>
    <w:rsid w:val="00F31AB2"/>
    <w:rsid w:val="00F332AE"/>
    <w:rsid w:val="00F34050"/>
    <w:rsid w:val="00F400DE"/>
    <w:rsid w:val="00F40E11"/>
    <w:rsid w:val="00F4784B"/>
    <w:rsid w:val="00F51796"/>
    <w:rsid w:val="00F5257F"/>
    <w:rsid w:val="00F62B9C"/>
    <w:rsid w:val="00F705E6"/>
    <w:rsid w:val="00F73E04"/>
    <w:rsid w:val="00F75D04"/>
    <w:rsid w:val="00F82904"/>
    <w:rsid w:val="00F83CA3"/>
    <w:rsid w:val="00F9620F"/>
    <w:rsid w:val="00FA65AC"/>
    <w:rsid w:val="00FB2FFD"/>
    <w:rsid w:val="00FB46DF"/>
    <w:rsid w:val="00FB66EE"/>
    <w:rsid w:val="00FB6D7A"/>
    <w:rsid w:val="00FB729B"/>
    <w:rsid w:val="00FD7D81"/>
    <w:rsid w:val="00FE3DFB"/>
    <w:rsid w:val="00FF032D"/>
    <w:rsid w:val="00FF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59589"/>
  <w15:docId w15:val="{A9BE49E1-3344-40D7-9A8E-646CF55E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CF"/>
    <w:rPr>
      <w:rFonts w:ascii="Segoe UI" w:hAnsi="Segoe UI" w:cs="Segoe UI"/>
      <w:sz w:val="18"/>
      <w:szCs w:val="18"/>
    </w:rPr>
  </w:style>
  <w:style w:type="character" w:styleId="CommentReference">
    <w:name w:val="annotation reference"/>
    <w:basedOn w:val="DefaultParagraphFont"/>
    <w:uiPriority w:val="99"/>
    <w:semiHidden/>
    <w:unhideWhenUsed/>
    <w:rsid w:val="004F4202"/>
    <w:rPr>
      <w:sz w:val="16"/>
      <w:szCs w:val="16"/>
    </w:rPr>
  </w:style>
  <w:style w:type="paragraph" w:styleId="CommentText">
    <w:name w:val="annotation text"/>
    <w:basedOn w:val="Normal"/>
    <w:link w:val="CommentTextChar"/>
    <w:uiPriority w:val="99"/>
    <w:unhideWhenUsed/>
    <w:rsid w:val="004F4202"/>
    <w:rPr>
      <w:sz w:val="20"/>
      <w:szCs w:val="20"/>
    </w:rPr>
  </w:style>
  <w:style w:type="character" w:customStyle="1" w:styleId="CommentTextChar">
    <w:name w:val="Comment Text Char"/>
    <w:basedOn w:val="DefaultParagraphFont"/>
    <w:link w:val="CommentText"/>
    <w:uiPriority w:val="99"/>
    <w:rsid w:val="004F4202"/>
    <w:rPr>
      <w:sz w:val="20"/>
      <w:szCs w:val="20"/>
    </w:rPr>
  </w:style>
  <w:style w:type="paragraph" w:styleId="CommentSubject">
    <w:name w:val="annotation subject"/>
    <w:basedOn w:val="CommentText"/>
    <w:next w:val="CommentText"/>
    <w:link w:val="CommentSubjectChar"/>
    <w:uiPriority w:val="99"/>
    <w:semiHidden/>
    <w:unhideWhenUsed/>
    <w:rsid w:val="004F4202"/>
    <w:rPr>
      <w:b/>
      <w:bCs/>
    </w:rPr>
  </w:style>
  <w:style w:type="character" w:customStyle="1" w:styleId="CommentSubjectChar">
    <w:name w:val="Comment Subject Char"/>
    <w:basedOn w:val="CommentTextChar"/>
    <w:link w:val="CommentSubject"/>
    <w:uiPriority w:val="99"/>
    <w:semiHidden/>
    <w:rsid w:val="004F4202"/>
    <w:rPr>
      <w:b/>
      <w:bCs/>
      <w:sz w:val="20"/>
      <w:szCs w:val="20"/>
    </w:rPr>
  </w:style>
  <w:style w:type="paragraph" w:styleId="Revision">
    <w:name w:val="Revision"/>
    <w:hidden/>
    <w:uiPriority w:val="99"/>
    <w:semiHidden/>
    <w:rsid w:val="00B75578"/>
  </w:style>
  <w:style w:type="paragraph" w:customStyle="1" w:styleId="cdt4ke">
    <w:name w:val="cdt4ke"/>
    <w:basedOn w:val="Normal"/>
    <w:rsid w:val="00E95A4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D19EC"/>
    <w:pPr>
      <w:tabs>
        <w:tab w:val="center" w:pos="4513"/>
        <w:tab w:val="right" w:pos="9026"/>
      </w:tabs>
    </w:pPr>
  </w:style>
  <w:style w:type="character" w:customStyle="1" w:styleId="HeaderChar">
    <w:name w:val="Header Char"/>
    <w:basedOn w:val="DefaultParagraphFont"/>
    <w:link w:val="Header"/>
    <w:uiPriority w:val="99"/>
    <w:rsid w:val="00AD19EC"/>
  </w:style>
  <w:style w:type="paragraph" w:styleId="Footer">
    <w:name w:val="footer"/>
    <w:basedOn w:val="Normal"/>
    <w:link w:val="FooterChar"/>
    <w:uiPriority w:val="99"/>
    <w:unhideWhenUsed/>
    <w:rsid w:val="00AD19EC"/>
    <w:pPr>
      <w:tabs>
        <w:tab w:val="center" w:pos="4513"/>
        <w:tab w:val="right" w:pos="9026"/>
      </w:tabs>
    </w:pPr>
  </w:style>
  <w:style w:type="character" w:customStyle="1" w:styleId="FooterChar">
    <w:name w:val="Footer Char"/>
    <w:basedOn w:val="DefaultParagraphFont"/>
    <w:link w:val="Footer"/>
    <w:uiPriority w:val="99"/>
    <w:rsid w:val="00AD19EC"/>
  </w:style>
  <w:style w:type="character" w:styleId="LineNumber">
    <w:name w:val="line number"/>
    <w:basedOn w:val="DefaultParagraphFont"/>
    <w:uiPriority w:val="99"/>
    <w:semiHidden/>
    <w:unhideWhenUsed/>
    <w:rsid w:val="00133F7C"/>
  </w:style>
  <w:style w:type="paragraph" w:styleId="ListParagraph">
    <w:name w:val="List Paragraph"/>
    <w:basedOn w:val="Normal"/>
    <w:uiPriority w:val="34"/>
    <w:qFormat/>
    <w:rsid w:val="00001DF6"/>
    <w:pPr>
      <w:ind w:left="720"/>
      <w:contextualSpacing/>
    </w:pPr>
  </w:style>
  <w:style w:type="table" w:styleId="TableGrid">
    <w:name w:val="Table Grid"/>
    <w:basedOn w:val="TableNormal"/>
    <w:uiPriority w:val="39"/>
    <w:rsid w:val="00001DF6"/>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D0CC9"/>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D0C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233">
      <w:bodyDiv w:val="1"/>
      <w:marLeft w:val="0"/>
      <w:marRight w:val="0"/>
      <w:marTop w:val="0"/>
      <w:marBottom w:val="0"/>
      <w:divBdr>
        <w:top w:val="none" w:sz="0" w:space="0" w:color="auto"/>
        <w:left w:val="none" w:sz="0" w:space="0" w:color="auto"/>
        <w:bottom w:val="none" w:sz="0" w:space="0" w:color="auto"/>
        <w:right w:val="none" w:sz="0" w:space="0" w:color="auto"/>
      </w:divBdr>
    </w:div>
    <w:div w:id="485979952">
      <w:bodyDiv w:val="1"/>
      <w:marLeft w:val="0"/>
      <w:marRight w:val="0"/>
      <w:marTop w:val="0"/>
      <w:marBottom w:val="0"/>
      <w:divBdr>
        <w:top w:val="none" w:sz="0" w:space="0" w:color="auto"/>
        <w:left w:val="none" w:sz="0" w:space="0" w:color="auto"/>
        <w:bottom w:val="none" w:sz="0" w:space="0" w:color="auto"/>
        <w:right w:val="none" w:sz="0" w:space="0" w:color="auto"/>
      </w:divBdr>
    </w:div>
    <w:div w:id="912205296">
      <w:bodyDiv w:val="1"/>
      <w:marLeft w:val="0"/>
      <w:marRight w:val="0"/>
      <w:marTop w:val="0"/>
      <w:marBottom w:val="0"/>
      <w:divBdr>
        <w:top w:val="none" w:sz="0" w:space="0" w:color="auto"/>
        <w:left w:val="none" w:sz="0" w:space="0" w:color="auto"/>
        <w:bottom w:val="none" w:sz="0" w:space="0" w:color="auto"/>
        <w:right w:val="none" w:sz="0" w:space="0" w:color="auto"/>
      </w:divBdr>
    </w:div>
    <w:div w:id="1842547610">
      <w:bodyDiv w:val="1"/>
      <w:marLeft w:val="0"/>
      <w:marRight w:val="0"/>
      <w:marTop w:val="0"/>
      <w:marBottom w:val="0"/>
      <w:divBdr>
        <w:top w:val="none" w:sz="0" w:space="0" w:color="auto"/>
        <w:left w:val="none" w:sz="0" w:space="0" w:color="auto"/>
        <w:bottom w:val="none" w:sz="0" w:space="0" w:color="auto"/>
        <w:right w:val="none" w:sz="0" w:space="0" w:color="auto"/>
      </w:divBdr>
    </w:div>
    <w:div w:id="1879128171">
      <w:bodyDiv w:val="1"/>
      <w:marLeft w:val="0"/>
      <w:marRight w:val="0"/>
      <w:marTop w:val="0"/>
      <w:marBottom w:val="0"/>
      <w:divBdr>
        <w:top w:val="none" w:sz="0" w:space="0" w:color="auto"/>
        <w:left w:val="none" w:sz="0" w:space="0" w:color="auto"/>
        <w:bottom w:val="none" w:sz="0" w:space="0" w:color="auto"/>
        <w:right w:val="none" w:sz="0" w:space="0" w:color="auto"/>
      </w:divBdr>
      <w:divsChild>
        <w:div w:id="421606868">
          <w:marLeft w:val="0"/>
          <w:marRight w:val="0"/>
          <w:marTop w:val="0"/>
          <w:marBottom w:val="0"/>
          <w:divBdr>
            <w:top w:val="none" w:sz="0" w:space="0" w:color="auto"/>
            <w:left w:val="none" w:sz="0" w:space="0" w:color="auto"/>
            <w:bottom w:val="none" w:sz="0" w:space="0" w:color="auto"/>
            <w:right w:val="none" w:sz="0" w:space="0" w:color="auto"/>
          </w:divBdr>
        </w:div>
        <w:div w:id="325327270">
          <w:marLeft w:val="0"/>
          <w:marRight w:val="0"/>
          <w:marTop w:val="0"/>
          <w:marBottom w:val="0"/>
          <w:divBdr>
            <w:top w:val="none" w:sz="0" w:space="0" w:color="auto"/>
            <w:left w:val="none" w:sz="0" w:space="0" w:color="auto"/>
            <w:bottom w:val="none" w:sz="0" w:space="0" w:color="auto"/>
            <w:right w:val="none" w:sz="0" w:space="0" w:color="auto"/>
          </w:divBdr>
        </w:div>
        <w:div w:id="14156695">
          <w:marLeft w:val="0"/>
          <w:marRight w:val="0"/>
          <w:marTop w:val="0"/>
          <w:marBottom w:val="0"/>
          <w:divBdr>
            <w:top w:val="none" w:sz="0" w:space="0" w:color="auto"/>
            <w:left w:val="none" w:sz="0" w:space="0" w:color="auto"/>
            <w:bottom w:val="none" w:sz="0" w:space="0" w:color="auto"/>
            <w:right w:val="none" w:sz="0" w:space="0" w:color="auto"/>
          </w:divBdr>
        </w:div>
        <w:div w:id="964388275">
          <w:marLeft w:val="0"/>
          <w:marRight w:val="0"/>
          <w:marTop w:val="0"/>
          <w:marBottom w:val="0"/>
          <w:divBdr>
            <w:top w:val="none" w:sz="0" w:space="0" w:color="auto"/>
            <w:left w:val="none" w:sz="0" w:space="0" w:color="auto"/>
            <w:bottom w:val="none" w:sz="0" w:space="0" w:color="auto"/>
            <w:right w:val="none" w:sz="0" w:space="0" w:color="auto"/>
          </w:divBdr>
        </w:div>
        <w:div w:id="784080501">
          <w:marLeft w:val="0"/>
          <w:marRight w:val="0"/>
          <w:marTop w:val="0"/>
          <w:marBottom w:val="0"/>
          <w:divBdr>
            <w:top w:val="none" w:sz="0" w:space="0" w:color="auto"/>
            <w:left w:val="none" w:sz="0" w:space="0" w:color="auto"/>
            <w:bottom w:val="none" w:sz="0" w:space="0" w:color="auto"/>
            <w:right w:val="none" w:sz="0" w:space="0" w:color="auto"/>
          </w:divBdr>
        </w:div>
      </w:divsChild>
    </w:div>
    <w:div w:id="2042438867">
      <w:bodyDiv w:val="1"/>
      <w:marLeft w:val="0"/>
      <w:marRight w:val="0"/>
      <w:marTop w:val="0"/>
      <w:marBottom w:val="0"/>
      <w:divBdr>
        <w:top w:val="none" w:sz="0" w:space="0" w:color="auto"/>
        <w:left w:val="none" w:sz="0" w:space="0" w:color="auto"/>
        <w:bottom w:val="none" w:sz="0" w:space="0" w:color="auto"/>
        <w:right w:val="none" w:sz="0" w:space="0" w:color="auto"/>
      </w:divBdr>
      <w:divsChild>
        <w:div w:id="523131655">
          <w:marLeft w:val="0"/>
          <w:marRight w:val="0"/>
          <w:marTop w:val="0"/>
          <w:marBottom w:val="0"/>
          <w:divBdr>
            <w:top w:val="none" w:sz="0" w:space="0" w:color="auto"/>
            <w:left w:val="none" w:sz="0" w:space="0" w:color="auto"/>
            <w:bottom w:val="none" w:sz="0" w:space="0" w:color="auto"/>
            <w:right w:val="none" w:sz="0" w:space="0" w:color="auto"/>
          </w:divBdr>
        </w:div>
        <w:div w:id="1263685840">
          <w:marLeft w:val="0"/>
          <w:marRight w:val="0"/>
          <w:marTop w:val="0"/>
          <w:marBottom w:val="0"/>
          <w:divBdr>
            <w:top w:val="none" w:sz="0" w:space="0" w:color="auto"/>
            <w:left w:val="none" w:sz="0" w:space="0" w:color="auto"/>
            <w:bottom w:val="none" w:sz="0" w:space="0" w:color="auto"/>
            <w:right w:val="none" w:sz="0" w:space="0" w:color="auto"/>
          </w:divBdr>
        </w:div>
        <w:div w:id="142626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920DE-3FB3-C34F-8BF3-A9AA599A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Ladines-Lim</dc:creator>
  <cp:keywords/>
  <dc:description/>
  <cp:lastModifiedBy>Ladines-Lim, Joseph</cp:lastModifiedBy>
  <cp:revision>3</cp:revision>
  <dcterms:created xsi:type="dcterms:W3CDTF">2024-02-05T01:30:00Z</dcterms:created>
  <dcterms:modified xsi:type="dcterms:W3CDTF">2024-02-05T01:42:00Z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http://www.zotero.org/styles/infection-control-and-hospital-epidemiology</vt:lpwstr>
  </property>
  <property fmtid="{D5CDD505-2E9C-101B-9397-08002B2CF9AE}" pid="11" name="Mendeley Recent Style Name 4_1">
    <vt:lpwstr>Infection Control &amp; Hospital Epidemiology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http://csl.mendeley.com/styles/3585511/international-union-of-crystallography</vt:lpwstr>
  </property>
  <property fmtid="{D5CDD505-2E9C-101B-9397-08002B2CF9AE}" pid="15" name="Mendeley Recent Style Name 6_1">
    <vt:lpwstr>PEDS - Joseph Lim</vt:lpwstr>
  </property>
  <property fmtid="{D5CDD505-2E9C-101B-9397-08002B2CF9AE}" pid="16" name="Mendeley Recent Style Id 7_1">
    <vt:lpwstr>http://www.zotero.org/styles/protein-science</vt:lpwstr>
  </property>
  <property fmtid="{D5CDD505-2E9C-101B-9397-08002B2CF9AE}" pid="17" name="Mendeley Recent Style Name 7_1">
    <vt:lpwstr>Protein Science</vt:lpwstr>
  </property>
  <property fmtid="{D5CDD505-2E9C-101B-9397-08002B2CF9AE}" pid="18" name="Mendeley Recent Style Id 8_1">
    <vt:lpwstr>http://www.zotero.org/styles/redox-biology</vt:lpwstr>
  </property>
  <property fmtid="{D5CDD505-2E9C-101B-9397-08002B2CF9AE}" pid="19" name="Mendeley Recent Style Name 8_1">
    <vt:lpwstr>Redox Biology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e2232c1b-a472-3d3a-a1fd-e7d87d893cdf</vt:lpwstr>
  </property>
  <property fmtid="{D5CDD505-2E9C-101B-9397-08002B2CF9AE}" pid="24" name="Mendeley Citation Style_1">
    <vt:lpwstr>http://www.zotero.org/styles/infection-control-and-hospital-epidemiology</vt:lpwstr>
  </property>
</Properties>
</file>