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678E" w14:textId="77777777" w:rsidR="00AE1486" w:rsidRDefault="007B52A1">
      <w:r>
        <w:t>Supplemental Table 2 – Test performance characteristics for samples with simultaneous respiratory culture and nasal MRSA testing performed</w:t>
      </w:r>
    </w:p>
    <w:tbl>
      <w:tblPr>
        <w:tblW w:w="11200" w:type="dxa"/>
        <w:tblInd w:w="-815" w:type="dxa"/>
        <w:tblLook w:val="04A0" w:firstRow="1" w:lastRow="0" w:firstColumn="1" w:lastColumn="0" w:noHBand="0" w:noVBand="1"/>
      </w:tblPr>
      <w:tblGrid>
        <w:gridCol w:w="2660"/>
        <w:gridCol w:w="2660"/>
        <w:gridCol w:w="3080"/>
        <w:gridCol w:w="2800"/>
      </w:tblGrid>
      <w:tr w:rsidR="007B52A1" w:rsidRPr="007B52A1" w14:paraId="767EDD82" w14:textId="77777777" w:rsidTr="00D43589">
        <w:trPr>
          <w:trHeight w:val="5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09CD6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Pre-protocol PPV/NPV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D86F2" w14:textId="77777777" w:rsidR="007B52A1" w:rsidRPr="007B52A1" w:rsidRDefault="007B52A1" w:rsidP="007B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 xml:space="preserve">87 cases with both MRSA nares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testing </w:t>
            </w:r>
            <w:r w:rsidRPr="007B52A1">
              <w:rPr>
                <w:rFonts w:ascii="Calibri" w:eastAsia="Times New Roman" w:hAnsi="Calibri" w:cs="Calibri"/>
                <w:color w:val="000000"/>
              </w:rPr>
              <w:t>and resp</w:t>
            </w:r>
            <w:r>
              <w:rPr>
                <w:rFonts w:ascii="Calibri" w:eastAsia="Times New Roman" w:hAnsi="Calibri" w:cs="Calibri"/>
                <w:color w:val="000000"/>
              </w:rPr>
              <w:t>iratory</w:t>
            </w:r>
            <w:r w:rsidRPr="007B52A1">
              <w:rPr>
                <w:rFonts w:ascii="Calibri" w:eastAsia="Times New Roman" w:hAnsi="Calibri" w:cs="Calibri"/>
                <w:color w:val="000000"/>
              </w:rPr>
              <w:t xml:space="preserve"> culture completed </w:t>
            </w:r>
          </w:p>
        </w:tc>
      </w:tr>
      <w:tr w:rsidR="007B52A1" w:rsidRPr="007B52A1" w14:paraId="24CCFD9A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4BE22" w14:textId="77777777" w:rsidR="007B52A1" w:rsidRPr="007B52A1" w:rsidRDefault="007B52A1" w:rsidP="007B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F0C92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Disease (resp culture) 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1E5F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Disease (resp culture)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3FA7A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PPV/NPV</w:t>
            </w:r>
          </w:p>
        </w:tc>
      </w:tr>
      <w:tr w:rsidR="007B52A1" w:rsidRPr="007B52A1" w14:paraId="719B093F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9CA45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Test (nares) 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1A44A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881F2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E23AA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2A1">
              <w:rPr>
                <w:rFonts w:ascii="Calibri" w:eastAsia="Times New Roman" w:hAnsi="Calibri" w:cs="Calibri"/>
                <w:b/>
                <w:bCs/>
                <w:color w:val="000000"/>
              </w:rPr>
              <w:t>20.00%</w:t>
            </w:r>
          </w:p>
        </w:tc>
      </w:tr>
      <w:tr w:rsidR="007B52A1" w:rsidRPr="007B52A1" w14:paraId="5B7A6C55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EA394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Test (nares) 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661F9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954F0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C5FF7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2A1">
              <w:rPr>
                <w:rFonts w:ascii="Calibri" w:eastAsia="Times New Roman" w:hAnsi="Calibri" w:cs="Calibri"/>
                <w:b/>
                <w:bCs/>
                <w:color w:val="000000"/>
              </w:rPr>
              <w:t>95.89%</w:t>
            </w:r>
          </w:p>
        </w:tc>
      </w:tr>
      <w:tr w:rsidR="007B52A1" w:rsidRPr="007B52A1" w14:paraId="0BF7B8CE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DE69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Sn/</w:t>
            </w:r>
            <w:proofErr w:type="spellStart"/>
            <w:r w:rsidRPr="007B52A1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1A58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40.00%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65E4A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89.74%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C0FD2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3589" w:rsidRPr="007B52A1" w14:paraId="755CE763" w14:textId="77777777" w:rsidTr="00413047">
        <w:trPr>
          <w:trHeight w:val="300"/>
        </w:trPr>
        <w:tc>
          <w:tcPr>
            <w:tcW w:w="1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79E7" w14:textId="6E8EB1D0" w:rsidR="00D43589" w:rsidRPr="007B52A1" w:rsidRDefault="00D43589" w:rsidP="00D43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B52A1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0339161" w14:textId="72709448" w:rsidR="00D43589" w:rsidRPr="007B52A1" w:rsidRDefault="00D43589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52A1" w:rsidRPr="007B52A1" w14:paraId="072EEDC3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5C72A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Post-protocol PPV/NPV</w:t>
            </w:r>
          </w:p>
        </w:tc>
        <w:tc>
          <w:tcPr>
            <w:tcW w:w="8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65606" w14:textId="77777777" w:rsidR="007B52A1" w:rsidRPr="007B52A1" w:rsidRDefault="007B52A1" w:rsidP="007B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80 cases with both MRSA nares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testing</w:t>
            </w:r>
            <w:r w:rsidRPr="007B52A1">
              <w:rPr>
                <w:rFonts w:ascii="Calibri" w:eastAsia="Times New Roman" w:hAnsi="Calibri" w:cs="Calibri"/>
                <w:color w:val="000000"/>
              </w:rPr>
              <w:t xml:space="preserve"> and resp</w:t>
            </w:r>
            <w:r>
              <w:rPr>
                <w:rFonts w:ascii="Calibri" w:eastAsia="Times New Roman" w:hAnsi="Calibri" w:cs="Calibri"/>
                <w:color w:val="000000"/>
              </w:rPr>
              <w:t>iratory</w:t>
            </w:r>
            <w:r w:rsidRPr="007B52A1">
              <w:rPr>
                <w:rFonts w:ascii="Calibri" w:eastAsia="Times New Roman" w:hAnsi="Calibri" w:cs="Calibri"/>
                <w:color w:val="000000"/>
              </w:rPr>
              <w:t xml:space="preserve"> culture completed</w:t>
            </w:r>
          </w:p>
        </w:tc>
      </w:tr>
      <w:tr w:rsidR="007B52A1" w:rsidRPr="007B52A1" w14:paraId="14201517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4138E" w14:textId="77777777" w:rsidR="007B52A1" w:rsidRPr="007B52A1" w:rsidRDefault="007B52A1" w:rsidP="007B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EED86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Disease (resp culture) 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B1DB2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Disease (resp culture)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F24B6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PPV/NPV</w:t>
            </w:r>
          </w:p>
        </w:tc>
      </w:tr>
      <w:tr w:rsidR="007B52A1" w:rsidRPr="007B52A1" w14:paraId="1ACD5B7D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5C4F6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Test (nares) 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1E549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60C24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CAD34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2A1">
              <w:rPr>
                <w:rFonts w:ascii="Calibri" w:eastAsia="Times New Roman" w:hAnsi="Calibri" w:cs="Calibri"/>
                <w:b/>
                <w:bCs/>
                <w:color w:val="000000"/>
              </w:rPr>
              <w:t>37.50%</w:t>
            </w:r>
          </w:p>
        </w:tc>
      </w:tr>
      <w:tr w:rsidR="007B52A1" w:rsidRPr="007B52A1" w14:paraId="477B3EE2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B9BB5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Test (nares) 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14BAB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09B96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DB9BB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2A1">
              <w:rPr>
                <w:rFonts w:ascii="Calibri" w:eastAsia="Times New Roman" w:hAnsi="Calibri" w:cs="Calibri"/>
                <w:b/>
                <w:bCs/>
                <w:color w:val="000000"/>
              </w:rPr>
              <w:t>95.83%</w:t>
            </w:r>
          </w:p>
        </w:tc>
      </w:tr>
      <w:tr w:rsidR="007B52A1" w:rsidRPr="007B52A1" w14:paraId="4943513F" w14:textId="77777777" w:rsidTr="00D43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838FE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Sn/</w:t>
            </w:r>
            <w:proofErr w:type="spellStart"/>
            <w:r w:rsidRPr="007B52A1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F60C2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50.00%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FCF4F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93.24%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0BED" w14:textId="77777777" w:rsidR="007B52A1" w:rsidRPr="007B52A1" w:rsidRDefault="007B52A1" w:rsidP="007B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5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690C909" w14:textId="77777777" w:rsidR="007B52A1" w:rsidRDefault="007B52A1"/>
    <w:sectPr w:rsidR="007B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A1"/>
    <w:rsid w:val="007B52A1"/>
    <w:rsid w:val="00AE1486"/>
    <w:rsid w:val="00D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6E78"/>
  <w15:chartTrackingRefBased/>
  <w15:docId w15:val="{DB67B0B8-89BE-4AE3-80BD-1E3BEFD2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CF7EF41655940A500F49F767A96A8" ma:contentTypeVersion="16" ma:contentTypeDescription="Create a new document." ma:contentTypeScope="" ma:versionID="dccdfccdff74cb439be2f219ca6a6675">
  <xsd:schema xmlns:xsd="http://www.w3.org/2001/XMLSchema" xmlns:xs="http://www.w3.org/2001/XMLSchema" xmlns:p="http://schemas.microsoft.com/office/2006/metadata/properties" xmlns:ns3="b577137b-dffa-4ea6-a456-45cd40276ee4" xmlns:ns4="5bcf0270-19e7-4b64-825a-095850ef3ab7" targetNamespace="http://schemas.microsoft.com/office/2006/metadata/properties" ma:root="true" ma:fieldsID="3ae68a0c4e89570b5cfed8d08666fcdc" ns3:_="" ns4:_="">
    <xsd:import namespace="b577137b-dffa-4ea6-a456-45cd40276ee4"/>
    <xsd:import namespace="5bcf0270-19e7-4b64-825a-095850ef3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7137b-dffa-4ea6-a456-45cd4027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f0270-19e7-4b64-825a-095850ef3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77137b-dffa-4ea6-a456-45cd40276ee4" xsi:nil="true"/>
  </documentManagement>
</p:properties>
</file>

<file path=customXml/itemProps1.xml><?xml version="1.0" encoding="utf-8"?>
<ds:datastoreItem xmlns:ds="http://schemas.openxmlformats.org/officeDocument/2006/customXml" ds:itemID="{75F30B3F-3424-496D-AE80-919A29FAD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9B6C3-7936-4CC4-AAE5-D46879A5C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7137b-dffa-4ea6-a456-45cd40276ee4"/>
    <ds:schemaRef ds:uri="5bcf0270-19e7-4b64-825a-095850ef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55AB-9501-4016-8BAB-3FFB48E9539D}">
  <ds:schemaRefs>
    <ds:schemaRef ds:uri="http://purl.org/dc/elements/1.1/"/>
    <ds:schemaRef ds:uri="http://schemas.microsoft.com/office/2006/metadata/properties"/>
    <ds:schemaRef ds:uri="http://purl.org/dc/terms/"/>
    <ds:schemaRef ds:uri="5bcf0270-19e7-4b64-825a-095850ef3ab7"/>
    <ds:schemaRef ds:uri="http://schemas.microsoft.com/office/2006/documentManagement/types"/>
    <ds:schemaRef ds:uri="b577137b-dffa-4ea6-a456-45cd40276ee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Trzebucki, Alex</dc:creator>
  <cp:keywords/>
  <dc:description/>
  <cp:lastModifiedBy>Trzebucki, Alex</cp:lastModifiedBy>
  <cp:revision>2</cp:revision>
  <dcterms:created xsi:type="dcterms:W3CDTF">2024-01-31T18:35:00Z</dcterms:created>
  <dcterms:modified xsi:type="dcterms:W3CDTF">2024-02-26T18:59:00Z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0x010100704CF7EF41655940A500F49F767A96A8</vt:lpwstr>
  </property>
</Properties>
</file>