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75438" w14:textId="77777777" w:rsidR="003D7A38" w:rsidRDefault="003D7A38" w:rsidP="003D7A38">
      <w:pPr>
        <w:spacing w:line="480" w:lineRule="auto"/>
        <w:jc w:val="both"/>
        <w:rPr>
          <w:rFonts w:ascii="Arial" w:hAnsi="Arial" w:cs="Arial"/>
          <w:b/>
          <w:bCs/>
        </w:rPr>
      </w:pPr>
    </w:p>
    <w:p w14:paraId="03A6CB07" w14:textId="77777777" w:rsidR="003D7A38" w:rsidRPr="00D752DF" w:rsidRDefault="003D7A38" w:rsidP="003D7A38">
      <w:pPr>
        <w:spacing w:line="480" w:lineRule="auto"/>
        <w:jc w:val="both"/>
        <w:rPr>
          <w:rFonts w:ascii="Arial" w:hAnsi="Arial" w:cs="Arial"/>
          <w:b/>
          <w:bCs/>
        </w:rPr>
      </w:pPr>
    </w:p>
    <w:tbl>
      <w:tblPr>
        <w:tblStyle w:val="TableGrid"/>
        <w:tblW w:w="10440" w:type="dxa"/>
        <w:tblInd w:w="-185" w:type="dxa"/>
        <w:tblLook w:val="04A0" w:firstRow="1" w:lastRow="0" w:firstColumn="1" w:lastColumn="0" w:noHBand="0" w:noVBand="1"/>
      </w:tblPr>
      <w:tblGrid>
        <w:gridCol w:w="1750"/>
        <w:gridCol w:w="2120"/>
        <w:gridCol w:w="6570"/>
      </w:tblGrid>
      <w:tr w:rsidR="003D7A38" w:rsidRPr="00D752DF" w14:paraId="071D059D" w14:textId="77777777" w:rsidTr="005C03DF">
        <w:trPr>
          <w:trHeight w:val="420"/>
        </w:trPr>
        <w:tc>
          <w:tcPr>
            <w:tcW w:w="1750" w:type="dxa"/>
            <w:hideMark/>
          </w:tcPr>
          <w:p w14:paraId="30C7877D" w14:textId="77777777" w:rsidR="003D7A38" w:rsidRPr="00D752DF" w:rsidRDefault="003D7A38" w:rsidP="005C03DF">
            <w:pPr>
              <w:jc w:val="center"/>
              <w:rPr>
                <w:rFonts w:ascii="Arial" w:eastAsia="Times New Roman" w:hAnsi="Arial" w:cs="Arial"/>
                <w:b/>
                <w:bCs/>
                <w:color w:val="000000"/>
              </w:rPr>
            </w:pPr>
            <w:r w:rsidRPr="00D752DF">
              <w:rPr>
                <w:rFonts w:ascii="Arial" w:eastAsia="Times New Roman" w:hAnsi="Arial" w:cs="Arial"/>
                <w:b/>
                <w:bCs/>
                <w:color w:val="000000"/>
              </w:rPr>
              <w:t>Study Period</w:t>
            </w:r>
          </w:p>
        </w:tc>
        <w:tc>
          <w:tcPr>
            <w:tcW w:w="2120" w:type="dxa"/>
            <w:hideMark/>
          </w:tcPr>
          <w:p w14:paraId="71A585DF" w14:textId="77777777" w:rsidR="003D7A38" w:rsidRPr="00D752DF" w:rsidRDefault="003D7A38" w:rsidP="005C03DF">
            <w:pPr>
              <w:jc w:val="center"/>
              <w:rPr>
                <w:rFonts w:ascii="Arial" w:eastAsia="Times New Roman" w:hAnsi="Arial" w:cs="Arial"/>
                <w:b/>
                <w:bCs/>
                <w:color w:val="000000"/>
              </w:rPr>
            </w:pPr>
            <w:r w:rsidRPr="00D752DF">
              <w:rPr>
                <w:rFonts w:ascii="Arial" w:eastAsia="Times New Roman" w:hAnsi="Arial" w:cs="Arial"/>
                <w:b/>
                <w:bCs/>
                <w:color w:val="000000"/>
              </w:rPr>
              <w:t>Effective Dates</w:t>
            </w:r>
          </w:p>
        </w:tc>
        <w:tc>
          <w:tcPr>
            <w:tcW w:w="6570" w:type="dxa"/>
            <w:hideMark/>
          </w:tcPr>
          <w:p w14:paraId="760DB671" w14:textId="77777777" w:rsidR="003D7A38" w:rsidRPr="00D752DF" w:rsidRDefault="003D7A38" w:rsidP="005C03DF">
            <w:pPr>
              <w:jc w:val="center"/>
              <w:rPr>
                <w:rFonts w:ascii="Arial" w:eastAsia="Times New Roman" w:hAnsi="Arial" w:cs="Arial"/>
                <w:b/>
                <w:bCs/>
                <w:color w:val="000000"/>
              </w:rPr>
            </w:pPr>
            <w:r w:rsidRPr="00D752DF">
              <w:rPr>
                <w:rFonts w:ascii="Arial" w:eastAsia="Times New Roman" w:hAnsi="Arial" w:cs="Arial"/>
                <w:b/>
                <w:bCs/>
                <w:color w:val="000000"/>
              </w:rPr>
              <w:t>COVID-19 Risk Mitigation Policy</w:t>
            </w:r>
          </w:p>
        </w:tc>
      </w:tr>
      <w:tr w:rsidR="003D7A38" w:rsidRPr="00D752DF" w14:paraId="5F37C854" w14:textId="77777777" w:rsidTr="005C03DF">
        <w:trPr>
          <w:trHeight w:val="1979"/>
        </w:trPr>
        <w:tc>
          <w:tcPr>
            <w:tcW w:w="1750" w:type="dxa"/>
            <w:hideMark/>
          </w:tcPr>
          <w:p w14:paraId="7F6D158C" w14:textId="77777777" w:rsidR="003D7A38" w:rsidRPr="00D752DF" w:rsidRDefault="003D7A38" w:rsidP="005C03DF">
            <w:pPr>
              <w:jc w:val="center"/>
              <w:rPr>
                <w:rFonts w:ascii="Arial" w:eastAsia="Times New Roman" w:hAnsi="Arial" w:cs="Arial"/>
                <w:color w:val="000000"/>
              </w:rPr>
            </w:pPr>
            <w:r w:rsidRPr="00D752DF">
              <w:rPr>
                <w:rFonts w:ascii="Arial" w:eastAsia="Times New Roman" w:hAnsi="Arial" w:cs="Arial"/>
                <w:color w:val="000000"/>
              </w:rPr>
              <w:t>Pre-Outbreak Period</w:t>
            </w:r>
          </w:p>
        </w:tc>
        <w:tc>
          <w:tcPr>
            <w:tcW w:w="2120" w:type="dxa"/>
            <w:hideMark/>
          </w:tcPr>
          <w:p w14:paraId="16E0A0EF" w14:textId="77777777" w:rsidR="003D7A38" w:rsidRPr="00D752DF" w:rsidRDefault="003D7A38" w:rsidP="005C03DF">
            <w:pPr>
              <w:jc w:val="center"/>
              <w:rPr>
                <w:rFonts w:ascii="Arial" w:eastAsia="Times New Roman" w:hAnsi="Arial" w:cs="Arial"/>
                <w:color w:val="000000"/>
              </w:rPr>
            </w:pPr>
            <w:r>
              <w:rPr>
                <w:rFonts w:ascii="Arial" w:eastAsia="Times New Roman" w:hAnsi="Arial" w:cs="Arial"/>
                <w:color w:val="000000"/>
              </w:rPr>
              <w:t>before</w:t>
            </w:r>
            <w:r w:rsidRPr="00D752DF">
              <w:rPr>
                <w:rFonts w:ascii="Arial" w:eastAsia="Times New Roman" w:hAnsi="Arial" w:cs="Arial"/>
                <w:color w:val="000000"/>
              </w:rPr>
              <w:t xml:space="preserve"> December 21, 2021</w:t>
            </w:r>
          </w:p>
        </w:tc>
        <w:tc>
          <w:tcPr>
            <w:tcW w:w="6570" w:type="dxa"/>
            <w:hideMark/>
          </w:tcPr>
          <w:p w14:paraId="428ABB14" w14:textId="04454585" w:rsidR="003D7A38" w:rsidRPr="00D752DF" w:rsidRDefault="003D7A38" w:rsidP="005C03DF">
            <w:pPr>
              <w:rPr>
                <w:rFonts w:ascii="Arial" w:eastAsia="Times New Roman" w:hAnsi="Arial" w:cs="Arial"/>
                <w:color w:val="000000"/>
              </w:rPr>
            </w:pPr>
            <w:r w:rsidRPr="00D752DF">
              <w:rPr>
                <w:rFonts w:ascii="Arial" w:eastAsia="Times New Roman" w:hAnsi="Arial" w:cs="Arial"/>
                <w:color w:val="000000"/>
              </w:rPr>
              <w:t xml:space="preserve">Patients screened for COVID-19 </w:t>
            </w:r>
            <w:r>
              <w:rPr>
                <w:rFonts w:ascii="Arial" w:eastAsia="Times New Roman" w:hAnsi="Arial" w:cs="Arial"/>
                <w:color w:val="000000"/>
              </w:rPr>
              <w:t>before</w:t>
            </w:r>
            <w:r w:rsidRPr="00D752DF">
              <w:rPr>
                <w:rFonts w:ascii="Arial" w:eastAsia="Times New Roman" w:hAnsi="Arial" w:cs="Arial"/>
                <w:color w:val="000000"/>
              </w:rPr>
              <w:t xml:space="preserve"> admission to the BHU. Universal masking with additional PPE required for HCW and staff, including goggles, gowns, and glove</w:t>
            </w:r>
            <w:r w:rsidR="001D6BAC">
              <w:rPr>
                <w:rFonts w:ascii="Arial" w:eastAsia="Times New Roman" w:hAnsi="Arial" w:cs="Arial"/>
                <w:color w:val="000000"/>
              </w:rPr>
              <w:t>s per standard precautions</w:t>
            </w:r>
            <w:r w:rsidRPr="00D752DF">
              <w:rPr>
                <w:rFonts w:ascii="Arial" w:eastAsia="Times New Roman" w:hAnsi="Arial" w:cs="Arial"/>
                <w:color w:val="000000"/>
              </w:rPr>
              <w:t xml:space="preserve">. Employees were instructed to self-screen for fever and other symptoms of COVID-19 daily and attest to a lack of symptoms prior to work via an electronic application. Patients were monitored for symptoms. If a patient became symptomatic, they were isolated in their room, tested, and transferred to another inpatient unit if positive. Group activities were held in larger rooms with smaller numbers of individuals. Visitation was timed and scheduled with sanitation of rooms between visits. </w:t>
            </w:r>
          </w:p>
        </w:tc>
      </w:tr>
      <w:tr w:rsidR="003D7A38" w:rsidRPr="00D752DF" w14:paraId="7B240FD8" w14:textId="77777777" w:rsidTr="005C03DF">
        <w:trPr>
          <w:trHeight w:val="1700"/>
        </w:trPr>
        <w:tc>
          <w:tcPr>
            <w:tcW w:w="1750" w:type="dxa"/>
            <w:hideMark/>
          </w:tcPr>
          <w:p w14:paraId="7A0D2517" w14:textId="77777777" w:rsidR="003D7A38" w:rsidRPr="00D752DF" w:rsidRDefault="003D7A38" w:rsidP="005C03DF">
            <w:pPr>
              <w:jc w:val="center"/>
              <w:rPr>
                <w:rFonts w:ascii="Arial" w:eastAsia="Times New Roman" w:hAnsi="Arial" w:cs="Arial"/>
                <w:color w:val="000000"/>
              </w:rPr>
            </w:pPr>
            <w:r w:rsidRPr="00D752DF">
              <w:rPr>
                <w:rFonts w:ascii="Arial" w:eastAsia="Times New Roman" w:hAnsi="Arial" w:cs="Arial"/>
                <w:color w:val="000000"/>
              </w:rPr>
              <w:t>Mitigation Set 1</w:t>
            </w:r>
          </w:p>
        </w:tc>
        <w:tc>
          <w:tcPr>
            <w:tcW w:w="2120" w:type="dxa"/>
            <w:hideMark/>
          </w:tcPr>
          <w:p w14:paraId="6554D6BE" w14:textId="77777777" w:rsidR="003D7A38" w:rsidRPr="00D752DF" w:rsidRDefault="003D7A38" w:rsidP="005C03DF">
            <w:pPr>
              <w:jc w:val="center"/>
              <w:rPr>
                <w:rFonts w:ascii="Arial" w:eastAsia="Times New Roman" w:hAnsi="Arial" w:cs="Arial"/>
                <w:color w:val="000000"/>
              </w:rPr>
            </w:pPr>
            <w:r w:rsidRPr="00D752DF">
              <w:rPr>
                <w:rFonts w:ascii="Arial" w:eastAsia="Times New Roman" w:hAnsi="Arial" w:cs="Arial"/>
                <w:color w:val="000000"/>
              </w:rPr>
              <w:t>December 21, 2021</w:t>
            </w:r>
          </w:p>
        </w:tc>
        <w:tc>
          <w:tcPr>
            <w:tcW w:w="6570" w:type="dxa"/>
            <w:hideMark/>
          </w:tcPr>
          <w:p w14:paraId="02BF2CBD" w14:textId="77777777" w:rsidR="003D7A38" w:rsidRPr="00D752DF" w:rsidRDefault="003D7A38" w:rsidP="005C03DF">
            <w:pPr>
              <w:rPr>
                <w:rFonts w:ascii="Arial" w:eastAsia="Times New Roman" w:hAnsi="Arial" w:cs="Arial"/>
                <w:color w:val="000000"/>
              </w:rPr>
            </w:pPr>
            <w:r w:rsidRPr="00D752DF">
              <w:rPr>
                <w:rFonts w:ascii="Arial" w:eastAsia="Times New Roman" w:hAnsi="Arial" w:cs="Arial"/>
                <w:color w:val="000000"/>
              </w:rPr>
              <w:t>Visitation and admission of new patients were suspended. All patients, healthcare workers, and personnel who were on the floor for 2 weeks prior to the first patient testing positive were screened for COVID-19 by PCR-based diagnostic test. Weekly testing was enforced thereafter. Large group activities and group therapy sessions were suspended. Communal meals were suspended, and patients had meals served in their rooms. Social distancing enforced for small group interactions.</w:t>
            </w:r>
          </w:p>
        </w:tc>
      </w:tr>
      <w:tr w:rsidR="003D7A38" w:rsidRPr="00D752DF" w14:paraId="3EE1133B" w14:textId="77777777" w:rsidTr="005C03DF">
        <w:trPr>
          <w:trHeight w:val="340"/>
        </w:trPr>
        <w:tc>
          <w:tcPr>
            <w:tcW w:w="1750" w:type="dxa"/>
            <w:hideMark/>
          </w:tcPr>
          <w:p w14:paraId="3180D2B9" w14:textId="77777777" w:rsidR="003D7A38" w:rsidRPr="00D752DF" w:rsidRDefault="003D7A38" w:rsidP="005C03DF">
            <w:pPr>
              <w:jc w:val="center"/>
              <w:rPr>
                <w:rFonts w:ascii="Arial" w:eastAsia="Times New Roman" w:hAnsi="Arial" w:cs="Arial"/>
                <w:color w:val="000000"/>
              </w:rPr>
            </w:pPr>
            <w:r w:rsidRPr="00D752DF">
              <w:rPr>
                <w:rFonts w:ascii="Arial" w:eastAsia="Times New Roman" w:hAnsi="Arial" w:cs="Arial"/>
                <w:color w:val="000000"/>
              </w:rPr>
              <w:t>Mitigation Set 2</w:t>
            </w:r>
          </w:p>
        </w:tc>
        <w:tc>
          <w:tcPr>
            <w:tcW w:w="2120" w:type="dxa"/>
            <w:hideMark/>
          </w:tcPr>
          <w:p w14:paraId="3620DA59" w14:textId="77777777" w:rsidR="003D7A38" w:rsidRPr="00D752DF" w:rsidRDefault="003D7A38" w:rsidP="005C03DF">
            <w:pPr>
              <w:jc w:val="center"/>
              <w:rPr>
                <w:rFonts w:ascii="Arial" w:eastAsia="Times New Roman" w:hAnsi="Arial" w:cs="Arial"/>
                <w:color w:val="000000"/>
              </w:rPr>
            </w:pPr>
            <w:r w:rsidRPr="00D752DF">
              <w:rPr>
                <w:rFonts w:ascii="Arial" w:eastAsia="Times New Roman" w:hAnsi="Arial" w:cs="Arial"/>
                <w:color w:val="000000"/>
              </w:rPr>
              <w:t>December 23, 2021</w:t>
            </w:r>
          </w:p>
        </w:tc>
        <w:tc>
          <w:tcPr>
            <w:tcW w:w="6570" w:type="dxa"/>
            <w:hideMark/>
          </w:tcPr>
          <w:p w14:paraId="25656BB0" w14:textId="77777777" w:rsidR="003D7A38" w:rsidRPr="00D752DF" w:rsidRDefault="003D7A38" w:rsidP="005C03DF">
            <w:pPr>
              <w:rPr>
                <w:rFonts w:ascii="Arial" w:eastAsia="Times New Roman" w:hAnsi="Arial" w:cs="Arial"/>
                <w:color w:val="000000"/>
              </w:rPr>
            </w:pPr>
            <w:r w:rsidRPr="00D752DF">
              <w:rPr>
                <w:rFonts w:ascii="Arial" w:eastAsia="Times New Roman" w:hAnsi="Arial" w:cs="Arial"/>
                <w:color w:val="000000"/>
              </w:rPr>
              <w:t>Weekly rounds for infection prevention were started.</w:t>
            </w:r>
          </w:p>
        </w:tc>
      </w:tr>
      <w:tr w:rsidR="003D7A38" w:rsidRPr="00D752DF" w14:paraId="40F358DB" w14:textId="77777777" w:rsidTr="005C03DF">
        <w:trPr>
          <w:trHeight w:val="680"/>
        </w:trPr>
        <w:tc>
          <w:tcPr>
            <w:tcW w:w="1750" w:type="dxa"/>
            <w:hideMark/>
          </w:tcPr>
          <w:p w14:paraId="5BABA589" w14:textId="77777777" w:rsidR="003D7A38" w:rsidRPr="00D752DF" w:rsidRDefault="003D7A38" w:rsidP="005C03DF">
            <w:pPr>
              <w:jc w:val="center"/>
              <w:rPr>
                <w:rFonts w:ascii="Arial" w:eastAsia="Times New Roman" w:hAnsi="Arial" w:cs="Arial"/>
                <w:color w:val="000000"/>
              </w:rPr>
            </w:pPr>
            <w:r w:rsidRPr="00D752DF">
              <w:rPr>
                <w:rFonts w:ascii="Arial" w:eastAsia="Times New Roman" w:hAnsi="Arial" w:cs="Arial"/>
                <w:color w:val="000000"/>
              </w:rPr>
              <w:t>Mitigation Set 3</w:t>
            </w:r>
          </w:p>
        </w:tc>
        <w:tc>
          <w:tcPr>
            <w:tcW w:w="2120" w:type="dxa"/>
            <w:hideMark/>
          </w:tcPr>
          <w:p w14:paraId="62FA5036" w14:textId="77777777" w:rsidR="003D7A38" w:rsidRPr="00D752DF" w:rsidRDefault="003D7A38" w:rsidP="005C03DF">
            <w:pPr>
              <w:jc w:val="center"/>
              <w:rPr>
                <w:rFonts w:ascii="Arial" w:eastAsia="Times New Roman" w:hAnsi="Arial" w:cs="Arial"/>
                <w:color w:val="000000"/>
              </w:rPr>
            </w:pPr>
            <w:r w:rsidRPr="00D752DF">
              <w:rPr>
                <w:rFonts w:ascii="Arial" w:eastAsia="Times New Roman" w:hAnsi="Arial" w:cs="Arial"/>
                <w:color w:val="000000"/>
              </w:rPr>
              <w:t>December 28, 2021</w:t>
            </w:r>
          </w:p>
        </w:tc>
        <w:tc>
          <w:tcPr>
            <w:tcW w:w="6570" w:type="dxa"/>
            <w:hideMark/>
          </w:tcPr>
          <w:p w14:paraId="37E4007C" w14:textId="77777777" w:rsidR="003D7A38" w:rsidRPr="00D752DF" w:rsidRDefault="003D7A38" w:rsidP="005C03DF">
            <w:pPr>
              <w:rPr>
                <w:rFonts w:ascii="Arial" w:eastAsia="Times New Roman" w:hAnsi="Arial" w:cs="Arial"/>
                <w:color w:val="000000"/>
              </w:rPr>
            </w:pPr>
            <w:r w:rsidRPr="00D752DF">
              <w:rPr>
                <w:rFonts w:ascii="Arial" w:eastAsia="Times New Roman" w:hAnsi="Arial" w:cs="Arial"/>
                <w:color w:val="000000"/>
              </w:rPr>
              <w:t xml:space="preserve">PPE requirements for HCW and staff were reemphasized. N95 masks and eye protection </w:t>
            </w:r>
            <w:r>
              <w:rPr>
                <w:rFonts w:ascii="Arial" w:eastAsia="Times New Roman" w:hAnsi="Arial" w:cs="Arial"/>
                <w:color w:val="000000"/>
              </w:rPr>
              <w:t>were</w:t>
            </w:r>
            <w:r w:rsidRPr="00D752DF">
              <w:rPr>
                <w:rFonts w:ascii="Arial" w:eastAsia="Times New Roman" w:hAnsi="Arial" w:cs="Arial"/>
                <w:color w:val="000000"/>
              </w:rPr>
              <w:t xml:space="preserve"> supplied to all staff.</w:t>
            </w:r>
          </w:p>
        </w:tc>
      </w:tr>
      <w:tr w:rsidR="003D7A38" w:rsidRPr="00D752DF" w14:paraId="11D7D48A" w14:textId="77777777" w:rsidTr="005C03DF">
        <w:trPr>
          <w:trHeight w:val="340"/>
        </w:trPr>
        <w:tc>
          <w:tcPr>
            <w:tcW w:w="1750" w:type="dxa"/>
            <w:hideMark/>
          </w:tcPr>
          <w:p w14:paraId="52A4B228" w14:textId="77777777" w:rsidR="003D7A38" w:rsidRPr="00D752DF" w:rsidRDefault="003D7A38" w:rsidP="005C03DF">
            <w:pPr>
              <w:jc w:val="center"/>
              <w:rPr>
                <w:rFonts w:ascii="Arial" w:eastAsia="Times New Roman" w:hAnsi="Arial" w:cs="Arial"/>
                <w:color w:val="000000"/>
              </w:rPr>
            </w:pPr>
            <w:r w:rsidRPr="00D752DF">
              <w:rPr>
                <w:rFonts w:ascii="Arial" w:eastAsia="Times New Roman" w:hAnsi="Arial" w:cs="Arial"/>
                <w:color w:val="000000"/>
              </w:rPr>
              <w:t>Mitigation Set 4</w:t>
            </w:r>
          </w:p>
        </w:tc>
        <w:tc>
          <w:tcPr>
            <w:tcW w:w="2120" w:type="dxa"/>
            <w:hideMark/>
          </w:tcPr>
          <w:p w14:paraId="13539841" w14:textId="77777777" w:rsidR="003D7A38" w:rsidRPr="00D752DF" w:rsidRDefault="003D7A38" w:rsidP="005C03DF">
            <w:pPr>
              <w:jc w:val="center"/>
              <w:rPr>
                <w:rFonts w:ascii="Arial" w:eastAsia="Times New Roman" w:hAnsi="Arial" w:cs="Arial"/>
                <w:color w:val="000000"/>
              </w:rPr>
            </w:pPr>
            <w:r w:rsidRPr="00D752DF">
              <w:rPr>
                <w:rFonts w:ascii="Arial" w:eastAsia="Times New Roman" w:hAnsi="Arial" w:cs="Arial"/>
                <w:color w:val="000000"/>
              </w:rPr>
              <w:t>January 4, 2022</w:t>
            </w:r>
          </w:p>
        </w:tc>
        <w:tc>
          <w:tcPr>
            <w:tcW w:w="6570" w:type="dxa"/>
            <w:noWrap/>
            <w:hideMark/>
          </w:tcPr>
          <w:p w14:paraId="0904A26D" w14:textId="77777777" w:rsidR="003D7A38" w:rsidRPr="00D752DF" w:rsidRDefault="003D7A38" w:rsidP="005C03DF">
            <w:pPr>
              <w:rPr>
                <w:rFonts w:ascii="Arial" w:eastAsia="Times New Roman" w:hAnsi="Arial" w:cs="Arial"/>
                <w:color w:val="000000"/>
              </w:rPr>
            </w:pPr>
            <w:r w:rsidRPr="00D752DF">
              <w:rPr>
                <w:rFonts w:ascii="Arial" w:eastAsia="Times New Roman" w:hAnsi="Arial" w:cs="Arial"/>
                <w:color w:val="000000"/>
              </w:rPr>
              <w:t xml:space="preserve">The comfort therapy room went to </w:t>
            </w:r>
            <w:r>
              <w:rPr>
                <w:rFonts w:ascii="Arial" w:eastAsia="Times New Roman" w:hAnsi="Arial" w:cs="Arial"/>
                <w:color w:val="000000"/>
              </w:rPr>
              <w:t>single-patient</w:t>
            </w:r>
            <w:r w:rsidRPr="00D752DF">
              <w:rPr>
                <w:rFonts w:ascii="Arial" w:eastAsia="Times New Roman" w:hAnsi="Arial" w:cs="Arial"/>
                <w:color w:val="000000"/>
              </w:rPr>
              <w:t xml:space="preserve"> use.</w:t>
            </w:r>
          </w:p>
        </w:tc>
      </w:tr>
      <w:tr w:rsidR="003D7A38" w:rsidRPr="00D752DF" w14:paraId="3BEE20A0" w14:textId="77777777" w:rsidTr="005C03DF">
        <w:trPr>
          <w:trHeight w:val="1020"/>
        </w:trPr>
        <w:tc>
          <w:tcPr>
            <w:tcW w:w="1750" w:type="dxa"/>
            <w:hideMark/>
          </w:tcPr>
          <w:p w14:paraId="20017AAA" w14:textId="77777777" w:rsidR="003D7A38" w:rsidRPr="00D752DF" w:rsidRDefault="003D7A38" w:rsidP="005C03DF">
            <w:pPr>
              <w:jc w:val="center"/>
              <w:rPr>
                <w:rFonts w:ascii="Arial" w:eastAsia="Times New Roman" w:hAnsi="Arial" w:cs="Arial"/>
                <w:color w:val="000000"/>
              </w:rPr>
            </w:pPr>
            <w:r w:rsidRPr="00D752DF">
              <w:rPr>
                <w:rFonts w:ascii="Arial" w:eastAsia="Times New Roman" w:hAnsi="Arial" w:cs="Arial"/>
                <w:color w:val="000000"/>
              </w:rPr>
              <w:t>Post-Outbreak Period</w:t>
            </w:r>
          </w:p>
        </w:tc>
        <w:tc>
          <w:tcPr>
            <w:tcW w:w="2120" w:type="dxa"/>
            <w:hideMark/>
          </w:tcPr>
          <w:p w14:paraId="73CB9F00" w14:textId="77777777" w:rsidR="003D7A38" w:rsidRPr="00D752DF" w:rsidRDefault="003D7A38" w:rsidP="005C03DF">
            <w:pPr>
              <w:jc w:val="center"/>
              <w:rPr>
                <w:rFonts w:ascii="Arial" w:eastAsia="Times New Roman" w:hAnsi="Arial" w:cs="Arial"/>
                <w:color w:val="000000"/>
              </w:rPr>
            </w:pPr>
            <w:r w:rsidRPr="00D752DF">
              <w:rPr>
                <w:rFonts w:ascii="Arial" w:eastAsia="Times New Roman" w:hAnsi="Arial" w:cs="Arial"/>
                <w:color w:val="000000"/>
              </w:rPr>
              <w:t>after January 24, 2022</w:t>
            </w:r>
          </w:p>
        </w:tc>
        <w:tc>
          <w:tcPr>
            <w:tcW w:w="6570" w:type="dxa"/>
            <w:hideMark/>
          </w:tcPr>
          <w:p w14:paraId="659FBBA2" w14:textId="77777777" w:rsidR="003D7A38" w:rsidRPr="00D752DF" w:rsidRDefault="003D7A38" w:rsidP="005C03DF">
            <w:pPr>
              <w:rPr>
                <w:rFonts w:ascii="Arial" w:eastAsia="Times New Roman" w:hAnsi="Arial" w:cs="Arial"/>
                <w:color w:val="000000"/>
              </w:rPr>
            </w:pPr>
            <w:r w:rsidRPr="00D752DF">
              <w:rPr>
                <w:rFonts w:ascii="Arial" w:eastAsia="Times New Roman" w:hAnsi="Arial" w:cs="Arial"/>
                <w:color w:val="000000"/>
              </w:rPr>
              <w:t xml:space="preserve">Group therapy sessions remained at </w:t>
            </w:r>
            <w:r>
              <w:rPr>
                <w:rFonts w:ascii="Arial" w:eastAsia="Times New Roman" w:hAnsi="Arial" w:cs="Arial"/>
                <w:color w:val="000000"/>
              </w:rPr>
              <w:t xml:space="preserve">a </w:t>
            </w:r>
            <w:r w:rsidRPr="00D752DF">
              <w:rPr>
                <w:rFonts w:ascii="Arial" w:eastAsia="Times New Roman" w:hAnsi="Arial" w:cs="Arial"/>
                <w:color w:val="000000"/>
              </w:rPr>
              <w:t xml:space="preserve">lower capacity in larger rooms. The comfort room was re-opened with new policies including surface disinfection and 35-minute wait times between uses for aerosols to disperse. N95 masks were required for </w:t>
            </w:r>
            <w:r>
              <w:rPr>
                <w:rFonts w:ascii="Arial" w:eastAsia="Times New Roman" w:hAnsi="Arial" w:cs="Arial"/>
                <w:color w:val="000000"/>
              </w:rPr>
              <w:t>HCWs</w:t>
            </w:r>
            <w:r w:rsidRPr="00D752DF">
              <w:rPr>
                <w:rFonts w:ascii="Arial" w:eastAsia="Times New Roman" w:hAnsi="Arial" w:cs="Arial"/>
                <w:color w:val="000000"/>
              </w:rPr>
              <w:t xml:space="preserve"> and staff.</w:t>
            </w:r>
          </w:p>
        </w:tc>
      </w:tr>
    </w:tbl>
    <w:p w14:paraId="39666DBF" w14:textId="77777777" w:rsidR="003D7A38" w:rsidRPr="00D752DF" w:rsidRDefault="003D7A38" w:rsidP="003D7A38">
      <w:pPr>
        <w:spacing w:line="480" w:lineRule="auto"/>
        <w:jc w:val="both"/>
        <w:rPr>
          <w:rFonts w:ascii="Arial" w:hAnsi="Arial" w:cs="Arial"/>
          <w:b/>
          <w:bCs/>
          <w:color w:val="000000" w:themeColor="text1"/>
        </w:rPr>
      </w:pPr>
    </w:p>
    <w:p w14:paraId="00303826" w14:textId="60D11CF2" w:rsidR="005402A6" w:rsidRDefault="003D7A38" w:rsidP="003D7A38">
      <w:pPr>
        <w:spacing w:line="480" w:lineRule="auto"/>
        <w:rPr>
          <w:rFonts w:ascii="Arial" w:hAnsi="Arial" w:cs="Arial"/>
          <w:b/>
          <w:bCs/>
          <w:color w:val="000000" w:themeColor="text1"/>
        </w:rPr>
      </w:pPr>
      <w:r>
        <w:rPr>
          <w:rFonts w:ascii="Arial" w:hAnsi="Arial" w:cs="Arial"/>
          <w:b/>
          <w:bCs/>
          <w:color w:val="000000" w:themeColor="text1"/>
        </w:rPr>
        <w:t xml:space="preserve">Supplementary </w:t>
      </w:r>
      <w:r w:rsidRPr="00D752DF">
        <w:rPr>
          <w:rFonts w:ascii="Arial" w:hAnsi="Arial" w:cs="Arial"/>
          <w:b/>
          <w:bCs/>
          <w:color w:val="000000" w:themeColor="text1"/>
        </w:rPr>
        <w:t>Table 1 | Risk mitigation strategies implemented before, during, and after the BHU outbreak.</w:t>
      </w:r>
    </w:p>
    <w:p w14:paraId="071E929D" w14:textId="69CA5F8B" w:rsidR="005A65E0" w:rsidRDefault="005A65E0" w:rsidP="003D7A38">
      <w:pPr>
        <w:spacing w:line="480" w:lineRule="auto"/>
        <w:rPr>
          <w:rFonts w:ascii="Arial" w:hAnsi="Arial" w:cs="Arial"/>
          <w:b/>
          <w:bCs/>
        </w:rPr>
      </w:pPr>
      <w:r w:rsidRPr="005A65E0">
        <w:rPr>
          <w:rFonts w:ascii="Arial" w:hAnsi="Arial" w:cs="Arial"/>
          <w:b/>
          <w:bCs/>
          <w:noProof/>
        </w:rPr>
        <w:lastRenderedPageBreak/>
        <w:drawing>
          <wp:inline distT="0" distB="0" distL="0" distR="0" wp14:anchorId="13C04651" wp14:editId="39C1BF3A">
            <wp:extent cx="5943600" cy="6750050"/>
            <wp:effectExtent l="0" t="0" r="0" b="6350"/>
            <wp:docPr id="2083793908"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93908" name="Picture 1" descr="A screenshot of a screen&#10;&#10;Description automatically generated"/>
                    <pic:cNvPicPr/>
                  </pic:nvPicPr>
                  <pic:blipFill>
                    <a:blip r:embed="rId11"/>
                    <a:stretch>
                      <a:fillRect/>
                    </a:stretch>
                  </pic:blipFill>
                  <pic:spPr>
                    <a:xfrm>
                      <a:off x="0" y="0"/>
                      <a:ext cx="5943600" cy="6750050"/>
                    </a:xfrm>
                    <a:prstGeom prst="rect">
                      <a:avLst/>
                    </a:prstGeom>
                  </pic:spPr>
                </pic:pic>
              </a:graphicData>
            </a:graphic>
          </wp:inline>
        </w:drawing>
      </w:r>
    </w:p>
    <w:p w14:paraId="517E54D0" w14:textId="0B1D81B0" w:rsidR="005A65E0" w:rsidRPr="00657014" w:rsidRDefault="005A65E0" w:rsidP="005A65E0">
      <w:pPr>
        <w:spacing w:line="480" w:lineRule="auto"/>
        <w:rPr>
          <w:rFonts w:ascii="Arial" w:hAnsi="Arial" w:cs="Arial"/>
          <w:b/>
          <w:bCs/>
        </w:rPr>
      </w:pPr>
      <w:r>
        <w:rPr>
          <w:rFonts w:ascii="Arial" w:hAnsi="Arial" w:cs="Arial"/>
          <w:b/>
          <w:bCs/>
        </w:rPr>
        <w:t xml:space="preserve">Supplementary </w:t>
      </w:r>
      <w:r w:rsidRPr="00657014">
        <w:rPr>
          <w:rFonts w:ascii="Arial" w:hAnsi="Arial" w:cs="Arial"/>
          <w:b/>
          <w:bCs/>
        </w:rPr>
        <w:t xml:space="preserve">Table </w:t>
      </w:r>
      <w:r>
        <w:rPr>
          <w:rFonts w:ascii="Arial" w:hAnsi="Arial" w:cs="Arial"/>
          <w:b/>
          <w:bCs/>
        </w:rPr>
        <w:t>2</w:t>
      </w:r>
      <w:r w:rsidRPr="00657014">
        <w:rPr>
          <w:rFonts w:ascii="Arial" w:hAnsi="Arial" w:cs="Arial"/>
          <w:b/>
          <w:bCs/>
        </w:rPr>
        <w:t xml:space="preserve"> | Patient demographics of individuals involved in the COVID-19 outbreak in the BHU. </w:t>
      </w:r>
      <w:r w:rsidRPr="00657014">
        <w:rPr>
          <w:rFonts w:ascii="Arial" w:hAnsi="Arial" w:cs="Arial"/>
          <w:i/>
          <w:iCs/>
          <w:vertAlign w:val="superscript"/>
        </w:rPr>
        <w:t>1</w:t>
      </w:r>
      <w:r w:rsidRPr="00657014">
        <w:rPr>
          <w:rFonts w:ascii="Arial" w:hAnsi="Arial" w:cs="Arial"/>
        </w:rPr>
        <w:t xml:space="preserve">Median (IQR) for Continuous variables; n (%) for Categorical variables; </w:t>
      </w:r>
      <w:r>
        <w:rPr>
          <w:rFonts w:ascii="Arial" w:hAnsi="Arial" w:cs="Arial"/>
        </w:rPr>
        <w:t xml:space="preserve">COVID-19 encounters with and without sequencing information </w:t>
      </w:r>
      <w:r w:rsidRPr="00657014">
        <w:rPr>
          <w:rFonts w:ascii="Arial" w:hAnsi="Arial" w:cs="Arial"/>
        </w:rPr>
        <w:t>are stratified.</w:t>
      </w:r>
    </w:p>
    <w:p w14:paraId="5A8E73A9" w14:textId="77777777" w:rsidR="005A65E0" w:rsidRPr="00D752DF" w:rsidRDefault="005A65E0" w:rsidP="003D7A38">
      <w:pPr>
        <w:spacing w:line="480" w:lineRule="auto"/>
        <w:rPr>
          <w:rFonts w:ascii="Arial" w:hAnsi="Arial" w:cs="Arial"/>
          <w:b/>
          <w:bCs/>
        </w:rPr>
      </w:pPr>
    </w:p>
    <w:p w14:paraId="1C3D3D41" w14:textId="76E3F8ED" w:rsidR="00425E24" w:rsidRPr="00D752DF" w:rsidRDefault="00842A52" w:rsidP="00D752DF">
      <w:pPr>
        <w:spacing w:line="480" w:lineRule="auto"/>
        <w:jc w:val="both"/>
        <w:rPr>
          <w:rFonts w:ascii="Arial" w:hAnsi="Arial" w:cs="Arial"/>
          <w:b/>
          <w:bCs/>
          <w:color w:val="000000" w:themeColor="text1"/>
        </w:rPr>
      </w:pPr>
      <w:r w:rsidRPr="00D752DF">
        <w:rPr>
          <w:rFonts w:ascii="Arial" w:hAnsi="Arial" w:cs="Arial"/>
          <w:b/>
          <w:bCs/>
          <w:noProof/>
          <w:color w:val="000000" w:themeColor="text1"/>
        </w:rPr>
        <w:drawing>
          <wp:inline distT="0" distB="0" distL="0" distR="0" wp14:anchorId="22D1872C" wp14:editId="0196F6B6">
            <wp:extent cx="5943600" cy="3537585"/>
            <wp:effectExtent l="0" t="0" r="0" b="5715"/>
            <wp:docPr id="1230403460" name="Picture 1"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03460" name="Picture 1" descr="A diagram of a circular object&#10;&#10;Description automatically generated"/>
                    <pic:cNvPicPr/>
                  </pic:nvPicPr>
                  <pic:blipFill>
                    <a:blip r:embed="rId12"/>
                    <a:stretch>
                      <a:fillRect/>
                    </a:stretch>
                  </pic:blipFill>
                  <pic:spPr>
                    <a:xfrm>
                      <a:off x="0" y="0"/>
                      <a:ext cx="5943600" cy="3537585"/>
                    </a:xfrm>
                    <a:prstGeom prst="rect">
                      <a:avLst/>
                    </a:prstGeom>
                  </pic:spPr>
                </pic:pic>
              </a:graphicData>
            </a:graphic>
          </wp:inline>
        </w:drawing>
      </w:r>
    </w:p>
    <w:p w14:paraId="7209FF16" w14:textId="68D74F45" w:rsidR="00842A52" w:rsidRPr="00D752DF" w:rsidRDefault="00842A52" w:rsidP="00D752DF">
      <w:pPr>
        <w:spacing w:line="480" w:lineRule="auto"/>
        <w:jc w:val="both"/>
        <w:rPr>
          <w:rFonts w:ascii="Arial" w:hAnsi="Arial" w:cs="Arial"/>
          <w:color w:val="000000" w:themeColor="text1"/>
        </w:rPr>
      </w:pPr>
      <w:r w:rsidRPr="00D752DF">
        <w:rPr>
          <w:rFonts w:ascii="Arial" w:hAnsi="Arial" w:cs="Arial"/>
          <w:b/>
          <w:bCs/>
          <w:color w:val="000000" w:themeColor="text1"/>
        </w:rPr>
        <w:t>Supplementary Figure 1</w:t>
      </w:r>
      <w:r w:rsidR="005402A6" w:rsidRPr="00D752DF">
        <w:rPr>
          <w:rFonts w:ascii="Arial" w:hAnsi="Arial" w:cs="Arial"/>
          <w:b/>
          <w:bCs/>
          <w:color w:val="000000" w:themeColor="text1"/>
        </w:rPr>
        <w:t xml:space="preserve"> |</w:t>
      </w:r>
      <w:r w:rsidRPr="00D752DF">
        <w:rPr>
          <w:rFonts w:ascii="Arial" w:hAnsi="Arial" w:cs="Arial"/>
          <w:b/>
          <w:bCs/>
          <w:color w:val="000000" w:themeColor="text1"/>
        </w:rPr>
        <w:t xml:space="preserve"> Phylogenetic Analysis of SARS-CoV-2 Isolates Sampled in Cook County, Chicago, Illinois</w:t>
      </w:r>
      <w:r w:rsidR="00DC1BA1" w:rsidRPr="00D752DF">
        <w:rPr>
          <w:rFonts w:ascii="Arial" w:hAnsi="Arial" w:cs="Arial"/>
          <w:b/>
          <w:bCs/>
          <w:color w:val="000000" w:themeColor="text1"/>
        </w:rPr>
        <w:t>.</w:t>
      </w:r>
      <w:r w:rsidR="00E8072B" w:rsidRPr="00D752DF">
        <w:rPr>
          <w:rFonts w:ascii="Arial" w:hAnsi="Arial" w:cs="Arial"/>
          <w:b/>
          <w:bCs/>
          <w:color w:val="000000" w:themeColor="text1"/>
        </w:rPr>
        <w:t xml:space="preserve"> </w:t>
      </w:r>
      <w:r w:rsidR="00E8072B" w:rsidRPr="00D752DF">
        <w:rPr>
          <w:rFonts w:ascii="Arial" w:hAnsi="Arial" w:cs="Arial"/>
          <w:color w:val="000000" w:themeColor="text1"/>
        </w:rPr>
        <w:t xml:space="preserve">Maximum likelihood (ML) phylogenetic analysis of </w:t>
      </w:r>
      <w:r w:rsidR="00DC1BA1" w:rsidRPr="00D752DF">
        <w:rPr>
          <w:rFonts w:ascii="Arial" w:hAnsi="Arial" w:cs="Arial"/>
          <w:color w:val="000000" w:themeColor="text1"/>
        </w:rPr>
        <w:t xml:space="preserve">Omicron </w:t>
      </w:r>
      <w:r w:rsidR="00E8072B" w:rsidRPr="00D752DF">
        <w:rPr>
          <w:rFonts w:ascii="Arial" w:hAnsi="Arial" w:cs="Arial"/>
          <w:color w:val="000000" w:themeColor="text1"/>
        </w:rPr>
        <w:t>SARS-CoV-2</w:t>
      </w:r>
      <w:r w:rsidR="00DC1BA1" w:rsidRPr="00D752DF">
        <w:rPr>
          <w:rFonts w:ascii="Arial" w:hAnsi="Arial" w:cs="Arial"/>
          <w:color w:val="000000" w:themeColor="text1"/>
        </w:rPr>
        <w:t xml:space="preserve"> whole genome sequences from NMH BHU (blue, n =22) and Cook County, Illinois (red, n = 1042) collected from December 1, 2021 – January 31, 2022. Zoomed in box and arrow indicate the genetic similarity of 3 BHU genomes to other isolates sequenced in Cook County. </w:t>
      </w:r>
    </w:p>
    <w:p w14:paraId="71C4DEDA" w14:textId="2386EA78" w:rsidR="00CF3826" w:rsidRDefault="00CF3826" w:rsidP="00D752DF">
      <w:pPr>
        <w:spacing w:line="480" w:lineRule="auto"/>
        <w:jc w:val="both"/>
        <w:rPr>
          <w:rFonts w:ascii="Arial" w:hAnsi="Arial" w:cs="Arial"/>
          <w:b/>
          <w:bCs/>
          <w:color w:val="000000" w:themeColor="text1"/>
        </w:rPr>
      </w:pPr>
    </w:p>
    <w:p w14:paraId="571DF2BB" w14:textId="77777777" w:rsidR="00264550" w:rsidRDefault="00264550" w:rsidP="00D752DF">
      <w:pPr>
        <w:spacing w:line="480" w:lineRule="auto"/>
        <w:jc w:val="both"/>
        <w:rPr>
          <w:rFonts w:ascii="Arial" w:hAnsi="Arial" w:cs="Arial"/>
          <w:b/>
          <w:bCs/>
          <w:color w:val="000000" w:themeColor="text1"/>
        </w:rPr>
      </w:pPr>
    </w:p>
    <w:p w14:paraId="5E4C170E" w14:textId="77777777" w:rsidR="00264550" w:rsidRDefault="00264550" w:rsidP="00D752DF">
      <w:pPr>
        <w:spacing w:line="480" w:lineRule="auto"/>
        <w:jc w:val="both"/>
        <w:rPr>
          <w:rFonts w:ascii="Arial" w:hAnsi="Arial" w:cs="Arial"/>
          <w:b/>
          <w:bCs/>
          <w:color w:val="000000" w:themeColor="text1"/>
        </w:rPr>
      </w:pPr>
    </w:p>
    <w:p w14:paraId="7B6BBCC8" w14:textId="77777777" w:rsidR="00264550" w:rsidRDefault="00264550" w:rsidP="00D752DF">
      <w:pPr>
        <w:spacing w:line="480" w:lineRule="auto"/>
        <w:jc w:val="both"/>
        <w:rPr>
          <w:rFonts w:ascii="Arial" w:hAnsi="Arial" w:cs="Arial"/>
          <w:b/>
          <w:bCs/>
          <w:color w:val="000000" w:themeColor="text1"/>
        </w:rPr>
      </w:pPr>
    </w:p>
    <w:p w14:paraId="3B2F95C1" w14:textId="77777777" w:rsidR="00264550" w:rsidRPr="00D752DF" w:rsidRDefault="00264550" w:rsidP="00D752DF">
      <w:pPr>
        <w:spacing w:line="480" w:lineRule="auto"/>
        <w:jc w:val="both"/>
        <w:rPr>
          <w:rFonts w:ascii="Arial" w:hAnsi="Arial" w:cs="Arial"/>
          <w:b/>
          <w:bCs/>
          <w:color w:val="000000" w:themeColor="text1"/>
        </w:rPr>
      </w:pPr>
    </w:p>
    <w:tbl>
      <w:tblPr>
        <w:tblStyle w:val="TableGrid"/>
        <w:tblW w:w="9355" w:type="dxa"/>
        <w:tblLook w:val="04A0" w:firstRow="1" w:lastRow="0" w:firstColumn="1" w:lastColumn="0" w:noHBand="0" w:noVBand="1"/>
      </w:tblPr>
      <w:tblGrid>
        <w:gridCol w:w="4187"/>
        <w:gridCol w:w="2348"/>
        <w:gridCol w:w="1410"/>
        <w:gridCol w:w="1410"/>
      </w:tblGrid>
      <w:tr w:rsidR="00AA6E15" w:rsidRPr="00D752DF" w14:paraId="467381EE" w14:textId="77777777">
        <w:trPr>
          <w:trHeight w:val="320"/>
        </w:trPr>
        <w:tc>
          <w:tcPr>
            <w:tcW w:w="3860" w:type="dxa"/>
            <w:noWrap/>
            <w:hideMark/>
          </w:tcPr>
          <w:p w14:paraId="6581686A"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lastRenderedPageBreak/>
              <w:t>GISAID ID</w:t>
            </w:r>
          </w:p>
        </w:tc>
        <w:tc>
          <w:tcPr>
            <w:tcW w:w="1880" w:type="dxa"/>
            <w:noWrap/>
            <w:hideMark/>
          </w:tcPr>
          <w:p w14:paraId="308F9F2C"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Accession ID</w:t>
            </w:r>
          </w:p>
        </w:tc>
        <w:tc>
          <w:tcPr>
            <w:tcW w:w="1300" w:type="dxa"/>
            <w:noWrap/>
            <w:hideMark/>
          </w:tcPr>
          <w:p w14:paraId="10DA2DB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Lineage</w:t>
            </w:r>
          </w:p>
        </w:tc>
        <w:tc>
          <w:tcPr>
            <w:tcW w:w="1300" w:type="dxa"/>
            <w:noWrap/>
            <w:hideMark/>
          </w:tcPr>
          <w:p w14:paraId="1D18409D"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Clade</w:t>
            </w:r>
          </w:p>
        </w:tc>
      </w:tr>
      <w:tr w:rsidR="00AA6E15" w:rsidRPr="00D752DF" w14:paraId="6BD27404" w14:textId="77777777">
        <w:trPr>
          <w:trHeight w:val="320"/>
        </w:trPr>
        <w:tc>
          <w:tcPr>
            <w:tcW w:w="3860" w:type="dxa"/>
            <w:noWrap/>
            <w:hideMark/>
          </w:tcPr>
          <w:p w14:paraId="584C587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hCoV-19/USA/IL-NM-14478/2021</w:t>
            </w:r>
          </w:p>
        </w:tc>
        <w:tc>
          <w:tcPr>
            <w:tcW w:w="1880" w:type="dxa"/>
            <w:noWrap/>
            <w:hideMark/>
          </w:tcPr>
          <w:p w14:paraId="03EA67E9"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EPI_ISL_9912566</w:t>
            </w:r>
          </w:p>
        </w:tc>
        <w:tc>
          <w:tcPr>
            <w:tcW w:w="1300" w:type="dxa"/>
            <w:noWrap/>
            <w:hideMark/>
          </w:tcPr>
          <w:p w14:paraId="52A0FC3B"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04F9522E"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6AEE4F2C" w14:textId="77777777">
        <w:trPr>
          <w:trHeight w:val="320"/>
        </w:trPr>
        <w:tc>
          <w:tcPr>
            <w:tcW w:w="3860" w:type="dxa"/>
            <w:noWrap/>
            <w:hideMark/>
          </w:tcPr>
          <w:p w14:paraId="03B9BE5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hCoV-19/USA/IL-NM-15440/2021</w:t>
            </w:r>
          </w:p>
        </w:tc>
        <w:tc>
          <w:tcPr>
            <w:tcW w:w="1880" w:type="dxa"/>
            <w:noWrap/>
            <w:hideMark/>
          </w:tcPr>
          <w:p w14:paraId="07C7868B"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EPI_ISL_9912568</w:t>
            </w:r>
          </w:p>
        </w:tc>
        <w:tc>
          <w:tcPr>
            <w:tcW w:w="1300" w:type="dxa"/>
            <w:noWrap/>
            <w:hideMark/>
          </w:tcPr>
          <w:p w14:paraId="0C8136CD"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542001B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5AAA3030" w14:textId="77777777">
        <w:trPr>
          <w:trHeight w:val="320"/>
        </w:trPr>
        <w:tc>
          <w:tcPr>
            <w:tcW w:w="3860" w:type="dxa"/>
            <w:noWrap/>
            <w:hideMark/>
          </w:tcPr>
          <w:p w14:paraId="536043B1"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hCoV-19/USA/IL-NM-15492/2021</w:t>
            </w:r>
          </w:p>
        </w:tc>
        <w:tc>
          <w:tcPr>
            <w:tcW w:w="1880" w:type="dxa"/>
            <w:noWrap/>
            <w:hideMark/>
          </w:tcPr>
          <w:p w14:paraId="2F11CF1E"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EPI_ISL_9912569</w:t>
            </w:r>
          </w:p>
        </w:tc>
        <w:tc>
          <w:tcPr>
            <w:tcW w:w="1300" w:type="dxa"/>
            <w:noWrap/>
            <w:hideMark/>
          </w:tcPr>
          <w:p w14:paraId="5943885D"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0ED34928"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7658915E" w14:textId="77777777">
        <w:trPr>
          <w:trHeight w:val="320"/>
        </w:trPr>
        <w:tc>
          <w:tcPr>
            <w:tcW w:w="3860" w:type="dxa"/>
            <w:noWrap/>
            <w:hideMark/>
          </w:tcPr>
          <w:p w14:paraId="4E07852B"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hCoV-19/USA/IL-NM-15780/2021</w:t>
            </w:r>
          </w:p>
        </w:tc>
        <w:tc>
          <w:tcPr>
            <w:tcW w:w="1880" w:type="dxa"/>
            <w:noWrap/>
            <w:hideMark/>
          </w:tcPr>
          <w:p w14:paraId="118C9366"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EPI_ISL_9912570</w:t>
            </w:r>
          </w:p>
        </w:tc>
        <w:tc>
          <w:tcPr>
            <w:tcW w:w="1300" w:type="dxa"/>
            <w:noWrap/>
            <w:hideMark/>
          </w:tcPr>
          <w:p w14:paraId="58FF5C30"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w:t>
            </w:r>
          </w:p>
        </w:tc>
        <w:tc>
          <w:tcPr>
            <w:tcW w:w="1300" w:type="dxa"/>
            <w:noWrap/>
            <w:hideMark/>
          </w:tcPr>
          <w:p w14:paraId="578076C0"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469A1D19" w14:textId="77777777">
        <w:trPr>
          <w:trHeight w:val="320"/>
        </w:trPr>
        <w:tc>
          <w:tcPr>
            <w:tcW w:w="3860" w:type="dxa"/>
            <w:noWrap/>
            <w:hideMark/>
          </w:tcPr>
          <w:p w14:paraId="3ECDB963"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hCoV-19/USA/IN-NM-16224/2021</w:t>
            </w:r>
          </w:p>
        </w:tc>
        <w:tc>
          <w:tcPr>
            <w:tcW w:w="1880" w:type="dxa"/>
            <w:noWrap/>
            <w:hideMark/>
          </w:tcPr>
          <w:p w14:paraId="754DD691"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EPI_ISL_9912571</w:t>
            </w:r>
          </w:p>
        </w:tc>
        <w:tc>
          <w:tcPr>
            <w:tcW w:w="1300" w:type="dxa"/>
            <w:noWrap/>
            <w:hideMark/>
          </w:tcPr>
          <w:p w14:paraId="462D5D14"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5558B164"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55C0EC64" w14:textId="77777777">
        <w:trPr>
          <w:trHeight w:val="320"/>
        </w:trPr>
        <w:tc>
          <w:tcPr>
            <w:tcW w:w="3860" w:type="dxa"/>
            <w:noWrap/>
            <w:hideMark/>
          </w:tcPr>
          <w:p w14:paraId="215B24C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hCoV-19/USA/IL-NM-16225/2021</w:t>
            </w:r>
          </w:p>
        </w:tc>
        <w:tc>
          <w:tcPr>
            <w:tcW w:w="1880" w:type="dxa"/>
            <w:noWrap/>
            <w:hideMark/>
          </w:tcPr>
          <w:p w14:paraId="409E677E"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EPI_ISL_9912572</w:t>
            </w:r>
          </w:p>
        </w:tc>
        <w:tc>
          <w:tcPr>
            <w:tcW w:w="1300" w:type="dxa"/>
            <w:noWrap/>
            <w:hideMark/>
          </w:tcPr>
          <w:p w14:paraId="17F5230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w:t>
            </w:r>
          </w:p>
        </w:tc>
        <w:tc>
          <w:tcPr>
            <w:tcW w:w="1300" w:type="dxa"/>
            <w:noWrap/>
            <w:hideMark/>
          </w:tcPr>
          <w:p w14:paraId="324D2CEA"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58865EF9" w14:textId="77777777">
        <w:trPr>
          <w:trHeight w:val="320"/>
        </w:trPr>
        <w:tc>
          <w:tcPr>
            <w:tcW w:w="3860" w:type="dxa"/>
            <w:noWrap/>
            <w:hideMark/>
          </w:tcPr>
          <w:p w14:paraId="65399AEF"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hCoV-19/USA/IL-NM-16233/2021</w:t>
            </w:r>
          </w:p>
        </w:tc>
        <w:tc>
          <w:tcPr>
            <w:tcW w:w="1880" w:type="dxa"/>
            <w:noWrap/>
            <w:hideMark/>
          </w:tcPr>
          <w:p w14:paraId="6DF99E29"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EPI_ISL_9912573</w:t>
            </w:r>
          </w:p>
        </w:tc>
        <w:tc>
          <w:tcPr>
            <w:tcW w:w="1300" w:type="dxa"/>
            <w:noWrap/>
            <w:hideMark/>
          </w:tcPr>
          <w:p w14:paraId="1C3574D8"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49D0562A"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2891AF4C" w14:textId="77777777">
        <w:trPr>
          <w:trHeight w:val="320"/>
        </w:trPr>
        <w:tc>
          <w:tcPr>
            <w:tcW w:w="3860" w:type="dxa"/>
            <w:noWrap/>
            <w:hideMark/>
          </w:tcPr>
          <w:p w14:paraId="35F66EDE"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hCoV-19/USA/IL-NM-16368/2021</w:t>
            </w:r>
          </w:p>
        </w:tc>
        <w:tc>
          <w:tcPr>
            <w:tcW w:w="1880" w:type="dxa"/>
            <w:noWrap/>
            <w:hideMark/>
          </w:tcPr>
          <w:p w14:paraId="4A081084"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EPI_ISL_9912574</w:t>
            </w:r>
          </w:p>
        </w:tc>
        <w:tc>
          <w:tcPr>
            <w:tcW w:w="1300" w:type="dxa"/>
            <w:noWrap/>
            <w:hideMark/>
          </w:tcPr>
          <w:p w14:paraId="326E77F0"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BA.1.15</w:t>
            </w:r>
          </w:p>
        </w:tc>
        <w:tc>
          <w:tcPr>
            <w:tcW w:w="1300" w:type="dxa"/>
            <w:noWrap/>
            <w:hideMark/>
          </w:tcPr>
          <w:p w14:paraId="52FBFFD0"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73E90CA5" w14:textId="77777777">
        <w:trPr>
          <w:trHeight w:val="320"/>
        </w:trPr>
        <w:tc>
          <w:tcPr>
            <w:tcW w:w="3860" w:type="dxa"/>
            <w:noWrap/>
            <w:hideMark/>
          </w:tcPr>
          <w:p w14:paraId="77FEBD30"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hCoV-19/USA/IL-NM-16625/2021</w:t>
            </w:r>
          </w:p>
        </w:tc>
        <w:tc>
          <w:tcPr>
            <w:tcW w:w="1880" w:type="dxa"/>
            <w:noWrap/>
            <w:hideMark/>
          </w:tcPr>
          <w:p w14:paraId="02ACDEB1"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EPI_ISL_9912575</w:t>
            </w:r>
          </w:p>
        </w:tc>
        <w:tc>
          <w:tcPr>
            <w:tcW w:w="1300" w:type="dxa"/>
            <w:noWrap/>
            <w:hideMark/>
          </w:tcPr>
          <w:p w14:paraId="3CE7D058"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2430819C"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18D5580E" w14:textId="77777777">
        <w:trPr>
          <w:trHeight w:val="320"/>
        </w:trPr>
        <w:tc>
          <w:tcPr>
            <w:tcW w:w="3860" w:type="dxa"/>
            <w:noWrap/>
            <w:hideMark/>
          </w:tcPr>
          <w:p w14:paraId="4E970103"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hCoV-19/USA/IL-NM-18298/2022</w:t>
            </w:r>
          </w:p>
        </w:tc>
        <w:tc>
          <w:tcPr>
            <w:tcW w:w="1880" w:type="dxa"/>
            <w:noWrap/>
            <w:hideMark/>
          </w:tcPr>
          <w:p w14:paraId="120EBFA9"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EPI_ISL_9912577</w:t>
            </w:r>
          </w:p>
        </w:tc>
        <w:tc>
          <w:tcPr>
            <w:tcW w:w="1300" w:type="dxa"/>
            <w:noWrap/>
            <w:hideMark/>
          </w:tcPr>
          <w:p w14:paraId="5ADB7BA1"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w:t>
            </w:r>
          </w:p>
        </w:tc>
        <w:tc>
          <w:tcPr>
            <w:tcW w:w="1300" w:type="dxa"/>
            <w:noWrap/>
            <w:hideMark/>
          </w:tcPr>
          <w:p w14:paraId="3122A309"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279EC47A" w14:textId="77777777">
        <w:trPr>
          <w:trHeight w:val="320"/>
        </w:trPr>
        <w:tc>
          <w:tcPr>
            <w:tcW w:w="3860" w:type="dxa"/>
            <w:noWrap/>
            <w:hideMark/>
          </w:tcPr>
          <w:p w14:paraId="4B9FC503"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hCoV-19/USA/IL-NM-19936/2021</w:t>
            </w:r>
          </w:p>
        </w:tc>
        <w:tc>
          <w:tcPr>
            <w:tcW w:w="1880" w:type="dxa"/>
            <w:noWrap/>
            <w:hideMark/>
          </w:tcPr>
          <w:p w14:paraId="4B55D93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EPI_ISL_9912671</w:t>
            </w:r>
          </w:p>
        </w:tc>
        <w:tc>
          <w:tcPr>
            <w:tcW w:w="1300" w:type="dxa"/>
            <w:noWrap/>
            <w:hideMark/>
          </w:tcPr>
          <w:p w14:paraId="377AAD48"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785673A0"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43CE7136" w14:textId="77777777">
        <w:trPr>
          <w:trHeight w:val="320"/>
        </w:trPr>
        <w:tc>
          <w:tcPr>
            <w:tcW w:w="3860" w:type="dxa"/>
            <w:noWrap/>
            <w:hideMark/>
          </w:tcPr>
          <w:p w14:paraId="10E43FD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hCoV-19/USA/IL-NM-19937/2021</w:t>
            </w:r>
          </w:p>
        </w:tc>
        <w:tc>
          <w:tcPr>
            <w:tcW w:w="1880" w:type="dxa"/>
            <w:noWrap/>
            <w:hideMark/>
          </w:tcPr>
          <w:p w14:paraId="1F719B1C"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EPI_ISL_9912673</w:t>
            </w:r>
          </w:p>
        </w:tc>
        <w:tc>
          <w:tcPr>
            <w:tcW w:w="1300" w:type="dxa"/>
            <w:noWrap/>
            <w:hideMark/>
          </w:tcPr>
          <w:p w14:paraId="645834A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BA.1.1.14</w:t>
            </w:r>
          </w:p>
        </w:tc>
        <w:tc>
          <w:tcPr>
            <w:tcW w:w="1300" w:type="dxa"/>
            <w:noWrap/>
            <w:hideMark/>
          </w:tcPr>
          <w:p w14:paraId="26E895FA"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366BC47D" w14:textId="77777777">
        <w:trPr>
          <w:trHeight w:val="320"/>
        </w:trPr>
        <w:tc>
          <w:tcPr>
            <w:tcW w:w="3860" w:type="dxa"/>
            <w:noWrap/>
            <w:hideMark/>
          </w:tcPr>
          <w:p w14:paraId="61D9F2D7"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hCoV-19/USA/IL-NM-19938/2021</w:t>
            </w:r>
          </w:p>
        </w:tc>
        <w:tc>
          <w:tcPr>
            <w:tcW w:w="1880" w:type="dxa"/>
            <w:noWrap/>
            <w:hideMark/>
          </w:tcPr>
          <w:p w14:paraId="0146143A"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EPI_ISL_9912676</w:t>
            </w:r>
          </w:p>
        </w:tc>
        <w:tc>
          <w:tcPr>
            <w:tcW w:w="1300" w:type="dxa"/>
            <w:noWrap/>
            <w:hideMark/>
          </w:tcPr>
          <w:p w14:paraId="78829AAE"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45750C7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47753ACD" w14:textId="77777777">
        <w:trPr>
          <w:trHeight w:val="320"/>
        </w:trPr>
        <w:tc>
          <w:tcPr>
            <w:tcW w:w="3860" w:type="dxa"/>
            <w:noWrap/>
            <w:hideMark/>
          </w:tcPr>
          <w:p w14:paraId="5F5DBD09"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hCoV-19/USA/IL-NM-19939/2021</w:t>
            </w:r>
          </w:p>
        </w:tc>
        <w:tc>
          <w:tcPr>
            <w:tcW w:w="1880" w:type="dxa"/>
            <w:noWrap/>
            <w:hideMark/>
          </w:tcPr>
          <w:p w14:paraId="2A29E301"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EPI_ISL_9912678</w:t>
            </w:r>
          </w:p>
        </w:tc>
        <w:tc>
          <w:tcPr>
            <w:tcW w:w="1300" w:type="dxa"/>
            <w:noWrap/>
            <w:hideMark/>
          </w:tcPr>
          <w:p w14:paraId="23F663F3"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w:t>
            </w:r>
          </w:p>
        </w:tc>
        <w:tc>
          <w:tcPr>
            <w:tcW w:w="1300" w:type="dxa"/>
            <w:noWrap/>
            <w:hideMark/>
          </w:tcPr>
          <w:p w14:paraId="3E6518CD"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6F34676E" w14:textId="77777777">
        <w:trPr>
          <w:trHeight w:val="320"/>
        </w:trPr>
        <w:tc>
          <w:tcPr>
            <w:tcW w:w="3860" w:type="dxa"/>
            <w:noWrap/>
            <w:hideMark/>
          </w:tcPr>
          <w:p w14:paraId="775DAB80"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hCoV-19/USA/IN-NM-19940/2021</w:t>
            </w:r>
          </w:p>
        </w:tc>
        <w:tc>
          <w:tcPr>
            <w:tcW w:w="1880" w:type="dxa"/>
            <w:noWrap/>
            <w:hideMark/>
          </w:tcPr>
          <w:p w14:paraId="5F895651"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EPI_ISL_9912680</w:t>
            </w:r>
          </w:p>
        </w:tc>
        <w:tc>
          <w:tcPr>
            <w:tcW w:w="1300" w:type="dxa"/>
            <w:noWrap/>
            <w:hideMark/>
          </w:tcPr>
          <w:p w14:paraId="32C15531"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BA.1.18</w:t>
            </w:r>
          </w:p>
        </w:tc>
        <w:tc>
          <w:tcPr>
            <w:tcW w:w="1300" w:type="dxa"/>
            <w:noWrap/>
            <w:hideMark/>
          </w:tcPr>
          <w:p w14:paraId="3DEE04A1"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1E43BD61" w14:textId="77777777">
        <w:trPr>
          <w:trHeight w:val="320"/>
        </w:trPr>
        <w:tc>
          <w:tcPr>
            <w:tcW w:w="3860" w:type="dxa"/>
            <w:noWrap/>
            <w:hideMark/>
          </w:tcPr>
          <w:p w14:paraId="4870EA16"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hCoV-19/USA/IL-NM-19942/2021</w:t>
            </w:r>
          </w:p>
        </w:tc>
        <w:tc>
          <w:tcPr>
            <w:tcW w:w="1880" w:type="dxa"/>
            <w:noWrap/>
            <w:hideMark/>
          </w:tcPr>
          <w:p w14:paraId="2ED122E3"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EPI_ISL_9912686</w:t>
            </w:r>
          </w:p>
        </w:tc>
        <w:tc>
          <w:tcPr>
            <w:tcW w:w="1300" w:type="dxa"/>
            <w:noWrap/>
            <w:hideMark/>
          </w:tcPr>
          <w:p w14:paraId="28343097"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7538C753"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354A4ABA" w14:textId="77777777">
        <w:trPr>
          <w:trHeight w:val="320"/>
        </w:trPr>
        <w:tc>
          <w:tcPr>
            <w:tcW w:w="3860" w:type="dxa"/>
            <w:noWrap/>
            <w:hideMark/>
          </w:tcPr>
          <w:p w14:paraId="27C5003E"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hCoV-19/USA/IL-NM-19943/2021</w:t>
            </w:r>
          </w:p>
        </w:tc>
        <w:tc>
          <w:tcPr>
            <w:tcW w:w="1880" w:type="dxa"/>
            <w:noWrap/>
            <w:hideMark/>
          </w:tcPr>
          <w:p w14:paraId="4BA7015F"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EPI_ISL_9912688</w:t>
            </w:r>
          </w:p>
        </w:tc>
        <w:tc>
          <w:tcPr>
            <w:tcW w:w="1300" w:type="dxa"/>
            <w:noWrap/>
            <w:hideMark/>
          </w:tcPr>
          <w:p w14:paraId="60EC71DA"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AY.92</w:t>
            </w:r>
          </w:p>
        </w:tc>
        <w:tc>
          <w:tcPr>
            <w:tcW w:w="1300" w:type="dxa"/>
            <w:noWrap/>
            <w:hideMark/>
          </w:tcPr>
          <w:p w14:paraId="69D897F4"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GK</w:t>
            </w:r>
          </w:p>
        </w:tc>
      </w:tr>
      <w:tr w:rsidR="00AA6E15" w:rsidRPr="00D752DF" w14:paraId="6CFB5137" w14:textId="77777777">
        <w:trPr>
          <w:trHeight w:val="320"/>
        </w:trPr>
        <w:tc>
          <w:tcPr>
            <w:tcW w:w="3860" w:type="dxa"/>
            <w:noWrap/>
            <w:hideMark/>
          </w:tcPr>
          <w:p w14:paraId="7E21884D"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hCoV-19/USA/IL-NM-19944/2021</w:t>
            </w:r>
          </w:p>
        </w:tc>
        <w:tc>
          <w:tcPr>
            <w:tcW w:w="1880" w:type="dxa"/>
            <w:noWrap/>
            <w:hideMark/>
          </w:tcPr>
          <w:p w14:paraId="6776DDCB"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EPI_ISL_9912690</w:t>
            </w:r>
          </w:p>
        </w:tc>
        <w:tc>
          <w:tcPr>
            <w:tcW w:w="1300" w:type="dxa"/>
            <w:noWrap/>
            <w:hideMark/>
          </w:tcPr>
          <w:p w14:paraId="56279D4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48C948D1"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6B5775CE" w14:textId="77777777">
        <w:trPr>
          <w:trHeight w:val="320"/>
        </w:trPr>
        <w:tc>
          <w:tcPr>
            <w:tcW w:w="3860" w:type="dxa"/>
            <w:noWrap/>
            <w:hideMark/>
          </w:tcPr>
          <w:p w14:paraId="00679C47"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hCoV-19/USA/IL-NM-19945/2021</w:t>
            </w:r>
          </w:p>
        </w:tc>
        <w:tc>
          <w:tcPr>
            <w:tcW w:w="1880" w:type="dxa"/>
            <w:noWrap/>
            <w:hideMark/>
          </w:tcPr>
          <w:p w14:paraId="21E2F57C"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EPI_ISL_9912692</w:t>
            </w:r>
          </w:p>
        </w:tc>
        <w:tc>
          <w:tcPr>
            <w:tcW w:w="1300" w:type="dxa"/>
            <w:noWrap/>
            <w:hideMark/>
          </w:tcPr>
          <w:p w14:paraId="1AF0578A"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115B018F"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16A64DE1" w14:textId="77777777">
        <w:trPr>
          <w:trHeight w:val="320"/>
        </w:trPr>
        <w:tc>
          <w:tcPr>
            <w:tcW w:w="3860" w:type="dxa"/>
            <w:noWrap/>
            <w:hideMark/>
          </w:tcPr>
          <w:p w14:paraId="154F5C2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hCoV-19/USA/IL-NM-19946/2021</w:t>
            </w:r>
          </w:p>
        </w:tc>
        <w:tc>
          <w:tcPr>
            <w:tcW w:w="1880" w:type="dxa"/>
            <w:noWrap/>
            <w:hideMark/>
          </w:tcPr>
          <w:p w14:paraId="208EB81B"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EPI_ISL_9912694</w:t>
            </w:r>
          </w:p>
        </w:tc>
        <w:tc>
          <w:tcPr>
            <w:tcW w:w="1300" w:type="dxa"/>
            <w:noWrap/>
            <w:hideMark/>
          </w:tcPr>
          <w:p w14:paraId="1E39B449"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26C60B2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688B86A2" w14:textId="77777777">
        <w:trPr>
          <w:trHeight w:val="320"/>
        </w:trPr>
        <w:tc>
          <w:tcPr>
            <w:tcW w:w="3860" w:type="dxa"/>
            <w:noWrap/>
            <w:hideMark/>
          </w:tcPr>
          <w:p w14:paraId="05067680"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hCoV-19/USA/IL-NM-20051/2022</w:t>
            </w:r>
          </w:p>
        </w:tc>
        <w:tc>
          <w:tcPr>
            <w:tcW w:w="1880" w:type="dxa"/>
            <w:noWrap/>
            <w:hideMark/>
          </w:tcPr>
          <w:p w14:paraId="63FCC418"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EPI_ISL_9912696</w:t>
            </w:r>
          </w:p>
        </w:tc>
        <w:tc>
          <w:tcPr>
            <w:tcW w:w="1300" w:type="dxa"/>
            <w:noWrap/>
            <w:hideMark/>
          </w:tcPr>
          <w:p w14:paraId="72FBC460"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BA.1.20</w:t>
            </w:r>
          </w:p>
        </w:tc>
        <w:tc>
          <w:tcPr>
            <w:tcW w:w="1300" w:type="dxa"/>
            <w:noWrap/>
            <w:hideMark/>
          </w:tcPr>
          <w:p w14:paraId="3FA99A26"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51D9CF88" w14:textId="77777777">
        <w:trPr>
          <w:trHeight w:val="320"/>
        </w:trPr>
        <w:tc>
          <w:tcPr>
            <w:tcW w:w="3860" w:type="dxa"/>
            <w:noWrap/>
            <w:hideMark/>
          </w:tcPr>
          <w:p w14:paraId="4BB8E518"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hCoV-19/USA/IL-NM-20565/2021</w:t>
            </w:r>
          </w:p>
        </w:tc>
        <w:tc>
          <w:tcPr>
            <w:tcW w:w="1880" w:type="dxa"/>
            <w:noWrap/>
            <w:hideMark/>
          </w:tcPr>
          <w:p w14:paraId="0F39A74F"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EPI_ISL_9912698</w:t>
            </w:r>
          </w:p>
        </w:tc>
        <w:tc>
          <w:tcPr>
            <w:tcW w:w="1300" w:type="dxa"/>
            <w:noWrap/>
            <w:hideMark/>
          </w:tcPr>
          <w:p w14:paraId="31D43028"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BA.1.15</w:t>
            </w:r>
          </w:p>
        </w:tc>
        <w:tc>
          <w:tcPr>
            <w:tcW w:w="1300" w:type="dxa"/>
            <w:noWrap/>
            <w:hideMark/>
          </w:tcPr>
          <w:p w14:paraId="344839AF"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r w:rsidR="00AA6E15" w:rsidRPr="00D752DF" w14:paraId="13272B41" w14:textId="77777777">
        <w:trPr>
          <w:trHeight w:val="320"/>
        </w:trPr>
        <w:tc>
          <w:tcPr>
            <w:tcW w:w="3860" w:type="dxa"/>
            <w:noWrap/>
            <w:hideMark/>
          </w:tcPr>
          <w:p w14:paraId="2BFB6FE5"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lastRenderedPageBreak/>
              <w:t>hCoV-19/USA/IL-NM-20657/2022</w:t>
            </w:r>
          </w:p>
        </w:tc>
        <w:tc>
          <w:tcPr>
            <w:tcW w:w="1880" w:type="dxa"/>
            <w:noWrap/>
            <w:hideMark/>
          </w:tcPr>
          <w:p w14:paraId="680075B6"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EPI_ISL_9912700</w:t>
            </w:r>
          </w:p>
        </w:tc>
        <w:tc>
          <w:tcPr>
            <w:tcW w:w="1300" w:type="dxa"/>
            <w:noWrap/>
            <w:hideMark/>
          </w:tcPr>
          <w:p w14:paraId="74B0B8EE"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BA.1.15</w:t>
            </w:r>
          </w:p>
        </w:tc>
        <w:tc>
          <w:tcPr>
            <w:tcW w:w="1300" w:type="dxa"/>
            <w:noWrap/>
            <w:hideMark/>
          </w:tcPr>
          <w:p w14:paraId="3AB37F4B" w14:textId="77777777" w:rsidR="00AA6E15" w:rsidRPr="00D752DF" w:rsidRDefault="00AA6E15" w:rsidP="00D752DF">
            <w:pPr>
              <w:spacing w:line="480" w:lineRule="auto"/>
              <w:rPr>
                <w:rFonts w:ascii="Arial" w:eastAsia="Times New Roman" w:hAnsi="Arial" w:cs="Arial"/>
                <w:color w:val="000000"/>
              </w:rPr>
            </w:pPr>
            <w:r w:rsidRPr="00D752DF">
              <w:rPr>
                <w:rFonts w:ascii="Arial" w:eastAsia="Times New Roman" w:hAnsi="Arial" w:cs="Arial"/>
                <w:color w:val="000000"/>
              </w:rPr>
              <w:t>GRA</w:t>
            </w:r>
          </w:p>
        </w:tc>
      </w:tr>
    </w:tbl>
    <w:p w14:paraId="3A7FB7D4" w14:textId="77777777" w:rsidR="00351F91" w:rsidRPr="00D752DF" w:rsidRDefault="00351F91" w:rsidP="00D752DF">
      <w:pPr>
        <w:spacing w:line="480" w:lineRule="auto"/>
        <w:jc w:val="both"/>
        <w:rPr>
          <w:rFonts w:ascii="Arial" w:hAnsi="Arial" w:cs="Arial"/>
          <w:b/>
          <w:bCs/>
          <w:color w:val="000000" w:themeColor="text1"/>
        </w:rPr>
      </w:pPr>
    </w:p>
    <w:p w14:paraId="29F774C5" w14:textId="7662ED23" w:rsidR="00CF3826" w:rsidRPr="00D752DF" w:rsidRDefault="00CF3826" w:rsidP="00D752DF">
      <w:pPr>
        <w:spacing w:line="480" w:lineRule="auto"/>
        <w:jc w:val="both"/>
        <w:rPr>
          <w:rFonts w:ascii="Arial" w:hAnsi="Arial" w:cs="Arial"/>
          <w:b/>
          <w:bCs/>
          <w:color w:val="000000" w:themeColor="text1"/>
        </w:rPr>
      </w:pPr>
      <w:r w:rsidRPr="00D752DF">
        <w:rPr>
          <w:rFonts w:ascii="Arial" w:hAnsi="Arial" w:cs="Arial"/>
          <w:b/>
          <w:bCs/>
          <w:color w:val="000000" w:themeColor="text1"/>
        </w:rPr>
        <w:t xml:space="preserve">Supplementary Table </w:t>
      </w:r>
      <w:r w:rsidR="005A65E0">
        <w:rPr>
          <w:rFonts w:ascii="Arial" w:hAnsi="Arial" w:cs="Arial"/>
          <w:b/>
          <w:bCs/>
          <w:color w:val="000000" w:themeColor="text1"/>
        </w:rPr>
        <w:t>3</w:t>
      </w:r>
      <w:r w:rsidRPr="00D752DF">
        <w:rPr>
          <w:rFonts w:ascii="Arial" w:hAnsi="Arial" w:cs="Arial"/>
          <w:b/>
          <w:bCs/>
          <w:color w:val="000000" w:themeColor="text1"/>
        </w:rPr>
        <w:t xml:space="preserve"> | GISAID </w:t>
      </w:r>
      <w:r w:rsidR="00351F91" w:rsidRPr="00D752DF">
        <w:rPr>
          <w:rFonts w:ascii="Arial" w:hAnsi="Arial" w:cs="Arial"/>
          <w:b/>
          <w:bCs/>
          <w:color w:val="000000" w:themeColor="text1"/>
        </w:rPr>
        <w:t>Information</w:t>
      </w:r>
      <w:r w:rsidRPr="00D752DF">
        <w:rPr>
          <w:rFonts w:ascii="Arial" w:hAnsi="Arial" w:cs="Arial"/>
          <w:b/>
          <w:bCs/>
          <w:color w:val="000000" w:themeColor="text1"/>
        </w:rPr>
        <w:t xml:space="preserve"> for Specimens Sequenced in this study.</w:t>
      </w:r>
    </w:p>
    <w:p w14:paraId="3FBF9BBF" w14:textId="77777777" w:rsidR="00351F91" w:rsidRPr="00D752DF" w:rsidRDefault="00351F91" w:rsidP="00D752DF">
      <w:pPr>
        <w:spacing w:line="480" w:lineRule="auto"/>
        <w:jc w:val="both"/>
        <w:rPr>
          <w:rFonts w:ascii="Arial" w:hAnsi="Arial" w:cs="Arial"/>
          <w:b/>
          <w:bCs/>
          <w:color w:val="000000" w:themeColor="text1"/>
        </w:rPr>
      </w:pPr>
    </w:p>
    <w:p w14:paraId="105D01FE" w14:textId="77777777" w:rsidR="00351F91" w:rsidRPr="00D752DF" w:rsidRDefault="00351F91" w:rsidP="00D752DF">
      <w:pPr>
        <w:spacing w:line="480" w:lineRule="auto"/>
        <w:jc w:val="both"/>
        <w:rPr>
          <w:rFonts w:ascii="Arial" w:hAnsi="Arial" w:cs="Arial"/>
          <w:b/>
          <w:bCs/>
          <w:color w:val="000000" w:themeColor="text1"/>
        </w:rPr>
      </w:pPr>
    </w:p>
    <w:p w14:paraId="6A9D0644" w14:textId="1EA5B2DA" w:rsidR="00CF3826" w:rsidRPr="00D752DF" w:rsidRDefault="00351F91" w:rsidP="00D752DF">
      <w:pPr>
        <w:spacing w:line="480" w:lineRule="auto"/>
        <w:jc w:val="both"/>
        <w:rPr>
          <w:rFonts w:ascii="Arial" w:hAnsi="Arial" w:cs="Arial"/>
          <w:b/>
          <w:bCs/>
          <w:color w:val="000000" w:themeColor="text1"/>
        </w:rPr>
      </w:pPr>
      <w:r w:rsidRPr="00D752DF">
        <w:rPr>
          <w:rFonts w:ascii="Arial" w:hAnsi="Arial" w:cs="Arial"/>
          <w:b/>
          <w:bCs/>
          <w:noProof/>
          <w:color w:val="000000" w:themeColor="text1"/>
        </w:rPr>
        <w:drawing>
          <wp:inline distT="0" distB="0" distL="0" distR="0" wp14:anchorId="55CB24B1" wp14:editId="16111AFF">
            <wp:extent cx="5943600" cy="2439035"/>
            <wp:effectExtent l="0" t="0" r="0" b="0"/>
            <wp:docPr id="212908094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0949" name="Picture 1" descr="A close-up of a document&#10;&#10;Description automatically generated"/>
                    <pic:cNvPicPr/>
                  </pic:nvPicPr>
                  <pic:blipFill>
                    <a:blip r:embed="rId13"/>
                    <a:stretch>
                      <a:fillRect/>
                    </a:stretch>
                  </pic:blipFill>
                  <pic:spPr>
                    <a:xfrm>
                      <a:off x="0" y="0"/>
                      <a:ext cx="5943600" cy="2439035"/>
                    </a:xfrm>
                    <a:prstGeom prst="rect">
                      <a:avLst/>
                    </a:prstGeom>
                  </pic:spPr>
                </pic:pic>
              </a:graphicData>
            </a:graphic>
          </wp:inline>
        </w:drawing>
      </w:r>
    </w:p>
    <w:p w14:paraId="2869EEEB" w14:textId="4C305D9C" w:rsidR="00351F91" w:rsidRPr="00D752DF" w:rsidRDefault="00351F91" w:rsidP="00D752DF">
      <w:pPr>
        <w:spacing w:line="480" w:lineRule="auto"/>
        <w:jc w:val="both"/>
        <w:rPr>
          <w:rFonts w:ascii="Arial" w:hAnsi="Arial" w:cs="Arial"/>
          <w:b/>
          <w:bCs/>
          <w:color w:val="000000" w:themeColor="text1"/>
        </w:rPr>
      </w:pPr>
      <w:r w:rsidRPr="00D752DF">
        <w:rPr>
          <w:rFonts w:ascii="Arial" w:hAnsi="Arial" w:cs="Arial"/>
          <w:b/>
          <w:bCs/>
          <w:color w:val="000000" w:themeColor="text1"/>
        </w:rPr>
        <w:t xml:space="preserve">Supplementary Table </w:t>
      </w:r>
      <w:r w:rsidR="005A65E0">
        <w:rPr>
          <w:rFonts w:ascii="Arial" w:hAnsi="Arial" w:cs="Arial"/>
          <w:b/>
          <w:bCs/>
          <w:color w:val="000000" w:themeColor="text1"/>
        </w:rPr>
        <w:t>4</w:t>
      </w:r>
      <w:r w:rsidRPr="00D752DF">
        <w:rPr>
          <w:rFonts w:ascii="Arial" w:hAnsi="Arial" w:cs="Arial"/>
          <w:b/>
          <w:bCs/>
          <w:color w:val="000000" w:themeColor="text1"/>
        </w:rPr>
        <w:t xml:space="preserve"> | GISAID Information for Specimens Sequenced in this study and Cook County Genomes in Supplementary Figure 1.</w:t>
      </w:r>
    </w:p>
    <w:p w14:paraId="05E28AD1" w14:textId="3B0A227C" w:rsidR="00351F91" w:rsidRPr="00D752DF" w:rsidRDefault="00351F91" w:rsidP="00D752DF">
      <w:pPr>
        <w:spacing w:line="480" w:lineRule="auto"/>
        <w:jc w:val="both"/>
        <w:rPr>
          <w:rFonts w:ascii="Arial" w:hAnsi="Arial" w:cs="Arial"/>
          <w:b/>
          <w:bCs/>
          <w:color w:val="000000" w:themeColor="text1"/>
        </w:rPr>
      </w:pPr>
    </w:p>
    <w:sectPr w:rsidR="00351F91" w:rsidRPr="00D752DF" w:rsidSect="002F769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6FF8C" w14:textId="77777777" w:rsidR="002F769B" w:rsidRDefault="002F769B" w:rsidP="007F008D">
      <w:r>
        <w:separator/>
      </w:r>
    </w:p>
  </w:endnote>
  <w:endnote w:type="continuationSeparator" w:id="0">
    <w:p w14:paraId="29B3BB60" w14:textId="77777777" w:rsidR="002F769B" w:rsidRDefault="002F769B" w:rsidP="007F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9089258"/>
      <w:docPartObj>
        <w:docPartGallery w:val="Page Numbers (Bottom of Page)"/>
        <w:docPartUnique/>
      </w:docPartObj>
    </w:sdtPr>
    <w:sdtContent>
      <w:p w14:paraId="6235D20F" w14:textId="342180D8" w:rsidR="00E654B0" w:rsidRDefault="00E654B0" w:rsidP="00DE3C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A525E">
          <w:rPr>
            <w:rStyle w:val="PageNumber"/>
            <w:noProof/>
          </w:rPr>
          <w:t>1</w:t>
        </w:r>
        <w:r>
          <w:rPr>
            <w:rStyle w:val="PageNumber"/>
          </w:rPr>
          <w:fldChar w:fldCharType="end"/>
        </w:r>
      </w:p>
    </w:sdtContent>
  </w:sdt>
  <w:p w14:paraId="6EBD4276" w14:textId="77777777" w:rsidR="00E654B0" w:rsidRDefault="00E654B0" w:rsidP="007F00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0"/>
        <w:szCs w:val="20"/>
      </w:rPr>
      <w:id w:val="-380327964"/>
      <w:docPartObj>
        <w:docPartGallery w:val="Page Numbers (Bottom of Page)"/>
        <w:docPartUnique/>
      </w:docPartObj>
    </w:sdtPr>
    <w:sdtContent>
      <w:p w14:paraId="639C4410" w14:textId="0C5CCFEF" w:rsidR="00E654B0" w:rsidRPr="007F008D" w:rsidRDefault="00E654B0" w:rsidP="00DE3C97">
        <w:pPr>
          <w:pStyle w:val="Footer"/>
          <w:framePr w:wrap="none" w:vAnchor="text" w:hAnchor="margin" w:xAlign="right" w:y="1"/>
          <w:rPr>
            <w:rStyle w:val="PageNumber"/>
            <w:rFonts w:ascii="Arial" w:hAnsi="Arial" w:cs="Arial"/>
            <w:sz w:val="20"/>
            <w:szCs w:val="20"/>
          </w:rPr>
        </w:pPr>
        <w:r w:rsidRPr="007F008D">
          <w:rPr>
            <w:rStyle w:val="PageNumber"/>
            <w:rFonts w:ascii="Arial" w:hAnsi="Arial" w:cs="Arial"/>
            <w:sz w:val="20"/>
            <w:szCs w:val="20"/>
          </w:rPr>
          <w:fldChar w:fldCharType="begin"/>
        </w:r>
        <w:r w:rsidRPr="007F008D">
          <w:rPr>
            <w:rStyle w:val="PageNumber"/>
            <w:rFonts w:ascii="Arial" w:hAnsi="Arial" w:cs="Arial"/>
            <w:sz w:val="20"/>
            <w:szCs w:val="20"/>
          </w:rPr>
          <w:instrText xml:space="preserve"> PAGE </w:instrText>
        </w:r>
        <w:r w:rsidRPr="007F008D">
          <w:rPr>
            <w:rStyle w:val="PageNumber"/>
            <w:rFonts w:ascii="Arial" w:hAnsi="Arial" w:cs="Arial"/>
            <w:sz w:val="20"/>
            <w:szCs w:val="20"/>
          </w:rPr>
          <w:fldChar w:fldCharType="separate"/>
        </w:r>
        <w:r w:rsidR="00EE7B73">
          <w:rPr>
            <w:rStyle w:val="PageNumber"/>
            <w:rFonts w:ascii="Arial" w:hAnsi="Arial" w:cs="Arial"/>
            <w:noProof/>
            <w:sz w:val="20"/>
            <w:szCs w:val="20"/>
          </w:rPr>
          <w:t>21</w:t>
        </w:r>
        <w:r w:rsidRPr="007F008D">
          <w:rPr>
            <w:rStyle w:val="PageNumber"/>
            <w:rFonts w:ascii="Arial" w:hAnsi="Arial" w:cs="Arial"/>
            <w:sz w:val="20"/>
            <w:szCs w:val="20"/>
          </w:rPr>
          <w:fldChar w:fldCharType="end"/>
        </w:r>
      </w:p>
    </w:sdtContent>
  </w:sdt>
  <w:p w14:paraId="6C4A075A" w14:textId="77777777" w:rsidR="00E654B0" w:rsidRDefault="00E654B0" w:rsidP="007F008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1D88" w14:textId="77777777" w:rsidR="00434BB8" w:rsidRDefault="00434B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4D26F" w14:textId="77777777" w:rsidR="002F769B" w:rsidRDefault="002F769B" w:rsidP="007F008D">
      <w:r>
        <w:separator/>
      </w:r>
    </w:p>
  </w:footnote>
  <w:footnote w:type="continuationSeparator" w:id="0">
    <w:p w14:paraId="4285290C" w14:textId="77777777" w:rsidR="002F769B" w:rsidRDefault="002F769B" w:rsidP="007F0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E2C7" w14:textId="77777777" w:rsidR="00434BB8" w:rsidRDefault="00434B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4B18" w14:textId="77777777" w:rsidR="00434BB8" w:rsidRDefault="00434B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EBE48" w14:textId="77777777" w:rsidR="00434BB8" w:rsidRDefault="00434B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A5CF4"/>
    <w:multiLevelType w:val="hybridMultilevel"/>
    <w:tmpl w:val="AE6E5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27164F"/>
    <w:multiLevelType w:val="multilevel"/>
    <w:tmpl w:val="FFA6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AD690F"/>
    <w:multiLevelType w:val="hybridMultilevel"/>
    <w:tmpl w:val="938E4B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C40BBF"/>
    <w:multiLevelType w:val="hybridMultilevel"/>
    <w:tmpl w:val="A5A89FE6"/>
    <w:lvl w:ilvl="0" w:tplc="F240056E">
      <w:start w:val="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FC37E6"/>
    <w:multiLevelType w:val="hybridMultilevel"/>
    <w:tmpl w:val="CF9881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1318AE"/>
    <w:multiLevelType w:val="hybridMultilevel"/>
    <w:tmpl w:val="A45860EA"/>
    <w:lvl w:ilvl="0" w:tplc="094ACDA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7C1DAD"/>
    <w:multiLevelType w:val="hybridMultilevel"/>
    <w:tmpl w:val="DDE64DF0"/>
    <w:lvl w:ilvl="0" w:tplc="9716B74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3281280">
    <w:abstractNumId w:val="6"/>
  </w:num>
  <w:num w:numId="2" w16cid:durableId="103699275">
    <w:abstractNumId w:val="1"/>
  </w:num>
  <w:num w:numId="3" w16cid:durableId="769201090">
    <w:abstractNumId w:val="5"/>
  </w:num>
  <w:num w:numId="4" w16cid:durableId="1143498837">
    <w:abstractNumId w:val="4"/>
  </w:num>
  <w:num w:numId="5" w16cid:durableId="1245383266">
    <w:abstractNumId w:val="2"/>
  </w:num>
  <w:num w:numId="6" w16cid:durableId="810951118">
    <w:abstractNumId w:val="0"/>
  </w:num>
  <w:num w:numId="7" w16cid:durableId="1460495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Calibri&lt;/FontName&gt;&lt;FontSize&gt;12&lt;/FontSize&gt;&lt;ReflistTitle&gt;&lt;style size=&quot;1&quot;&gt;RBIB&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trfttxvvv9e0ep9taxa9v4asdt9fvzdvz9&quot;&gt;NatMicroNigeriaNew&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4&lt;/item&gt;&lt;item&gt;85&lt;/item&gt;&lt;/record-ids&gt;&lt;/item&gt;&lt;/Libraries&gt;"/>
  </w:docVars>
  <w:rsids>
    <w:rsidRoot w:val="00CF5E50"/>
    <w:rsid w:val="000018A4"/>
    <w:rsid w:val="00003CF9"/>
    <w:rsid w:val="00005DB5"/>
    <w:rsid w:val="000104AD"/>
    <w:rsid w:val="00012CA4"/>
    <w:rsid w:val="00015934"/>
    <w:rsid w:val="000249AF"/>
    <w:rsid w:val="000255D2"/>
    <w:rsid w:val="00030E4E"/>
    <w:rsid w:val="00031343"/>
    <w:rsid w:val="0003584E"/>
    <w:rsid w:val="00035A9F"/>
    <w:rsid w:val="00037647"/>
    <w:rsid w:val="000379D9"/>
    <w:rsid w:val="0004029F"/>
    <w:rsid w:val="00042974"/>
    <w:rsid w:val="0004451A"/>
    <w:rsid w:val="000467C5"/>
    <w:rsid w:val="000474B0"/>
    <w:rsid w:val="000474F0"/>
    <w:rsid w:val="0005077D"/>
    <w:rsid w:val="00053D4F"/>
    <w:rsid w:val="00060B68"/>
    <w:rsid w:val="000618E8"/>
    <w:rsid w:val="00066237"/>
    <w:rsid w:val="00070289"/>
    <w:rsid w:val="00070D3E"/>
    <w:rsid w:val="00075BAA"/>
    <w:rsid w:val="00077E94"/>
    <w:rsid w:val="00083AD5"/>
    <w:rsid w:val="0008566A"/>
    <w:rsid w:val="00090E68"/>
    <w:rsid w:val="00092016"/>
    <w:rsid w:val="00093A08"/>
    <w:rsid w:val="000949FD"/>
    <w:rsid w:val="000966E6"/>
    <w:rsid w:val="00096ED6"/>
    <w:rsid w:val="00097407"/>
    <w:rsid w:val="000A25A9"/>
    <w:rsid w:val="000A64EE"/>
    <w:rsid w:val="000B048C"/>
    <w:rsid w:val="000B10A4"/>
    <w:rsid w:val="000C2FC6"/>
    <w:rsid w:val="000C482F"/>
    <w:rsid w:val="000C5DE6"/>
    <w:rsid w:val="000C7D4B"/>
    <w:rsid w:val="000D11FB"/>
    <w:rsid w:val="000D1654"/>
    <w:rsid w:val="000D2574"/>
    <w:rsid w:val="000D3ACB"/>
    <w:rsid w:val="000D7291"/>
    <w:rsid w:val="000E6A60"/>
    <w:rsid w:val="000F0331"/>
    <w:rsid w:val="000F0DE8"/>
    <w:rsid w:val="000F4A88"/>
    <w:rsid w:val="000F5B5C"/>
    <w:rsid w:val="000F66EE"/>
    <w:rsid w:val="00105DBC"/>
    <w:rsid w:val="00107665"/>
    <w:rsid w:val="00110444"/>
    <w:rsid w:val="00111654"/>
    <w:rsid w:val="001143D7"/>
    <w:rsid w:val="0011495E"/>
    <w:rsid w:val="001153E9"/>
    <w:rsid w:val="00115C68"/>
    <w:rsid w:val="00116EB5"/>
    <w:rsid w:val="0012006C"/>
    <w:rsid w:val="00120097"/>
    <w:rsid w:val="00121E0F"/>
    <w:rsid w:val="001243A3"/>
    <w:rsid w:val="001255F1"/>
    <w:rsid w:val="00127566"/>
    <w:rsid w:val="001321E4"/>
    <w:rsid w:val="00135FBA"/>
    <w:rsid w:val="00136258"/>
    <w:rsid w:val="001365C3"/>
    <w:rsid w:val="00136741"/>
    <w:rsid w:val="00137EDD"/>
    <w:rsid w:val="0014225C"/>
    <w:rsid w:val="00146C8E"/>
    <w:rsid w:val="001528A4"/>
    <w:rsid w:val="00153452"/>
    <w:rsid w:val="00153A91"/>
    <w:rsid w:val="0015403F"/>
    <w:rsid w:val="001550FB"/>
    <w:rsid w:val="0015606E"/>
    <w:rsid w:val="00156C2B"/>
    <w:rsid w:val="00160D45"/>
    <w:rsid w:val="00162681"/>
    <w:rsid w:val="00164A15"/>
    <w:rsid w:val="00167607"/>
    <w:rsid w:val="001702B0"/>
    <w:rsid w:val="00170637"/>
    <w:rsid w:val="0017148E"/>
    <w:rsid w:val="00171B14"/>
    <w:rsid w:val="00177A11"/>
    <w:rsid w:val="00180F6B"/>
    <w:rsid w:val="00181753"/>
    <w:rsid w:val="00181FC3"/>
    <w:rsid w:val="00182560"/>
    <w:rsid w:val="001904DB"/>
    <w:rsid w:val="00190C28"/>
    <w:rsid w:val="00190E6A"/>
    <w:rsid w:val="00193B4E"/>
    <w:rsid w:val="001961A0"/>
    <w:rsid w:val="00197D62"/>
    <w:rsid w:val="00197D75"/>
    <w:rsid w:val="00197F95"/>
    <w:rsid w:val="001A2839"/>
    <w:rsid w:val="001A4297"/>
    <w:rsid w:val="001B0FEE"/>
    <w:rsid w:val="001B2696"/>
    <w:rsid w:val="001B4ABE"/>
    <w:rsid w:val="001B58D2"/>
    <w:rsid w:val="001C446F"/>
    <w:rsid w:val="001C4ABF"/>
    <w:rsid w:val="001C5B0B"/>
    <w:rsid w:val="001C67EB"/>
    <w:rsid w:val="001D16B9"/>
    <w:rsid w:val="001D1994"/>
    <w:rsid w:val="001D1D3E"/>
    <w:rsid w:val="001D2F5C"/>
    <w:rsid w:val="001D37DD"/>
    <w:rsid w:val="001D4664"/>
    <w:rsid w:val="001D49B0"/>
    <w:rsid w:val="001D6BAC"/>
    <w:rsid w:val="001D7D10"/>
    <w:rsid w:val="001E1882"/>
    <w:rsid w:val="001E27C2"/>
    <w:rsid w:val="001E6D47"/>
    <w:rsid w:val="001E776D"/>
    <w:rsid w:val="001E798C"/>
    <w:rsid w:val="001E79C1"/>
    <w:rsid w:val="001E7CCB"/>
    <w:rsid w:val="001F15BC"/>
    <w:rsid w:val="001F16C6"/>
    <w:rsid w:val="001F1B1D"/>
    <w:rsid w:val="001F53A2"/>
    <w:rsid w:val="002010C9"/>
    <w:rsid w:val="0020302B"/>
    <w:rsid w:val="002058E9"/>
    <w:rsid w:val="00213A16"/>
    <w:rsid w:val="002143A1"/>
    <w:rsid w:val="00216AD0"/>
    <w:rsid w:val="00216FD7"/>
    <w:rsid w:val="00220090"/>
    <w:rsid w:val="00220181"/>
    <w:rsid w:val="002217B9"/>
    <w:rsid w:val="002233F2"/>
    <w:rsid w:val="00224024"/>
    <w:rsid w:val="002257A4"/>
    <w:rsid w:val="00226696"/>
    <w:rsid w:val="00226D21"/>
    <w:rsid w:val="00226DF6"/>
    <w:rsid w:val="00231EC8"/>
    <w:rsid w:val="00237EDF"/>
    <w:rsid w:val="00241E00"/>
    <w:rsid w:val="00245D10"/>
    <w:rsid w:val="0025027D"/>
    <w:rsid w:val="0025033E"/>
    <w:rsid w:val="0025208A"/>
    <w:rsid w:val="002530D5"/>
    <w:rsid w:val="0025595D"/>
    <w:rsid w:val="0025669B"/>
    <w:rsid w:val="002576D8"/>
    <w:rsid w:val="00262899"/>
    <w:rsid w:val="00262A43"/>
    <w:rsid w:val="00263C26"/>
    <w:rsid w:val="00264550"/>
    <w:rsid w:val="0026469E"/>
    <w:rsid w:val="00266731"/>
    <w:rsid w:val="00270EDF"/>
    <w:rsid w:val="00272699"/>
    <w:rsid w:val="00272754"/>
    <w:rsid w:val="00276B2D"/>
    <w:rsid w:val="00277853"/>
    <w:rsid w:val="00280A88"/>
    <w:rsid w:val="002836C8"/>
    <w:rsid w:val="0028425B"/>
    <w:rsid w:val="002854C9"/>
    <w:rsid w:val="00290AC2"/>
    <w:rsid w:val="00291970"/>
    <w:rsid w:val="00291C28"/>
    <w:rsid w:val="00291DF1"/>
    <w:rsid w:val="00292CA3"/>
    <w:rsid w:val="0029335D"/>
    <w:rsid w:val="002959E7"/>
    <w:rsid w:val="0029616F"/>
    <w:rsid w:val="002A06C8"/>
    <w:rsid w:val="002A1DC2"/>
    <w:rsid w:val="002A2664"/>
    <w:rsid w:val="002A2F70"/>
    <w:rsid w:val="002A7283"/>
    <w:rsid w:val="002B02BB"/>
    <w:rsid w:val="002B44E2"/>
    <w:rsid w:val="002B704B"/>
    <w:rsid w:val="002C21BC"/>
    <w:rsid w:val="002D2965"/>
    <w:rsid w:val="002D506C"/>
    <w:rsid w:val="002D57A0"/>
    <w:rsid w:val="002D599B"/>
    <w:rsid w:val="002D7875"/>
    <w:rsid w:val="002E10C1"/>
    <w:rsid w:val="002E3ECA"/>
    <w:rsid w:val="002E415A"/>
    <w:rsid w:val="002E63C6"/>
    <w:rsid w:val="002F12C0"/>
    <w:rsid w:val="002F4387"/>
    <w:rsid w:val="002F453D"/>
    <w:rsid w:val="002F4B74"/>
    <w:rsid w:val="002F5EB2"/>
    <w:rsid w:val="002F769B"/>
    <w:rsid w:val="00300AF5"/>
    <w:rsid w:val="00301E12"/>
    <w:rsid w:val="00302F92"/>
    <w:rsid w:val="00302FF3"/>
    <w:rsid w:val="003030EC"/>
    <w:rsid w:val="0031449F"/>
    <w:rsid w:val="00314894"/>
    <w:rsid w:val="00316875"/>
    <w:rsid w:val="0031702A"/>
    <w:rsid w:val="00317B02"/>
    <w:rsid w:val="00320DF2"/>
    <w:rsid w:val="0032525F"/>
    <w:rsid w:val="00325995"/>
    <w:rsid w:val="00325EBF"/>
    <w:rsid w:val="003316A6"/>
    <w:rsid w:val="003335E9"/>
    <w:rsid w:val="00341E3D"/>
    <w:rsid w:val="003455E6"/>
    <w:rsid w:val="00347A7A"/>
    <w:rsid w:val="003517FB"/>
    <w:rsid w:val="00351F91"/>
    <w:rsid w:val="00352248"/>
    <w:rsid w:val="00352ADA"/>
    <w:rsid w:val="00352D93"/>
    <w:rsid w:val="00356596"/>
    <w:rsid w:val="00362D19"/>
    <w:rsid w:val="00363213"/>
    <w:rsid w:val="0036451C"/>
    <w:rsid w:val="00367C22"/>
    <w:rsid w:val="00375460"/>
    <w:rsid w:val="003769D2"/>
    <w:rsid w:val="0038195A"/>
    <w:rsid w:val="0038424E"/>
    <w:rsid w:val="00386F86"/>
    <w:rsid w:val="00386FF7"/>
    <w:rsid w:val="00391459"/>
    <w:rsid w:val="00391EA2"/>
    <w:rsid w:val="00394B3D"/>
    <w:rsid w:val="00396A41"/>
    <w:rsid w:val="00396A7E"/>
    <w:rsid w:val="003A1724"/>
    <w:rsid w:val="003A1D0F"/>
    <w:rsid w:val="003A4757"/>
    <w:rsid w:val="003B24E2"/>
    <w:rsid w:val="003B37D9"/>
    <w:rsid w:val="003B4C75"/>
    <w:rsid w:val="003C34F1"/>
    <w:rsid w:val="003C40C9"/>
    <w:rsid w:val="003C4C58"/>
    <w:rsid w:val="003C4F36"/>
    <w:rsid w:val="003C6984"/>
    <w:rsid w:val="003D3575"/>
    <w:rsid w:val="003D7A38"/>
    <w:rsid w:val="003E18A7"/>
    <w:rsid w:val="003E1FCE"/>
    <w:rsid w:val="003E21D1"/>
    <w:rsid w:val="003E7835"/>
    <w:rsid w:val="003F0C67"/>
    <w:rsid w:val="003F0D9A"/>
    <w:rsid w:val="003F3CA8"/>
    <w:rsid w:val="003F3EF3"/>
    <w:rsid w:val="003F6F02"/>
    <w:rsid w:val="00400738"/>
    <w:rsid w:val="00402F65"/>
    <w:rsid w:val="00410A03"/>
    <w:rsid w:val="00415FF9"/>
    <w:rsid w:val="00421D74"/>
    <w:rsid w:val="00423AFA"/>
    <w:rsid w:val="00425E24"/>
    <w:rsid w:val="00431F8B"/>
    <w:rsid w:val="00432738"/>
    <w:rsid w:val="00434BB8"/>
    <w:rsid w:val="00435F80"/>
    <w:rsid w:val="00436DAE"/>
    <w:rsid w:val="00437435"/>
    <w:rsid w:val="00444230"/>
    <w:rsid w:val="00445D1D"/>
    <w:rsid w:val="00446AE5"/>
    <w:rsid w:val="00446D52"/>
    <w:rsid w:val="00447460"/>
    <w:rsid w:val="0045005F"/>
    <w:rsid w:val="00450724"/>
    <w:rsid w:val="00455F83"/>
    <w:rsid w:val="0045758C"/>
    <w:rsid w:val="00457F72"/>
    <w:rsid w:val="004615C2"/>
    <w:rsid w:val="00461D7F"/>
    <w:rsid w:val="00463531"/>
    <w:rsid w:val="004650F2"/>
    <w:rsid w:val="004667DC"/>
    <w:rsid w:val="004669FF"/>
    <w:rsid w:val="00466AB2"/>
    <w:rsid w:val="00467C88"/>
    <w:rsid w:val="00470AFB"/>
    <w:rsid w:val="00473572"/>
    <w:rsid w:val="00480B03"/>
    <w:rsid w:val="00482A4D"/>
    <w:rsid w:val="00484A2C"/>
    <w:rsid w:val="00484AD4"/>
    <w:rsid w:val="0048722C"/>
    <w:rsid w:val="00487CE0"/>
    <w:rsid w:val="0049066F"/>
    <w:rsid w:val="00495C10"/>
    <w:rsid w:val="0049790A"/>
    <w:rsid w:val="00497D3E"/>
    <w:rsid w:val="004A1E80"/>
    <w:rsid w:val="004A2798"/>
    <w:rsid w:val="004A67CF"/>
    <w:rsid w:val="004B2C27"/>
    <w:rsid w:val="004B3C7D"/>
    <w:rsid w:val="004B4043"/>
    <w:rsid w:val="004B4907"/>
    <w:rsid w:val="004C0B6F"/>
    <w:rsid w:val="004C1487"/>
    <w:rsid w:val="004C4C42"/>
    <w:rsid w:val="004C7185"/>
    <w:rsid w:val="004C7D94"/>
    <w:rsid w:val="004D0662"/>
    <w:rsid w:val="004D3965"/>
    <w:rsid w:val="004D3CFD"/>
    <w:rsid w:val="004D5C13"/>
    <w:rsid w:val="004D64A0"/>
    <w:rsid w:val="004D6A3A"/>
    <w:rsid w:val="004E2A75"/>
    <w:rsid w:val="004E3F89"/>
    <w:rsid w:val="004E762D"/>
    <w:rsid w:val="004F010A"/>
    <w:rsid w:val="004F2CEF"/>
    <w:rsid w:val="004F679D"/>
    <w:rsid w:val="005010CD"/>
    <w:rsid w:val="00501EFD"/>
    <w:rsid w:val="00503ADF"/>
    <w:rsid w:val="00504144"/>
    <w:rsid w:val="0050440B"/>
    <w:rsid w:val="00504AD3"/>
    <w:rsid w:val="005079DC"/>
    <w:rsid w:val="0051265F"/>
    <w:rsid w:val="0051686B"/>
    <w:rsid w:val="0052037C"/>
    <w:rsid w:val="00527F27"/>
    <w:rsid w:val="005321FB"/>
    <w:rsid w:val="0053254D"/>
    <w:rsid w:val="00535A75"/>
    <w:rsid w:val="00535A83"/>
    <w:rsid w:val="00535E99"/>
    <w:rsid w:val="00535F89"/>
    <w:rsid w:val="00537C4F"/>
    <w:rsid w:val="005402A6"/>
    <w:rsid w:val="005407CD"/>
    <w:rsid w:val="00545E28"/>
    <w:rsid w:val="00546506"/>
    <w:rsid w:val="00551234"/>
    <w:rsid w:val="00554D80"/>
    <w:rsid w:val="0055572C"/>
    <w:rsid w:val="005557F7"/>
    <w:rsid w:val="005565BB"/>
    <w:rsid w:val="00560FFF"/>
    <w:rsid w:val="005622D6"/>
    <w:rsid w:val="00564C64"/>
    <w:rsid w:val="005671F0"/>
    <w:rsid w:val="00567B31"/>
    <w:rsid w:val="00577127"/>
    <w:rsid w:val="0057728F"/>
    <w:rsid w:val="00577FBF"/>
    <w:rsid w:val="005802D1"/>
    <w:rsid w:val="005844B7"/>
    <w:rsid w:val="00590A27"/>
    <w:rsid w:val="00594C74"/>
    <w:rsid w:val="005A3234"/>
    <w:rsid w:val="005A3AB5"/>
    <w:rsid w:val="005A5E6A"/>
    <w:rsid w:val="005A65E0"/>
    <w:rsid w:val="005A6B41"/>
    <w:rsid w:val="005B0565"/>
    <w:rsid w:val="005B0AF6"/>
    <w:rsid w:val="005B3FFD"/>
    <w:rsid w:val="005B6D5E"/>
    <w:rsid w:val="005C0DBD"/>
    <w:rsid w:val="005C1618"/>
    <w:rsid w:val="005C1735"/>
    <w:rsid w:val="005C1EAC"/>
    <w:rsid w:val="005C2737"/>
    <w:rsid w:val="005C41BA"/>
    <w:rsid w:val="005C440D"/>
    <w:rsid w:val="005C6342"/>
    <w:rsid w:val="005C7C06"/>
    <w:rsid w:val="005D0B3F"/>
    <w:rsid w:val="005D0C50"/>
    <w:rsid w:val="005D19FB"/>
    <w:rsid w:val="005D2F15"/>
    <w:rsid w:val="005D5790"/>
    <w:rsid w:val="005E048B"/>
    <w:rsid w:val="005E180D"/>
    <w:rsid w:val="005E1FC7"/>
    <w:rsid w:val="005E38B1"/>
    <w:rsid w:val="005E4279"/>
    <w:rsid w:val="005E533C"/>
    <w:rsid w:val="005E7973"/>
    <w:rsid w:val="005F0A2E"/>
    <w:rsid w:val="005F276A"/>
    <w:rsid w:val="005F4C34"/>
    <w:rsid w:val="005F63E6"/>
    <w:rsid w:val="005F65E5"/>
    <w:rsid w:val="005F6C69"/>
    <w:rsid w:val="00602CB7"/>
    <w:rsid w:val="00605899"/>
    <w:rsid w:val="00605BC8"/>
    <w:rsid w:val="00611586"/>
    <w:rsid w:val="006118A3"/>
    <w:rsid w:val="00615378"/>
    <w:rsid w:val="00616E7B"/>
    <w:rsid w:val="00616E81"/>
    <w:rsid w:val="006174A8"/>
    <w:rsid w:val="00622B86"/>
    <w:rsid w:val="00625D19"/>
    <w:rsid w:val="00630508"/>
    <w:rsid w:val="00630A43"/>
    <w:rsid w:val="006317FA"/>
    <w:rsid w:val="00636381"/>
    <w:rsid w:val="00636E03"/>
    <w:rsid w:val="00642755"/>
    <w:rsid w:val="00642EB2"/>
    <w:rsid w:val="00643F1F"/>
    <w:rsid w:val="00646516"/>
    <w:rsid w:val="006507E8"/>
    <w:rsid w:val="00650F3A"/>
    <w:rsid w:val="006567CE"/>
    <w:rsid w:val="00656D9E"/>
    <w:rsid w:val="006573DC"/>
    <w:rsid w:val="0065780A"/>
    <w:rsid w:val="00657B88"/>
    <w:rsid w:val="006602A0"/>
    <w:rsid w:val="00661283"/>
    <w:rsid w:val="00665996"/>
    <w:rsid w:val="006665C3"/>
    <w:rsid w:val="00667DA9"/>
    <w:rsid w:val="006718A4"/>
    <w:rsid w:val="00672844"/>
    <w:rsid w:val="006732BF"/>
    <w:rsid w:val="00676495"/>
    <w:rsid w:val="00676585"/>
    <w:rsid w:val="00682054"/>
    <w:rsid w:val="00686CB3"/>
    <w:rsid w:val="00692530"/>
    <w:rsid w:val="00693576"/>
    <w:rsid w:val="00693DD7"/>
    <w:rsid w:val="006A0BA4"/>
    <w:rsid w:val="006A28DD"/>
    <w:rsid w:val="006A35FC"/>
    <w:rsid w:val="006A4752"/>
    <w:rsid w:val="006B5CFF"/>
    <w:rsid w:val="006B6590"/>
    <w:rsid w:val="006B74F7"/>
    <w:rsid w:val="006C26A1"/>
    <w:rsid w:val="006C325A"/>
    <w:rsid w:val="006C405E"/>
    <w:rsid w:val="006C60F2"/>
    <w:rsid w:val="006C65F1"/>
    <w:rsid w:val="006D09C3"/>
    <w:rsid w:val="006D3CA1"/>
    <w:rsid w:val="006D41C7"/>
    <w:rsid w:val="006D42AB"/>
    <w:rsid w:val="006D560E"/>
    <w:rsid w:val="006D742A"/>
    <w:rsid w:val="006E1985"/>
    <w:rsid w:val="006E6E7C"/>
    <w:rsid w:val="006E7646"/>
    <w:rsid w:val="006F2766"/>
    <w:rsid w:val="006F3CB6"/>
    <w:rsid w:val="006F3DB8"/>
    <w:rsid w:val="006F42C5"/>
    <w:rsid w:val="006F4FC9"/>
    <w:rsid w:val="006F729B"/>
    <w:rsid w:val="006F7702"/>
    <w:rsid w:val="00700585"/>
    <w:rsid w:val="0070138B"/>
    <w:rsid w:val="00701E55"/>
    <w:rsid w:val="00701E75"/>
    <w:rsid w:val="007047C6"/>
    <w:rsid w:val="00704B86"/>
    <w:rsid w:val="00706321"/>
    <w:rsid w:val="0071622F"/>
    <w:rsid w:val="00717DC2"/>
    <w:rsid w:val="00721E68"/>
    <w:rsid w:val="007222B4"/>
    <w:rsid w:val="00722B2C"/>
    <w:rsid w:val="00724FEF"/>
    <w:rsid w:val="00727225"/>
    <w:rsid w:val="00727462"/>
    <w:rsid w:val="007321EA"/>
    <w:rsid w:val="007338D0"/>
    <w:rsid w:val="00733985"/>
    <w:rsid w:val="00735588"/>
    <w:rsid w:val="00736633"/>
    <w:rsid w:val="00736DB8"/>
    <w:rsid w:val="00736F01"/>
    <w:rsid w:val="00737494"/>
    <w:rsid w:val="00741C7C"/>
    <w:rsid w:val="00744B87"/>
    <w:rsid w:val="007519F9"/>
    <w:rsid w:val="00755109"/>
    <w:rsid w:val="00760B2F"/>
    <w:rsid w:val="007655AB"/>
    <w:rsid w:val="00765631"/>
    <w:rsid w:val="007702A2"/>
    <w:rsid w:val="00771691"/>
    <w:rsid w:val="00772DBF"/>
    <w:rsid w:val="00780537"/>
    <w:rsid w:val="0078090E"/>
    <w:rsid w:val="0078343F"/>
    <w:rsid w:val="007839F2"/>
    <w:rsid w:val="00784101"/>
    <w:rsid w:val="00785430"/>
    <w:rsid w:val="007906EC"/>
    <w:rsid w:val="00790934"/>
    <w:rsid w:val="00790B2A"/>
    <w:rsid w:val="00792370"/>
    <w:rsid w:val="00794021"/>
    <w:rsid w:val="0079601C"/>
    <w:rsid w:val="007A019A"/>
    <w:rsid w:val="007A1F3D"/>
    <w:rsid w:val="007A3BD1"/>
    <w:rsid w:val="007B3E90"/>
    <w:rsid w:val="007B4625"/>
    <w:rsid w:val="007B5F3C"/>
    <w:rsid w:val="007C1871"/>
    <w:rsid w:val="007C65F0"/>
    <w:rsid w:val="007C6A79"/>
    <w:rsid w:val="007C77E2"/>
    <w:rsid w:val="007D2182"/>
    <w:rsid w:val="007D2D19"/>
    <w:rsid w:val="007D3A9E"/>
    <w:rsid w:val="007E32FC"/>
    <w:rsid w:val="007E6AD2"/>
    <w:rsid w:val="007E7091"/>
    <w:rsid w:val="007F008D"/>
    <w:rsid w:val="007F13EA"/>
    <w:rsid w:val="007F1A20"/>
    <w:rsid w:val="007F3F29"/>
    <w:rsid w:val="00800A2D"/>
    <w:rsid w:val="00802D6E"/>
    <w:rsid w:val="0081630B"/>
    <w:rsid w:val="00816854"/>
    <w:rsid w:val="00816BDC"/>
    <w:rsid w:val="0081726C"/>
    <w:rsid w:val="008210A1"/>
    <w:rsid w:val="008237B8"/>
    <w:rsid w:val="0082464F"/>
    <w:rsid w:val="00824E3C"/>
    <w:rsid w:val="00825042"/>
    <w:rsid w:val="00825857"/>
    <w:rsid w:val="00826118"/>
    <w:rsid w:val="00834135"/>
    <w:rsid w:val="008355DA"/>
    <w:rsid w:val="00835DC5"/>
    <w:rsid w:val="00840E5D"/>
    <w:rsid w:val="008418E0"/>
    <w:rsid w:val="00842A52"/>
    <w:rsid w:val="00844623"/>
    <w:rsid w:val="00846877"/>
    <w:rsid w:val="00847902"/>
    <w:rsid w:val="00852F65"/>
    <w:rsid w:val="0085341C"/>
    <w:rsid w:val="00854F09"/>
    <w:rsid w:val="00857162"/>
    <w:rsid w:val="00861BB8"/>
    <w:rsid w:val="00862051"/>
    <w:rsid w:val="00863959"/>
    <w:rsid w:val="008669C9"/>
    <w:rsid w:val="0086773F"/>
    <w:rsid w:val="00867CA7"/>
    <w:rsid w:val="00870188"/>
    <w:rsid w:val="008734CE"/>
    <w:rsid w:val="0087600D"/>
    <w:rsid w:val="00876B07"/>
    <w:rsid w:val="00877129"/>
    <w:rsid w:val="00877969"/>
    <w:rsid w:val="008836D5"/>
    <w:rsid w:val="008837C1"/>
    <w:rsid w:val="00886EC3"/>
    <w:rsid w:val="00894463"/>
    <w:rsid w:val="008947AD"/>
    <w:rsid w:val="00895E46"/>
    <w:rsid w:val="008963E7"/>
    <w:rsid w:val="008A0FA6"/>
    <w:rsid w:val="008A3565"/>
    <w:rsid w:val="008A7151"/>
    <w:rsid w:val="008A7260"/>
    <w:rsid w:val="008A787A"/>
    <w:rsid w:val="008A7F92"/>
    <w:rsid w:val="008B3A2F"/>
    <w:rsid w:val="008B511F"/>
    <w:rsid w:val="008B6405"/>
    <w:rsid w:val="008B77FD"/>
    <w:rsid w:val="008C0376"/>
    <w:rsid w:val="008C26C5"/>
    <w:rsid w:val="008C53AB"/>
    <w:rsid w:val="008C57AC"/>
    <w:rsid w:val="008D05B0"/>
    <w:rsid w:val="008D18F4"/>
    <w:rsid w:val="008D1A4D"/>
    <w:rsid w:val="008D1E9F"/>
    <w:rsid w:val="008D61E5"/>
    <w:rsid w:val="008E0439"/>
    <w:rsid w:val="008E1993"/>
    <w:rsid w:val="008E654B"/>
    <w:rsid w:val="008E71AC"/>
    <w:rsid w:val="008F1FDF"/>
    <w:rsid w:val="008F6748"/>
    <w:rsid w:val="008F7D80"/>
    <w:rsid w:val="00901436"/>
    <w:rsid w:val="009014A3"/>
    <w:rsid w:val="00901B23"/>
    <w:rsid w:val="00903348"/>
    <w:rsid w:val="0090743C"/>
    <w:rsid w:val="00907CA3"/>
    <w:rsid w:val="009100F6"/>
    <w:rsid w:val="00911BC3"/>
    <w:rsid w:val="009123CE"/>
    <w:rsid w:val="00915924"/>
    <w:rsid w:val="00915C23"/>
    <w:rsid w:val="00920814"/>
    <w:rsid w:val="009235CA"/>
    <w:rsid w:val="009245AE"/>
    <w:rsid w:val="00930D5C"/>
    <w:rsid w:val="00936097"/>
    <w:rsid w:val="0094355C"/>
    <w:rsid w:val="00943CA2"/>
    <w:rsid w:val="00943D40"/>
    <w:rsid w:val="00944500"/>
    <w:rsid w:val="009512E6"/>
    <w:rsid w:val="009513DF"/>
    <w:rsid w:val="009550F8"/>
    <w:rsid w:val="00961A7B"/>
    <w:rsid w:val="00965419"/>
    <w:rsid w:val="009654DA"/>
    <w:rsid w:val="009671C0"/>
    <w:rsid w:val="00972E36"/>
    <w:rsid w:val="00975E4B"/>
    <w:rsid w:val="00980CD9"/>
    <w:rsid w:val="009840C1"/>
    <w:rsid w:val="009846D6"/>
    <w:rsid w:val="0099264D"/>
    <w:rsid w:val="009A035F"/>
    <w:rsid w:val="009A1CA9"/>
    <w:rsid w:val="009A3754"/>
    <w:rsid w:val="009A3D01"/>
    <w:rsid w:val="009A40D0"/>
    <w:rsid w:val="009B438A"/>
    <w:rsid w:val="009B4972"/>
    <w:rsid w:val="009B4C7B"/>
    <w:rsid w:val="009B5510"/>
    <w:rsid w:val="009C1487"/>
    <w:rsid w:val="009C1D09"/>
    <w:rsid w:val="009C5812"/>
    <w:rsid w:val="009C656F"/>
    <w:rsid w:val="009D310F"/>
    <w:rsid w:val="009E1CC5"/>
    <w:rsid w:val="009E1F0E"/>
    <w:rsid w:val="009E23A1"/>
    <w:rsid w:val="009E58BD"/>
    <w:rsid w:val="009E68E3"/>
    <w:rsid w:val="009E73B2"/>
    <w:rsid w:val="009F0800"/>
    <w:rsid w:val="009F153D"/>
    <w:rsid w:val="009F6F2C"/>
    <w:rsid w:val="00A0049E"/>
    <w:rsid w:val="00A004F3"/>
    <w:rsid w:val="00A0050E"/>
    <w:rsid w:val="00A015BE"/>
    <w:rsid w:val="00A04B6A"/>
    <w:rsid w:val="00A11D3E"/>
    <w:rsid w:val="00A12754"/>
    <w:rsid w:val="00A12C16"/>
    <w:rsid w:val="00A1312E"/>
    <w:rsid w:val="00A15D97"/>
    <w:rsid w:val="00A20A8B"/>
    <w:rsid w:val="00A24435"/>
    <w:rsid w:val="00A252CE"/>
    <w:rsid w:val="00A26E5C"/>
    <w:rsid w:val="00A27209"/>
    <w:rsid w:val="00A333C2"/>
    <w:rsid w:val="00A335BA"/>
    <w:rsid w:val="00A34653"/>
    <w:rsid w:val="00A3555E"/>
    <w:rsid w:val="00A40561"/>
    <w:rsid w:val="00A46586"/>
    <w:rsid w:val="00A467EA"/>
    <w:rsid w:val="00A47013"/>
    <w:rsid w:val="00A50B75"/>
    <w:rsid w:val="00A51645"/>
    <w:rsid w:val="00A51D82"/>
    <w:rsid w:val="00A51ED7"/>
    <w:rsid w:val="00A521F5"/>
    <w:rsid w:val="00A5345D"/>
    <w:rsid w:val="00A54E6E"/>
    <w:rsid w:val="00A56979"/>
    <w:rsid w:val="00A569C9"/>
    <w:rsid w:val="00A60FBE"/>
    <w:rsid w:val="00A62311"/>
    <w:rsid w:val="00A6250A"/>
    <w:rsid w:val="00A66752"/>
    <w:rsid w:val="00A718BF"/>
    <w:rsid w:val="00A73322"/>
    <w:rsid w:val="00A73951"/>
    <w:rsid w:val="00A741A1"/>
    <w:rsid w:val="00A820ED"/>
    <w:rsid w:val="00A8391A"/>
    <w:rsid w:val="00A85C68"/>
    <w:rsid w:val="00A86A73"/>
    <w:rsid w:val="00A9395F"/>
    <w:rsid w:val="00A93E1C"/>
    <w:rsid w:val="00AA6E15"/>
    <w:rsid w:val="00AA74B3"/>
    <w:rsid w:val="00AB0AAF"/>
    <w:rsid w:val="00AB1607"/>
    <w:rsid w:val="00AB42F6"/>
    <w:rsid w:val="00AB48DB"/>
    <w:rsid w:val="00AC01BA"/>
    <w:rsid w:val="00AC14BB"/>
    <w:rsid w:val="00AC5AE8"/>
    <w:rsid w:val="00AC684B"/>
    <w:rsid w:val="00AD0516"/>
    <w:rsid w:val="00AD0870"/>
    <w:rsid w:val="00AD14C3"/>
    <w:rsid w:val="00AD4CFF"/>
    <w:rsid w:val="00AD5AC1"/>
    <w:rsid w:val="00AE1F72"/>
    <w:rsid w:val="00AE26E1"/>
    <w:rsid w:val="00AE2712"/>
    <w:rsid w:val="00AE379F"/>
    <w:rsid w:val="00AE743C"/>
    <w:rsid w:val="00AE77BD"/>
    <w:rsid w:val="00AF25DB"/>
    <w:rsid w:val="00AF2D37"/>
    <w:rsid w:val="00B01B3F"/>
    <w:rsid w:val="00B01B80"/>
    <w:rsid w:val="00B0420A"/>
    <w:rsid w:val="00B046FA"/>
    <w:rsid w:val="00B06A9B"/>
    <w:rsid w:val="00B1063D"/>
    <w:rsid w:val="00B150CC"/>
    <w:rsid w:val="00B17F95"/>
    <w:rsid w:val="00B204CD"/>
    <w:rsid w:val="00B21294"/>
    <w:rsid w:val="00B22226"/>
    <w:rsid w:val="00B222EC"/>
    <w:rsid w:val="00B227F3"/>
    <w:rsid w:val="00B231DE"/>
    <w:rsid w:val="00B23405"/>
    <w:rsid w:val="00B254CE"/>
    <w:rsid w:val="00B25812"/>
    <w:rsid w:val="00B27A6D"/>
    <w:rsid w:val="00B338CD"/>
    <w:rsid w:val="00B4419C"/>
    <w:rsid w:val="00B46842"/>
    <w:rsid w:val="00B46BD0"/>
    <w:rsid w:val="00B5003B"/>
    <w:rsid w:val="00B507C5"/>
    <w:rsid w:val="00B51B04"/>
    <w:rsid w:val="00B535C3"/>
    <w:rsid w:val="00B54508"/>
    <w:rsid w:val="00B55FFD"/>
    <w:rsid w:val="00B61C16"/>
    <w:rsid w:val="00B64012"/>
    <w:rsid w:val="00B64864"/>
    <w:rsid w:val="00B6537A"/>
    <w:rsid w:val="00B6630C"/>
    <w:rsid w:val="00B67102"/>
    <w:rsid w:val="00B71B3F"/>
    <w:rsid w:val="00B80756"/>
    <w:rsid w:val="00B80FC5"/>
    <w:rsid w:val="00B83B51"/>
    <w:rsid w:val="00B912AC"/>
    <w:rsid w:val="00B953B2"/>
    <w:rsid w:val="00B957C1"/>
    <w:rsid w:val="00B95E26"/>
    <w:rsid w:val="00B9659B"/>
    <w:rsid w:val="00B97A72"/>
    <w:rsid w:val="00BA2262"/>
    <w:rsid w:val="00BA23B0"/>
    <w:rsid w:val="00BA2C74"/>
    <w:rsid w:val="00BA393D"/>
    <w:rsid w:val="00BA55EB"/>
    <w:rsid w:val="00BA5F57"/>
    <w:rsid w:val="00BA790A"/>
    <w:rsid w:val="00BB05DD"/>
    <w:rsid w:val="00BB07C0"/>
    <w:rsid w:val="00BB09D2"/>
    <w:rsid w:val="00BB0C6B"/>
    <w:rsid w:val="00BB4489"/>
    <w:rsid w:val="00BC322D"/>
    <w:rsid w:val="00BC3BBA"/>
    <w:rsid w:val="00BC688A"/>
    <w:rsid w:val="00BD0648"/>
    <w:rsid w:val="00BD17EC"/>
    <w:rsid w:val="00BD1EE5"/>
    <w:rsid w:val="00BD2B02"/>
    <w:rsid w:val="00BD3396"/>
    <w:rsid w:val="00BD5963"/>
    <w:rsid w:val="00BD7205"/>
    <w:rsid w:val="00BE02D1"/>
    <w:rsid w:val="00BE4BEE"/>
    <w:rsid w:val="00BE6740"/>
    <w:rsid w:val="00BF20B5"/>
    <w:rsid w:val="00BF2103"/>
    <w:rsid w:val="00BF47B1"/>
    <w:rsid w:val="00BF5399"/>
    <w:rsid w:val="00BF77EE"/>
    <w:rsid w:val="00C00195"/>
    <w:rsid w:val="00C00E8C"/>
    <w:rsid w:val="00C05B4E"/>
    <w:rsid w:val="00C05B96"/>
    <w:rsid w:val="00C070E1"/>
    <w:rsid w:val="00C0719B"/>
    <w:rsid w:val="00C12F37"/>
    <w:rsid w:val="00C1509A"/>
    <w:rsid w:val="00C1579A"/>
    <w:rsid w:val="00C17E4C"/>
    <w:rsid w:val="00C21E95"/>
    <w:rsid w:val="00C22956"/>
    <w:rsid w:val="00C238F2"/>
    <w:rsid w:val="00C30A8E"/>
    <w:rsid w:val="00C33379"/>
    <w:rsid w:val="00C36536"/>
    <w:rsid w:val="00C378B3"/>
    <w:rsid w:val="00C4054C"/>
    <w:rsid w:val="00C40D60"/>
    <w:rsid w:val="00C41646"/>
    <w:rsid w:val="00C41FF9"/>
    <w:rsid w:val="00C42BB1"/>
    <w:rsid w:val="00C43E32"/>
    <w:rsid w:val="00C44C0B"/>
    <w:rsid w:val="00C4513F"/>
    <w:rsid w:val="00C510C7"/>
    <w:rsid w:val="00C5413B"/>
    <w:rsid w:val="00C61645"/>
    <w:rsid w:val="00C63638"/>
    <w:rsid w:val="00C657ED"/>
    <w:rsid w:val="00C663DC"/>
    <w:rsid w:val="00C8056D"/>
    <w:rsid w:val="00C80D5E"/>
    <w:rsid w:val="00C829F4"/>
    <w:rsid w:val="00C83B90"/>
    <w:rsid w:val="00C83F26"/>
    <w:rsid w:val="00C84BD9"/>
    <w:rsid w:val="00C84E05"/>
    <w:rsid w:val="00C85AAB"/>
    <w:rsid w:val="00C85E6D"/>
    <w:rsid w:val="00C8633F"/>
    <w:rsid w:val="00C86A64"/>
    <w:rsid w:val="00C90567"/>
    <w:rsid w:val="00C91893"/>
    <w:rsid w:val="00C967FB"/>
    <w:rsid w:val="00CA1D89"/>
    <w:rsid w:val="00CA5816"/>
    <w:rsid w:val="00CB2D71"/>
    <w:rsid w:val="00CB44F1"/>
    <w:rsid w:val="00CB522E"/>
    <w:rsid w:val="00CB609D"/>
    <w:rsid w:val="00CB69CD"/>
    <w:rsid w:val="00CB75D4"/>
    <w:rsid w:val="00CB7938"/>
    <w:rsid w:val="00CB7CA4"/>
    <w:rsid w:val="00CC34BE"/>
    <w:rsid w:val="00CC3B24"/>
    <w:rsid w:val="00CC3DEE"/>
    <w:rsid w:val="00CC40D5"/>
    <w:rsid w:val="00CC43BB"/>
    <w:rsid w:val="00CC4C5E"/>
    <w:rsid w:val="00CC708F"/>
    <w:rsid w:val="00CD0F63"/>
    <w:rsid w:val="00CD1D50"/>
    <w:rsid w:val="00CD21C4"/>
    <w:rsid w:val="00CD2AE5"/>
    <w:rsid w:val="00CD3217"/>
    <w:rsid w:val="00CD5852"/>
    <w:rsid w:val="00CD692D"/>
    <w:rsid w:val="00CE4D04"/>
    <w:rsid w:val="00CE6A2B"/>
    <w:rsid w:val="00CE6AA2"/>
    <w:rsid w:val="00CF1B48"/>
    <w:rsid w:val="00CF3826"/>
    <w:rsid w:val="00CF405F"/>
    <w:rsid w:val="00CF51B9"/>
    <w:rsid w:val="00CF5E50"/>
    <w:rsid w:val="00D002B8"/>
    <w:rsid w:val="00D0054E"/>
    <w:rsid w:val="00D01C12"/>
    <w:rsid w:val="00D01F5A"/>
    <w:rsid w:val="00D040C1"/>
    <w:rsid w:val="00D04C7A"/>
    <w:rsid w:val="00D07920"/>
    <w:rsid w:val="00D136D2"/>
    <w:rsid w:val="00D15E00"/>
    <w:rsid w:val="00D20293"/>
    <w:rsid w:val="00D221A8"/>
    <w:rsid w:val="00D22244"/>
    <w:rsid w:val="00D23601"/>
    <w:rsid w:val="00D23886"/>
    <w:rsid w:val="00D23FB5"/>
    <w:rsid w:val="00D249D2"/>
    <w:rsid w:val="00D2538C"/>
    <w:rsid w:val="00D26AFB"/>
    <w:rsid w:val="00D27B8E"/>
    <w:rsid w:val="00D301B6"/>
    <w:rsid w:val="00D32145"/>
    <w:rsid w:val="00D35A51"/>
    <w:rsid w:val="00D3630F"/>
    <w:rsid w:val="00D4005E"/>
    <w:rsid w:val="00D40CD5"/>
    <w:rsid w:val="00D46E95"/>
    <w:rsid w:val="00D5150D"/>
    <w:rsid w:val="00D51FFA"/>
    <w:rsid w:val="00D52978"/>
    <w:rsid w:val="00D52B3E"/>
    <w:rsid w:val="00D53B5C"/>
    <w:rsid w:val="00D5410C"/>
    <w:rsid w:val="00D5413D"/>
    <w:rsid w:val="00D54A9E"/>
    <w:rsid w:val="00D61219"/>
    <w:rsid w:val="00D61478"/>
    <w:rsid w:val="00D63335"/>
    <w:rsid w:val="00D63AF4"/>
    <w:rsid w:val="00D64002"/>
    <w:rsid w:val="00D64200"/>
    <w:rsid w:val="00D64A39"/>
    <w:rsid w:val="00D67048"/>
    <w:rsid w:val="00D70C9C"/>
    <w:rsid w:val="00D73D43"/>
    <w:rsid w:val="00D74CAE"/>
    <w:rsid w:val="00D752DF"/>
    <w:rsid w:val="00D7734D"/>
    <w:rsid w:val="00D77635"/>
    <w:rsid w:val="00D77FCC"/>
    <w:rsid w:val="00D8576D"/>
    <w:rsid w:val="00D85C7C"/>
    <w:rsid w:val="00D87791"/>
    <w:rsid w:val="00D87B14"/>
    <w:rsid w:val="00D94D05"/>
    <w:rsid w:val="00DA3D1C"/>
    <w:rsid w:val="00DA525E"/>
    <w:rsid w:val="00DA6242"/>
    <w:rsid w:val="00DA6706"/>
    <w:rsid w:val="00DA7007"/>
    <w:rsid w:val="00DA75D6"/>
    <w:rsid w:val="00DB00B3"/>
    <w:rsid w:val="00DB221F"/>
    <w:rsid w:val="00DB2340"/>
    <w:rsid w:val="00DB3F6B"/>
    <w:rsid w:val="00DB4246"/>
    <w:rsid w:val="00DB6F2A"/>
    <w:rsid w:val="00DC0291"/>
    <w:rsid w:val="00DC03BC"/>
    <w:rsid w:val="00DC046B"/>
    <w:rsid w:val="00DC1BA1"/>
    <w:rsid w:val="00DC29F2"/>
    <w:rsid w:val="00DC318B"/>
    <w:rsid w:val="00DC4926"/>
    <w:rsid w:val="00DC71C7"/>
    <w:rsid w:val="00DD00A0"/>
    <w:rsid w:val="00DD074A"/>
    <w:rsid w:val="00DD2EF2"/>
    <w:rsid w:val="00DD4494"/>
    <w:rsid w:val="00DD47FF"/>
    <w:rsid w:val="00DD49FD"/>
    <w:rsid w:val="00DE183A"/>
    <w:rsid w:val="00DE2463"/>
    <w:rsid w:val="00DE25FD"/>
    <w:rsid w:val="00DE3C97"/>
    <w:rsid w:val="00DE4A82"/>
    <w:rsid w:val="00DE7695"/>
    <w:rsid w:val="00DE7EE2"/>
    <w:rsid w:val="00DF0BDB"/>
    <w:rsid w:val="00DF1E6B"/>
    <w:rsid w:val="00DF47CF"/>
    <w:rsid w:val="00DF5B29"/>
    <w:rsid w:val="00DF63FF"/>
    <w:rsid w:val="00E01F07"/>
    <w:rsid w:val="00E04797"/>
    <w:rsid w:val="00E04AA3"/>
    <w:rsid w:val="00E128C9"/>
    <w:rsid w:val="00E1483E"/>
    <w:rsid w:val="00E1634A"/>
    <w:rsid w:val="00E20362"/>
    <w:rsid w:val="00E27851"/>
    <w:rsid w:val="00E279A8"/>
    <w:rsid w:val="00E31DBA"/>
    <w:rsid w:val="00E32AC6"/>
    <w:rsid w:val="00E33D7B"/>
    <w:rsid w:val="00E35ACF"/>
    <w:rsid w:val="00E35F23"/>
    <w:rsid w:val="00E36DD4"/>
    <w:rsid w:val="00E37224"/>
    <w:rsid w:val="00E42608"/>
    <w:rsid w:val="00E43683"/>
    <w:rsid w:val="00E44CF5"/>
    <w:rsid w:val="00E452EF"/>
    <w:rsid w:val="00E466BD"/>
    <w:rsid w:val="00E53881"/>
    <w:rsid w:val="00E53C35"/>
    <w:rsid w:val="00E54184"/>
    <w:rsid w:val="00E54B60"/>
    <w:rsid w:val="00E56A56"/>
    <w:rsid w:val="00E57B68"/>
    <w:rsid w:val="00E61826"/>
    <w:rsid w:val="00E644AC"/>
    <w:rsid w:val="00E654B0"/>
    <w:rsid w:val="00E67D19"/>
    <w:rsid w:val="00E70037"/>
    <w:rsid w:val="00E71146"/>
    <w:rsid w:val="00E711A7"/>
    <w:rsid w:val="00E71281"/>
    <w:rsid w:val="00E733A3"/>
    <w:rsid w:val="00E75CD6"/>
    <w:rsid w:val="00E8072B"/>
    <w:rsid w:val="00E81D36"/>
    <w:rsid w:val="00E81F44"/>
    <w:rsid w:val="00E83D50"/>
    <w:rsid w:val="00E86A35"/>
    <w:rsid w:val="00E872E1"/>
    <w:rsid w:val="00E87499"/>
    <w:rsid w:val="00E87CE5"/>
    <w:rsid w:val="00E9201F"/>
    <w:rsid w:val="00E92F48"/>
    <w:rsid w:val="00E9379C"/>
    <w:rsid w:val="00E93930"/>
    <w:rsid w:val="00E94F94"/>
    <w:rsid w:val="00E95D68"/>
    <w:rsid w:val="00E95FFB"/>
    <w:rsid w:val="00E97551"/>
    <w:rsid w:val="00EA248F"/>
    <w:rsid w:val="00EA2E06"/>
    <w:rsid w:val="00EA4272"/>
    <w:rsid w:val="00EA5979"/>
    <w:rsid w:val="00EA5AC3"/>
    <w:rsid w:val="00EA672B"/>
    <w:rsid w:val="00EB30C3"/>
    <w:rsid w:val="00EB3B43"/>
    <w:rsid w:val="00EB4535"/>
    <w:rsid w:val="00EB5C72"/>
    <w:rsid w:val="00EB627C"/>
    <w:rsid w:val="00EB7CD8"/>
    <w:rsid w:val="00EB7F43"/>
    <w:rsid w:val="00EC4B1C"/>
    <w:rsid w:val="00EC6F4E"/>
    <w:rsid w:val="00ED0413"/>
    <w:rsid w:val="00ED131C"/>
    <w:rsid w:val="00ED293C"/>
    <w:rsid w:val="00ED2B70"/>
    <w:rsid w:val="00EE33B1"/>
    <w:rsid w:val="00EE34F0"/>
    <w:rsid w:val="00EE4A2A"/>
    <w:rsid w:val="00EE76A0"/>
    <w:rsid w:val="00EE7B73"/>
    <w:rsid w:val="00EF3178"/>
    <w:rsid w:val="00EF3910"/>
    <w:rsid w:val="00F054FB"/>
    <w:rsid w:val="00F05DBA"/>
    <w:rsid w:val="00F1127F"/>
    <w:rsid w:val="00F123FC"/>
    <w:rsid w:val="00F1241B"/>
    <w:rsid w:val="00F12B0D"/>
    <w:rsid w:val="00F13A91"/>
    <w:rsid w:val="00F16042"/>
    <w:rsid w:val="00F177C2"/>
    <w:rsid w:val="00F220CD"/>
    <w:rsid w:val="00F232A7"/>
    <w:rsid w:val="00F23F4E"/>
    <w:rsid w:val="00F2533D"/>
    <w:rsid w:val="00F279F7"/>
    <w:rsid w:val="00F345CB"/>
    <w:rsid w:val="00F34963"/>
    <w:rsid w:val="00F3537B"/>
    <w:rsid w:val="00F41224"/>
    <w:rsid w:val="00F4464D"/>
    <w:rsid w:val="00F46DBE"/>
    <w:rsid w:val="00F47E48"/>
    <w:rsid w:val="00F5313E"/>
    <w:rsid w:val="00F53D2F"/>
    <w:rsid w:val="00F56553"/>
    <w:rsid w:val="00F565A3"/>
    <w:rsid w:val="00F57835"/>
    <w:rsid w:val="00F62BA9"/>
    <w:rsid w:val="00F6389A"/>
    <w:rsid w:val="00F71A1B"/>
    <w:rsid w:val="00F739E8"/>
    <w:rsid w:val="00F73F64"/>
    <w:rsid w:val="00F756DF"/>
    <w:rsid w:val="00F77166"/>
    <w:rsid w:val="00F777F2"/>
    <w:rsid w:val="00F81395"/>
    <w:rsid w:val="00F813F4"/>
    <w:rsid w:val="00F81DF2"/>
    <w:rsid w:val="00F835A5"/>
    <w:rsid w:val="00F835F7"/>
    <w:rsid w:val="00F915BD"/>
    <w:rsid w:val="00F9267E"/>
    <w:rsid w:val="00F94252"/>
    <w:rsid w:val="00F942B1"/>
    <w:rsid w:val="00F94E88"/>
    <w:rsid w:val="00FA3095"/>
    <w:rsid w:val="00FA4A01"/>
    <w:rsid w:val="00FA4EB1"/>
    <w:rsid w:val="00FA4F06"/>
    <w:rsid w:val="00FA5A83"/>
    <w:rsid w:val="00FA660A"/>
    <w:rsid w:val="00FB03CD"/>
    <w:rsid w:val="00FB2548"/>
    <w:rsid w:val="00FB2B15"/>
    <w:rsid w:val="00FC31C8"/>
    <w:rsid w:val="00FC5404"/>
    <w:rsid w:val="00FC578C"/>
    <w:rsid w:val="00FC6B63"/>
    <w:rsid w:val="00FC7546"/>
    <w:rsid w:val="00FC79F5"/>
    <w:rsid w:val="00FD1DD7"/>
    <w:rsid w:val="00FD2885"/>
    <w:rsid w:val="00FD2AAA"/>
    <w:rsid w:val="00FD5044"/>
    <w:rsid w:val="00FD7E34"/>
    <w:rsid w:val="00FE2DE3"/>
    <w:rsid w:val="00FE51C5"/>
    <w:rsid w:val="00FE5EE8"/>
    <w:rsid w:val="00FF0DFD"/>
    <w:rsid w:val="00FF13AB"/>
    <w:rsid w:val="00FF189A"/>
    <w:rsid w:val="00FF5D7E"/>
    <w:rsid w:val="00FF7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E1E2C"/>
  <w15:docId w15:val="{466C2A6B-CA33-CD44-BFA6-0020DD3F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A06C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72E3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B48"/>
    <w:pPr>
      <w:ind w:left="720"/>
      <w:contextualSpacing/>
    </w:pPr>
  </w:style>
  <w:style w:type="character" w:styleId="Hyperlink">
    <w:name w:val="Hyperlink"/>
    <w:basedOn w:val="DefaultParagraphFont"/>
    <w:uiPriority w:val="99"/>
    <w:unhideWhenUsed/>
    <w:rsid w:val="00CF1B48"/>
    <w:rPr>
      <w:color w:val="0563C1" w:themeColor="hyperlink"/>
      <w:u w:val="single"/>
    </w:rPr>
  </w:style>
  <w:style w:type="character" w:customStyle="1" w:styleId="UnresolvedMention1">
    <w:name w:val="Unresolved Mention1"/>
    <w:basedOn w:val="DefaultParagraphFont"/>
    <w:uiPriority w:val="99"/>
    <w:semiHidden/>
    <w:unhideWhenUsed/>
    <w:rsid w:val="00CF1B48"/>
    <w:rPr>
      <w:color w:val="605E5C"/>
      <w:shd w:val="clear" w:color="auto" w:fill="E1DFDD"/>
    </w:rPr>
  </w:style>
  <w:style w:type="paragraph" w:styleId="BalloonText">
    <w:name w:val="Balloon Text"/>
    <w:basedOn w:val="Normal"/>
    <w:link w:val="BalloonTextChar"/>
    <w:uiPriority w:val="99"/>
    <w:semiHidden/>
    <w:unhideWhenUsed/>
    <w:rsid w:val="008A726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7260"/>
    <w:rPr>
      <w:rFonts w:ascii="Times New Roman" w:hAnsi="Times New Roman" w:cs="Times New Roman"/>
      <w:sz w:val="18"/>
      <w:szCs w:val="18"/>
    </w:rPr>
  </w:style>
  <w:style w:type="character" w:styleId="CommentReference">
    <w:name w:val="annotation reference"/>
    <w:basedOn w:val="DefaultParagraphFont"/>
    <w:uiPriority w:val="99"/>
    <w:semiHidden/>
    <w:unhideWhenUsed/>
    <w:qFormat/>
    <w:rsid w:val="00577127"/>
    <w:rPr>
      <w:sz w:val="16"/>
      <w:szCs w:val="16"/>
    </w:rPr>
  </w:style>
  <w:style w:type="paragraph" w:styleId="CommentText">
    <w:name w:val="annotation text"/>
    <w:basedOn w:val="Normal"/>
    <w:link w:val="CommentTextChar"/>
    <w:uiPriority w:val="99"/>
    <w:semiHidden/>
    <w:unhideWhenUsed/>
    <w:qFormat/>
    <w:rsid w:val="00577127"/>
    <w:rPr>
      <w:sz w:val="20"/>
      <w:szCs w:val="20"/>
    </w:rPr>
  </w:style>
  <w:style w:type="character" w:customStyle="1" w:styleId="CommentTextChar">
    <w:name w:val="Comment Text Char"/>
    <w:basedOn w:val="DefaultParagraphFont"/>
    <w:link w:val="CommentText"/>
    <w:uiPriority w:val="99"/>
    <w:semiHidden/>
    <w:qFormat/>
    <w:rsid w:val="00577127"/>
    <w:rPr>
      <w:sz w:val="20"/>
      <w:szCs w:val="20"/>
    </w:rPr>
  </w:style>
  <w:style w:type="paragraph" w:styleId="CommentSubject">
    <w:name w:val="annotation subject"/>
    <w:basedOn w:val="CommentText"/>
    <w:next w:val="CommentText"/>
    <w:link w:val="CommentSubjectChar"/>
    <w:uiPriority w:val="99"/>
    <w:semiHidden/>
    <w:unhideWhenUsed/>
    <w:rsid w:val="00577127"/>
    <w:rPr>
      <w:b/>
      <w:bCs/>
    </w:rPr>
  </w:style>
  <w:style w:type="character" w:customStyle="1" w:styleId="CommentSubjectChar">
    <w:name w:val="Comment Subject Char"/>
    <w:basedOn w:val="CommentTextChar"/>
    <w:link w:val="CommentSubject"/>
    <w:uiPriority w:val="99"/>
    <w:semiHidden/>
    <w:rsid w:val="00577127"/>
    <w:rPr>
      <w:b/>
      <w:bCs/>
      <w:sz w:val="20"/>
      <w:szCs w:val="20"/>
    </w:rPr>
  </w:style>
  <w:style w:type="character" w:customStyle="1" w:styleId="mixed-citation">
    <w:name w:val="mixed-citation"/>
    <w:basedOn w:val="DefaultParagraphFont"/>
    <w:rsid w:val="001B2696"/>
  </w:style>
  <w:style w:type="character" w:customStyle="1" w:styleId="ref-journal">
    <w:name w:val="ref-journal"/>
    <w:basedOn w:val="DefaultParagraphFont"/>
    <w:rsid w:val="001B2696"/>
  </w:style>
  <w:style w:type="paragraph" w:customStyle="1" w:styleId="refauthorsname">
    <w:name w:val="ref__authors__name"/>
    <w:basedOn w:val="Normal"/>
    <w:rsid w:val="001B2696"/>
    <w:pPr>
      <w:spacing w:before="100" w:beforeAutospacing="1" w:after="100" w:afterAutospacing="1"/>
    </w:pPr>
    <w:rPr>
      <w:rFonts w:ascii="Times New Roman" w:eastAsia="Times New Roman" w:hAnsi="Times New Roman" w:cs="Times New Roman"/>
    </w:rPr>
  </w:style>
  <w:style w:type="character" w:customStyle="1" w:styleId="cit-vol">
    <w:name w:val="cit-vol"/>
    <w:basedOn w:val="DefaultParagraphFont"/>
    <w:rsid w:val="00B27A6D"/>
  </w:style>
  <w:style w:type="character" w:customStyle="1" w:styleId="cit-fpage">
    <w:name w:val="cit-fpage"/>
    <w:basedOn w:val="DefaultParagraphFont"/>
    <w:rsid w:val="00B27A6D"/>
  </w:style>
  <w:style w:type="paragraph" w:styleId="Revision">
    <w:name w:val="Revision"/>
    <w:hidden/>
    <w:uiPriority w:val="99"/>
    <w:semiHidden/>
    <w:rsid w:val="0038195A"/>
  </w:style>
  <w:style w:type="character" w:styleId="FollowedHyperlink">
    <w:name w:val="FollowedHyperlink"/>
    <w:basedOn w:val="DefaultParagraphFont"/>
    <w:uiPriority w:val="99"/>
    <w:semiHidden/>
    <w:unhideWhenUsed/>
    <w:rsid w:val="0038195A"/>
    <w:rPr>
      <w:color w:val="954F72" w:themeColor="followedHyperlink"/>
      <w:u w:val="single"/>
    </w:rPr>
  </w:style>
  <w:style w:type="character" w:customStyle="1" w:styleId="sr-only">
    <w:name w:val="sr-only"/>
    <w:basedOn w:val="DefaultParagraphFont"/>
    <w:rsid w:val="0038195A"/>
  </w:style>
  <w:style w:type="paragraph" w:customStyle="1" w:styleId="EndNoteBibliographyTitle">
    <w:name w:val="EndNote Bibliography Title"/>
    <w:basedOn w:val="Normal"/>
    <w:link w:val="EndNoteBibliographyTitleChar"/>
    <w:rsid w:val="005A3AB5"/>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5A3AB5"/>
    <w:rPr>
      <w:rFonts w:ascii="Calibri" w:hAnsi="Calibri" w:cs="Calibri"/>
    </w:rPr>
  </w:style>
  <w:style w:type="paragraph" w:customStyle="1" w:styleId="EndNoteBibliography">
    <w:name w:val="EndNote Bibliography"/>
    <w:basedOn w:val="Normal"/>
    <w:link w:val="EndNoteBibliographyChar"/>
    <w:rsid w:val="005A3AB5"/>
    <w:pPr>
      <w:jc w:val="both"/>
    </w:pPr>
    <w:rPr>
      <w:rFonts w:ascii="Calibri" w:hAnsi="Calibri" w:cs="Calibri"/>
    </w:rPr>
  </w:style>
  <w:style w:type="character" w:customStyle="1" w:styleId="EndNoteBibliographyChar">
    <w:name w:val="EndNote Bibliography Char"/>
    <w:basedOn w:val="DefaultParagraphFont"/>
    <w:link w:val="EndNoteBibliography"/>
    <w:rsid w:val="005A3AB5"/>
    <w:rPr>
      <w:rFonts w:ascii="Calibri" w:hAnsi="Calibri" w:cs="Calibri"/>
    </w:rPr>
  </w:style>
  <w:style w:type="table" w:styleId="GridTable1Light">
    <w:name w:val="Grid Table 1 Light"/>
    <w:basedOn w:val="TableNormal"/>
    <w:uiPriority w:val="46"/>
    <w:rsid w:val="00AC01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semiHidden/>
    <w:rsid w:val="002A06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72E36"/>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7F008D"/>
    <w:pPr>
      <w:tabs>
        <w:tab w:val="center" w:pos="4680"/>
        <w:tab w:val="right" w:pos="9360"/>
      </w:tabs>
    </w:pPr>
  </w:style>
  <w:style w:type="character" w:customStyle="1" w:styleId="HeaderChar">
    <w:name w:val="Header Char"/>
    <w:basedOn w:val="DefaultParagraphFont"/>
    <w:link w:val="Header"/>
    <w:uiPriority w:val="99"/>
    <w:rsid w:val="007F008D"/>
  </w:style>
  <w:style w:type="paragraph" w:styleId="Footer">
    <w:name w:val="footer"/>
    <w:basedOn w:val="Normal"/>
    <w:link w:val="FooterChar"/>
    <w:uiPriority w:val="99"/>
    <w:unhideWhenUsed/>
    <w:rsid w:val="007F008D"/>
    <w:pPr>
      <w:tabs>
        <w:tab w:val="center" w:pos="4680"/>
        <w:tab w:val="right" w:pos="9360"/>
      </w:tabs>
    </w:pPr>
  </w:style>
  <w:style w:type="character" w:customStyle="1" w:styleId="FooterChar">
    <w:name w:val="Footer Char"/>
    <w:basedOn w:val="DefaultParagraphFont"/>
    <w:link w:val="Footer"/>
    <w:uiPriority w:val="99"/>
    <w:rsid w:val="007F008D"/>
  </w:style>
  <w:style w:type="character" w:styleId="PageNumber">
    <w:name w:val="page number"/>
    <w:basedOn w:val="DefaultParagraphFont"/>
    <w:uiPriority w:val="99"/>
    <w:semiHidden/>
    <w:unhideWhenUsed/>
    <w:rsid w:val="007F008D"/>
  </w:style>
  <w:style w:type="character" w:styleId="LineNumber">
    <w:name w:val="line number"/>
    <w:basedOn w:val="DefaultParagraphFont"/>
    <w:uiPriority w:val="99"/>
    <w:semiHidden/>
    <w:unhideWhenUsed/>
    <w:rsid w:val="00BE4BEE"/>
  </w:style>
  <w:style w:type="paragraph" w:styleId="NoSpacing">
    <w:name w:val="No Spacing"/>
    <w:uiPriority w:val="1"/>
    <w:qFormat/>
    <w:rsid w:val="006718A4"/>
    <w:rPr>
      <w:sz w:val="22"/>
      <w:szCs w:val="22"/>
    </w:rPr>
  </w:style>
  <w:style w:type="paragraph" w:styleId="Bibliography">
    <w:name w:val="Bibliography"/>
    <w:basedOn w:val="Normal"/>
    <w:next w:val="Normal"/>
    <w:uiPriority w:val="37"/>
    <w:unhideWhenUsed/>
    <w:rsid w:val="00911BC3"/>
    <w:pPr>
      <w:tabs>
        <w:tab w:val="left" w:pos="260"/>
      </w:tabs>
      <w:spacing w:line="480" w:lineRule="auto"/>
      <w:ind w:left="264" w:hanging="264"/>
    </w:pPr>
  </w:style>
  <w:style w:type="character" w:customStyle="1" w:styleId="anchor-text">
    <w:name w:val="anchor-text"/>
    <w:basedOn w:val="DefaultParagraphFont"/>
    <w:rsid w:val="001D37DD"/>
  </w:style>
  <w:style w:type="character" w:styleId="Emphasis">
    <w:name w:val="Emphasis"/>
    <w:basedOn w:val="DefaultParagraphFont"/>
    <w:uiPriority w:val="20"/>
    <w:qFormat/>
    <w:rsid w:val="00F1241B"/>
    <w:rPr>
      <w:i/>
      <w:iCs/>
    </w:rPr>
  </w:style>
  <w:style w:type="character" w:customStyle="1" w:styleId="html-italic">
    <w:name w:val="html-italic"/>
    <w:basedOn w:val="DefaultParagraphFont"/>
    <w:rsid w:val="001702B0"/>
  </w:style>
  <w:style w:type="table" w:styleId="TableGrid">
    <w:name w:val="Table Grid"/>
    <w:basedOn w:val="TableNormal"/>
    <w:uiPriority w:val="39"/>
    <w:rsid w:val="00376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87CE5"/>
  </w:style>
  <w:style w:type="character" w:customStyle="1" w:styleId="eop">
    <w:name w:val="eop"/>
    <w:basedOn w:val="DefaultParagraphFont"/>
    <w:rsid w:val="00E87CE5"/>
  </w:style>
  <w:style w:type="character" w:customStyle="1" w:styleId="text">
    <w:name w:val="text"/>
    <w:basedOn w:val="DefaultParagraphFont"/>
    <w:rsid w:val="001D2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60632">
      <w:bodyDiv w:val="1"/>
      <w:marLeft w:val="0"/>
      <w:marRight w:val="0"/>
      <w:marTop w:val="0"/>
      <w:marBottom w:val="0"/>
      <w:divBdr>
        <w:top w:val="none" w:sz="0" w:space="0" w:color="auto"/>
        <w:left w:val="none" w:sz="0" w:space="0" w:color="auto"/>
        <w:bottom w:val="none" w:sz="0" w:space="0" w:color="auto"/>
        <w:right w:val="none" w:sz="0" w:space="0" w:color="auto"/>
      </w:divBdr>
    </w:div>
    <w:div w:id="48723617">
      <w:bodyDiv w:val="1"/>
      <w:marLeft w:val="0"/>
      <w:marRight w:val="0"/>
      <w:marTop w:val="0"/>
      <w:marBottom w:val="0"/>
      <w:divBdr>
        <w:top w:val="none" w:sz="0" w:space="0" w:color="auto"/>
        <w:left w:val="none" w:sz="0" w:space="0" w:color="auto"/>
        <w:bottom w:val="none" w:sz="0" w:space="0" w:color="auto"/>
        <w:right w:val="none" w:sz="0" w:space="0" w:color="auto"/>
      </w:divBdr>
    </w:div>
    <w:div w:id="56054121">
      <w:bodyDiv w:val="1"/>
      <w:marLeft w:val="0"/>
      <w:marRight w:val="0"/>
      <w:marTop w:val="0"/>
      <w:marBottom w:val="0"/>
      <w:divBdr>
        <w:top w:val="none" w:sz="0" w:space="0" w:color="auto"/>
        <w:left w:val="none" w:sz="0" w:space="0" w:color="auto"/>
        <w:bottom w:val="none" w:sz="0" w:space="0" w:color="auto"/>
        <w:right w:val="none" w:sz="0" w:space="0" w:color="auto"/>
      </w:divBdr>
    </w:div>
    <w:div w:id="70811106">
      <w:bodyDiv w:val="1"/>
      <w:marLeft w:val="0"/>
      <w:marRight w:val="0"/>
      <w:marTop w:val="0"/>
      <w:marBottom w:val="0"/>
      <w:divBdr>
        <w:top w:val="none" w:sz="0" w:space="0" w:color="auto"/>
        <w:left w:val="none" w:sz="0" w:space="0" w:color="auto"/>
        <w:bottom w:val="none" w:sz="0" w:space="0" w:color="auto"/>
        <w:right w:val="none" w:sz="0" w:space="0" w:color="auto"/>
      </w:divBdr>
    </w:div>
    <w:div w:id="73091866">
      <w:bodyDiv w:val="1"/>
      <w:marLeft w:val="0"/>
      <w:marRight w:val="0"/>
      <w:marTop w:val="0"/>
      <w:marBottom w:val="0"/>
      <w:divBdr>
        <w:top w:val="none" w:sz="0" w:space="0" w:color="auto"/>
        <w:left w:val="none" w:sz="0" w:space="0" w:color="auto"/>
        <w:bottom w:val="none" w:sz="0" w:space="0" w:color="auto"/>
        <w:right w:val="none" w:sz="0" w:space="0" w:color="auto"/>
      </w:divBdr>
    </w:div>
    <w:div w:id="122164347">
      <w:bodyDiv w:val="1"/>
      <w:marLeft w:val="0"/>
      <w:marRight w:val="0"/>
      <w:marTop w:val="0"/>
      <w:marBottom w:val="0"/>
      <w:divBdr>
        <w:top w:val="none" w:sz="0" w:space="0" w:color="auto"/>
        <w:left w:val="none" w:sz="0" w:space="0" w:color="auto"/>
        <w:bottom w:val="none" w:sz="0" w:space="0" w:color="auto"/>
        <w:right w:val="none" w:sz="0" w:space="0" w:color="auto"/>
      </w:divBdr>
    </w:div>
    <w:div w:id="176165279">
      <w:bodyDiv w:val="1"/>
      <w:marLeft w:val="0"/>
      <w:marRight w:val="0"/>
      <w:marTop w:val="0"/>
      <w:marBottom w:val="0"/>
      <w:divBdr>
        <w:top w:val="none" w:sz="0" w:space="0" w:color="auto"/>
        <w:left w:val="none" w:sz="0" w:space="0" w:color="auto"/>
        <w:bottom w:val="none" w:sz="0" w:space="0" w:color="auto"/>
        <w:right w:val="none" w:sz="0" w:space="0" w:color="auto"/>
      </w:divBdr>
    </w:div>
    <w:div w:id="204761772">
      <w:bodyDiv w:val="1"/>
      <w:marLeft w:val="0"/>
      <w:marRight w:val="0"/>
      <w:marTop w:val="0"/>
      <w:marBottom w:val="0"/>
      <w:divBdr>
        <w:top w:val="none" w:sz="0" w:space="0" w:color="auto"/>
        <w:left w:val="none" w:sz="0" w:space="0" w:color="auto"/>
        <w:bottom w:val="none" w:sz="0" w:space="0" w:color="auto"/>
        <w:right w:val="none" w:sz="0" w:space="0" w:color="auto"/>
      </w:divBdr>
    </w:div>
    <w:div w:id="301081563">
      <w:bodyDiv w:val="1"/>
      <w:marLeft w:val="0"/>
      <w:marRight w:val="0"/>
      <w:marTop w:val="0"/>
      <w:marBottom w:val="0"/>
      <w:divBdr>
        <w:top w:val="none" w:sz="0" w:space="0" w:color="auto"/>
        <w:left w:val="none" w:sz="0" w:space="0" w:color="auto"/>
        <w:bottom w:val="none" w:sz="0" w:space="0" w:color="auto"/>
        <w:right w:val="none" w:sz="0" w:space="0" w:color="auto"/>
      </w:divBdr>
    </w:div>
    <w:div w:id="351106201">
      <w:bodyDiv w:val="1"/>
      <w:marLeft w:val="0"/>
      <w:marRight w:val="0"/>
      <w:marTop w:val="0"/>
      <w:marBottom w:val="0"/>
      <w:divBdr>
        <w:top w:val="none" w:sz="0" w:space="0" w:color="auto"/>
        <w:left w:val="none" w:sz="0" w:space="0" w:color="auto"/>
        <w:bottom w:val="none" w:sz="0" w:space="0" w:color="auto"/>
        <w:right w:val="none" w:sz="0" w:space="0" w:color="auto"/>
      </w:divBdr>
    </w:div>
    <w:div w:id="355279730">
      <w:bodyDiv w:val="1"/>
      <w:marLeft w:val="0"/>
      <w:marRight w:val="0"/>
      <w:marTop w:val="0"/>
      <w:marBottom w:val="0"/>
      <w:divBdr>
        <w:top w:val="none" w:sz="0" w:space="0" w:color="auto"/>
        <w:left w:val="none" w:sz="0" w:space="0" w:color="auto"/>
        <w:bottom w:val="none" w:sz="0" w:space="0" w:color="auto"/>
        <w:right w:val="none" w:sz="0" w:space="0" w:color="auto"/>
      </w:divBdr>
    </w:div>
    <w:div w:id="460804251">
      <w:bodyDiv w:val="1"/>
      <w:marLeft w:val="0"/>
      <w:marRight w:val="0"/>
      <w:marTop w:val="0"/>
      <w:marBottom w:val="0"/>
      <w:divBdr>
        <w:top w:val="none" w:sz="0" w:space="0" w:color="auto"/>
        <w:left w:val="none" w:sz="0" w:space="0" w:color="auto"/>
        <w:bottom w:val="none" w:sz="0" w:space="0" w:color="auto"/>
        <w:right w:val="none" w:sz="0" w:space="0" w:color="auto"/>
      </w:divBdr>
    </w:div>
    <w:div w:id="464275590">
      <w:bodyDiv w:val="1"/>
      <w:marLeft w:val="0"/>
      <w:marRight w:val="0"/>
      <w:marTop w:val="0"/>
      <w:marBottom w:val="0"/>
      <w:divBdr>
        <w:top w:val="none" w:sz="0" w:space="0" w:color="auto"/>
        <w:left w:val="none" w:sz="0" w:space="0" w:color="auto"/>
        <w:bottom w:val="none" w:sz="0" w:space="0" w:color="auto"/>
        <w:right w:val="none" w:sz="0" w:space="0" w:color="auto"/>
      </w:divBdr>
    </w:div>
    <w:div w:id="553468470">
      <w:bodyDiv w:val="1"/>
      <w:marLeft w:val="0"/>
      <w:marRight w:val="0"/>
      <w:marTop w:val="0"/>
      <w:marBottom w:val="0"/>
      <w:divBdr>
        <w:top w:val="none" w:sz="0" w:space="0" w:color="auto"/>
        <w:left w:val="none" w:sz="0" w:space="0" w:color="auto"/>
        <w:bottom w:val="none" w:sz="0" w:space="0" w:color="auto"/>
        <w:right w:val="none" w:sz="0" w:space="0" w:color="auto"/>
      </w:divBdr>
    </w:div>
    <w:div w:id="576090020">
      <w:bodyDiv w:val="1"/>
      <w:marLeft w:val="0"/>
      <w:marRight w:val="0"/>
      <w:marTop w:val="0"/>
      <w:marBottom w:val="0"/>
      <w:divBdr>
        <w:top w:val="none" w:sz="0" w:space="0" w:color="auto"/>
        <w:left w:val="none" w:sz="0" w:space="0" w:color="auto"/>
        <w:bottom w:val="none" w:sz="0" w:space="0" w:color="auto"/>
        <w:right w:val="none" w:sz="0" w:space="0" w:color="auto"/>
      </w:divBdr>
      <w:divsChild>
        <w:div w:id="56634193">
          <w:marLeft w:val="0"/>
          <w:marRight w:val="0"/>
          <w:marTop w:val="0"/>
          <w:marBottom w:val="0"/>
          <w:divBdr>
            <w:top w:val="none" w:sz="0" w:space="0" w:color="auto"/>
            <w:left w:val="none" w:sz="0" w:space="0" w:color="auto"/>
            <w:bottom w:val="none" w:sz="0" w:space="0" w:color="auto"/>
            <w:right w:val="none" w:sz="0" w:space="0" w:color="auto"/>
          </w:divBdr>
        </w:div>
        <w:div w:id="1322658002">
          <w:marLeft w:val="0"/>
          <w:marRight w:val="0"/>
          <w:marTop w:val="0"/>
          <w:marBottom w:val="0"/>
          <w:divBdr>
            <w:top w:val="none" w:sz="0" w:space="0" w:color="auto"/>
            <w:left w:val="none" w:sz="0" w:space="0" w:color="auto"/>
            <w:bottom w:val="none" w:sz="0" w:space="0" w:color="auto"/>
            <w:right w:val="none" w:sz="0" w:space="0" w:color="auto"/>
          </w:divBdr>
        </w:div>
        <w:div w:id="1502697544">
          <w:marLeft w:val="0"/>
          <w:marRight w:val="0"/>
          <w:marTop w:val="0"/>
          <w:marBottom w:val="0"/>
          <w:divBdr>
            <w:top w:val="none" w:sz="0" w:space="0" w:color="auto"/>
            <w:left w:val="none" w:sz="0" w:space="0" w:color="auto"/>
            <w:bottom w:val="none" w:sz="0" w:space="0" w:color="auto"/>
            <w:right w:val="none" w:sz="0" w:space="0" w:color="auto"/>
          </w:divBdr>
        </w:div>
        <w:div w:id="1749883479">
          <w:marLeft w:val="0"/>
          <w:marRight w:val="0"/>
          <w:marTop w:val="0"/>
          <w:marBottom w:val="0"/>
          <w:divBdr>
            <w:top w:val="none" w:sz="0" w:space="0" w:color="auto"/>
            <w:left w:val="none" w:sz="0" w:space="0" w:color="auto"/>
            <w:bottom w:val="none" w:sz="0" w:space="0" w:color="auto"/>
            <w:right w:val="none" w:sz="0" w:space="0" w:color="auto"/>
          </w:divBdr>
        </w:div>
        <w:div w:id="1853446239">
          <w:marLeft w:val="0"/>
          <w:marRight w:val="0"/>
          <w:marTop w:val="0"/>
          <w:marBottom w:val="0"/>
          <w:divBdr>
            <w:top w:val="none" w:sz="0" w:space="0" w:color="auto"/>
            <w:left w:val="none" w:sz="0" w:space="0" w:color="auto"/>
            <w:bottom w:val="none" w:sz="0" w:space="0" w:color="auto"/>
            <w:right w:val="none" w:sz="0" w:space="0" w:color="auto"/>
          </w:divBdr>
        </w:div>
      </w:divsChild>
    </w:div>
    <w:div w:id="576790367">
      <w:bodyDiv w:val="1"/>
      <w:marLeft w:val="0"/>
      <w:marRight w:val="0"/>
      <w:marTop w:val="0"/>
      <w:marBottom w:val="0"/>
      <w:divBdr>
        <w:top w:val="none" w:sz="0" w:space="0" w:color="auto"/>
        <w:left w:val="none" w:sz="0" w:space="0" w:color="auto"/>
        <w:bottom w:val="none" w:sz="0" w:space="0" w:color="auto"/>
        <w:right w:val="none" w:sz="0" w:space="0" w:color="auto"/>
      </w:divBdr>
    </w:div>
    <w:div w:id="635599516">
      <w:bodyDiv w:val="1"/>
      <w:marLeft w:val="0"/>
      <w:marRight w:val="0"/>
      <w:marTop w:val="0"/>
      <w:marBottom w:val="0"/>
      <w:divBdr>
        <w:top w:val="none" w:sz="0" w:space="0" w:color="auto"/>
        <w:left w:val="none" w:sz="0" w:space="0" w:color="auto"/>
        <w:bottom w:val="none" w:sz="0" w:space="0" w:color="auto"/>
        <w:right w:val="none" w:sz="0" w:space="0" w:color="auto"/>
      </w:divBdr>
    </w:div>
    <w:div w:id="694964730">
      <w:bodyDiv w:val="1"/>
      <w:marLeft w:val="0"/>
      <w:marRight w:val="0"/>
      <w:marTop w:val="0"/>
      <w:marBottom w:val="0"/>
      <w:divBdr>
        <w:top w:val="none" w:sz="0" w:space="0" w:color="auto"/>
        <w:left w:val="none" w:sz="0" w:space="0" w:color="auto"/>
        <w:bottom w:val="none" w:sz="0" w:space="0" w:color="auto"/>
        <w:right w:val="none" w:sz="0" w:space="0" w:color="auto"/>
      </w:divBdr>
    </w:div>
    <w:div w:id="705982455">
      <w:bodyDiv w:val="1"/>
      <w:marLeft w:val="0"/>
      <w:marRight w:val="0"/>
      <w:marTop w:val="0"/>
      <w:marBottom w:val="0"/>
      <w:divBdr>
        <w:top w:val="none" w:sz="0" w:space="0" w:color="auto"/>
        <w:left w:val="none" w:sz="0" w:space="0" w:color="auto"/>
        <w:bottom w:val="none" w:sz="0" w:space="0" w:color="auto"/>
        <w:right w:val="none" w:sz="0" w:space="0" w:color="auto"/>
      </w:divBdr>
    </w:div>
    <w:div w:id="800880847">
      <w:bodyDiv w:val="1"/>
      <w:marLeft w:val="0"/>
      <w:marRight w:val="0"/>
      <w:marTop w:val="0"/>
      <w:marBottom w:val="0"/>
      <w:divBdr>
        <w:top w:val="none" w:sz="0" w:space="0" w:color="auto"/>
        <w:left w:val="none" w:sz="0" w:space="0" w:color="auto"/>
        <w:bottom w:val="none" w:sz="0" w:space="0" w:color="auto"/>
        <w:right w:val="none" w:sz="0" w:space="0" w:color="auto"/>
      </w:divBdr>
    </w:div>
    <w:div w:id="867840761">
      <w:bodyDiv w:val="1"/>
      <w:marLeft w:val="0"/>
      <w:marRight w:val="0"/>
      <w:marTop w:val="0"/>
      <w:marBottom w:val="0"/>
      <w:divBdr>
        <w:top w:val="none" w:sz="0" w:space="0" w:color="auto"/>
        <w:left w:val="none" w:sz="0" w:space="0" w:color="auto"/>
        <w:bottom w:val="none" w:sz="0" w:space="0" w:color="auto"/>
        <w:right w:val="none" w:sz="0" w:space="0" w:color="auto"/>
      </w:divBdr>
    </w:div>
    <w:div w:id="879129895">
      <w:bodyDiv w:val="1"/>
      <w:marLeft w:val="0"/>
      <w:marRight w:val="0"/>
      <w:marTop w:val="0"/>
      <w:marBottom w:val="0"/>
      <w:divBdr>
        <w:top w:val="none" w:sz="0" w:space="0" w:color="auto"/>
        <w:left w:val="none" w:sz="0" w:space="0" w:color="auto"/>
        <w:bottom w:val="none" w:sz="0" w:space="0" w:color="auto"/>
        <w:right w:val="none" w:sz="0" w:space="0" w:color="auto"/>
      </w:divBdr>
      <w:divsChild>
        <w:div w:id="909265603">
          <w:marLeft w:val="0"/>
          <w:marRight w:val="0"/>
          <w:marTop w:val="0"/>
          <w:marBottom w:val="0"/>
          <w:divBdr>
            <w:top w:val="none" w:sz="0" w:space="0" w:color="auto"/>
            <w:left w:val="none" w:sz="0" w:space="0" w:color="auto"/>
            <w:bottom w:val="none" w:sz="0" w:space="0" w:color="auto"/>
            <w:right w:val="none" w:sz="0" w:space="0" w:color="auto"/>
          </w:divBdr>
        </w:div>
        <w:div w:id="1279989449">
          <w:marLeft w:val="0"/>
          <w:marRight w:val="0"/>
          <w:marTop w:val="0"/>
          <w:marBottom w:val="0"/>
          <w:divBdr>
            <w:top w:val="none" w:sz="0" w:space="0" w:color="auto"/>
            <w:left w:val="none" w:sz="0" w:space="0" w:color="auto"/>
            <w:bottom w:val="none" w:sz="0" w:space="0" w:color="auto"/>
            <w:right w:val="none" w:sz="0" w:space="0" w:color="auto"/>
          </w:divBdr>
        </w:div>
      </w:divsChild>
    </w:div>
    <w:div w:id="939527295">
      <w:bodyDiv w:val="1"/>
      <w:marLeft w:val="0"/>
      <w:marRight w:val="0"/>
      <w:marTop w:val="0"/>
      <w:marBottom w:val="0"/>
      <w:divBdr>
        <w:top w:val="none" w:sz="0" w:space="0" w:color="auto"/>
        <w:left w:val="none" w:sz="0" w:space="0" w:color="auto"/>
        <w:bottom w:val="none" w:sz="0" w:space="0" w:color="auto"/>
        <w:right w:val="none" w:sz="0" w:space="0" w:color="auto"/>
      </w:divBdr>
    </w:div>
    <w:div w:id="970790197">
      <w:bodyDiv w:val="1"/>
      <w:marLeft w:val="0"/>
      <w:marRight w:val="0"/>
      <w:marTop w:val="0"/>
      <w:marBottom w:val="0"/>
      <w:divBdr>
        <w:top w:val="none" w:sz="0" w:space="0" w:color="auto"/>
        <w:left w:val="none" w:sz="0" w:space="0" w:color="auto"/>
        <w:bottom w:val="none" w:sz="0" w:space="0" w:color="auto"/>
        <w:right w:val="none" w:sz="0" w:space="0" w:color="auto"/>
      </w:divBdr>
    </w:div>
    <w:div w:id="1042562099">
      <w:bodyDiv w:val="1"/>
      <w:marLeft w:val="0"/>
      <w:marRight w:val="0"/>
      <w:marTop w:val="0"/>
      <w:marBottom w:val="0"/>
      <w:divBdr>
        <w:top w:val="none" w:sz="0" w:space="0" w:color="auto"/>
        <w:left w:val="none" w:sz="0" w:space="0" w:color="auto"/>
        <w:bottom w:val="none" w:sz="0" w:space="0" w:color="auto"/>
        <w:right w:val="none" w:sz="0" w:space="0" w:color="auto"/>
      </w:divBdr>
    </w:div>
    <w:div w:id="1057439027">
      <w:bodyDiv w:val="1"/>
      <w:marLeft w:val="0"/>
      <w:marRight w:val="0"/>
      <w:marTop w:val="0"/>
      <w:marBottom w:val="0"/>
      <w:divBdr>
        <w:top w:val="none" w:sz="0" w:space="0" w:color="auto"/>
        <w:left w:val="none" w:sz="0" w:space="0" w:color="auto"/>
        <w:bottom w:val="none" w:sz="0" w:space="0" w:color="auto"/>
        <w:right w:val="none" w:sz="0" w:space="0" w:color="auto"/>
      </w:divBdr>
    </w:div>
    <w:div w:id="1070151567">
      <w:bodyDiv w:val="1"/>
      <w:marLeft w:val="0"/>
      <w:marRight w:val="0"/>
      <w:marTop w:val="0"/>
      <w:marBottom w:val="0"/>
      <w:divBdr>
        <w:top w:val="none" w:sz="0" w:space="0" w:color="auto"/>
        <w:left w:val="none" w:sz="0" w:space="0" w:color="auto"/>
        <w:bottom w:val="none" w:sz="0" w:space="0" w:color="auto"/>
        <w:right w:val="none" w:sz="0" w:space="0" w:color="auto"/>
      </w:divBdr>
    </w:div>
    <w:div w:id="1096825325">
      <w:bodyDiv w:val="1"/>
      <w:marLeft w:val="0"/>
      <w:marRight w:val="0"/>
      <w:marTop w:val="0"/>
      <w:marBottom w:val="0"/>
      <w:divBdr>
        <w:top w:val="none" w:sz="0" w:space="0" w:color="auto"/>
        <w:left w:val="none" w:sz="0" w:space="0" w:color="auto"/>
        <w:bottom w:val="none" w:sz="0" w:space="0" w:color="auto"/>
        <w:right w:val="none" w:sz="0" w:space="0" w:color="auto"/>
      </w:divBdr>
    </w:div>
    <w:div w:id="1140540253">
      <w:bodyDiv w:val="1"/>
      <w:marLeft w:val="0"/>
      <w:marRight w:val="0"/>
      <w:marTop w:val="0"/>
      <w:marBottom w:val="0"/>
      <w:divBdr>
        <w:top w:val="none" w:sz="0" w:space="0" w:color="auto"/>
        <w:left w:val="none" w:sz="0" w:space="0" w:color="auto"/>
        <w:bottom w:val="none" w:sz="0" w:space="0" w:color="auto"/>
        <w:right w:val="none" w:sz="0" w:space="0" w:color="auto"/>
      </w:divBdr>
      <w:divsChild>
        <w:div w:id="306711726">
          <w:marLeft w:val="0"/>
          <w:marRight w:val="0"/>
          <w:marTop w:val="0"/>
          <w:marBottom w:val="0"/>
          <w:divBdr>
            <w:top w:val="none" w:sz="0" w:space="0" w:color="auto"/>
            <w:left w:val="none" w:sz="0" w:space="0" w:color="auto"/>
            <w:bottom w:val="none" w:sz="0" w:space="0" w:color="auto"/>
            <w:right w:val="none" w:sz="0" w:space="0" w:color="auto"/>
          </w:divBdr>
        </w:div>
        <w:div w:id="792285710">
          <w:marLeft w:val="0"/>
          <w:marRight w:val="0"/>
          <w:marTop w:val="0"/>
          <w:marBottom w:val="0"/>
          <w:divBdr>
            <w:top w:val="none" w:sz="0" w:space="0" w:color="auto"/>
            <w:left w:val="none" w:sz="0" w:space="0" w:color="auto"/>
            <w:bottom w:val="none" w:sz="0" w:space="0" w:color="auto"/>
            <w:right w:val="none" w:sz="0" w:space="0" w:color="auto"/>
          </w:divBdr>
        </w:div>
        <w:div w:id="843514031">
          <w:marLeft w:val="0"/>
          <w:marRight w:val="0"/>
          <w:marTop w:val="0"/>
          <w:marBottom w:val="0"/>
          <w:divBdr>
            <w:top w:val="none" w:sz="0" w:space="0" w:color="auto"/>
            <w:left w:val="none" w:sz="0" w:space="0" w:color="auto"/>
            <w:bottom w:val="none" w:sz="0" w:space="0" w:color="auto"/>
            <w:right w:val="none" w:sz="0" w:space="0" w:color="auto"/>
          </w:divBdr>
        </w:div>
        <w:div w:id="868614512">
          <w:marLeft w:val="0"/>
          <w:marRight w:val="0"/>
          <w:marTop w:val="0"/>
          <w:marBottom w:val="0"/>
          <w:divBdr>
            <w:top w:val="none" w:sz="0" w:space="0" w:color="auto"/>
            <w:left w:val="none" w:sz="0" w:space="0" w:color="auto"/>
            <w:bottom w:val="none" w:sz="0" w:space="0" w:color="auto"/>
            <w:right w:val="none" w:sz="0" w:space="0" w:color="auto"/>
          </w:divBdr>
        </w:div>
        <w:div w:id="2048678867">
          <w:marLeft w:val="0"/>
          <w:marRight w:val="0"/>
          <w:marTop w:val="0"/>
          <w:marBottom w:val="0"/>
          <w:divBdr>
            <w:top w:val="none" w:sz="0" w:space="0" w:color="auto"/>
            <w:left w:val="none" w:sz="0" w:space="0" w:color="auto"/>
            <w:bottom w:val="none" w:sz="0" w:space="0" w:color="auto"/>
            <w:right w:val="none" w:sz="0" w:space="0" w:color="auto"/>
          </w:divBdr>
        </w:div>
      </w:divsChild>
    </w:div>
    <w:div w:id="1161896783">
      <w:bodyDiv w:val="1"/>
      <w:marLeft w:val="0"/>
      <w:marRight w:val="0"/>
      <w:marTop w:val="0"/>
      <w:marBottom w:val="0"/>
      <w:divBdr>
        <w:top w:val="none" w:sz="0" w:space="0" w:color="auto"/>
        <w:left w:val="none" w:sz="0" w:space="0" w:color="auto"/>
        <w:bottom w:val="none" w:sz="0" w:space="0" w:color="auto"/>
        <w:right w:val="none" w:sz="0" w:space="0" w:color="auto"/>
      </w:divBdr>
    </w:div>
    <w:div w:id="1170218235">
      <w:bodyDiv w:val="1"/>
      <w:marLeft w:val="0"/>
      <w:marRight w:val="0"/>
      <w:marTop w:val="0"/>
      <w:marBottom w:val="0"/>
      <w:divBdr>
        <w:top w:val="none" w:sz="0" w:space="0" w:color="auto"/>
        <w:left w:val="none" w:sz="0" w:space="0" w:color="auto"/>
        <w:bottom w:val="none" w:sz="0" w:space="0" w:color="auto"/>
        <w:right w:val="none" w:sz="0" w:space="0" w:color="auto"/>
      </w:divBdr>
      <w:divsChild>
        <w:div w:id="977732147">
          <w:marLeft w:val="0"/>
          <w:marRight w:val="0"/>
          <w:marTop w:val="0"/>
          <w:marBottom w:val="0"/>
          <w:divBdr>
            <w:top w:val="none" w:sz="0" w:space="0" w:color="auto"/>
            <w:left w:val="none" w:sz="0" w:space="0" w:color="auto"/>
            <w:bottom w:val="none" w:sz="0" w:space="0" w:color="auto"/>
            <w:right w:val="none" w:sz="0" w:space="0" w:color="auto"/>
          </w:divBdr>
        </w:div>
      </w:divsChild>
    </w:div>
    <w:div w:id="1172257252">
      <w:bodyDiv w:val="1"/>
      <w:marLeft w:val="0"/>
      <w:marRight w:val="0"/>
      <w:marTop w:val="0"/>
      <w:marBottom w:val="0"/>
      <w:divBdr>
        <w:top w:val="none" w:sz="0" w:space="0" w:color="auto"/>
        <w:left w:val="none" w:sz="0" w:space="0" w:color="auto"/>
        <w:bottom w:val="none" w:sz="0" w:space="0" w:color="auto"/>
        <w:right w:val="none" w:sz="0" w:space="0" w:color="auto"/>
      </w:divBdr>
    </w:div>
    <w:div w:id="1201940130">
      <w:bodyDiv w:val="1"/>
      <w:marLeft w:val="0"/>
      <w:marRight w:val="0"/>
      <w:marTop w:val="0"/>
      <w:marBottom w:val="0"/>
      <w:divBdr>
        <w:top w:val="none" w:sz="0" w:space="0" w:color="auto"/>
        <w:left w:val="none" w:sz="0" w:space="0" w:color="auto"/>
        <w:bottom w:val="none" w:sz="0" w:space="0" w:color="auto"/>
        <w:right w:val="none" w:sz="0" w:space="0" w:color="auto"/>
      </w:divBdr>
    </w:div>
    <w:div w:id="1275600656">
      <w:bodyDiv w:val="1"/>
      <w:marLeft w:val="0"/>
      <w:marRight w:val="0"/>
      <w:marTop w:val="0"/>
      <w:marBottom w:val="0"/>
      <w:divBdr>
        <w:top w:val="none" w:sz="0" w:space="0" w:color="auto"/>
        <w:left w:val="none" w:sz="0" w:space="0" w:color="auto"/>
        <w:bottom w:val="none" w:sz="0" w:space="0" w:color="auto"/>
        <w:right w:val="none" w:sz="0" w:space="0" w:color="auto"/>
      </w:divBdr>
    </w:div>
    <w:div w:id="1279988492">
      <w:bodyDiv w:val="1"/>
      <w:marLeft w:val="0"/>
      <w:marRight w:val="0"/>
      <w:marTop w:val="0"/>
      <w:marBottom w:val="0"/>
      <w:divBdr>
        <w:top w:val="none" w:sz="0" w:space="0" w:color="auto"/>
        <w:left w:val="none" w:sz="0" w:space="0" w:color="auto"/>
        <w:bottom w:val="none" w:sz="0" w:space="0" w:color="auto"/>
        <w:right w:val="none" w:sz="0" w:space="0" w:color="auto"/>
      </w:divBdr>
    </w:div>
    <w:div w:id="1283225856">
      <w:bodyDiv w:val="1"/>
      <w:marLeft w:val="0"/>
      <w:marRight w:val="0"/>
      <w:marTop w:val="0"/>
      <w:marBottom w:val="0"/>
      <w:divBdr>
        <w:top w:val="none" w:sz="0" w:space="0" w:color="auto"/>
        <w:left w:val="none" w:sz="0" w:space="0" w:color="auto"/>
        <w:bottom w:val="none" w:sz="0" w:space="0" w:color="auto"/>
        <w:right w:val="none" w:sz="0" w:space="0" w:color="auto"/>
      </w:divBdr>
    </w:div>
    <w:div w:id="1287271521">
      <w:bodyDiv w:val="1"/>
      <w:marLeft w:val="0"/>
      <w:marRight w:val="0"/>
      <w:marTop w:val="0"/>
      <w:marBottom w:val="0"/>
      <w:divBdr>
        <w:top w:val="none" w:sz="0" w:space="0" w:color="auto"/>
        <w:left w:val="none" w:sz="0" w:space="0" w:color="auto"/>
        <w:bottom w:val="none" w:sz="0" w:space="0" w:color="auto"/>
        <w:right w:val="none" w:sz="0" w:space="0" w:color="auto"/>
      </w:divBdr>
    </w:div>
    <w:div w:id="1296061333">
      <w:bodyDiv w:val="1"/>
      <w:marLeft w:val="0"/>
      <w:marRight w:val="0"/>
      <w:marTop w:val="0"/>
      <w:marBottom w:val="0"/>
      <w:divBdr>
        <w:top w:val="none" w:sz="0" w:space="0" w:color="auto"/>
        <w:left w:val="none" w:sz="0" w:space="0" w:color="auto"/>
        <w:bottom w:val="none" w:sz="0" w:space="0" w:color="auto"/>
        <w:right w:val="none" w:sz="0" w:space="0" w:color="auto"/>
      </w:divBdr>
    </w:div>
    <w:div w:id="1450509120">
      <w:bodyDiv w:val="1"/>
      <w:marLeft w:val="0"/>
      <w:marRight w:val="0"/>
      <w:marTop w:val="0"/>
      <w:marBottom w:val="0"/>
      <w:divBdr>
        <w:top w:val="none" w:sz="0" w:space="0" w:color="auto"/>
        <w:left w:val="none" w:sz="0" w:space="0" w:color="auto"/>
        <w:bottom w:val="none" w:sz="0" w:space="0" w:color="auto"/>
        <w:right w:val="none" w:sz="0" w:space="0" w:color="auto"/>
      </w:divBdr>
    </w:div>
    <w:div w:id="1529562076">
      <w:bodyDiv w:val="1"/>
      <w:marLeft w:val="0"/>
      <w:marRight w:val="0"/>
      <w:marTop w:val="0"/>
      <w:marBottom w:val="0"/>
      <w:divBdr>
        <w:top w:val="none" w:sz="0" w:space="0" w:color="auto"/>
        <w:left w:val="none" w:sz="0" w:space="0" w:color="auto"/>
        <w:bottom w:val="none" w:sz="0" w:space="0" w:color="auto"/>
        <w:right w:val="none" w:sz="0" w:space="0" w:color="auto"/>
      </w:divBdr>
    </w:div>
    <w:div w:id="1556237140">
      <w:bodyDiv w:val="1"/>
      <w:marLeft w:val="0"/>
      <w:marRight w:val="0"/>
      <w:marTop w:val="0"/>
      <w:marBottom w:val="0"/>
      <w:divBdr>
        <w:top w:val="none" w:sz="0" w:space="0" w:color="auto"/>
        <w:left w:val="none" w:sz="0" w:space="0" w:color="auto"/>
        <w:bottom w:val="none" w:sz="0" w:space="0" w:color="auto"/>
        <w:right w:val="none" w:sz="0" w:space="0" w:color="auto"/>
      </w:divBdr>
    </w:div>
    <w:div w:id="1571844379">
      <w:bodyDiv w:val="1"/>
      <w:marLeft w:val="0"/>
      <w:marRight w:val="0"/>
      <w:marTop w:val="0"/>
      <w:marBottom w:val="0"/>
      <w:divBdr>
        <w:top w:val="none" w:sz="0" w:space="0" w:color="auto"/>
        <w:left w:val="none" w:sz="0" w:space="0" w:color="auto"/>
        <w:bottom w:val="none" w:sz="0" w:space="0" w:color="auto"/>
        <w:right w:val="none" w:sz="0" w:space="0" w:color="auto"/>
      </w:divBdr>
    </w:div>
    <w:div w:id="1645308208">
      <w:bodyDiv w:val="1"/>
      <w:marLeft w:val="0"/>
      <w:marRight w:val="0"/>
      <w:marTop w:val="0"/>
      <w:marBottom w:val="0"/>
      <w:divBdr>
        <w:top w:val="none" w:sz="0" w:space="0" w:color="auto"/>
        <w:left w:val="none" w:sz="0" w:space="0" w:color="auto"/>
        <w:bottom w:val="none" w:sz="0" w:space="0" w:color="auto"/>
        <w:right w:val="none" w:sz="0" w:space="0" w:color="auto"/>
      </w:divBdr>
    </w:div>
    <w:div w:id="1790272808">
      <w:bodyDiv w:val="1"/>
      <w:marLeft w:val="0"/>
      <w:marRight w:val="0"/>
      <w:marTop w:val="0"/>
      <w:marBottom w:val="0"/>
      <w:divBdr>
        <w:top w:val="none" w:sz="0" w:space="0" w:color="auto"/>
        <w:left w:val="none" w:sz="0" w:space="0" w:color="auto"/>
        <w:bottom w:val="none" w:sz="0" w:space="0" w:color="auto"/>
        <w:right w:val="none" w:sz="0" w:space="0" w:color="auto"/>
      </w:divBdr>
    </w:div>
    <w:div w:id="1844971824">
      <w:bodyDiv w:val="1"/>
      <w:marLeft w:val="0"/>
      <w:marRight w:val="0"/>
      <w:marTop w:val="0"/>
      <w:marBottom w:val="0"/>
      <w:divBdr>
        <w:top w:val="none" w:sz="0" w:space="0" w:color="auto"/>
        <w:left w:val="none" w:sz="0" w:space="0" w:color="auto"/>
        <w:bottom w:val="none" w:sz="0" w:space="0" w:color="auto"/>
        <w:right w:val="none" w:sz="0" w:space="0" w:color="auto"/>
      </w:divBdr>
    </w:div>
    <w:div w:id="1848472079">
      <w:bodyDiv w:val="1"/>
      <w:marLeft w:val="0"/>
      <w:marRight w:val="0"/>
      <w:marTop w:val="0"/>
      <w:marBottom w:val="0"/>
      <w:divBdr>
        <w:top w:val="none" w:sz="0" w:space="0" w:color="auto"/>
        <w:left w:val="none" w:sz="0" w:space="0" w:color="auto"/>
        <w:bottom w:val="none" w:sz="0" w:space="0" w:color="auto"/>
        <w:right w:val="none" w:sz="0" w:space="0" w:color="auto"/>
      </w:divBdr>
    </w:div>
    <w:div w:id="1928616016">
      <w:bodyDiv w:val="1"/>
      <w:marLeft w:val="0"/>
      <w:marRight w:val="0"/>
      <w:marTop w:val="0"/>
      <w:marBottom w:val="0"/>
      <w:divBdr>
        <w:top w:val="none" w:sz="0" w:space="0" w:color="auto"/>
        <w:left w:val="none" w:sz="0" w:space="0" w:color="auto"/>
        <w:bottom w:val="none" w:sz="0" w:space="0" w:color="auto"/>
        <w:right w:val="none" w:sz="0" w:space="0" w:color="auto"/>
      </w:divBdr>
    </w:div>
    <w:div w:id="1942444546">
      <w:bodyDiv w:val="1"/>
      <w:marLeft w:val="0"/>
      <w:marRight w:val="0"/>
      <w:marTop w:val="0"/>
      <w:marBottom w:val="0"/>
      <w:divBdr>
        <w:top w:val="none" w:sz="0" w:space="0" w:color="auto"/>
        <w:left w:val="none" w:sz="0" w:space="0" w:color="auto"/>
        <w:bottom w:val="none" w:sz="0" w:space="0" w:color="auto"/>
        <w:right w:val="none" w:sz="0" w:space="0" w:color="auto"/>
      </w:divBdr>
    </w:div>
    <w:div w:id="2000307758">
      <w:bodyDiv w:val="1"/>
      <w:marLeft w:val="0"/>
      <w:marRight w:val="0"/>
      <w:marTop w:val="0"/>
      <w:marBottom w:val="0"/>
      <w:divBdr>
        <w:top w:val="none" w:sz="0" w:space="0" w:color="auto"/>
        <w:left w:val="none" w:sz="0" w:space="0" w:color="auto"/>
        <w:bottom w:val="none" w:sz="0" w:space="0" w:color="auto"/>
        <w:right w:val="none" w:sz="0" w:space="0" w:color="auto"/>
      </w:divBdr>
    </w:div>
    <w:div w:id="2049790595">
      <w:bodyDiv w:val="1"/>
      <w:marLeft w:val="0"/>
      <w:marRight w:val="0"/>
      <w:marTop w:val="0"/>
      <w:marBottom w:val="0"/>
      <w:divBdr>
        <w:top w:val="none" w:sz="0" w:space="0" w:color="auto"/>
        <w:left w:val="none" w:sz="0" w:space="0" w:color="auto"/>
        <w:bottom w:val="none" w:sz="0" w:space="0" w:color="auto"/>
        <w:right w:val="none" w:sz="0" w:space="0" w:color="auto"/>
      </w:divBdr>
    </w:div>
    <w:div w:id="2086829864">
      <w:bodyDiv w:val="1"/>
      <w:marLeft w:val="0"/>
      <w:marRight w:val="0"/>
      <w:marTop w:val="0"/>
      <w:marBottom w:val="0"/>
      <w:divBdr>
        <w:top w:val="none" w:sz="0" w:space="0" w:color="auto"/>
        <w:left w:val="none" w:sz="0" w:space="0" w:color="auto"/>
        <w:bottom w:val="none" w:sz="0" w:space="0" w:color="auto"/>
        <w:right w:val="none" w:sz="0" w:space="0" w:color="auto"/>
      </w:divBdr>
      <w:divsChild>
        <w:div w:id="1522084583">
          <w:marLeft w:val="0"/>
          <w:marRight w:val="0"/>
          <w:marTop w:val="0"/>
          <w:marBottom w:val="0"/>
          <w:divBdr>
            <w:top w:val="none" w:sz="0" w:space="0" w:color="auto"/>
            <w:left w:val="none" w:sz="0" w:space="0" w:color="auto"/>
            <w:bottom w:val="none" w:sz="0" w:space="0" w:color="auto"/>
            <w:right w:val="none" w:sz="0" w:space="0" w:color="auto"/>
          </w:divBdr>
        </w:div>
        <w:div w:id="2053535582">
          <w:marLeft w:val="0"/>
          <w:marRight w:val="0"/>
          <w:marTop w:val="0"/>
          <w:marBottom w:val="0"/>
          <w:divBdr>
            <w:top w:val="none" w:sz="0" w:space="0" w:color="auto"/>
            <w:left w:val="none" w:sz="0" w:space="0" w:color="auto"/>
            <w:bottom w:val="none" w:sz="0" w:space="0" w:color="auto"/>
            <w:right w:val="none" w:sz="0" w:space="0" w:color="auto"/>
          </w:divBdr>
        </w:div>
      </w:divsChild>
    </w:div>
    <w:div w:id="2110154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E5B3A7-C881-854F-B0E4-99E36046B9E4}">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DBC6C446F3604CBEA53F795915BCAF" ma:contentTypeVersion="16" ma:contentTypeDescription="Create a new document." ma:contentTypeScope="" ma:versionID="27c2f5a7be02485f9060454458546428">
  <xsd:schema xmlns:xsd="http://www.w3.org/2001/XMLSchema" xmlns:xs="http://www.w3.org/2001/XMLSchema" xmlns:p="http://schemas.microsoft.com/office/2006/metadata/properties" xmlns:ns2="c0b475b7-86e9-4c1f-bcdb-e4acc9b5852e" xmlns:ns3="c99df7d4-6748-449d-8ffa-93e6f7c3a61c" xmlns:ns4="efce84db-8738-4c7b-9bdc-65b9500871f6" targetNamespace="http://schemas.microsoft.com/office/2006/metadata/properties" ma:root="true" ma:fieldsID="36f78c083a762f202b4453c9d3d80978" ns2:_="" ns3:_="" ns4:_="">
    <xsd:import namespace="c0b475b7-86e9-4c1f-bcdb-e4acc9b5852e"/>
    <xsd:import namespace="c99df7d4-6748-449d-8ffa-93e6f7c3a61c"/>
    <xsd:import namespace="efce84db-8738-4c7b-9bdc-65b9500871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475b7-86e9-4c1f-bcdb-e4acc9b585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2d55d72-5afa-45f9-90b6-e0708aeee9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df7d4-6748-449d-8ffa-93e6f7c3a6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ce84db-8738-4c7b-9bdc-65b9500871f6"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d4f899e-d574-4900-9c61-0c8decdc187d}" ma:internalName="TaxCatchAll" ma:showField="CatchAllData" ma:web="c99df7d4-6748-449d-8ffa-93e6f7c3a6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0b475b7-86e9-4c1f-bcdb-e4acc9b5852e">
      <Terms xmlns="http://schemas.microsoft.com/office/infopath/2007/PartnerControls"/>
    </lcf76f155ced4ddcb4097134ff3c332f>
    <TaxCatchAll xmlns="efce84db-8738-4c7b-9bdc-65b9500871f6" xsi:nil="true"/>
  </documentManagement>
</p:properties>
</file>

<file path=customXml/itemProps1.xml><?xml version="1.0" encoding="utf-8"?>
<ds:datastoreItem xmlns:ds="http://schemas.openxmlformats.org/officeDocument/2006/customXml" ds:itemID="{D5F05EB0-D67E-43F8-97B1-7DED950266C3}">
  <ds:schemaRefs>
    <ds:schemaRef ds:uri="http://schemas.microsoft.com/sharepoint/v3/contenttype/forms"/>
  </ds:schemaRefs>
</ds:datastoreItem>
</file>

<file path=customXml/itemProps2.xml><?xml version="1.0" encoding="utf-8"?>
<ds:datastoreItem xmlns:ds="http://schemas.openxmlformats.org/officeDocument/2006/customXml" ds:itemID="{91AC5E09-4A59-4A8A-A3F6-FFB17BF44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475b7-86e9-4c1f-bcdb-e4acc9b5852e"/>
    <ds:schemaRef ds:uri="c99df7d4-6748-449d-8ffa-93e6f7c3a61c"/>
    <ds:schemaRef ds:uri="efce84db-8738-4c7b-9bdc-65b950087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176F4A-CE72-42CD-B756-4BF736F00E81}">
  <ds:schemaRefs>
    <ds:schemaRef ds:uri="http://schemas.openxmlformats.org/officeDocument/2006/bibliography"/>
  </ds:schemaRefs>
</ds:datastoreItem>
</file>

<file path=customXml/itemProps4.xml><?xml version="1.0" encoding="utf-8"?>
<ds:datastoreItem xmlns:ds="http://schemas.openxmlformats.org/officeDocument/2006/customXml" ds:itemID="{75794404-7D3E-4ECC-A797-6698FCFE9490}">
  <ds:schemaRefs>
    <ds:schemaRef ds:uri="http://schemas.microsoft.com/office/2006/metadata/properties"/>
    <ds:schemaRef ds:uri="http://schemas.microsoft.com/office/infopath/2007/PartnerControls"/>
    <ds:schemaRef ds:uri="c0b475b7-86e9-4c1f-bcdb-e4acc9b5852e"/>
    <ds:schemaRef ds:uri="efce84db-8738-4c7b-9bdc-65b9500871f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645</Words>
  <Characters>3681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 Lorenzo Redondo</dc:creator>
  <cp:keywords/>
  <dc:description/>
  <cp:lastModifiedBy>Estefany Rios Guzman</cp:lastModifiedBy>
  <cp:revision>2</cp:revision>
  <dcterms:created xsi:type="dcterms:W3CDTF">2024-01-15T17:51:00Z</dcterms:created>
  <dcterms:modified xsi:type="dcterms:W3CDTF">2024-01-15T17:51:00Z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id="DQqgcuAm"/&gt;&lt;style id="http://www.zotero.org/styles/nature" hasBibliography="1" bibliographyStyleHasBeenSet="1"/&gt;&lt;prefs&gt;&lt;pref name="fieldType" value="Field"/&gt;&lt;/prefs&gt;&lt;/data&gt;</vt:lpwstr>
  </property>
  <property fmtid="{D5CDD505-2E9C-101B-9397-08002B2CF9AE}" pid="3" name="grammarly_documentId">
    <vt:lpwstr>documentId_9184</vt:lpwstr>
  </property>
  <property fmtid="{D5CDD505-2E9C-101B-9397-08002B2CF9AE}" pid="4" name="grammarly_documentContext">
    <vt:lpwstr>{"goals":[],"domain":"general","emotions":[],"dialect":"american"}</vt:lpwstr>
  </property>
  <property fmtid="{D5CDD505-2E9C-101B-9397-08002B2CF9AE}" pid="5" name="ContentTypeId">
    <vt:lpwstr>0x010100F0DBC6C446F3604CBEA53F795915BCAF</vt:lpwstr>
  </property>
</Properties>
</file>