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2D75" w14:textId="35C613E3" w:rsidR="0005163B" w:rsidRDefault="0005163B">
      <w:r>
        <w:t xml:space="preserve">Supplementary Table 1. Qualitative </w:t>
      </w:r>
      <w:r w:rsidR="00221A3D">
        <w:t>T</w:t>
      </w:r>
      <w:r>
        <w:t xml:space="preserve">hemes and </w:t>
      </w:r>
      <w:r w:rsidR="00221A3D">
        <w:t>E</w:t>
      </w:r>
      <w:r>
        <w:t xml:space="preserve">xamples of </w:t>
      </w:r>
      <w:r w:rsidR="00221A3D">
        <w:t>R</w:t>
      </w:r>
      <w:r>
        <w:t xml:space="preserve">epresentative </w:t>
      </w:r>
      <w:r w:rsidR="00221A3D">
        <w:t>Q</w:t>
      </w:r>
      <w:r>
        <w:t xml:space="preserve">uotes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5163B" w14:paraId="1B0C7D0B" w14:textId="77777777" w:rsidTr="005D7CAB">
        <w:tc>
          <w:tcPr>
            <w:tcW w:w="2155" w:type="dxa"/>
          </w:tcPr>
          <w:p w14:paraId="06616744" w14:textId="14D76C62" w:rsidR="0005163B" w:rsidRPr="0005163B" w:rsidRDefault="0005163B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  <w:tc>
          <w:tcPr>
            <w:tcW w:w="7195" w:type="dxa"/>
          </w:tcPr>
          <w:p w14:paraId="61C343CA" w14:textId="6C943E75" w:rsidR="0005163B" w:rsidRPr="0005163B" w:rsidRDefault="0005163B">
            <w:pPr>
              <w:rPr>
                <w:b/>
                <w:bCs/>
              </w:rPr>
            </w:pPr>
            <w:r w:rsidRPr="0005163B">
              <w:rPr>
                <w:b/>
                <w:bCs/>
              </w:rPr>
              <w:t>Illustrative Quotes</w:t>
            </w:r>
          </w:p>
        </w:tc>
      </w:tr>
      <w:tr w:rsidR="0005163B" w14:paraId="62E3952A" w14:textId="77777777" w:rsidTr="005D7CAB">
        <w:tc>
          <w:tcPr>
            <w:tcW w:w="2155" w:type="dxa"/>
          </w:tcPr>
          <w:p w14:paraId="4925CE9C" w14:textId="32CD7A10" w:rsidR="0005163B" w:rsidRPr="0005163B" w:rsidRDefault="0005163B">
            <w:r>
              <w:t>Lack of knowledge</w:t>
            </w:r>
          </w:p>
        </w:tc>
        <w:tc>
          <w:tcPr>
            <w:tcW w:w="7195" w:type="dxa"/>
          </w:tcPr>
          <w:p w14:paraId="7EFBFEBC" w14:textId="6FD38977" w:rsidR="0005163B" w:rsidRDefault="00116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“…</w:t>
            </w:r>
            <w:r w:rsidRPr="008A6623">
              <w:rPr>
                <w:rFonts w:ascii="Calibri" w:eastAsia="Times New Roman" w:hAnsi="Calibri" w:cs="Times New Roman"/>
                <w:color w:val="000000"/>
              </w:rPr>
              <w:t xml:space="preserve">I actually don't know the data (if it exists) about the benefit for </w:t>
            </w:r>
            <w:r w:rsidR="00221A3D">
              <w:rPr>
                <w:rFonts w:ascii="Calibri" w:eastAsia="Times New Roman" w:hAnsi="Calibri" w:cs="Times New Roman"/>
                <w:color w:val="000000"/>
              </w:rPr>
              <w:t>prophylactic</w:t>
            </w:r>
            <w:r w:rsidRPr="008A66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21A3D">
              <w:rPr>
                <w:rFonts w:ascii="Calibri" w:eastAsia="Times New Roman" w:hAnsi="Calibri" w:cs="Times New Roman"/>
                <w:color w:val="000000"/>
              </w:rPr>
              <w:t>antibiotics</w:t>
            </w:r>
            <w:r w:rsidRPr="008A6623">
              <w:rPr>
                <w:rFonts w:ascii="Calibri" w:eastAsia="Times New Roman" w:hAnsi="Calibri" w:cs="Times New Roman"/>
                <w:color w:val="000000"/>
              </w:rPr>
              <w:t xml:space="preserve"> around spinal surgery if drains are left in place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1, Case 2)</w:t>
            </w:r>
          </w:p>
          <w:p w14:paraId="74234D3A" w14:textId="0956B06C" w:rsidR="005F4835" w:rsidRDefault="005F483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DBAC692" w14:textId="29828653" w:rsidR="005F4835" w:rsidRDefault="005F48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584047">
              <w:rPr>
                <w:rFonts w:ascii="Calibri" w:eastAsia="Times New Roman" w:hAnsi="Calibri" w:cs="Times New Roman"/>
                <w:color w:val="000000"/>
              </w:rPr>
              <w:t>I don't manage uncomplicated appendicitis frequently so looked up the guidelines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2, Case 7)</w:t>
            </w:r>
          </w:p>
          <w:p w14:paraId="565C45E7" w14:textId="538F5EA7" w:rsidR="0011643C" w:rsidRDefault="0011643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A7418AE" w14:textId="4C790CD3" w:rsidR="0011643C" w:rsidRPr="00221A3D" w:rsidRDefault="005F48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893449">
              <w:rPr>
                <w:rFonts w:ascii="Calibri" w:eastAsia="Times New Roman" w:hAnsi="Calibri" w:cs="Times New Roman"/>
                <w:color w:val="000000"/>
              </w:rPr>
              <w:t>Had to look up Corynebacterium striatum literature susceptibilities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” (Respondent 10, </w:t>
            </w:r>
            <w:r w:rsidR="00E203D0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ase 9)</w:t>
            </w:r>
          </w:p>
        </w:tc>
      </w:tr>
      <w:tr w:rsidR="0005163B" w14:paraId="081631DF" w14:textId="77777777" w:rsidTr="005D7CAB">
        <w:tc>
          <w:tcPr>
            <w:tcW w:w="2155" w:type="dxa"/>
          </w:tcPr>
          <w:p w14:paraId="4FDE50D0" w14:textId="5BFE3FBC" w:rsidR="0005163B" w:rsidRDefault="0005163B">
            <w:r>
              <w:t>Missing chart documentation</w:t>
            </w:r>
          </w:p>
        </w:tc>
        <w:tc>
          <w:tcPr>
            <w:tcW w:w="7195" w:type="dxa"/>
          </w:tcPr>
          <w:p w14:paraId="42B7FFAF" w14:textId="638D138D" w:rsidR="00E203D0" w:rsidRDefault="00E203D0">
            <w:r>
              <w:t>“</w:t>
            </w:r>
            <w:r w:rsidRPr="00453253">
              <w:rPr>
                <w:rFonts w:ascii="Calibri" w:eastAsia="Times New Roman" w:hAnsi="Calibri" w:cs="Times New Roman"/>
                <w:color w:val="000000"/>
              </w:rPr>
              <w:t xml:space="preserve">Want to confirm repeat cultures were drawn prior to </w:t>
            </w:r>
            <w:r w:rsidR="00424720">
              <w:rPr>
                <w:rFonts w:ascii="Calibri" w:eastAsia="Times New Roman" w:hAnsi="Calibri" w:cs="Times New Roman"/>
                <w:color w:val="000000"/>
              </w:rPr>
              <w:t>antibiotics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7, Case 3)</w:t>
            </w:r>
          </w:p>
          <w:p w14:paraId="3D768DBA" w14:textId="77777777" w:rsidR="00E203D0" w:rsidRDefault="00E203D0"/>
          <w:p w14:paraId="28283F5D" w14:textId="1624CE90" w:rsidR="005F4835" w:rsidRDefault="005F48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>Didn</w:t>
            </w:r>
            <w:r w:rsidR="00424720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>t have easy access to outside records</w:t>
            </w:r>
            <w:r>
              <w:rPr>
                <w:rFonts w:ascii="Calibri" w:eastAsia="Times New Roman" w:hAnsi="Calibri" w:cs="Times New Roman"/>
                <w:color w:val="000000"/>
              </w:rPr>
              <w:t>…” (Respondent 3, Case 6)</w:t>
            </w:r>
          </w:p>
          <w:p w14:paraId="2AA780C2" w14:textId="77777777" w:rsidR="00221A3D" w:rsidRDefault="00221A3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ECF0C43" w14:textId="33817F50" w:rsidR="00221A3D" w:rsidRDefault="00221A3D">
            <w:r>
              <w:rPr>
                <w:rFonts w:ascii="Calibri" w:eastAsia="Times New Roman" w:hAnsi="Calibri" w:cs="Times New Roman"/>
                <w:color w:val="000000"/>
              </w:rPr>
              <w:t>“N</w:t>
            </w:r>
            <w:r w:rsidRPr="002B4760">
              <w:rPr>
                <w:rFonts w:ascii="Calibri" w:eastAsia="Times New Roman" w:hAnsi="Calibri" w:cs="Times New Roman"/>
                <w:color w:val="000000"/>
              </w:rPr>
              <w:t xml:space="preserve">otes quite sparse, difficult to evaluate for suspected </w:t>
            </w:r>
            <w:r>
              <w:rPr>
                <w:rFonts w:ascii="Calibri" w:eastAsia="Times New Roman" w:hAnsi="Calibri" w:cs="Times New Roman"/>
                <w:color w:val="000000"/>
              </w:rPr>
              <w:t>spontaneous bacterial peritonitis</w:t>
            </w:r>
            <w:r w:rsidRPr="002B4760">
              <w:rPr>
                <w:rFonts w:ascii="Calibri" w:eastAsia="Times New Roman" w:hAnsi="Calibri" w:cs="Times New Roman"/>
                <w:color w:val="000000"/>
              </w:rPr>
              <w:t xml:space="preserve"> or other infection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4, Case 10)</w:t>
            </w:r>
          </w:p>
        </w:tc>
      </w:tr>
      <w:tr w:rsidR="0005163B" w14:paraId="78BA95C4" w14:textId="77777777" w:rsidTr="005D7CAB">
        <w:tc>
          <w:tcPr>
            <w:tcW w:w="2155" w:type="dxa"/>
          </w:tcPr>
          <w:p w14:paraId="5683EF15" w14:textId="339A17E3" w:rsidR="0005163B" w:rsidRDefault="0005163B">
            <w:r>
              <w:t>Question of true infection</w:t>
            </w:r>
          </w:p>
        </w:tc>
        <w:tc>
          <w:tcPr>
            <w:tcW w:w="7195" w:type="dxa"/>
          </w:tcPr>
          <w:p w14:paraId="7E4E015F" w14:textId="49A49BDD" w:rsidR="0005163B" w:rsidRDefault="0001384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906FE8">
              <w:rPr>
                <w:rFonts w:ascii="Calibri" w:eastAsia="Times New Roman" w:hAnsi="Calibri" w:cs="Times New Roman"/>
                <w:color w:val="000000"/>
              </w:rPr>
              <w:t>Hard to know how much of her disease is infection v</w:t>
            </w:r>
            <w:r w:rsidR="00276E2C">
              <w:rPr>
                <w:rFonts w:ascii="Calibri" w:eastAsia="Times New Roman" w:hAnsi="Calibri" w:cs="Times New Roman"/>
                <w:color w:val="000000"/>
              </w:rPr>
              <w:t>ersus</w:t>
            </w:r>
            <w:r w:rsidRPr="00906FE8">
              <w:rPr>
                <w:rFonts w:ascii="Calibri" w:eastAsia="Times New Roman" w:hAnsi="Calibri" w:cs="Times New Roman"/>
                <w:color w:val="000000"/>
              </w:rPr>
              <w:t xml:space="preserve"> underlying lung disease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3, Case 1)</w:t>
            </w:r>
          </w:p>
          <w:p w14:paraId="3E78DF80" w14:textId="7A04FBC0" w:rsidR="00D5407E" w:rsidRDefault="00D5407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C3AEA64" w14:textId="3762C959" w:rsidR="00D5407E" w:rsidRDefault="00D540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C02AE3">
              <w:rPr>
                <w:rFonts w:ascii="Calibri" w:eastAsia="Times New Roman" w:hAnsi="Calibri" w:cs="Times New Roman"/>
                <w:color w:val="000000"/>
              </w:rPr>
              <w:t xml:space="preserve">Unable to interview patient for symptoms, which is crucial to determine if </w:t>
            </w:r>
            <w:r>
              <w:rPr>
                <w:rFonts w:ascii="Calibri" w:eastAsia="Times New Roman" w:hAnsi="Calibri" w:cs="Times New Roman"/>
                <w:color w:val="000000"/>
              </w:rPr>
              <w:t>cystic fibrosis</w:t>
            </w:r>
            <w:r w:rsidRPr="00C02AE3">
              <w:rPr>
                <w:rFonts w:ascii="Calibri" w:eastAsia="Times New Roman" w:hAnsi="Calibri" w:cs="Times New Roman"/>
                <w:color w:val="000000"/>
              </w:rPr>
              <w:t xml:space="preserve"> exacerbation requiring antibiotics (as no imaging evidence of </w:t>
            </w:r>
            <w:r>
              <w:rPr>
                <w:rFonts w:ascii="Calibri" w:eastAsia="Times New Roman" w:hAnsi="Calibri" w:cs="Times New Roman"/>
                <w:color w:val="000000"/>
              </w:rPr>
              <w:t>pneumonia)”</w:t>
            </w:r>
          </w:p>
          <w:p w14:paraId="62BE8B88" w14:textId="26C7FE11" w:rsidR="00D5407E" w:rsidRDefault="00D540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(Respondent </w:t>
            </w:r>
            <w:r w:rsidR="00E203D0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, Case 5)</w:t>
            </w:r>
          </w:p>
          <w:p w14:paraId="01D97D3F" w14:textId="77777777" w:rsidR="0001384F" w:rsidRDefault="0001384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E77E5E0" w14:textId="2C32B9A5" w:rsidR="0001384F" w:rsidRDefault="0001384F"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807A12">
              <w:rPr>
                <w:rFonts w:ascii="Calibri" w:eastAsia="Times New Roman" w:hAnsi="Calibri" w:cs="Times New Roman"/>
                <w:color w:val="000000"/>
              </w:rPr>
              <w:t>It is difficult to determine if the etiology of the patient's fevers/</w:t>
            </w:r>
            <w:r w:rsidRPr="0001384F">
              <w:rPr>
                <w:rFonts w:ascii="Calibri" w:eastAsia="Times New Roman" w:hAnsi="Calibri" w:cs="Times New Roman"/>
                <w:color w:val="000000"/>
              </w:rPr>
              <w:t>systemic inflammatory response syndrome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07A12">
              <w:rPr>
                <w:rFonts w:ascii="Calibri" w:eastAsia="Times New Roman" w:hAnsi="Calibri" w:cs="Times New Roman"/>
                <w:color w:val="000000"/>
              </w:rPr>
              <w:t>is infectious or non-infectious from the chart.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8, Case 8)</w:t>
            </w:r>
          </w:p>
        </w:tc>
      </w:tr>
      <w:tr w:rsidR="0005163B" w14:paraId="358F4F3D" w14:textId="77777777" w:rsidTr="005D7CAB">
        <w:tc>
          <w:tcPr>
            <w:tcW w:w="2155" w:type="dxa"/>
          </w:tcPr>
          <w:p w14:paraId="291086C7" w14:textId="26A39383" w:rsidR="0005163B" w:rsidRDefault="0005163B">
            <w:r>
              <w:t xml:space="preserve">Case complexity </w:t>
            </w:r>
          </w:p>
        </w:tc>
        <w:tc>
          <w:tcPr>
            <w:tcW w:w="7195" w:type="dxa"/>
          </w:tcPr>
          <w:p w14:paraId="783B444E" w14:textId="3A6A4D8E" w:rsidR="0005163B" w:rsidRDefault="00221A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She also a complex prior history of </w:t>
            </w:r>
            <w:r w:rsidRPr="00D57EDD">
              <w:rPr>
                <w:rFonts w:ascii="Calibri" w:eastAsia="Times New Roman" w:hAnsi="Calibri" w:cs="Times New Roman"/>
                <w:i/>
                <w:iCs/>
                <w:color w:val="000000"/>
              </w:rPr>
              <w:t>Staph</w:t>
            </w:r>
            <w:r w:rsidR="00D57EDD" w:rsidRPr="00D57EDD">
              <w:rPr>
                <w:rFonts w:ascii="Calibri" w:eastAsia="Times New Roman" w:hAnsi="Calibri" w:cs="Times New Roman"/>
                <w:i/>
                <w:iCs/>
                <w:color w:val="000000"/>
              </w:rPr>
              <w:t>ylococcus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pneumonia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 at the </w:t>
            </w:r>
            <w:r>
              <w:rPr>
                <w:rFonts w:ascii="Calibri" w:eastAsia="Times New Roman" w:hAnsi="Calibri" w:cs="Times New Roman"/>
                <w:color w:val="000000"/>
              </w:rPr>
              <w:t>outside hospital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 and micro</w:t>
            </w:r>
            <w:r>
              <w:rPr>
                <w:rFonts w:ascii="Calibri" w:eastAsia="Times New Roman" w:hAnsi="Calibri" w:cs="Times New Roman"/>
                <w:color w:val="000000"/>
              </w:rPr>
              <w:t>biology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 with </w:t>
            </w:r>
            <w:r w:rsidRPr="00D57EDD">
              <w:rPr>
                <w:rFonts w:ascii="Calibri" w:eastAsia="Times New Roman" w:hAnsi="Calibri" w:cs="Times New Roman"/>
                <w:i/>
                <w:iCs/>
                <w:color w:val="000000"/>
              </w:rPr>
              <w:t>Serratia</w:t>
            </w:r>
            <w:r w:rsidRPr="001A5A12">
              <w:rPr>
                <w:rFonts w:ascii="Calibri" w:eastAsia="Times New Roman" w:hAnsi="Calibri" w:cs="Times New Roman"/>
                <w:color w:val="000000"/>
              </w:rPr>
              <w:t xml:space="preserve"> in the past. Needed some extra time to feel confident.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7, Case 6)</w:t>
            </w:r>
          </w:p>
          <w:p w14:paraId="7FC80188" w14:textId="77777777" w:rsidR="00221A3D" w:rsidRDefault="00221A3D"/>
          <w:p w14:paraId="36864F7C" w14:textId="77777777" w:rsidR="00221A3D" w:rsidRDefault="00221A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“…</w:t>
            </w:r>
            <w:r w:rsidRPr="00584047">
              <w:rPr>
                <w:rFonts w:ascii="Calibri" w:eastAsia="Times New Roman" w:hAnsi="Calibri" w:cs="Times New Roman"/>
                <w:color w:val="000000"/>
              </w:rPr>
              <w:t>her rapidly changing clinical course made this a difficult case to review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8, Case 7)</w:t>
            </w:r>
          </w:p>
          <w:p w14:paraId="087875DB" w14:textId="77777777" w:rsidR="00221A3D" w:rsidRDefault="00221A3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A0F3C75" w14:textId="7E1D5578" w:rsidR="00221A3D" w:rsidRDefault="00221A3D"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893449">
              <w:rPr>
                <w:rFonts w:ascii="Calibri" w:eastAsia="Times New Roman" w:hAnsi="Calibri" w:cs="Times New Roman"/>
                <w:color w:val="000000"/>
              </w:rPr>
              <w:t>Immunocompromised host makes it slightly more challenging</w:t>
            </w:r>
            <w:r>
              <w:rPr>
                <w:rFonts w:ascii="Calibri" w:eastAsia="Times New Roman" w:hAnsi="Calibri" w:cs="Times New Roman"/>
                <w:color w:val="000000"/>
              </w:rPr>
              <w:t>” (Respondent 2, Case 9)</w:t>
            </w:r>
          </w:p>
        </w:tc>
      </w:tr>
    </w:tbl>
    <w:p w14:paraId="14ABD94A" w14:textId="14E077A7" w:rsidR="0005163B" w:rsidRDefault="0005163B"/>
    <w:p w14:paraId="025AEF27" w14:textId="75956875" w:rsidR="00542324" w:rsidRDefault="00542324"/>
    <w:p w14:paraId="7FD540AC" w14:textId="331EF41B" w:rsidR="00542324" w:rsidRDefault="00542324"/>
    <w:p w14:paraId="45877FC2" w14:textId="7A3D080B" w:rsidR="00542324" w:rsidRDefault="00542324"/>
    <w:p w14:paraId="19314C63" w14:textId="134C35EE" w:rsidR="00542324" w:rsidRDefault="00542324"/>
    <w:sectPr w:rsidR="0054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B"/>
    <w:rsid w:val="0001384F"/>
    <w:rsid w:val="0005163B"/>
    <w:rsid w:val="0011643C"/>
    <w:rsid w:val="00221A3D"/>
    <w:rsid w:val="00276E2C"/>
    <w:rsid w:val="00424720"/>
    <w:rsid w:val="00542324"/>
    <w:rsid w:val="00553DAC"/>
    <w:rsid w:val="005D7CAB"/>
    <w:rsid w:val="005F4835"/>
    <w:rsid w:val="00666E51"/>
    <w:rsid w:val="00996420"/>
    <w:rsid w:val="00A458CF"/>
    <w:rsid w:val="00D5407E"/>
    <w:rsid w:val="00D57EDD"/>
    <w:rsid w:val="00DF0B64"/>
    <w:rsid w:val="00E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A0BF"/>
  <w15:chartTrackingRefBased/>
  <w15:docId w15:val="{AC1241CB-4283-D844-8E59-11D255B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1500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Gruenberg, Katherine</dc:creator>
  <cp:keywords/>
  <dc:description/>
  <cp:lastModifiedBy>Gruenberg, Katherine</cp:lastModifiedBy>
  <cp:revision>2</cp:revision>
  <dcterms:created xsi:type="dcterms:W3CDTF">2023-08-24T18:09:00Z</dcterms:created>
  <dcterms:modified xsi:type="dcterms:W3CDTF">2023-08-24T18:09:00Z</dcterms:modified>
</cp:coreProperties>
</file>