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2F84" w14:textId="25C5C72D" w:rsidR="002608C1" w:rsidRDefault="00D309D4">
      <w:pPr>
        <w:rPr>
          <w:lang w:val="en-US"/>
        </w:rPr>
      </w:pPr>
      <w:r>
        <w:rPr>
          <w:lang w:val="en-US"/>
        </w:rPr>
        <w:t>HCW Supplement.</w:t>
      </w:r>
    </w:p>
    <w:p w14:paraId="2F76D2EE" w14:textId="7C86B62B" w:rsidR="00D309D4" w:rsidRDefault="00D309D4">
      <w:pPr>
        <w:rPr>
          <w:lang w:val="en-US"/>
        </w:rPr>
      </w:pPr>
    </w:p>
    <w:p w14:paraId="06E6E7DF" w14:textId="51E65E2D" w:rsidR="00823C70" w:rsidRPr="00823C70" w:rsidRDefault="00823C70" w:rsidP="00823C70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en-US"/>
        </w:rPr>
      </w:pPr>
      <w:r w:rsidRPr="00823C7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en-US"/>
        </w:rPr>
        <w:t xml:space="preserve">Provision of </w:t>
      </w:r>
      <w:r w:rsidR="001B7BC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en-US"/>
        </w:rPr>
        <w:t xml:space="preserve">HCW </w:t>
      </w:r>
      <w:r w:rsidRPr="00823C7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en-US"/>
        </w:rPr>
        <w:t>Protective equipment and Universal Precautions</w:t>
      </w:r>
    </w:p>
    <w:p w14:paraId="635A1327" w14:textId="3C2800B4" w:rsidR="00823C70" w:rsidRPr="00823C70" w:rsidRDefault="00823C70" w:rsidP="00823C7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All </w:t>
      </w:r>
      <w:r w:rsidR="001B7BC2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HCW </w:t>
      </w:r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received training regarding use of PPE specific to their area,</w:t>
      </w:r>
      <w:r w:rsidR="006137D5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on infection control measures, </w:t>
      </w:r>
      <w:r w:rsidR="001B7BC2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mask protocols, waste disposal </w:t>
      </w:r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and disinfection protocols. PPE was provided as per the level of risk in the three zones. </w:t>
      </w:r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The red</w:t>
      </w:r>
      <w:r w:rsidR="001B7BC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and orange</w:t>
      </w:r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zone</w:t>
      </w:r>
      <w:r w:rsidR="001B7BC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s</w:t>
      </w:r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had full PPE provision, with N95 respirators, coverall suits, visor, cap, gloves, and dual shoe covers. In all areas with full PPE, the shift was limited to 6</w:t>
      </w:r>
      <w:r w:rsidR="001B7BC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hours, which avoided excessive workloads, gave time for rest and recreation. In case of any </w:t>
      </w:r>
      <w:r w:rsidR="001B7BC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HCW </w:t>
      </w:r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becoming symptomatic or testing positive, </w:t>
      </w:r>
      <w:r w:rsidR="00EC69D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isolation </w:t>
      </w:r>
      <w:r w:rsidR="001B7BC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and </w:t>
      </w:r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contact tracing was </w:t>
      </w:r>
      <w:r w:rsidR="00EC69D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done </w:t>
      </w:r>
      <w:r w:rsidR="001B7BC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as per the </w:t>
      </w:r>
      <w:r w:rsidR="00EC69D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Government of India advisories.</w:t>
      </w:r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The green zone </w:t>
      </w:r>
      <w:r w:rsidR="001B7BC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HCW</w:t>
      </w:r>
      <w:r w:rsidR="00EC69D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were provided triple layer surgical mask</w:t>
      </w:r>
      <w:r w:rsidR="00E2522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, surgical linen gowns for patient procedures </w:t>
      </w:r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and</w:t>
      </w:r>
      <w:r w:rsidR="00E2522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measures as per usual hospital procedures</w:t>
      </w:r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. [6] Universal precautions </w:t>
      </w:r>
      <w:r w:rsidR="00E2522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were followed </w:t>
      </w:r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in all 3 zones </w:t>
      </w:r>
      <w:r w:rsidR="00E2522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including mandatory </w:t>
      </w:r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use of masks, strict hand hygiene, thermal screening at entry, restriction of admissions based on triage priority, restriction of non-essential visitors to the hospital and training of administration, security, sanitation, </w:t>
      </w:r>
      <w:proofErr w:type="gramStart"/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hostel</w:t>
      </w:r>
      <w:proofErr w:type="gramEnd"/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and other personnel to reduce infections. </w:t>
      </w:r>
    </w:p>
    <w:p w14:paraId="119DA167" w14:textId="77777777" w:rsidR="00823C70" w:rsidRPr="00823C70" w:rsidRDefault="00823C70" w:rsidP="00823C70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en-US"/>
        </w:rPr>
      </w:pPr>
      <w:r w:rsidRPr="00823C7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en-US"/>
        </w:rPr>
        <w:t>Pre-deployment training of the HCP</w:t>
      </w:r>
    </w:p>
    <w:p w14:paraId="6745A4E9" w14:textId="40894B50" w:rsidR="00823C70" w:rsidRPr="00823C70" w:rsidRDefault="00823C70" w:rsidP="00823C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The eligibility criteria for front line workers in the red and orange zones were </w:t>
      </w:r>
      <w:r w:rsidR="001B7BC2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HCW</w:t>
      </w:r>
      <w:r w:rsidR="00E3764D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aged &lt;50 years, non-pregnant, non-lactating women, without apparent cause for immunosuppression, those without co-morbidities, and those who were willing to perform patient care duty in the COVID hospital as first responders. We prepared the </w:t>
      </w:r>
      <w:r w:rsidR="001B7BC2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HCW</w:t>
      </w:r>
      <w:r w:rsidR="00E3764D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mentally for both the on-duty and post duty social isolation period by briefing them in a language understandable to the</w:t>
      </w:r>
      <w:r w:rsidR="00306BA0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m. </w:t>
      </w:r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Training included </w:t>
      </w:r>
      <w:r w:rsidRPr="00823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duty instructions</w:t>
      </w:r>
      <w:r w:rsidRPr="00823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 xml:space="preserve">, </w:t>
      </w:r>
      <w:r w:rsidRPr="00823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accommodation information</w:t>
      </w:r>
      <w:r w:rsidRPr="00823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 xml:space="preserve">, </w:t>
      </w:r>
      <w:r w:rsidR="00306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 xml:space="preserve">correct </w:t>
      </w:r>
      <w:r w:rsidRPr="00823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>PPE</w:t>
      </w:r>
      <w:r w:rsidR="00306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 xml:space="preserve"> protocols</w:t>
      </w:r>
      <w:r w:rsidRPr="00823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 xml:space="preserve">, </w:t>
      </w:r>
      <w:r w:rsidRPr="00823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sample collection and safe transportation to the laboratory</w:t>
      </w:r>
      <w:r w:rsidRPr="00823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>, </w:t>
      </w:r>
      <w:r w:rsidRPr="00823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communication skills and information about emergency contact helplines.</w:t>
      </w:r>
      <w:r w:rsidRPr="00823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 xml:space="preserve"> </w:t>
      </w:r>
      <w:r w:rsidR="00C161E4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Hands</w:t>
      </w:r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-on training for ‘donning’ and ‘doffing’ of PPE was done by live demonstrations by faculty tutors. </w:t>
      </w:r>
      <w:r w:rsidRPr="00823C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The remaining </w:t>
      </w:r>
      <w:r w:rsidR="001B7BC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HCW</w:t>
      </w:r>
      <w:r w:rsidR="00C161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r w:rsidRPr="00823C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were provided training in the form of online videos with instructional material from the infection control team</w:t>
      </w:r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. </w:t>
      </w:r>
    </w:p>
    <w:p w14:paraId="75D47D32" w14:textId="6E1B009F" w:rsidR="00823C70" w:rsidRPr="00823C70" w:rsidRDefault="001B7BC2" w:rsidP="00823C70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en-US"/>
        </w:rPr>
        <w:t>HCW</w:t>
      </w:r>
      <w:r w:rsidR="00323AB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en-US"/>
        </w:rPr>
        <w:t xml:space="preserve"> </w:t>
      </w:r>
      <w:r w:rsidR="00823C70" w:rsidRPr="00823C7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en-US"/>
        </w:rPr>
        <w:t>Support during the Duty Period</w:t>
      </w:r>
    </w:p>
    <w:p w14:paraId="73D3DF59" w14:textId="6FAD46D5" w:rsidR="00823C70" w:rsidRPr="00823C70" w:rsidRDefault="00823C70" w:rsidP="00823C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Just before the duty, all </w:t>
      </w:r>
      <w:r w:rsidR="001B7BC2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HCW</w:t>
      </w:r>
      <w:r w:rsidR="00323ABA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were provided with a high energy dry snack as use of diapers was not acceptable to most. Specified ‘donning’ rooms with mirrors with graphical step-by-step pictorial instructions were designed. A few hand-signs were taught to all active workers for communicating via closed-circuit television (CCTV) cameras placed in the segregated donning and doffing room. The duty area had a comfortable ambient temperature of 18-21</w:t>
      </w:r>
      <w:r w:rsidRPr="00823C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 w:eastAsia="en-US"/>
        </w:rPr>
        <w:t>⸰</w:t>
      </w:r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C, </w:t>
      </w:r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lastRenderedPageBreak/>
        <w:t xml:space="preserve">controlled with an area specific high-efficiency particulate air filtration handling unit. Communication channels were established between the </w:t>
      </w:r>
      <w:r w:rsidR="001B7BC2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HCW</w:t>
      </w:r>
      <w:r w:rsidR="00323ABA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823C70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and the COVID-19 Patient Care Unit using CCTV, computer, and smartphones. If anyone had a documented breach, they underwent a formal assessment to classify it as low or a high-risk exposure. Those with high-risk exposure, were counselled and quarantined in the private ward facility of our hospital. Those with low-risk exposure continued to work with self-monitoring and standard precautions.</w:t>
      </w:r>
    </w:p>
    <w:p w14:paraId="222C40A9" w14:textId="5A5722D8" w:rsidR="00823C70" w:rsidRPr="00823C70" w:rsidRDefault="00E8560A" w:rsidP="00823C70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 w:eastAsia="en-US"/>
        </w:rPr>
        <w:t>Accommodation facility and transport</w:t>
      </w:r>
    </w:p>
    <w:p w14:paraId="16B95975" w14:textId="4A9D8727" w:rsidR="00823C70" w:rsidRPr="00823C70" w:rsidRDefault="00323ABA" w:rsidP="00823C7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A </w:t>
      </w:r>
      <w:r w:rsidR="00823C70" w:rsidRPr="00823C70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dedicated boarding and lodging facility for </w:t>
      </w:r>
      <w:r w:rsidR="001B7BC2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HCW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823C70" w:rsidRPr="00823C70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during the duty and post-duty </w:t>
      </w:r>
      <w:r w:rsidR="00E168B5" w:rsidRPr="00823C70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period</w:t>
      </w:r>
      <w:r w:rsidR="00E168B5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if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they w</w:t>
      </w:r>
      <w:r w:rsidR="00E168B5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ere unable to isolate at home or feared community stigma. Many HCW continued to avail this facility </w:t>
      </w:r>
      <w:r w:rsidR="00833D29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even when the isolation requirement was removed as it provided peer support from </w:t>
      </w:r>
      <w:r w:rsidR="00E8560A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coworkers and</w:t>
      </w:r>
      <w:r w:rsidR="00833D29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F64AFA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allowed them to reduce potential risk of affecting their family</w:t>
      </w:r>
      <w:r w:rsidR="00E8560A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, especially in large households with limited space.</w:t>
      </w:r>
      <w:r w:rsidR="00823C70" w:rsidRPr="00823C70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823C70" w:rsidRPr="00823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All the </w:t>
      </w:r>
      <w:r w:rsidR="001B7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HCW</w:t>
      </w:r>
      <w:r w:rsidR="00E85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r w:rsidR="00823C70" w:rsidRPr="00823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were periodically screened telephonically for any medical and mental health issues. Anxiety and depression were assessed using questionnaire (GAD-7 and PHQ-9), and if present they were counselled/ provided appropriate medication. </w:t>
      </w:r>
      <w:r w:rsidR="00823C70" w:rsidRPr="00823C70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Secure transportation facility </w:t>
      </w:r>
      <w:r w:rsidR="00E8560A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was provided to HCW if they requested it.</w:t>
      </w:r>
    </w:p>
    <w:p w14:paraId="1D4408E3" w14:textId="5615AACE" w:rsidR="007441B0" w:rsidRDefault="007441B0" w:rsidP="00823C70">
      <w:pPr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</w:p>
    <w:p w14:paraId="41F9E4C0" w14:textId="77777777" w:rsidR="00E8560A" w:rsidRDefault="00E8560A" w:rsidP="00823C70">
      <w:pPr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</w:p>
    <w:p w14:paraId="676A10B5" w14:textId="6E29645F" w:rsidR="007441B0" w:rsidRDefault="007441B0" w:rsidP="00823C70">
      <w:pPr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Results</w:t>
      </w:r>
    </w:p>
    <w:p w14:paraId="707E14D7" w14:textId="70A8C034" w:rsidR="00E8560A" w:rsidRDefault="00E8560A" w:rsidP="00823C70">
      <w:pPr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Supplementary Table 1: Exposure Risk and Vaccination details of our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sero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-surveyed HCW.</w:t>
      </w:r>
    </w:p>
    <w:p w14:paraId="44FC8BFE" w14:textId="2793764D" w:rsidR="007441B0" w:rsidRDefault="007441B0" w:rsidP="00823C70">
      <w:pPr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1885"/>
        <w:gridCol w:w="1350"/>
        <w:gridCol w:w="1350"/>
        <w:gridCol w:w="1530"/>
        <w:gridCol w:w="1440"/>
        <w:gridCol w:w="1440"/>
        <w:gridCol w:w="627"/>
      </w:tblGrid>
      <w:tr w:rsidR="007441B0" w:rsidRPr="00E8560A" w14:paraId="00635416" w14:textId="77777777" w:rsidTr="00E8560A">
        <w:trPr>
          <w:trHeight w:val="3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4A67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14DB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Total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DB51" w14:textId="77777777" w:rsidR="007441B0" w:rsidRPr="00E8560A" w:rsidRDefault="007441B0" w:rsidP="00CE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Not Vaccinated</w:t>
            </w:r>
          </w:p>
          <w:p w14:paraId="57099063" w14:textId="77777777" w:rsidR="007441B0" w:rsidRPr="00E8560A" w:rsidRDefault="007441B0" w:rsidP="00CE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F744" w14:textId="77777777" w:rsidR="007441B0" w:rsidRPr="00E8560A" w:rsidRDefault="007441B0" w:rsidP="00CE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Vaccinated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A240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441B0" w:rsidRPr="00E8560A" w14:paraId="587B8E92" w14:textId="77777777" w:rsidTr="00E8560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7381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Parameter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1FD1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All HCW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51D7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No COVID-19 Infection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98CC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Presumed COVID-19 Infection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8EF9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No COVID-19 Infection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9729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Presumed COVID-19 Infection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DC47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441B0" w:rsidRPr="00E8560A" w14:paraId="6547D786" w14:textId="77777777" w:rsidTr="00E8560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5DC5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HCW number 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032B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n=386 (100)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4FBA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n=2 (0.5)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7ADE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n=3 (0.8)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90DB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n=115 (29.8)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054B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n=266 (68.9)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B8A9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 value</w:t>
            </w:r>
          </w:p>
        </w:tc>
      </w:tr>
      <w:tr w:rsidR="007441B0" w:rsidRPr="00E8560A" w14:paraId="07238DE8" w14:textId="77777777" w:rsidTr="00E8560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2F5D" w14:textId="1FE6801C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EXPOSURE DETAILS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BAAE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9261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8608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9EDF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B32B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5084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441B0" w:rsidRPr="00E8560A" w14:paraId="06448566" w14:textId="77777777" w:rsidTr="00E8560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CAF1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Tours of Duty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417C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2C41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9D59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09BF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9085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2EA0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0.414</w:t>
            </w:r>
          </w:p>
        </w:tc>
      </w:tr>
      <w:tr w:rsidR="007441B0" w:rsidRPr="00E8560A" w14:paraId="03BB2B89" w14:textId="77777777" w:rsidTr="00E8560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424B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FF7A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184 (47.7)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C90F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 (50.0)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00D8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 (100)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2162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 (46.1)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7EF3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 (47.7)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FBA8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441B0" w:rsidRPr="00E8560A" w14:paraId="55AF04A6" w14:textId="77777777" w:rsidTr="00E8560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CF88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670E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77 (19.9)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44F9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E9D5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875E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 (20)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E5B4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54 (20.3)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3251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441B0" w:rsidRPr="00E8560A" w14:paraId="0A56ABFC" w14:textId="77777777" w:rsidTr="00E8560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2920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7BC8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 (4.8)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623F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 (50.0)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0CBE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8042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 (5.2)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3666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 (4.3)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C4E6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441B0" w:rsidRPr="00E8560A" w14:paraId="2326447D" w14:textId="77777777" w:rsidTr="00E8560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A2E9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9F9C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 (4.4)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EAC7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BC99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E70F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 (2.6)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3477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 (5.3)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A98C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441B0" w:rsidRPr="00E8560A" w14:paraId="3A4058E4" w14:textId="77777777" w:rsidTr="00E8560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4714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91AC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 (4.4)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514C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93F8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763F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 (7.8)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30F9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 (3.0)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6B04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441B0" w:rsidRPr="00E8560A" w14:paraId="7154CB99" w14:textId="77777777" w:rsidTr="00E8560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E48A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676F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 (3.1)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FD57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E1A6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EA3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 (4.3)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0B2E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 (2.6)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C6FD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441B0" w:rsidRPr="00E8560A" w14:paraId="064EFE95" w14:textId="77777777" w:rsidTr="00E8560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97CE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90FA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 (0.8)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AA2D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54A5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FEAF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 (1.7)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30A7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 (0.4)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4F88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441B0" w:rsidRPr="00E8560A" w14:paraId="1C84F47E" w14:textId="77777777" w:rsidTr="00E8560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5C5E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4B80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 (1.8)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6709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8FB8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82AD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 (1.7)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F201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 (1.9)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CAF5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441B0" w:rsidRPr="00E8560A" w14:paraId="37A17DD2" w14:textId="77777777" w:rsidTr="00E8560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574C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CA10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 (13.7)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9E47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FB28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26EB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 (10.4)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C2BC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 (15.4)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9D6F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441B0" w:rsidRPr="00E8560A" w14:paraId="4107DB86" w14:textId="77777777" w:rsidTr="00E8560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BA9A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Cumulative duration of Duty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9391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F18D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79D4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780E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9A35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DD76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0.300</w:t>
            </w:r>
          </w:p>
        </w:tc>
      </w:tr>
      <w:tr w:rsidR="007441B0" w:rsidRPr="00E8560A" w14:paraId="375CF6C6" w14:textId="77777777" w:rsidTr="00E8560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6D7B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Did not reply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04AB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203 (52.6)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C6B3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 (50.0)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8BCE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 (100)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4250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 (43.5)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E729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149 (56.0)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B92E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441B0" w:rsidRPr="00E8560A" w14:paraId="0A3721D1" w14:textId="77777777" w:rsidTr="00E8560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D456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&lt;1 week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A8E1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 (3.6)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9E12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0CAE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37AA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 (3.50)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6766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 (3.8)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8A72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441B0" w:rsidRPr="00E8560A" w14:paraId="6E60003E" w14:textId="77777777" w:rsidTr="00E8560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FFB5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1-4 </w:t>
            </w:r>
            <w:proofErr w:type="spellStart"/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wk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7FBF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 (10.1)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96AF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85F3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94F9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 (15.7)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B1D4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 (7.9)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F3A6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441B0" w:rsidRPr="00E8560A" w14:paraId="5474B256" w14:textId="77777777" w:rsidTr="00E8560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3BAA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4-6 </w:t>
            </w:r>
            <w:proofErr w:type="spellStart"/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wk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CD63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 (21.6)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26B6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 (50.0)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BC22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17AD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 (18.3)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31F2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 (8.2)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F28C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441B0" w:rsidRPr="00E8560A" w14:paraId="51B89E5B" w14:textId="77777777" w:rsidTr="00E8560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600A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6-8 </w:t>
            </w:r>
            <w:proofErr w:type="spellStart"/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wk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2E76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57 (14.8)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1BA4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33F3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D528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 (11.3)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3E3E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 (16.5)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9AC6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441B0" w:rsidRPr="00E8560A" w14:paraId="0F9AF30D" w14:textId="77777777" w:rsidTr="00E8560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EFC9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2-4 months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CCFC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 (2.3)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A6A6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3CF8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C9F1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 (1.7)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DFD7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 (2.6)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2B45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441B0" w:rsidRPr="00E8560A" w14:paraId="4DF2AE67" w14:textId="77777777" w:rsidTr="00E8560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EC4D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4-6 months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10C1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 (2.1)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7A3A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F329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61E8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 (2.6)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DE6A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 (1.9)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803F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441B0" w:rsidRPr="00E8560A" w14:paraId="2546C723" w14:textId="77777777" w:rsidTr="00E8560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8420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&gt;6 months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B03E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 (2.8)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14A9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84F0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DA9B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 (3.5)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49F8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 (2.6)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8AE1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441B0" w:rsidRPr="00E8560A" w14:paraId="3830DDD0" w14:textId="77777777" w:rsidTr="00E8560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44AF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&gt;1 year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C58B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 (0.3)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226A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09D5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1B9A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BA02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 (0.4)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E17A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441B0" w:rsidRPr="00E8560A" w14:paraId="56CA8CD9" w14:textId="77777777" w:rsidTr="00E8560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3BE5" w14:textId="2252E364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VACCINATION DETAILS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9709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FBC0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D988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F5A5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A078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FA27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441B0" w:rsidRPr="00E8560A" w14:paraId="3A2AF131" w14:textId="77777777" w:rsidTr="00E8560A">
        <w:trPr>
          <w:trHeight w:val="3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62ED6B5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8560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Covaxin</w:t>
            </w:r>
            <w:r w:rsidRPr="00E8560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TM</w:t>
            </w:r>
            <w:proofErr w:type="spellEnd"/>
            <w:r w:rsidRPr="00E8560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 xml:space="preserve"> 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DEFA9E1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(1.6)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E550B8F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FA9394D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5A081C55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(2.6)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433CF29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(1.1)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F090C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441B0" w:rsidRPr="00E8560A" w14:paraId="483E8753" w14:textId="77777777" w:rsidTr="00E8560A">
        <w:trPr>
          <w:trHeight w:val="3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C73CADB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8560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Covishield</w:t>
            </w:r>
            <w:r w:rsidRPr="00E8560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TM</w:t>
            </w:r>
            <w:proofErr w:type="spellEnd"/>
            <w:r w:rsidRPr="00E8560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 xml:space="preserve"> 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139F62C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374 (96.9)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7A5BBD1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C2325DB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B700FBC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 (97.4)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5187C96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 (98.5)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3F71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441B0" w:rsidRPr="00E8560A" w14:paraId="083AE521" w14:textId="77777777" w:rsidTr="00E8560A">
        <w:trPr>
          <w:trHeight w:val="3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1DA5A9D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Sputnik V </w:t>
            </w:r>
            <w:r w:rsidRPr="00E8560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TM 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50D2FC3F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(0.3)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923D41A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E8CD3C4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BA4FCBD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380C64A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(0.4)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3C073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441B0" w:rsidRPr="00E8560A" w14:paraId="6E7396C9" w14:textId="77777777" w:rsidTr="00E8560A">
        <w:trPr>
          <w:trHeight w:val="3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5674E573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5D934B09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(1.3)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6B28570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(100)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9B60C7A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(100)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80988A7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0CC2A76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C8C1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441B0" w:rsidRPr="00E8560A" w14:paraId="6816C2D9" w14:textId="77777777" w:rsidTr="00E8560A">
        <w:trPr>
          <w:trHeight w:val="3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36C94D4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Number of Doses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673F0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A9FBF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28E4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0B01C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0F09F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BE46C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441B0" w:rsidRPr="00E8560A" w14:paraId="15CE56E0" w14:textId="77777777" w:rsidTr="00E8560A">
        <w:trPr>
          <w:trHeight w:val="3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C3DE0D6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Single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CE7620E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 (11.1)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53A9BE01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1EAFD36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F00DA15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(9.6)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EBB2CD2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 (12)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DB36248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</w:tc>
      </w:tr>
      <w:tr w:rsidR="007441B0" w:rsidRPr="00E8560A" w14:paraId="01E072F9" w14:textId="77777777" w:rsidTr="00E8560A">
        <w:trPr>
          <w:trHeight w:val="3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7E78673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Both doses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81DB0A8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338 (87.6)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60F16CB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BEA23AB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50671A42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 (90.4)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E67263A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 (88.0)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6324726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441B0" w:rsidRPr="00E8560A" w14:paraId="1676B2FA" w14:textId="77777777" w:rsidTr="00E8560A">
        <w:trPr>
          <w:trHeight w:val="3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AA758CE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1069FF8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(1.5)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633C25D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(100)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5AB43862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(100)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EE3F632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A68B9E7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EB08F50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441B0" w:rsidRPr="00E8560A" w14:paraId="48E326D1" w14:textId="77777777" w:rsidTr="00E8560A">
        <w:trPr>
          <w:trHeight w:val="3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DC29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Dose Interval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0BB5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C710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A661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0A17E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038D6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5051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</w:t>
            </w:r>
          </w:p>
        </w:tc>
      </w:tr>
      <w:tr w:rsidR="007441B0" w:rsidRPr="00E8560A" w14:paraId="12AFFF25" w14:textId="77777777" w:rsidTr="00E8560A">
        <w:trPr>
          <w:trHeight w:val="3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D54EF46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Not vaccinated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E6C37FB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(1.5)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8AC7313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(100)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AC7600A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(100)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DBC4C0E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BBE88A1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C76A1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441B0" w:rsidRPr="00E8560A" w14:paraId="2ED9DAC7" w14:textId="77777777" w:rsidTr="00E8560A">
        <w:trPr>
          <w:trHeight w:val="3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4DBDD33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&lt;4 </w:t>
            </w:r>
            <w:proofErr w:type="spellStart"/>
            <w:r w:rsidRPr="00E8560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1C1AE32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(0.8)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E445E45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FE1806C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9086350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(1.7)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1D6B0C1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(0.4)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7BAE5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441B0" w:rsidRPr="00E8560A" w14:paraId="251E4A02" w14:textId="77777777" w:rsidTr="00E8560A">
        <w:trPr>
          <w:trHeight w:val="3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6AADA3C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4 </w:t>
            </w:r>
            <w:proofErr w:type="spellStart"/>
            <w:r w:rsidRPr="00E8560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38316C0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 (24.8)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70C8D68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7999777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A546B0D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 (29.5)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39B9BC1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 (16.06)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0046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441B0" w:rsidRPr="00E8560A" w14:paraId="3983FC9B" w14:textId="77777777" w:rsidTr="00E8560A">
        <w:trPr>
          <w:trHeight w:val="3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609FAA2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4-6 </w:t>
            </w:r>
            <w:proofErr w:type="spellStart"/>
            <w:r w:rsidRPr="00E8560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7E0CC68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86 22.3)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60E640F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12168B9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9BB2971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 (20)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C31C2A5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 (23.7)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511AE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441B0" w:rsidRPr="00E8560A" w14:paraId="51A60F5E" w14:textId="77777777" w:rsidTr="00E8560A">
        <w:trPr>
          <w:trHeight w:val="3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77E8939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6-8 </w:t>
            </w:r>
            <w:proofErr w:type="spellStart"/>
            <w:r w:rsidRPr="00E8560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C630B0C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 (11.7)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EABC62B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EDE2E60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CA5C8AD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 (13)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F1090B3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 (11.3)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C2CF9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441B0" w:rsidRPr="00E8560A" w14:paraId="60869C5D" w14:textId="77777777" w:rsidTr="00E8560A">
        <w:trPr>
          <w:trHeight w:val="3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AA86ADA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&gt;8 </w:t>
            </w:r>
            <w:proofErr w:type="spellStart"/>
            <w:r w:rsidRPr="00E8560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5A182800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151 (39.1)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BC37D09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5A0B7D5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1B94011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 (35.7)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ADBB645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856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 (41.4)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7D0F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441B0" w:rsidRPr="00E8560A" w14:paraId="5D205A63" w14:textId="77777777" w:rsidTr="00E8560A">
        <w:trPr>
          <w:trHeight w:val="3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758D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6CEC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9D9C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3785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FDEF4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9175F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8475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441B0" w:rsidRPr="00E8560A" w14:paraId="186BCB01" w14:textId="77777777" w:rsidTr="00E8560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878A8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A610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9644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A278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A16C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7F2D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AE47A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441B0" w:rsidRPr="00E8560A" w14:paraId="64457A91" w14:textId="77777777" w:rsidTr="00E8560A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9F0E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D70C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F9DB0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1080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2D4BF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597C" w14:textId="77777777" w:rsidR="007441B0" w:rsidRPr="00E8560A" w:rsidRDefault="007441B0" w:rsidP="00CE2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DC96E" w14:textId="77777777" w:rsidR="007441B0" w:rsidRPr="00E8560A" w:rsidRDefault="007441B0" w:rsidP="00CE2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5F2E3872" w14:textId="77777777" w:rsidR="007441B0" w:rsidRDefault="007441B0" w:rsidP="00823C70">
      <w:pPr>
        <w:rPr>
          <w:lang w:val="en-US"/>
        </w:rPr>
      </w:pPr>
    </w:p>
    <w:p w14:paraId="45347447" w14:textId="77777777" w:rsidR="00D309D4" w:rsidRPr="00D309D4" w:rsidRDefault="00D309D4">
      <w:pPr>
        <w:rPr>
          <w:lang w:val="en-US"/>
        </w:rPr>
      </w:pPr>
    </w:p>
    <w:sectPr w:rsidR="00D309D4" w:rsidRPr="00D30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D4"/>
    <w:rsid w:val="001B7BC2"/>
    <w:rsid w:val="002608C1"/>
    <w:rsid w:val="00306BA0"/>
    <w:rsid w:val="00323ABA"/>
    <w:rsid w:val="004C01C1"/>
    <w:rsid w:val="006137D5"/>
    <w:rsid w:val="007441B0"/>
    <w:rsid w:val="00823C70"/>
    <w:rsid w:val="00833D29"/>
    <w:rsid w:val="00BE1C4B"/>
    <w:rsid w:val="00C161E4"/>
    <w:rsid w:val="00D309D4"/>
    <w:rsid w:val="00E168B5"/>
    <w:rsid w:val="00E2522D"/>
    <w:rsid w:val="00E3764D"/>
    <w:rsid w:val="00E8560A"/>
    <w:rsid w:val="00EC69D6"/>
    <w:rsid w:val="00F6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F987"/>
  <w15:chartTrackingRefBased/>
  <w15:docId w15:val="{F485D182-A601-403E-B8B0-C12FFE2C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Madhumita Premkumar</dc:creator>
  <cp:keywords/>
  <dc:description/>
  <cp:lastModifiedBy>Madhumita Premkumar</cp:lastModifiedBy>
  <cp:revision>14</cp:revision>
  <dcterms:created xsi:type="dcterms:W3CDTF">2022-08-25T07:13:00Z</dcterms:created>
  <dcterms:modified xsi:type="dcterms:W3CDTF">2022-08-25T19:11:00Z</dcterms:modified>
</cp:coreProperties>
</file>