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FB0C2" w14:textId="32F5DF59" w:rsidR="00E9119D" w:rsidRDefault="00B77E52" w:rsidP="00B77E52">
      <w:pPr>
        <w:pStyle w:val="Heading1"/>
        <w:jc w:val="both"/>
        <w:rPr>
          <w:color w:val="auto"/>
          <w:sz w:val="24"/>
          <w:szCs w:val="24"/>
        </w:rPr>
      </w:pPr>
      <w:bookmarkStart w:id="0" w:name="_Hlk189815673"/>
      <w:r w:rsidRPr="00B77E52">
        <w:rPr>
          <w:color w:val="auto"/>
          <w:sz w:val="24"/>
          <w:szCs w:val="24"/>
        </w:rPr>
        <w:t xml:space="preserve">Appendix </w:t>
      </w:r>
      <w:r w:rsidR="00BA3D79">
        <w:rPr>
          <w:color w:val="auto"/>
          <w:sz w:val="24"/>
          <w:szCs w:val="24"/>
        </w:rPr>
        <w:t>A</w:t>
      </w:r>
    </w:p>
    <w:p w14:paraId="19E10504" w14:textId="538BAD49" w:rsidR="00B77E52" w:rsidRPr="00B77E52" w:rsidRDefault="00646C73" w:rsidP="00646C73">
      <w:pPr>
        <w:spacing w:before="240"/>
        <w:jc w:val="both"/>
      </w:pPr>
      <w:r w:rsidRPr="00646C73">
        <w:rPr>
          <w:rFonts w:asciiTheme="minorHAnsi" w:hAnsiTheme="minorHAnsi" w:cstheme="minorHAnsi"/>
        </w:rPr>
        <w:t>The following section</w:t>
      </w:r>
      <w:r w:rsidR="00A133DF">
        <w:rPr>
          <w:rFonts w:asciiTheme="minorHAnsi" w:hAnsiTheme="minorHAnsi" w:cstheme="minorHAnsi"/>
        </w:rPr>
        <w:t>s</w:t>
      </w:r>
      <w:r w:rsidRPr="00646C73">
        <w:rPr>
          <w:rFonts w:asciiTheme="minorHAnsi" w:hAnsiTheme="minorHAnsi" w:cstheme="minorHAnsi"/>
        </w:rPr>
        <w:t xml:space="preserve"> present the responses of various ChatGPT models to the questions designed for flood susceptibility mapping.</w:t>
      </w:r>
    </w:p>
    <w:p w14:paraId="7B0887F5" w14:textId="77777777" w:rsidR="00C4318C" w:rsidRDefault="00C4318C" w:rsidP="00F522C1">
      <w:pPr>
        <w:pStyle w:val="Heading1"/>
        <w:sectPr w:rsidR="00C4318C" w:rsidSect="00E84DCA">
          <w:pgSz w:w="11900" w:h="16840"/>
          <w:pgMar w:top="1440" w:right="1440" w:bottom="1440" w:left="1440" w:header="720" w:footer="720" w:gutter="0"/>
          <w:cols w:space="720"/>
          <w:docGrid w:linePitch="272"/>
        </w:sectPr>
      </w:pPr>
    </w:p>
    <w:p w14:paraId="607F0B9E" w14:textId="29F65C85" w:rsidR="00AF4DBB" w:rsidRPr="00F522C1" w:rsidRDefault="00000000" w:rsidP="00F522C1">
      <w:pPr>
        <w:pStyle w:val="Heading1"/>
      </w:pPr>
      <w:r w:rsidRPr="00F522C1">
        <w:lastRenderedPageBreak/>
        <w:t>ChatGPT-4o Responses</w:t>
      </w:r>
    </w:p>
    <w:bookmarkEnd w:id="0"/>
    <w:p w14:paraId="04EDA290" w14:textId="77777777" w:rsidR="00AF4DBB" w:rsidRDefault="00AF4DBB" w:rsidP="00E84DCA">
      <w:pPr>
        <w:spacing w:before="8" w:line="280" w:lineRule="exact"/>
        <w:rPr>
          <w:sz w:val="28"/>
          <w:szCs w:val="28"/>
        </w:rPr>
      </w:pPr>
    </w:p>
    <w:p w14:paraId="5EA5EF70" w14:textId="69C14089" w:rsidR="00AF4DBB" w:rsidRDefault="00000000" w:rsidP="003D5453">
      <w:pPr>
        <w:pStyle w:val="Heading2"/>
        <w:rPr>
          <w:b w:val="0"/>
          <w:color w:val="FF0000"/>
        </w:rPr>
      </w:pPr>
      <w:r w:rsidRPr="00D75942">
        <w:t>Q1</w:t>
      </w:r>
      <w:r w:rsidR="003D5453">
        <w:t>:</w:t>
      </w:r>
      <w:r w:rsidR="00115FB7" w:rsidRPr="00115FB7">
        <w:rPr>
          <w:color w:val="FF0000"/>
        </w:rPr>
        <w:t>Rank the top ten machine learning models from most to least frequently used and best-performing in flood susceptibility modeling. Provide the list in descending order of their combined frequency and performance</w:t>
      </w:r>
      <w:r w:rsidR="00B074B0">
        <w:rPr>
          <w:b w:val="0"/>
          <w:color w:val="FF0000"/>
        </w:rPr>
        <w:t>.</w:t>
      </w:r>
    </w:p>
    <w:p w14:paraId="3AD7773B" w14:textId="77777777" w:rsidR="00115FB7" w:rsidRDefault="00115FB7" w:rsidP="00E305C4">
      <w:pPr>
        <w:spacing w:line="260" w:lineRule="exact"/>
        <w:rPr>
          <w:sz w:val="26"/>
          <w:szCs w:val="26"/>
        </w:rPr>
      </w:pPr>
    </w:p>
    <w:p w14:paraId="1EDF72FB" w14:textId="203E318E" w:rsidR="00AF4DBB" w:rsidRPr="002A332B" w:rsidRDefault="00C15D2D" w:rsidP="00E305C4">
      <w:pPr>
        <w:spacing w:after="120"/>
        <w:rPr>
          <w:rFonts w:ascii="Consolas" w:eastAsia="Consolas" w:hAnsi="Consolas" w:cs="Consolas"/>
        </w:rPr>
      </w:pPr>
      <w:r w:rsidRPr="00C15D2D">
        <w:rPr>
          <w:rFonts w:ascii="Consolas" w:eastAsia="Consolas" w:hAnsi="Consolas" w:cs="Consolas"/>
          <w:b/>
          <w:w w:val="102"/>
        </w:rPr>
        <w:t>ChatGPT-4o</w:t>
      </w:r>
    </w:p>
    <w:p w14:paraId="296855C6" w14:textId="77777777" w:rsidR="002A332B" w:rsidRPr="00996E4F" w:rsidRDefault="002A332B" w:rsidP="002A3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Here’s a ranked list of the top ten machine learning models commonly used in flood susceptibility modeling, considering both frequency of use and performance:</w:t>
      </w:r>
    </w:p>
    <w:p w14:paraId="3E5401BF" w14:textId="51D4ADDD" w:rsidR="002A332B" w:rsidRPr="00482DE2" w:rsidRDefault="002A332B" w:rsidP="00AF3575">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ind w:left="425" w:hanging="425"/>
        <w:contextualSpacing w:val="0"/>
        <w:jc w:val="both"/>
        <w:rPr>
          <w:rFonts w:ascii="Courier New" w:hAnsi="Courier New" w:cs="Courier New"/>
          <w:color w:val="000000"/>
        </w:rPr>
      </w:pPr>
      <w:r w:rsidRPr="00482DE2">
        <w:rPr>
          <w:rFonts w:ascii="Courier New" w:hAnsi="Courier New" w:cs="Courier New"/>
          <w:color w:val="000000"/>
        </w:rPr>
        <w:t xml:space="preserve">Random Forest (RF)  </w:t>
      </w:r>
    </w:p>
    <w:p w14:paraId="554F9AEC" w14:textId="34EE1BB5"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High accuracy, robustness to overfitting, and ability to handle large datasets with many features. It also provides feature importance, which helps in understanding model decisions.</w:t>
      </w:r>
    </w:p>
    <w:p w14:paraId="69F72F7E" w14:textId="76717F45"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Support Vector Machines (SVM)  </w:t>
      </w:r>
    </w:p>
    <w:p w14:paraId="6DFD65A7" w14:textId="2DA9BB08"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Excellent for classification tasks with clear margins of separation. Performs well with smaller datasets and high-dimensional spaces.</w:t>
      </w:r>
    </w:p>
    <w:p w14:paraId="2D31A37E" w14:textId="2E893596"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Gradient Boosting Machines (GBM)  </w:t>
      </w:r>
    </w:p>
    <w:p w14:paraId="6630EB92" w14:textId="6378F84C"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Strong performance due to sequential learning and optimization. Techniques like XGBoost and LightGBM are frequently used for their efficiency and scalability.</w:t>
      </w:r>
    </w:p>
    <w:p w14:paraId="7DCA3DB1" w14:textId="0595E54A"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Artificial Neural Networks (ANN)  </w:t>
      </w:r>
    </w:p>
    <w:p w14:paraId="69F6B345" w14:textId="32DA6602"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Powerful for capturing complex non-linear relationships. Frequently used in combination with other methods for enhanced performance.</w:t>
      </w:r>
    </w:p>
    <w:p w14:paraId="384845EB" w14:textId="736D378A"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Logistic Regression (LR)  </w:t>
      </w:r>
    </w:p>
    <w:p w14:paraId="23561396" w14:textId="7F8831DD"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Simple, interpretable, and surprisingly effective for binary classification problems like flood/no-flood.</w:t>
      </w:r>
    </w:p>
    <w:p w14:paraId="383A290D" w14:textId="4C74389B"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K-Nearest Neighbors (KNN)  </w:t>
      </w:r>
    </w:p>
    <w:p w14:paraId="4BA8F64A" w14:textId="26EDF501"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Easy to implement and effective for smaller datasets. It works well when there’s a clear spatial relationship in the data.</w:t>
      </w:r>
    </w:p>
    <w:p w14:paraId="2BFD5AC9" w14:textId="1B16558F"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Naïve Bayes (NB)  </w:t>
      </w:r>
    </w:p>
    <w:p w14:paraId="16258987" w14:textId="11DCFBD0"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Fast, efficient, and works well when independence assumptions are met, often used as a baseline model.</w:t>
      </w:r>
    </w:p>
    <w:p w14:paraId="3919BDDC" w14:textId="73965154"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Decision Trees (DT)  </w:t>
      </w:r>
    </w:p>
    <w:p w14:paraId="1FBBC637" w14:textId="65B502DF"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Simple, interpretable, and serves as a foundation for more complex models like RF and GBM.</w:t>
      </w:r>
    </w:p>
    <w:p w14:paraId="01AFE12F" w14:textId="545D411B"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Convolutional Neural Networks (CNN)  </w:t>
      </w:r>
    </w:p>
    <w:p w14:paraId="6A82E439" w14:textId="6C3C1A92" w:rsidR="002A332B" w:rsidRPr="00996E4F"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482DE2">
        <w:rPr>
          <w:rFonts w:ascii="Courier New" w:hAnsi="Courier New" w:cs="Courier New"/>
          <w:color w:val="000000"/>
        </w:rPr>
        <w:t>Why: Increasingly used for spatial data analysis, especially with remote sensing and imagery data for flood mapping.</w:t>
      </w:r>
    </w:p>
    <w:p w14:paraId="3A7A4C8D" w14:textId="4CF9E942" w:rsidR="002A332B" w:rsidRPr="00482DE2" w:rsidRDefault="002A332B" w:rsidP="00382692">
      <w:pPr>
        <w:pStyle w:val="ListParagraph"/>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482DE2">
        <w:rPr>
          <w:rFonts w:ascii="Courier New" w:hAnsi="Courier New" w:cs="Courier New"/>
          <w:color w:val="000000"/>
        </w:rPr>
        <w:t xml:space="preserve">Extreme Learning Machines (ELM)  </w:t>
      </w:r>
    </w:p>
    <w:p w14:paraId="6B6EBF9A" w14:textId="1FF8A518" w:rsidR="002A332B" w:rsidRPr="00482DE2" w:rsidRDefault="002A332B" w:rsidP="003826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contextualSpacing w:val="0"/>
        <w:jc w:val="both"/>
        <w:rPr>
          <w:rFonts w:ascii="Courier New" w:hAnsi="Courier New" w:cs="Courier New"/>
          <w:color w:val="000000"/>
        </w:rPr>
      </w:pPr>
      <w:r w:rsidRPr="00482DE2">
        <w:rPr>
          <w:rFonts w:ascii="Courier New" w:hAnsi="Courier New" w:cs="Courier New"/>
          <w:color w:val="000000"/>
        </w:rPr>
        <w:lastRenderedPageBreak/>
        <w:t>Why: Fast learning speed and good generalization performance, used in some studies for flood prediction.</w:t>
      </w:r>
    </w:p>
    <w:p w14:paraId="12B95C7A" w14:textId="4349ADEA" w:rsidR="002A332B" w:rsidRDefault="002A332B" w:rsidP="002A3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w:t>
      </w:r>
      <w:r w:rsidR="007C4B2F" w:rsidRPr="00996E4F">
        <w:rPr>
          <w:rFonts w:ascii="Courier New" w:hAnsi="Courier New" w:cs="Courier New"/>
          <w:color w:val="000000"/>
        </w:rPr>
        <w:t>---</w:t>
      </w:r>
    </w:p>
    <w:p w14:paraId="41967297" w14:textId="4F561F80" w:rsidR="002A332B" w:rsidRPr="00996E4F" w:rsidRDefault="007C4B2F" w:rsidP="00382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Courier New" w:hAnsi="Courier New" w:cs="Courier New"/>
          <w:color w:val="000000"/>
        </w:rPr>
      </w:pPr>
      <w:r>
        <w:rPr>
          <w:rFonts w:ascii="Courier New" w:hAnsi="Courier New" w:cs="Courier New"/>
          <w:color w:val="000000"/>
        </w:rPr>
        <w:t xml:space="preserve">### </w:t>
      </w:r>
      <w:r w:rsidR="002A332B" w:rsidRPr="00996E4F">
        <w:rPr>
          <w:rFonts w:ascii="Courier New" w:hAnsi="Courier New" w:cs="Courier New"/>
          <w:color w:val="000000"/>
        </w:rPr>
        <w:t xml:space="preserve">Top 3 Recommendation:  </w:t>
      </w:r>
    </w:p>
    <w:p w14:paraId="43B6D436" w14:textId="39A180EE" w:rsidR="002A332B" w:rsidRPr="007C4B2F" w:rsidRDefault="002A332B" w:rsidP="007C4B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7C4B2F">
        <w:rPr>
          <w:rFonts w:ascii="Courier New" w:hAnsi="Courier New" w:cs="Courier New"/>
          <w:color w:val="000000"/>
        </w:rPr>
        <w:t xml:space="preserve">If you're looking for robust performance with interpretability, Random Forest is your best choice.  </w:t>
      </w:r>
    </w:p>
    <w:p w14:paraId="57F7EEC9" w14:textId="2A3C140B" w:rsidR="002A332B" w:rsidRPr="007C4B2F" w:rsidRDefault="002A332B" w:rsidP="007C4B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7C4B2F">
        <w:rPr>
          <w:rFonts w:ascii="Courier New" w:hAnsi="Courier New" w:cs="Courier New"/>
          <w:color w:val="000000"/>
        </w:rPr>
        <w:t xml:space="preserve">For high-dimensional, complex data, Gradient Boosting or SVM are excellent alternatives.  </w:t>
      </w:r>
    </w:p>
    <w:p w14:paraId="5D9086AF" w14:textId="0429D237" w:rsidR="002A332B" w:rsidRPr="007C4B2F" w:rsidRDefault="002A332B" w:rsidP="007C4B2F">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7C4B2F">
        <w:rPr>
          <w:rFonts w:ascii="Courier New" w:hAnsi="Courier New" w:cs="Courier New"/>
          <w:color w:val="000000"/>
        </w:rPr>
        <w:t>If you’re exploring spatial patterns in satellite data, CNN might give you an edge.</w:t>
      </w:r>
    </w:p>
    <w:p w14:paraId="4FE1EDB0" w14:textId="77777777" w:rsidR="002A332B" w:rsidRPr="002A332B" w:rsidRDefault="002A332B" w:rsidP="002A332B">
      <w:pPr>
        <w:pBdr>
          <w:bottom w:val="triple" w:sz="4" w:space="1" w:color="auto"/>
        </w:pBdr>
        <w:spacing w:before="31" w:line="242" w:lineRule="auto"/>
        <w:jc w:val="both"/>
        <w:rPr>
          <w:rFonts w:ascii="Courier New" w:hAnsi="Courier New" w:cs="Courier New"/>
          <w:color w:val="000000"/>
          <w:sz w:val="6"/>
          <w:szCs w:val="6"/>
        </w:rPr>
      </w:pPr>
    </w:p>
    <w:p w14:paraId="4BB0DDBB" w14:textId="77777777" w:rsidR="009B7B0D" w:rsidRDefault="009B7B0D" w:rsidP="006A3143">
      <w:pPr>
        <w:pStyle w:val="Heading2"/>
        <w:sectPr w:rsidR="009B7B0D" w:rsidSect="00E84DCA">
          <w:pgSz w:w="11900" w:h="16840"/>
          <w:pgMar w:top="1440" w:right="1440" w:bottom="1440" w:left="1440" w:header="720" w:footer="720" w:gutter="0"/>
          <w:cols w:space="720"/>
          <w:docGrid w:linePitch="272"/>
        </w:sectPr>
      </w:pPr>
    </w:p>
    <w:p w14:paraId="492AE1DC" w14:textId="73E5128D" w:rsidR="00AF4DBB" w:rsidRPr="00E84DCA" w:rsidRDefault="00000000" w:rsidP="006A3143">
      <w:pPr>
        <w:pStyle w:val="Heading2"/>
        <w:rPr>
          <w:b w:val="0"/>
        </w:rPr>
      </w:pPr>
      <w:r w:rsidRPr="00E84DCA">
        <w:lastRenderedPageBreak/>
        <w:t>Q</w:t>
      </w:r>
      <w:r w:rsidR="00F522C1">
        <w:t>2</w:t>
      </w:r>
      <w:r w:rsidR="006A3143">
        <w:t>:</w:t>
      </w:r>
      <w:r w:rsidR="004F5527" w:rsidRPr="004F5527">
        <w:rPr>
          <w:color w:val="FF0000"/>
        </w:rPr>
        <w:t>Identify and rank the top ten most important input parameters for flood susceptibility mapping based on their reported impact on model performance. List them from most to least important</w:t>
      </w:r>
      <w:r w:rsidRPr="00E84DCA">
        <w:rPr>
          <w:color w:val="FF0000"/>
        </w:rPr>
        <w:t>.</w:t>
      </w:r>
    </w:p>
    <w:p w14:paraId="0D279CDA" w14:textId="77777777" w:rsidR="00AF4DBB" w:rsidRDefault="00AF4DBB" w:rsidP="00AC237B">
      <w:pPr>
        <w:spacing w:line="260" w:lineRule="exact"/>
        <w:rPr>
          <w:sz w:val="26"/>
          <w:szCs w:val="26"/>
        </w:rPr>
      </w:pPr>
    </w:p>
    <w:p w14:paraId="43B90833" w14:textId="10695EC3" w:rsidR="00AF4DBB" w:rsidRPr="007968AD" w:rsidRDefault="00000000" w:rsidP="00AC237B">
      <w:pPr>
        <w:spacing w:after="120"/>
        <w:rPr>
          <w:rFonts w:ascii="Consolas" w:eastAsia="Consolas" w:hAnsi="Consolas" w:cs="Consolas"/>
          <w:b/>
          <w:w w:val="102"/>
        </w:rPr>
      </w:pPr>
      <w:r w:rsidRPr="007968AD">
        <w:rPr>
          <w:rFonts w:ascii="Consolas" w:eastAsia="Consolas" w:hAnsi="Consolas" w:cs="Consolas"/>
          <w:b/>
          <w:w w:val="102"/>
        </w:rPr>
        <w:t>ChatGPT</w:t>
      </w:r>
      <w:r w:rsidR="00C15D2D" w:rsidRPr="00C15D2D">
        <w:rPr>
          <w:rFonts w:ascii="Consolas" w:eastAsia="Consolas" w:hAnsi="Consolas" w:cs="Consolas"/>
          <w:b/>
          <w:w w:val="102"/>
        </w:rPr>
        <w:t>-4o</w:t>
      </w:r>
    </w:p>
    <w:p w14:paraId="3F730432" w14:textId="02434C66" w:rsidR="007968AD" w:rsidRPr="00996E4F" w:rsidRDefault="007968AD" w:rsidP="00487A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Courier New" w:hAnsi="Courier New" w:cs="Courier New"/>
          <w:color w:val="000000"/>
        </w:rPr>
      </w:pPr>
      <w:r w:rsidRPr="00996E4F">
        <w:rPr>
          <w:rFonts w:ascii="Courier New" w:hAnsi="Courier New" w:cs="Courier New"/>
          <w:color w:val="000000"/>
        </w:rPr>
        <w:t>Here’s a ranked list of the top ten input parameters most commonly used and reported to significantly impact flood susceptibility mapping, based on their influence on model performance:</w:t>
      </w:r>
    </w:p>
    <w:p w14:paraId="7518A67B"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Rainfall Intensity and Duration</w:t>
      </w:r>
    </w:p>
    <w:p w14:paraId="1CB2524C" w14:textId="689D4979"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Directly correlates with flood occurrence. Higher rainfall intensity over a short duration or prolonged moderate rainfall can trigger flooding.</w:t>
      </w:r>
    </w:p>
    <w:p w14:paraId="22294B5B" w14:textId="77777777" w:rsidR="00706007" w:rsidRP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lang w:val="de-DE"/>
        </w:rPr>
      </w:pPr>
      <w:r w:rsidRPr="00B77E52">
        <w:rPr>
          <w:rFonts w:ascii="Courier New" w:hAnsi="Courier New" w:cs="Courier New"/>
          <w:color w:val="000000"/>
          <w:lang w:val="de-DE"/>
        </w:rPr>
        <w:t>Elevation (Digital Elevation Model - DEM)</w:t>
      </w:r>
    </w:p>
    <w:p w14:paraId="71705EAC" w14:textId="789FB680" w:rsidR="007968AD" w:rsidRPr="00B77E52"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Determines the natural flow paths of water. Low-lying areas are more prone to water accumulation and flooding.</w:t>
      </w:r>
    </w:p>
    <w:p w14:paraId="0B43CD31"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Slope</w:t>
      </w:r>
    </w:p>
    <w:p w14:paraId="195145A2" w14:textId="4D748CA1"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Affects runoff speed and accumulation. Steeper slopes promote quick runoff, reducing flood risk, while flat areas increase susceptibility.</w:t>
      </w:r>
    </w:p>
    <w:p w14:paraId="2C9416D1"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Distance to Rivers/Streams  </w:t>
      </w:r>
    </w:p>
    <w:p w14:paraId="2C7B35C3" w14:textId="7D832E4C"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Proximity to water bodies increases flood risk, especially during riverine floods.</w:t>
      </w:r>
    </w:p>
    <w:p w14:paraId="2C02E678"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Soil Type and Permeability  </w:t>
      </w:r>
    </w:p>
    <w:p w14:paraId="3F5F010B" w14:textId="0905510C"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Determines how much rainfall infiltrates the ground versus becoming surface runoff. Impermeable soils lead to higher flood susceptibility.</w:t>
      </w:r>
    </w:p>
    <w:p w14:paraId="78058309"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Land Use and Land Cover (LULC)  </w:t>
      </w:r>
    </w:p>
    <w:p w14:paraId="67289EA7" w14:textId="34AD50E7"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Urbanization and deforestation reduce infiltration and increase surface runoff, while vegetation slows water flow.</w:t>
      </w:r>
    </w:p>
    <w:p w14:paraId="717FDD2C"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Drainage Density  </w:t>
      </w:r>
    </w:p>
    <w:p w14:paraId="67B68CBD" w14:textId="5249BA60" w:rsidR="007968AD"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Indicates the extent of the drainage network. High drainage density can either reduce or increase flood risk depending on the area's capacity to handle runoff.</w:t>
      </w:r>
    </w:p>
    <w:p w14:paraId="51365753"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Normalized Difference Vegetation Index (NDVI)  </w:t>
      </w:r>
    </w:p>
    <w:p w14:paraId="4E4917E8" w14:textId="5039B735" w:rsidR="00706007"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Reflects vegetation cover. Areas with dense vegetation usually experience less runoff, reducing flood susceptibility.</w:t>
      </w:r>
    </w:p>
    <w:p w14:paraId="2765E7D1"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 xml:space="preserve">Topographic Wetness Index (TWI)  </w:t>
      </w:r>
    </w:p>
    <w:p w14:paraId="2F4F9F44" w14:textId="0C189DAF" w:rsidR="006B36A9" w:rsidRPr="00706007" w:rsidRDefault="007968AD" w:rsidP="0070600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06007">
        <w:rPr>
          <w:rFonts w:ascii="Courier New" w:hAnsi="Courier New" w:cs="Courier New"/>
          <w:color w:val="000000"/>
        </w:rPr>
        <w:t>Why: Quantifies the likelihood of water accumulation in an area based on slope and upstream contributing area.</w:t>
      </w:r>
    </w:p>
    <w:p w14:paraId="62E68408" w14:textId="77777777" w:rsidR="00706007" w:rsidRDefault="007968AD" w:rsidP="00706007">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5"/>
        <w:contextualSpacing w:val="0"/>
        <w:jc w:val="both"/>
        <w:rPr>
          <w:rFonts w:ascii="Courier New" w:hAnsi="Courier New" w:cs="Courier New"/>
          <w:color w:val="000000"/>
        </w:rPr>
      </w:pPr>
      <w:r w:rsidRPr="00706007">
        <w:rPr>
          <w:rFonts w:ascii="Courier New" w:hAnsi="Courier New" w:cs="Courier New"/>
          <w:color w:val="000000"/>
        </w:rPr>
        <w:t>Precipitation Frequency (</w:t>
      </w:r>
      <w:bookmarkStart w:id="1" w:name="_Hlk189844833"/>
      <w:r w:rsidRPr="00706007">
        <w:rPr>
          <w:rFonts w:ascii="Courier New" w:hAnsi="Courier New" w:cs="Courier New"/>
          <w:color w:val="000000"/>
        </w:rPr>
        <w:t>Historical Flood Records</w:t>
      </w:r>
      <w:bookmarkEnd w:id="1"/>
      <w:r w:rsidRPr="00706007">
        <w:rPr>
          <w:rFonts w:ascii="Courier New" w:hAnsi="Courier New" w:cs="Courier New"/>
          <w:color w:val="000000"/>
        </w:rPr>
        <w:t xml:space="preserve">)  </w:t>
      </w:r>
    </w:p>
    <w:p w14:paraId="1EA1DC9C" w14:textId="3DC8FEDF" w:rsidR="007968AD" w:rsidRPr="00706007" w:rsidRDefault="007968AD" w:rsidP="00487AB3">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contextualSpacing w:val="0"/>
        <w:jc w:val="both"/>
        <w:rPr>
          <w:rFonts w:ascii="Courier New" w:hAnsi="Courier New" w:cs="Courier New"/>
          <w:color w:val="000000"/>
        </w:rPr>
      </w:pPr>
      <w:r w:rsidRPr="00706007">
        <w:rPr>
          <w:rFonts w:ascii="Courier New" w:hAnsi="Courier New" w:cs="Courier New"/>
          <w:color w:val="000000"/>
        </w:rPr>
        <w:t>Why: Past flood events and their frequency provide valuable historical context, improving model accuracy.</w:t>
      </w:r>
    </w:p>
    <w:p w14:paraId="429904A5" w14:textId="6B5725EC" w:rsidR="007968AD" w:rsidRPr="00996E4F" w:rsidRDefault="007968AD" w:rsidP="00776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w:t>
      </w:r>
      <w:r w:rsidR="0077668D" w:rsidRPr="00996E4F">
        <w:rPr>
          <w:rFonts w:ascii="Courier New" w:hAnsi="Courier New" w:cs="Courier New"/>
          <w:color w:val="000000"/>
        </w:rPr>
        <w:t>---</w:t>
      </w:r>
    </w:p>
    <w:p w14:paraId="47EC8A26" w14:textId="77777777" w:rsidR="007968AD" w:rsidRPr="00996E4F" w:rsidRDefault="007968AD" w:rsidP="00AC2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Courier New" w:hAnsi="Courier New" w:cs="Courier New"/>
          <w:color w:val="000000"/>
        </w:rPr>
      </w:pPr>
      <w:r w:rsidRPr="00996E4F">
        <w:rPr>
          <w:rFonts w:ascii="Courier New" w:hAnsi="Courier New" w:cs="Courier New"/>
          <w:color w:val="000000"/>
        </w:rPr>
        <w:lastRenderedPageBreak/>
        <w:t xml:space="preserve">### Top 3 Recommendation for Your Model:  </w:t>
      </w:r>
    </w:p>
    <w:p w14:paraId="587CB882" w14:textId="39F542C6" w:rsidR="007968AD" w:rsidRPr="0077668D" w:rsidRDefault="007968AD" w:rsidP="0077668D">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77668D">
        <w:rPr>
          <w:rFonts w:ascii="Courier New" w:hAnsi="Courier New" w:cs="Courier New"/>
          <w:color w:val="000000"/>
        </w:rPr>
        <w:t xml:space="preserve">Rainfall and Elevation/Slope are often the most influential parameters and should be prioritized for high model accuracy.  </w:t>
      </w:r>
    </w:p>
    <w:p w14:paraId="43BF48DD" w14:textId="074D1ADA" w:rsidR="007968AD" w:rsidRDefault="007968AD" w:rsidP="0077668D">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77668D">
        <w:rPr>
          <w:rFonts w:ascii="Courier New" w:hAnsi="Courier New" w:cs="Courier New"/>
          <w:color w:val="000000"/>
        </w:rPr>
        <w:t>Integrating Distance to Rivers and LULC can significantly enhance the spatial relevance of the susceptibility ma</w:t>
      </w:r>
      <w:r w:rsidR="006B36A9">
        <w:rPr>
          <w:rFonts w:ascii="Courier New" w:hAnsi="Courier New" w:cs="Courier New"/>
          <w:color w:val="000000"/>
        </w:rPr>
        <w:t>p.</w:t>
      </w:r>
    </w:p>
    <w:p w14:paraId="4411EB00" w14:textId="77777777" w:rsidR="006B36A9" w:rsidRPr="006B36A9" w:rsidRDefault="006B36A9" w:rsidP="006B36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sz w:val="6"/>
          <w:szCs w:val="6"/>
        </w:rPr>
      </w:pPr>
    </w:p>
    <w:p w14:paraId="30A02A50" w14:textId="1C4A39CE" w:rsidR="00AF4DBB" w:rsidRPr="00E440AE" w:rsidRDefault="00AF4DBB" w:rsidP="00E84DCA">
      <w:pPr>
        <w:pBdr>
          <w:bottom w:val="triple" w:sz="4" w:space="1" w:color="auto"/>
        </w:pBdr>
        <w:rPr>
          <w:rFonts w:ascii="Consolas" w:eastAsia="Consolas" w:hAnsi="Consolas" w:cs="Consolas"/>
          <w:sz w:val="6"/>
          <w:szCs w:val="6"/>
        </w:rPr>
      </w:pPr>
    </w:p>
    <w:p w14:paraId="0B8401AD" w14:textId="77777777" w:rsidR="00AF4DBB" w:rsidRDefault="00AF4DBB" w:rsidP="00E84DCA">
      <w:pPr>
        <w:spacing w:before="10" w:line="260" w:lineRule="exact"/>
        <w:rPr>
          <w:sz w:val="26"/>
          <w:szCs w:val="26"/>
        </w:rPr>
      </w:pPr>
    </w:p>
    <w:p w14:paraId="5C56C126" w14:textId="77777777" w:rsidR="00487AB3" w:rsidRDefault="00487AB3" w:rsidP="00E84DCA">
      <w:pPr>
        <w:spacing w:before="10" w:line="260" w:lineRule="exact"/>
        <w:rPr>
          <w:sz w:val="26"/>
          <w:szCs w:val="26"/>
        </w:rPr>
      </w:pPr>
    </w:p>
    <w:p w14:paraId="3C7D9ADB" w14:textId="77777777" w:rsidR="00487AB3" w:rsidRDefault="00487AB3" w:rsidP="00E84DCA">
      <w:pPr>
        <w:spacing w:before="10" w:line="260" w:lineRule="exact"/>
        <w:rPr>
          <w:sz w:val="26"/>
          <w:szCs w:val="26"/>
        </w:rPr>
      </w:pPr>
    </w:p>
    <w:p w14:paraId="616AE377" w14:textId="77777777" w:rsidR="00487AB3" w:rsidRDefault="00487AB3" w:rsidP="00E84DCA">
      <w:pPr>
        <w:spacing w:before="10" w:line="260" w:lineRule="exact"/>
        <w:rPr>
          <w:sz w:val="26"/>
          <w:szCs w:val="26"/>
        </w:rPr>
      </w:pPr>
    </w:p>
    <w:p w14:paraId="4B249EFF" w14:textId="77777777" w:rsidR="00487AB3" w:rsidRDefault="00487AB3" w:rsidP="00E84DCA">
      <w:pPr>
        <w:spacing w:before="10" w:line="260" w:lineRule="exact"/>
        <w:rPr>
          <w:sz w:val="26"/>
          <w:szCs w:val="26"/>
        </w:rPr>
      </w:pPr>
    </w:p>
    <w:p w14:paraId="7E071A3E" w14:textId="77777777" w:rsidR="00487AB3" w:rsidRDefault="00487AB3" w:rsidP="00E84DCA">
      <w:pPr>
        <w:spacing w:before="10" w:line="260" w:lineRule="exact"/>
        <w:rPr>
          <w:sz w:val="26"/>
          <w:szCs w:val="26"/>
        </w:rPr>
      </w:pPr>
    </w:p>
    <w:p w14:paraId="203C7DBF" w14:textId="77777777" w:rsidR="009B7B0D" w:rsidRDefault="009B7B0D" w:rsidP="00A404BB">
      <w:pPr>
        <w:pStyle w:val="Heading2"/>
        <w:sectPr w:rsidR="009B7B0D" w:rsidSect="00E84DCA">
          <w:pgSz w:w="11900" w:h="16840"/>
          <w:pgMar w:top="1440" w:right="1440" w:bottom="1440" w:left="1440" w:header="720" w:footer="720" w:gutter="0"/>
          <w:cols w:space="720"/>
          <w:docGrid w:linePitch="272"/>
        </w:sectPr>
      </w:pPr>
    </w:p>
    <w:p w14:paraId="75036B23" w14:textId="42DEAA8F" w:rsidR="00AF4DBB" w:rsidRPr="00E84DCA" w:rsidRDefault="00000000" w:rsidP="00A404BB">
      <w:pPr>
        <w:pStyle w:val="Heading2"/>
        <w:rPr>
          <w:b w:val="0"/>
        </w:rPr>
      </w:pPr>
      <w:r w:rsidRPr="00E84DCA">
        <w:lastRenderedPageBreak/>
        <w:t>Q</w:t>
      </w:r>
      <w:r w:rsidR="00F522C1">
        <w:t>3</w:t>
      </w:r>
      <w:r w:rsidR="00A404BB">
        <w:t>:</w:t>
      </w:r>
      <w:r w:rsidR="00925B00" w:rsidRPr="00925B00">
        <w:rPr>
          <w:color w:val="FF0000"/>
        </w:rPr>
        <w:t>Rank the top ten most frequently used input parameters in machine learning models for flood susceptibility mapping, based solely on how often they appear across various studies. Provide a numbered list in descending order of frequency</w:t>
      </w:r>
      <w:r w:rsidRPr="00E84DCA">
        <w:rPr>
          <w:color w:val="FF0000"/>
        </w:rPr>
        <w:t>.</w:t>
      </w:r>
    </w:p>
    <w:p w14:paraId="1F321142" w14:textId="77777777" w:rsidR="00AF4DBB" w:rsidRDefault="00AF4DBB" w:rsidP="003C0F42">
      <w:pPr>
        <w:spacing w:line="260" w:lineRule="exact"/>
        <w:rPr>
          <w:sz w:val="26"/>
          <w:szCs w:val="26"/>
        </w:rPr>
      </w:pPr>
    </w:p>
    <w:p w14:paraId="5ECCC80C" w14:textId="35651563" w:rsidR="00AF4DBB" w:rsidRPr="00EF58F7" w:rsidRDefault="00000000" w:rsidP="003C0F42">
      <w:pPr>
        <w:spacing w:after="120"/>
        <w:rPr>
          <w:rFonts w:ascii="Consolas" w:eastAsia="Consolas" w:hAnsi="Consolas" w:cs="Consolas"/>
          <w:b/>
          <w:w w:val="102"/>
        </w:rPr>
      </w:pPr>
      <w:r w:rsidRPr="00EF58F7">
        <w:rPr>
          <w:rFonts w:ascii="Consolas" w:eastAsia="Consolas" w:hAnsi="Consolas" w:cs="Consolas"/>
          <w:b/>
          <w:w w:val="102"/>
        </w:rPr>
        <w:t>ChatGPT</w:t>
      </w:r>
      <w:r w:rsidR="00C15D2D" w:rsidRPr="00C15D2D">
        <w:rPr>
          <w:rFonts w:ascii="Consolas" w:eastAsia="Consolas" w:hAnsi="Consolas" w:cs="Consolas"/>
          <w:b/>
          <w:w w:val="102"/>
        </w:rPr>
        <w:t>-4o</w:t>
      </w:r>
    </w:p>
    <w:p w14:paraId="5B86336A" w14:textId="77777777" w:rsidR="006D58F9" w:rsidRPr="00996E4F" w:rsidRDefault="006D58F9" w:rsidP="006D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r w:rsidRPr="00996E4F">
        <w:rPr>
          <w:rFonts w:ascii="Courier New" w:hAnsi="Courier New" w:cs="Courier New"/>
          <w:color w:val="000000"/>
        </w:rPr>
        <w:t>Here’s a ranked list of the top ten most frequently used input parameters in machine learning models for flood susceptibility mapping, based solely on their appearance across various studies:</w:t>
      </w:r>
    </w:p>
    <w:p w14:paraId="39F82B25"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Courier New" w:hAnsi="Courier New" w:cs="Courier New"/>
          <w:color w:val="000000"/>
          <w:lang w:val="de-DE"/>
        </w:rPr>
      </w:pPr>
      <w:r w:rsidRPr="00996E4F">
        <w:rPr>
          <w:rFonts w:ascii="Courier New" w:hAnsi="Courier New" w:cs="Courier New"/>
          <w:color w:val="000000"/>
          <w:lang w:val="de-DE"/>
        </w:rPr>
        <w:t xml:space="preserve">1. Elevation (Digital Elevation Model - DEM)  </w:t>
      </w:r>
    </w:p>
    <w:p w14:paraId="009C00EA"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2. Slope  </w:t>
      </w:r>
    </w:p>
    <w:p w14:paraId="7BDBB5A5"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3. Rainfall Intensity and Duration  </w:t>
      </w:r>
    </w:p>
    <w:p w14:paraId="36D47454"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4. Distance to Rivers/Streams  </w:t>
      </w:r>
    </w:p>
    <w:p w14:paraId="0F7F836D"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5. Land Use and Land Cover (LULC)  </w:t>
      </w:r>
    </w:p>
    <w:p w14:paraId="29E195F6"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6. Soil Type and Permeability  </w:t>
      </w:r>
    </w:p>
    <w:p w14:paraId="4E42BC08"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7. Drainage Density  </w:t>
      </w:r>
    </w:p>
    <w:p w14:paraId="71346B8D"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8. Topographic Wetness Index (TWI)  </w:t>
      </w:r>
    </w:p>
    <w:p w14:paraId="030EE89A"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Courier New" w:hAnsi="Courier New" w:cs="Courier New"/>
          <w:color w:val="000000"/>
        </w:rPr>
      </w:pPr>
      <w:r w:rsidRPr="00996E4F">
        <w:rPr>
          <w:rFonts w:ascii="Courier New" w:hAnsi="Courier New" w:cs="Courier New"/>
          <w:color w:val="000000"/>
        </w:rPr>
        <w:t xml:space="preserve">9. Curvature  </w:t>
      </w:r>
    </w:p>
    <w:p w14:paraId="6DFE1078" w14:textId="77777777" w:rsidR="006D58F9" w:rsidRPr="00996E4F" w:rsidRDefault="006D58F9" w:rsidP="00A40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rPr>
      </w:pPr>
      <w:r w:rsidRPr="00996E4F">
        <w:rPr>
          <w:rFonts w:ascii="Courier New" w:hAnsi="Courier New" w:cs="Courier New"/>
          <w:color w:val="000000"/>
        </w:rPr>
        <w:t xml:space="preserve">10. Normalized Difference Vegetation Index (NDVI)  </w:t>
      </w:r>
    </w:p>
    <w:p w14:paraId="691F4637" w14:textId="099D7829" w:rsidR="006D58F9" w:rsidRPr="00996E4F" w:rsidRDefault="006D58F9" w:rsidP="00776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w:t>
      </w:r>
      <w:r w:rsidR="0077668D" w:rsidRPr="00996E4F">
        <w:rPr>
          <w:rFonts w:ascii="Courier New" w:hAnsi="Courier New" w:cs="Courier New"/>
          <w:color w:val="000000"/>
        </w:rPr>
        <w:t>---</w:t>
      </w:r>
    </w:p>
    <w:p w14:paraId="71F6875B" w14:textId="77777777" w:rsidR="006D58F9" w:rsidRPr="00996E4F" w:rsidRDefault="006D58F9" w:rsidP="00D87D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Courier New" w:hAnsi="Courier New" w:cs="Courier New"/>
          <w:color w:val="000000"/>
        </w:rPr>
      </w:pPr>
      <w:r w:rsidRPr="00996E4F">
        <w:rPr>
          <w:rFonts w:ascii="Courier New" w:hAnsi="Courier New" w:cs="Courier New"/>
          <w:color w:val="000000"/>
        </w:rPr>
        <w:t xml:space="preserve">### Explanation of Frequency:  </w:t>
      </w:r>
    </w:p>
    <w:p w14:paraId="19B3B335" w14:textId="73CC347C" w:rsidR="006D58F9" w:rsidRPr="00D24B21" w:rsidRDefault="006D58F9" w:rsidP="00D24B21">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D24B21">
        <w:rPr>
          <w:rFonts w:ascii="Courier New" w:hAnsi="Courier New" w:cs="Courier New"/>
          <w:color w:val="000000"/>
        </w:rPr>
        <w:t>DEM-derived parameters like Elevation, Slope, and Curvature are almost always included due to their fundamental role in shaping flood pathways.</w:t>
      </w:r>
    </w:p>
    <w:p w14:paraId="1DEEC98E" w14:textId="1BA08974" w:rsidR="006D58F9" w:rsidRPr="00D24B21" w:rsidRDefault="006D58F9" w:rsidP="00D24B21">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D24B21">
        <w:rPr>
          <w:rFonts w:ascii="Courier New" w:hAnsi="Courier New" w:cs="Courier New"/>
          <w:color w:val="000000"/>
        </w:rPr>
        <w:t>Rainfall and Distance to Rivers are commonly used because they directly correlate with flood occurrence.</w:t>
      </w:r>
    </w:p>
    <w:p w14:paraId="6CB70322" w14:textId="5AE79F7B" w:rsidR="006D58F9" w:rsidRPr="00D24B21" w:rsidRDefault="006D58F9" w:rsidP="00D24B21">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D24B21">
        <w:rPr>
          <w:rFonts w:ascii="Courier New" w:hAnsi="Courier New" w:cs="Courier New"/>
          <w:color w:val="000000"/>
        </w:rPr>
        <w:t>LULC and Soil Type are frequently incorporated to account for surface runoff behavior.</w:t>
      </w:r>
    </w:p>
    <w:p w14:paraId="4400122F" w14:textId="1DA04C02" w:rsidR="006D58F9" w:rsidRPr="00D24B21" w:rsidRDefault="006D58F9" w:rsidP="00D24B21">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D24B21">
        <w:rPr>
          <w:rFonts w:ascii="Courier New" w:hAnsi="Courier New" w:cs="Courier New"/>
          <w:color w:val="000000"/>
        </w:rPr>
        <w:t>Drainage Density and TWI offer insights into water accumulation potential, making them popular in susceptibility models.</w:t>
      </w:r>
    </w:p>
    <w:p w14:paraId="10B1CFBB" w14:textId="77777777" w:rsidR="00665902" w:rsidRPr="00996E4F" w:rsidRDefault="00665902" w:rsidP="006D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sz w:val="6"/>
          <w:szCs w:val="6"/>
        </w:rPr>
      </w:pPr>
    </w:p>
    <w:p w14:paraId="0EAF7860" w14:textId="5E647C3A" w:rsidR="00AF4DBB" w:rsidRPr="006D58F9" w:rsidRDefault="00AF4DBB" w:rsidP="00022F4E">
      <w:pPr>
        <w:pBdr>
          <w:bottom w:val="triple" w:sz="4" w:space="1" w:color="auto"/>
        </w:pBdr>
        <w:spacing w:line="242" w:lineRule="auto"/>
        <w:rPr>
          <w:rFonts w:ascii="Consolas" w:eastAsia="Consolas" w:hAnsi="Consolas" w:cs="Consolas"/>
          <w:sz w:val="6"/>
          <w:szCs w:val="6"/>
        </w:rPr>
      </w:pPr>
    </w:p>
    <w:p w14:paraId="20F40D35" w14:textId="77777777" w:rsidR="00F624F6" w:rsidRDefault="00F624F6" w:rsidP="002A3198"/>
    <w:p w14:paraId="3930F9BF" w14:textId="77777777" w:rsidR="00EC2A41" w:rsidRDefault="00EC2A41" w:rsidP="002A3198"/>
    <w:p w14:paraId="747C7A3C" w14:textId="77777777" w:rsidR="00EC2A41" w:rsidRDefault="00EC2A41" w:rsidP="002A3198"/>
    <w:p w14:paraId="1491B82D" w14:textId="77777777" w:rsidR="00EC2A41" w:rsidRDefault="00EC2A41" w:rsidP="002A3198"/>
    <w:p w14:paraId="59F8B628" w14:textId="77777777" w:rsidR="00EC2A41" w:rsidRDefault="00EC2A41" w:rsidP="002A3198"/>
    <w:p w14:paraId="4A3B0596" w14:textId="77777777" w:rsidR="00EC2A41" w:rsidRDefault="00EC2A41" w:rsidP="002A3198"/>
    <w:p w14:paraId="75DC51D6" w14:textId="77777777" w:rsidR="009B7B0D" w:rsidRDefault="009B7B0D" w:rsidP="008F3523">
      <w:pPr>
        <w:pStyle w:val="Heading2"/>
        <w:sectPr w:rsidR="009B7B0D" w:rsidSect="00E84DCA">
          <w:pgSz w:w="11900" w:h="16840"/>
          <w:pgMar w:top="1440" w:right="1440" w:bottom="1440" w:left="1440" w:header="720" w:footer="720" w:gutter="0"/>
          <w:cols w:space="720"/>
          <w:docGrid w:linePitch="272"/>
        </w:sectPr>
      </w:pPr>
    </w:p>
    <w:p w14:paraId="4F8389F3" w14:textId="009383E7" w:rsidR="00AF4DBB" w:rsidRDefault="00000000" w:rsidP="008F3523">
      <w:pPr>
        <w:pStyle w:val="Heading2"/>
        <w:rPr>
          <w:b w:val="0"/>
          <w:color w:val="FF0000"/>
        </w:rPr>
      </w:pPr>
      <w:r w:rsidRPr="00022F4E">
        <w:lastRenderedPageBreak/>
        <w:t>Q4</w:t>
      </w:r>
      <w:r w:rsidR="008F3523">
        <w:t>:</w:t>
      </w:r>
      <w:r w:rsidR="007D2DAE" w:rsidRPr="007D2DAE">
        <w:rPr>
          <w:color w:val="FF0000"/>
        </w:rPr>
        <w:t>Identify and rank the top ten most frequently utilized feature selection methods for determining the importance of conditioning factors in flood susceptibility modeling. List them in descending order of frequency</w:t>
      </w:r>
      <w:r w:rsidR="007D2DAE">
        <w:rPr>
          <w:b w:val="0"/>
          <w:color w:val="FF0000"/>
        </w:rPr>
        <w:t>.</w:t>
      </w:r>
    </w:p>
    <w:p w14:paraId="11CF64D1" w14:textId="77777777" w:rsidR="0039678E" w:rsidRPr="00866C8F" w:rsidRDefault="0039678E" w:rsidP="007D2DAE">
      <w:pPr>
        <w:spacing w:before="31"/>
        <w:jc w:val="both"/>
        <w:rPr>
          <w:rFonts w:ascii="Consolas" w:eastAsia="Consolas" w:hAnsi="Consolas" w:cs="Consolas"/>
          <w:b/>
        </w:rPr>
      </w:pPr>
    </w:p>
    <w:p w14:paraId="0F7D1E6D" w14:textId="01F259CD" w:rsidR="00AF4DBB" w:rsidRPr="00970729" w:rsidRDefault="00000000" w:rsidP="00C05D6C">
      <w:pPr>
        <w:spacing w:after="120"/>
        <w:rPr>
          <w:rFonts w:ascii="Consolas" w:eastAsia="Consolas" w:hAnsi="Consolas" w:cs="Consolas"/>
        </w:rPr>
      </w:pPr>
      <w:r w:rsidRPr="00970729">
        <w:rPr>
          <w:rFonts w:ascii="Consolas" w:eastAsia="Consolas" w:hAnsi="Consolas" w:cs="Consolas"/>
          <w:b/>
          <w:w w:val="102"/>
        </w:rPr>
        <w:t>ChatGPT</w:t>
      </w:r>
      <w:r w:rsidR="00C15D2D" w:rsidRPr="00C15D2D">
        <w:rPr>
          <w:rFonts w:ascii="Consolas" w:eastAsia="Consolas" w:hAnsi="Consolas" w:cs="Consolas"/>
          <w:b/>
          <w:w w:val="102"/>
        </w:rPr>
        <w:t>-4o</w:t>
      </w:r>
    </w:p>
    <w:p w14:paraId="078E6FAD" w14:textId="77777777" w:rsidR="00970729" w:rsidRPr="00996E4F" w:rsidRDefault="00970729" w:rsidP="00970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Here’s a ranked list of the top ten most frequently utilized feature selection methods for identifying the importance of conditioning factors in flood susceptibility modeling, listed in descending order of frequency:</w:t>
      </w:r>
    </w:p>
    <w:p w14:paraId="7E5F0035" w14:textId="77777777" w:rsidR="00970729" w:rsidRPr="00996E4F" w:rsidRDefault="00970729" w:rsidP="00970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p>
    <w:p w14:paraId="1D97F295" w14:textId="694A2A91"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Recursive Feature Elimination (RFE)  </w:t>
      </w:r>
    </w:p>
    <w:p w14:paraId="24D576D7" w14:textId="25E17B6A"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Iteratively removes less important features, commonly used with algorithms like Random Forest and SVM to enhance model performance.</w:t>
      </w:r>
    </w:p>
    <w:p w14:paraId="2C3CE1B6" w14:textId="10494E8D"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Random Forest Feature Importance  </w:t>
      </w:r>
    </w:p>
    <w:p w14:paraId="761E04A7" w14:textId="56486042"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Provides intrinsic feature importance based on how much each feature decreases impurity across trees, making it widely used in flood modeling studies.</w:t>
      </w:r>
    </w:p>
    <w:p w14:paraId="78A574CC" w14:textId="155E8E97"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Correlation Analysis (Pearson/Spearman)  </w:t>
      </w:r>
    </w:p>
    <w:p w14:paraId="5E97E7A2" w14:textId="31A19A25"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Identifies multicollinearity among variables and removes redundant features, a simple yet effective technique in many studies.</w:t>
      </w:r>
    </w:p>
    <w:p w14:paraId="049E2D43" w14:textId="4096CCBA"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Principal Component Analysis (PCA)  </w:t>
      </w:r>
    </w:p>
    <w:p w14:paraId="4DD5B6DD" w14:textId="1FA352F0"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Reduces dimensionality by transforming variables into uncorrelated components, frequently used to simplify complex datasets.</w:t>
      </w:r>
    </w:p>
    <w:p w14:paraId="1AD518E6" w14:textId="44B5FF6D"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Information Gain (IG)  </w:t>
      </w:r>
    </w:p>
    <w:p w14:paraId="4A85D9F4" w14:textId="57B17E54"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Measures how much information a feature contributes to the target variable, often used in decision tree-based models.</w:t>
      </w:r>
    </w:p>
    <w:p w14:paraId="0C0741E1" w14:textId="5C0A96A6"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Chi-Square Test  </w:t>
      </w:r>
    </w:p>
    <w:p w14:paraId="2DF56FF3" w14:textId="4F483EBF"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Assesses the relationship between categorical variables, commonly applied in studies with classification-based flood susceptibility mapping.</w:t>
      </w:r>
    </w:p>
    <w:p w14:paraId="3BD4977E" w14:textId="13E60D49"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Gain Ratio  </w:t>
      </w:r>
    </w:p>
    <w:p w14:paraId="40126AE2" w14:textId="219C0440"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7711BF">
        <w:rPr>
          <w:rFonts w:ascii="Courier New" w:hAnsi="Courier New" w:cs="Courier New"/>
          <w:color w:val="000000"/>
        </w:rPr>
        <w:t>Why: A normalized version of Information Gain, often preferred in decision tree algorithms to avoid bias towards features with more categories.</w:t>
      </w:r>
    </w:p>
    <w:p w14:paraId="1D9B3034" w14:textId="1EA4BAC7"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ReliefF Algorithm  </w:t>
      </w:r>
    </w:p>
    <w:p w14:paraId="1E893250" w14:textId="795BBD13"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t>Why: Evaluates feature importance by measuring the ability to distinguish between instances that are near each other, popular in spatial datasets.</w:t>
      </w:r>
    </w:p>
    <w:p w14:paraId="105BEAF3" w14:textId="3E139A71"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Mutual Information (MI)  </w:t>
      </w:r>
    </w:p>
    <w:p w14:paraId="137D9B49" w14:textId="4F717A16" w:rsidR="00970729" w:rsidRPr="00996E4F"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425"/>
        <w:contextualSpacing w:val="0"/>
        <w:jc w:val="both"/>
        <w:rPr>
          <w:rFonts w:ascii="Courier New" w:hAnsi="Courier New" w:cs="Courier New"/>
          <w:color w:val="000000"/>
        </w:rPr>
      </w:pPr>
      <w:r w:rsidRPr="009B7B0D">
        <w:rPr>
          <w:rFonts w:ascii="Courier New" w:hAnsi="Courier New" w:cs="Courier New"/>
          <w:color w:val="000000"/>
        </w:rPr>
        <w:lastRenderedPageBreak/>
        <w:t>Why: Captures both linear and non-linear relationships between variables, providing a robust method for feature selection in flood models.</w:t>
      </w:r>
    </w:p>
    <w:p w14:paraId="54BAECB3" w14:textId="7E0E3FC1" w:rsidR="00970729" w:rsidRPr="009B7B0D" w:rsidRDefault="00970729" w:rsidP="009B7B0D">
      <w:pPr>
        <w:pStyle w:val="ListParagraph"/>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hanging="426"/>
        <w:contextualSpacing w:val="0"/>
        <w:jc w:val="both"/>
        <w:rPr>
          <w:rFonts w:ascii="Courier New" w:hAnsi="Courier New" w:cs="Courier New"/>
          <w:color w:val="000000"/>
        </w:rPr>
      </w:pPr>
      <w:r w:rsidRPr="009B7B0D">
        <w:rPr>
          <w:rFonts w:ascii="Courier New" w:hAnsi="Courier New" w:cs="Courier New"/>
          <w:color w:val="000000"/>
        </w:rPr>
        <w:t xml:space="preserve">Boruta Algorithm  </w:t>
      </w:r>
    </w:p>
    <w:p w14:paraId="22177D2D" w14:textId="03B0C56E" w:rsidR="00970729" w:rsidRPr="009B7B0D" w:rsidRDefault="00970729" w:rsidP="009B7B0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5"/>
        <w:contextualSpacing w:val="0"/>
        <w:jc w:val="both"/>
        <w:rPr>
          <w:rFonts w:ascii="Courier New" w:hAnsi="Courier New" w:cs="Courier New"/>
          <w:color w:val="000000"/>
        </w:rPr>
      </w:pPr>
      <w:r w:rsidRPr="009B7B0D">
        <w:rPr>
          <w:rFonts w:ascii="Courier New" w:hAnsi="Courier New" w:cs="Courier New"/>
          <w:color w:val="000000"/>
        </w:rPr>
        <w:t>Why: An all-relevant feature selection method based on Random Forest, gaining popularity for its ability to identify truly important features.</w:t>
      </w:r>
    </w:p>
    <w:p w14:paraId="32CDE18D" w14:textId="4B44EF5B" w:rsidR="00970729" w:rsidRPr="00996E4F" w:rsidRDefault="00970729" w:rsidP="007766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w:t>
      </w:r>
      <w:r w:rsidR="0077668D" w:rsidRPr="00996E4F">
        <w:rPr>
          <w:rFonts w:ascii="Courier New" w:hAnsi="Courier New" w:cs="Courier New"/>
          <w:color w:val="000000"/>
        </w:rPr>
        <w:t>---</w:t>
      </w:r>
    </w:p>
    <w:p w14:paraId="3FA63AF0" w14:textId="77777777" w:rsidR="00970729" w:rsidRPr="00996E4F" w:rsidRDefault="00970729" w:rsidP="00D61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Courier New" w:hAnsi="Courier New" w:cs="Courier New"/>
          <w:color w:val="000000"/>
        </w:rPr>
      </w:pPr>
      <w:r w:rsidRPr="00996E4F">
        <w:rPr>
          <w:rFonts w:ascii="Courier New" w:hAnsi="Courier New" w:cs="Courier New"/>
          <w:color w:val="000000"/>
        </w:rPr>
        <w:t xml:space="preserve">### Top 3 Recommendation for Your Models:  </w:t>
      </w:r>
    </w:p>
    <w:p w14:paraId="5C853542" w14:textId="77777777" w:rsidR="009B7B0D" w:rsidRDefault="00970729" w:rsidP="009B7B0D">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C05D6C">
        <w:rPr>
          <w:rFonts w:ascii="Courier New" w:hAnsi="Courier New" w:cs="Courier New"/>
          <w:color w:val="000000"/>
        </w:rPr>
        <w:t xml:space="preserve">Recursive Feature Elimination (RFE) and Random Forest Feature Importance are highly recommended for robust and interpretable feature selection.  </w:t>
      </w:r>
    </w:p>
    <w:p w14:paraId="52E00CAD" w14:textId="4060CC2A" w:rsidR="00EC2A41" w:rsidRPr="009B7B0D" w:rsidRDefault="00970729" w:rsidP="009B7B0D">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9B7B0D">
        <w:rPr>
          <w:rFonts w:ascii="Courier New" w:hAnsi="Courier New" w:cs="Courier New"/>
          <w:color w:val="000000"/>
        </w:rPr>
        <w:t>Correlation Analysis is a quick and effective first step to eliminate redundant variables before applying more complex methods.</w:t>
      </w:r>
    </w:p>
    <w:p w14:paraId="6F053E43" w14:textId="77777777" w:rsidR="00136FED" w:rsidRPr="00136FED" w:rsidRDefault="00136FED" w:rsidP="00136FED">
      <w:pPr>
        <w:pBdr>
          <w:bottom w:val="trip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2" w:lineRule="auto"/>
        <w:jc w:val="both"/>
        <w:rPr>
          <w:rFonts w:ascii="Consolas" w:eastAsia="Consolas" w:hAnsi="Consolas" w:cs="Consolas"/>
          <w:sz w:val="6"/>
          <w:szCs w:val="6"/>
        </w:rPr>
      </w:pPr>
    </w:p>
    <w:p w14:paraId="3FA209A3" w14:textId="77777777" w:rsidR="00FF3836" w:rsidRDefault="00FF3836" w:rsidP="00D75942">
      <w:pPr>
        <w:pStyle w:val="Heading2"/>
        <w:sectPr w:rsidR="00FF3836" w:rsidSect="00E84DCA">
          <w:pgSz w:w="11900" w:h="16840"/>
          <w:pgMar w:top="1440" w:right="1440" w:bottom="1440" w:left="1440" w:header="720" w:footer="720" w:gutter="0"/>
          <w:cols w:space="720"/>
          <w:docGrid w:linePitch="272"/>
        </w:sectPr>
      </w:pPr>
    </w:p>
    <w:p w14:paraId="02A7C699" w14:textId="4D412F6C" w:rsidR="00AF4DBB" w:rsidRDefault="00000000" w:rsidP="00FF3836">
      <w:pPr>
        <w:pStyle w:val="Heading2"/>
        <w:rPr>
          <w:b w:val="0"/>
          <w:color w:val="FF0000"/>
        </w:rPr>
      </w:pPr>
      <w:r w:rsidRPr="003A1896">
        <w:lastRenderedPageBreak/>
        <w:t>Q5</w:t>
      </w:r>
      <w:r w:rsidR="00FF3836">
        <w:t>:</w:t>
      </w:r>
      <w:r w:rsidR="00F91591" w:rsidRPr="00F91591">
        <w:rPr>
          <w:color w:val="FF0000"/>
        </w:rPr>
        <w:t>What are the top five most significant gaps and challenges in developing machine learning models for flood susceptibility mapping, considering aspects like data availability, model generalizability, interpretability, and integration with hydrological knowledge? Rank them from most to least critical based on their impact on model performance and applicability</w:t>
      </w:r>
      <w:r w:rsidR="00F91591">
        <w:rPr>
          <w:b w:val="0"/>
          <w:color w:val="FF0000"/>
        </w:rPr>
        <w:t>.</w:t>
      </w:r>
    </w:p>
    <w:p w14:paraId="6FB7AE23" w14:textId="77777777" w:rsidR="00E0441D" w:rsidRDefault="00E0441D" w:rsidP="00CA7F8B">
      <w:pPr>
        <w:rPr>
          <w:rFonts w:ascii="Consolas" w:eastAsia="Consolas" w:hAnsi="Consolas" w:cs="Consolas"/>
          <w:b/>
          <w:color w:val="FF0000"/>
          <w:w w:val="102"/>
        </w:rPr>
      </w:pPr>
    </w:p>
    <w:p w14:paraId="623C2626" w14:textId="496BB0FD" w:rsidR="00AF4DBB" w:rsidRPr="00CA7F8B" w:rsidRDefault="00000000" w:rsidP="00CA7F8B">
      <w:pPr>
        <w:spacing w:after="120"/>
        <w:rPr>
          <w:rFonts w:ascii="Consolas" w:eastAsia="Consolas" w:hAnsi="Consolas" w:cs="Consolas"/>
        </w:rPr>
      </w:pPr>
      <w:r w:rsidRPr="00CA7F8B">
        <w:rPr>
          <w:rFonts w:ascii="Consolas" w:eastAsia="Consolas" w:hAnsi="Consolas" w:cs="Consolas"/>
          <w:b/>
          <w:w w:val="102"/>
        </w:rPr>
        <w:t>ChatGPT</w:t>
      </w:r>
      <w:r w:rsidR="00C15D2D" w:rsidRPr="00C15D2D">
        <w:rPr>
          <w:rFonts w:ascii="Consolas" w:eastAsia="Consolas" w:hAnsi="Consolas" w:cs="Consolas"/>
          <w:b/>
          <w:w w:val="102"/>
        </w:rPr>
        <w:t>-4o</w:t>
      </w:r>
    </w:p>
    <w:p w14:paraId="65401461" w14:textId="7A4B11BA" w:rsidR="00A57EAD" w:rsidRPr="00996E4F" w:rsidRDefault="00A57EAD" w:rsidP="00A5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Here’s a ranked list of the top five most significant gaps and challenges in developing machine learning models for flood susceptibility mapping, considering data availability, model generalizability, interpretability, and integration with hydrological knowledge:</w:t>
      </w:r>
    </w:p>
    <w:p w14:paraId="665AAC52" w14:textId="77777777" w:rsidR="00A57EAD" w:rsidRPr="00996E4F" w:rsidRDefault="00A57EAD" w:rsidP="00A5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p>
    <w:p w14:paraId="3F91B2E3" w14:textId="2062AAAF" w:rsidR="00A57EAD" w:rsidRPr="00812E7D" w:rsidRDefault="00A57EAD" w:rsidP="00812E7D">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r w:rsidRPr="00812E7D">
        <w:rPr>
          <w:rFonts w:ascii="Courier New" w:hAnsi="Courier New" w:cs="Courier New"/>
          <w:color w:val="000000"/>
        </w:rPr>
        <w:t xml:space="preserve">Data Availability and Quality  </w:t>
      </w:r>
    </w:p>
    <w:p w14:paraId="538873EC" w14:textId="043AC2D6"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Why It’s Critical: Flood susceptibility models heavily depend on high-resolution, accurate, and up-to-date datasets (e.g., rainfall, topography, land use). Inconsistent, incomplete, or low-resolution data can lead to inaccurate predictions.</w:t>
      </w:r>
    </w:p>
    <w:p w14:paraId="34D40D2F" w14:textId="138A013D"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Challenges:</w:t>
      </w:r>
    </w:p>
    <w:p w14:paraId="460AA5DB" w14:textId="009D03C8"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Limited access to real-time and historical flood data in many regions.</w:t>
      </w:r>
    </w:p>
    <w:p w14:paraId="21899DF9" w14:textId="4BF88214"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Heterogeneous data sources with different formats and resolutions complicate integration.</w:t>
      </w:r>
    </w:p>
    <w:p w14:paraId="377E2403" w14:textId="2942C327"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Missing values and noisy datasets degrade model performance.</w:t>
      </w:r>
    </w:p>
    <w:p w14:paraId="3A8BB2CC" w14:textId="77777777" w:rsidR="00A57EAD" w:rsidRPr="00996E4F" w:rsidRDefault="00A57EAD" w:rsidP="0081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p>
    <w:p w14:paraId="1C57046B" w14:textId="5D513540" w:rsidR="00A57EAD" w:rsidRPr="00812E7D" w:rsidRDefault="00A57EAD" w:rsidP="00812E7D">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r w:rsidRPr="00812E7D">
        <w:rPr>
          <w:rFonts w:ascii="Courier New" w:hAnsi="Courier New" w:cs="Courier New"/>
          <w:color w:val="000000"/>
        </w:rPr>
        <w:t xml:space="preserve">Model Generalizability Across Regions  </w:t>
      </w:r>
    </w:p>
    <w:p w14:paraId="51513B36" w14:textId="7EEFD94A"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Why It’s Critical: ML models often overfit to the specific region they were trained on and fail to generalize to new areas with different hydrological or topographical conditions.</w:t>
      </w:r>
    </w:p>
    <w:p w14:paraId="34596541" w14:textId="507C81FE"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Challenges:</w:t>
      </w:r>
    </w:p>
    <w:p w14:paraId="648E31E6" w14:textId="7330BA2F"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Regional variations in climate, soil types, and urbanization patterns affect flood dynamics.</w:t>
      </w:r>
    </w:p>
    <w:p w14:paraId="3E1D22BD" w14:textId="2A2A47B2"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Lack of transferable models that work well across diverse geographic locations.</w:t>
      </w:r>
    </w:p>
    <w:p w14:paraId="5506E768" w14:textId="1BBB3DB3" w:rsidR="00A57EAD" w:rsidRPr="00812E7D" w:rsidRDefault="00A57EAD" w:rsidP="00812E7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Difficulty in applying universal thresholds for flood classification across regions.</w:t>
      </w:r>
    </w:p>
    <w:p w14:paraId="04E86D6E" w14:textId="77777777" w:rsidR="00A57EAD" w:rsidRPr="00996E4F" w:rsidRDefault="00A57EAD" w:rsidP="0081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p>
    <w:p w14:paraId="63BAD6F9" w14:textId="526FE02C" w:rsidR="00A57EAD" w:rsidRPr="00812E7D" w:rsidRDefault="00A57EAD" w:rsidP="00812E7D">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r w:rsidRPr="00812E7D">
        <w:rPr>
          <w:rFonts w:ascii="Courier New" w:hAnsi="Courier New" w:cs="Courier New"/>
          <w:color w:val="000000"/>
        </w:rPr>
        <w:t xml:space="preserve">Integration with Hydrological and Physical Knowledge  </w:t>
      </w:r>
    </w:p>
    <w:p w14:paraId="11D5E946" w14:textId="28F7CE3B"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Why It’s Critical: Many ML models treat flood susceptibility as a purely data-driven problem, ignoring fundamental hydrological processes like infiltration, runoff, and river flow dynamics.</w:t>
      </w:r>
    </w:p>
    <w:p w14:paraId="5662DB99" w14:textId="041B8CC1"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Challenges:</w:t>
      </w:r>
    </w:p>
    <w:p w14:paraId="298F6D20" w14:textId="5F6877F2"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Lack of hybrid models that effectively combine physical-based and data-driven approaches.</w:t>
      </w:r>
    </w:p>
    <w:p w14:paraId="7E5A37B8" w14:textId="55E83CD0"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Difficulty in embedding hydrological constraints (e.g., water balance, flow continuity) into ML algorithms.</w:t>
      </w:r>
    </w:p>
    <w:p w14:paraId="35FE39AD" w14:textId="2F4AC8C7"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lastRenderedPageBreak/>
        <w:t>Misinterpretation of results due to absence of domain-specific insights.</w:t>
      </w:r>
    </w:p>
    <w:p w14:paraId="74F777A3" w14:textId="77777777" w:rsidR="00A57EAD" w:rsidRPr="00996E4F" w:rsidRDefault="00A57EAD" w:rsidP="0081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p>
    <w:p w14:paraId="54B5A798" w14:textId="45AF6388" w:rsidR="00A57EAD" w:rsidRPr="00812E7D" w:rsidRDefault="00A57EAD" w:rsidP="00812E7D">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r w:rsidRPr="00812E7D">
        <w:rPr>
          <w:rFonts w:ascii="Courier New" w:hAnsi="Courier New" w:cs="Courier New"/>
          <w:color w:val="000000"/>
        </w:rPr>
        <w:t xml:space="preserve">Model Interpretability and Explainability  </w:t>
      </w:r>
    </w:p>
    <w:p w14:paraId="57EB43F7" w14:textId="748A37C9"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Why It’s Critical: Decision-makers and stakeholders require transparent and interpretable models to trust and implement flood mitigation strategies. Black-box models hinder this trust.</w:t>
      </w:r>
    </w:p>
    <w:p w14:paraId="779B3B16" w14:textId="31AF78AA"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Challenges:</w:t>
      </w:r>
    </w:p>
    <w:p w14:paraId="1936AB76" w14:textId="33B26F57"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Complex models like neural networks and ensemble methods lack explainability.</w:t>
      </w:r>
    </w:p>
    <w:p w14:paraId="615C9A11" w14:textId="68819CAC"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Difficulty in identifying which input variables contribute most to predictions.</w:t>
      </w:r>
    </w:p>
    <w:p w14:paraId="7DEFE53A" w14:textId="6BB657D6"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Lack of widespread adoption of Explainable AI (XAI) techniques in flood modeling.</w:t>
      </w:r>
    </w:p>
    <w:p w14:paraId="7739EF75" w14:textId="77777777" w:rsidR="00A57EAD" w:rsidRPr="00996E4F" w:rsidRDefault="00A57EAD" w:rsidP="0081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p>
    <w:p w14:paraId="04A4526B" w14:textId="758B22FC" w:rsidR="00A57EAD" w:rsidRPr="00812E7D" w:rsidRDefault="00A57EAD" w:rsidP="00812E7D">
      <w:pPr>
        <w:pStyle w:val="ListParagraph"/>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both"/>
        <w:rPr>
          <w:rFonts w:ascii="Courier New" w:hAnsi="Courier New" w:cs="Courier New"/>
          <w:color w:val="000000"/>
        </w:rPr>
      </w:pPr>
      <w:r w:rsidRPr="00812E7D">
        <w:rPr>
          <w:rFonts w:ascii="Courier New" w:hAnsi="Courier New" w:cs="Courier New"/>
          <w:color w:val="000000"/>
        </w:rPr>
        <w:t xml:space="preserve">Temporal Dynamics and Real-Time Prediction  </w:t>
      </w:r>
    </w:p>
    <w:p w14:paraId="2EFA908A" w14:textId="75CA1F3F"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Why It’s Critical: Floods are dynamic events, and most models are designed for static susceptibility mapping rather than real-time prediction.</w:t>
      </w:r>
    </w:p>
    <w:p w14:paraId="5D87C46A" w14:textId="59948689"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Challenges:</w:t>
      </w:r>
    </w:p>
    <w:p w14:paraId="3C86FEE2" w14:textId="1C59C30E"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Limited incorporation of time-series data (e.g., hourly rainfall, river discharge) in ML models.</w:t>
      </w:r>
    </w:p>
    <w:p w14:paraId="21ECFEEB" w14:textId="27C0EB89"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Difficulty in capturing lag effects and temporal dependencies in flood processes.</w:t>
      </w:r>
    </w:p>
    <w:p w14:paraId="35C53CAD" w14:textId="524E51A2" w:rsidR="00A57EAD" w:rsidRPr="00812E7D" w:rsidRDefault="00A57EAD" w:rsidP="00666C4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Courier New" w:hAnsi="Courier New" w:cs="Courier New"/>
          <w:color w:val="000000"/>
        </w:rPr>
      </w:pPr>
      <w:r w:rsidRPr="00812E7D">
        <w:rPr>
          <w:rFonts w:ascii="Courier New" w:hAnsi="Courier New" w:cs="Courier New"/>
          <w:color w:val="000000"/>
        </w:rPr>
        <w:t>Inadequate frameworks for real-time flood forecasting using ML.</w:t>
      </w:r>
    </w:p>
    <w:p w14:paraId="51C6873F" w14:textId="0527CB77" w:rsidR="00A57EAD" w:rsidRPr="00996E4F" w:rsidRDefault="00A57EAD" w:rsidP="00A5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rPr>
      </w:pPr>
      <w:r w:rsidRPr="00996E4F">
        <w:rPr>
          <w:rFonts w:ascii="Courier New" w:hAnsi="Courier New" w:cs="Courier New"/>
          <w:color w:val="000000"/>
        </w:rPr>
        <w:t>---</w:t>
      </w:r>
    </w:p>
    <w:p w14:paraId="483F6EE7" w14:textId="77777777" w:rsidR="00A57EAD" w:rsidRPr="00996E4F" w:rsidRDefault="00A57EAD" w:rsidP="00A57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Courier New" w:hAnsi="Courier New" w:cs="Courier New"/>
          <w:color w:val="000000"/>
        </w:rPr>
      </w:pPr>
      <w:r w:rsidRPr="00996E4F">
        <w:rPr>
          <w:rFonts w:ascii="Courier New" w:hAnsi="Courier New" w:cs="Courier New"/>
          <w:color w:val="000000"/>
        </w:rPr>
        <w:t>### Top Recommendations to Address These Challenges:</w:t>
      </w:r>
    </w:p>
    <w:p w14:paraId="448E66CA" w14:textId="2F4E5496" w:rsidR="00A57EAD" w:rsidRPr="00A57EAD" w:rsidRDefault="00A57EAD" w:rsidP="00A57EAD">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A57EAD">
        <w:rPr>
          <w:rFonts w:ascii="Courier New" w:hAnsi="Courier New" w:cs="Courier New"/>
          <w:color w:val="000000"/>
        </w:rPr>
        <w:t>Data Fusion Techniques: Integrate multi-source data (e.g., satellite, ground sensors) and apply data preprocessing to mitigate gaps.</w:t>
      </w:r>
    </w:p>
    <w:p w14:paraId="260A292D" w14:textId="57A380CE" w:rsidR="00A57EAD" w:rsidRPr="00A57EAD" w:rsidRDefault="00A57EAD" w:rsidP="00A57EAD">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A57EAD">
        <w:rPr>
          <w:rFonts w:ascii="Courier New" w:hAnsi="Courier New" w:cs="Courier New"/>
          <w:color w:val="000000"/>
        </w:rPr>
        <w:t>Transfer Learning and Domain Adaptation: Enhance model generalizability across regions with different hydrological settings.</w:t>
      </w:r>
    </w:p>
    <w:p w14:paraId="6EDA7C5C" w14:textId="7B0D23F7" w:rsidR="00A57EAD" w:rsidRPr="00A57EAD" w:rsidRDefault="00A57EAD" w:rsidP="00A57EAD">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A57EAD">
        <w:rPr>
          <w:rFonts w:ascii="Courier New" w:hAnsi="Courier New" w:cs="Courier New"/>
          <w:color w:val="000000"/>
        </w:rPr>
        <w:t>Hybrid Models: Combine ML algorithms with hydrological models to better reflect physical flood processes.</w:t>
      </w:r>
    </w:p>
    <w:p w14:paraId="4EE1CD88" w14:textId="3819CE1D" w:rsidR="00A57EAD" w:rsidRPr="00A57EAD" w:rsidRDefault="00A57EAD" w:rsidP="00A57EAD">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A57EAD">
        <w:rPr>
          <w:rFonts w:ascii="Courier New" w:hAnsi="Courier New" w:cs="Courier New"/>
          <w:color w:val="000000"/>
        </w:rPr>
        <w:t>Explainable AI (XAI): Use tools like SHAP values or LIME to interpret black-box models.</w:t>
      </w:r>
    </w:p>
    <w:p w14:paraId="4796BAD7" w14:textId="49333BA4" w:rsidR="00A57EAD" w:rsidRDefault="00A57EAD" w:rsidP="00A57EAD">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jc w:val="both"/>
        <w:rPr>
          <w:rFonts w:ascii="Courier New" w:hAnsi="Courier New" w:cs="Courier New"/>
          <w:color w:val="000000"/>
        </w:rPr>
      </w:pPr>
      <w:r w:rsidRPr="00A57EAD">
        <w:rPr>
          <w:rFonts w:ascii="Courier New" w:hAnsi="Courier New" w:cs="Courier New"/>
          <w:color w:val="000000"/>
        </w:rPr>
        <w:t>Temporal Modeling: Incorporate recurrent neural networks (RNNs) or LSTM models for handling time-dependent flood data.</w:t>
      </w:r>
    </w:p>
    <w:p w14:paraId="486174AB" w14:textId="77777777" w:rsidR="004F5C82" w:rsidRPr="004F5C82" w:rsidRDefault="004F5C82" w:rsidP="004F5C82">
      <w:pPr>
        <w:pBdr>
          <w:bottom w:val="trip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000000"/>
          <w:sz w:val="6"/>
          <w:szCs w:val="6"/>
        </w:rPr>
      </w:pPr>
    </w:p>
    <w:p w14:paraId="37A1DAC5" w14:textId="4D83E57C" w:rsidR="00AF4DBB" w:rsidRDefault="00AF4DBB" w:rsidP="00E84DCA">
      <w:pPr>
        <w:spacing w:line="242" w:lineRule="auto"/>
        <w:rPr>
          <w:rFonts w:ascii="Consolas" w:eastAsia="Consolas" w:hAnsi="Consolas" w:cs="Consolas"/>
          <w:sz w:val="19"/>
          <w:szCs w:val="19"/>
        </w:rPr>
      </w:pPr>
    </w:p>
    <w:p w14:paraId="49A11ED7" w14:textId="77777777" w:rsidR="00483F19" w:rsidRDefault="00483F19" w:rsidP="00E84DCA">
      <w:pPr>
        <w:spacing w:before="10" w:line="160" w:lineRule="exact"/>
        <w:rPr>
          <w:sz w:val="17"/>
          <w:szCs w:val="17"/>
        </w:rPr>
      </w:pPr>
    </w:p>
    <w:p w14:paraId="4D4D0CA6" w14:textId="77777777" w:rsidR="00483F19" w:rsidRDefault="00483F19" w:rsidP="00E84DCA">
      <w:pPr>
        <w:spacing w:before="10" w:line="160" w:lineRule="exact"/>
        <w:rPr>
          <w:sz w:val="17"/>
          <w:szCs w:val="17"/>
        </w:rPr>
      </w:pPr>
    </w:p>
    <w:p w14:paraId="0AAFA2B8" w14:textId="77777777" w:rsidR="00E0441D" w:rsidRDefault="00E0441D" w:rsidP="00E84DCA">
      <w:pPr>
        <w:spacing w:line="200" w:lineRule="exact"/>
      </w:pPr>
    </w:p>
    <w:p w14:paraId="01DB6DF2" w14:textId="77777777" w:rsidR="00E0441D" w:rsidRDefault="00E0441D" w:rsidP="00E84DCA">
      <w:pPr>
        <w:spacing w:line="200" w:lineRule="exact"/>
        <w:sectPr w:rsidR="00E0441D" w:rsidSect="00E84DCA">
          <w:pgSz w:w="11900" w:h="16840"/>
          <w:pgMar w:top="1440" w:right="1440" w:bottom="1440" w:left="1440" w:header="720" w:footer="720" w:gutter="0"/>
          <w:cols w:space="720"/>
          <w:docGrid w:linePitch="272"/>
        </w:sectPr>
      </w:pPr>
    </w:p>
    <w:p w14:paraId="3954F21F" w14:textId="77777777" w:rsidR="00115FB7" w:rsidRPr="006614CE" w:rsidRDefault="00115FB7" w:rsidP="00115FB7">
      <w:pPr>
        <w:pStyle w:val="Heading1"/>
      </w:pPr>
      <w:r w:rsidRPr="006614CE">
        <w:lastRenderedPageBreak/>
        <w:t>ChatGP</w:t>
      </w:r>
      <w:r w:rsidRPr="006614CE">
        <w:rPr>
          <w:spacing w:val="-13"/>
        </w:rPr>
        <w:t>T</w:t>
      </w:r>
      <w:r w:rsidRPr="006614CE">
        <w:t>-4 Responses</w:t>
      </w:r>
    </w:p>
    <w:p w14:paraId="0AD953F9" w14:textId="77777777" w:rsidR="00115FB7" w:rsidRDefault="00115FB7" w:rsidP="00115FB7">
      <w:pPr>
        <w:spacing w:before="10" w:line="280" w:lineRule="exact"/>
        <w:rPr>
          <w:sz w:val="28"/>
          <w:szCs w:val="28"/>
        </w:rPr>
      </w:pPr>
    </w:p>
    <w:p w14:paraId="4FF59F1F" w14:textId="772AEA2F" w:rsidR="00115FB7" w:rsidRPr="0030565A" w:rsidRDefault="00115FB7" w:rsidP="008726BF">
      <w:pPr>
        <w:pStyle w:val="Heading2"/>
        <w:rPr>
          <w:b w:val="0"/>
          <w:color w:val="FF0000"/>
        </w:rPr>
      </w:pPr>
      <w:r w:rsidRPr="0030565A">
        <w:t>Q1</w:t>
      </w:r>
      <w:r w:rsidR="008726BF">
        <w:t>:</w:t>
      </w:r>
      <w:r w:rsidR="00B074B0" w:rsidRPr="00B074B0">
        <w:rPr>
          <w:color w:val="FF0000"/>
        </w:rPr>
        <w:t>Rank the top ten machine learning models from most to least frequently used and best-performing in flood susceptibility modeling. Provide the list in descending order of their combined frequency and performance.</w:t>
      </w:r>
    </w:p>
    <w:p w14:paraId="482F54DE" w14:textId="77777777" w:rsidR="00115FB7" w:rsidRDefault="00115FB7" w:rsidP="00115FB7">
      <w:pPr>
        <w:spacing w:line="200" w:lineRule="exact"/>
      </w:pPr>
    </w:p>
    <w:p w14:paraId="5AD7A675" w14:textId="7C996EF5" w:rsidR="00115FB7" w:rsidRPr="00FE1338" w:rsidRDefault="00115FB7" w:rsidP="00FE1338">
      <w:pPr>
        <w:spacing w:after="120"/>
        <w:rPr>
          <w:rFonts w:ascii="Consolas" w:eastAsia="Consolas" w:hAnsi="Consolas" w:cs="Consolas"/>
        </w:rPr>
      </w:pPr>
      <w:r w:rsidRPr="00FE1338">
        <w:rPr>
          <w:rFonts w:ascii="Consolas" w:eastAsia="Consolas" w:hAnsi="Consolas" w:cs="Consolas"/>
          <w:b/>
          <w:w w:val="102"/>
        </w:rPr>
        <w:t>ChatGPT</w:t>
      </w:r>
      <w:r w:rsidR="00C15D2D" w:rsidRPr="00C15D2D">
        <w:rPr>
          <w:rFonts w:ascii="Consolas" w:eastAsia="Consolas" w:hAnsi="Consolas" w:cs="Consolas"/>
          <w:b/>
          <w:w w:val="102"/>
        </w:rPr>
        <w:t>-4</w:t>
      </w:r>
    </w:p>
    <w:p w14:paraId="171A83E0" w14:textId="77777777" w:rsidR="00FE1338" w:rsidRDefault="00FE1338" w:rsidP="00FE1338">
      <w:pPr>
        <w:pStyle w:val="HTMLPreformatted"/>
        <w:jc w:val="both"/>
        <w:rPr>
          <w:color w:val="000000"/>
        </w:rPr>
      </w:pPr>
      <w:r>
        <w:rPr>
          <w:color w:val="000000"/>
        </w:rPr>
        <w:t>In flood susceptibility modeling, the performance of machine learning models can vary based on the specific characteristics of the dataset, the complexity of the model, and the geographic context. Here is a list of the top ten machine learning models ranked by their combined frequency of use and performance in flood susceptibility modeling, in descending order:</w:t>
      </w:r>
    </w:p>
    <w:p w14:paraId="6F41F34D" w14:textId="77777777" w:rsidR="00FE1338" w:rsidRDefault="00FE1338" w:rsidP="00FE1338">
      <w:pPr>
        <w:pStyle w:val="HTMLPreformatted"/>
        <w:jc w:val="both"/>
        <w:rPr>
          <w:color w:val="000000"/>
        </w:rPr>
      </w:pPr>
    </w:p>
    <w:p w14:paraId="501FC363" w14:textId="0EF58FE3" w:rsidR="00FE1338" w:rsidRDefault="00FE1338" w:rsidP="00B754D1">
      <w:pPr>
        <w:pStyle w:val="HTMLPreformatted"/>
        <w:numPr>
          <w:ilvl w:val="0"/>
          <w:numId w:val="7"/>
        </w:numPr>
        <w:spacing w:after="120"/>
        <w:ind w:left="425" w:hanging="425"/>
        <w:jc w:val="both"/>
        <w:rPr>
          <w:color w:val="000000"/>
        </w:rPr>
      </w:pPr>
      <w:r>
        <w:rPr>
          <w:color w:val="000000"/>
        </w:rPr>
        <w:t>Random Forest (RF) - Often considered the most robust due to its accuracy, handling of non-linear data, and feature importance capabilities.</w:t>
      </w:r>
    </w:p>
    <w:p w14:paraId="6D9794E3" w14:textId="2C88155A" w:rsidR="00FE1338" w:rsidRDefault="00FE1338" w:rsidP="00B754D1">
      <w:pPr>
        <w:pStyle w:val="HTMLPreformatted"/>
        <w:numPr>
          <w:ilvl w:val="0"/>
          <w:numId w:val="7"/>
        </w:numPr>
        <w:spacing w:after="120"/>
        <w:ind w:left="425" w:hanging="425"/>
        <w:jc w:val="both"/>
        <w:rPr>
          <w:color w:val="000000"/>
        </w:rPr>
      </w:pPr>
      <w:r>
        <w:rPr>
          <w:color w:val="000000"/>
        </w:rPr>
        <w:t>Support Vector Machine (SVM) - Highly effective in high-dimensional spaces and with non-linear boundaries between classes.</w:t>
      </w:r>
    </w:p>
    <w:p w14:paraId="6B37C631" w14:textId="7BA7E5C6" w:rsidR="00FE1338" w:rsidRDefault="00FE1338" w:rsidP="00B754D1">
      <w:pPr>
        <w:pStyle w:val="HTMLPreformatted"/>
        <w:numPr>
          <w:ilvl w:val="0"/>
          <w:numId w:val="7"/>
        </w:numPr>
        <w:spacing w:after="120"/>
        <w:ind w:left="425" w:hanging="425"/>
        <w:jc w:val="both"/>
        <w:rPr>
          <w:color w:val="000000"/>
        </w:rPr>
      </w:pPr>
      <w:r>
        <w:rPr>
          <w:color w:val="000000"/>
        </w:rPr>
        <w:t>Logistic Regression (LR) - Commonly used for its simplicity and effectiveness in binary classification tasks.</w:t>
      </w:r>
    </w:p>
    <w:p w14:paraId="55BB3E36" w14:textId="7326D317" w:rsidR="00FE1338" w:rsidRDefault="00FE1338" w:rsidP="00B754D1">
      <w:pPr>
        <w:pStyle w:val="HTMLPreformatted"/>
        <w:numPr>
          <w:ilvl w:val="0"/>
          <w:numId w:val="7"/>
        </w:numPr>
        <w:spacing w:after="120"/>
        <w:ind w:left="425" w:hanging="425"/>
        <w:jc w:val="both"/>
        <w:rPr>
          <w:color w:val="000000"/>
        </w:rPr>
      </w:pPr>
      <w:r>
        <w:rPr>
          <w:color w:val="000000"/>
        </w:rPr>
        <w:t>Artificial Neural Networks (ANN) - Offers powerful and flexible modeling capabilities, especially in capturing complex patterns.</w:t>
      </w:r>
    </w:p>
    <w:p w14:paraId="0B4E7390" w14:textId="337D046E" w:rsidR="00FE1338" w:rsidRDefault="00FE1338" w:rsidP="00B754D1">
      <w:pPr>
        <w:pStyle w:val="HTMLPreformatted"/>
        <w:numPr>
          <w:ilvl w:val="0"/>
          <w:numId w:val="7"/>
        </w:numPr>
        <w:spacing w:after="120"/>
        <w:ind w:left="425" w:hanging="425"/>
        <w:jc w:val="both"/>
        <w:rPr>
          <w:color w:val="000000"/>
        </w:rPr>
      </w:pPr>
      <w:r>
        <w:rPr>
          <w:color w:val="000000"/>
        </w:rPr>
        <w:t>Decision Trees (DT) - Widely used for their interpretability and ease of use in binary classification.</w:t>
      </w:r>
    </w:p>
    <w:p w14:paraId="5BB41BE6" w14:textId="5E1FB92A" w:rsidR="00FE1338" w:rsidRDefault="00FE1338" w:rsidP="00B754D1">
      <w:pPr>
        <w:pStyle w:val="HTMLPreformatted"/>
        <w:numPr>
          <w:ilvl w:val="0"/>
          <w:numId w:val="7"/>
        </w:numPr>
        <w:spacing w:after="120"/>
        <w:ind w:left="425" w:hanging="425"/>
        <w:jc w:val="both"/>
        <w:rPr>
          <w:color w:val="000000"/>
        </w:rPr>
      </w:pPr>
      <w:r>
        <w:rPr>
          <w:color w:val="000000"/>
        </w:rPr>
        <w:t>Gradient Boosting Machines (GBM) - Known for high accuracy and effectiveness in dealing with unbalanced datasets.</w:t>
      </w:r>
    </w:p>
    <w:p w14:paraId="279F366D" w14:textId="020F6BDC" w:rsidR="00FE1338" w:rsidRDefault="00FE1338" w:rsidP="00B754D1">
      <w:pPr>
        <w:pStyle w:val="HTMLPreformatted"/>
        <w:numPr>
          <w:ilvl w:val="0"/>
          <w:numId w:val="7"/>
        </w:numPr>
        <w:spacing w:after="120"/>
        <w:ind w:left="425" w:hanging="425"/>
        <w:jc w:val="both"/>
        <w:rPr>
          <w:color w:val="000000"/>
        </w:rPr>
      </w:pPr>
      <w:r>
        <w:rPr>
          <w:color w:val="000000"/>
        </w:rPr>
        <w:t>K-Nearest Neighbors (KNN) - Useful for scenarios where the relationship between class labels and attributes is approximately uniform.</w:t>
      </w:r>
    </w:p>
    <w:p w14:paraId="21F7AE58" w14:textId="24A9841B" w:rsidR="00FE1338" w:rsidRDefault="00FE1338" w:rsidP="00B754D1">
      <w:pPr>
        <w:pStyle w:val="HTMLPreformatted"/>
        <w:numPr>
          <w:ilvl w:val="0"/>
          <w:numId w:val="7"/>
        </w:numPr>
        <w:spacing w:after="120"/>
        <w:ind w:left="425" w:hanging="425"/>
        <w:jc w:val="both"/>
        <w:rPr>
          <w:color w:val="000000"/>
        </w:rPr>
      </w:pPr>
      <w:r>
        <w:rPr>
          <w:color w:val="000000"/>
        </w:rPr>
        <w:t>Naive Bayes (NB) - Often used for its speed and performance in large datasets.</w:t>
      </w:r>
    </w:p>
    <w:p w14:paraId="35E82908" w14:textId="163DC798" w:rsidR="00FE1338" w:rsidRDefault="00FE1338" w:rsidP="00B754D1">
      <w:pPr>
        <w:pStyle w:val="HTMLPreformatted"/>
        <w:numPr>
          <w:ilvl w:val="0"/>
          <w:numId w:val="7"/>
        </w:numPr>
        <w:spacing w:after="120"/>
        <w:ind w:left="425" w:hanging="425"/>
        <w:jc w:val="both"/>
        <w:rPr>
          <w:color w:val="000000"/>
        </w:rPr>
      </w:pPr>
      <w:r>
        <w:rPr>
          <w:color w:val="000000"/>
        </w:rPr>
        <w:t>Deep Learning Models - Increasingly popular for their ability to model complex nonlinear relationships.</w:t>
      </w:r>
    </w:p>
    <w:p w14:paraId="267AE130" w14:textId="5B1EDD25" w:rsidR="00FE1338" w:rsidRDefault="00FE1338" w:rsidP="00B754D1">
      <w:pPr>
        <w:pStyle w:val="HTMLPreformatted"/>
        <w:numPr>
          <w:ilvl w:val="0"/>
          <w:numId w:val="7"/>
        </w:numPr>
        <w:spacing w:after="120"/>
        <w:ind w:left="425" w:hanging="425"/>
        <w:jc w:val="both"/>
        <w:rPr>
          <w:color w:val="000000"/>
        </w:rPr>
      </w:pPr>
      <w:r>
        <w:rPr>
          <w:color w:val="000000"/>
        </w:rPr>
        <w:t>AdaBoost (Adaptive Boosting) - Combines multiple weak classifiers to create a strong classifier, often leading to improved performance.</w:t>
      </w:r>
    </w:p>
    <w:p w14:paraId="42098729" w14:textId="66A0DCFE" w:rsidR="00115FB7" w:rsidRDefault="00FE1338" w:rsidP="00195931">
      <w:pPr>
        <w:pStyle w:val="HTMLPreformatted"/>
        <w:jc w:val="both"/>
      </w:pPr>
      <w:r>
        <w:rPr>
          <w:color w:val="000000"/>
        </w:rPr>
        <w:t>These rankings are based on general trends observed in the literature where these models are applied to flood susceptibility mapping. The specific performance of each model can vary significantly across different studies, depending on the specific features of the dataset and the implementation details.</w:t>
      </w:r>
    </w:p>
    <w:p w14:paraId="3D050EDF" w14:textId="77777777" w:rsidR="000E30B1" w:rsidRDefault="000E30B1" w:rsidP="00D75942">
      <w:pPr>
        <w:pStyle w:val="Heading2"/>
        <w:sectPr w:rsidR="000E30B1" w:rsidSect="00E84DCA">
          <w:pgSz w:w="11900" w:h="16840"/>
          <w:pgMar w:top="1440" w:right="1440" w:bottom="1440" w:left="1440" w:header="720" w:footer="720" w:gutter="0"/>
          <w:cols w:space="720"/>
          <w:docGrid w:linePitch="272"/>
        </w:sectPr>
      </w:pPr>
    </w:p>
    <w:p w14:paraId="5AFDE498" w14:textId="33F2E983" w:rsidR="00115FB7" w:rsidRPr="00122606" w:rsidRDefault="00115FB7" w:rsidP="00B754D1">
      <w:pPr>
        <w:pStyle w:val="Heading2"/>
        <w:rPr>
          <w:b w:val="0"/>
          <w:color w:val="FF0000"/>
        </w:rPr>
      </w:pPr>
      <w:r w:rsidRPr="00122606">
        <w:lastRenderedPageBreak/>
        <w:t>Q2</w:t>
      </w:r>
      <w:r w:rsidR="00B754D1">
        <w:t>:</w:t>
      </w:r>
      <w:r w:rsidR="004F5527" w:rsidRPr="004F5527">
        <w:rPr>
          <w:color w:val="FF0000"/>
        </w:rPr>
        <w:t>Identify and rank the top ten most important input parameters for flood susceptibility mapping based on their reported impact on model performance. List them from most to least important</w:t>
      </w:r>
      <w:r w:rsidRPr="00122606">
        <w:rPr>
          <w:color w:val="FF0000"/>
        </w:rPr>
        <w:t>.</w:t>
      </w:r>
    </w:p>
    <w:p w14:paraId="3F19EE8E" w14:textId="77777777" w:rsidR="00115FB7" w:rsidRDefault="00115FB7" w:rsidP="00115FB7">
      <w:pPr>
        <w:spacing w:line="200" w:lineRule="exact"/>
      </w:pPr>
    </w:p>
    <w:p w14:paraId="60E1A18A" w14:textId="076E4CE4" w:rsidR="00115FB7" w:rsidRPr="00750BDE" w:rsidRDefault="00115FB7" w:rsidP="00750BDE">
      <w:pPr>
        <w:spacing w:after="120"/>
        <w:rPr>
          <w:rFonts w:ascii="Consolas" w:eastAsia="Consolas" w:hAnsi="Consolas" w:cs="Consolas"/>
          <w:b/>
          <w:w w:val="102"/>
        </w:rPr>
      </w:pPr>
      <w:r w:rsidRPr="00750BDE">
        <w:rPr>
          <w:rFonts w:ascii="Consolas" w:eastAsia="Consolas" w:hAnsi="Consolas" w:cs="Consolas"/>
          <w:b/>
          <w:w w:val="102"/>
        </w:rPr>
        <w:t>ChatGPT</w:t>
      </w:r>
      <w:r w:rsidR="00C15D2D" w:rsidRPr="00C15D2D">
        <w:rPr>
          <w:rFonts w:ascii="Consolas" w:eastAsia="Consolas" w:hAnsi="Consolas" w:cs="Consolas"/>
          <w:b/>
          <w:w w:val="102"/>
        </w:rPr>
        <w:t>-4</w:t>
      </w:r>
    </w:p>
    <w:p w14:paraId="40CB6A8D" w14:textId="77777777" w:rsidR="00750BDE" w:rsidRDefault="00750BDE" w:rsidP="00750BDE">
      <w:pPr>
        <w:pStyle w:val="HTMLPreformatted"/>
        <w:spacing w:after="300"/>
        <w:jc w:val="both"/>
        <w:rPr>
          <w:color w:val="000000"/>
        </w:rPr>
      </w:pPr>
      <w:r>
        <w:rPr>
          <w:color w:val="000000"/>
        </w:rPr>
        <w:t>The effectiveness of flood susceptibility models largely depends on the quality and relevance of the input parameters used. Based on a review of the literature and practical applications in the field, here are the top ten most important input parameters for flood susceptibility mapping, ranked from most to least important based on their reported impact on model performance:</w:t>
      </w:r>
    </w:p>
    <w:p w14:paraId="2370EE32" w14:textId="531B05BC" w:rsidR="00750BDE" w:rsidRDefault="00750BDE" w:rsidP="00750BDE">
      <w:pPr>
        <w:pStyle w:val="HTMLPreformatted"/>
        <w:numPr>
          <w:ilvl w:val="0"/>
          <w:numId w:val="14"/>
        </w:numPr>
        <w:spacing w:after="120"/>
        <w:ind w:left="425" w:hanging="425"/>
        <w:jc w:val="both"/>
        <w:rPr>
          <w:color w:val="000000"/>
        </w:rPr>
      </w:pPr>
      <w:r>
        <w:rPr>
          <w:color w:val="000000"/>
        </w:rPr>
        <w:t>Elevation - Altitude is a primary factor since lower areas are more prone to flooding than higher ones.</w:t>
      </w:r>
    </w:p>
    <w:p w14:paraId="3E6EB607" w14:textId="4EB7EEAA" w:rsidR="00750BDE" w:rsidRDefault="00750BDE" w:rsidP="00750BDE">
      <w:pPr>
        <w:pStyle w:val="HTMLPreformatted"/>
        <w:numPr>
          <w:ilvl w:val="0"/>
          <w:numId w:val="14"/>
        </w:numPr>
        <w:spacing w:after="120"/>
        <w:ind w:left="425" w:hanging="425"/>
        <w:jc w:val="both"/>
        <w:rPr>
          <w:color w:val="000000"/>
        </w:rPr>
      </w:pPr>
      <w:r>
        <w:rPr>
          <w:color w:val="000000"/>
        </w:rPr>
        <w:t>Slope - Steeper slopes can lead to faster runoff, reducing the risk of flooding, whereas flatter areas are more susceptible.</w:t>
      </w:r>
    </w:p>
    <w:p w14:paraId="3849F76C" w14:textId="014BC2C8" w:rsidR="00750BDE" w:rsidRDefault="00750BDE" w:rsidP="00750BDE">
      <w:pPr>
        <w:pStyle w:val="HTMLPreformatted"/>
        <w:numPr>
          <w:ilvl w:val="0"/>
          <w:numId w:val="14"/>
        </w:numPr>
        <w:spacing w:after="120"/>
        <w:ind w:left="425" w:hanging="425"/>
        <w:jc w:val="both"/>
        <w:rPr>
          <w:color w:val="000000"/>
        </w:rPr>
      </w:pPr>
      <w:r>
        <w:rPr>
          <w:color w:val="000000"/>
        </w:rPr>
        <w:t>Rainfall - The intensity and duration of rainfall are crucial for predicting flood events.</w:t>
      </w:r>
    </w:p>
    <w:p w14:paraId="434B7FE6" w14:textId="77777777" w:rsidR="00750BDE" w:rsidRDefault="00750BDE" w:rsidP="00750BDE">
      <w:pPr>
        <w:pStyle w:val="HTMLPreformatted"/>
        <w:numPr>
          <w:ilvl w:val="0"/>
          <w:numId w:val="14"/>
        </w:numPr>
        <w:spacing w:after="120"/>
        <w:ind w:left="425" w:hanging="425"/>
        <w:jc w:val="both"/>
        <w:rPr>
          <w:color w:val="000000"/>
        </w:rPr>
      </w:pPr>
      <w:r>
        <w:rPr>
          <w:color w:val="000000"/>
        </w:rPr>
        <w:t>Distance to water bodies (rivers, lakes, etc.) - Proximity to water bodies is a significant risk factor for flooding.</w:t>
      </w:r>
    </w:p>
    <w:p w14:paraId="56B6C8BC" w14:textId="2B7BB13F" w:rsidR="00750BDE" w:rsidRDefault="00750BDE" w:rsidP="00750BDE">
      <w:pPr>
        <w:pStyle w:val="HTMLPreformatted"/>
        <w:numPr>
          <w:ilvl w:val="0"/>
          <w:numId w:val="14"/>
        </w:numPr>
        <w:spacing w:after="120"/>
        <w:ind w:left="425" w:hanging="425"/>
        <w:jc w:val="both"/>
        <w:rPr>
          <w:color w:val="000000"/>
        </w:rPr>
      </w:pPr>
      <w:r>
        <w:rPr>
          <w:color w:val="000000"/>
        </w:rPr>
        <w:t>Soil Type - Certain soil types that impede water infiltration can increase flood susceptibility.</w:t>
      </w:r>
    </w:p>
    <w:p w14:paraId="3D3FAE70" w14:textId="4276755E" w:rsidR="00750BDE" w:rsidRDefault="00750BDE" w:rsidP="00750BDE">
      <w:pPr>
        <w:pStyle w:val="HTMLPreformatted"/>
        <w:numPr>
          <w:ilvl w:val="0"/>
          <w:numId w:val="14"/>
        </w:numPr>
        <w:spacing w:after="120"/>
        <w:ind w:left="425" w:hanging="425"/>
        <w:jc w:val="both"/>
        <w:rPr>
          <w:color w:val="000000"/>
        </w:rPr>
      </w:pPr>
      <w:r>
        <w:rPr>
          <w:color w:val="000000"/>
        </w:rPr>
        <w:t>Land Use/Land Cover (LULC) - Urban areas with impervious surfaces are more susceptible to flooding compared to areas with vegetation that can absorb water.</w:t>
      </w:r>
    </w:p>
    <w:p w14:paraId="4F13C5DE" w14:textId="558176AE" w:rsidR="00750BDE" w:rsidRDefault="00750BDE" w:rsidP="00750BDE">
      <w:pPr>
        <w:pStyle w:val="HTMLPreformatted"/>
        <w:numPr>
          <w:ilvl w:val="0"/>
          <w:numId w:val="14"/>
        </w:numPr>
        <w:spacing w:after="120"/>
        <w:ind w:left="425" w:hanging="425"/>
        <w:jc w:val="both"/>
        <w:rPr>
          <w:color w:val="000000"/>
        </w:rPr>
      </w:pPr>
      <w:r>
        <w:rPr>
          <w:color w:val="000000"/>
        </w:rPr>
        <w:t>River/stream network density - Areas with dense networks of rivers or streams are at higher risk of flooding.</w:t>
      </w:r>
    </w:p>
    <w:p w14:paraId="449AC4EB" w14:textId="62B2E1C0" w:rsidR="00750BDE" w:rsidRDefault="00750BDE" w:rsidP="00750BDE">
      <w:pPr>
        <w:pStyle w:val="HTMLPreformatted"/>
        <w:numPr>
          <w:ilvl w:val="0"/>
          <w:numId w:val="14"/>
        </w:numPr>
        <w:spacing w:after="120"/>
        <w:ind w:left="425" w:hanging="425"/>
        <w:jc w:val="both"/>
        <w:rPr>
          <w:color w:val="000000"/>
        </w:rPr>
      </w:pPr>
      <w:r>
        <w:rPr>
          <w:color w:val="000000"/>
        </w:rPr>
        <w:t>Hydrological parameters (like drainage density, flow accumulation) - These indicate the potential for water accumulation and movement, affecting flood dynamics.</w:t>
      </w:r>
    </w:p>
    <w:p w14:paraId="00813B19" w14:textId="038B7C36" w:rsidR="00750BDE" w:rsidRDefault="00750BDE" w:rsidP="00750BDE">
      <w:pPr>
        <w:pStyle w:val="HTMLPreformatted"/>
        <w:numPr>
          <w:ilvl w:val="0"/>
          <w:numId w:val="14"/>
        </w:numPr>
        <w:spacing w:after="120"/>
        <w:ind w:left="425" w:hanging="425"/>
        <w:jc w:val="both"/>
        <w:rPr>
          <w:color w:val="000000"/>
        </w:rPr>
      </w:pPr>
      <w:r>
        <w:rPr>
          <w:color w:val="000000"/>
        </w:rPr>
        <w:t>Geology - Geological characteristics influence soil permeability and water flow paths, impacting susceptibility.</w:t>
      </w:r>
    </w:p>
    <w:p w14:paraId="3594EB09" w14:textId="61BCA01C" w:rsidR="00750BDE" w:rsidRPr="00500668" w:rsidRDefault="00750BDE" w:rsidP="00500668">
      <w:pPr>
        <w:pStyle w:val="HTMLPreformatted"/>
        <w:numPr>
          <w:ilvl w:val="0"/>
          <w:numId w:val="14"/>
        </w:numPr>
        <w:spacing w:after="120"/>
        <w:ind w:left="425" w:hanging="425"/>
        <w:jc w:val="both"/>
        <w:rPr>
          <w:color w:val="000000"/>
        </w:rPr>
      </w:pPr>
      <w:r>
        <w:rPr>
          <w:color w:val="000000"/>
        </w:rPr>
        <w:t>Topographic Wetness Index (TWI) - This parameter indicates areas of potential water accumulation and is useful for assessing flood risk in various terrains.</w:t>
      </w:r>
    </w:p>
    <w:p w14:paraId="5F026856" w14:textId="2D0985D2" w:rsidR="00115FB7" w:rsidRDefault="00750BDE" w:rsidP="00750BDE">
      <w:pPr>
        <w:pBdr>
          <w:bottom w:val="triple" w:sz="4" w:space="1" w:color="auto"/>
        </w:pBdr>
        <w:spacing w:line="242" w:lineRule="auto"/>
        <w:rPr>
          <w:rFonts w:ascii="Consolas" w:eastAsia="Consolas" w:hAnsi="Consolas" w:cs="Consolas"/>
          <w:w w:val="102"/>
          <w:sz w:val="19"/>
          <w:szCs w:val="19"/>
        </w:rPr>
      </w:pPr>
      <w:r w:rsidRPr="00500668">
        <w:rPr>
          <w:rFonts w:ascii="Courier New" w:hAnsi="Courier New" w:cs="Courier New"/>
          <w:color w:val="000000"/>
        </w:rPr>
        <w:t>These parameters are typically used in combination within machine learning models to predict areas most likely to experience flooding. The relative importance of each parameter can vary depending on the specific geographic and climatic conditions of the area being modeled</w:t>
      </w:r>
      <w:r w:rsidR="00115FB7">
        <w:rPr>
          <w:rFonts w:ascii="Consolas" w:eastAsia="Consolas" w:hAnsi="Consolas" w:cs="Consolas"/>
          <w:w w:val="102"/>
          <w:sz w:val="19"/>
          <w:szCs w:val="19"/>
        </w:rPr>
        <w:t>.</w:t>
      </w:r>
    </w:p>
    <w:p w14:paraId="5848B4DD" w14:textId="77777777" w:rsidR="00500668" w:rsidRPr="00500668" w:rsidRDefault="00500668" w:rsidP="00750BDE">
      <w:pPr>
        <w:pBdr>
          <w:bottom w:val="triple" w:sz="4" w:space="1" w:color="auto"/>
        </w:pBdr>
        <w:spacing w:line="242" w:lineRule="auto"/>
        <w:rPr>
          <w:rFonts w:ascii="Consolas" w:eastAsia="Consolas" w:hAnsi="Consolas" w:cs="Consolas"/>
          <w:w w:val="102"/>
          <w:sz w:val="6"/>
          <w:szCs w:val="6"/>
        </w:rPr>
      </w:pPr>
    </w:p>
    <w:p w14:paraId="7A69A034" w14:textId="77777777" w:rsidR="00115FB7" w:rsidRDefault="00115FB7" w:rsidP="00115FB7">
      <w:pPr>
        <w:spacing w:line="242" w:lineRule="auto"/>
        <w:rPr>
          <w:rFonts w:ascii="Consolas" w:eastAsia="Consolas" w:hAnsi="Consolas" w:cs="Consolas"/>
          <w:w w:val="102"/>
          <w:sz w:val="19"/>
          <w:szCs w:val="19"/>
        </w:rPr>
      </w:pPr>
    </w:p>
    <w:p w14:paraId="4133D97C" w14:textId="77777777" w:rsidR="00115FB7" w:rsidRDefault="00115FB7" w:rsidP="00115FB7">
      <w:pPr>
        <w:spacing w:line="242" w:lineRule="auto"/>
        <w:rPr>
          <w:rFonts w:ascii="Consolas" w:eastAsia="Consolas" w:hAnsi="Consolas" w:cs="Consolas"/>
          <w:w w:val="102"/>
          <w:sz w:val="19"/>
          <w:szCs w:val="19"/>
        </w:rPr>
      </w:pPr>
    </w:p>
    <w:p w14:paraId="6DDADBC9" w14:textId="77777777" w:rsidR="00750BDE" w:rsidRDefault="00750BDE" w:rsidP="00D75942">
      <w:pPr>
        <w:pStyle w:val="Heading2"/>
        <w:sectPr w:rsidR="00750BDE" w:rsidSect="00E84DCA">
          <w:pgSz w:w="11900" w:h="16840"/>
          <w:pgMar w:top="1440" w:right="1440" w:bottom="1440" w:left="1440" w:header="720" w:footer="720" w:gutter="0"/>
          <w:cols w:space="720"/>
          <w:docGrid w:linePitch="272"/>
        </w:sectPr>
      </w:pPr>
    </w:p>
    <w:p w14:paraId="58ADF152" w14:textId="52E2173D" w:rsidR="00115FB7" w:rsidRPr="00122606" w:rsidRDefault="00115FB7" w:rsidP="00A5332C">
      <w:pPr>
        <w:pStyle w:val="Heading2"/>
        <w:rPr>
          <w:b w:val="0"/>
          <w:color w:val="FF0000"/>
        </w:rPr>
      </w:pPr>
      <w:r w:rsidRPr="00122606">
        <w:lastRenderedPageBreak/>
        <w:t>Q3</w:t>
      </w:r>
      <w:r w:rsidR="00A5332C">
        <w:t>:</w:t>
      </w:r>
      <w:r w:rsidR="00925B00" w:rsidRPr="00925B00">
        <w:rPr>
          <w:color w:val="FF0000"/>
        </w:rPr>
        <w:t>Rank the top ten most frequently used input parameters in machine learning models for flood susceptibility mapping, based solely on how often they appear across various studies. Provide a numbered list in descending order of frequency</w:t>
      </w:r>
      <w:r w:rsidRPr="00122606">
        <w:rPr>
          <w:color w:val="FF0000"/>
        </w:rPr>
        <w:t>.</w:t>
      </w:r>
    </w:p>
    <w:p w14:paraId="08A5F5E3" w14:textId="77777777" w:rsidR="00115FB7" w:rsidRDefault="00115FB7" w:rsidP="00115FB7">
      <w:pPr>
        <w:spacing w:line="200" w:lineRule="exact"/>
      </w:pPr>
    </w:p>
    <w:p w14:paraId="61D6BE55" w14:textId="2D888924" w:rsidR="00115FB7" w:rsidRPr="001F7B82" w:rsidRDefault="00115FB7" w:rsidP="001F7B82">
      <w:pPr>
        <w:spacing w:after="120"/>
        <w:rPr>
          <w:rFonts w:ascii="Consolas" w:eastAsia="Consolas" w:hAnsi="Consolas" w:cs="Consolas"/>
          <w:b/>
          <w:w w:val="102"/>
        </w:rPr>
      </w:pPr>
      <w:r w:rsidRPr="001F7B82">
        <w:rPr>
          <w:rFonts w:ascii="Consolas" w:eastAsia="Consolas" w:hAnsi="Consolas" w:cs="Consolas"/>
          <w:b/>
          <w:w w:val="102"/>
        </w:rPr>
        <w:t>ChatGPT</w:t>
      </w:r>
      <w:r w:rsidR="00C15D2D" w:rsidRPr="00C15D2D">
        <w:rPr>
          <w:rFonts w:ascii="Consolas" w:eastAsia="Consolas" w:hAnsi="Consolas" w:cs="Consolas"/>
          <w:b/>
          <w:w w:val="102"/>
        </w:rPr>
        <w:t>-4</w:t>
      </w:r>
    </w:p>
    <w:p w14:paraId="5611F95D" w14:textId="77777777" w:rsidR="00A5332C" w:rsidRDefault="00A5332C" w:rsidP="00A5332C">
      <w:pPr>
        <w:pStyle w:val="HTMLPreformatted"/>
        <w:spacing w:after="120"/>
        <w:jc w:val="both"/>
        <w:rPr>
          <w:color w:val="000000"/>
        </w:rPr>
      </w:pPr>
      <w:r>
        <w:rPr>
          <w:color w:val="000000"/>
        </w:rPr>
        <w:t>In flood susceptibility modeling, the choice of input parameters can vary, but certain parameters are commonly preferred because of their significant role in influencing flood behavior. Based on the frequency of their appearance in various studies, here are the top ten most frequently used input parameters for machine learning models in flood susceptibility mapping, listed from most to least frequent:</w:t>
      </w:r>
    </w:p>
    <w:p w14:paraId="10A6CF45" w14:textId="64AF42B1" w:rsidR="00A5332C" w:rsidRDefault="00A5332C" w:rsidP="001F7B82">
      <w:pPr>
        <w:pStyle w:val="HTMLPreformatted"/>
        <w:numPr>
          <w:ilvl w:val="0"/>
          <w:numId w:val="15"/>
        </w:numPr>
        <w:spacing w:after="120"/>
        <w:ind w:left="426" w:hanging="426"/>
        <w:jc w:val="both"/>
        <w:rPr>
          <w:color w:val="000000"/>
        </w:rPr>
      </w:pPr>
      <w:r>
        <w:rPr>
          <w:color w:val="000000"/>
        </w:rPr>
        <w:t>Elevation - Almost universally used due to its critical role in determining flood behavior.</w:t>
      </w:r>
    </w:p>
    <w:p w14:paraId="6A6A494E" w14:textId="7E42D04F" w:rsidR="00A5332C" w:rsidRDefault="00A5332C" w:rsidP="001F7B82">
      <w:pPr>
        <w:pStyle w:val="HTMLPreformatted"/>
        <w:numPr>
          <w:ilvl w:val="0"/>
          <w:numId w:val="15"/>
        </w:numPr>
        <w:spacing w:after="120"/>
        <w:ind w:left="426" w:hanging="426"/>
        <w:jc w:val="both"/>
        <w:rPr>
          <w:color w:val="000000"/>
        </w:rPr>
      </w:pPr>
      <w:r>
        <w:rPr>
          <w:color w:val="000000"/>
        </w:rPr>
        <w:t>Slope - Frequently included as it affects surface runoff and infiltration rates.</w:t>
      </w:r>
    </w:p>
    <w:p w14:paraId="0A8B1ADE" w14:textId="643E5FC8" w:rsidR="00A5332C" w:rsidRDefault="00A5332C" w:rsidP="001F7B82">
      <w:pPr>
        <w:pStyle w:val="HTMLPreformatted"/>
        <w:numPr>
          <w:ilvl w:val="0"/>
          <w:numId w:val="15"/>
        </w:numPr>
        <w:spacing w:after="120"/>
        <w:ind w:left="426" w:hanging="426"/>
        <w:jc w:val="both"/>
        <w:rPr>
          <w:color w:val="000000"/>
        </w:rPr>
      </w:pPr>
      <w:r>
        <w:rPr>
          <w:color w:val="000000"/>
        </w:rPr>
        <w:t>Distance to rivers - Commonly used to assess proximity to potential flood sources.</w:t>
      </w:r>
    </w:p>
    <w:p w14:paraId="15926ED9" w14:textId="47ED69E0" w:rsidR="00A5332C" w:rsidRDefault="00A5332C" w:rsidP="001F7B82">
      <w:pPr>
        <w:pStyle w:val="HTMLPreformatted"/>
        <w:numPr>
          <w:ilvl w:val="0"/>
          <w:numId w:val="15"/>
        </w:numPr>
        <w:spacing w:after="120"/>
        <w:ind w:left="426" w:hanging="426"/>
        <w:jc w:val="both"/>
        <w:rPr>
          <w:color w:val="000000"/>
        </w:rPr>
      </w:pPr>
      <w:r>
        <w:rPr>
          <w:color w:val="000000"/>
        </w:rPr>
        <w:t>Rainfall - Integral to flood prediction, particularly in models focusing on pluvial flooding.</w:t>
      </w:r>
    </w:p>
    <w:p w14:paraId="2DB33727" w14:textId="7A0397A1" w:rsidR="00A5332C" w:rsidRDefault="00A5332C" w:rsidP="001F7B82">
      <w:pPr>
        <w:pStyle w:val="HTMLPreformatted"/>
        <w:numPr>
          <w:ilvl w:val="0"/>
          <w:numId w:val="15"/>
        </w:numPr>
        <w:spacing w:after="120"/>
        <w:ind w:left="426" w:hanging="426"/>
        <w:jc w:val="both"/>
        <w:rPr>
          <w:color w:val="000000"/>
        </w:rPr>
      </w:pPr>
      <w:r>
        <w:rPr>
          <w:color w:val="000000"/>
        </w:rPr>
        <w:t>Land Use/Land Cover (LULC) - Critical for understanding how land management affects runoff and infiltration.</w:t>
      </w:r>
    </w:p>
    <w:p w14:paraId="4F578F1C" w14:textId="76DCF2D9" w:rsidR="00A5332C" w:rsidRDefault="00A5332C" w:rsidP="001F7B82">
      <w:pPr>
        <w:pStyle w:val="HTMLPreformatted"/>
        <w:numPr>
          <w:ilvl w:val="0"/>
          <w:numId w:val="15"/>
        </w:numPr>
        <w:spacing w:after="120"/>
        <w:ind w:left="426" w:hanging="426"/>
        <w:jc w:val="both"/>
        <w:rPr>
          <w:color w:val="000000"/>
        </w:rPr>
      </w:pPr>
      <w:r>
        <w:rPr>
          <w:color w:val="000000"/>
        </w:rPr>
        <w:t>Soil Type - Affects water absorption and runoff characteristics, frequently included in studies.</w:t>
      </w:r>
    </w:p>
    <w:p w14:paraId="6D1A0AFF" w14:textId="155D5650" w:rsidR="00A5332C" w:rsidRDefault="00A5332C" w:rsidP="001F7B82">
      <w:pPr>
        <w:pStyle w:val="HTMLPreformatted"/>
        <w:numPr>
          <w:ilvl w:val="0"/>
          <w:numId w:val="15"/>
        </w:numPr>
        <w:spacing w:after="120"/>
        <w:ind w:left="426" w:hanging="426"/>
        <w:jc w:val="both"/>
        <w:rPr>
          <w:color w:val="000000"/>
        </w:rPr>
      </w:pPr>
      <w:r>
        <w:rPr>
          <w:color w:val="000000"/>
        </w:rPr>
        <w:t>Hydrological parameters such as drainage density and stream power index - Often used to represent the water flow characteristics of the landscape.</w:t>
      </w:r>
    </w:p>
    <w:p w14:paraId="1B24D312" w14:textId="38C4E8B2" w:rsidR="00A5332C" w:rsidRDefault="00A5332C" w:rsidP="001F7B82">
      <w:pPr>
        <w:pStyle w:val="HTMLPreformatted"/>
        <w:numPr>
          <w:ilvl w:val="0"/>
          <w:numId w:val="15"/>
        </w:numPr>
        <w:spacing w:after="120"/>
        <w:ind w:left="426" w:hanging="426"/>
        <w:jc w:val="both"/>
        <w:rPr>
          <w:color w:val="000000"/>
        </w:rPr>
      </w:pPr>
      <w:r>
        <w:rPr>
          <w:color w:val="000000"/>
        </w:rPr>
        <w:t>Topographic Wetness Index (TWI) - Popular for its effectiveness in indicating areas prone to moisture accumulation.</w:t>
      </w:r>
    </w:p>
    <w:p w14:paraId="6EC22BE2" w14:textId="751FBFE4" w:rsidR="00A5332C" w:rsidRDefault="00A5332C" w:rsidP="001F7B82">
      <w:pPr>
        <w:pStyle w:val="HTMLPreformatted"/>
        <w:numPr>
          <w:ilvl w:val="0"/>
          <w:numId w:val="15"/>
        </w:numPr>
        <w:spacing w:after="120"/>
        <w:ind w:left="426" w:hanging="426"/>
        <w:jc w:val="both"/>
        <w:rPr>
          <w:color w:val="000000"/>
        </w:rPr>
      </w:pPr>
      <w:r>
        <w:rPr>
          <w:color w:val="000000"/>
        </w:rPr>
        <w:t>Geology - Influences the hydrological behavior of the terrain, making it a common choice for inclusion.</w:t>
      </w:r>
    </w:p>
    <w:p w14:paraId="531B241E" w14:textId="1C06F1E4" w:rsidR="00A5332C" w:rsidRPr="006C2260" w:rsidRDefault="00A5332C" w:rsidP="006C2260">
      <w:pPr>
        <w:pStyle w:val="HTMLPreformatted"/>
        <w:numPr>
          <w:ilvl w:val="0"/>
          <w:numId w:val="15"/>
        </w:numPr>
        <w:spacing w:after="120"/>
        <w:ind w:left="426" w:hanging="426"/>
        <w:jc w:val="both"/>
        <w:rPr>
          <w:color w:val="000000"/>
        </w:rPr>
      </w:pPr>
      <w:r>
        <w:rPr>
          <w:color w:val="000000"/>
        </w:rPr>
        <w:t>Curvature - Affects water accumulation and movement, though less frequently used than the other parameters, it still appears regularly in studies.</w:t>
      </w:r>
    </w:p>
    <w:p w14:paraId="3346133B" w14:textId="6E5435B2" w:rsidR="00115FB7" w:rsidRDefault="00A5332C" w:rsidP="00A5332C">
      <w:pPr>
        <w:pBdr>
          <w:bottom w:val="triple" w:sz="4" w:space="1" w:color="auto"/>
        </w:pBdr>
        <w:spacing w:line="242" w:lineRule="auto"/>
        <w:rPr>
          <w:color w:val="000000"/>
        </w:rPr>
      </w:pPr>
      <w:r w:rsidRPr="001F7B82">
        <w:rPr>
          <w:rFonts w:ascii="Courier New" w:hAnsi="Courier New" w:cs="Courier New"/>
          <w:color w:val="000000"/>
        </w:rPr>
        <w:t>These parameters are selected based on their relevance to the hydrological processes that contribute to flooding, with their frequency of use reflecting the emphasis researchers place on different aspects of the flood modeling process</w:t>
      </w:r>
      <w:r>
        <w:rPr>
          <w:color w:val="000000"/>
        </w:rPr>
        <w:t>.</w:t>
      </w:r>
    </w:p>
    <w:p w14:paraId="66881B3B" w14:textId="77777777" w:rsidR="001F7B82" w:rsidRPr="001F7B82" w:rsidRDefault="001F7B82" w:rsidP="00A5332C">
      <w:pPr>
        <w:pBdr>
          <w:bottom w:val="triple" w:sz="4" w:space="1" w:color="auto"/>
        </w:pBdr>
        <w:spacing w:line="242" w:lineRule="auto"/>
        <w:rPr>
          <w:rFonts w:ascii="Consolas" w:eastAsia="Consolas" w:hAnsi="Consolas" w:cs="Consolas"/>
          <w:sz w:val="6"/>
          <w:szCs w:val="6"/>
        </w:rPr>
      </w:pPr>
    </w:p>
    <w:p w14:paraId="225C89AA" w14:textId="77777777" w:rsidR="00115FB7" w:rsidRDefault="00115FB7" w:rsidP="00115FB7">
      <w:pPr>
        <w:spacing w:line="100" w:lineRule="exact"/>
        <w:rPr>
          <w:sz w:val="10"/>
          <w:szCs w:val="10"/>
        </w:rPr>
      </w:pPr>
    </w:p>
    <w:p w14:paraId="531A0052" w14:textId="77777777" w:rsidR="00115FB7" w:rsidRDefault="00115FB7" w:rsidP="00115FB7">
      <w:pPr>
        <w:spacing w:line="200" w:lineRule="exact"/>
      </w:pPr>
    </w:p>
    <w:p w14:paraId="1FF34741" w14:textId="77777777" w:rsidR="00A5332C" w:rsidRDefault="00A5332C" w:rsidP="00D75942">
      <w:pPr>
        <w:pStyle w:val="Heading2"/>
        <w:sectPr w:rsidR="00A5332C" w:rsidSect="00E84DCA">
          <w:pgSz w:w="11900" w:h="16840"/>
          <w:pgMar w:top="1440" w:right="1440" w:bottom="1440" w:left="1440" w:header="720" w:footer="720" w:gutter="0"/>
          <w:cols w:space="720"/>
          <w:docGrid w:linePitch="272"/>
        </w:sectPr>
      </w:pPr>
    </w:p>
    <w:p w14:paraId="1F83CD6E" w14:textId="53032C21" w:rsidR="00115FB7" w:rsidRPr="00B16C1F" w:rsidRDefault="00115FB7" w:rsidP="00E87200">
      <w:pPr>
        <w:pStyle w:val="Heading2"/>
        <w:rPr>
          <w:b w:val="0"/>
          <w:color w:val="FF0000"/>
        </w:rPr>
      </w:pPr>
      <w:r w:rsidRPr="00B16C1F">
        <w:lastRenderedPageBreak/>
        <w:t>Q4</w:t>
      </w:r>
      <w:r w:rsidR="00E87200">
        <w:t>:</w:t>
      </w:r>
      <w:r w:rsidR="00C54038" w:rsidRPr="00C54038">
        <w:rPr>
          <w:color w:val="FF0000"/>
        </w:rPr>
        <w:t>Identify and rank the top ten most frequently utilized feature selection methods for determining the importance of conditioning factors in flood susceptibility modeling. List them in descending order of frequency</w:t>
      </w:r>
      <w:r w:rsidR="00C54038">
        <w:rPr>
          <w:b w:val="0"/>
          <w:color w:val="FF0000"/>
        </w:rPr>
        <w:t>.</w:t>
      </w:r>
    </w:p>
    <w:p w14:paraId="4C975F0E" w14:textId="77777777" w:rsidR="00115FB7" w:rsidRDefault="00115FB7" w:rsidP="00115FB7">
      <w:pPr>
        <w:spacing w:line="200" w:lineRule="exact"/>
      </w:pPr>
    </w:p>
    <w:p w14:paraId="662668F6" w14:textId="6A01FA66" w:rsidR="00115FB7" w:rsidRPr="000C3F8D" w:rsidRDefault="00115FB7" w:rsidP="000C3F8D">
      <w:pPr>
        <w:spacing w:after="120"/>
        <w:rPr>
          <w:rFonts w:ascii="Consolas" w:eastAsia="Consolas" w:hAnsi="Consolas" w:cs="Consolas"/>
          <w:b/>
          <w:w w:val="102"/>
        </w:rPr>
      </w:pPr>
      <w:r w:rsidRPr="000C3F8D">
        <w:rPr>
          <w:rFonts w:ascii="Consolas" w:eastAsia="Consolas" w:hAnsi="Consolas" w:cs="Consolas"/>
          <w:b/>
          <w:w w:val="102"/>
        </w:rPr>
        <w:t>ChatGPT</w:t>
      </w:r>
      <w:r w:rsidR="00C15D2D" w:rsidRPr="00C15D2D">
        <w:rPr>
          <w:rFonts w:ascii="Consolas" w:eastAsia="Consolas" w:hAnsi="Consolas" w:cs="Consolas"/>
          <w:b/>
          <w:w w:val="102"/>
        </w:rPr>
        <w:t>-4</w:t>
      </w:r>
    </w:p>
    <w:p w14:paraId="0A8440B2" w14:textId="0CE4F29E" w:rsidR="00E87200" w:rsidRDefault="00E87200" w:rsidP="00E61F47">
      <w:pPr>
        <w:pStyle w:val="HTMLPreformatted"/>
        <w:spacing w:after="120"/>
        <w:jc w:val="both"/>
        <w:rPr>
          <w:color w:val="000000"/>
        </w:rPr>
      </w:pPr>
      <w:r>
        <w:rPr>
          <w:color w:val="000000"/>
        </w:rPr>
        <w:t>Feature selection is critical in flood susceptibility modeling as it helps in enhancing the performance of the model by eliminating redundant and irrelevant features. Here are the top ten most frequently utilized feature selection methods in flood susceptibility modeling, ranked by their frequency of use:</w:t>
      </w:r>
    </w:p>
    <w:p w14:paraId="0EB2A52A" w14:textId="116C1C4D" w:rsidR="00E87200" w:rsidRDefault="00E87200" w:rsidP="00202EA6">
      <w:pPr>
        <w:pStyle w:val="HTMLPreformatted"/>
        <w:numPr>
          <w:ilvl w:val="0"/>
          <w:numId w:val="17"/>
        </w:numPr>
        <w:spacing w:after="120"/>
        <w:ind w:left="426" w:hanging="426"/>
        <w:jc w:val="both"/>
        <w:rPr>
          <w:color w:val="000000"/>
        </w:rPr>
      </w:pPr>
      <w:r>
        <w:rPr>
          <w:color w:val="000000"/>
        </w:rPr>
        <w:t>Recursive Feature Elimination (RFE) - Often used for its effectiveness in recursively removing variables to improve model accuracy.</w:t>
      </w:r>
    </w:p>
    <w:p w14:paraId="7676F995" w14:textId="2D30EFC1" w:rsidR="00E87200" w:rsidRDefault="00E87200" w:rsidP="00202EA6">
      <w:pPr>
        <w:pStyle w:val="HTMLPreformatted"/>
        <w:numPr>
          <w:ilvl w:val="0"/>
          <w:numId w:val="17"/>
        </w:numPr>
        <w:spacing w:after="120"/>
        <w:ind w:left="426" w:hanging="426"/>
        <w:jc w:val="both"/>
        <w:rPr>
          <w:color w:val="000000"/>
        </w:rPr>
      </w:pPr>
      <w:r>
        <w:rPr>
          <w:color w:val="000000"/>
        </w:rPr>
        <w:t>Feature Importance from Ensemble Methods (such as Random Forest or Gradient Boosting) - These methods provide built-in mechanisms to evaluate the importance of features based on how much they improve the predictive accuracy of the model.</w:t>
      </w:r>
    </w:p>
    <w:p w14:paraId="4D51CFF6" w14:textId="496A7EE1" w:rsidR="00E87200" w:rsidRDefault="00E87200" w:rsidP="00202EA6">
      <w:pPr>
        <w:pStyle w:val="HTMLPreformatted"/>
        <w:numPr>
          <w:ilvl w:val="0"/>
          <w:numId w:val="17"/>
        </w:numPr>
        <w:spacing w:after="120"/>
        <w:ind w:left="426" w:hanging="426"/>
        <w:jc w:val="both"/>
        <w:rPr>
          <w:color w:val="000000"/>
        </w:rPr>
      </w:pPr>
      <w:r>
        <w:rPr>
          <w:color w:val="000000"/>
        </w:rPr>
        <w:t>Correlation Analysis - Simple yet effective, this method assesses the linear relationships between features and the target variable.</w:t>
      </w:r>
    </w:p>
    <w:p w14:paraId="56A3F824" w14:textId="15924752" w:rsidR="00E87200" w:rsidRDefault="00E87200" w:rsidP="00202EA6">
      <w:pPr>
        <w:pStyle w:val="HTMLPreformatted"/>
        <w:numPr>
          <w:ilvl w:val="0"/>
          <w:numId w:val="17"/>
        </w:numPr>
        <w:spacing w:after="120"/>
        <w:ind w:left="426" w:hanging="426"/>
        <w:jc w:val="both"/>
        <w:rPr>
          <w:color w:val="000000"/>
        </w:rPr>
      </w:pPr>
      <w:r>
        <w:rPr>
          <w:color w:val="000000"/>
        </w:rPr>
        <w:t>Principal Component Analysis (PCA) - Used to reduce dimensionality while retaining the most significant variance in the data.</w:t>
      </w:r>
    </w:p>
    <w:p w14:paraId="6B736CDE" w14:textId="27C6D681" w:rsidR="00E87200" w:rsidRDefault="00E87200" w:rsidP="00202EA6">
      <w:pPr>
        <w:pStyle w:val="HTMLPreformatted"/>
        <w:numPr>
          <w:ilvl w:val="0"/>
          <w:numId w:val="17"/>
        </w:numPr>
        <w:spacing w:after="120"/>
        <w:ind w:left="426" w:hanging="426"/>
        <w:jc w:val="both"/>
        <w:rPr>
          <w:color w:val="000000"/>
        </w:rPr>
      </w:pPr>
      <w:r>
        <w:rPr>
          <w:color w:val="000000"/>
        </w:rPr>
        <w:t>Mutual Information - Evaluates the dependency of the target variable on each feature, which is useful for non-linear relationships.</w:t>
      </w:r>
    </w:p>
    <w:p w14:paraId="46248127" w14:textId="121FD1CE" w:rsidR="00E87200" w:rsidRDefault="00E87200" w:rsidP="00202EA6">
      <w:pPr>
        <w:pStyle w:val="HTMLPreformatted"/>
        <w:numPr>
          <w:ilvl w:val="0"/>
          <w:numId w:val="17"/>
        </w:numPr>
        <w:spacing w:after="120"/>
        <w:ind w:left="426" w:hanging="426"/>
        <w:jc w:val="both"/>
        <w:rPr>
          <w:color w:val="000000"/>
        </w:rPr>
      </w:pPr>
      <w:r>
        <w:rPr>
          <w:color w:val="000000"/>
        </w:rPr>
        <w:t>Chi-Square Test - Often applied in categorical data scenarios to determine the independence of two events.</w:t>
      </w:r>
    </w:p>
    <w:p w14:paraId="017B7C6E" w14:textId="69C0957D" w:rsidR="00E87200" w:rsidRDefault="00E87200" w:rsidP="00202EA6">
      <w:pPr>
        <w:pStyle w:val="HTMLPreformatted"/>
        <w:numPr>
          <w:ilvl w:val="0"/>
          <w:numId w:val="17"/>
        </w:numPr>
        <w:spacing w:after="120"/>
        <w:ind w:left="426" w:hanging="426"/>
        <w:jc w:val="both"/>
        <w:rPr>
          <w:color w:val="000000"/>
        </w:rPr>
      </w:pPr>
      <w:r>
        <w:rPr>
          <w:color w:val="000000"/>
        </w:rPr>
        <w:t>Information Gain - Measures how much information a feature provides about the class.</w:t>
      </w:r>
    </w:p>
    <w:p w14:paraId="79613178" w14:textId="1C33CB75" w:rsidR="00E87200" w:rsidRDefault="00E87200" w:rsidP="00202EA6">
      <w:pPr>
        <w:pStyle w:val="HTMLPreformatted"/>
        <w:numPr>
          <w:ilvl w:val="0"/>
          <w:numId w:val="17"/>
        </w:numPr>
        <w:spacing w:after="120"/>
        <w:ind w:left="426" w:hanging="426"/>
        <w:jc w:val="both"/>
        <w:rPr>
          <w:color w:val="000000"/>
        </w:rPr>
      </w:pPr>
      <w:r>
        <w:rPr>
          <w:color w:val="000000"/>
        </w:rPr>
        <w:t>Lasso Regression (L1 Regularization) - Utilizes regularization to constrain the coefficients of less important features to zero, effectively selecting more significant features.</w:t>
      </w:r>
    </w:p>
    <w:p w14:paraId="20B3BA90" w14:textId="0A110254" w:rsidR="00E87200" w:rsidRDefault="00E87200" w:rsidP="00202EA6">
      <w:pPr>
        <w:pStyle w:val="HTMLPreformatted"/>
        <w:numPr>
          <w:ilvl w:val="0"/>
          <w:numId w:val="17"/>
        </w:numPr>
        <w:spacing w:after="120"/>
        <w:ind w:left="426" w:hanging="426"/>
        <w:jc w:val="both"/>
        <w:rPr>
          <w:color w:val="000000"/>
        </w:rPr>
      </w:pPr>
      <w:r>
        <w:rPr>
          <w:color w:val="000000"/>
        </w:rPr>
        <w:t>ReliefF Algorithm - Useful for detecting complex interactions between features and the target variable.</w:t>
      </w:r>
    </w:p>
    <w:p w14:paraId="33EAC5C6" w14:textId="07AF3B16" w:rsidR="00E87200" w:rsidRPr="00E61F47" w:rsidRDefault="00E87200" w:rsidP="00E61F47">
      <w:pPr>
        <w:pStyle w:val="HTMLPreformatted"/>
        <w:numPr>
          <w:ilvl w:val="0"/>
          <w:numId w:val="17"/>
        </w:numPr>
        <w:spacing w:after="120"/>
        <w:ind w:left="426" w:hanging="426"/>
        <w:jc w:val="both"/>
        <w:rPr>
          <w:color w:val="000000"/>
        </w:rPr>
      </w:pPr>
      <w:r>
        <w:rPr>
          <w:color w:val="000000"/>
        </w:rPr>
        <w:t>Stepwise Regression - Involves adding or removing predictors based on certain criteria such as the Akaike Information Criterion (AIC), typically used in statistical models like logistic regression.</w:t>
      </w:r>
    </w:p>
    <w:p w14:paraId="41EF1945" w14:textId="50B21E1C" w:rsidR="00115FB7" w:rsidRDefault="00E87200" w:rsidP="00E61F47">
      <w:pPr>
        <w:pBdr>
          <w:bottom w:val="triple" w:sz="4" w:space="1" w:color="auto"/>
        </w:pBdr>
        <w:spacing w:line="242" w:lineRule="auto"/>
        <w:jc w:val="both"/>
        <w:rPr>
          <w:rFonts w:ascii="Courier New" w:hAnsi="Courier New" w:cs="Courier New"/>
          <w:color w:val="000000"/>
        </w:rPr>
      </w:pPr>
      <w:r w:rsidRPr="00E61F47">
        <w:rPr>
          <w:rFonts w:ascii="Courier New" w:hAnsi="Courier New" w:cs="Courier New"/>
          <w:color w:val="000000"/>
        </w:rPr>
        <w:t xml:space="preserve">These methods vary in complexity and applicability depending on the nature of the data and the specific requirements of the modeling task. They are chosen based on their ability to enhance </w:t>
      </w:r>
      <w:r w:rsidRPr="00E61F47">
        <w:rPr>
          <w:rFonts w:ascii="Courier New" w:hAnsi="Courier New" w:cs="Courier New"/>
          <w:color w:val="000000"/>
        </w:rPr>
        <w:lastRenderedPageBreak/>
        <w:t>model performance by identifying the most relevant features for predicting flood susceptibility</w:t>
      </w:r>
      <w:r w:rsidR="00115FB7" w:rsidRPr="00E61F47">
        <w:rPr>
          <w:rFonts w:ascii="Courier New" w:hAnsi="Courier New" w:cs="Courier New"/>
          <w:color w:val="000000"/>
        </w:rPr>
        <w:t>.</w:t>
      </w:r>
    </w:p>
    <w:p w14:paraId="3286D326" w14:textId="77777777" w:rsidR="00E61F47" w:rsidRPr="00E61F47" w:rsidRDefault="00E61F47" w:rsidP="00E87200">
      <w:pPr>
        <w:pBdr>
          <w:bottom w:val="triple" w:sz="4" w:space="1" w:color="auto"/>
        </w:pBdr>
        <w:spacing w:line="242" w:lineRule="auto"/>
        <w:rPr>
          <w:rFonts w:ascii="Courier New" w:hAnsi="Courier New" w:cs="Courier New"/>
          <w:color w:val="000000"/>
          <w:sz w:val="6"/>
          <w:szCs w:val="6"/>
        </w:rPr>
      </w:pPr>
    </w:p>
    <w:p w14:paraId="0CA94D2D" w14:textId="77777777" w:rsidR="00115FB7" w:rsidRDefault="00115FB7" w:rsidP="00115FB7">
      <w:pPr>
        <w:spacing w:line="100" w:lineRule="exact"/>
        <w:rPr>
          <w:sz w:val="10"/>
          <w:szCs w:val="10"/>
        </w:rPr>
      </w:pPr>
    </w:p>
    <w:p w14:paraId="56027A68" w14:textId="77777777" w:rsidR="00115FB7" w:rsidRDefault="00115FB7" w:rsidP="00115FB7">
      <w:pPr>
        <w:spacing w:line="200" w:lineRule="exact"/>
      </w:pPr>
    </w:p>
    <w:p w14:paraId="0D2BD3A5" w14:textId="77777777" w:rsidR="00E87200" w:rsidRDefault="00E87200" w:rsidP="00D75942">
      <w:pPr>
        <w:pStyle w:val="Heading2"/>
        <w:sectPr w:rsidR="00E87200" w:rsidSect="00E84DCA">
          <w:pgSz w:w="11900" w:h="16840"/>
          <w:pgMar w:top="1440" w:right="1440" w:bottom="1440" w:left="1440" w:header="720" w:footer="720" w:gutter="0"/>
          <w:cols w:space="720"/>
          <w:docGrid w:linePitch="272"/>
        </w:sectPr>
      </w:pPr>
    </w:p>
    <w:p w14:paraId="123B3CCE" w14:textId="468D951E" w:rsidR="00115FB7" w:rsidRPr="004903C6" w:rsidRDefault="00115FB7" w:rsidP="00AE2B46">
      <w:pPr>
        <w:pStyle w:val="Heading2"/>
        <w:rPr>
          <w:b w:val="0"/>
          <w:color w:val="FF0000"/>
        </w:rPr>
      </w:pPr>
      <w:r w:rsidRPr="004903C6">
        <w:lastRenderedPageBreak/>
        <w:t>Q5</w:t>
      </w:r>
      <w:r w:rsidR="00AE2B46">
        <w:t>:</w:t>
      </w:r>
      <w:r w:rsidR="00F91591" w:rsidRPr="00F91591">
        <w:rPr>
          <w:color w:val="FF0000"/>
        </w:rPr>
        <w:t>What are the top five most significant gaps and challenges in developing machine learning models for flood susceptibility mapping, considering aspects like data availability, model generalizability, interpretability, and integration with hydrological knowledge? Rank them from most to least critical based on their impact on model performance and applicability</w:t>
      </w:r>
      <w:r w:rsidR="00F91591">
        <w:rPr>
          <w:b w:val="0"/>
          <w:color w:val="FF0000"/>
        </w:rPr>
        <w:t>.</w:t>
      </w:r>
    </w:p>
    <w:p w14:paraId="3FD766B6" w14:textId="77777777" w:rsidR="00115FB7" w:rsidRDefault="00115FB7" w:rsidP="00115FB7">
      <w:pPr>
        <w:spacing w:line="200" w:lineRule="exact"/>
      </w:pPr>
    </w:p>
    <w:p w14:paraId="458C2AE2" w14:textId="68F01077" w:rsidR="00115FB7" w:rsidRPr="00F86462" w:rsidRDefault="00115FB7" w:rsidP="00F86462">
      <w:pPr>
        <w:spacing w:after="120"/>
        <w:rPr>
          <w:rFonts w:ascii="Consolas" w:eastAsia="Consolas" w:hAnsi="Consolas" w:cs="Consolas"/>
          <w:b/>
          <w:w w:val="102"/>
        </w:rPr>
      </w:pPr>
      <w:r w:rsidRPr="00F86462">
        <w:rPr>
          <w:rFonts w:ascii="Consolas" w:eastAsia="Consolas" w:hAnsi="Consolas" w:cs="Consolas"/>
          <w:b/>
          <w:w w:val="102"/>
        </w:rPr>
        <w:t>ChatGPT</w:t>
      </w:r>
      <w:r w:rsidR="00C15D2D" w:rsidRPr="00C15D2D">
        <w:rPr>
          <w:rFonts w:ascii="Consolas" w:eastAsia="Consolas" w:hAnsi="Consolas" w:cs="Consolas"/>
          <w:b/>
          <w:w w:val="102"/>
        </w:rPr>
        <w:t>-4</w:t>
      </w:r>
    </w:p>
    <w:p w14:paraId="65FD853C" w14:textId="341FC3EC" w:rsidR="00F86462" w:rsidRDefault="00F86462" w:rsidP="00F86462">
      <w:pPr>
        <w:pStyle w:val="HTMLPreformatted"/>
        <w:spacing w:after="120"/>
        <w:jc w:val="both"/>
        <w:rPr>
          <w:color w:val="000000"/>
        </w:rPr>
      </w:pPr>
      <w:r>
        <w:rPr>
          <w:color w:val="000000"/>
        </w:rPr>
        <w:t>Developing machine learning models for flood susceptibility mapping presents several significant challenges and gaps that impact their performance and applicability. Here are the top five most critical challenges, ranked from most to least impactful:</w:t>
      </w:r>
    </w:p>
    <w:p w14:paraId="49ED3F0A" w14:textId="45F6E500" w:rsidR="00F86462" w:rsidRDefault="00F86462" w:rsidP="00F86462">
      <w:pPr>
        <w:pStyle w:val="HTMLPreformatted"/>
        <w:numPr>
          <w:ilvl w:val="0"/>
          <w:numId w:val="19"/>
        </w:numPr>
        <w:ind w:left="426" w:hanging="426"/>
        <w:jc w:val="both"/>
        <w:rPr>
          <w:color w:val="000000"/>
        </w:rPr>
      </w:pPr>
      <w:r>
        <w:rPr>
          <w:color w:val="000000"/>
        </w:rPr>
        <w:t>Data Availability and Quality</w:t>
      </w:r>
    </w:p>
    <w:p w14:paraId="44E4792A" w14:textId="548E743C" w:rsidR="00F86462" w:rsidRDefault="00F86462" w:rsidP="00F86462">
      <w:pPr>
        <w:pStyle w:val="HTMLPreformatted"/>
        <w:spacing w:after="120"/>
        <w:jc w:val="both"/>
        <w:rPr>
          <w:color w:val="000000"/>
        </w:rPr>
      </w:pPr>
      <w:r>
        <w:rPr>
          <w:color w:val="000000"/>
        </w:rPr>
        <w:t xml:space="preserve">   - Impact: This is the most significant challenge because the accuracy and reliability of machine learning models heavily depend on the availability of high-quality, high-resolution, and comprehensive data sets. Many regions, especially in developing countries, lack detailed hydrological, meteorological, and topographical data. Inconsistent data quality, missing values, and limited temporal coverage can severely restrict model training and accuracy.</w:t>
      </w:r>
    </w:p>
    <w:p w14:paraId="0C090B6A" w14:textId="2BBC1C13" w:rsidR="00F86462" w:rsidRDefault="00F86462" w:rsidP="00F86462">
      <w:pPr>
        <w:pStyle w:val="HTMLPreformatted"/>
        <w:numPr>
          <w:ilvl w:val="0"/>
          <w:numId w:val="19"/>
        </w:numPr>
        <w:ind w:left="426" w:hanging="426"/>
        <w:jc w:val="both"/>
        <w:rPr>
          <w:color w:val="000000"/>
        </w:rPr>
      </w:pPr>
      <w:r>
        <w:rPr>
          <w:color w:val="000000"/>
        </w:rPr>
        <w:t>Model Generalizability and Transferability</w:t>
      </w:r>
    </w:p>
    <w:p w14:paraId="08FC6CF0" w14:textId="780DF856" w:rsidR="00F86462" w:rsidRDefault="00F86462" w:rsidP="00F86462">
      <w:pPr>
        <w:pStyle w:val="HTMLPreformatted"/>
        <w:spacing w:after="120"/>
        <w:jc w:val="both"/>
        <w:rPr>
          <w:color w:val="000000"/>
        </w:rPr>
      </w:pPr>
      <w:r>
        <w:rPr>
          <w:color w:val="000000"/>
        </w:rPr>
        <w:t xml:space="preserve">   - Impact: Machine learning models often suffer from overfitting, where they perform well on training data but poorly on unseen data. Ensuring that models generalize well across different geographic regions and conditions is crucial. This involves creating models that are not only accurate for the data on which they were trained but also adaptable to new, varied environments without requiring extensive retraining.</w:t>
      </w:r>
    </w:p>
    <w:p w14:paraId="56EBDE58" w14:textId="6A8DCE08" w:rsidR="00F86462" w:rsidRDefault="00F86462" w:rsidP="00F86462">
      <w:pPr>
        <w:pStyle w:val="HTMLPreformatted"/>
        <w:numPr>
          <w:ilvl w:val="0"/>
          <w:numId w:val="19"/>
        </w:numPr>
        <w:ind w:left="426" w:hanging="426"/>
        <w:jc w:val="both"/>
        <w:rPr>
          <w:color w:val="000000"/>
        </w:rPr>
      </w:pPr>
      <w:r>
        <w:rPr>
          <w:color w:val="000000"/>
        </w:rPr>
        <w:t>Integration with Hydrological Knowledge</w:t>
      </w:r>
    </w:p>
    <w:p w14:paraId="58A6407C" w14:textId="0D33B847" w:rsidR="00F86462" w:rsidRDefault="00F86462" w:rsidP="00F86462">
      <w:pPr>
        <w:pStyle w:val="HTMLPreformatted"/>
        <w:spacing w:after="120"/>
        <w:jc w:val="both"/>
        <w:rPr>
          <w:color w:val="000000"/>
        </w:rPr>
      </w:pPr>
      <w:r>
        <w:rPr>
          <w:color w:val="000000"/>
        </w:rPr>
        <w:t xml:space="preserve">   - Impact: There is often a gap between machine learning techniques and traditional hydrological understanding. Effective flood modeling requires not just statistical patterns but also an integration of physical hydrological processes, which machine learning models do not inherently consider. Bridging this gap can enhance model predictions with more realistic hydrological insights.</w:t>
      </w:r>
    </w:p>
    <w:p w14:paraId="7D04C669" w14:textId="5D25ED89" w:rsidR="00F86462" w:rsidRDefault="00F86462" w:rsidP="00F86462">
      <w:pPr>
        <w:pStyle w:val="HTMLPreformatted"/>
        <w:numPr>
          <w:ilvl w:val="0"/>
          <w:numId w:val="19"/>
        </w:numPr>
        <w:ind w:left="426" w:hanging="426"/>
        <w:jc w:val="both"/>
        <w:rPr>
          <w:color w:val="000000"/>
        </w:rPr>
      </w:pPr>
      <w:r>
        <w:rPr>
          <w:color w:val="000000"/>
        </w:rPr>
        <w:t>Interpretability and Explainability</w:t>
      </w:r>
    </w:p>
    <w:p w14:paraId="205A55C6" w14:textId="210FCB19" w:rsidR="00F86462" w:rsidRDefault="00F86462" w:rsidP="003210E4">
      <w:pPr>
        <w:pStyle w:val="HTMLPreformatted"/>
        <w:spacing w:after="120"/>
        <w:jc w:val="both"/>
        <w:rPr>
          <w:color w:val="000000"/>
        </w:rPr>
      </w:pPr>
      <w:r>
        <w:rPr>
          <w:color w:val="000000"/>
        </w:rPr>
        <w:t xml:space="preserve">   - Impact: Machine learning models, especially complex ones like deep learning, are often viewed as "black boxes." This lack of transparency can be a significant barrier to trust and adoption, particularly in decision-making contexts where understanding the rationale behind model predictions is crucial. Models that are interpretable and provide explainable outputs are more likely to be trusted and used by practitioners and policymakers.</w:t>
      </w:r>
    </w:p>
    <w:p w14:paraId="44995DB4" w14:textId="13167870" w:rsidR="00F86462" w:rsidRDefault="00F86462" w:rsidP="00F86462">
      <w:pPr>
        <w:pStyle w:val="HTMLPreformatted"/>
        <w:numPr>
          <w:ilvl w:val="0"/>
          <w:numId w:val="19"/>
        </w:numPr>
        <w:ind w:left="426" w:hanging="426"/>
        <w:jc w:val="both"/>
        <w:rPr>
          <w:color w:val="000000"/>
        </w:rPr>
      </w:pPr>
      <w:r>
        <w:rPr>
          <w:color w:val="000000"/>
        </w:rPr>
        <w:t>Computational Resources and Technical Expertise</w:t>
      </w:r>
    </w:p>
    <w:p w14:paraId="59D8A1C7" w14:textId="01EF4323" w:rsidR="00F86462" w:rsidRDefault="00F86462" w:rsidP="00F86462">
      <w:pPr>
        <w:pStyle w:val="HTMLPreformatted"/>
        <w:spacing w:after="120"/>
        <w:jc w:val="both"/>
        <w:rPr>
          <w:color w:val="000000"/>
        </w:rPr>
      </w:pPr>
      <w:r>
        <w:rPr>
          <w:color w:val="000000"/>
        </w:rPr>
        <w:lastRenderedPageBreak/>
        <w:t xml:space="preserve">   - Impact: Developing and running advanced machine learning models often require substantial computational resources and technical expertise, which may not be readily available, especially in resource-limited settings. This can limit the adoption and scalability of these models in places where they are most needed.</w:t>
      </w:r>
    </w:p>
    <w:p w14:paraId="6B3C6590" w14:textId="227E9AB1" w:rsidR="003210E4" w:rsidRDefault="00F86462" w:rsidP="003210E4">
      <w:pPr>
        <w:pStyle w:val="HTMLPreformatted"/>
        <w:pBdr>
          <w:bottom w:val="triple" w:sz="4" w:space="1" w:color="auto"/>
        </w:pBdr>
        <w:jc w:val="both"/>
        <w:rPr>
          <w:color w:val="000000"/>
        </w:rPr>
      </w:pPr>
      <w:r>
        <w:rPr>
          <w:color w:val="000000"/>
        </w:rPr>
        <w:t>Addressing these challenges is essential for advancing the field of flood susceptibility modeling and enhancing the practical utility of machine learning in this important area. Effective solutions would likely involve interdisciplinary collaborations that bridge the gap between machine learning experts, hydrologists, and local governments or organizations responsible for flood management and response.</w:t>
      </w:r>
    </w:p>
    <w:p w14:paraId="3DD104C7" w14:textId="77777777" w:rsidR="003210E4" w:rsidRPr="003210E4" w:rsidRDefault="003210E4" w:rsidP="003210E4">
      <w:pPr>
        <w:pStyle w:val="HTMLPreformatted"/>
        <w:pBdr>
          <w:bottom w:val="triple" w:sz="4" w:space="1" w:color="auto"/>
        </w:pBdr>
        <w:spacing w:after="120"/>
        <w:jc w:val="both"/>
        <w:rPr>
          <w:color w:val="000000"/>
          <w:sz w:val="6"/>
          <w:szCs w:val="6"/>
        </w:rPr>
      </w:pPr>
    </w:p>
    <w:p w14:paraId="39A24D5C" w14:textId="77777777" w:rsidR="003210E4" w:rsidRDefault="003210E4" w:rsidP="003210E4">
      <w:pPr>
        <w:pStyle w:val="HTMLPreformatted"/>
        <w:spacing w:after="120"/>
        <w:jc w:val="both"/>
        <w:rPr>
          <w:color w:val="000000"/>
        </w:rPr>
      </w:pPr>
    </w:p>
    <w:p w14:paraId="3EDF98E7" w14:textId="3A9894D5" w:rsidR="003210E4" w:rsidRPr="003210E4" w:rsidRDefault="003210E4" w:rsidP="003210E4">
      <w:pPr>
        <w:pStyle w:val="HTMLPreformatted"/>
        <w:spacing w:after="120"/>
        <w:jc w:val="both"/>
        <w:rPr>
          <w:color w:val="000000"/>
        </w:rPr>
        <w:sectPr w:rsidR="003210E4" w:rsidRPr="003210E4" w:rsidSect="00E84DCA">
          <w:pgSz w:w="11900" w:h="16840"/>
          <w:pgMar w:top="1440" w:right="1440" w:bottom="1440" w:left="1440" w:header="720" w:footer="720" w:gutter="0"/>
          <w:cols w:space="720"/>
          <w:docGrid w:linePitch="272"/>
        </w:sectPr>
      </w:pPr>
    </w:p>
    <w:p w14:paraId="50490A49" w14:textId="77777777" w:rsidR="00AF4DBB" w:rsidRPr="00E0441D" w:rsidRDefault="00000000" w:rsidP="00D145A7">
      <w:pPr>
        <w:pStyle w:val="Heading1"/>
      </w:pPr>
      <w:r w:rsidRPr="00E0441D">
        <w:lastRenderedPageBreak/>
        <w:t>Chat-FSM Responses</w:t>
      </w:r>
    </w:p>
    <w:p w14:paraId="1D1C6565" w14:textId="77777777" w:rsidR="00AF4DBB" w:rsidRDefault="00AF4DBB" w:rsidP="00E84DCA">
      <w:pPr>
        <w:spacing w:before="10" w:line="280" w:lineRule="exact"/>
        <w:rPr>
          <w:sz w:val="28"/>
          <w:szCs w:val="28"/>
        </w:rPr>
      </w:pPr>
    </w:p>
    <w:p w14:paraId="2803A31B" w14:textId="61370322" w:rsidR="00AF4DBB" w:rsidRDefault="00D84478" w:rsidP="009A2181">
      <w:pPr>
        <w:pStyle w:val="Heading2"/>
        <w:rPr>
          <w:color w:val="FF0000"/>
        </w:rPr>
      </w:pPr>
      <w:r w:rsidRPr="00D84478">
        <w:t>Q1</w:t>
      </w:r>
      <w:r w:rsidR="0035118A">
        <w:t>:</w:t>
      </w:r>
      <w:r w:rsidR="00B074B0" w:rsidRPr="00B074B0">
        <w:rPr>
          <w:color w:val="FF0000"/>
        </w:rPr>
        <w:t>Rank the top ten machine learning models from most to least frequently used and best-performing in flood susceptibility modeling. Provide the list in descending order of their combined frequency and performance.</w:t>
      </w:r>
    </w:p>
    <w:p w14:paraId="4B3AB3F6" w14:textId="77777777" w:rsidR="009A2181" w:rsidRPr="009A2181" w:rsidRDefault="009A2181" w:rsidP="009A2181"/>
    <w:p w14:paraId="2770A0E3" w14:textId="13CDFF56" w:rsidR="00AF4DBB" w:rsidRPr="009A2181" w:rsidRDefault="00000000" w:rsidP="009A2181">
      <w:pPr>
        <w:spacing w:after="120"/>
        <w:rPr>
          <w:rFonts w:ascii="Consolas" w:eastAsia="Consolas" w:hAnsi="Consolas" w:cs="Consolas"/>
          <w:b/>
          <w:w w:val="102"/>
        </w:rPr>
      </w:pPr>
      <w:r w:rsidRPr="009A2181">
        <w:rPr>
          <w:rFonts w:ascii="Consolas" w:eastAsia="Consolas" w:hAnsi="Consolas" w:cs="Consolas"/>
          <w:b/>
          <w:w w:val="102"/>
        </w:rPr>
        <w:t>ChatGPT</w:t>
      </w:r>
      <w:r w:rsidR="00C15D2D" w:rsidRPr="00C15D2D">
        <w:rPr>
          <w:rFonts w:ascii="Consolas" w:eastAsia="Consolas" w:hAnsi="Consolas" w:cs="Consolas"/>
          <w:b/>
          <w:w w:val="102"/>
        </w:rPr>
        <w:t>-FSM</w:t>
      </w:r>
    </w:p>
    <w:p w14:paraId="67DF0687" w14:textId="77777777" w:rsidR="0035118A" w:rsidRDefault="0035118A" w:rsidP="00123B25">
      <w:pPr>
        <w:pStyle w:val="HTMLPreformatted"/>
        <w:spacing w:after="120"/>
        <w:jc w:val="both"/>
        <w:rPr>
          <w:color w:val="000000"/>
        </w:rPr>
      </w:pPr>
      <w:r>
        <w:rPr>
          <w:color w:val="000000"/>
        </w:rPr>
        <w:t>Based on the available data, here's a ranking of the top machine learning models in flood susceptibility mapping, considering both frequency of use and performance:</w:t>
      </w:r>
    </w:p>
    <w:p w14:paraId="1D81B9C1"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Random Forest (RF) - Highly popular and consistently achieves strong performance, often exceeding 96% AUC in various studies</w:t>
      </w:r>
      <w:r w:rsidRPr="00860C9E">
        <w:rPr>
          <w:rFonts w:ascii="Cambria Math" w:hAnsi="Cambria Math" w:cs="Cambria Math"/>
          <w:color w:val="000000"/>
        </w:rPr>
        <w:t>​</w:t>
      </w:r>
      <w:r w:rsidRPr="00860C9E">
        <w:rPr>
          <w:color w:val="000000"/>
        </w:rPr>
        <w:t>.</w:t>
      </w:r>
    </w:p>
    <w:p w14:paraId="66C3171F" w14:textId="77777777" w:rsidR="00C311ED" w:rsidRPr="00860C9E" w:rsidRDefault="00C311ED" w:rsidP="00C311ED">
      <w:pPr>
        <w:pStyle w:val="HTMLPreformatted"/>
        <w:numPr>
          <w:ilvl w:val="0"/>
          <w:numId w:val="28"/>
        </w:numPr>
        <w:spacing w:after="120"/>
        <w:ind w:left="425" w:hanging="425"/>
        <w:jc w:val="both"/>
        <w:rPr>
          <w:color w:val="000000"/>
        </w:rPr>
      </w:pPr>
      <w:r w:rsidRPr="00860C9E">
        <w:rPr>
          <w:color w:val="000000"/>
        </w:rPr>
        <w:t>Support Vector Machine (SVM) - Widely implemented with high accuracy, often surpassing other models in specific applications</w:t>
      </w:r>
      <w:r w:rsidRPr="00860C9E">
        <w:rPr>
          <w:rFonts w:ascii="Cambria Math" w:hAnsi="Cambria Math" w:cs="Cambria Math"/>
          <w:color w:val="000000"/>
        </w:rPr>
        <w:t>​</w:t>
      </w:r>
      <w:r w:rsidRPr="00860C9E">
        <w:rPr>
          <w:color w:val="000000"/>
        </w:rPr>
        <w:t>.</w:t>
      </w:r>
    </w:p>
    <w:p w14:paraId="14BFD591"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Artificial Neural Network (ANN) - Frequently used, with robust predictive power, achieving AUCs around 95.9%</w:t>
      </w:r>
      <w:r w:rsidRPr="00860C9E">
        <w:rPr>
          <w:rFonts w:ascii="Cambria Math" w:hAnsi="Cambria Math" w:cs="Cambria Math"/>
          <w:color w:val="000000"/>
        </w:rPr>
        <w:t>​</w:t>
      </w:r>
      <w:r w:rsidRPr="00860C9E">
        <w:rPr>
          <w:color w:val="000000"/>
        </w:rPr>
        <w:t>.</w:t>
      </w:r>
    </w:p>
    <w:p w14:paraId="69A25302"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eXtreme Gradient Boosting (XGBoost) - Shows excellent performance, with AUC values typically over 95%</w:t>
      </w:r>
      <w:r w:rsidRPr="00860C9E">
        <w:rPr>
          <w:rFonts w:ascii="Cambria Math" w:hAnsi="Cambria Math" w:cs="Cambria Math"/>
          <w:color w:val="000000"/>
        </w:rPr>
        <w:t>​</w:t>
      </w:r>
      <w:r w:rsidRPr="00860C9E">
        <w:rPr>
          <w:color w:val="000000"/>
        </w:rPr>
        <w:t>.</w:t>
      </w:r>
    </w:p>
    <w:p w14:paraId="13576D30"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Convolutional Neural Networks (CNNs) - Increasingly used in spatial flood susceptibility tasks, achieving high predictive accuracy in complex datasets</w:t>
      </w:r>
      <w:r w:rsidRPr="00860C9E">
        <w:rPr>
          <w:rFonts w:ascii="Cambria Math" w:hAnsi="Cambria Math" w:cs="Cambria Math"/>
          <w:color w:val="000000"/>
        </w:rPr>
        <w:t>​</w:t>
      </w:r>
      <w:r w:rsidRPr="00860C9E">
        <w:rPr>
          <w:color w:val="000000"/>
        </w:rPr>
        <w:t>.</w:t>
      </w:r>
    </w:p>
    <w:p w14:paraId="1C048EC6" w14:textId="77777777" w:rsidR="00860C9E" w:rsidRPr="00860C9E" w:rsidRDefault="00860C9E" w:rsidP="00860C9E">
      <w:pPr>
        <w:pStyle w:val="HTMLPreformatted"/>
        <w:numPr>
          <w:ilvl w:val="0"/>
          <w:numId w:val="28"/>
        </w:numPr>
        <w:spacing w:after="120"/>
        <w:ind w:left="425" w:hanging="425"/>
        <w:jc w:val="both"/>
        <w:rPr>
          <w:color w:val="000000"/>
        </w:rPr>
      </w:pPr>
      <w:bookmarkStart w:id="2" w:name="_Hlk189841963"/>
      <w:r w:rsidRPr="00860C9E">
        <w:rPr>
          <w:color w:val="000000"/>
        </w:rPr>
        <w:t>Multilayer Perceptron</w:t>
      </w:r>
      <w:bookmarkEnd w:id="2"/>
      <w:r w:rsidRPr="00860C9E">
        <w:rPr>
          <w:color w:val="000000"/>
        </w:rPr>
        <w:t xml:space="preserve"> (MLP) - Demonstrates strong performance in hybrid setups, achieving near-perfect AUCs (up to 99%) in some cases</w:t>
      </w:r>
      <w:r w:rsidRPr="00860C9E">
        <w:rPr>
          <w:rFonts w:ascii="Cambria Math" w:hAnsi="Cambria Math" w:cs="Cambria Math"/>
          <w:color w:val="000000"/>
        </w:rPr>
        <w:t>​</w:t>
      </w:r>
      <w:r w:rsidRPr="00860C9E">
        <w:rPr>
          <w:color w:val="000000"/>
        </w:rPr>
        <w:t>.</w:t>
      </w:r>
    </w:p>
    <w:p w14:paraId="75E60E94"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Decision Trees (DT) - Commonly applied due to simplicity and interpretability, with competitive performance in many studies</w:t>
      </w:r>
      <w:r w:rsidRPr="00860C9E">
        <w:rPr>
          <w:rFonts w:ascii="Cambria Math" w:hAnsi="Cambria Math" w:cs="Cambria Math"/>
          <w:color w:val="000000"/>
        </w:rPr>
        <w:t>​</w:t>
      </w:r>
      <w:r w:rsidRPr="00860C9E">
        <w:rPr>
          <w:color w:val="000000"/>
        </w:rPr>
        <w:t>.</w:t>
      </w:r>
    </w:p>
    <w:p w14:paraId="15CA3D01"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K-Nearest Neighbors (KNN) - Effective in certain scenarios, particularly where spatial patterns are prominent, achieving AUCs up to 98.6%</w:t>
      </w:r>
      <w:r w:rsidRPr="00860C9E">
        <w:rPr>
          <w:rFonts w:ascii="Cambria Math" w:hAnsi="Cambria Math" w:cs="Cambria Math"/>
          <w:color w:val="000000"/>
        </w:rPr>
        <w:t>​</w:t>
      </w:r>
      <w:r w:rsidRPr="00860C9E">
        <w:rPr>
          <w:color w:val="000000"/>
        </w:rPr>
        <w:t>.</w:t>
      </w:r>
    </w:p>
    <w:p w14:paraId="0A92FEF2" w14:textId="77777777" w:rsidR="00860C9E" w:rsidRPr="00860C9E" w:rsidRDefault="00860C9E" w:rsidP="00860C9E">
      <w:pPr>
        <w:pStyle w:val="HTMLPreformatted"/>
        <w:numPr>
          <w:ilvl w:val="0"/>
          <w:numId w:val="28"/>
        </w:numPr>
        <w:spacing w:after="120"/>
        <w:ind w:left="425" w:hanging="425"/>
        <w:jc w:val="both"/>
        <w:rPr>
          <w:color w:val="000000"/>
        </w:rPr>
      </w:pPr>
      <w:r w:rsidRPr="00860C9E">
        <w:rPr>
          <w:color w:val="000000"/>
        </w:rPr>
        <w:t>Adaptive Neuro-Fuzzy Inference System (ANFIS) - Used in more complex or hybrid modeling scenarios, delivering solid results in specialized applications</w:t>
      </w:r>
      <w:r w:rsidRPr="00860C9E">
        <w:rPr>
          <w:rFonts w:ascii="Cambria Math" w:hAnsi="Cambria Math" w:cs="Cambria Math"/>
          <w:color w:val="000000"/>
        </w:rPr>
        <w:t>​</w:t>
      </w:r>
      <w:r w:rsidRPr="00860C9E">
        <w:rPr>
          <w:color w:val="000000"/>
        </w:rPr>
        <w:t>.</w:t>
      </w:r>
    </w:p>
    <w:p w14:paraId="24F8F742" w14:textId="52CF9DE2" w:rsidR="00860C9E" w:rsidRPr="00245711" w:rsidRDefault="00860C9E" w:rsidP="00245711">
      <w:pPr>
        <w:pStyle w:val="HTMLPreformatted"/>
        <w:numPr>
          <w:ilvl w:val="0"/>
          <w:numId w:val="28"/>
        </w:numPr>
        <w:spacing w:after="120"/>
        <w:ind w:left="425" w:hanging="425"/>
        <w:jc w:val="both"/>
        <w:rPr>
          <w:color w:val="000000"/>
        </w:rPr>
      </w:pPr>
      <w:bookmarkStart w:id="3" w:name="_Hlk189841046"/>
      <w:r w:rsidRPr="00860C9E">
        <w:rPr>
          <w:color w:val="000000"/>
        </w:rPr>
        <w:t>Gradient Boosting Decision Tree</w:t>
      </w:r>
      <w:bookmarkEnd w:id="3"/>
      <w:r w:rsidRPr="00860C9E">
        <w:rPr>
          <w:color w:val="000000"/>
        </w:rPr>
        <w:t xml:space="preserve"> (GBDT) - Gaining traction for its high accuracy and efficiency in handling diverse datasets</w:t>
      </w:r>
      <w:r w:rsidRPr="00860C9E">
        <w:rPr>
          <w:rFonts w:ascii="Cambria Math" w:hAnsi="Cambria Math" w:cs="Cambria Math"/>
          <w:color w:val="000000"/>
        </w:rPr>
        <w:t>​</w:t>
      </w:r>
      <w:r w:rsidRPr="00860C9E">
        <w:rPr>
          <w:color w:val="000000"/>
        </w:rPr>
        <w:t>.</w:t>
      </w:r>
    </w:p>
    <w:p w14:paraId="16F592DA" w14:textId="660F62AD" w:rsidR="00FB6197" w:rsidRDefault="00FB6197" w:rsidP="00123B25">
      <w:pPr>
        <w:pStyle w:val="HTMLPreformatted"/>
        <w:pBdr>
          <w:bottom w:val="triple" w:sz="4" w:space="1"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sidRPr="00FB6197">
        <w:rPr>
          <w:color w:val="000000"/>
        </w:rPr>
        <w:t>These rankings consider both the frequency of model application across various studies and their reported performance metrics, such as accuracy, AUC, and sensitivity. Random Forest, ANN, and SVM are the most frequently used and top-performing models, indicating their robustness and reliability in flood susceptibility modeling.</w:t>
      </w:r>
    </w:p>
    <w:p w14:paraId="5687A0AB" w14:textId="77777777" w:rsidR="00FB6197" w:rsidRPr="00FB6197" w:rsidRDefault="00FB6197" w:rsidP="00FB6197">
      <w:pPr>
        <w:pStyle w:val="HTMLPreformatted"/>
        <w:rPr>
          <w:color w:val="000000"/>
          <w:sz w:val="6"/>
          <w:szCs w:val="6"/>
        </w:rPr>
      </w:pPr>
    </w:p>
    <w:p w14:paraId="02EAE7E2" w14:textId="01313155" w:rsidR="00AF4DBB" w:rsidRDefault="00D84478" w:rsidP="000A3746">
      <w:pPr>
        <w:pStyle w:val="Heading2"/>
        <w:rPr>
          <w:color w:val="FF0000"/>
        </w:rPr>
      </w:pPr>
      <w:r w:rsidRPr="00D84478">
        <w:lastRenderedPageBreak/>
        <w:t>Q2</w:t>
      </w:r>
      <w:r w:rsidR="0035118A">
        <w:t>:</w:t>
      </w:r>
      <w:r w:rsidR="004F5527" w:rsidRPr="004F5527">
        <w:rPr>
          <w:color w:val="FF0000"/>
        </w:rPr>
        <w:t>Identify and rank the top ten most important input parameters for flood susceptibility mapping based on their reported impact on model performance. List them from most to least important</w:t>
      </w:r>
      <w:r w:rsidRPr="00D84478">
        <w:rPr>
          <w:color w:val="FF0000"/>
        </w:rPr>
        <w:t>.</w:t>
      </w:r>
    </w:p>
    <w:p w14:paraId="0AE6F0AC" w14:textId="77777777" w:rsidR="000A3746" w:rsidRPr="000A3746" w:rsidRDefault="000A3746" w:rsidP="000A3746"/>
    <w:p w14:paraId="08CE8653" w14:textId="0D606032" w:rsidR="00AF4DBB" w:rsidRPr="000A3746" w:rsidRDefault="00000000" w:rsidP="000A3746">
      <w:pPr>
        <w:spacing w:after="120"/>
        <w:rPr>
          <w:rFonts w:ascii="Consolas" w:eastAsia="Consolas" w:hAnsi="Consolas" w:cs="Consolas"/>
          <w:b/>
          <w:w w:val="102"/>
        </w:rPr>
      </w:pPr>
      <w:r w:rsidRPr="000A3746">
        <w:rPr>
          <w:rFonts w:ascii="Consolas" w:eastAsia="Consolas" w:hAnsi="Consolas" w:cs="Consolas"/>
          <w:b/>
          <w:w w:val="102"/>
        </w:rPr>
        <w:t>ChatGPT</w:t>
      </w:r>
      <w:r w:rsidR="00C15D2D" w:rsidRPr="00C15D2D">
        <w:rPr>
          <w:rFonts w:ascii="Consolas" w:eastAsia="Consolas" w:hAnsi="Consolas" w:cs="Consolas"/>
          <w:b/>
          <w:w w:val="102"/>
        </w:rPr>
        <w:t>-FSM</w:t>
      </w:r>
    </w:p>
    <w:p w14:paraId="5547CE30" w14:textId="77777777" w:rsidR="000A3746" w:rsidRDefault="000A3746"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Pr>
          <w:color w:val="000000"/>
        </w:rPr>
        <w:t>Based on the reported impact on model performance across multiple studies, here are the top ten most important input parameters for flood susceptibility mapping, ranked from most to least important:</w:t>
      </w:r>
    </w:p>
    <w:p w14:paraId="3EBDDC08" w14:textId="77777777" w:rsidR="000A3746" w:rsidRDefault="000A3746"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p>
    <w:p w14:paraId="2D84A3FC" w14:textId="79BCDECC"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Elevation</w:t>
      </w:r>
    </w:p>
    <w:p w14:paraId="5493B7C3"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Elevation consistently ranks as the most significant factor, influencing water flow from high to low areas, with flood probability increasing at lower elevations</w:t>
      </w:r>
      <w:r w:rsidRPr="00602610">
        <w:rPr>
          <w:rFonts w:ascii="Cambria Math" w:hAnsi="Cambria Math" w:cs="Cambria Math"/>
          <w:color w:val="000000"/>
        </w:rPr>
        <w:t>​​</w:t>
      </w:r>
      <w:r w:rsidRPr="00602610">
        <w:rPr>
          <w:color w:val="000000"/>
        </w:rPr>
        <w:t>.</w:t>
      </w:r>
    </w:p>
    <w:p w14:paraId="41FD9D0A" w14:textId="77777777"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Slope</w:t>
      </w:r>
    </w:p>
    <w:p w14:paraId="492F3EBF" w14:textId="5D4A2970"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Slope affects water runoff, infiltration, and erosion, with flatter areas being more prone to flooding due to reduced water drainage</w:t>
      </w:r>
      <w:r w:rsidRPr="00602610">
        <w:rPr>
          <w:rFonts w:ascii="Cambria Math" w:hAnsi="Cambria Math" w:cs="Cambria Math"/>
          <w:color w:val="000000"/>
        </w:rPr>
        <w:t>​​</w:t>
      </w:r>
      <w:r w:rsidRPr="00602610">
        <w:rPr>
          <w:color w:val="000000"/>
        </w:rPr>
        <w:t>.</w:t>
      </w:r>
    </w:p>
    <w:p w14:paraId="2FE27266" w14:textId="78D34D52"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Distance to Streams</w:t>
      </w:r>
    </w:p>
    <w:p w14:paraId="1D4B7AEA"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Proximity to streams is a critical factor, with areas closer to water bodies being more susceptible to flooding</w:t>
      </w:r>
      <w:r w:rsidRPr="00602610">
        <w:rPr>
          <w:rFonts w:ascii="Cambria Math" w:hAnsi="Cambria Math" w:cs="Cambria Math"/>
          <w:color w:val="000000"/>
        </w:rPr>
        <w:t>​​</w:t>
      </w:r>
      <w:r w:rsidRPr="00602610">
        <w:rPr>
          <w:color w:val="000000"/>
        </w:rPr>
        <w:t>.</w:t>
      </w:r>
    </w:p>
    <w:p w14:paraId="5302F7EA" w14:textId="2865E6F3"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Rainfall</w:t>
      </w:r>
    </w:p>
    <w:p w14:paraId="33EDB37C"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Precipitation is a direct trigger for floods, significantly influencing flood susceptibility across different regions</w:t>
      </w:r>
      <w:r w:rsidRPr="00602610">
        <w:rPr>
          <w:rFonts w:ascii="Cambria Math" w:hAnsi="Cambria Math" w:cs="Cambria Math"/>
          <w:color w:val="000000"/>
        </w:rPr>
        <w:t>​​</w:t>
      </w:r>
      <w:r w:rsidRPr="00602610">
        <w:rPr>
          <w:color w:val="000000"/>
        </w:rPr>
        <w:t>.</w:t>
      </w:r>
    </w:p>
    <w:p w14:paraId="6ED3415A" w14:textId="10ED13E9"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Stream Density</w:t>
      </w:r>
    </w:p>
    <w:p w14:paraId="397F05BE"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Higher stream density increases the likelihood of flooding, as more water channels facilitate rapid accumulation and overflow</w:t>
      </w:r>
      <w:r w:rsidRPr="00602610">
        <w:rPr>
          <w:rFonts w:ascii="Cambria Math" w:hAnsi="Cambria Math" w:cs="Cambria Math"/>
          <w:color w:val="000000"/>
        </w:rPr>
        <w:t>​​</w:t>
      </w:r>
      <w:r w:rsidRPr="00602610">
        <w:rPr>
          <w:color w:val="000000"/>
        </w:rPr>
        <w:t>.</w:t>
      </w:r>
    </w:p>
    <w:p w14:paraId="41612B9D" w14:textId="3F355605"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Topographic Wetness Index (TWI)</w:t>
      </w:r>
    </w:p>
    <w:p w14:paraId="47D2FA54"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 xml:space="preserve">TWI measures potential water accumulation in an area, with higher </w:t>
      </w:r>
      <w:proofErr w:type="gramStart"/>
      <w:r w:rsidRPr="00602610">
        <w:rPr>
          <w:color w:val="000000"/>
        </w:rPr>
        <w:t>values</w:t>
      </w:r>
      <w:proofErr w:type="gramEnd"/>
      <w:r w:rsidRPr="00602610">
        <w:rPr>
          <w:color w:val="000000"/>
        </w:rPr>
        <w:t xml:space="preserve"> indicating more flood-prone zones</w:t>
      </w:r>
      <w:r w:rsidRPr="00602610">
        <w:rPr>
          <w:rFonts w:ascii="Cambria Math" w:hAnsi="Cambria Math" w:cs="Cambria Math"/>
          <w:color w:val="000000"/>
        </w:rPr>
        <w:t>​​</w:t>
      </w:r>
      <w:r w:rsidRPr="00602610">
        <w:rPr>
          <w:color w:val="000000"/>
        </w:rPr>
        <w:t>.</w:t>
      </w:r>
    </w:p>
    <w:p w14:paraId="692D37D6" w14:textId="517F6C8C"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Land Use/Land Cover (LULC)</w:t>
      </w:r>
    </w:p>
    <w:p w14:paraId="06C40BF9"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Urbanization, vegetation, and land cover changes significantly affect flood susceptibility, with impervious surfaces increasing runoff</w:t>
      </w:r>
      <w:r w:rsidRPr="00602610">
        <w:rPr>
          <w:rFonts w:ascii="Cambria Math" w:hAnsi="Cambria Math" w:cs="Cambria Math"/>
          <w:color w:val="000000"/>
        </w:rPr>
        <w:t>​​</w:t>
      </w:r>
      <w:r w:rsidRPr="00602610">
        <w:rPr>
          <w:color w:val="000000"/>
        </w:rPr>
        <w:t>.</w:t>
      </w:r>
    </w:p>
    <w:p w14:paraId="2C4C004E" w14:textId="1FCC1D00"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Curvature (Plan and Profile)</w:t>
      </w:r>
    </w:p>
    <w:p w14:paraId="7AB479B0"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Curvature influences how water flows over the landscape, with concave areas more likely to accumulate water</w:t>
      </w:r>
      <w:r w:rsidRPr="00602610">
        <w:rPr>
          <w:rFonts w:ascii="Cambria Math" w:hAnsi="Cambria Math" w:cs="Cambria Math"/>
          <w:color w:val="000000"/>
        </w:rPr>
        <w:t>​​</w:t>
      </w:r>
      <w:r w:rsidRPr="00602610">
        <w:rPr>
          <w:color w:val="000000"/>
        </w:rPr>
        <w:t>.</w:t>
      </w:r>
    </w:p>
    <w:p w14:paraId="2BA84369" w14:textId="5AF47016"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Soil Type</w:t>
      </w:r>
    </w:p>
    <w:p w14:paraId="712EE9AF" w14:textId="77777777" w:rsidR="00602610" w:rsidRPr="00602610"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602610">
        <w:rPr>
          <w:color w:val="000000"/>
        </w:rPr>
        <w:t>Soil properties, including permeability and saturation levels, determine how much rainfall infiltrates versus runs off, impacting flood risks</w:t>
      </w:r>
      <w:r w:rsidRPr="00602610">
        <w:rPr>
          <w:rFonts w:ascii="Cambria Math" w:hAnsi="Cambria Math" w:cs="Cambria Math"/>
          <w:color w:val="000000"/>
        </w:rPr>
        <w:t>​​</w:t>
      </w:r>
      <w:r w:rsidRPr="00602610">
        <w:rPr>
          <w:color w:val="000000"/>
        </w:rPr>
        <w:t>.</w:t>
      </w:r>
    </w:p>
    <w:p w14:paraId="208C77B2" w14:textId="3084A88E" w:rsidR="00602610" w:rsidRPr="00602610" w:rsidRDefault="00602610" w:rsidP="00123B25">
      <w:pPr>
        <w:pStyle w:val="HTMLPreformatted"/>
        <w:numPr>
          <w:ilvl w:val="0"/>
          <w:numId w:val="2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602610">
        <w:rPr>
          <w:color w:val="000000"/>
        </w:rPr>
        <w:t>Aspect</w:t>
      </w:r>
    </w:p>
    <w:p w14:paraId="25FAB7AF" w14:textId="47D8B357" w:rsidR="000A3746" w:rsidRDefault="0060261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jc w:val="both"/>
        <w:rPr>
          <w:color w:val="000000"/>
        </w:rPr>
      </w:pPr>
      <w:r w:rsidRPr="00602610">
        <w:rPr>
          <w:color w:val="000000"/>
        </w:rPr>
        <w:t>Aspect, or the direction a slope faces, can influence moisture retention and evaporation, indirectly affecting flood potential</w:t>
      </w:r>
      <w:r w:rsidRPr="00602610">
        <w:rPr>
          <w:rFonts w:ascii="Cambria Math" w:hAnsi="Cambria Math" w:cs="Cambria Math"/>
          <w:color w:val="000000"/>
        </w:rPr>
        <w:t>​​</w:t>
      </w:r>
      <w:r w:rsidRPr="00602610">
        <w:rPr>
          <w:color w:val="000000"/>
        </w:rPr>
        <w:t>.</w:t>
      </w:r>
    </w:p>
    <w:p w14:paraId="578D850C" w14:textId="1737DD51" w:rsidR="00AF4DBB" w:rsidRDefault="0027761B" w:rsidP="00123B25">
      <w:pPr>
        <w:pStyle w:val="HTMLPreformatted"/>
        <w:jc w:val="both"/>
        <w:rPr>
          <w:color w:val="000000"/>
        </w:rPr>
      </w:pPr>
      <w:r w:rsidRPr="0027761B">
        <w:rPr>
          <w:color w:val="000000"/>
        </w:rPr>
        <w:lastRenderedPageBreak/>
        <w:t>These factors were consistently highlighted across multiple studies and models as key contributors to flood susceptibility mapping. Their relative importance may vary depending on the specific region and the characteristics of the local watershed.</w:t>
      </w:r>
    </w:p>
    <w:p w14:paraId="7A9041EA" w14:textId="77777777" w:rsidR="00FE0EE0" w:rsidRPr="00FE0EE0" w:rsidRDefault="00FE0EE0" w:rsidP="00FE0EE0">
      <w:pPr>
        <w:pStyle w:val="HTMLPreformatted"/>
        <w:pBdr>
          <w:bottom w:val="triple" w:sz="4" w:space="1" w:color="auto"/>
        </w:pBdr>
        <w:jc w:val="both"/>
        <w:rPr>
          <w:color w:val="000000"/>
          <w:sz w:val="6"/>
          <w:szCs w:val="6"/>
        </w:rPr>
      </w:pPr>
    </w:p>
    <w:p w14:paraId="6B361205" w14:textId="77777777" w:rsidR="00AF4DBB" w:rsidRDefault="00AF4DBB" w:rsidP="00E84DCA">
      <w:pPr>
        <w:spacing w:before="7" w:line="100" w:lineRule="exact"/>
        <w:rPr>
          <w:sz w:val="11"/>
          <w:szCs w:val="11"/>
        </w:rPr>
      </w:pPr>
    </w:p>
    <w:p w14:paraId="145E42E7" w14:textId="77777777" w:rsidR="00AF4DBB" w:rsidRDefault="00AF4DBB" w:rsidP="00E84DCA">
      <w:pPr>
        <w:spacing w:line="200" w:lineRule="exact"/>
      </w:pPr>
    </w:p>
    <w:p w14:paraId="6ECEF7DC" w14:textId="77777777" w:rsidR="0035118A" w:rsidRDefault="0035118A" w:rsidP="00D75942">
      <w:pPr>
        <w:pStyle w:val="Heading2"/>
        <w:sectPr w:rsidR="0035118A" w:rsidSect="00E84DCA">
          <w:pgSz w:w="11900" w:h="16840"/>
          <w:pgMar w:top="1440" w:right="1440" w:bottom="1440" w:left="1440" w:header="720" w:footer="720" w:gutter="0"/>
          <w:cols w:space="720"/>
          <w:docGrid w:linePitch="272"/>
        </w:sectPr>
      </w:pPr>
    </w:p>
    <w:p w14:paraId="768C9377" w14:textId="213FD881" w:rsidR="00AF4DBB" w:rsidRDefault="00D84478" w:rsidP="007B61F0">
      <w:pPr>
        <w:pStyle w:val="Heading2"/>
        <w:rPr>
          <w:color w:val="FF0000"/>
        </w:rPr>
      </w:pPr>
      <w:r w:rsidRPr="00D84478">
        <w:lastRenderedPageBreak/>
        <w:t>Q3</w:t>
      </w:r>
      <w:r w:rsidR="0035118A">
        <w:t>:</w:t>
      </w:r>
      <w:r w:rsidR="00925B00" w:rsidRPr="00925B00">
        <w:rPr>
          <w:color w:val="FF0000"/>
        </w:rPr>
        <w:t>Rank the top ten most frequently used input parameters in machine learning models for flood susceptibility mapping, based solely on how often they appear across various studies. Provide a numbered list in descending order of frequency</w:t>
      </w:r>
      <w:r w:rsidRPr="00D84478">
        <w:rPr>
          <w:color w:val="FF0000"/>
        </w:rPr>
        <w:t>.</w:t>
      </w:r>
    </w:p>
    <w:p w14:paraId="1F065E71" w14:textId="77777777" w:rsidR="007B61F0" w:rsidRPr="007B61F0" w:rsidRDefault="007B61F0" w:rsidP="007B61F0"/>
    <w:p w14:paraId="0A02274E" w14:textId="45571DDA" w:rsidR="00AF4DBB" w:rsidRPr="007B61F0" w:rsidRDefault="00000000" w:rsidP="007B61F0">
      <w:pPr>
        <w:spacing w:after="120"/>
        <w:rPr>
          <w:rFonts w:ascii="Consolas" w:eastAsia="Consolas" w:hAnsi="Consolas" w:cs="Consolas"/>
          <w:b/>
          <w:w w:val="102"/>
        </w:rPr>
      </w:pPr>
      <w:r w:rsidRPr="007B61F0">
        <w:rPr>
          <w:rFonts w:ascii="Consolas" w:eastAsia="Consolas" w:hAnsi="Consolas" w:cs="Consolas"/>
          <w:b/>
          <w:w w:val="102"/>
        </w:rPr>
        <w:t>ChatGPT</w:t>
      </w:r>
      <w:r w:rsidR="00C15D2D" w:rsidRPr="00C15D2D">
        <w:rPr>
          <w:rFonts w:ascii="Consolas" w:eastAsia="Consolas" w:hAnsi="Consolas" w:cs="Consolas"/>
          <w:b/>
          <w:w w:val="102"/>
        </w:rPr>
        <w:t>-FSM</w:t>
      </w:r>
    </w:p>
    <w:p w14:paraId="1D830A91" w14:textId="77777777" w:rsidR="007B61F0" w:rsidRDefault="007B61F0"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Pr>
          <w:color w:val="000000"/>
        </w:rPr>
        <w:t>Based on the frequency of appearance across various studies, here are the top ten most frequently used input parameters in machine learning models for flood susceptibility mapping:</w:t>
      </w:r>
    </w:p>
    <w:p w14:paraId="3AEEA0EE" w14:textId="77777777" w:rsidR="00D203FB" w:rsidRDefault="00D203FB"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ind w:left="425" w:hanging="426"/>
        <w:jc w:val="both"/>
        <w:rPr>
          <w:color w:val="000000"/>
        </w:rPr>
      </w:pPr>
      <w:r w:rsidRPr="00C93A62">
        <w:rPr>
          <w:color w:val="000000"/>
        </w:rPr>
        <w:t>Slope</w:t>
      </w:r>
    </w:p>
    <w:p w14:paraId="6FA0A3B3" w14:textId="77777777" w:rsidR="00D203FB" w:rsidRPr="00C93A62" w:rsidRDefault="00D203FB"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proofErr w:type="gramStart"/>
      <w:r w:rsidRPr="00C93A62">
        <w:rPr>
          <w:color w:val="000000"/>
        </w:rPr>
        <w:t>Widely</w:t>
      </w:r>
      <w:proofErr w:type="gramEnd"/>
      <w:r w:rsidRPr="00C93A62">
        <w:rPr>
          <w:color w:val="000000"/>
        </w:rPr>
        <w:t xml:space="preserve"> utilized as it affects runoff velocity, infiltration rates, and erosion processes</w:t>
      </w:r>
      <w:r w:rsidRPr="00C93A62">
        <w:rPr>
          <w:rFonts w:ascii="Cambria Math" w:hAnsi="Cambria Math" w:cs="Cambria Math"/>
          <w:color w:val="000000"/>
        </w:rPr>
        <w:t>​​</w:t>
      </w:r>
      <w:r w:rsidRPr="00C93A62">
        <w:rPr>
          <w:color w:val="000000"/>
        </w:rPr>
        <w:t>.</w:t>
      </w:r>
    </w:p>
    <w:p w14:paraId="65FD5055" w14:textId="3C9FBA03" w:rsidR="00C93A62" w:rsidRP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Elevation</w:t>
      </w:r>
    </w:p>
    <w:p w14:paraId="41FFBB19" w14:textId="77777777"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Frequently used due to its direct influence on water flow and accumulation patterns</w:t>
      </w:r>
      <w:r w:rsidRPr="00C93A62">
        <w:rPr>
          <w:rFonts w:ascii="Cambria Math" w:hAnsi="Cambria Math" w:cs="Cambria Math"/>
          <w:color w:val="000000"/>
        </w:rPr>
        <w:t>​​</w:t>
      </w:r>
      <w:r w:rsidRPr="00C93A62">
        <w:rPr>
          <w:color w:val="000000"/>
        </w:rPr>
        <w:t>.</w:t>
      </w:r>
    </w:p>
    <w:p w14:paraId="594E7205" w14:textId="77777777" w:rsid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Rainfall</w:t>
      </w:r>
    </w:p>
    <w:p w14:paraId="58E3FA3A" w14:textId="3BF5A1D6"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A primary driver of flood events, making it a critical parameter in nearly all models</w:t>
      </w:r>
      <w:r w:rsidRPr="00C93A62">
        <w:rPr>
          <w:rFonts w:ascii="Cambria Math" w:hAnsi="Cambria Math" w:cs="Cambria Math"/>
          <w:color w:val="000000"/>
        </w:rPr>
        <w:t>​​</w:t>
      </w:r>
      <w:r w:rsidRPr="00C93A62">
        <w:rPr>
          <w:color w:val="000000"/>
        </w:rPr>
        <w:t>.</w:t>
      </w:r>
    </w:p>
    <w:p w14:paraId="1B890C07" w14:textId="77777777" w:rsid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Distance to Rivers/Streams</w:t>
      </w:r>
    </w:p>
    <w:p w14:paraId="78613DD4" w14:textId="4C8B6AB2"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Commonly included to assess the proximity to water bodies, influencing flood risk</w:t>
      </w:r>
      <w:r w:rsidRPr="00C93A62">
        <w:rPr>
          <w:rFonts w:ascii="Cambria Math" w:hAnsi="Cambria Math" w:cs="Cambria Math"/>
          <w:color w:val="000000"/>
        </w:rPr>
        <w:t>​​</w:t>
      </w:r>
      <w:r w:rsidRPr="00C93A62">
        <w:rPr>
          <w:color w:val="000000"/>
        </w:rPr>
        <w:t>.</w:t>
      </w:r>
    </w:p>
    <w:p w14:paraId="387857FD" w14:textId="77777777" w:rsid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Land Use/Land Cover (LULC)</w:t>
      </w:r>
    </w:p>
    <w:p w14:paraId="2CAD4EBE" w14:textId="30333B57"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Frequently analyzed to understand human impact on natural drainage and runoff patterns</w:t>
      </w:r>
      <w:r w:rsidRPr="00C93A62">
        <w:rPr>
          <w:rFonts w:ascii="Cambria Math" w:hAnsi="Cambria Math" w:cs="Cambria Math"/>
          <w:color w:val="000000"/>
        </w:rPr>
        <w:t>​​</w:t>
      </w:r>
      <w:r w:rsidRPr="00C93A62">
        <w:rPr>
          <w:color w:val="000000"/>
        </w:rPr>
        <w:t>.</w:t>
      </w:r>
    </w:p>
    <w:p w14:paraId="513C1807" w14:textId="5168F26F" w:rsidR="00C93A62" w:rsidRP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Stream Density</w:t>
      </w:r>
    </w:p>
    <w:p w14:paraId="0972B683" w14:textId="77777777"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A measure of the number of streams in an area, correlating with flood susceptibility</w:t>
      </w:r>
      <w:r w:rsidRPr="00C93A62">
        <w:rPr>
          <w:rFonts w:ascii="Cambria Math" w:hAnsi="Cambria Math" w:cs="Cambria Math"/>
          <w:color w:val="000000"/>
        </w:rPr>
        <w:t>​​</w:t>
      </w:r>
      <w:r w:rsidRPr="00C93A62">
        <w:rPr>
          <w:color w:val="000000"/>
        </w:rPr>
        <w:t>.</w:t>
      </w:r>
    </w:p>
    <w:p w14:paraId="2970729D" w14:textId="2F8D939F" w:rsidR="00C93A62" w:rsidRP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Topographic Wetness Index (TWI)</w:t>
      </w:r>
    </w:p>
    <w:p w14:paraId="59E9C4CE" w14:textId="77777777"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Regularly used to identify areas prone to water accumulation based on topography</w:t>
      </w:r>
      <w:r w:rsidRPr="00C93A62">
        <w:rPr>
          <w:rFonts w:ascii="Cambria Math" w:hAnsi="Cambria Math" w:cs="Cambria Math"/>
          <w:color w:val="000000"/>
        </w:rPr>
        <w:t>​​</w:t>
      </w:r>
      <w:r w:rsidRPr="00C93A62">
        <w:rPr>
          <w:color w:val="000000"/>
        </w:rPr>
        <w:t>.</w:t>
      </w:r>
    </w:p>
    <w:p w14:paraId="6204B59A" w14:textId="0810BD03" w:rsidR="00C93A62" w:rsidRP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Curvature (Plan and Profile)</w:t>
      </w:r>
    </w:p>
    <w:p w14:paraId="69B7D18D" w14:textId="77777777"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Important for determining flow accumulation and erosion potential, influencing flood likelihood</w:t>
      </w:r>
      <w:r w:rsidRPr="00C93A62">
        <w:rPr>
          <w:rFonts w:ascii="Cambria Math" w:hAnsi="Cambria Math" w:cs="Cambria Math"/>
          <w:color w:val="000000"/>
        </w:rPr>
        <w:t>​​</w:t>
      </w:r>
      <w:r w:rsidRPr="00C93A62">
        <w:rPr>
          <w:color w:val="000000"/>
        </w:rPr>
        <w:t>.</w:t>
      </w:r>
    </w:p>
    <w:p w14:paraId="6F2D4A3F" w14:textId="77777777" w:rsid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Aspect</w:t>
      </w:r>
    </w:p>
    <w:p w14:paraId="5D4D0B9C" w14:textId="7BEA8640" w:rsidR="00C93A62" w:rsidRP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C93A62">
        <w:rPr>
          <w:color w:val="000000"/>
        </w:rPr>
        <w:t>Included to understand the direction of slopes, which can influence moisture retention and runoff</w:t>
      </w:r>
      <w:r w:rsidRPr="00C93A62">
        <w:rPr>
          <w:rFonts w:ascii="Cambria Math" w:hAnsi="Cambria Math" w:cs="Cambria Math"/>
          <w:color w:val="000000"/>
        </w:rPr>
        <w:t>​​</w:t>
      </w:r>
      <w:r w:rsidRPr="00C93A62">
        <w:rPr>
          <w:color w:val="000000"/>
        </w:rPr>
        <w:t>.</w:t>
      </w:r>
    </w:p>
    <w:p w14:paraId="2FBBA5AD" w14:textId="467BEA10" w:rsidR="00C93A62" w:rsidRPr="00C93A62" w:rsidRDefault="00C93A62" w:rsidP="00123B25">
      <w:pPr>
        <w:pStyle w:val="HTMLPreformatted"/>
        <w:numPr>
          <w:ilvl w:val="0"/>
          <w:numId w:val="3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hanging="426"/>
        <w:jc w:val="both"/>
        <w:rPr>
          <w:color w:val="000000"/>
        </w:rPr>
      </w:pPr>
      <w:r w:rsidRPr="00C93A62">
        <w:rPr>
          <w:color w:val="000000"/>
        </w:rPr>
        <w:t>Soil Type</w:t>
      </w:r>
    </w:p>
    <w:p w14:paraId="7C10C51A" w14:textId="4CCFB1B1" w:rsidR="007B61F0"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5"/>
        <w:jc w:val="both"/>
        <w:rPr>
          <w:color w:val="000000"/>
        </w:rPr>
      </w:pPr>
      <w:r w:rsidRPr="00C93A62">
        <w:rPr>
          <w:color w:val="000000"/>
        </w:rPr>
        <w:t>Frequently considered due to its impact on water infiltration and runoff potential</w:t>
      </w:r>
      <w:r w:rsidRPr="00C93A62">
        <w:rPr>
          <w:rFonts w:ascii="Cambria Math" w:hAnsi="Cambria Math" w:cs="Cambria Math"/>
          <w:color w:val="000000"/>
        </w:rPr>
        <w:t>​​</w:t>
      </w:r>
      <w:r w:rsidRPr="00C93A62">
        <w:rPr>
          <w:color w:val="000000"/>
        </w:rPr>
        <w:t>.</w:t>
      </w:r>
    </w:p>
    <w:p w14:paraId="05D79ED0" w14:textId="77777777" w:rsidR="00C93A62" w:rsidRDefault="00C93A62"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p>
    <w:p w14:paraId="21AD8F61" w14:textId="696621BC" w:rsidR="00D84478" w:rsidRDefault="007B61F0" w:rsidP="00123B25">
      <w:pPr>
        <w:pBdr>
          <w:bottom w:val="triple" w:sz="4" w:space="1" w:color="auto"/>
        </w:pBdr>
        <w:spacing w:line="242" w:lineRule="auto"/>
        <w:rPr>
          <w:rFonts w:ascii="Courier New" w:hAnsi="Courier New" w:cs="Courier New"/>
          <w:color w:val="000000"/>
        </w:rPr>
      </w:pPr>
      <w:r w:rsidRPr="007B61F0">
        <w:rPr>
          <w:rFonts w:ascii="Courier New" w:hAnsi="Courier New" w:cs="Courier New"/>
          <w:color w:val="000000"/>
        </w:rPr>
        <w:t>These parameters are repeatedly featured in flood susceptibility models due to their relevance in capturing the key physical and environmental factors influencing flooding.</w:t>
      </w:r>
    </w:p>
    <w:p w14:paraId="57785B3B" w14:textId="77777777" w:rsidR="007B61F0" w:rsidRPr="007B61F0" w:rsidRDefault="007B61F0" w:rsidP="007B61F0">
      <w:pPr>
        <w:pBdr>
          <w:bottom w:val="triple" w:sz="4" w:space="1" w:color="auto"/>
        </w:pBdr>
        <w:spacing w:line="242" w:lineRule="auto"/>
        <w:rPr>
          <w:rFonts w:ascii="Courier New" w:hAnsi="Courier New" w:cs="Courier New"/>
          <w:color w:val="000000"/>
          <w:sz w:val="6"/>
          <w:szCs w:val="6"/>
        </w:rPr>
      </w:pPr>
    </w:p>
    <w:p w14:paraId="483CBE12" w14:textId="77777777" w:rsidR="00D84478" w:rsidRDefault="00D84478" w:rsidP="00D84478">
      <w:pPr>
        <w:spacing w:line="242" w:lineRule="auto"/>
        <w:rPr>
          <w:rFonts w:ascii="Consolas" w:eastAsia="Consolas" w:hAnsi="Consolas" w:cs="Consolas"/>
          <w:w w:val="102"/>
          <w:sz w:val="19"/>
          <w:szCs w:val="19"/>
        </w:rPr>
      </w:pPr>
    </w:p>
    <w:p w14:paraId="4663E757" w14:textId="77777777" w:rsidR="0035118A" w:rsidRDefault="0035118A" w:rsidP="00D75942">
      <w:pPr>
        <w:pStyle w:val="Heading2"/>
        <w:sectPr w:rsidR="0035118A" w:rsidSect="00E84DCA">
          <w:pgSz w:w="11900" w:h="16840"/>
          <w:pgMar w:top="1440" w:right="1440" w:bottom="1440" w:left="1440" w:header="720" w:footer="720" w:gutter="0"/>
          <w:cols w:space="720"/>
          <w:docGrid w:linePitch="272"/>
        </w:sectPr>
      </w:pPr>
    </w:p>
    <w:p w14:paraId="6AE40B7F" w14:textId="4F2778AB" w:rsidR="00AF4DBB" w:rsidRDefault="00663502" w:rsidP="00151161">
      <w:pPr>
        <w:pStyle w:val="Heading2"/>
        <w:rPr>
          <w:b w:val="0"/>
          <w:color w:val="FF0000"/>
        </w:rPr>
      </w:pPr>
      <w:r w:rsidRPr="00663502">
        <w:lastRenderedPageBreak/>
        <w:t>Q4</w:t>
      </w:r>
      <w:r w:rsidR="0035118A">
        <w:t>:</w:t>
      </w:r>
      <w:r w:rsidR="00C54038" w:rsidRPr="00C54038">
        <w:rPr>
          <w:color w:val="FF0000"/>
        </w:rPr>
        <w:t>Identify and rank the top ten most frequently utilized feature selection methods for determining the importance of conditioning factors in flood susceptibility modeling. List them in descending order of frequency</w:t>
      </w:r>
      <w:r w:rsidR="00C54038">
        <w:rPr>
          <w:b w:val="0"/>
          <w:color w:val="FF0000"/>
        </w:rPr>
        <w:t>.</w:t>
      </w:r>
    </w:p>
    <w:p w14:paraId="7F3E2178" w14:textId="77777777" w:rsidR="00151161" w:rsidRPr="00151161" w:rsidRDefault="00151161" w:rsidP="00151161">
      <w:pPr>
        <w:rPr>
          <w:lang w:bidi="fa-IR"/>
        </w:rPr>
      </w:pPr>
    </w:p>
    <w:p w14:paraId="499A06D0" w14:textId="3A211D2C" w:rsidR="00AF4DBB" w:rsidRPr="00151161" w:rsidRDefault="00000000" w:rsidP="00151161">
      <w:pPr>
        <w:spacing w:after="120"/>
        <w:rPr>
          <w:rFonts w:ascii="Consolas" w:eastAsia="Consolas" w:hAnsi="Consolas" w:cs="Consolas"/>
          <w:b/>
          <w:w w:val="102"/>
        </w:rPr>
      </w:pPr>
      <w:r w:rsidRPr="00151161">
        <w:rPr>
          <w:rFonts w:ascii="Consolas" w:eastAsia="Consolas" w:hAnsi="Consolas" w:cs="Consolas"/>
          <w:b/>
          <w:w w:val="102"/>
        </w:rPr>
        <w:t>ChatGPT</w:t>
      </w:r>
      <w:r w:rsidR="00C15D2D" w:rsidRPr="00C15D2D">
        <w:rPr>
          <w:rFonts w:ascii="Consolas" w:eastAsia="Consolas" w:hAnsi="Consolas" w:cs="Consolas"/>
          <w:b/>
          <w:w w:val="102"/>
        </w:rPr>
        <w:t>-FSM</w:t>
      </w:r>
    </w:p>
    <w:p w14:paraId="1126A716" w14:textId="2CB983A1" w:rsidR="006830FC" w:rsidRDefault="006830FC"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jc w:val="both"/>
        <w:rPr>
          <w:color w:val="000000"/>
        </w:rPr>
      </w:pPr>
      <w:r>
        <w:rPr>
          <w:color w:val="000000"/>
        </w:rPr>
        <w:t>Here are the top ten most frequently utilized feature selection methods for determining the importance of conditioning factors in flood susceptibility modeling, ranked in descending order of frequency:</w:t>
      </w:r>
    </w:p>
    <w:p w14:paraId="1AE9F08D" w14:textId="00B73705"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Relief-F Feature Selection Method</w:t>
      </w:r>
    </w:p>
    <w:p w14:paraId="1BBE1124"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Frequently used for its ability to handle noisy and incomplete data while effectively ranking feature importance based on relevance</w:t>
      </w:r>
      <w:r w:rsidRPr="001A76BF">
        <w:rPr>
          <w:rFonts w:ascii="Cambria Math" w:hAnsi="Cambria Math" w:cs="Cambria Math"/>
          <w:color w:val="000000"/>
        </w:rPr>
        <w:t>​​</w:t>
      </w:r>
      <w:r w:rsidRPr="001A76BF">
        <w:rPr>
          <w:color w:val="000000"/>
        </w:rPr>
        <w:t>.</w:t>
      </w:r>
    </w:p>
    <w:p w14:paraId="69B40E44" w14:textId="54F613A2"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Multicollinearity Analysis (Variance Inflation Factor - VIF)</w:t>
      </w:r>
    </w:p>
    <w:p w14:paraId="3B942CC2"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Commonly applied to detect and remove redundant variables, ensuring the independence of predictors</w:t>
      </w:r>
      <w:r w:rsidRPr="001A76BF">
        <w:rPr>
          <w:rFonts w:ascii="Cambria Math" w:hAnsi="Cambria Math" w:cs="Cambria Math"/>
          <w:color w:val="000000"/>
        </w:rPr>
        <w:t>​​</w:t>
      </w:r>
      <w:r w:rsidRPr="001A76BF">
        <w:rPr>
          <w:color w:val="000000"/>
        </w:rPr>
        <w:t>.</w:t>
      </w:r>
    </w:p>
    <w:p w14:paraId="2EB32531" w14:textId="597B9A70"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Frequency Ratio (FR)</w:t>
      </w:r>
    </w:p>
    <w:p w14:paraId="29A6875E"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A basic yet widely used bivariate statistical method to evaluate the relationship between flood events and conditioning factors</w:t>
      </w:r>
      <w:r w:rsidRPr="001A76BF">
        <w:rPr>
          <w:rFonts w:ascii="Cambria Math" w:hAnsi="Cambria Math" w:cs="Cambria Math"/>
          <w:color w:val="000000"/>
        </w:rPr>
        <w:t>​​</w:t>
      </w:r>
      <w:r w:rsidRPr="001A76BF">
        <w:rPr>
          <w:color w:val="000000"/>
        </w:rPr>
        <w:t>.</w:t>
      </w:r>
    </w:p>
    <w:p w14:paraId="4FFAC370" w14:textId="571316CA"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Information Gain Ratio (InGR)</w:t>
      </w:r>
    </w:p>
    <w:p w14:paraId="62287F12"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Utilized to assess the predictive ability of factors by measuring the reduction in entropy, frequently applied in decision tree-based models</w:t>
      </w:r>
      <w:r w:rsidRPr="001A76BF">
        <w:rPr>
          <w:rFonts w:ascii="Cambria Math" w:hAnsi="Cambria Math" w:cs="Cambria Math"/>
          <w:color w:val="000000"/>
        </w:rPr>
        <w:t>​​</w:t>
      </w:r>
      <w:r w:rsidRPr="001A76BF">
        <w:rPr>
          <w:color w:val="000000"/>
        </w:rPr>
        <w:t>.</w:t>
      </w:r>
    </w:p>
    <w:p w14:paraId="78683EC7" w14:textId="2C6192D8"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Principal Component Analysis (PCA)</w:t>
      </w:r>
    </w:p>
    <w:p w14:paraId="523D423E"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Applied to reduce dimensionality while retaining the variance in the dataset, simplifying model inputs without significant information loss</w:t>
      </w:r>
      <w:r w:rsidRPr="001A76BF">
        <w:rPr>
          <w:rFonts w:ascii="Cambria Math" w:hAnsi="Cambria Math" w:cs="Cambria Math"/>
          <w:color w:val="000000"/>
        </w:rPr>
        <w:t>​​</w:t>
      </w:r>
      <w:r w:rsidRPr="001A76BF">
        <w:rPr>
          <w:color w:val="000000"/>
        </w:rPr>
        <w:t>.</w:t>
      </w:r>
    </w:p>
    <w:p w14:paraId="446AB1CE" w14:textId="4D3C1482"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Shannon's Entropy</w:t>
      </w:r>
    </w:p>
    <w:p w14:paraId="4C33F5A4"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A popular method in spatial modeling for evaluating the uncertainty and contribution of various factors to flood susceptibility</w:t>
      </w:r>
      <w:r w:rsidRPr="001A76BF">
        <w:rPr>
          <w:rFonts w:ascii="Cambria Math" w:hAnsi="Cambria Math" w:cs="Cambria Math"/>
          <w:color w:val="000000"/>
        </w:rPr>
        <w:t>​​</w:t>
      </w:r>
      <w:r w:rsidRPr="001A76BF">
        <w:rPr>
          <w:color w:val="000000"/>
        </w:rPr>
        <w:t>.</w:t>
      </w:r>
    </w:p>
    <w:p w14:paraId="0114361C" w14:textId="7327D5B6"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Random Forest Feature Importance (Mean Decrease in Gini Index)</w:t>
      </w:r>
    </w:p>
    <w:p w14:paraId="7F6C7496"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Frequently used to rank variables based on their contribution to model accuracy in ensemble learning methods</w:t>
      </w:r>
      <w:r w:rsidRPr="001A76BF">
        <w:rPr>
          <w:rFonts w:ascii="Cambria Math" w:hAnsi="Cambria Math" w:cs="Cambria Math"/>
          <w:color w:val="000000"/>
        </w:rPr>
        <w:t>​​</w:t>
      </w:r>
      <w:r w:rsidRPr="001A76BF">
        <w:rPr>
          <w:color w:val="000000"/>
        </w:rPr>
        <w:t>.</w:t>
      </w:r>
    </w:p>
    <w:p w14:paraId="62F1BCF3" w14:textId="10ECBE6F"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Geodetector Method</w:t>
      </w:r>
    </w:p>
    <w:p w14:paraId="6EEAAA57" w14:textId="77777777" w:rsidR="001A76BF" w:rsidRP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Applied for identifying spatial stratified heterogeneity and assessing the impact of factors on flood susceptibility</w:t>
      </w:r>
      <w:r w:rsidRPr="001A76BF">
        <w:rPr>
          <w:rFonts w:ascii="Cambria Math" w:hAnsi="Cambria Math" w:cs="Cambria Math"/>
          <w:color w:val="000000"/>
        </w:rPr>
        <w:t>​​</w:t>
      </w:r>
      <w:r w:rsidRPr="001A76BF">
        <w:rPr>
          <w:color w:val="000000"/>
        </w:rPr>
        <w:t>.</w:t>
      </w:r>
    </w:p>
    <w:p w14:paraId="790CA028" w14:textId="58082674"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t>Pearson’s Correlation Coefficient</w:t>
      </w:r>
    </w:p>
    <w:p w14:paraId="74692327" w14:textId="77777777" w:rsid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r w:rsidRPr="001A76BF">
        <w:rPr>
          <w:color w:val="000000"/>
        </w:rPr>
        <w:t>Commonly used to measure linear relationships between variables, identifying highly correlated factors to avoid multicollinearity</w:t>
      </w:r>
      <w:r w:rsidRPr="001A76BF">
        <w:rPr>
          <w:rFonts w:ascii="Cambria Math" w:hAnsi="Cambria Math" w:cs="Cambria Math"/>
          <w:color w:val="000000"/>
        </w:rPr>
        <w:t>​​</w:t>
      </w:r>
      <w:r w:rsidRPr="001A76BF">
        <w:rPr>
          <w:color w:val="000000"/>
        </w:rPr>
        <w:t>.</w:t>
      </w:r>
    </w:p>
    <w:p w14:paraId="009CC683" w14:textId="77777777" w:rsidR="005A679A" w:rsidRPr="001A76BF" w:rsidRDefault="005A679A"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425"/>
        <w:jc w:val="both"/>
        <w:rPr>
          <w:color w:val="000000"/>
        </w:rPr>
      </w:pPr>
    </w:p>
    <w:p w14:paraId="5C92A1D9" w14:textId="69019A30" w:rsidR="001A76BF" w:rsidRPr="001A76BF" w:rsidRDefault="001A76BF" w:rsidP="00123B25">
      <w:pPr>
        <w:pStyle w:val="HTMLPreformatted"/>
        <w:numPr>
          <w:ilvl w:val="0"/>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1A76BF">
        <w:rPr>
          <w:color w:val="000000"/>
        </w:rPr>
        <w:lastRenderedPageBreak/>
        <w:t>Stepwise Regression Analysis</w:t>
      </w:r>
    </w:p>
    <w:p w14:paraId="718388B8" w14:textId="0057E4E5" w:rsidR="006830FC"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jc w:val="both"/>
        <w:rPr>
          <w:color w:val="000000"/>
        </w:rPr>
      </w:pPr>
      <w:r w:rsidRPr="001A76BF">
        <w:rPr>
          <w:color w:val="000000"/>
        </w:rPr>
        <w:t>Employed to iteratively add or remove predictors based on statistical criteria, refining the model to include only significant factors</w:t>
      </w:r>
      <w:r w:rsidRPr="001A76BF">
        <w:rPr>
          <w:rFonts w:ascii="Cambria Math" w:hAnsi="Cambria Math" w:cs="Cambria Math"/>
          <w:color w:val="000000"/>
        </w:rPr>
        <w:t>​​</w:t>
      </w:r>
      <w:r w:rsidRPr="001A76BF">
        <w:rPr>
          <w:color w:val="000000"/>
        </w:rPr>
        <w:t>.</w:t>
      </w:r>
    </w:p>
    <w:p w14:paraId="36DEAFB0" w14:textId="77777777" w:rsidR="001A76BF" w:rsidRDefault="001A76B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p>
    <w:p w14:paraId="5E20FA98" w14:textId="44F3BD47" w:rsidR="006830FC" w:rsidRDefault="00880B4F" w:rsidP="00123B2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t>These methods are integral to improving model efficiency and accuracy in flood susceptibility mapping. They help ensure that only the most relevant and non-redundant variables are included in the final modeling process.</w:t>
      </w:r>
    </w:p>
    <w:p w14:paraId="2C49C207" w14:textId="713D0A04" w:rsidR="00AF4DBB" w:rsidRPr="006830FC" w:rsidRDefault="00AF4DBB" w:rsidP="00336190">
      <w:pPr>
        <w:pBdr>
          <w:bottom w:val="triple" w:sz="4" w:space="1" w:color="auto"/>
        </w:pBdr>
        <w:spacing w:line="242" w:lineRule="auto"/>
        <w:rPr>
          <w:rFonts w:ascii="Consolas" w:eastAsia="Consolas" w:hAnsi="Consolas" w:cs="Consolas"/>
          <w:sz w:val="6"/>
          <w:szCs w:val="6"/>
        </w:rPr>
      </w:pPr>
    </w:p>
    <w:p w14:paraId="24A56029" w14:textId="77777777" w:rsidR="00AF4DBB" w:rsidRDefault="00AF4DBB" w:rsidP="00E84DCA">
      <w:pPr>
        <w:spacing w:line="100" w:lineRule="exact"/>
        <w:rPr>
          <w:sz w:val="10"/>
          <w:szCs w:val="10"/>
        </w:rPr>
      </w:pPr>
    </w:p>
    <w:p w14:paraId="7766C1A9" w14:textId="77777777" w:rsidR="00AF4DBB" w:rsidRDefault="00AF4DBB" w:rsidP="00E84DCA">
      <w:pPr>
        <w:spacing w:line="200" w:lineRule="exact"/>
      </w:pPr>
    </w:p>
    <w:p w14:paraId="00CB58AF" w14:textId="77777777" w:rsidR="0035118A" w:rsidRDefault="0035118A" w:rsidP="00D75942">
      <w:pPr>
        <w:pStyle w:val="Heading2"/>
        <w:sectPr w:rsidR="0035118A" w:rsidSect="00E84DCA">
          <w:pgSz w:w="11900" w:h="16840"/>
          <w:pgMar w:top="1440" w:right="1440" w:bottom="1440" w:left="1440" w:header="720" w:footer="720" w:gutter="0"/>
          <w:cols w:space="720"/>
          <w:docGrid w:linePitch="272"/>
        </w:sectPr>
      </w:pPr>
    </w:p>
    <w:p w14:paraId="253432CC" w14:textId="24F67C50" w:rsidR="00AF4DBB" w:rsidRDefault="00336190" w:rsidP="00BB58B6">
      <w:pPr>
        <w:pStyle w:val="Heading2"/>
        <w:rPr>
          <w:b w:val="0"/>
          <w:color w:val="FF0000"/>
        </w:rPr>
      </w:pPr>
      <w:r w:rsidRPr="00336190">
        <w:lastRenderedPageBreak/>
        <w:t>Q5</w:t>
      </w:r>
      <w:r w:rsidR="0035118A">
        <w:t>:</w:t>
      </w:r>
      <w:r w:rsidR="00C27A33" w:rsidRPr="00C27A33">
        <w:rPr>
          <w:color w:val="FF0000"/>
        </w:rPr>
        <w:t>What are the top five most significant gaps and challenges in developing machine learning models for flood susceptibility mapping, considering aspects like data availability, model generalizability, interpretability, and integration with hydrological knowledge? Rank them from most to least critical based on their impact on model performance and applicability</w:t>
      </w:r>
      <w:r w:rsidR="00C27A33">
        <w:rPr>
          <w:b w:val="0"/>
          <w:color w:val="FF0000"/>
        </w:rPr>
        <w:t>.</w:t>
      </w:r>
    </w:p>
    <w:p w14:paraId="252F338D" w14:textId="77777777" w:rsidR="00BB58B6" w:rsidRPr="00BB58B6" w:rsidRDefault="00BB58B6" w:rsidP="00BB58B6"/>
    <w:p w14:paraId="5E8D71D5" w14:textId="2368E6D2" w:rsidR="00AF4DBB" w:rsidRPr="00BB58B6" w:rsidRDefault="00000000" w:rsidP="00BB58B6">
      <w:pPr>
        <w:spacing w:after="120"/>
        <w:rPr>
          <w:rFonts w:ascii="Consolas" w:eastAsia="Consolas" w:hAnsi="Consolas" w:cs="Consolas"/>
          <w:b/>
          <w:w w:val="102"/>
        </w:rPr>
      </w:pPr>
      <w:r w:rsidRPr="00BB58B6">
        <w:rPr>
          <w:rFonts w:ascii="Consolas" w:eastAsia="Consolas" w:hAnsi="Consolas" w:cs="Consolas"/>
          <w:b/>
          <w:w w:val="102"/>
        </w:rPr>
        <w:t>ChatGPT</w:t>
      </w:r>
      <w:r w:rsidR="00C15D2D" w:rsidRPr="00C15D2D">
        <w:rPr>
          <w:rFonts w:ascii="Consolas" w:eastAsia="Consolas" w:hAnsi="Consolas" w:cs="Consolas"/>
          <w:b/>
          <w:w w:val="102"/>
        </w:rPr>
        <w:t>-FSM</w:t>
      </w:r>
    </w:p>
    <w:p w14:paraId="4FEAB9FC" w14:textId="19784BC3"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jc w:val="both"/>
        <w:rPr>
          <w:color w:val="000000"/>
        </w:rPr>
      </w:pPr>
      <w:r w:rsidRPr="00F87B1D">
        <w:rPr>
          <w:color w:val="000000"/>
        </w:rPr>
        <w:t>The top five most significant gaps and challenges in developing machine learning models for flood susceptibility mapping are:</w:t>
      </w:r>
    </w:p>
    <w:p w14:paraId="0F5CA0C5" w14:textId="1BD076C5" w:rsidR="00F87B1D" w:rsidRPr="00F87B1D" w:rsidRDefault="00F87B1D" w:rsidP="005A679A">
      <w:pPr>
        <w:pStyle w:val="HTMLPreformatted"/>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F87B1D">
        <w:rPr>
          <w:color w:val="000000"/>
        </w:rPr>
        <w:t>Data Availability and Quality: A major challenge is the lack of high-resolution, quality data across large geographic areas. Inconsistent and insufficient historical flood data, especially in data-scarce regions, can significantly impact the accuracy of</w:t>
      </w:r>
      <w:r>
        <w:rPr>
          <w:color w:val="000000"/>
        </w:rPr>
        <w:t xml:space="preserve"> </w:t>
      </w:r>
      <w:r w:rsidRPr="00F87B1D">
        <w:rPr>
          <w:color w:val="000000"/>
        </w:rPr>
        <w:t>machine learning model</w:t>
      </w:r>
      <w:r>
        <w:rPr>
          <w:color w:val="000000"/>
        </w:rPr>
        <w:t>s.</w:t>
      </w:r>
    </w:p>
    <w:p w14:paraId="6F906E78" w14:textId="77777777"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p>
    <w:p w14:paraId="58C6E23D" w14:textId="2C7E502A" w:rsidR="00F87B1D" w:rsidRPr="00F87B1D" w:rsidRDefault="00F87B1D" w:rsidP="005A679A">
      <w:pPr>
        <w:pStyle w:val="HTMLPreformatted"/>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F87B1D">
        <w:rPr>
          <w:color w:val="000000"/>
        </w:rPr>
        <w:t>Overfitting: Machine learning models, especially when trained on small datasets or when hyperparameters are not carefully tuned, can overfit. Overfitting leads to models that perform well on training data but poorly generalize to new or unseen flood data</w:t>
      </w:r>
      <w:r>
        <w:rPr>
          <w:color w:val="000000"/>
        </w:rPr>
        <w:t>.</w:t>
      </w:r>
    </w:p>
    <w:p w14:paraId="60E22ACE" w14:textId="77777777"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p>
    <w:p w14:paraId="5A1B376E" w14:textId="32AEA6BF" w:rsidR="00F87B1D" w:rsidRPr="00F87B1D" w:rsidRDefault="00F87B1D" w:rsidP="005A679A">
      <w:pPr>
        <w:pStyle w:val="HTMLPreformatted"/>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F87B1D">
        <w:rPr>
          <w:color w:val="000000"/>
        </w:rPr>
        <w:t>Model Interpretability: While machine learning models can provide high accuracy, many models (especially deep learning approaches) are seen as "black boxes," making it difficult for stakeholders and decision-makers to interpret how these models derive prediction</w:t>
      </w:r>
      <w:r>
        <w:rPr>
          <w:color w:val="000000"/>
        </w:rPr>
        <w:t>s.</w:t>
      </w:r>
    </w:p>
    <w:p w14:paraId="612A567E" w14:textId="77777777"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p>
    <w:p w14:paraId="648FC685" w14:textId="4A1C3CC3" w:rsidR="00F87B1D" w:rsidRPr="00F87B1D" w:rsidRDefault="00F87B1D" w:rsidP="005A679A">
      <w:pPr>
        <w:pStyle w:val="HTMLPreformatted"/>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F87B1D">
        <w:rPr>
          <w:color w:val="000000"/>
        </w:rPr>
        <w:t>Feature Selection and Model Generalization: Determining the most important conditioning factors (features) for flood susceptibility is a challenge, as different geographic locations may require different sets of input parameters. This can also affect</w:t>
      </w:r>
      <w:r>
        <w:rPr>
          <w:color w:val="000000"/>
        </w:rPr>
        <w:t xml:space="preserve"> </w:t>
      </w:r>
      <w:r w:rsidRPr="00F87B1D">
        <w:rPr>
          <w:color w:val="000000"/>
        </w:rPr>
        <w:t>the generalizability of models across region</w:t>
      </w:r>
      <w:r>
        <w:rPr>
          <w:color w:val="000000"/>
        </w:rPr>
        <w:t>s.</w:t>
      </w:r>
    </w:p>
    <w:p w14:paraId="7ABFC703" w14:textId="77777777"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p>
    <w:p w14:paraId="5B912BC1" w14:textId="2DE93401" w:rsidR="00F87B1D" w:rsidRPr="00F87B1D" w:rsidRDefault="00F87B1D" w:rsidP="005A679A">
      <w:pPr>
        <w:pStyle w:val="HTMLPreformatted"/>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426" w:hanging="426"/>
        <w:jc w:val="both"/>
        <w:rPr>
          <w:color w:val="000000"/>
        </w:rPr>
      </w:pPr>
      <w:r w:rsidRPr="00F87B1D">
        <w:rPr>
          <w:color w:val="000000"/>
        </w:rPr>
        <w:t>Integration with Physical Models: There is a growing need to integrate data-driven machine learning models with physically-based hydrological models to enhance accuracy. However, combining these two approaches is complex due to the different data inputs and</w:t>
      </w:r>
      <w:r>
        <w:rPr>
          <w:color w:val="000000"/>
        </w:rPr>
        <w:t xml:space="preserve"> </w:t>
      </w:r>
      <w:r w:rsidRPr="00F87B1D">
        <w:rPr>
          <w:color w:val="000000"/>
        </w:rPr>
        <w:t>processes involved</w:t>
      </w:r>
      <w:r>
        <w:rPr>
          <w:rFonts w:ascii="MS Mincho" w:eastAsia="MS Mincho" w:hAnsi="MS Mincho" w:cs="MS Mincho"/>
          <w:color w:val="000000"/>
        </w:rPr>
        <w:t>.</w:t>
      </w:r>
    </w:p>
    <w:p w14:paraId="6B4867DF" w14:textId="77777777" w:rsidR="00F87B1D" w:rsidRPr="00F87B1D" w:rsidRDefault="00F87B1D" w:rsidP="005A679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p>
    <w:p w14:paraId="09F93BF3" w14:textId="77777777" w:rsidR="008056A7" w:rsidRDefault="00F87B1D" w:rsidP="005A679A">
      <w:pPr>
        <w:pStyle w:val="HTMLPreformatted"/>
        <w:pBdr>
          <w:bottom w:val="triple" w:sz="4" w:space="1"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sidRPr="00F87B1D">
        <w:rPr>
          <w:color w:val="000000"/>
        </w:rPr>
        <w:t>These challenges highlight areas for improvement in flood susceptibility modeling, such as improving data collection, addressing model complexity, and ensuring models can generalize well across different environments.</w:t>
      </w:r>
    </w:p>
    <w:p w14:paraId="203A3D8A" w14:textId="77777777" w:rsidR="00186216" w:rsidRDefault="00186216" w:rsidP="007E5F73">
      <w:pPr>
        <w:pStyle w:val="HTMLPreformatted"/>
        <w:jc w:val="both"/>
        <w:rPr>
          <w:color w:val="000000"/>
        </w:rPr>
      </w:pPr>
    </w:p>
    <w:p w14:paraId="42904B44" w14:textId="77777777" w:rsidR="00186216" w:rsidRDefault="00186216" w:rsidP="007E5F73">
      <w:pPr>
        <w:pStyle w:val="HTMLPreformatted"/>
        <w:jc w:val="both"/>
        <w:rPr>
          <w:color w:val="000000"/>
        </w:rPr>
      </w:pPr>
    </w:p>
    <w:p w14:paraId="1BB201AC" w14:textId="77777777" w:rsidR="00186216" w:rsidRDefault="00186216" w:rsidP="007E5F73">
      <w:pPr>
        <w:pStyle w:val="HTMLPreformatted"/>
        <w:jc w:val="both"/>
        <w:rPr>
          <w:color w:val="000000"/>
        </w:rPr>
      </w:pPr>
    </w:p>
    <w:p w14:paraId="1A89C009" w14:textId="77777777" w:rsidR="00186216" w:rsidRDefault="00186216" w:rsidP="007E5F73">
      <w:pPr>
        <w:pStyle w:val="HTMLPreformatted"/>
        <w:jc w:val="both"/>
        <w:rPr>
          <w:color w:val="000000"/>
        </w:rPr>
      </w:pPr>
    </w:p>
    <w:p w14:paraId="7E991C04" w14:textId="15B4FC51" w:rsidR="00186216" w:rsidRDefault="00186216" w:rsidP="00186216">
      <w:pPr>
        <w:pStyle w:val="Heading2"/>
        <w:rPr>
          <w:color w:val="FF0000"/>
        </w:rPr>
      </w:pPr>
      <w:r w:rsidRPr="00186216">
        <w:lastRenderedPageBreak/>
        <w:t>QOC-1:</w:t>
      </w:r>
      <w:r w:rsidRPr="00186216">
        <w:rPr>
          <w:color w:val="FF0000"/>
        </w:rPr>
        <w:t xml:space="preserve"> Describe the integration of social media–derived event data into flash flood susceptibility modeling by listing: (i) the core data-processing steps and (ii) the main comparative advantages over traditional inventory sources</w:t>
      </w:r>
      <w:r w:rsidRPr="00B074B0">
        <w:rPr>
          <w:color w:val="FF0000"/>
        </w:rPr>
        <w:t>.</w:t>
      </w:r>
    </w:p>
    <w:p w14:paraId="52D4CAD3" w14:textId="77777777" w:rsidR="00186216" w:rsidRPr="009A2181" w:rsidRDefault="00186216" w:rsidP="00186216"/>
    <w:p w14:paraId="4875E6C8" w14:textId="77777777" w:rsidR="00186216" w:rsidRPr="009A2181" w:rsidRDefault="00186216" w:rsidP="00186216">
      <w:pPr>
        <w:spacing w:after="120"/>
        <w:rPr>
          <w:rFonts w:ascii="Consolas" w:eastAsia="Consolas" w:hAnsi="Consolas" w:cs="Consolas"/>
          <w:b/>
          <w:w w:val="102"/>
        </w:rPr>
      </w:pPr>
      <w:r w:rsidRPr="009A2181">
        <w:rPr>
          <w:rFonts w:ascii="Consolas" w:eastAsia="Consolas" w:hAnsi="Consolas" w:cs="Consolas"/>
          <w:b/>
          <w:w w:val="102"/>
        </w:rPr>
        <w:t>ChatGPT</w:t>
      </w:r>
      <w:r w:rsidRPr="00C15D2D">
        <w:rPr>
          <w:rFonts w:ascii="Consolas" w:eastAsia="Consolas" w:hAnsi="Consolas" w:cs="Consolas"/>
          <w:b/>
          <w:w w:val="102"/>
        </w:rPr>
        <w:t>-FSM</w:t>
      </w:r>
    </w:p>
    <w:p w14:paraId="516EA4F8" w14:textId="641CEB18" w:rsidR="00186216" w:rsidRDefault="00123B25" w:rsidP="005A679A">
      <w:pPr>
        <w:pStyle w:val="HTMLPreformatted"/>
        <w:pBdr>
          <w:bottom w:val="triple" w:sz="4" w:space="1"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sidRPr="00123B25">
        <w:rPr>
          <w:color w:val="000000"/>
        </w:rPr>
        <w:t>The answer is not available in the provided documents.</w:t>
      </w:r>
    </w:p>
    <w:p w14:paraId="533655BC" w14:textId="77777777" w:rsidR="005A679A" w:rsidRDefault="005A679A" w:rsidP="007E5F73">
      <w:pPr>
        <w:pStyle w:val="HTMLPreformatted"/>
        <w:jc w:val="both"/>
        <w:rPr>
          <w:color w:val="000000"/>
        </w:rPr>
        <w:sectPr w:rsidR="005A679A" w:rsidSect="00E84DCA">
          <w:pgSz w:w="11900" w:h="16840"/>
          <w:pgMar w:top="1440" w:right="1440" w:bottom="1440" w:left="1440" w:header="720" w:footer="720" w:gutter="0"/>
          <w:cols w:space="720"/>
          <w:docGrid w:linePitch="272"/>
        </w:sectPr>
      </w:pPr>
    </w:p>
    <w:p w14:paraId="6683ECD4" w14:textId="3F528C99" w:rsidR="005A679A" w:rsidRDefault="005A679A" w:rsidP="005A679A">
      <w:pPr>
        <w:pStyle w:val="Heading2"/>
        <w:rPr>
          <w:color w:val="FF0000"/>
        </w:rPr>
      </w:pPr>
      <w:r w:rsidRPr="00186216">
        <w:lastRenderedPageBreak/>
        <w:t>QOC-</w:t>
      </w:r>
      <w:r>
        <w:t>2</w:t>
      </w:r>
      <w:r w:rsidRPr="00186216">
        <w:t>:</w:t>
      </w:r>
      <w:r w:rsidRPr="00186216">
        <w:rPr>
          <w:color w:val="FF0000"/>
        </w:rPr>
        <w:t xml:space="preserve"> </w:t>
      </w:r>
      <w:r w:rsidRPr="005A679A">
        <w:rPr>
          <w:color w:val="FF0000"/>
        </w:rPr>
        <w:t>What are the main limitations and potential biases when using social media–derived flash flood event inventories for susceptibility modeling, particularly in regions with uneven population density and heterogeneous reporting activity?</w:t>
      </w:r>
    </w:p>
    <w:p w14:paraId="6E21718E" w14:textId="77777777" w:rsidR="005A679A" w:rsidRPr="009A2181" w:rsidRDefault="005A679A" w:rsidP="005A679A"/>
    <w:p w14:paraId="140E4E0C" w14:textId="77777777" w:rsidR="005A679A" w:rsidRPr="009A2181" w:rsidRDefault="005A679A" w:rsidP="005A679A">
      <w:pPr>
        <w:spacing w:after="120"/>
        <w:rPr>
          <w:rFonts w:ascii="Consolas" w:eastAsia="Consolas" w:hAnsi="Consolas" w:cs="Consolas"/>
          <w:b/>
          <w:w w:val="102"/>
        </w:rPr>
      </w:pPr>
      <w:r w:rsidRPr="009A2181">
        <w:rPr>
          <w:rFonts w:ascii="Consolas" w:eastAsia="Consolas" w:hAnsi="Consolas" w:cs="Consolas"/>
          <w:b/>
          <w:w w:val="102"/>
        </w:rPr>
        <w:t>ChatGPT</w:t>
      </w:r>
      <w:r w:rsidRPr="00C15D2D">
        <w:rPr>
          <w:rFonts w:ascii="Consolas" w:eastAsia="Consolas" w:hAnsi="Consolas" w:cs="Consolas"/>
          <w:b/>
          <w:w w:val="102"/>
        </w:rPr>
        <w:t>-FSM</w:t>
      </w:r>
    </w:p>
    <w:p w14:paraId="03D4E6C6" w14:textId="77777777" w:rsidR="005A679A" w:rsidRDefault="005A679A" w:rsidP="005A679A">
      <w:pPr>
        <w:pStyle w:val="HTMLPreformatted"/>
        <w:pBdr>
          <w:bottom w:val="triple" w:sz="4" w:space="1"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color w:val="000000"/>
        </w:rPr>
      </w:pPr>
      <w:r w:rsidRPr="00123B25">
        <w:rPr>
          <w:color w:val="000000"/>
        </w:rPr>
        <w:t>The answer is not available in the provided documents.</w:t>
      </w:r>
    </w:p>
    <w:p w14:paraId="5CE89303" w14:textId="77777777" w:rsidR="005A679A" w:rsidRDefault="005A679A" w:rsidP="007E5F73">
      <w:pPr>
        <w:pStyle w:val="HTMLPreformatted"/>
        <w:jc w:val="both"/>
        <w:rPr>
          <w:color w:val="000000"/>
        </w:rPr>
        <w:sectPr w:rsidR="005A679A" w:rsidSect="00E84DCA">
          <w:pgSz w:w="11900" w:h="16840"/>
          <w:pgMar w:top="1440" w:right="1440" w:bottom="1440" w:left="1440" w:header="720" w:footer="720" w:gutter="0"/>
          <w:cols w:space="720"/>
          <w:docGrid w:linePitch="272"/>
        </w:sectPr>
      </w:pPr>
    </w:p>
    <w:p w14:paraId="48AB537A" w14:textId="7431445F" w:rsidR="005A679A" w:rsidRDefault="005A679A" w:rsidP="005A679A">
      <w:pPr>
        <w:pStyle w:val="Heading2"/>
        <w:rPr>
          <w:color w:val="FF0000"/>
        </w:rPr>
      </w:pPr>
      <w:r w:rsidRPr="00186216">
        <w:lastRenderedPageBreak/>
        <w:t>QOC-</w:t>
      </w:r>
      <w:r>
        <w:t>3</w:t>
      </w:r>
      <w:r w:rsidRPr="00186216">
        <w:t>:</w:t>
      </w:r>
      <w:r w:rsidRPr="00186216">
        <w:rPr>
          <w:color w:val="FF0000"/>
        </w:rPr>
        <w:t xml:space="preserve"> </w:t>
      </w:r>
      <w:r w:rsidRPr="005A679A">
        <w:rPr>
          <w:color w:val="FF0000"/>
        </w:rPr>
        <w:t>In coastal regions frequently affected by tropical cyclones, why might incorporating typhoon frequency as a predictor improve flash flood susceptibility modeling, and what impact would you expect it to have on model performance?</w:t>
      </w:r>
    </w:p>
    <w:p w14:paraId="6FAE5BF7" w14:textId="77777777" w:rsidR="005A679A" w:rsidRPr="009A2181" w:rsidRDefault="005A679A" w:rsidP="005A679A"/>
    <w:p w14:paraId="0F0AFB1C" w14:textId="77777777" w:rsidR="005A679A" w:rsidRPr="009A2181" w:rsidRDefault="005A679A" w:rsidP="005A679A">
      <w:pPr>
        <w:spacing w:after="120"/>
        <w:rPr>
          <w:rFonts w:ascii="Consolas" w:eastAsia="Consolas" w:hAnsi="Consolas" w:cs="Consolas"/>
          <w:b/>
          <w:w w:val="102"/>
        </w:rPr>
      </w:pPr>
      <w:r w:rsidRPr="009A2181">
        <w:rPr>
          <w:rFonts w:ascii="Consolas" w:eastAsia="Consolas" w:hAnsi="Consolas" w:cs="Consolas"/>
          <w:b/>
          <w:w w:val="102"/>
        </w:rPr>
        <w:t>ChatGPT</w:t>
      </w:r>
      <w:r w:rsidRPr="00C15D2D">
        <w:rPr>
          <w:rFonts w:ascii="Consolas" w:eastAsia="Consolas" w:hAnsi="Consolas" w:cs="Consolas"/>
          <w:b/>
          <w:w w:val="102"/>
        </w:rPr>
        <w:t>-FSM</w:t>
      </w:r>
    </w:p>
    <w:p w14:paraId="6E88FFD0" w14:textId="77777777" w:rsidR="005A679A" w:rsidRPr="005A679A" w:rsidRDefault="005A679A" w:rsidP="005A679A">
      <w:pPr>
        <w:pStyle w:val="HTMLPreformatted"/>
        <w:jc w:val="both"/>
        <w:rPr>
          <w:color w:val="000000"/>
        </w:rPr>
      </w:pPr>
      <w:r w:rsidRPr="005A679A">
        <w:rPr>
          <w:color w:val="000000"/>
        </w:rPr>
        <w:t>In tropical cyclone–prone coastal regions, incorporating typhoon frequency as a predictor in flash flood susceptibility modeling can improve model performance for the following reasons:</w:t>
      </w:r>
    </w:p>
    <w:p w14:paraId="18CAC9B6" w14:textId="77777777" w:rsidR="005A679A" w:rsidRPr="005A679A" w:rsidRDefault="005A679A" w:rsidP="005A679A">
      <w:pPr>
        <w:pStyle w:val="HTMLPreformatted"/>
        <w:jc w:val="both"/>
        <w:rPr>
          <w:color w:val="000000"/>
        </w:rPr>
      </w:pPr>
    </w:p>
    <w:p w14:paraId="36A8FFA5" w14:textId="77777777" w:rsidR="005A679A" w:rsidRPr="005A679A" w:rsidRDefault="005A679A" w:rsidP="005A679A">
      <w:pPr>
        <w:pStyle w:val="HTMLPreformatted"/>
        <w:jc w:val="both"/>
        <w:rPr>
          <w:b/>
          <w:bCs/>
          <w:color w:val="000000"/>
        </w:rPr>
      </w:pPr>
      <w:r w:rsidRPr="005A679A">
        <w:rPr>
          <w:b/>
          <w:bCs/>
          <w:color w:val="000000"/>
        </w:rPr>
        <w:t>1. Rationale for Including Typhoon Frequency</w:t>
      </w:r>
    </w:p>
    <w:p w14:paraId="77BC74AF" w14:textId="77777777" w:rsidR="005A679A" w:rsidRPr="005A679A" w:rsidRDefault="005A679A" w:rsidP="005A679A">
      <w:pPr>
        <w:pStyle w:val="HTMLPreformatted"/>
        <w:jc w:val="both"/>
        <w:rPr>
          <w:color w:val="000000"/>
        </w:rPr>
      </w:pPr>
      <w:r w:rsidRPr="005A679A">
        <w:rPr>
          <w:color w:val="000000"/>
        </w:rPr>
        <w:t>Flash floods in such regions are often directly triggered by extreme rainfall associated with tropical cyclones. In studies focusing on tropical cyclone–induced flash floods (e.g., the QPSO-CDTreeEns model application), flash flood inventories and conditioning factors were specifically developed for areas affected by tropical cyclones .</w:t>
      </w:r>
    </w:p>
    <w:p w14:paraId="13D55769" w14:textId="77777777" w:rsidR="005A679A" w:rsidRPr="005A679A" w:rsidRDefault="005A679A" w:rsidP="005A679A">
      <w:pPr>
        <w:pStyle w:val="HTMLPreformatted"/>
        <w:jc w:val="both"/>
        <w:rPr>
          <w:color w:val="000000"/>
        </w:rPr>
      </w:pPr>
    </w:p>
    <w:p w14:paraId="7A87181B" w14:textId="77777777" w:rsidR="005A679A" w:rsidRPr="005A679A" w:rsidRDefault="005A679A" w:rsidP="005A679A">
      <w:pPr>
        <w:pStyle w:val="HTMLPreformatted"/>
        <w:jc w:val="both"/>
        <w:rPr>
          <w:color w:val="000000"/>
        </w:rPr>
      </w:pPr>
      <w:r w:rsidRPr="005A679A">
        <w:rPr>
          <w:color w:val="000000"/>
        </w:rPr>
        <w:t>In these environments:</w:t>
      </w:r>
    </w:p>
    <w:p w14:paraId="4DD6BB2F"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Tropical cyclones are a dominant hydrometeorological driver of intense short-duration rainfall.</w:t>
      </w:r>
    </w:p>
    <w:p w14:paraId="0EDE35B6"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The spatial distribution of flash floods is strongly influenced by the recurrence and pathways of cyclones.</w:t>
      </w:r>
    </w:p>
    <w:p w14:paraId="2C180C51"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Regions with higher historical typhoon frequency are more likely to experience repeated extreme rainfall events that trigger flash floods.</w:t>
      </w:r>
    </w:p>
    <w:p w14:paraId="77B38E35" w14:textId="77777777" w:rsidR="005A679A" w:rsidRPr="005A679A" w:rsidRDefault="005A679A" w:rsidP="005A679A">
      <w:pPr>
        <w:pStyle w:val="HTMLPreformatted"/>
        <w:jc w:val="both"/>
        <w:rPr>
          <w:color w:val="000000"/>
        </w:rPr>
      </w:pPr>
      <w:r w:rsidRPr="005A679A">
        <w:rPr>
          <w:color w:val="000000"/>
        </w:rPr>
        <w:t>Thus, typhoon frequency represents a physically meaningful climatic driver that captures the long-term exposure of an area to extreme rainfall-producing systems.</w:t>
      </w:r>
    </w:p>
    <w:p w14:paraId="3E6375A0" w14:textId="77777777" w:rsidR="005A679A" w:rsidRPr="005A679A" w:rsidRDefault="005A679A" w:rsidP="005A679A">
      <w:pPr>
        <w:pStyle w:val="HTMLPreformatted"/>
        <w:jc w:val="both"/>
        <w:rPr>
          <w:color w:val="000000"/>
        </w:rPr>
      </w:pPr>
    </w:p>
    <w:p w14:paraId="08A44409" w14:textId="77777777" w:rsidR="005A679A" w:rsidRPr="005A679A" w:rsidRDefault="005A679A" w:rsidP="005A679A">
      <w:pPr>
        <w:pStyle w:val="HTMLPreformatted"/>
        <w:jc w:val="both"/>
        <w:rPr>
          <w:b/>
          <w:bCs/>
          <w:color w:val="000000"/>
        </w:rPr>
      </w:pPr>
      <w:r w:rsidRPr="005A679A">
        <w:rPr>
          <w:b/>
          <w:bCs/>
          <w:color w:val="000000"/>
        </w:rPr>
        <w:t>2. Expected Impact on Model Performance</w:t>
      </w:r>
    </w:p>
    <w:p w14:paraId="4EB52284" w14:textId="77777777" w:rsidR="005A679A" w:rsidRPr="005A679A" w:rsidRDefault="005A679A" w:rsidP="005A679A">
      <w:pPr>
        <w:pStyle w:val="HTMLPreformatted"/>
        <w:jc w:val="both"/>
        <w:rPr>
          <w:color w:val="000000"/>
        </w:rPr>
      </w:pPr>
      <w:r w:rsidRPr="005A679A">
        <w:rPr>
          <w:color w:val="000000"/>
        </w:rPr>
        <w:t>Incorporating a predictor that is strongly associated with flood-triggering mechanisms would be expected to:</w:t>
      </w:r>
    </w:p>
    <w:p w14:paraId="15FA0E9A" w14:textId="77777777" w:rsidR="005A679A" w:rsidRPr="005A679A" w:rsidRDefault="005A679A" w:rsidP="005A679A">
      <w:pPr>
        <w:pStyle w:val="HTMLPreformatted"/>
        <w:jc w:val="both"/>
        <w:rPr>
          <w:color w:val="000000"/>
        </w:rPr>
      </w:pPr>
    </w:p>
    <w:p w14:paraId="350EEBF5"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Improve the discriminatory power of the model between flood and non-flood areas.</w:t>
      </w:r>
    </w:p>
    <w:p w14:paraId="58E96175"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Increase evaluation metrics such as AUC and overall accuracy, similar to how advanced ensemble models demonstrated statistically significant performance improvements in cyclone-affected regions .</w:t>
      </w:r>
    </w:p>
    <w:p w14:paraId="75F0BD74" w14:textId="77777777" w:rsidR="005A679A" w:rsidRPr="005A679A" w:rsidRDefault="005A679A" w:rsidP="005A679A">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Enhance the spatial differentiation of susceptibility classes, particularly in coastal belts frequently struck by tropical cyclones.</w:t>
      </w:r>
    </w:p>
    <w:p w14:paraId="4D0405C2" w14:textId="77777777" w:rsidR="005A679A" w:rsidRPr="005A679A" w:rsidRDefault="005A679A" w:rsidP="005A679A">
      <w:pPr>
        <w:pStyle w:val="HTMLPreformatted"/>
        <w:jc w:val="both"/>
        <w:rPr>
          <w:color w:val="000000"/>
        </w:rPr>
      </w:pPr>
      <w:r w:rsidRPr="005A679A">
        <w:rPr>
          <w:color w:val="000000"/>
        </w:rPr>
        <w:t xml:space="preserve">Because model performance in flash flood studies is evaluated using metrics such as AUC and accuracy , adding a highly relevant climatic predictor like typhoon frequency would likely improve </w:t>
      </w:r>
      <w:r w:rsidRPr="005A679A">
        <w:rPr>
          <w:color w:val="000000"/>
        </w:rPr>
        <w:lastRenderedPageBreak/>
        <w:t>these validation indicators—provided that the data are reliable and properly integrated into the GIS database.</w:t>
      </w:r>
    </w:p>
    <w:p w14:paraId="2E5DB659" w14:textId="77777777" w:rsidR="005A679A" w:rsidRPr="005A679A" w:rsidRDefault="005A679A" w:rsidP="005A679A">
      <w:pPr>
        <w:pStyle w:val="HTMLPreformatted"/>
        <w:jc w:val="both"/>
        <w:rPr>
          <w:color w:val="000000"/>
        </w:rPr>
      </w:pPr>
    </w:p>
    <w:p w14:paraId="5C294A20" w14:textId="77777777" w:rsidR="005A679A" w:rsidRPr="004E2DBE" w:rsidRDefault="005A679A" w:rsidP="004E2DBE">
      <w:pPr>
        <w:pStyle w:val="HTMLPreformatted"/>
        <w:spacing w:after="120"/>
        <w:jc w:val="both"/>
        <w:rPr>
          <w:b/>
          <w:bCs/>
          <w:color w:val="000000"/>
        </w:rPr>
      </w:pPr>
      <w:r w:rsidRPr="004E2DBE">
        <w:rPr>
          <w:b/>
          <w:bCs/>
          <w:color w:val="000000"/>
        </w:rPr>
        <w:t>3. Overall Expectation</w:t>
      </w:r>
    </w:p>
    <w:p w14:paraId="1CF31354" w14:textId="77777777" w:rsidR="005A679A" w:rsidRPr="005A679A" w:rsidRDefault="005A679A" w:rsidP="004E2DBE">
      <w:pPr>
        <w:pStyle w:val="HTMLPreformatted"/>
        <w:spacing w:after="120"/>
        <w:jc w:val="both"/>
        <w:rPr>
          <w:color w:val="000000"/>
        </w:rPr>
      </w:pPr>
      <w:r w:rsidRPr="005A679A">
        <w:rPr>
          <w:color w:val="000000"/>
        </w:rPr>
        <w:t>In cyclone-prone coastal areas, typhoon frequency:</w:t>
      </w:r>
    </w:p>
    <w:p w14:paraId="121366B2" w14:textId="77777777" w:rsidR="005A679A" w:rsidRPr="005A679A" w:rsidRDefault="005A679A" w:rsidP="004E2DBE">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Captures long-term climatic forcing,</w:t>
      </w:r>
    </w:p>
    <w:p w14:paraId="71DAE233" w14:textId="77777777" w:rsidR="005A679A" w:rsidRPr="005A679A" w:rsidRDefault="005A679A" w:rsidP="004E2DBE">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Reflects repeated extreme rainfall exposure,</w:t>
      </w:r>
    </w:p>
    <w:p w14:paraId="1BAD952A" w14:textId="77777777" w:rsidR="005A679A" w:rsidRPr="005A679A" w:rsidRDefault="005A679A" w:rsidP="004E2DBE">
      <w:pPr>
        <w:pStyle w:val="HTMLPreformatted"/>
        <w:numPr>
          <w:ilvl w:val="0"/>
          <w:numId w:val="8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20"/>
        <w:ind w:left="284" w:hanging="284"/>
        <w:jc w:val="both"/>
        <w:rPr>
          <w:color w:val="000000"/>
        </w:rPr>
      </w:pPr>
      <w:r w:rsidRPr="005A679A">
        <w:rPr>
          <w:color w:val="000000"/>
        </w:rPr>
        <w:t>Strengthens the causal linkage between conditioning factors and flash flood occurrence.</w:t>
      </w:r>
    </w:p>
    <w:p w14:paraId="61F49230" w14:textId="54A30C34" w:rsidR="00186216" w:rsidRDefault="005A679A" w:rsidP="004E2DBE">
      <w:pPr>
        <w:pStyle w:val="HTMLPreformatted"/>
        <w:spacing w:after="120"/>
        <w:jc w:val="both"/>
        <w:rPr>
          <w:color w:val="000000"/>
        </w:rPr>
      </w:pPr>
      <w:r w:rsidRPr="005A679A">
        <w:rPr>
          <w:color w:val="000000"/>
        </w:rPr>
        <w:t>Therefore, its inclusion would be expected to enhance model robustness and predictive accuracy, particularly in regions where flash flooding is predominantly cyclone-induced.</w:t>
      </w:r>
    </w:p>
    <w:p w14:paraId="3B05AD7D" w14:textId="77777777" w:rsidR="00186216" w:rsidRDefault="00186216" w:rsidP="007E5F73">
      <w:pPr>
        <w:pStyle w:val="HTMLPreformatted"/>
        <w:jc w:val="both"/>
        <w:rPr>
          <w:color w:val="000000"/>
        </w:rPr>
      </w:pPr>
    </w:p>
    <w:p w14:paraId="480B1137" w14:textId="20F850D9" w:rsidR="00186216" w:rsidRDefault="00186216" w:rsidP="007E5F73">
      <w:pPr>
        <w:pStyle w:val="HTMLPreformatted"/>
        <w:jc w:val="both"/>
        <w:rPr>
          <w:color w:val="000000"/>
        </w:rPr>
        <w:sectPr w:rsidR="00186216" w:rsidSect="00E84DCA">
          <w:pgSz w:w="11900" w:h="16840"/>
          <w:pgMar w:top="1440" w:right="1440" w:bottom="1440" w:left="1440" w:header="720" w:footer="720" w:gutter="0"/>
          <w:cols w:space="720"/>
          <w:docGrid w:linePitch="272"/>
        </w:sectPr>
      </w:pPr>
    </w:p>
    <w:p w14:paraId="516499F1" w14:textId="2CFCAC54" w:rsidR="00E44085" w:rsidRPr="00843008" w:rsidRDefault="00E44085" w:rsidP="007E5F73"/>
    <w:sectPr w:rsidR="00E44085" w:rsidRPr="00843008" w:rsidSect="00E84DCA">
      <w:pgSz w:w="11900" w:h="16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56B3"/>
    <w:multiLevelType w:val="hybridMultilevel"/>
    <w:tmpl w:val="BD7278E0"/>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F1657"/>
    <w:multiLevelType w:val="hybridMultilevel"/>
    <w:tmpl w:val="5D283DFA"/>
    <w:lvl w:ilvl="0" w:tplc="08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01F5"/>
    <w:multiLevelType w:val="multilevel"/>
    <w:tmpl w:val="A4E8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2576C"/>
    <w:multiLevelType w:val="multilevel"/>
    <w:tmpl w:val="411A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51A8A"/>
    <w:multiLevelType w:val="hybridMultilevel"/>
    <w:tmpl w:val="2CAC3DE8"/>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572C10"/>
    <w:multiLevelType w:val="multilevel"/>
    <w:tmpl w:val="4C44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FA7E48"/>
    <w:multiLevelType w:val="hybridMultilevel"/>
    <w:tmpl w:val="E54047D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658F2"/>
    <w:multiLevelType w:val="hybridMultilevel"/>
    <w:tmpl w:val="F6AA9A1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6C22C6"/>
    <w:multiLevelType w:val="hybridMultilevel"/>
    <w:tmpl w:val="B2D41698"/>
    <w:lvl w:ilvl="0" w:tplc="F2E273E0">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A64598"/>
    <w:multiLevelType w:val="hybridMultilevel"/>
    <w:tmpl w:val="16C617E8"/>
    <w:lvl w:ilvl="0" w:tplc="0809000F">
      <w:start w:val="1"/>
      <w:numFmt w:val="decimal"/>
      <w:lvlText w:val="%1."/>
      <w:lvlJc w:val="left"/>
      <w:pPr>
        <w:ind w:left="720" w:hanging="360"/>
      </w:pPr>
      <w:rPr>
        <w:rFonts w:hint="default"/>
      </w:rPr>
    </w:lvl>
    <w:lvl w:ilvl="1" w:tplc="94E22438">
      <w:start w:val="1"/>
      <w:numFmt w:val="bullet"/>
      <w:lvlText w:val="-"/>
      <w:lvlJc w:val="left"/>
      <w:pPr>
        <w:ind w:left="1440" w:hanging="360"/>
      </w:pPr>
      <w:rPr>
        <w:rFonts w:ascii="Courier New" w:eastAsia="Times New Roman"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A3042D"/>
    <w:multiLevelType w:val="multilevel"/>
    <w:tmpl w:val="A71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D6F68"/>
    <w:multiLevelType w:val="multilevel"/>
    <w:tmpl w:val="5C6E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C708C"/>
    <w:multiLevelType w:val="multilevel"/>
    <w:tmpl w:val="07FE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332756"/>
    <w:multiLevelType w:val="multilevel"/>
    <w:tmpl w:val="A7DC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47798F"/>
    <w:multiLevelType w:val="hybridMultilevel"/>
    <w:tmpl w:val="5BB47840"/>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C85871"/>
    <w:multiLevelType w:val="hybridMultilevel"/>
    <w:tmpl w:val="4AA40CFA"/>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C712AC"/>
    <w:multiLevelType w:val="hybridMultilevel"/>
    <w:tmpl w:val="F6B07B2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B64B04"/>
    <w:multiLevelType w:val="multilevel"/>
    <w:tmpl w:val="3B4C6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CF000E"/>
    <w:multiLevelType w:val="multilevel"/>
    <w:tmpl w:val="AFDC40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645B9C"/>
    <w:multiLevelType w:val="hybridMultilevel"/>
    <w:tmpl w:val="75A4B3C8"/>
    <w:lvl w:ilvl="0" w:tplc="4DF8A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1C02C4"/>
    <w:multiLevelType w:val="multilevel"/>
    <w:tmpl w:val="985C90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0256A6"/>
    <w:multiLevelType w:val="multilevel"/>
    <w:tmpl w:val="B810E58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0472A0"/>
    <w:multiLevelType w:val="multilevel"/>
    <w:tmpl w:val="7346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EF5F5B"/>
    <w:multiLevelType w:val="multilevel"/>
    <w:tmpl w:val="E6225BAA"/>
    <w:lvl w:ilvl="0">
      <w:start w:val="1"/>
      <w:numFmt w:val="lowerRoman"/>
      <w:suff w:val="space"/>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2F4B0D6B"/>
    <w:multiLevelType w:val="multilevel"/>
    <w:tmpl w:val="C736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D932FD"/>
    <w:multiLevelType w:val="multilevel"/>
    <w:tmpl w:val="A6A8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F143FA"/>
    <w:multiLevelType w:val="multilevel"/>
    <w:tmpl w:val="0014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7C0FB8"/>
    <w:multiLevelType w:val="hybridMultilevel"/>
    <w:tmpl w:val="64628790"/>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F51BF9"/>
    <w:multiLevelType w:val="multilevel"/>
    <w:tmpl w:val="902A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D677CD"/>
    <w:multiLevelType w:val="hybridMultilevel"/>
    <w:tmpl w:val="7884ED48"/>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7853138"/>
    <w:multiLevelType w:val="multilevel"/>
    <w:tmpl w:val="C1D21C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1" w15:restartNumberingAfterBreak="0">
    <w:nsid w:val="39482D41"/>
    <w:multiLevelType w:val="multilevel"/>
    <w:tmpl w:val="98FA4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9C0889"/>
    <w:multiLevelType w:val="multilevel"/>
    <w:tmpl w:val="3CD29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B00E6E"/>
    <w:multiLevelType w:val="hybridMultilevel"/>
    <w:tmpl w:val="A37EBA42"/>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D016E6"/>
    <w:multiLevelType w:val="multilevel"/>
    <w:tmpl w:val="6CD6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D870BF"/>
    <w:multiLevelType w:val="hybridMultilevel"/>
    <w:tmpl w:val="535ECE6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4C648C"/>
    <w:multiLevelType w:val="hybridMultilevel"/>
    <w:tmpl w:val="19F2C726"/>
    <w:lvl w:ilvl="0" w:tplc="4DF8A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583868"/>
    <w:multiLevelType w:val="multilevel"/>
    <w:tmpl w:val="2B78EB7C"/>
    <w:lvl w:ilvl="0">
      <w:start w:val="1"/>
      <w:numFmt w:val="lowerRoman"/>
      <w:suff w:val="space"/>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11918AD"/>
    <w:multiLevelType w:val="multilevel"/>
    <w:tmpl w:val="C0FE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1AC3139"/>
    <w:multiLevelType w:val="hybridMultilevel"/>
    <w:tmpl w:val="BE569EF2"/>
    <w:lvl w:ilvl="0" w:tplc="513CC94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FD4B78"/>
    <w:multiLevelType w:val="multilevel"/>
    <w:tmpl w:val="DB1A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BE0B7F"/>
    <w:multiLevelType w:val="hybridMultilevel"/>
    <w:tmpl w:val="868627DC"/>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72774F1"/>
    <w:multiLevelType w:val="hybridMultilevel"/>
    <w:tmpl w:val="49F0133A"/>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8CD2709"/>
    <w:multiLevelType w:val="multilevel"/>
    <w:tmpl w:val="7600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B065E78"/>
    <w:multiLevelType w:val="hybridMultilevel"/>
    <w:tmpl w:val="C5FAA01C"/>
    <w:lvl w:ilvl="0" w:tplc="715A11B6">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EF4A2C"/>
    <w:multiLevelType w:val="hybridMultilevel"/>
    <w:tmpl w:val="7430C6B0"/>
    <w:lvl w:ilvl="0" w:tplc="4DF8A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D421B63"/>
    <w:multiLevelType w:val="multilevel"/>
    <w:tmpl w:val="9250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864185"/>
    <w:multiLevelType w:val="multilevel"/>
    <w:tmpl w:val="A4828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78566D"/>
    <w:multiLevelType w:val="multilevel"/>
    <w:tmpl w:val="C686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18A4F56"/>
    <w:multiLevelType w:val="multilevel"/>
    <w:tmpl w:val="A204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A1575C"/>
    <w:multiLevelType w:val="hybridMultilevel"/>
    <w:tmpl w:val="70EEC1F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677CCB"/>
    <w:multiLevelType w:val="hybridMultilevel"/>
    <w:tmpl w:val="8E443AD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94500B"/>
    <w:multiLevelType w:val="hybridMultilevel"/>
    <w:tmpl w:val="845A0EBE"/>
    <w:lvl w:ilvl="0" w:tplc="51B64D2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81014BE"/>
    <w:multiLevelType w:val="hybridMultilevel"/>
    <w:tmpl w:val="196227FC"/>
    <w:lvl w:ilvl="0" w:tplc="601ED3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2B21CE"/>
    <w:multiLevelType w:val="hybridMultilevel"/>
    <w:tmpl w:val="1E1458FA"/>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8A62E16"/>
    <w:multiLevelType w:val="multilevel"/>
    <w:tmpl w:val="9710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A9B31D2"/>
    <w:multiLevelType w:val="hybridMultilevel"/>
    <w:tmpl w:val="F9CCA75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BCD06CE"/>
    <w:multiLevelType w:val="multilevel"/>
    <w:tmpl w:val="6380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C586E17"/>
    <w:multiLevelType w:val="multilevel"/>
    <w:tmpl w:val="77F8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106464"/>
    <w:multiLevelType w:val="hybridMultilevel"/>
    <w:tmpl w:val="093C9FEA"/>
    <w:lvl w:ilvl="0" w:tplc="1048DB9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316C6E"/>
    <w:multiLevelType w:val="hybridMultilevel"/>
    <w:tmpl w:val="2174C35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E716EE"/>
    <w:multiLevelType w:val="hybridMultilevel"/>
    <w:tmpl w:val="ACD4D274"/>
    <w:lvl w:ilvl="0" w:tplc="4DF8A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37842D4"/>
    <w:multiLevelType w:val="hybridMultilevel"/>
    <w:tmpl w:val="1084F32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3F737FA"/>
    <w:multiLevelType w:val="multilevel"/>
    <w:tmpl w:val="51D6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961D19"/>
    <w:multiLevelType w:val="hybridMultilevel"/>
    <w:tmpl w:val="9FD43906"/>
    <w:lvl w:ilvl="0" w:tplc="A06A8B0A">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4A27A6B"/>
    <w:multiLevelType w:val="hybridMultilevel"/>
    <w:tmpl w:val="7EEC912C"/>
    <w:lvl w:ilvl="0" w:tplc="4DF8A2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8550AC"/>
    <w:multiLevelType w:val="hybridMultilevel"/>
    <w:tmpl w:val="4434D0C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A796C2A"/>
    <w:multiLevelType w:val="multilevel"/>
    <w:tmpl w:val="8952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8C65C5"/>
    <w:multiLevelType w:val="multilevel"/>
    <w:tmpl w:val="2366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D13808"/>
    <w:multiLevelType w:val="hybridMultilevel"/>
    <w:tmpl w:val="7F6CB28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E270D55"/>
    <w:multiLevelType w:val="multilevel"/>
    <w:tmpl w:val="2EBC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F2F3543"/>
    <w:multiLevelType w:val="multilevel"/>
    <w:tmpl w:val="3006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0DC087D"/>
    <w:multiLevelType w:val="multilevel"/>
    <w:tmpl w:val="8F2CF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1384D75"/>
    <w:multiLevelType w:val="hybridMultilevel"/>
    <w:tmpl w:val="AA16AF0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2E878A7"/>
    <w:multiLevelType w:val="multilevel"/>
    <w:tmpl w:val="C2803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3CA631C"/>
    <w:multiLevelType w:val="hybridMultilevel"/>
    <w:tmpl w:val="D5EA1884"/>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544115C"/>
    <w:multiLevelType w:val="hybridMultilevel"/>
    <w:tmpl w:val="46F48326"/>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5F16F6A"/>
    <w:multiLevelType w:val="hybridMultilevel"/>
    <w:tmpl w:val="B7ACC312"/>
    <w:lvl w:ilvl="0" w:tplc="8BA6D75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7CB7BE6"/>
    <w:multiLevelType w:val="hybridMultilevel"/>
    <w:tmpl w:val="6CC897BA"/>
    <w:lvl w:ilvl="0" w:tplc="08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86E5AD3"/>
    <w:multiLevelType w:val="hybridMultilevel"/>
    <w:tmpl w:val="B8B45A4E"/>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8B75568"/>
    <w:multiLevelType w:val="multilevel"/>
    <w:tmpl w:val="A07C54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AE338AE"/>
    <w:multiLevelType w:val="hybridMultilevel"/>
    <w:tmpl w:val="A60EDE52"/>
    <w:lvl w:ilvl="0" w:tplc="928CA07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DB30200"/>
    <w:multiLevelType w:val="multilevel"/>
    <w:tmpl w:val="B792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930A66"/>
    <w:multiLevelType w:val="hybridMultilevel"/>
    <w:tmpl w:val="284A07F0"/>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6947153">
    <w:abstractNumId w:val="30"/>
  </w:num>
  <w:num w:numId="2" w16cid:durableId="1958872121">
    <w:abstractNumId w:val="19"/>
  </w:num>
  <w:num w:numId="3" w16cid:durableId="1729955675">
    <w:abstractNumId w:val="65"/>
  </w:num>
  <w:num w:numId="4" w16cid:durableId="719978918">
    <w:abstractNumId w:val="61"/>
  </w:num>
  <w:num w:numId="5" w16cid:durableId="1793207230">
    <w:abstractNumId w:val="36"/>
  </w:num>
  <w:num w:numId="6" w16cid:durableId="1913811853">
    <w:abstractNumId w:val="45"/>
  </w:num>
  <w:num w:numId="7" w16cid:durableId="987903769">
    <w:abstractNumId w:val="69"/>
  </w:num>
  <w:num w:numId="8" w16cid:durableId="575097184">
    <w:abstractNumId w:val="39"/>
  </w:num>
  <w:num w:numId="9" w16cid:durableId="1164079962">
    <w:abstractNumId w:val="1"/>
  </w:num>
  <w:num w:numId="10" w16cid:durableId="1491367306">
    <w:abstractNumId w:val="9"/>
  </w:num>
  <w:num w:numId="11" w16cid:durableId="1500388580">
    <w:abstractNumId w:val="7"/>
  </w:num>
  <w:num w:numId="12" w16cid:durableId="1500538507">
    <w:abstractNumId w:val="16"/>
  </w:num>
  <w:num w:numId="13" w16cid:durableId="903949387">
    <w:abstractNumId w:val="62"/>
  </w:num>
  <w:num w:numId="14" w16cid:durableId="1197044145">
    <w:abstractNumId w:val="73"/>
  </w:num>
  <w:num w:numId="15" w16cid:durableId="1859003739">
    <w:abstractNumId w:val="56"/>
  </w:num>
  <w:num w:numId="16" w16cid:durableId="477842875">
    <w:abstractNumId w:val="44"/>
  </w:num>
  <w:num w:numId="17" w16cid:durableId="1460492383">
    <w:abstractNumId w:val="76"/>
  </w:num>
  <w:num w:numId="18" w16cid:durableId="1787776712">
    <w:abstractNumId w:val="59"/>
  </w:num>
  <w:num w:numId="19" w16cid:durableId="1479883418">
    <w:abstractNumId w:val="60"/>
  </w:num>
  <w:num w:numId="20" w16cid:durableId="1234774660">
    <w:abstractNumId w:val="50"/>
  </w:num>
  <w:num w:numId="21" w16cid:durableId="1926914277">
    <w:abstractNumId w:val="8"/>
  </w:num>
  <w:num w:numId="22" w16cid:durableId="669215659">
    <w:abstractNumId w:val="41"/>
  </w:num>
  <w:num w:numId="23" w16cid:durableId="1449666836">
    <w:abstractNumId w:val="52"/>
  </w:num>
  <w:num w:numId="24" w16cid:durableId="863832593">
    <w:abstractNumId w:val="66"/>
  </w:num>
  <w:num w:numId="25" w16cid:durableId="1645622200">
    <w:abstractNumId w:val="81"/>
  </w:num>
  <w:num w:numId="26" w16cid:durableId="900363202">
    <w:abstractNumId w:val="29"/>
  </w:num>
  <w:num w:numId="27" w16cid:durableId="430509258">
    <w:abstractNumId w:val="77"/>
  </w:num>
  <w:num w:numId="28" w16cid:durableId="1887639152">
    <w:abstractNumId w:val="6"/>
  </w:num>
  <w:num w:numId="29" w16cid:durableId="800617374">
    <w:abstractNumId w:val="51"/>
  </w:num>
  <w:num w:numId="30" w16cid:durableId="1023702239">
    <w:abstractNumId w:val="54"/>
  </w:num>
  <w:num w:numId="31" w16cid:durableId="82264019">
    <w:abstractNumId w:val="35"/>
  </w:num>
  <w:num w:numId="32" w16cid:durableId="391201638">
    <w:abstractNumId w:val="75"/>
  </w:num>
  <w:num w:numId="33" w16cid:durableId="846212590">
    <w:abstractNumId w:val="64"/>
  </w:num>
  <w:num w:numId="34" w16cid:durableId="1152257262">
    <w:abstractNumId w:val="22"/>
  </w:num>
  <w:num w:numId="35" w16cid:durableId="1004934496">
    <w:abstractNumId w:val="31"/>
  </w:num>
  <w:num w:numId="36" w16cid:durableId="1007824292">
    <w:abstractNumId w:val="20"/>
  </w:num>
  <w:num w:numId="37" w16cid:durableId="722408485">
    <w:abstractNumId w:val="12"/>
  </w:num>
  <w:num w:numId="38" w16cid:durableId="254940699">
    <w:abstractNumId w:val="72"/>
  </w:num>
  <w:num w:numId="39" w16cid:durableId="314922331">
    <w:abstractNumId w:val="40"/>
  </w:num>
  <w:num w:numId="40" w16cid:durableId="1049500860">
    <w:abstractNumId w:val="46"/>
  </w:num>
  <w:num w:numId="41" w16cid:durableId="1517619897">
    <w:abstractNumId w:val="5"/>
  </w:num>
  <w:num w:numId="42" w16cid:durableId="1444763916">
    <w:abstractNumId w:val="82"/>
  </w:num>
  <w:num w:numId="43" w16cid:durableId="1384794664">
    <w:abstractNumId w:val="57"/>
  </w:num>
  <w:num w:numId="44" w16cid:durableId="1258640741">
    <w:abstractNumId w:val="11"/>
  </w:num>
  <w:num w:numId="45" w16cid:durableId="1939218671">
    <w:abstractNumId w:val="38"/>
  </w:num>
  <w:num w:numId="46" w16cid:durableId="277301992">
    <w:abstractNumId w:val="10"/>
  </w:num>
  <w:num w:numId="47" w16cid:durableId="1563827661">
    <w:abstractNumId w:val="70"/>
  </w:num>
  <w:num w:numId="48" w16cid:durableId="1122648460">
    <w:abstractNumId w:val="74"/>
  </w:num>
  <w:num w:numId="49" w16cid:durableId="1591311569">
    <w:abstractNumId w:val="49"/>
  </w:num>
  <w:num w:numId="50" w16cid:durableId="563881534">
    <w:abstractNumId w:val="28"/>
  </w:num>
  <w:num w:numId="51" w16cid:durableId="1028028008">
    <w:abstractNumId w:val="43"/>
  </w:num>
  <w:num w:numId="52" w16cid:durableId="1228033113">
    <w:abstractNumId w:val="55"/>
  </w:num>
  <w:num w:numId="53" w16cid:durableId="1882553230">
    <w:abstractNumId w:val="18"/>
  </w:num>
  <w:num w:numId="54" w16cid:durableId="1333029407">
    <w:abstractNumId w:val="58"/>
  </w:num>
  <w:num w:numId="55" w16cid:durableId="854803149">
    <w:abstractNumId w:val="80"/>
  </w:num>
  <w:num w:numId="56" w16cid:durableId="1340935822">
    <w:abstractNumId w:val="63"/>
  </w:num>
  <w:num w:numId="57" w16cid:durableId="1492402665">
    <w:abstractNumId w:val="3"/>
  </w:num>
  <w:num w:numId="58" w16cid:durableId="2107261625">
    <w:abstractNumId w:val="34"/>
  </w:num>
  <w:num w:numId="59" w16cid:durableId="277838438">
    <w:abstractNumId w:val="83"/>
  </w:num>
  <w:num w:numId="60" w16cid:durableId="962884355">
    <w:abstractNumId w:val="0"/>
  </w:num>
  <w:num w:numId="61" w16cid:durableId="406196216">
    <w:abstractNumId w:val="79"/>
  </w:num>
  <w:num w:numId="62" w16cid:durableId="1212418811">
    <w:abstractNumId w:val="78"/>
  </w:num>
  <w:num w:numId="63" w16cid:durableId="1060901357">
    <w:abstractNumId w:val="37"/>
  </w:num>
  <w:num w:numId="64" w16cid:durableId="1287471732">
    <w:abstractNumId w:val="4"/>
  </w:num>
  <w:num w:numId="65" w16cid:durableId="1642537150">
    <w:abstractNumId w:val="23"/>
  </w:num>
  <w:num w:numId="66" w16cid:durableId="12803606">
    <w:abstractNumId w:val="53"/>
  </w:num>
  <w:num w:numId="67" w16cid:durableId="2032604171">
    <w:abstractNumId w:val="14"/>
  </w:num>
  <w:num w:numId="68" w16cid:durableId="364133597">
    <w:abstractNumId w:val="27"/>
  </w:num>
  <w:num w:numId="69" w16cid:durableId="820804867">
    <w:abstractNumId w:val="33"/>
  </w:num>
  <w:num w:numId="70" w16cid:durableId="1303972212">
    <w:abstractNumId w:val="42"/>
  </w:num>
  <w:num w:numId="71" w16cid:durableId="535317558">
    <w:abstractNumId w:val="17"/>
  </w:num>
  <w:num w:numId="72" w16cid:durableId="1676806233">
    <w:abstractNumId w:val="21"/>
  </w:num>
  <w:num w:numId="73" w16cid:durableId="1193570940">
    <w:abstractNumId w:val="24"/>
  </w:num>
  <w:num w:numId="74" w16cid:durableId="1671328764">
    <w:abstractNumId w:val="47"/>
  </w:num>
  <w:num w:numId="75" w16cid:durableId="1966963182">
    <w:abstractNumId w:val="25"/>
  </w:num>
  <w:num w:numId="76" w16cid:durableId="266011522">
    <w:abstractNumId w:val="2"/>
  </w:num>
  <w:num w:numId="77" w16cid:durableId="1782648168">
    <w:abstractNumId w:val="68"/>
  </w:num>
  <w:num w:numId="78" w16cid:durableId="1226915354">
    <w:abstractNumId w:val="71"/>
  </w:num>
  <w:num w:numId="79" w16cid:durableId="584001583">
    <w:abstractNumId w:val="67"/>
  </w:num>
  <w:num w:numId="80" w16cid:durableId="1132284488">
    <w:abstractNumId w:val="32"/>
  </w:num>
  <w:num w:numId="81" w16cid:durableId="1771075028">
    <w:abstractNumId w:val="26"/>
  </w:num>
  <w:num w:numId="82" w16cid:durableId="1473599093">
    <w:abstractNumId w:val="13"/>
  </w:num>
  <w:num w:numId="83" w16cid:durableId="896160308">
    <w:abstractNumId w:val="48"/>
  </w:num>
  <w:num w:numId="84" w16cid:durableId="2183683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DBB"/>
    <w:rsid w:val="00022F4E"/>
    <w:rsid w:val="000953C3"/>
    <w:rsid w:val="000A3746"/>
    <w:rsid w:val="000C3F8D"/>
    <w:rsid w:val="000C692F"/>
    <w:rsid w:val="000D1BA7"/>
    <w:rsid w:val="000E30B1"/>
    <w:rsid w:val="00115FB7"/>
    <w:rsid w:val="00121AED"/>
    <w:rsid w:val="00122606"/>
    <w:rsid w:val="00123B25"/>
    <w:rsid w:val="00136FED"/>
    <w:rsid w:val="00151161"/>
    <w:rsid w:val="00184ABC"/>
    <w:rsid w:val="00186216"/>
    <w:rsid w:val="00195931"/>
    <w:rsid w:val="001A76BF"/>
    <w:rsid w:val="001F7B82"/>
    <w:rsid w:val="00202EA6"/>
    <w:rsid w:val="00207425"/>
    <w:rsid w:val="00220C54"/>
    <w:rsid w:val="00245711"/>
    <w:rsid w:val="00276245"/>
    <w:rsid w:val="0027761B"/>
    <w:rsid w:val="002A07E9"/>
    <w:rsid w:val="002A3198"/>
    <w:rsid w:val="002A332B"/>
    <w:rsid w:val="002D5BF5"/>
    <w:rsid w:val="0030565A"/>
    <w:rsid w:val="003210E4"/>
    <w:rsid w:val="00336190"/>
    <w:rsid w:val="003370F2"/>
    <w:rsid w:val="0035118A"/>
    <w:rsid w:val="00364C51"/>
    <w:rsid w:val="00382692"/>
    <w:rsid w:val="003867D4"/>
    <w:rsid w:val="0039678E"/>
    <w:rsid w:val="003A1896"/>
    <w:rsid w:val="003C0F42"/>
    <w:rsid w:val="003D5453"/>
    <w:rsid w:val="00401F97"/>
    <w:rsid w:val="004110F6"/>
    <w:rsid w:val="00425563"/>
    <w:rsid w:val="00426856"/>
    <w:rsid w:val="00461226"/>
    <w:rsid w:val="00461345"/>
    <w:rsid w:val="00482DE2"/>
    <w:rsid w:val="00483F19"/>
    <w:rsid w:val="00487AB3"/>
    <w:rsid w:val="004903C6"/>
    <w:rsid w:val="004A27A1"/>
    <w:rsid w:val="004C74C1"/>
    <w:rsid w:val="004E2DBE"/>
    <w:rsid w:val="004F0DEE"/>
    <w:rsid w:val="004F5527"/>
    <w:rsid w:val="004F5C82"/>
    <w:rsid w:val="00500668"/>
    <w:rsid w:val="00512480"/>
    <w:rsid w:val="005549D2"/>
    <w:rsid w:val="005714C0"/>
    <w:rsid w:val="00596BBE"/>
    <w:rsid w:val="005A2526"/>
    <w:rsid w:val="005A679A"/>
    <w:rsid w:val="00600998"/>
    <w:rsid w:val="00602610"/>
    <w:rsid w:val="00646C73"/>
    <w:rsid w:val="006614CE"/>
    <w:rsid w:val="00663502"/>
    <w:rsid w:val="00665902"/>
    <w:rsid w:val="00666C4F"/>
    <w:rsid w:val="006830FC"/>
    <w:rsid w:val="006A3143"/>
    <w:rsid w:val="006B36A9"/>
    <w:rsid w:val="006C2260"/>
    <w:rsid w:val="006D58F9"/>
    <w:rsid w:val="006F347B"/>
    <w:rsid w:val="00706007"/>
    <w:rsid w:val="00711313"/>
    <w:rsid w:val="007133B7"/>
    <w:rsid w:val="0072365F"/>
    <w:rsid w:val="00750BDE"/>
    <w:rsid w:val="00756FF4"/>
    <w:rsid w:val="007711BF"/>
    <w:rsid w:val="00773831"/>
    <w:rsid w:val="0077668D"/>
    <w:rsid w:val="007968AD"/>
    <w:rsid w:val="00796DD1"/>
    <w:rsid w:val="007B61F0"/>
    <w:rsid w:val="007B7B30"/>
    <w:rsid w:val="007C4B2F"/>
    <w:rsid w:val="007D0C9C"/>
    <w:rsid w:val="007D2DAE"/>
    <w:rsid w:val="007E5F73"/>
    <w:rsid w:val="007F05D0"/>
    <w:rsid w:val="007F3B81"/>
    <w:rsid w:val="008056A7"/>
    <w:rsid w:val="00812E7D"/>
    <w:rsid w:val="00820374"/>
    <w:rsid w:val="00843008"/>
    <w:rsid w:val="00860174"/>
    <w:rsid w:val="00860C9E"/>
    <w:rsid w:val="00866C8F"/>
    <w:rsid w:val="008726BF"/>
    <w:rsid w:val="00880B4F"/>
    <w:rsid w:val="008F3523"/>
    <w:rsid w:val="00925B00"/>
    <w:rsid w:val="00954413"/>
    <w:rsid w:val="00956062"/>
    <w:rsid w:val="00970729"/>
    <w:rsid w:val="009A2181"/>
    <w:rsid w:val="009A2F82"/>
    <w:rsid w:val="009B7B0D"/>
    <w:rsid w:val="009E3496"/>
    <w:rsid w:val="00A133DF"/>
    <w:rsid w:val="00A404BB"/>
    <w:rsid w:val="00A47453"/>
    <w:rsid w:val="00A5332C"/>
    <w:rsid w:val="00A57EAD"/>
    <w:rsid w:val="00AB6254"/>
    <w:rsid w:val="00AC237B"/>
    <w:rsid w:val="00AE2B46"/>
    <w:rsid w:val="00AF3575"/>
    <w:rsid w:val="00AF4DBB"/>
    <w:rsid w:val="00B00638"/>
    <w:rsid w:val="00B074B0"/>
    <w:rsid w:val="00B11CBA"/>
    <w:rsid w:val="00B16C1F"/>
    <w:rsid w:val="00B46BE3"/>
    <w:rsid w:val="00B754D1"/>
    <w:rsid w:val="00B77E52"/>
    <w:rsid w:val="00BA3D79"/>
    <w:rsid w:val="00BB58B6"/>
    <w:rsid w:val="00BD46E8"/>
    <w:rsid w:val="00BE57B4"/>
    <w:rsid w:val="00C05D6C"/>
    <w:rsid w:val="00C15D2D"/>
    <w:rsid w:val="00C27A33"/>
    <w:rsid w:val="00C311ED"/>
    <w:rsid w:val="00C40F20"/>
    <w:rsid w:val="00C4318C"/>
    <w:rsid w:val="00C54038"/>
    <w:rsid w:val="00C62EDD"/>
    <w:rsid w:val="00C93A62"/>
    <w:rsid w:val="00C94544"/>
    <w:rsid w:val="00C95C53"/>
    <w:rsid w:val="00CA7022"/>
    <w:rsid w:val="00CA7F8B"/>
    <w:rsid w:val="00CF16BF"/>
    <w:rsid w:val="00CF2E30"/>
    <w:rsid w:val="00D144A6"/>
    <w:rsid w:val="00D145A7"/>
    <w:rsid w:val="00D203FB"/>
    <w:rsid w:val="00D24B21"/>
    <w:rsid w:val="00D52DCF"/>
    <w:rsid w:val="00D612C8"/>
    <w:rsid w:val="00D72D2B"/>
    <w:rsid w:val="00D75942"/>
    <w:rsid w:val="00D84478"/>
    <w:rsid w:val="00D86A26"/>
    <w:rsid w:val="00D87D32"/>
    <w:rsid w:val="00DC444D"/>
    <w:rsid w:val="00E0441D"/>
    <w:rsid w:val="00E1425B"/>
    <w:rsid w:val="00E305C4"/>
    <w:rsid w:val="00E41377"/>
    <w:rsid w:val="00E44085"/>
    <w:rsid w:val="00E440AE"/>
    <w:rsid w:val="00E61F47"/>
    <w:rsid w:val="00E84DCA"/>
    <w:rsid w:val="00E87200"/>
    <w:rsid w:val="00E9119D"/>
    <w:rsid w:val="00E97682"/>
    <w:rsid w:val="00EC2A41"/>
    <w:rsid w:val="00EE32BC"/>
    <w:rsid w:val="00EF58F7"/>
    <w:rsid w:val="00F522C1"/>
    <w:rsid w:val="00F624F6"/>
    <w:rsid w:val="00F86462"/>
    <w:rsid w:val="00F87B1D"/>
    <w:rsid w:val="00F91591"/>
    <w:rsid w:val="00FB6197"/>
    <w:rsid w:val="00FD331C"/>
    <w:rsid w:val="00FE0EE0"/>
    <w:rsid w:val="00FE1338"/>
    <w:rsid w:val="00FF38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3902D"/>
  <w15:docId w15:val="{515C0458-D0D6-48EA-9EF1-E1207535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008"/>
    <w:rPr>
      <w:sz w:val="24"/>
      <w:szCs w:val="24"/>
    </w:rPr>
  </w:style>
  <w:style w:type="paragraph" w:styleId="Heading1">
    <w:name w:val="heading 1"/>
    <w:basedOn w:val="Normal"/>
    <w:next w:val="Normal"/>
    <w:link w:val="Heading1Char"/>
    <w:uiPriority w:val="9"/>
    <w:qFormat/>
    <w:rsid w:val="00F522C1"/>
    <w:pPr>
      <w:spacing w:before="71" w:line="260" w:lineRule="exact"/>
      <w:jc w:val="center"/>
      <w:outlineLvl w:val="0"/>
    </w:pPr>
    <w:rPr>
      <w:rFonts w:ascii="Arial" w:eastAsia="Arial" w:hAnsi="Arial" w:cs="Arial"/>
      <w:b/>
      <w:color w:val="0000FF"/>
      <w:position w:val="-1"/>
      <w:sz w:val="28"/>
      <w:szCs w:val="28"/>
    </w:rPr>
  </w:style>
  <w:style w:type="paragraph" w:styleId="Heading2">
    <w:name w:val="heading 2"/>
    <w:basedOn w:val="Normal"/>
    <w:next w:val="Normal"/>
    <w:link w:val="Heading2Char"/>
    <w:uiPriority w:val="9"/>
    <w:unhideWhenUsed/>
    <w:qFormat/>
    <w:rsid w:val="00D75942"/>
    <w:pPr>
      <w:spacing w:before="31"/>
      <w:jc w:val="both"/>
      <w:outlineLvl w:val="1"/>
    </w:pPr>
    <w:rPr>
      <w:rFonts w:ascii="Consolas" w:eastAsia="Consolas" w:hAnsi="Consolas" w:cs="Consolas"/>
      <w:b/>
      <w:color w:val="000000" w:themeColor="text1"/>
      <w:w w:val="102"/>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2C1"/>
    <w:rPr>
      <w:rFonts w:ascii="Arial" w:eastAsia="Arial" w:hAnsi="Arial" w:cs="Arial"/>
      <w:b/>
      <w:color w:val="0000FF"/>
      <w:position w:val="-1"/>
      <w:sz w:val="28"/>
      <w:szCs w:val="28"/>
    </w:rPr>
  </w:style>
  <w:style w:type="character" w:customStyle="1" w:styleId="Heading2Char">
    <w:name w:val="Heading 2 Char"/>
    <w:basedOn w:val="DefaultParagraphFont"/>
    <w:link w:val="Heading2"/>
    <w:uiPriority w:val="9"/>
    <w:rsid w:val="00D75942"/>
    <w:rPr>
      <w:rFonts w:ascii="Consolas" w:eastAsia="Consolas" w:hAnsi="Consolas" w:cs="Consolas"/>
      <w:b/>
      <w:color w:val="000000" w:themeColor="text1"/>
      <w:w w:val="102"/>
      <w:sz w:val="24"/>
      <w:szCs w:val="24"/>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C05D6C"/>
    <w:pPr>
      <w:ind w:left="720"/>
      <w:contextualSpacing/>
    </w:pPr>
  </w:style>
  <w:style w:type="paragraph" w:styleId="HTMLPreformatted">
    <w:name w:val="HTML Preformatted"/>
    <w:basedOn w:val="Normal"/>
    <w:link w:val="HTMLPreformattedChar"/>
    <w:uiPriority w:val="99"/>
    <w:unhideWhenUsed/>
    <w:rsid w:val="00FE13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FE1338"/>
    <w:rPr>
      <w:rFonts w:ascii="Courier New" w:hAnsi="Courier New" w:cs="Courier New"/>
    </w:rPr>
  </w:style>
  <w:style w:type="paragraph" w:styleId="NormalWeb">
    <w:name w:val="Normal (Web)"/>
    <w:basedOn w:val="Normal"/>
    <w:uiPriority w:val="99"/>
    <w:semiHidden/>
    <w:unhideWhenUsed/>
    <w:rsid w:val="00843008"/>
    <w:pPr>
      <w:spacing w:before="100" w:beforeAutospacing="1" w:after="100" w:afterAutospacing="1"/>
    </w:pPr>
  </w:style>
  <w:style w:type="character" w:styleId="Strong">
    <w:name w:val="Strong"/>
    <w:basedOn w:val="DefaultParagraphFont"/>
    <w:uiPriority w:val="22"/>
    <w:qFormat/>
    <w:rsid w:val="008430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957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699F4-9AA6-4D38-8A82-72561246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5570</Words>
  <Characters>31753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Pourzangbar</cp:lastModifiedBy>
  <cp:revision>184</cp:revision>
  <dcterms:created xsi:type="dcterms:W3CDTF">2024-10-04T18:01:00Z</dcterms:created>
  <dcterms:modified xsi:type="dcterms:W3CDTF">2026-03-04T12:08:00Z</dcterms:modified>
</cp:coreProperties>
</file>