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F73" w:rsidRDefault="00582F73" w:rsidP="00582F73">
      <w:pPr>
        <w:pStyle w:val="Heading2"/>
        <w:spacing w:line="480" w:lineRule="auto"/>
        <w:ind w:firstLine="0"/>
        <w:jc w:val="both"/>
      </w:pPr>
      <w:r>
        <w:t>Supplementary Material: Data, Notebooks, Code, and Models Availability</w:t>
      </w:r>
    </w:p>
    <w:p w:rsidR="00582F73" w:rsidRDefault="00582F73" w:rsidP="00582F73">
      <w:pPr>
        <w:spacing w:line="480" w:lineRule="auto"/>
        <w:jc w:val="both"/>
        <w:rPr>
          <w:noProof/>
        </w:rPr>
      </w:pPr>
      <w:r>
        <w:rPr>
          <w:noProof/>
        </w:rPr>
        <w:t>The following table provides details on the datasets, notebooks, code, and models used in each case study. This information is essential for ensuring reproducibility and is included in the supplementary material.</w:t>
      </w:r>
    </w:p>
    <w:p w:rsidR="00582F73" w:rsidRDefault="00582F73" w:rsidP="00582F73">
      <w:pPr>
        <w:spacing w:line="480" w:lineRule="auto"/>
        <w:jc w:val="both"/>
        <w:rPr>
          <w:noProof/>
        </w:rPr>
      </w:pPr>
    </w:p>
    <w:tbl>
      <w:tblPr>
        <w:tblW w:w="0" w:type="auto"/>
        <w:tblInd w:w="5" w:type="dxa"/>
        <w:tblLayout w:type="fixed"/>
        <w:tblCellMar>
          <w:left w:w="0" w:type="dxa"/>
          <w:right w:w="0" w:type="dxa"/>
        </w:tblCellMar>
        <w:tblLook w:val="0000" w:firstRow="0" w:lastRow="0" w:firstColumn="0" w:lastColumn="0" w:noHBand="0" w:noVBand="0"/>
      </w:tblPr>
      <w:tblGrid>
        <w:gridCol w:w="1260"/>
        <w:gridCol w:w="1740"/>
        <w:gridCol w:w="6180"/>
      </w:tblGrid>
      <w:tr w:rsidR="00582F73" w:rsidRPr="006B60EE" w:rsidTr="00E44313">
        <w:tc>
          <w:tcPr>
            <w:tcW w:w="1260" w:type="dxa"/>
            <w:tcBorders>
              <w:top w:val="single" w:sz="4" w:space="0" w:color="auto"/>
              <w:left w:val="single" w:sz="4" w:space="0" w:color="auto"/>
              <w:bottom w:val="single" w:sz="4" w:space="0" w:color="auto"/>
              <w:right w:val="single" w:sz="4" w:space="0" w:color="auto"/>
            </w:tcBorders>
          </w:tcPr>
          <w:p w:rsidR="00582F73" w:rsidRPr="006B60EE" w:rsidRDefault="00582F73" w:rsidP="00E44313">
            <w:pPr>
              <w:spacing w:line="480" w:lineRule="auto"/>
              <w:jc w:val="both"/>
            </w:pPr>
            <w:r w:rsidRPr="006B60EE">
              <w:rPr>
                <w:b/>
                <w:bCs/>
                <w:sz w:val="22"/>
              </w:rPr>
              <w:t>Case Study</w:t>
            </w:r>
          </w:p>
        </w:tc>
        <w:tc>
          <w:tcPr>
            <w:tcW w:w="1740" w:type="dxa"/>
            <w:tcBorders>
              <w:top w:val="single" w:sz="4" w:space="0" w:color="auto"/>
              <w:left w:val="single" w:sz="4" w:space="0" w:color="auto"/>
              <w:bottom w:val="single" w:sz="4" w:space="0" w:color="auto"/>
              <w:right w:val="single" w:sz="4" w:space="0" w:color="auto"/>
            </w:tcBorders>
          </w:tcPr>
          <w:p w:rsidR="00582F73" w:rsidRPr="006B60EE" w:rsidRDefault="00582F73" w:rsidP="00E44313">
            <w:pPr>
              <w:spacing w:line="480" w:lineRule="auto"/>
              <w:jc w:val="both"/>
            </w:pPr>
            <w:r w:rsidRPr="006B60EE">
              <w:rPr>
                <w:b/>
                <w:bCs/>
                <w:sz w:val="22"/>
              </w:rPr>
              <w:t>Resource Type</w:t>
            </w:r>
          </w:p>
        </w:tc>
        <w:tc>
          <w:tcPr>
            <w:tcW w:w="6180" w:type="dxa"/>
            <w:tcBorders>
              <w:top w:val="single" w:sz="4" w:space="0" w:color="auto"/>
              <w:left w:val="single" w:sz="4" w:space="0" w:color="auto"/>
              <w:bottom w:val="single" w:sz="4" w:space="0" w:color="auto"/>
              <w:right w:val="single" w:sz="4" w:space="0" w:color="auto"/>
            </w:tcBorders>
          </w:tcPr>
          <w:p w:rsidR="00582F73" w:rsidRPr="006B60EE" w:rsidRDefault="00582F73" w:rsidP="00E44313">
            <w:pPr>
              <w:spacing w:line="480" w:lineRule="auto"/>
              <w:jc w:val="both"/>
            </w:pPr>
            <w:r w:rsidRPr="006B60EE">
              <w:rPr>
                <w:b/>
                <w:bCs/>
                <w:sz w:val="22"/>
              </w:rPr>
              <w:t>Description and Links</w:t>
            </w:r>
          </w:p>
        </w:tc>
      </w:tr>
      <w:tr w:rsidR="00582F73" w:rsidRPr="006B60EE" w:rsidTr="00E44313">
        <w:tc>
          <w:tcPr>
            <w:tcW w:w="1260" w:type="dxa"/>
            <w:vMerge w:val="restart"/>
            <w:tcBorders>
              <w:top w:val="single" w:sz="4" w:space="0" w:color="auto"/>
              <w:left w:val="single" w:sz="4" w:space="0" w:color="auto"/>
              <w:right w:val="single" w:sz="4" w:space="0" w:color="auto"/>
            </w:tcBorders>
          </w:tcPr>
          <w:p w:rsidR="00582F73" w:rsidRPr="006B60EE" w:rsidRDefault="00582F73" w:rsidP="00E44313">
            <w:pPr>
              <w:spacing w:line="480" w:lineRule="auto"/>
              <w:jc w:val="both"/>
            </w:pPr>
            <w:r w:rsidRPr="006B60EE">
              <w:rPr>
                <w:sz w:val="22"/>
              </w:rPr>
              <w:t>Case Study 1</w:t>
            </w:r>
          </w:p>
        </w:tc>
        <w:tc>
          <w:tcPr>
            <w:tcW w:w="1740" w:type="dxa"/>
            <w:tcBorders>
              <w:top w:val="single" w:sz="4" w:space="0" w:color="auto"/>
              <w:left w:val="single" w:sz="4" w:space="0" w:color="auto"/>
              <w:bottom w:val="single" w:sz="4" w:space="0" w:color="auto"/>
              <w:right w:val="single" w:sz="4" w:space="0" w:color="auto"/>
            </w:tcBorders>
          </w:tcPr>
          <w:p w:rsidR="00582F73" w:rsidRPr="006B60EE" w:rsidRDefault="00582F73" w:rsidP="00E44313">
            <w:pPr>
              <w:spacing w:line="480" w:lineRule="auto"/>
              <w:jc w:val="both"/>
            </w:pPr>
            <w:r w:rsidRPr="006B60EE">
              <w:rPr>
                <w:sz w:val="22"/>
              </w:rPr>
              <w:t>Files</w:t>
            </w:r>
          </w:p>
        </w:tc>
        <w:tc>
          <w:tcPr>
            <w:tcW w:w="6180" w:type="dxa"/>
            <w:tcBorders>
              <w:top w:val="single" w:sz="4" w:space="0" w:color="auto"/>
              <w:left w:val="single" w:sz="4" w:space="0" w:color="auto"/>
              <w:bottom w:val="single" w:sz="4" w:space="0" w:color="auto"/>
              <w:right w:val="single" w:sz="4" w:space="0" w:color="auto"/>
            </w:tcBorders>
          </w:tcPr>
          <w:p w:rsidR="00582F73" w:rsidRPr="006B60EE" w:rsidRDefault="00582F73" w:rsidP="00E44313">
            <w:pPr>
              <w:spacing w:line="480" w:lineRule="auto"/>
              <w:jc w:val="both"/>
            </w:pPr>
            <w:r w:rsidRPr="006B60EE">
              <w:rPr>
                <w:i/>
                <w:iCs/>
                <w:sz w:val="22"/>
              </w:rPr>
              <w:t>prepare_dataset.py</w:t>
            </w:r>
            <w:r w:rsidRPr="006B60EE">
              <w:rPr>
                <w:sz w:val="22"/>
              </w:rPr>
              <w:t xml:space="preserve">, </w:t>
            </w:r>
            <w:proofErr w:type="spellStart"/>
            <w:r w:rsidRPr="006B60EE">
              <w:rPr>
                <w:i/>
                <w:iCs/>
                <w:sz w:val="22"/>
              </w:rPr>
              <w:t>StarDist</w:t>
            </w:r>
            <w:proofErr w:type="spellEnd"/>
            <w:r w:rsidRPr="006B60EE">
              <w:rPr>
                <w:i/>
                <w:iCs/>
                <w:sz w:val="22"/>
              </w:rPr>
              <w:t xml:space="preserve"> </w:t>
            </w:r>
            <w:proofErr w:type="spellStart"/>
            <w:r w:rsidRPr="006B60EE">
              <w:rPr>
                <w:i/>
                <w:iCs/>
                <w:sz w:val="22"/>
              </w:rPr>
              <w:t>Postprocess</w:t>
            </w:r>
            <w:proofErr w:type="spellEnd"/>
            <w:r w:rsidRPr="006B60EE">
              <w:rPr>
                <w:i/>
                <w:iCs/>
                <w:sz w:val="22"/>
              </w:rPr>
              <w:t xml:space="preserve"> macro CS1.ijm</w:t>
            </w:r>
          </w:p>
        </w:tc>
      </w:tr>
      <w:tr w:rsidR="00582F73" w:rsidRPr="006B60EE" w:rsidTr="00E44313">
        <w:tc>
          <w:tcPr>
            <w:tcW w:w="1260" w:type="dxa"/>
            <w:vMerge/>
            <w:tcBorders>
              <w:left w:val="single" w:sz="4" w:space="0" w:color="auto"/>
              <w:right w:val="single" w:sz="4" w:space="0" w:color="auto"/>
            </w:tcBorders>
          </w:tcPr>
          <w:p w:rsidR="00582F73" w:rsidRPr="006B60EE" w:rsidRDefault="00582F73" w:rsidP="00E44313">
            <w:pPr>
              <w:spacing w:line="480" w:lineRule="auto"/>
              <w:jc w:val="both"/>
            </w:pPr>
          </w:p>
        </w:tc>
        <w:tc>
          <w:tcPr>
            <w:tcW w:w="1740" w:type="dxa"/>
            <w:tcBorders>
              <w:top w:val="single" w:sz="4" w:space="0" w:color="auto"/>
              <w:left w:val="single" w:sz="4" w:space="0" w:color="auto"/>
              <w:bottom w:val="single" w:sz="4" w:space="0" w:color="auto"/>
              <w:right w:val="single" w:sz="4" w:space="0" w:color="auto"/>
            </w:tcBorders>
          </w:tcPr>
          <w:p w:rsidR="00582F73" w:rsidRPr="006B60EE" w:rsidRDefault="00582F73" w:rsidP="00E44313">
            <w:pPr>
              <w:spacing w:line="480" w:lineRule="auto"/>
              <w:jc w:val="both"/>
            </w:pPr>
            <w:r w:rsidRPr="006B60EE">
              <w:rPr>
                <w:sz w:val="22"/>
              </w:rPr>
              <w:t>Notebooks</w:t>
            </w:r>
          </w:p>
        </w:tc>
        <w:tc>
          <w:tcPr>
            <w:tcW w:w="6180" w:type="dxa"/>
            <w:tcBorders>
              <w:top w:val="single" w:sz="4" w:space="0" w:color="auto"/>
              <w:left w:val="single" w:sz="4" w:space="0" w:color="auto"/>
              <w:bottom w:val="single" w:sz="4" w:space="0" w:color="auto"/>
              <w:right w:val="single" w:sz="4" w:space="0" w:color="auto"/>
            </w:tcBorders>
          </w:tcPr>
          <w:p w:rsidR="00582F73" w:rsidRPr="006B60EE" w:rsidRDefault="00582F73" w:rsidP="00E44313">
            <w:pPr>
              <w:spacing w:line="480" w:lineRule="auto"/>
              <w:jc w:val="both"/>
            </w:pPr>
            <w:r w:rsidRPr="006B60EE">
              <w:rPr>
                <w:sz w:val="22"/>
              </w:rPr>
              <w:t xml:space="preserve">Pix2Pix Notebook, </w:t>
            </w:r>
            <w:proofErr w:type="spellStart"/>
            <w:r w:rsidRPr="006B60EE">
              <w:rPr>
                <w:sz w:val="22"/>
              </w:rPr>
              <w:t>StarDist</w:t>
            </w:r>
            <w:proofErr w:type="spellEnd"/>
            <w:r w:rsidRPr="006B60EE">
              <w:rPr>
                <w:sz w:val="22"/>
              </w:rPr>
              <w:t xml:space="preserve"> 2D Notebook</w:t>
            </w:r>
          </w:p>
        </w:tc>
      </w:tr>
      <w:tr w:rsidR="00582F73" w:rsidRPr="006B60EE" w:rsidTr="00E44313">
        <w:tc>
          <w:tcPr>
            <w:tcW w:w="1260" w:type="dxa"/>
            <w:vMerge/>
            <w:tcBorders>
              <w:left w:val="single" w:sz="4" w:space="0" w:color="auto"/>
              <w:right w:val="single" w:sz="4" w:space="0" w:color="auto"/>
            </w:tcBorders>
          </w:tcPr>
          <w:p w:rsidR="00582F73" w:rsidRPr="006B60EE" w:rsidRDefault="00582F73" w:rsidP="00E44313">
            <w:pPr>
              <w:spacing w:line="480" w:lineRule="auto"/>
              <w:jc w:val="both"/>
            </w:pPr>
          </w:p>
        </w:tc>
        <w:tc>
          <w:tcPr>
            <w:tcW w:w="1740" w:type="dxa"/>
            <w:tcBorders>
              <w:top w:val="single" w:sz="4" w:space="0" w:color="auto"/>
              <w:left w:val="single" w:sz="4" w:space="0" w:color="auto"/>
              <w:bottom w:val="single" w:sz="4" w:space="0" w:color="auto"/>
              <w:right w:val="single" w:sz="4" w:space="0" w:color="auto"/>
            </w:tcBorders>
          </w:tcPr>
          <w:p w:rsidR="00582F73" w:rsidRPr="006B60EE" w:rsidRDefault="00582F73" w:rsidP="00E44313">
            <w:pPr>
              <w:spacing w:line="480" w:lineRule="auto"/>
              <w:jc w:val="both"/>
            </w:pPr>
            <w:r w:rsidRPr="006B60EE">
              <w:rPr>
                <w:sz w:val="22"/>
              </w:rPr>
              <w:t>Dataset</w:t>
            </w:r>
          </w:p>
        </w:tc>
        <w:tc>
          <w:tcPr>
            <w:tcW w:w="6180" w:type="dxa"/>
            <w:tcBorders>
              <w:top w:val="single" w:sz="4" w:space="0" w:color="auto"/>
              <w:left w:val="single" w:sz="4" w:space="0" w:color="auto"/>
              <w:bottom w:val="single" w:sz="4" w:space="0" w:color="auto"/>
              <w:right w:val="single" w:sz="4" w:space="0" w:color="auto"/>
            </w:tcBorders>
          </w:tcPr>
          <w:p w:rsidR="00582F73" w:rsidRPr="006B60EE" w:rsidRDefault="00582F73" w:rsidP="00E44313">
            <w:pPr>
              <w:spacing w:line="480" w:lineRule="auto"/>
              <w:jc w:val="both"/>
            </w:pPr>
            <w:proofErr w:type="spellStart"/>
            <w:r w:rsidRPr="006B60EE">
              <w:rPr>
                <w:sz w:val="22"/>
              </w:rPr>
              <w:t>Lifeact</w:t>
            </w:r>
            <w:proofErr w:type="spellEnd"/>
            <w:r w:rsidRPr="006B60EE">
              <w:rPr>
                <w:sz w:val="22"/>
              </w:rPr>
              <w:t>-RFP, sir-DNA DAPI</w:t>
            </w:r>
          </w:p>
        </w:tc>
      </w:tr>
      <w:tr w:rsidR="00582F73" w:rsidRPr="006B60EE" w:rsidTr="00E44313">
        <w:tc>
          <w:tcPr>
            <w:tcW w:w="1260" w:type="dxa"/>
            <w:vMerge/>
            <w:tcBorders>
              <w:left w:val="single" w:sz="4" w:space="0" w:color="auto"/>
              <w:bottom w:val="single" w:sz="4" w:space="0" w:color="auto"/>
              <w:right w:val="single" w:sz="4" w:space="0" w:color="auto"/>
            </w:tcBorders>
          </w:tcPr>
          <w:p w:rsidR="00582F73" w:rsidRPr="006B60EE" w:rsidRDefault="00582F73" w:rsidP="00E44313">
            <w:pPr>
              <w:spacing w:line="480" w:lineRule="auto"/>
              <w:jc w:val="both"/>
            </w:pPr>
          </w:p>
        </w:tc>
        <w:tc>
          <w:tcPr>
            <w:tcW w:w="1740" w:type="dxa"/>
            <w:tcBorders>
              <w:top w:val="single" w:sz="4" w:space="0" w:color="auto"/>
              <w:left w:val="single" w:sz="4" w:space="0" w:color="auto"/>
              <w:bottom w:val="single" w:sz="4" w:space="0" w:color="auto"/>
              <w:right w:val="single" w:sz="4" w:space="0" w:color="auto"/>
            </w:tcBorders>
          </w:tcPr>
          <w:p w:rsidR="00582F73" w:rsidRPr="006B60EE" w:rsidRDefault="00582F73" w:rsidP="00E44313">
            <w:pPr>
              <w:spacing w:line="480" w:lineRule="auto"/>
              <w:jc w:val="both"/>
            </w:pPr>
            <w:r w:rsidRPr="006B60EE">
              <w:rPr>
                <w:sz w:val="22"/>
              </w:rPr>
              <w:t>Models</w:t>
            </w:r>
          </w:p>
        </w:tc>
        <w:tc>
          <w:tcPr>
            <w:tcW w:w="6180" w:type="dxa"/>
            <w:tcBorders>
              <w:top w:val="single" w:sz="4" w:space="0" w:color="auto"/>
              <w:left w:val="single" w:sz="4" w:space="0" w:color="auto"/>
              <w:bottom w:val="single" w:sz="4" w:space="0" w:color="auto"/>
              <w:right w:val="single" w:sz="4" w:space="0" w:color="auto"/>
            </w:tcBorders>
          </w:tcPr>
          <w:p w:rsidR="00582F73" w:rsidRPr="006B60EE" w:rsidRDefault="00582F73" w:rsidP="00E44313">
            <w:pPr>
              <w:spacing w:line="480" w:lineRule="auto"/>
              <w:jc w:val="both"/>
            </w:pPr>
            <w:r w:rsidRPr="006B60EE">
              <w:rPr>
                <w:sz w:val="22"/>
              </w:rPr>
              <w:t xml:space="preserve">Pix2Pix Model, </w:t>
            </w:r>
            <w:proofErr w:type="spellStart"/>
            <w:r w:rsidRPr="006B60EE">
              <w:rPr>
                <w:sz w:val="22"/>
              </w:rPr>
              <w:t>StarDist</w:t>
            </w:r>
            <w:proofErr w:type="spellEnd"/>
            <w:r w:rsidRPr="006B60EE">
              <w:rPr>
                <w:sz w:val="22"/>
              </w:rPr>
              <w:t xml:space="preserve"> Model</w:t>
            </w:r>
          </w:p>
        </w:tc>
      </w:tr>
      <w:tr w:rsidR="00582F73" w:rsidRPr="006B60EE" w:rsidTr="00E44313">
        <w:tc>
          <w:tcPr>
            <w:tcW w:w="1260" w:type="dxa"/>
            <w:vMerge w:val="restart"/>
            <w:tcBorders>
              <w:top w:val="single" w:sz="4" w:space="0" w:color="auto"/>
              <w:left w:val="single" w:sz="4" w:space="0" w:color="auto"/>
              <w:right w:val="single" w:sz="4" w:space="0" w:color="auto"/>
            </w:tcBorders>
          </w:tcPr>
          <w:p w:rsidR="00582F73" w:rsidRPr="006B60EE" w:rsidRDefault="00582F73" w:rsidP="00E44313">
            <w:pPr>
              <w:spacing w:line="480" w:lineRule="auto"/>
              <w:jc w:val="both"/>
            </w:pPr>
            <w:r w:rsidRPr="006B60EE">
              <w:rPr>
                <w:sz w:val="22"/>
              </w:rPr>
              <w:t>Case Study 2</w:t>
            </w:r>
          </w:p>
        </w:tc>
        <w:tc>
          <w:tcPr>
            <w:tcW w:w="1740" w:type="dxa"/>
            <w:tcBorders>
              <w:top w:val="single" w:sz="4" w:space="0" w:color="auto"/>
              <w:left w:val="single" w:sz="4" w:space="0" w:color="auto"/>
              <w:bottom w:val="single" w:sz="4" w:space="0" w:color="auto"/>
              <w:right w:val="single" w:sz="4" w:space="0" w:color="auto"/>
            </w:tcBorders>
          </w:tcPr>
          <w:p w:rsidR="00582F73" w:rsidRPr="006B60EE" w:rsidRDefault="00582F73" w:rsidP="00E44313">
            <w:pPr>
              <w:spacing w:line="480" w:lineRule="auto"/>
              <w:jc w:val="both"/>
            </w:pPr>
            <w:r w:rsidRPr="006B60EE">
              <w:rPr>
                <w:sz w:val="22"/>
              </w:rPr>
              <w:t>Files</w:t>
            </w:r>
          </w:p>
        </w:tc>
        <w:tc>
          <w:tcPr>
            <w:tcW w:w="6180" w:type="dxa"/>
            <w:tcBorders>
              <w:top w:val="single" w:sz="4" w:space="0" w:color="auto"/>
              <w:left w:val="single" w:sz="4" w:space="0" w:color="auto"/>
              <w:bottom w:val="single" w:sz="4" w:space="0" w:color="auto"/>
              <w:right w:val="single" w:sz="4" w:space="0" w:color="auto"/>
            </w:tcBorders>
          </w:tcPr>
          <w:p w:rsidR="00582F73" w:rsidRPr="006B60EE" w:rsidRDefault="00582F73" w:rsidP="00E44313">
            <w:pPr>
              <w:spacing w:line="480" w:lineRule="auto"/>
              <w:jc w:val="both"/>
            </w:pPr>
            <w:r w:rsidRPr="006B60EE">
              <w:rPr>
                <w:i/>
                <w:iCs/>
                <w:sz w:val="22"/>
              </w:rPr>
              <w:t>Generated_GT.py</w:t>
            </w:r>
            <w:r w:rsidRPr="006B60EE">
              <w:rPr>
                <w:sz w:val="22"/>
              </w:rPr>
              <w:t xml:space="preserve">, </w:t>
            </w:r>
            <w:r w:rsidRPr="006B60EE">
              <w:rPr>
                <w:i/>
                <w:iCs/>
                <w:sz w:val="22"/>
              </w:rPr>
              <w:t>Mount_stardist_dataset.py</w:t>
            </w:r>
            <w:r w:rsidRPr="006B60EE">
              <w:rPr>
                <w:sz w:val="22"/>
              </w:rPr>
              <w:t xml:space="preserve">, </w:t>
            </w:r>
            <w:r w:rsidRPr="006B60EE">
              <w:rPr>
                <w:i/>
                <w:iCs/>
                <w:sz w:val="22"/>
              </w:rPr>
              <w:t>StarDist_postprocess_macro_cs2.ijm</w:t>
            </w:r>
          </w:p>
        </w:tc>
      </w:tr>
      <w:tr w:rsidR="00582F73" w:rsidRPr="006B60EE" w:rsidTr="00E44313">
        <w:tc>
          <w:tcPr>
            <w:tcW w:w="1260" w:type="dxa"/>
            <w:vMerge/>
            <w:tcBorders>
              <w:left w:val="single" w:sz="4" w:space="0" w:color="auto"/>
              <w:right w:val="single" w:sz="4" w:space="0" w:color="auto"/>
            </w:tcBorders>
          </w:tcPr>
          <w:p w:rsidR="00582F73" w:rsidRPr="006B60EE" w:rsidRDefault="00582F73" w:rsidP="00E44313">
            <w:pPr>
              <w:spacing w:line="480" w:lineRule="auto"/>
              <w:jc w:val="both"/>
            </w:pPr>
          </w:p>
        </w:tc>
        <w:tc>
          <w:tcPr>
            <w:tcW w:w="1740" w:type="dxa"/>
            <w:tcBorders>
              <w:top w:val="single" w:sz="4" w:space="0" w:color="auto"/>
              <w:left w:val="single" w:sz="4" w:space="0" w:color="auto"/>
              <w:bottom w:val="single" w:sz="4" w:space="0" w:color="auto"/>
              <w:right w:val="single" w:sz="4" w:space="0" w:color="auto"/>
            </w:tcBorders>
          </w:tcPr>
          <w:p w:rsidR="00582F73" w:rsidRPr="006B60EE" w:rsidRDefault="00582F73" w:rsidP="00E44313">
            <w:pPr>
              <w:spacing w:line="480" w:lineRule="auto"/>
              <w:jc w:val="both"/>
            </w:pPr>
            <w:r w:rsidRPr="006B60EE">
              <w:rPr>
                <w:sz w:val="22"/>
              </w:rPr>
              <w:t>Notebooks</w:t>
            </w:r>
          </w:p>
        </w:tc>
        <w:tc>
          <w:tcPr>
            <w:tcW w:w="6180" w:type="dxa"/>
            <w:tcBorders>
              <w:top w:val="single" w:sz="4" w:space="0" w:color="auto"/>
              <w:left w:val="single" w:sz="4" w:space="0" w:color="auto"/>
              <w:bottom w:val="single" w:sz="4" w:space="0" w:color="auto"/>
              <w:right w:val="single" w:sz="4" w:space="0" w:color="auto"/>
            </w:tcBorders>
          </w:tcPr>
          <w:p w:rsidR="00582F73" w:rsidRPr="006B60EE" w:rsidRDefault="00582F73" w:rsidP="00E44313">
            <w:pPr>
              <w:spacing w:line="480" w:lineRule="auto"/>
              <w:jc w:val="both"/>
            </w:pPr>
            <w:proofErr w:type="spellStart"/>
            <w:r w:rsidRPr="006B60EE">
              <w:rPr>
                <w:sz w:val="22"/>
              </w:rPr>
              <w:t>StarDist</w:t>
            </w:r>
            <w:proofErr w:type="spellEnd"/>
            <w:r w:rsidRPr="006B60EE">
              <w:rPr>
                <w:sz w:val="22"/>
              </w:rPr>
              <w:t xml:space="preserve"> 2D Notebook</w:t>
            </w:r>
          </w:p>
        </w:tc>
      </w:tr>
      <w:tr w:rsidR="00582F73" w:rsidRPr="006B60EE" w:rsidTr="00E44313">
        <w:tc>
          <w:tcPr>
            <w:tcW w:w="1260" w:type="dxa"/>
            <w:vMerge/>
            <w:tcBorders>
              <w:left w:val="single" w:sz="4" w:space="0" w:color="auto"/>
              <w:right w:val="single" w:sz="4" w:space="0" w:color="auto"/>
            </w:tcBorders>
          </w:tcPr>
          <w:p w:rsidR="00582F73" w:rsidRPr="006B60EE" w:rsidRDefault="00582F73" w:rsidP="00E44313">
            <w:pPr>
              <w:spacing w:line="480" w:lineRule="auto"/>
              <w:jc w:val="both"/>
            </w:pPr>
          </w:p>
        </w:tc>
        <w:tc>
          <w:tcPr>
            <w:tcW w:w="1740" w:type="dxa"/>
            <w:tcBorders>
              <w:top w:val="single" w:sz="4" w:space="0" w:color="auto"/>
              <w:left w:val="single" w:sz="4" w:space="0" w:color="auto"/>
              <w:bottom w:val="single" w:sz="4" w:space="0" w:color="auto"/>
              <w:right w:val="single" w:sz="4" w:space="0" w:color="auto"/>
            </w:tcBorders>
          </w:tcPr>
          <w:p w:rsidR="00582F73" w:rsidRPr="006B60EE" w:rsidRDefault="00582F73" w:rsidP="00E44313">
            <w:pPr>
              <w:spacing w:line="480" w:lineRule="auto"/>
              <w:jc w:val="both"/>
            </w:pPr>
            <w:r w:rsidRPr="006B60EE">
              <w:rPr>
                <w:sz w:val="22"/>
              </w:rPr>
              <w:t>Dataset</w:t>
            </w:r>
          </w:p>
        </w:tc>
        <w:tc>
          <w:tcPr>
            <w:tcW w:w="6180" w:type="dxa"/>
            <w:tcBorders>
              <w:top w:val="single" w:sz="4" w:space="0" w:color="auto"/>
              <w:left w:val="single" w:sz="4" w:space="0" w:color="auto"/>
              <w:bottom w:val="single" w:sz="4" w:space="0" w:color="auto"/>
              <w:right w:val="single" w:sz="4" w:space="0" w:color="auto"/>
            </w:tcBorders>
          </w:tcPr>
          <w:p w:rsidR="00582F73" w:rsidRPr="006B60EE" w:rsidRDefault="00582F73" w:rsidP="00E44313">
            <w:pPr>
              <w:spacing w:line="480" w:lineRule="auto"/>
              <w:jc w:val="both"/>
            </w:pPr>
            <w:r w:rsidRPr="006B60EE">
              <w:rPr>
                <w:sz w:val="22"/>
              </w:rPr>
              <w:t xml:space="preserve">Developing </w:t>
            </w:r>
            <w:proofErr w:type="spellStart"/>
            <w:r w:rsidRPr="006B60EE">
              <w:rPr>
                <w:sz w:val="22"/>
              </w:rPr>
              <w:t>Tribolium</w:t>
            </w:r>
            <w:proofErr w:type="spellEnd"/>
            <w:r w:rsidRPr="006B60EE">
              <w:rPr>
                <w:sz w:val="22"/>
              </w:rPr>
              <w:t xml:space="preserve"> </w:t>
            </w:r>
            <w:proofErr w:type="spellStart"/>
            <w:r w:rsidRPr="006B60EE">
              <w:rPr>
                <w:sz w:val="22"/>
              </w:rPr>
              <w:t>Castaneum</w:t>
            </w:r>
            <w:proofErr w:type="spellEnd"/>
            <w:r w:rsidRPr="006B60EE">
              <w:rPr>
                <w:sz w:val="22"/>
              </w:rPr>
              <w:t xml:space="preserve"> Embryo</w:t>
            </w:r>
          </w:p>
        </w:tc>
      </w:tr>
      <w:tr w:rsidR="00582F73" w:rsidRPr="006B60EE" w:rsidTr="00E44313">
        <w:tc>
          <w:tcPr>
            <w:tcW w:w="1260" w:type="dxa"/>
            <w:vMerge/>
            <w:tcBorders>
              <w:left w:val="single" w:sz="4" w:space="0" w:color="auto"/>
              <w:bottom w:val="single" w:sz="4" w:space="0" w:color="auto"/>
              <w:right w:val="single" w:sz="4" w:space="0" w:color="auto"/>
            </w:tcBorders>
          </w:tcPr>
          <w:p w:rsidR="00582F73" w:rsidRPr="006B60EE" w:rsidRDefault="00582F73" w:rsidP="00E44313">
            <w:pPr>
              <w:spacing w:line="480" w:lineRule="auto"/>
              <w:jc w:val="both"/>
            </w:pPr>
          </w:p>
        </w:tc>
        <w:tc>
          <w:tcPr>
            <w:tcW w:w="1740" w:type="dxa"/>
            <w:tcBorders>
              <w:top w:val="single" w:sz="4" w:space="0" w:color="auto"/>
              <w:left w:val="single" w:sz="4" w:space="0" w:color="auto"/>
              <w:bottom w:val="single" w:sz="4" w:space="0" w:color="auto"/>
              <w:right w:val="single" w:sz="4" w:space="0" w:color="auto"/>
            </w:tcBorders>
          </w:tcPr>
          <w:p w:rsidR="00582F73" w:rsidRPr="006B60EE" w:rsidRDefault="00582F73" w:rsidP="00E44313">
            <w:pPr>
              <w:spacing w:line="480" w:lineRule="auto"/>
              <w:jc w:val="both"/>
            </w:pPr>
            <w:r w:rsidRPr="006B60EE">
              <w:rPr>
                <w:sz w:val="22"/>
              </w:rPr>
              <w:t>Model</w:t>
            </w:r>
          </w:p>
        </w:tc>
        <w:tc>
          <w:tcPr>
            <w:tcW w:w="6180" w:type="dxa"/>
            <w:tcBorders>
              <w:top w:val="single" w:sz="4" w:space="0" w:color="auto"/>
              <w:left w:val="single" w:sz="4" w:space="0" w:color="auto"/>
              <w:bottom w:val="single" w:sz="4" w:space="0" w:color="auto"/>
              <w:right w:val="single" w:sz="4" w:space="0" w:color="auto"/>
            </w:tcBorders>
          </w:tcPr>
          <w:p w:rsidR="00582F73" w:rsidRPr="006B60EE" w:rsidRDefault="00582F73" w:rsidP="00E44313">
            <w:pPr>
              <w:spacing w:line="480" w:lineRule="auto"/>
              <w:jc w:val="both"/>
            </w:pPr>
            <w:proofErr w:type="spellStart"/>
            <w:r w:rsidRPr="006B60EE">
              <w:rPr>
                <w:sz w:val="22"/>
              </w:rPr>
              <w:t>StarDist</w:t>
            </w:r>
            <w:proofErr w:type="spellEnd"/>
            <w:r w:rsidRPr="006B60EE">
              <w:rPr>
                <w:sz w:val="22"/>
              </w:rPr>
              <w:t xml:space="preserve"> Model</w:t>
            </w:r>
          </w:p>
        </w:tc>
      </w:tr>
      <w:tr w:rsidR="00582F73" w:rsidRPr="006B60EE" w:rsidTr="00E44313">
        <w:tc>
          <w:tcPr>
            <w:tcW w:w="1260" w:type="dxa"/>
            <w:vMerge w:val="restart"/>
            <w:tcBorders>
              <w:top w:val="single" w:sz="4" w:space="0" w:color="auto"/>
              <w:left w:val="single" w:sz="4" w:space="0" w:color="auto"/>
              <w:right w:val="single" w:sz="4" w:space="0" w:color="auto"/>
            </w:tcBorders>
          </w:tcPr>
          <w:p w:rsidR="00582F73" w:rsidRPr="006B60EE" w:rsidRDefault="00582F73" w:rsidP="00E44313">
            <w:pPr>
              <w:spacing w:line="480" w:lineRule="auto"/>
              <w:jc w:val="both"/>
            </w:pPr>
            <w:r w:rsidRPr="006B60EE">
              <w:rPr>
                <w:sz w:val="22"/>
              </w:rPr>
              <w:t>Case Study 3</w:t>
            </w:r>
          </w:p>
        </w:tc>
        <w:tc>
          <w:tcPr>
            <w:tcW w:w="1740" w:type="dxa"/>
            <w:tcBorders>
              <w:top w:val="single" w:sz="4" w:space="0" w:color="auto"/>
              <w:left w:val="single" w:sz="4" w:space="0" w:color="auto"/>
              <w:bottom w:val="single" w:sz="4" w:space="0" w:color="auto"/>
              <w:right w:val="single" w:sz="4" w:space="0" w:color="auto"/>
            </w:tcBorders>
          </w:tcPr>
          <w:p w:rsidR="00582F73" w:rsidRPr="006B60EE" w:rsidRDefault="00582F73" w:rsidP="00E44313">
            <w:pPr>
              <w:spacing w:line="480" w:lineRule="auto"/>
              <w:jc w:val="both"/>
            </w:pPr>
            <w:r w:rsidRPr="006B60EE">
              <w:rPr>
                <w:sz w:val="22"/>
              </w:rPr>
              <w:t>Dataset</w:t>
            </w:r>
          </w:p>
        </w:tc>
        <w:tc>
          <w:tcPr>
            <w:tcW w:w="6180" w:type="dxa"/>
            <w:tcBorders>
              <w:top w:val="single" w:sz="4" w:space="0" w:color="auto"/>
              <w:left w:val="single" w:sz="4" w:space="0" w:color="auto"/>
              <w:bottom w:val="single" w:sz="4" w:space="0" w:color="auto"/>
              <w:right w:val="single" w:sz="4" w:space="0" w:color="auto"/>
            </w:tcBorders>
          </w:tcPr>
          <w:p w:rsidR="00582F73" w:rsidRPr="006B60EE" w:rsidRDefault="00582F73" w:rsidP="00E44313">
            <w:pPr>
              <w:spacing w:line="480" w:lineRule="auto"/>
              <w:jc w:val="both"/>
            </w:pPr>
            <w:r w:rsidRPr="006B60EE">
              <w:rPr>
                <w:sz w:val="22"/>
              </w:rPr>
              <w:t>Arabidopsis Apical Stem Cells</w:t>
            </w:r>
          </w:p>
        </w:tc>
      </w:tr>
      <w:tr w:rsidR="00582F73" w:rsidRPr="006B60EE" w:rsidTr="00E44313">
        <w:tc>
          <w:tcPr>
            <w:tcW w:w="1260" w:type="dxa"/>
            <w:vMerge/>
            <w:tcBorders>
              <w:left w:val="single" w:sz="4" w:space="0" w:color="auto"/>
              <w:bottom w:val="single" w:sz="4" w:space="0" w:color="auto"/>
              <w:right w:val="single" w:sz="4" w:space="0" w:color="auto"/>
            </w:tcBorders>
          </w:tcPr>
          <w:p w:rsidR="00582F73" w:rsidRPr="006B60EE" w:rsidRDefault="00582F73" w:rsidP="00E44313">
            <w:pPr>
              <w:spacing w:line="480" w:lineRule="auto"/>
              <w:jc w:val="both"/>
            </w:pPr>
          </w:p>
        </w:tc>
        <w:tc>
          <w:tcPr>
            <w:tcW w:w="1740" w:type="dxa"/>
            <w:tcBorders>
              <w:top w:val="single" w:sz="4" w:space="0" w:color="auto"/>
              <w:left w:val="single" w:sz="4" w:space="0" w:color="auto"/>
              <w:bottom w:val="single" w:sz="4" w:space="0" w:color="auto"/>
              <w:right w:val="single" w:sz="4" w:space="0" w:color="auto"/>
            </w:tcBorders>
          </w:tcPr>
          <w:p w:rsidR="00582F73" w:rsidRPr="006B60EE" w:rsidRDefault="00582F73" w:rsidP="00E44313">
            <w:pPr>
              <w:spacing w:line="480" w:lineRule="auto"/>
              <w:jc w:val="both"/>
            </w:pPr>
            <w:r w:rsidRPr="006B60EE">
              <w:rPr>
                <w:sz w:val="22"/>
              </w:rPr>
              <w:t>Model</w:t>
            </w:r>
          </w:p>
        </w:tc>
        <w:tc>
          <w:tcPr>
            <w:tcW w:w="6180" w:type="dxa"/>
            <w:tcBorders>
              <w:top w:val="single" w:sz="4" w:space="0" w:color="auto"/>
              <w:left w:val="single" w:sz="4" w:space="0" w:color="auto"/>
              <w:bottom w:val="single" w:sz="4" w:space="0" w:color="auto"/>
              <w:right w:val="single" w:sz="4" w:space="0" w:color="auto"/>
            </w:tcBorders>
          </w:tcPr>
          <w:p w:rsidR="00582F73" w:rsidRPr="006B60EE" w:rsidRDefault="00582F73" w:rsidP="00E44313">
            <w:pPr>
              <w:spacing w:line="480" w:lineRule="auto"/>
              <w:jc w:val="both"/>
            </w:pPr>
            <w:r w:rsidRPr="006B60EE">
              <w:rPr>
                <w:sz w:val="22"/>
              </w:rPr>
              <w:t xml:space="preserve">3D </w:t>
            </w:r>
            <w:proofErr w:type="spellStart"/>
            <w:r w:rsidRPr="006B60EE">
              <w:rPr>
                <w:sz w:val="22"/>
              </w:rPr>
              <w:t>Unet</w:t>
            </w:r>
            <w:proofErr w:type="spellEnd"/>
            <w:r w:rsidRPr="006B60EE">
              <w:rPr>
                <w:sz w:val="22"/>
              </w:rPr>
              <w:t xml:space="preserve"> Arabidopsis Model</w:t>
            </w:r>
          </w:p>
        </w:tc>
      </w:tr>
    </w:tbl>
    <w:p w:rsidR="00582F73" w:rsidRPr="0054577D" w:rsidRDefault="00582F73" w:rsidP="00582F73">
      <w:pPr>
        <w:spacing w:line="480" w:lineRule="auto"/>
        <w:jc w:val="center"/>
        <w:rPr>
          <w:i/>
          <w:noProof/>
        </w:rPr>
      </w:pPr>
      <w:r w:rsidRPr="0054577D">
        <w:rPr>
          <w:b/>
          <w:i/>
          <w:noProof/>
        </w:rPr>
        <w:t>Table 1.</w:t>
      </w:r>
      <w:r w:rsidRPr="0054577D">
        <w:rPr>
          <w:i/>
          <w:noProof/>
        </w:rPr>
        <w:t xml:space="preserve"> Availability of data, notebooks, code, and models for each case study.</w:t>
      </w:r>
    </w:p>
    <w:p w:rsidR="00582F73" w:rsidRDefault="00582F73" w:rsidP="00582F73">
      <w:pPr>
        <w:spacing w:line="480" w:lineRule="auto"/>
        <w:jc w:val="both"/>
        <w:rPr>
          <w:noProof/>
        </w:rPr>
      </w:pPr>
    </w:p>
    <w:p w:rsidR="00A72B78" w:rsidRDefault="00582F73" w:rsidP="00582F73">
      <w:r>
        <w:rPr>
          <w:noProof/>
        </w:rPr>
        <w:t xml:space="preserve">Additionally, all codes related to these case studies can be found in the GitHub repository ImageJ Case Studies. Also, a detailed explanation in a step by step guide to reproduce all steps of the case studies can be found in the </w:t>
      </w:r>
      <w:r w:rsidRPr="006B60EE">
        <w:rPr>
          <w:noProof/>
        </w:rPr>
        <w:t>https://github.com/deepimagej/deepimagej-plugin/wiki/Example-Usage-and-Tutorials.</w:t>
      </w:r>
      <w:bookmarkStart w:id="0" w:name="_GoBack"/>
      <w:bookmarkEnd w:id="0"/>
    </w:p>
    <w:sectPr w:rsidR="00A72B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F73"/>
    <w:rsid w:val="000B2BC5"/>
    <w:rsid w:val="001B01A1"/>
    <w:rsid w:val="00395AFA"/>
    <w:rsid w:val="00582F73"/>
    <w:rsid w:val="00646427"/>
    <w:rsid w:val="0088779F"/>
    <w:rsid w:val="008E2823"/>
    <w:rsid w:val="00DB472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B34D52-162A-4F47-B9B6-F0F0FE149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F73"/>
    <w:pPr>
      <w:widowControl w:val="0"/>
      <w:autoSpaceDE w:val="0"/>
      <w:autoSpaceDN w:val="0"/>
      <w:adjustRightInd w:val="0"/>
      <w:spacing w:after="0" w:line="240" w:lineRule="auto"/>
    </w:pPr>
    <w:rPr>
      <w:rFonts w:ascii="Times New Roman" w:eastAsiaTheme="minorEastAsia" w:hAnsi="Times New Roman" w:cs="Times New Roman"/>
      <w:sz w:val="24"/>
      <w:szCs w:val="24"/>
      <w:lang w:val="en-US"/>
    </w:rPr>
  </w:style>
  <w:style w:type="paragraph" w:styleId="Heading2">
    <w:name w:val="heading 2"/>
    <w:basedOn w:val="Normal"/>
    <w:next w:val="Normal"/>
    <w:link w:val="Heading2Char"/>
    <w:uiPriority w:val="99"/>
    <w:qFormat/>
    <w:rsid w:val="00582F73"/>
    <w:pPr>
      <w:ind w:firstLine="720"/>
      <w:outlineLvl w:val="1"/>
    </w:pPr>
    <w:rPr>
      <w:b/>
      <w:bCs/>
      <w:noProo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582F73"/>
    <w:rPr>
      <w:rFonts w:ascii="Times New Roman" w:eastAsiaTheme="minorEastAsia" w:hAnsi="Times New Roman" w:cs="Times New Roman"/>
      <w:b/>
      <w:bCs/>
      <w:noProo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1045</Characters>
  <Application>Microsoft Office Word</Application>
  <DocSecurity>0</DocSecurity>
  <Lines>16</Lines>
  <Paragraphs>4</Paragraphs>
  <ScaleCrop>false</ScaleCrop>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Siva Nallasamy</dc:creator>
  <cp:keywords/>
  <dc:description/>
  <cp:lastModifiedBy>Siva Nallasamy</cp:lastModifiedBy>
  <cp:revision>1</cp:revision>
  <dcterms:created xsi:type="dcterms:W3CDTF">2024-10-24T05:36:00Z</dcterms:created>
  <dcterms:modified xsi:type="dcterms:W3CDTF">2024-10-24T05:36:00Z</dcterms:modified>
</cp:coreProperties>
</file>