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795EF" w14:textId="77777777" w:rsidR="000D59D0" w:rsidRDefault="000D59D0" w:rsidP="000D59D0">
      <w:pPr>
        <w:autoSpaceDE w:val="0"/>
        <w:autoSpaceDN w:val="0"/>
        <w:adjustRightInd w:val="0"/>
        <w:spacing w:after="0" w:line="240" w:lineRule="auto"/>
        <w:jc w:val="both"/>
        <w:rPr>
          <w:b/>
          <w:sz w:val="24"/>
          <w:szCs w:val="24"/>
          <w:lang w:val="en-GB"/>
        </w:rPr>
      </w:pPr>
      <w:r w:rsidRPr="00E44504">
        <w:rPr>
          <w:b/>
          <w:sz w:val="24"/>
          <w:szCs w:val="24"/>
          <w:lang w:val="en-GB"/>
        </w:rPr>
        <w:t>Procedure used to convert metabolite abundance in various units into concentrations in µM.</w:t>
      </w:r>
    </w:p>
    <w:p w14:paraId="1ABFBE1B" w14:textId="77777777" w:rsidR="000D59D0" w:rsidRDefault="000D59D0" w:rsidP="000D59D0">
      <w:pPr>
        <w:autoSpaceDE w:val="0"/>
        <w:autoSpaceDN w:val="0"/>
        <w:adjustRightInd w:val="0"/>
        <w:spacing w:after="0" w:line="240" w:lineRule="auto"/>
        <w:jc w:val="both"/>
        <w:rPr>
          <w:sz w:val="24"/>
          <w:szCs w:val="24"/>
          <w:lang w:val="en-GB"/>
        </w:rPr>
      </w:pPr>
    </w:p>
    <w:p w14:paraId="48ECC1D6" w14:textId="7BB26020" w:rsidR="000D59D0" w:rsidRPr="00E44504" w:rsidRDefault="000D59D0" w:rsidP="000D59D0">
      <w:pPr>
        <w:autoSpaceDE w:val="0"/>
        <w:autoSpaceDN w:val="0"/>
        <w:adjustRightInd w:val="0"/>
        <w:spacing w:after="0" w:line="240" w:lineRule="auto"/>
        <w:jc w:val="both"/>
        <w:rPr>
          <w:sz w:val="24"/>
          <w:szCs w:val="24"/>
          <w:lang w:val="en-GB"/>
        </w:rPr>
      </w:pPr>
      <w:r w:rsidRPr="00E44504">
        <w:rPr>
          <w:sz w:val="24"/>
          <w:szCs w:val="24"/>
          <w:lang w:val="en-GB"/>
        </w:rPr>
        <w:t xml:space="preserve">We used as input the quantitative data stored in </w:t>
      </w:r>
      <w:proofErr w:type="spellStart"/>
      <w:r w:rsidRPr="00E44504">
        <w:rPr>
          <w:sz w:val="24"/>
          <w:szCs w:val="24"/>
          <w:lang w:val="en-GB"/>
        </w:rPr>
        <w:t>ChloroKB</w:t>
      </w:r>
      <w:proofErr w:type="spellEnd"/>
      <w:r w:rsidRPr="00E44504">
        <w:rPr>
          <w:sz w:val="24"/>
          <w:szCs w:val="24"/>
          <w:lang w:val="en-GB"/>
        </w:rPr>
        <w:t xml:space="preserve">. This file can be downloaded from the web site </w:t>
      </w:r>
      <w:r w:rsidR="00175D88">
        <w:rPr>
          <w:sz w:val="24"/>
          <w:szCs w:val="24"/>
          <w:lang w:val="en-GB"/>
        </w:rPr>
        <w:t>(see Excel</w:t>
      </w:r>
      <w:r>
        <w:rPr>
          <w:sz w:val="24"/>
          <w:szCs w:val="24"/>
          <w:lang w:val="en-GB"/>
        </w:rPr>
        <w:t xml:space="preserve"> version in Table S</w:t>
      </w:r>
      <w:r w:rsidR="00FE57F9">
        <w:rPr>
          <w:sz w:val="24"/>
          <w:szCs w:val="24"/>
          <w:lang w:val="en-GB"/>
        </w:rPr>
        <w:t>3</w:t>
      </w:r>
      <w:r>
        <w:rPr>
          <w:sz w:val="24"/>
          <w:szCs w:val="24"/>
          <w:lang w:val="en-GB"/>
        </w:rPr>
        <w:t xml:space="preserve">) </w:t>
      </w:r>
      <w:r w:rsidRPr="00E44504">
        <w:rPr>
          <w:sz w:val="24"/>
          <w:szCs w:val="24"/>
          <w:lang w:val="en-GB"/>
        </w:rPr>
        <w:t>and contains all the information required to evaluate the origin of the data (metabolite name, chemical identifiers, plant developmental state, biological material used for the quan</w:t>
      </w:r>
      <w:bookmarkStart w:id="0" w:name="_GoBack"/>
      <w:bookmarkEnd w:id="0"/>
      <w:r w:rsidRPr="00E44504">
        <w:rPr>
          <w:sz w:val="24"/>
          <w:szCs w:val="24"/>
          <w:lang w:val="en-GB"/>
        </w:rPr>
        <w:t xml:space="preserve">tification, plant species, experimental growth conditions, comments). A python </w:t>
      </w:r>
      <w:r>
        <w:rPr>
          <w:sz w:val="24"/>
          <w:szCs w:val="24"/>
          <w:lang w:val="en-GB"/>
        </w:rPr>
        <w:t>script</w:t>
      </w:r>
      <w:r w:rsidRPr="00E44504">
        <w:rPr>
          <w:sz w:val="24"/>
          <w:szCs w:val="24"/>
          <w:lang w:val="en-GB"/>
        </w:rPr>
        <w:t xml:space="preserve"> </w:t>
      </w:r>
      <w:r w:rsidR="00175D88" w:rsidRPr="00C64892">
        <w:rPr>
          <w:sz w:val="24"/>
          <w:szCs w:val="24"/>
          <w:lang w:val="en-GB"/>
        </w:rPr>
        <w:t>(</w:t>
      </w:r>
      <w:r w:rsidR="00175D88" w:rsidRPr="00C64892">
        <w:rPr>
          <w:sz w:val="24"/>
          <w:szCs w:val="24"/>
          <w:lang w:val="en-US"/>
        </w:rPr>
        <w:t xml:space="preserve">available on </w:t>
      </w:r>
      <w:proofErr w:type="spellStart"/>
      <w:r w:rsidR="00175D88" w:rsidRPr="00C64892">
        <w:rPr>
          <w:sz w:val="24"/>
          <w:szCs w:val="24"/>
          <w:lang w:val="en-US"/>
        </w:rPr>
        <w:t>zenodo</w:t>
      </w:r>
      <w:proofErr w:type="spellEnd"/>
      <w:r w:rsidR="00175D88" w:rsidRPr="00C64892">
        <w:rPr>
          <w:sz w:val="24"/>
          <w:szCs w:val="24"/>
          <w:lang w:val="en-US"/>
        </w:rPr>
        <w:t xml:space="preserve"> (</w:t>
      </w:r>
      <w:hyperlink r:id="rId5" w:history="1">
        <w:r w:rsidR="00175D88" w:rsidRPr="00C64892">
          <w:rPr>
            <w:rStyle w:val="Lienhypertexte"/>
            <w:sz w:val="24"/>
            <w:szCs w:val="24"/>
            <w:lang w:val="en-US"/>
          </w:rPr>
          <w:t>https://doi.org/10.5281/zenodo.10410541</w:t>
        </w:r>
      </w:hyperlink>
      <w:r w:rsidR="00175D88" w:rsidRPr="00C64892">
        <w:rPr>
          <w:rStyle w:val="Lienhypertexte"/>
          <w:sz w:val="24"/>
          <w:szCs w:val="24"/>
          <w:lang w:val="en-US"/>
        </w:rPr>
        <w:t>)</w:t>
      </w:r>
      <w:r w:rsidR="00175D88">
        <w:rPr>
          <w:rStyle w:val="Lienhypertexte"/>
          <w:sz w:val="24"/>
          <w:szCs w:val="24"/>
          <w:lang w:val="en-US"/>
        </w:rPr>
        <w:t xml:space="preserve"> </w:t>
      </w:r>
      <w:r w:rsidRPr="00E44504">
        <w:rPr>
          <w:sz w:val="24"/>
          <w:szCs w:val="24"/>
          <w:lang w:val="en-GB"/>
        </w:rPr>
        <w:t>was written to convert concentrations as found in the literature in specific units into a single one</w:t>
      </w:r>
      <w:r>
        <w:rPr>
          <w:sz w:val="24"/>
          <w:szCs w:val="24"/>
          <w:lang w:val="en-GB"/>
        </w:rPr>
        <w:t xml:space="preserve"> (µM)</w:t>
      </w:r>
      <w:r w:rsidR="00175D88">
        <w:rPr>
          <w:sz w:val="24"/>
          <w:szCs w:val="24"/>
          <w:lang w:val="en-GB"/>
        </w:rPr>
        <w:t>.</w:t>
      </w:r>
    </w:p>
    <w:p w14:paraId="3DD51924" w14:textId="77777777" w:rsidR="000D59D0" w:rsidRPr="00E44504" w:rsidRDefault="000D59D0" w:rsidP="000D59D0">
      <w:pPr>
        <w:autoSpaceDE w:val="0"/>
        <w:autoSpaceDN w:val="0"/>
        <w:adjustRightInd w:val="0"/>
        <w:spacing w:after="0" w:line="240" w:lineRule="auto"/>
        <w:jc w:val="both"/>
        <w:rPr>
          <w:sz w:val="24"/>
          <w:szCs w:val="24"/>
          <w:lang w:val="en-GB"/>
        </w:rPr>
      </w:pPr>
    </w:p>
    <w:p w14:paraId="33325139" w14:textId="77777777" w:rsidR="000D59D0" w:rsidRPr="00E44504" w:rsidRDefault="000D59D0" w:rsidP="000D59D0">
      <w:pPr>
        <w:pStyle w:val="Paragraphedeliste"/>
        <w:numPr>
          <w:ilvl w:val="0"/>
          <w:numId w:val="1"/>
        </w:numPr>
        <w:autoSpaceDE w:val="0"/>
        <w:autoSpaceDN w:val="0"/>
        <w:adjustRightInd w:val="0"/>
        <w:spacing w:after="0" w:line="240" w:lineRule="auto"/>
        <w:jc w:val="both"/>
        <w:rPr>
          <w:sz w:val="24"/>
          <w:szCs w:val="24"/>
          <w:lang w:val="en-GB"/>
        </w:rPr>
      </w:pPr>
      <w:r w:rsidRPr="00E44504">
        <w:rPr>
          <w:sz w:val="24"/>
          <w:szCs w:val="24"/>
          <w:lang w:val="en-GB"/>
        </w:rPr>
        <w:t xml:space="preserve">When metabolites concentrations are expressed in µM in the original paper they were kept as such, </w:t>
      </w:r>
      <w:proofErr w:type="spellStart"/>
      <w:proofErr w:type="gramStart"/>
      <w:r w:rsidRPr="00E44504">
        <w:rPr>
          <w:i/>
          <w:sz w:val="24"/>
          <w:szCs w:val="24"/>
          <w:lang w:val="en-GB"/>
        </w:rPr>
        <w:t>i.e</w:t>
      </w:r>
      <w:proofErr w:type="spellEnd"/>
      <w:r w:rsidRPr="00E44504">
        <w:rPr>
          <w:sz w:val="24"/>
          <w:szCs w:val="24"/>
          <w:lang w:val="en-GB"/>
        </w:rPr>
        <w:t xml:space="preserve"> conversion was already done by the authors using their own conversion factors</w:t>
      </w:r>
      <w:proofErr w:type="gramEnd"/>
      <w:r w:rsidRPr="00E44504">
        <w:rPr>
          <w:sz w:val="24"/>
          <w:szCs w:val="24"/>
          <w:lang w:val="en-GB"/>
        </w:rPr>
        <w:t>.</w:t>
      </w:r>
    </w:p>
    <w:p w14:paraId="2C62B4B3" w14:textId="77777777" w:rsidR="000D59D0" w:rsidRPr="00E44504" w:rsidRDefault="000D59D0" w:rsidP="000D59D0">
      <w:pPr>
        <w:pStyle w:val="Paragraphedeliste"/>
        <w:numPr>
          <w:ilvl w:val="0"/>
          <w:numId w:val="1"/>
        </w:numPr>
        <w:autoSpaceDE w:val="0"/>
        <w:autoSpaceDN w:val="0"/>
        <w:adjustRightInd w:val="0"/>
        <w:spacing w:after="0" w:line="240" w:lineRule="auto"/>
        <w:jc w:val="both"/>
        <w:rPr>
          <w:sz w:val="24"/>
          <w:szCs w:val="24"/>
          <w:lang w:val="en-GB"/>
        </w:rPr>
      </w:pPr>
      <w:r w:rsidRPr="00E44504">
        <w:rPr>
          <w:sz w:val="24"/>
          <w:szCs w:val="24"/>
          <w:lang w:val="en-GB"/>
        </w:rPr>
        <w:t>pH units were converted into molar concentration of protons</w:t>
      </w:r>
    </w:p>
    <w:p w14:paraId="61BB0B52" w14:textId="77777777" w:rsidR="000D59D0" w:rsidRPr="00E44504" w:rsidRDefault="000D59D0" w:rsidP="000D59D0">
      <w:pPr>
        <w:pStyle w:val="Paragraphedeliste"/>
        <w:numPr>
          <w:ilvl w:val="0"/>
          <w:numId w:val="1"/>
        </w:numPr>
        <w:autoSpaceDE w:val="0"/>
        <w:autoSpaceDN w:val="0"/>
        <w:adjustRightInd w:val="0"/>
        <w:spacing w:after="0" w:line="240" w:lineRule="auto"/>
        <w:jc w:val="both"/>
        <w:rPr>
          <w:sz w:val="24"/>
          <w:szCs w:val="24"/>
          <w:lang w:val="en-GB"/>
        </w:rPr>
      </w:pPr>
      <w:r w:rsidRPr="00E44504">
        <w:rPr>
          <w:sz w:val="24"/>
          <w:szCs w:val="24"/>
          <w:lang w:val="en-GB"/>
        </w:rPr>
        <w:t xml:space="preserve">Data related to other tissues than leaf (hypocotyl, inflorescence, root, seed) </w:t>
      </w:r>
      <w:proofErr w:type="gramStart"/>
      <w:r w:rsidRPr="00E44504">
        <w:rPr>
          <w:sz w:val="24"/>
          <w:szCs w:val="24"/>
          <w:lang w:val="en-GB"/>
        </w:rPr>
        <w:t>were not converted</w:t>
      </w:r>
      <w:proofErr w:type="gramEnd"/>
      <w:r w:rsidRPr="00E44504">
        <w:rPr>
          <w:sz w:val="24"/>
          <w:szCs w:val="24"/>
          <w:lang w:val="en-GB"/>
        </w:rPr>
        <w:t xml:space="preserve"> into molar concentrations as volumetric cellular parameters are still unknown for these tissues.</w:t>
      </w:r>
    </w:p>
    <w:p w14:paraId="5FAE2FE4" w14:textId="77777777" w:rsidR="000D59D0" w:rsidRPr="00E44504" w:rsidRDefault="000D59D0" w:rsidP="000D59D0">
      <w:pPr>
        <w:pStyle w:val="Paragraphedeliste"/>
        <w:numPr>
          <w:ilvl w:val="0"/>
          <w:numId w:val="1"/>
        </w:numPr>
        <w:autoSpaceDE w:val="0"/>
        <w:autoSpaceDN w:val="0"/>
        <w:adjustRightInd w:val="0"/>
        <w:jc w:val="both"/>
        <w:rPr>
          <w:sz w:val="24"/>
          <w:szCs w:val="24"/>
          <w:lang w:val="en-GB"/>
        </w:rPr>
      </w:pPr>
      <w:r w:rsidRPr="00E44504">
        <w:rPr>
          <w:sz w:val="24"/>
          <w:szCs w:val="24"/>
          <w:lang w:val="en-GB"/>
        </w:rPr>
        <w:t>The various remaining units for whole leaf extraction (</w:t>
      </w:r>
      <w:r w:rsidRPr="00E44504">
        <w:rPr>
          <w:i/>
          <w:sz w:val="24"/>
          <w:szCs w:val="24"/>
          <w:lang w:val="en-GB"/>
        </w:rPr>
        <w:t>e.g</w:t>
      </w:r>
      <w:r w:rsidRPr="00E44504">
        <w:rPr>
          <w:sz w:val="24"/>
          <w:szCs w:val="24"/>
          <w:lang w:val="en-GB"/>
        </w:rPr>
        <w:t>. µg/mm^</w:t>
      </w:r>
      <w:proofErr w:type="gramStart"/>
      <w:r w:rsidRPr="00E44504">
        <w:rPr>
          <w:sz w:val="24"/>
          <w:szCs w:val="24"/>
          <w:lang w:val="en-GB"/>
        </w:rPr>
        <w:t>2</w:t>
      </w:r>
      <w:proofErr w:type="gramEnd"/>
      <w:r w:rsidRPr="00E44504">
        <w:rPr>
          <w:sz w:val="24"/>
          <w:szCs w:val="24"/>
          <w:lang w:val="en-GB"/>
        </w:rPr>
        <w:t xml:space="preserve"> etc.) were converted into </w:t>
      </w:r>
      <w:proofErr w:type="spellStart"/>
      <w:r w:rsidRPr="00E44504">
        <w:rPr>
          <w:sz w:val="24"/>
          <w:szCs w:val="24"/>
          <w:lang w:val="en-GB"/>
        </w:rPr>
        <w:t>nanomol</w:t>
      </w:r>
      <w:proofErr w:type="spellEnd"/>
      <w:r w:rsidRPr="00E44504">
        <w:rPr>
          <w:sz w:val="24"/>
          <w:szCs w:val="24"/>
          <w:lang w:val="en-GB"/>
        </w:rPr>
        <w:t xml:space="preserve">/g FW if not already provided with this unit in the original papers. To simplify the conversions, the same conversion factors </w:t>
      </w:r>
      <w:proofErr w:type="gramStart"/>
      <w:r w:rsidRPr="00E44504">
        <w:rPr>
          <w:sz w:val="24"/>
          <w:szCs w:val="24"/>
          <w:lang w:val="en-GB"/>
        </w:rPr>
        <w:t>were applied</w:t>
      </w:r>
      <w:proofErr w:type="gramEnd"/>
      <w:r w:rsidRPr="00E44504">
        <w:rPr>
          <w:sz w:val="24"/>
          <w:szCs w:val="24"/>
          <w:lang w:val="en-GB"/>
        </w:rPr>
        <w:t xml:space="preserve"> to the following different cases of “source biological material”: Leaf, mature leaf, old leaf, young leaf, rosette, seedling, protoplast, and for the “compartments” where the metabolites of interest were quantified, </w:t>
      </w:r>
      <w:r w:rsidRPr="00E44504">
        <w:rPr>
          <w:i/>
          <w:sz w:val="24"/>
          <w:szCs w:val="24"/>
          <w:lang w:val="en-GB"/>
        </w:rPr>
        <w:t>i.e</w:t>
      </w:r>
      <w:r w:rsidRPr="00E44504">
        <w:rPr>
          <w:sz w:val="24"/>
          <w:szCs w:val="24"/>
          <w:lang w:val="en-GB"/>
        </w:rPr>
        <w:t xml:space="preserve">. « Whole leaf » or « Whole cell ». When non-aqueous fractionation method was used the metabolites amounts in the different fractions (chloroplast, vacuole, cytosol) are expressed relatively to the initial plant leaf material (in </w:t>
      </w:r>
      <w:proofErr w:type="spellStart"/>
      <w:r w:rsidRPr="00E44504">
        <w:rPr>
          <w:sz w:val="24"/>
          <w:szCs w:val="24"/>
          <w:lang w:val="en-GB"/>
        </w:rPr>
        <w:t>nanomol</w:t>
      </w:r>
      <w:proofErr w:type="spellEnd"/>
      <w:r w:rsidRPr="00E44504">
        <w:rPr>
          <w:sz w:val="24"/>
          <w:szCs w:val="24"/>
          <w:lang w:val="en-GB"/>
        </w:rPr>
        <w:t xml:space="preserve"> /g FW) and did not require conversion at this step. Depending on the units found in the original works different conversions had to </w:t>
      </w:r>
      <w:proofErr w:type="gramStart"/>
      <w:r w:rsidRPr="00E44504">
        <w:rPr>
          <w:sz w:val="24"/>
          <w:szCs w:val="24"/>
          <w:lang w:val="en-GB"/>
        </w:rPr>
        <w:t>be applied</w:t>
      </w:r>
      <w:proofErr w:type="gramEnd"/>
      <w:r w:rsidRPr="00E44504">
        <w:rPr>
          <w:sz w:val="24"/>
          <w:szCs w:val="24"/>
          <w:lang w:val="en-GB"/>
        </w:rPr>
        <w:t xml:space="preserve"> (see </w:t>
      </w:r>
      <w:r>
        <w:rPr>
          <w:sz w:val="24"/>
          <w:szCs w:val="24"/>
          <w:lang w:val="en-GB"/>
        </w:rPr>
        <w:t>Table S5</w:t>
      </w:r>
      <w:r w:rsidRPr="00E44504">
        <w:rPr>
          <w:sz w:val="24"/>
          <w:szCs w:val="24"/>
          <w:lang w:val="en-GB"/>
        </w:rPr>
        <w:t xml:space="preserve"> (named </w:t>
      </w:r>
      <w:proofErr w:type="spellStart"/>
      <w:r w:rsidRPr="00E44504">
        <w:rPr>
          <w:sz w:val="24"/>
          <w:szCs w:val="24"/>
          <w:lang w:val="en-GB"/>
        </w:rPr>
        <w:t>variable_conversion_table</w:t>
      </w:r>
      <w:proofErr w:type="spellEnd"/>
      <w:r w:rsidRPr="00E44504">
        <w:rPr>
          <w:sz w:val="24"/>
          <w:szCs w:val="24"/>
          <w:lang w:val="en-GB"/>
        </w:rPr>
        <w:t xml:space="preserve"> in the python </w:t>
      </w:r>
      <w:r>
        <w:rPr>
          <w:sz w:val="24"/>
          <w:szCs w:val="24"/>
          <w:lang w:val="en-GB"/>
        </w:rPr>
        <w:t>script</w:t>
      </w:r>
      <w:r w:rsidRPr="00E44504">
        <w:rPr>
          <w:sz w:val="24"/>
          <w:szCs w:val="24"/>
          <w:lang w:val="en-GB"/>
        </w:rPr>
        <w:t xml:space="preserve"> and python </w:t>
      </w:r>
      <w:r>
        <w:rPr>
          <w:sz w:val="24"/>
          <w:szCs w:val="24"/>
          <w:lang w:val="en-GB"/>
        </w:rPr>
        <w:t>script</w:t>
      </w:r>
      <w:r w:rsidRPr="00E44504">
        <w:rPr>
          <w:sz w:val="24"/>
          <w:szCs w:val="24"/>
          <w:lang w:val="en-GB"/>
        </w:rPr>
        <w:t xml:space="preserve"> in the supplementary material). The formulas used and the converting factors are based on the experimental data detailed and referenced in Supplementary Table S1.1. </w:t>
      </w:r>
    </w:p>
    <w:p w14:paraId="38701545" w14:textId="77777777" w:rsidR="000D59D0" w:rsidRPr="00E44504" w:rsidRDefault="000D59D0" w:rsidP="000D59D0">
      <w:pPr>
        <w:pStyle w:val="Paragraphedeliste"/>
        <w:numPr>
          <w:ilvl w:val="0"/>
          <w:numId w:val="1"/>
        </w:numPr>
        <w:autoSpaceDE w:val="0"/>
        <w:autoSpaceDN w:val="0"/>
        <w:adjustRightInd w:val="0"/>
        <w:jc w:val="both"/>
        <w:rPr>
          <w:sz w:val="24"/>
          <w:szCs w:val="24"/>
          <w:lang w:val="en-GB"/>
        </w:rPr>
      </w:pPr>
      <w:r w:rsidRPr="00E44504">
        <w:rPr>
          <w:sz w:val="24"/>
          <w:szCs w:val="24"/>
          <w:lang w:val="en-GB"/>
        </w:rPr>
        <w:t xml:space="preserve">Conversion of units in </w:t>
      </w:r>
      <w:proofErr w:type="spellStart"/>
      <w:r w:rsidRPr="00E44504">
        <w:rPr>
          <w:sz w:val="24"/>
          <w:szCs w:val="24"/>
          <w:lang w:val="en-GB"/>
        </w:rPr>
        <w:t>nanomol</w:t>
      </w:r>
      <w:proofErr w:type="spellEnd"/>
      <w:r w:rsidRPr="00E44504">
        <w:rPr>
          <w:sz w:val="24"/>
          <w:szCs w:val="24"/>
          <w:lang w:val="en-GB"/>
        </w:rPr>
        <w:t>/g FW (whole leaf, whole cell, seedling) into µM concentrations.</w:t>
      </w:r>
    </w:p>
    <w:p w14:paraId="3EECD0EF" w14:textId="2B89ADA3" w:rsidR="000D59D0" w:rsidRPr="00E44504" w:rsidRDefault="000D59D0" w:rsidP="000D59D0">
      <w:pPr>
        <w:pStyle w:val="Paragraphedeliste"/>
        <w:autoSpaceDE w:val="0"/>
        <w:autoSpaceDN w:val="0"/>
        <w:adjustRightInd w:val="0"/>
        <w:jc w:val="both"/>
        <w:rPr>
          <w:sz w:val="24"/>
          <w:szCs w:val="24"/>
          <w:lang w:val="en-GB"/>
        </w:rPr>
      </w:pPr>
      <w:r w:rsidRPr="00E44504">
        <w:rPr>
          <w:sz w:val="24"/>
          <w:szCs w:val="24"/>
          <w:lang w:val="en-GB"/>
        </w:rPr>
        <w:t xml:space="preserve">To convert metabolites amount into molar concentration when starting material was an entire leaf, the localisation of the metabolites in the cell had to be set using knowledge or assumptions. The different leaf cells display various metabolic activities and obviously different metabolite concentrations. To simply </w:t>
      </w:r>
      <w:proofErr w:type="gramStart"/>
      <w:r w:rsidRPr="00E44504">
        <w:rPr>
          <w:sz w:val="24"/>
          <w:szCs w:val="24"/>
          <w:lang w:val="en-GB"/>
        </w:rPr>
        <w:t>calculations</w:t>
      </w:r>
      <w:proofErr w:type="gramEnd"/>
      <w:r w:rsidRPr="00E44504">
        <w:rPr>
          <w:sz w:val="24"/>
          <w:szCs w:val="24"/>
          <w:lang w:val="en-GB"/>
        </w:rPr>
        <w:t xml:space="preserve"> we neglected the contribution of epidermal and vein cells. As 85% of the liquid volume of the leaf </w:t>
      </w:r>
      <w:proofErr w:type="gramStart"/>
      <w:r w:rsidRPr="00E44504">
        <w:rPr>
          <w:sz w:val="24"/>
          <w:szCs w:val="24"/>
          <w:lang w:val="en-GB"/>
        </w:rPr>
        <w:t>is contributed</w:t>
      </w:r>
      <w:proofErr w:type="gramEnd"/>
      <w:r w:rsidRPr="00E44504">
        <w:rPr>
          <w:sz w:val="24"/>
          <w:szCs w:val="24"/>
          <w:lang w:val="en-GB"/>
        </w:rPr>
        <w:t xml:space="preserve"> by mesophyll cells, neglecting specific contribution of epidermal cells and vein cells will lead to acceptable errors in the estimation of metabolite concentrations as long as the aim is to provide orders of magnitude rather that exact values. In addition, previous work showed that spongy and palisad</w:t>
      </w:r>
      <w:r w:rsidR="007E5FE6">
        <w:rPr>
          <w:sz w:val="24"/>
          <w:szCs w:val="24"/>
          <w:lang w:val="en-GB"/>
        </w:rPr>
        <w:t>e</w:t>
      </w:r>
      <w:r w:rsidRPr="00E44504">
        <w:rPr>
          <w:sz w:val="24"/>
          <w:szCs w:val="24"/>
          <w:lang w:val="en-GB"/>
        </w:rPr>
        <w:t xml:space="preserve"> mesophyll cell have the same metabolism </w:t>
      </w:r>
      <w:r w:rsidR="00B93BD8">
        <w:rPr>
          <w:sz w:val="24"/>
          <w:szCs w:val="24"/>
          <w:lang w:val="en-GB"/>
        </w:rPr>
        <w:fldChar w:fldCharType="begin"/>
      </w:r>
      <w:r w:rsidR="00B93BD8">
        <w:rPr>
          <w:sz w:val="24"/>
          <w:szCs w:val="24"/>
          <w:lang w:val="en-GB"/>
        </w:rPr>
        <w:instrText xml:space="preserve"> ADDIN EN.CITE &lt;EndNote&gt;&lt;Cite&gt;&lt;Author&gt;Outlaw&lt;/Author&gt;&lt;Year&gt;1976&lt;/Year&gt;&lt;RecNum&gt;4079&lt;/RecNum&gt;&lt;DisplayText&gt;(Outlaw&lt;style face="italic"&gt; et al.&lt;/style&gt;, 1976)&lt;/DisplayText&gt;&lt;record&gt;&lt;rec-number&gt;4079&lt;/rec-number&gt;&lt;foreign-keys&gt;&lt;key app="EN" db-id="fvfpar9t7va55ie0sxo5xaddxder9dzrav0z"&gt;4079&lt;/key&gt;&lt;/foreign-keys&gt;&lt;ref-type name="Journal Article"&gt;17&lt;/ref-type&gt;&lt;contributors&gt;&lt;authors&gt;&lt;author&gt;Outlaw, W. H.&lt;/author&gt;&lt;author&gt;Schmuck, C. L.&lt;/author&gt;&lt;author&gt;Tolbert, N. E.&lt;/author&gt;&lt;/authors&gt;&lt;/contributors&gt;&lt;titles&gt;&lt;title&gt;Photosynthetic carbon metabolism in palisade parenchyma and spongy parenchyma of vicia-faba-l&lt;/title&gt;&lt;secondary-title&gt;Plant Physiology&lt;/secondary-title&gt;&lt;/titles&gt;&lt;periodical&gt;&lt;full-title&gt;Plant Physiology&lt;/full-title&gt;&lt;abbr-1&gt;Plant Physiol.&lt;/abbr-1&gt;&lt;abbr-2&gt;Plant Physiol&lt;/abbr-2&gt;&lt;/periodical&gt;&lt;pages&gt;186-189&lt;/pages&gt;&lt;volume&gt;58&lt;/volume&gt;&lt;number&gt;2&lt;/number&gt;&lt;dates&gt;&lt;year&gt;1976&lt;/year&gt;&lt;/dates&gt;&lt;isbn&gt;0032-0889&lt;/isbn&gt;&lt;accession-num&gt;WOS:A1976CE11300015&lt;/accession-num&gt;&lt;urls&gt;&lt;related-urls&gt;&lt;url&gt;&amp;lt;Go to ISI&amp;gt;://WOS:A1976CE11300015&lt;/url&gt;&lt;/related-urls&gt;&lt;/urls&gt;&lt;electronic-resource-num&gt;10.1104/pp.58.2.186&lt;/electronic-resource-num&gt;&lt;/record&gt;&lt;/Cite&gt;&lt;/EndNote&gt;</w:instrText>
      </w:r>
      <w:r w:rsidR="00B93BD8">
        <w:rPr>
          <w:sz w:val="24"/>
          <w:szCs w:val="24"/>
          <w:lang w:val="en-GB"/>
        </w:rPr>
        <w:fldChar w:fldCharType="separate"/>
      </w:r>
      <w:r w:rsidR="00B93BD8">
        <w:rPr>
          <w:noProof/>
          <w:sz w:val="24"/>
          <w:szCs w:val="24"/>
          <w:lang w:val="en-GB"/>
        </w:rPr>
        <w:t>(</w:t>
      </w:r>
      <w:hyperlink w:anchor="_ENREF_2" w:tooltip="Outlaw, 1976 #4079" w:history="1">
        <w:r w:rsidR="00B93BD8">
          <w:rPr>
            <w:noProof/>
            <w:sz w:val="24"/>
            <w:szCs w:val="24"/>
            <w:lang w:val="en-GB"/>
          </w:rPr>
          <w:t>Outlaw</w:t>
        </w:r>
        <w:r w:rsidR="00B93BD8" w:rsidRPr="00B93BD8">
          <w:rPr>
            <w:i/>
            <w:noProof/>
            <w:sz w:val="24"/>
            <w:szCs w:val="24"/>
            <w:lang w:val="en-GB"/>
          </w:rPr>
          <w:t xml:space="preserve"> et al.</w:t>
        </w:r>
        <w:r w:rsidR="00B93BD8">
          <w:rPr>
            <w:noProof/>
            <w:sz w:val="24"/>
            <w:szCs w:val="24"/>
            <w:lang w:val="en-GB"/>
          </w:rPr>
          <w:t>, 1976</w:t>
        </w:r>
      </w:hyperlink>
      <w:r w:rsidR="00B93BD8">
        <w:rPr>
          <w:noProof/>
          <w:sz w:val="24"/>
          <w:szCs w:val="24"/>
          <w:lang w:val="en-GB"/>
        </w:rPr>
        <w:t>)</w:t>
      </w:r>
      <w:r w:rsidR="00B93BD8">
        <w:rPr>
          <w:sz w:val="24"/>
          <w:szCs w:val="24"/>
          <w:lang w:val="en-GB"/>
        </w:rPr>
        <w:fldChar w:fldCharType="end"/>
      </w:r>
      <w:r w:rsidRPr="00E44504">
        <w:rPr>
          <w:sz w:val="24"/>
          <w:szCs w:val="24"/>
          <w:lang w:val="en-GB"/>
        </w:rPr>
        <w:t xml:space="preserve">. To calculate automatically the concentration from </w:t>
      </w:r>
      <w:proofErr w:type="spellStart"/>
      <w:r w:rsidRPr="00E44504">
        <w:rPr>
          <w:sz w:val="24"/>
          <w:szCs w:val="24"/>
          <w:lang w:val="en-GB"/>
        </w:rPr>
        <w:t>ChloroKB</w:t>
      </w:r>
      <w:proofErr w:type="spellEnd"/>
      <w:r w:rsidRPr="00E44504">
        <w:rPr>
          <w:sz w:val="24"/>
          <w:szCs w:val="24"/>
          <w:lang w:val="en-GB"/>
        </w:rPr>
        <w:t xml:space="preserve"> quantative_data.csv export file a “curated localization</w:t>
      </w:r>
      <w:proofErr w:type="gramStart"/>
      <w:r w:rsidRPr="00E44504">
        <w:rPr>
          <w:sz w:val="24"/>
          <w:szCs w:val="24"/>
          <w:lang w:val="en-GB"/>
        </w:rPr>
        <w:t>“ column</w:t>
      </w:r>
      <w:proofErr w:type="gramEnd"/>
      <w:r w:rsidRPr="00E44504">
        <w:rPr>
          <w:sz w:val="24"/>
          <w:szCs w:val="24"/>
          <w:lang w:val="en-GB"/>
        </w:rPr>
        <w:t xml:space="preserve"> was added. This specification takes into account both the biological material used (</w:t>
      </w:r>
      <w:r w:rsidRPr="00E44504">
        <w:rPr>
          <w:i/>
          <w:sz w:val="24"/>
          <w:szCs w:val="24"/>
          <w:lang w:val="en-GB"/>
        </w:rPr>
        <w:t>e.g</w:t>
      </w:r>
      <w:r w:rsidRPr="00E44504">
        <w:rPr>
          <w:sz w:val="24"/>
          <w:szCs w:val="24"/>
          <w:lang w:val="en-GB"/>
        </w:rPr>
        <w:t>. leaf or isolated chloroplasts or isolated vacuole etc</w:t>
      </w:r>
      <w:proofErr w:type="gramStart"/>
      <w:r w:rsidRPr="00E44504">
        <w:rPr>
          <w:sz w:val="24"/>
          <w:szCs w:val="24"/>
          <w:lang w:val="en-GB"/>
        </w:rPr>
        <w:t>. )</w:t>
      </w:r>
      <w:proofErr w:type="gramEnd"/>
      <w:r w:rsidRPr="00E44504">
        <w:rPr>
          <w:sz w:val="24"/>
          <w:szCs w:val="24"/>
          <w:lang w:val="en-GB"/>
        </w:rPr>
        <w:t xml:space="preserve"> and the knowledge </w:t>
      </w:r>
      <w:r w:rsidRPr="00E44504">
        <w:rPr>
          <w:sz w:val="24"/>
          <w:szCs w:val="24"/>
          <w:lang w:val="en-GB"/>
        </w:rPr>
        <w:lastRenderedPageBreak/>
        <w:t xml:space="preserve">about the cellular localization of the metabolite considered. Several examples </w:t>
      </w:r>
      <w:proofErr w:type="gramStart"/>
      <w:r w:rsidRPr="00E44504">
        <w:rPr>
          <w:sz w:val="24"/>
          <w:szCs w:val="24"/>
          <w:lang w:val="en-GB"/>
        </w:rPr>
        <w:t>are described</w:t>
      </w:r>
      <w:proofErr w:type="gramEnd"/>
      <w:r w:rsidRPr="00E44504">
        <w:rPr>
          <w:sz w:val="24"/>
          <w:szCs w:val="24"/>
          <w:lang w:val="en-GB"/>
        </w:rPr>
        <w:t xml:space="preserve"> below to explain how we proceeded. If a metabolite has been </w:t>
      </w:r>
      <w:proofErr w:type="spellStart"/>
      <w:r w:rsidRPr="00E44504">
        <w:rPr>
          <w:sz w:val="24"/>
          <w:szCs w:val="24"/>
          <w:lang w:val="en-GB"/>
        </w:rPr>
        <w:t>quantified</w:t>
      </w:r>
      <w:proofErr w:type="gramStart"/>
      <w:r>
        <w:rPr>
          <w:sz w:val="24"/>
          <w:szCs w:val="24"/>
          <w:lang w:val="en-GB"/>
        </w:rPr>
        <w:t>,</w:t>
      </w:r>
      <w:r w:rsidRPr="00E44504">
        <w:rPr>
          <w:sz w:val="24"/>
          <w:szCs w:val="24"/>
          <w:lang w:val="en-GB"/>
        </w:rPr>
        <w:t>for</w:t>
      </w:r>
      <w:proofErr w:type="spellEnd"/>
      <w:proofErr w:type="gramEnd"/>
      <w:r w:rsidRPr="00E44504">
        <w:rPr>
          <w:sz w:val="24"/>
          <w:szCs w:val="24"/>
          <w:lang w:val="en-GB"/>
        </w:rPr>
        <w:t xml:space="preserve"> example</w:t>
      </w:r>
      <w:r>
        <w:rPr>
          <w:sz w:val="24"/>
          <w:szCs w:val="24"/>
          <w:lang w:val="en-GB"/>
        </w:rPr>
        <w:t>,</w:t>
      </w:r>
      <w:r w:rsidRPr="00E44504">
        <w:rPr>
          <w:sz w:val="24"/>
          <w:szCs w:val="24"/>
          <w:lang w:val="en-GB"/>
        </w:rPr>
        <w:t xml:space="preserve"> in isolated chloroplasts and is known to be in the stroma, the curated localization will be “stroma”. If, in another study the same metabolite </w:t>
      </w:r>
      <w:proofErr w:type="gramStart"/>
      <w:r w:rsidRPr="00E44504">
        <w:rPr>
          <w:sz w:val="24"/>
          <w:szCs w:val="24"/>
          <w:lang w:val="en-GB"/>
        </w:rPr>
        <w:t>has been quantified</w:t>
      </w:r>
      <w:proofErr w:type="gramEnd"/>
      <w:r w:rsidRPr="00E44504">
        <w:rPr>
          <w:sz w:val="24"/>
          <w:szCs w:val="24"/>
          <w:lang w:val="en-GB"/>
        </w:rPr>
        <w:t xml:space="preserve"> in the entire leaf the curated localization will also be “stroma” if we know this metabolite is only localized in this subcellular compartment (a typical example is </w:t>
      </w:r>
      <w:proofErr w:type="spellStart"/>
      <w:r w:rsidRPr="00E44504">
        <w:rPr>
          <w:sz w:val="24"/>
          <w:szCs w:val="24"/>
          <w:lang w:val="en-GB"/>
        </w:rPr>
        <w:t>phosphoglycolate</w:t>
      </w:r>
      <w:proofErr w:type="spellEnd"/>
      <w:r w:rsidRPr="00E44504">
        <w:rPr>
          <w:sz w:val="24"/>
          <w:szCs w:val="24"/>
          <w:lang w:val="en-GB"/>
        </w:rPr>
        <w:t>). If the metabolite is present in several compartments (</w:t>
      </w:r>
      <w:r w:rsidRPr="00E44504">
        <w:rPr>
          <w:i/>
          <w:sz w:val="24"/>
          <w:szCs w:val="24"/>
          <w:lang w:val="en-GB"/>
        </w:rPr>
        <w:t>e.g</w:t>
      </w:r>
      <w:r w:rsidRPr="00E44504">
        <w:rPr>
          <w:sz w:val="24"/>
          <w:szCs w:val="24"/>
          <w:lang w:val="en-GB"/>
        </w:rPr>
        <w:t xml:space="preserve">. </w:t>
      </w:r>
      <w:proofErr w:type="spellStart"/>
      <w:r w:rsidRPr="00E44504">
        <w:rPr>
          <w:sz w:val="24"/>
          <w:szCs w:val="24"/>
          <w:lang w:val="en-GB"/>
        </w:rPr>
        <w:t>glycolate</w:t>
      </w:r>
      <w:proofErr w:type="spellEnd"/>
      <w:r w:rsidRPr="00E44504">
        <w:rPr>
          <w:sz w:val="24"/>
          <w:szCs w:val="24"/>
          <w:lang w:val="en-GB"/>
        </w:rPr>
        <w:t xml:space="preserve">) </w:t>
      </w:r>
      <w:proofErr w:type="spellStart"/>
      <w:r w:rsidRPr="00E44504">
        <w:rPr>
          <w:sz w:val="24"/>
          <w:szCs w:val="24"/>
          <w:lang w:val="en-GB"/>
        </w:rPr>
        <w:t>ChloroKB</w:t>
      </w:r>
      <w:proofErr w:type="spellEnd"/>
      <w:r w:rsidRPr="00E44504">
        <w:rPr>
          <w:sz w:val="24"/>
          <w:szCs w:val="24"/>
          <w:lang w:val="en-GB"/>
        </w:rPr>
        <w:t xml:space="preserve"> reconstructed network was used to check the different possible localizations: for the present example, the curated localization is </w:t>
      </w:r>
      <w:proofErr w:type="gramStart"/>
      <w:r w:rsidRPr="00E44504">
        <w:rPr>
          <w:sz w:val="24"/>
          <w:szCs w:val="24"/>
          <w:lang w:val="en-GB"/>
        </w:rPr>
        <w:t>“ cytosol</w:t>
      </w:r>
      <w:proofErr w:type="gramEnd"/>
      <w:r w:rsidRPr="00E44504">
        <w:rPr>
          <w:sz w:val="24"/>
          <w:szCs w:val="24"/>
          <w:lang w:val="en-GB"/>
        </w:rPr>
        <w:t xml:space="preserve">, peroxisome, stroma (photosynthetic cells)”. In this example and the other cases where the metabolite is present in several compartments and quantified in leaf or whole cell we had to assumed the same concentration in the different compartments. Thus, the amount of metabolite in </w:t>
      </w:r>
      <w:proofErr w:type="spellStart"/>
      <w:r w:rsidRPr="00E44504">
        <w:rPr>
          <w:sz w:val="24"/>
          <w:szCs w:val="24"/>
          <w:lang w:val="en-GB"/>
        </w:rPr>
        <w:t>nanomol</w:t>
      </w:r>
      <w:proofErr w:type="spellEnd"/>
      <w:r w:rsidRPr="00E44504">
        <w:rPr>
          <w:sz w:val="24"/>
          <w:szCs w:val="24"/>
          <w:lang w:val="en-GB"/>
        </w:rPr>
        <w:t xml:space="preserve"> per g LFW </w:t>
      </w:r>
      <w:proofErr w:type="gramStart"/>
      <w:r w:rsidRPr="00E44504">
        <w:rPr>
          <w:sz w:val="24"/>
          <w:szCs w:val="24"/>
          <w:lang w:val="en-GB"/>
        </w:rPr>
        <w:t>was divided</w:t>
      </w:r>
      <w:proofErr w:type="gramEnd"/>
      <w:r w:rsidRPr="00E44504">
        <w:rPr>
          <w:sz w:val="24"/>
          <w:szCs w:val="24"/>
          <w:lang w:val="en-GB"/>
        </w:rPr>
        <w:t xml:space="preserve"> by the sum of the volume of each compartment in µL per g LFW. </w:t>
      </w:r>
    </w:p>
    <w:p w14:paraId="1E1824A3" w14:textId="77777777" w:rsidR="000D59D0" w:rsidRPr="00E44504" w:rsidRDefault="000D59D0" w:rsidP="000D59D0">
      <w:pPr>
        <w:pStyle w:val="Paragraphedeliste"/>
        <w:autoSpaceDE w:val="0"/>
        <w:autoSpaceDN w:val="0"/>
        <w:adjustRightInd w:val="0"/>
        <w:jc w:val="both"/>
        <w:rPr>
          <w:sz w:val="24"/>
          <w:szCs w:val="24"/>
          <w:lang w:val="en-GB"/>
        </w:rPr>
      </w:pPr>
      <w:r w:rsidRPr="00E44504">
        <w:rPr>
          <w:sz w:val="24"/>
          <w:szCs w:val="24"/>
          <w:lang w:val="en-GB"/>
        </w:rPr>
        <w:t xml:space="preserve">In some </w:t>
      </w:r>
      <w:proofErr w:type="gramStart"/>
      <w:r w:rsidRPr="00E44504">
        <w:rPr>
          <w:sz w:val="24"/>
          <w:szCs w:val="24"/>
          <w:lang w:val="en-GB"/>
        </w:rPr>
        <w:t>cases</w:t>
      </w:r>
      <w:proofErr w:type="gramEnd"/>
      <w:r w:rsidRPr="00E44504">
        <w:rPr>
          <w:sz w:val="24"/>
          <w:szCs w:val="24"/>
          <w:lang w:val="en-GB"/>
        </w:rPr>
        <w:t xml:space="preserve"> the curated localization remains hypothetical. For </w:t>
      </w:r>
      <w:proofErr w:type="gramStart"/>
      <w:r w:rsidRPr="00E44504">
        <w:rPr>
          <w:sz w:val="24"/>
          <w:szCs w:val="24"/>
          <w:lang w:val="en-GB"/>
        </w:rPr>
        <w:t>example</w:t>
      </w:r>
      <w:proofErr w:type="gramEnd"/>
      <w:r w:rsidRPr="00E44504">
        <w:rPr>
          <w:sz w:val="24"/>
          <w:szCs w:val="24"/>
          <w:lang w:val="en-GB"/>
        </w:rPr>
        <w:t xml:space="preserve"> we could not find data showing presence of oxaloacetate in the vacuole. The curated localization chosen was “cytoplasm excluding vacuole (photosynthetic cells)”.  When new data is </w:t>
      </w:r>
      <w:proofErr w:type="gramStart"/>
      <w:r w:rsidRPr="00E44504">
        <w:rPr>
          <w:sz w:val="24"/>
          <w:szCs w:val="24"/>
          <w:lang w:val="en-GB"/>
        </w:rPr>
        <w:t>issued</w:t>
      </w:r>
      <w:proofErr w:type="gramEnd"/>
      <w:r w:rsidRPr="00E44504">
        <w:rPr>
          <w:sz w:val="24"/>
          <w:szCs w:val="24"/>
          <w:lang w:val="en-GB"/>
        </w:rPr>
        <w:t xml:space="preserve"> this curated localization will be changed and the computation will be automatically modified after each new update of </w:t>
      </w:r>
      <w:proofErr w:type="spellStart"/>
      <w:r w:rsidRPr="00E44504">
        <w:rPr>
          <w:sz w:val="24"/>
          <w:szCs w:val="24"/>
          <w:lang w:val="en-GB"/>
        </w:rPr>
        <w:t>ChloroKB</w:t>
      </w:r>
      <w:proofErr w:type="spellEnd"/>
      <w:r w:rsidRPr="00E44504">
        <w:rPr>
          <w:sz w:val="24"/>
          <w:szCs w:val="24"/>
          <w:lang w:val="en-GB"/>
        </w:rPr>
        <w:t>.</w:t>
      </w:r>
    </w:p>
    <w:p w14:paraId="1F424374" w14:textId="3E39814C" w:rsidR="000D59D0" w:rsidRPr="00E44504" w:rsidRDefault="000D59D0" w:rsidP="000D59D0">
      <w:pPr>
        <w:pStyle w:val="Paragraphedeliste"/>
        <w:autoSpaceDE w:val="0"/>
        <w:autoSpaceDN w:val="0"/>
        <w:adjustRightInd w:val="0"/>
        <w:jc w:val="both"/>
        <w:rPr>
          <w:sz w:val="24"/>
          <w:szCs w:val="24"/>
          <w:lang w:val="en-GB"/>
        </w:rPr>
      </w:pPr>
      <w:r w:rsidRPr="00E44504">
        <w:rPr>
          <w:sz w:val="24"/>
          <w:szCs w:val="24"/>
          <w:lang w:val="en-GB"/>
        </w:rPr>
        <w:t xml:space="preserve">The python </w:t>
      </w:r>
      <w:r>
        <w:rPr>
          <w:sz w:val="24"/>
          <w:szCs w:val="24"/>
          <w:lang w:val="en-GB"/>
        </w:rPr>
        <w:t>script</w:t>
      </w:r>
      <w:r w:rsidRPr="00E44504">
        <w:rPr>
          <w:sz w:val="24"/>
          <w:szCs w:val="24"/>
          <w:lang w:val="en-GB"/>
        </w:rPr>
        <w:t xml:space="preserve"> relies on data extracted from Table S1.1 and included in the three sheets of </w:t>
      </w:r>
      <w:r>
        <w:rPr>
          <w:sz w:val="24"/>
          <w:szCs w:val="24"/>
          <w:lang w:val="en-GB"/>
        </w:rPr>
        <w:t>Table S</w:t>
      </w:r>
      <w:r w:rsidR="00FE57F9">
        <w:rPr>
          <w:sz w:val="24"/>
          <w:szCs w:val="24"/>
          <w:lang w:val="en-GB"/>
        </w:rPr>
        <w:t>4</w:t>
      </w:r>
      <w:r w:rsidRPr="00E44504">
        <w:rPr>
          <w:sz w:val="24"/>
          <w:szCs w:val="24"/>
          <w:lang w:val="en-GB"/>
        </w:rPr>
        <w:t xml:space="preserve">. </w:t>
      </w:r>
      <w:proofErr w:type="gramStart"/>
      <w:r>
        <w:rPr>
          <w:sz w:val="24"/>
          <w:szCs w:val="24"/>
          <w:lang w:val="en-GB"/>
        </w:rPr>
        <w:t>Table S</w:t>
      </w:r>
      <w:r w:rsidR="00FE57F9">
        <w:rPr>
          <w:sz w:val="24"/>
          <w:szCs w:val="24"/>
          <w:lang w:val="en-GB"/>
        </w:rPr>
        <w:t>4</w:t>
      </w:r>
      <w:r w:rsidRPr="00E44504">
        <w:rPr>
          <w:sz w:val="24"/>
          <w:szCs w:val="24"/>
          <w:lang w:val="en-GB"/>
        </w:rPr>
        <w:t xml:space="preserve">.1, named </w:t>
      </w:r>
      <w:proofErr w:type="spellStart"/>
      <w:r w:rsidRPr="00E44504">
        <w:rPr>
          <w:sz w:val="24"/>
          <w:szCs w:val="24"/>
          <w:lang w:val="en-GB"/>
        </w:rPr>
        <w:t>Variable_conversion_table</w:t>
      </w:r>
      <w:proofErr w:type="spellEnd"/>
      <w:r w:rsidRPr="00E44504">
        <w:rPr>
          <w:sz w:val="24"/>
          <w:szCs w:val="24"/>
          <w:lang w:val="en-GB"/>
        </w:rPr>
        <w:t xml:space="preserve"> in the code was used as a first conversion step for example to convert quantities expressed “per mg chlorophyll” into “per g LFW”; </w:t>
      </w:r>
      <w:r>
        <w:rPr>
          <w:sz w:val="24"/>
          <w:szCs w:val="24"/>
          <w:lang w:val="en-GB"/>
        </w:rPr>
        <w:t>Table S</w:t>
      </w:r>
      <w:r w:rsidR="00FE57F9">
        <w:rPr>
          <w:sz w:val="24"/>
          <w:szCs w:val="24"/>
          <w:lang w:val="en-GB"/>
        </w:rPr>
        <w:t>4</w:t>
      </w:r>
      <w:r w:rsidRPr="00E44504">
        <w:rPr>
          <w:sz w:val="24"/>
          <w:szCs w:val="24"/>
          <w:lang w:val="en-GB"/>
        </w:rPr>
        <w:t xml:space="preserve">.2 (included in the Python </w:t>
      </w:r>
      <w:r>
        <w:rPr>
          <w:sz w:val="24"/>
          <w:szCs w:val="24"/>
          <w:lang w:val="en-GB"/>
        </w:rPr>
        <w:t>script</w:t>
      </w:r>
      <w:r w:rsidRPr="00E44504">
        <w:rPr>
          <w:sz w:val="24"/>
          <w:szCs w:val="24"/>
          <w:lang w:val="en-GB"/>
        </w:rPr>
        <w:t xml:space="preserve">) was used to convert concentrations expressed in one of the 17 units founds in the literature into </w:t>
      </w:r>
      <w:proofErr w:type="spellStart"/>
      <w:r w:rsidRPr="00E44504">
        <w:rPr>
          <w:sz w:val="24"/>
          <w:szCs w:val="24"/>
          <w:lang w:val="en-GB"/>
        </w:rPr>
        <w:t>nanomol</w:t>
      </w:r>
      <w:proofErr w:type="spellEnd"/>
      <w:r w:rsidRPr="00E44504">
        <w:rPr>
          <w:sz w:val="24"/>
          <w:szCs w:val="24"/>
          <w:lang w:val="en-GB"/>
        </w:rPr>
        <w:t xml:space="preserve">/g FW; </w:t>
      </w:r>
      <w:r>
        <w:rPr>
          <w:sz w:val="24"/>
          <w:szCs w:val="24"/>
          <w:lang w:val="en-GB"/>
        </w:rPr>
        <w:t>Table S</w:t>
      </w:r>
      <w:r w:rsidR="00FE57F9">
        <w:rPr>
          <w:sz w:val="24"/>
          <w:szCs w:val="24"/>
          <w:lang w:val="en-GB"/>
        </w:rPr>
        <w:t>4</w:t>
      </w:r>
      <w:r w:rsidRPr="00E44504">
        <w:rPr>
          <w:sz w:val="24"/>
          <w:szCs w:val="24"/>
          <w:lang w:val="en-GB"/>
        </w:rPr>
        <w:t xml:space="preserve">.3 (named </w:t>
      </w:r>
      <w:proofErr w:type="spellStart"/>
      <w:r w:rsidRPr="00E44504">
        <w:rPr>
          <w:sz w:val="24"/>
          <w:szCs w:val="24"/>
          <w:lang w:val="en-GB"/>
        </w:rPr>
        <w:t>localisation_conversion_table</w:t>
      </w:r>
      <w:proofErr w:type="spellEnd"/>
      <w:r w:rsidRPr="00E44504">
        <w:rPr>
          <w:sz w:val="24"/>
          <w:szCs w:val="24"/>
          <w:lang w:val="en-GB"/>
        </w:rPr>
        <w:t xml:space="preserve"> in the python </w:t>
      </w:r>
      <w:r>
        <w:rPr>
          <w:sz w:val="24"/>
          <w:szCs w:val="24"/>
          <w:lang w:val="en-GB"/>
        </w:rPr>
        <w:t>script</w:t>
      </w:r>
      <w:r w:rsidRPr="00E44504">
        <w:rPr>
          <w:sz w:val="24"/>
          <w:szCs w:val="24"/>
          <w:lang w:val="en-GB"/>
        </w:rPr>
        <w:t>) contains the conversion factors deduced from volumetric data (</w:t>
      </w:r>
      <w:proofErr w:type="spellStart"/>
      <w:r w:rsidRPr="00E44504">
        <w:rPr>
          <w:i/>
          <w:sz w:val="24"/>
          <w:szCs w:val="24"/>
          <w:lang w:val="en-GB"/>
        </w:rPr>
        <w:t>i.e</w:t>
      </w:r>
      <w:proofErr w:type="spellEnd"/>
      <w:r w:rsidRPr="00E44504">
        <w:rPr>
          <w:sz w:val="24"/>
          <w:szCs w:val="24"/>
          <w:lang w:val="en-GB"/>
        </w:rPr>
        <w:t xml:space="preserve"> conversion factors in lines #94</w:t>
      </w:r>
      <w:r w:rsidR="00FE57F9">
        <w:rPr>
          <w:sz w:val="24"/>
          <w:szCs w:val="24"/>
          <w:lang w:val="en-GB"/>
        </w:rPr>
        <w:t>3</w:t>
      </w:r>
      <w:r w:rsidRPr="00E44504">
        <w:rPr>
          <w:sz w:val="24"/>
          <w:szCs w:val="24"/>
          <w:lang w:val="en-GB"/>
        </w:rPr>
        <w:t xml:space="preserve"> to #99</w:t>
      </w:r>
      <w:r w:rsidR="00FE57F9">
        <w:rPr>
          <w:sz w:val="24"/>
          <w:szCs w:val="24"/>
          <w:lang w:val="en-GB"/>
        </w:rPr>
        <w:t>4</w:t>
      </w:r>
      <w:r w:rsidRPr="00E44504">
        <w:rPr>
          <w:sz w:val="24"/>
          <w:szCs w:val="24"/>
          <w:lang w:val="en-GB"/>
        </w:rPr>
        <w:t xml:space="preserve"> in Table S1.1); </w:t>
      </w:r>
      <w:r>
        <w:rPr>
          <w:sz w:val="24"/>
          <w:szCs w:val="24"/>
          <w:lang w:val="en-GB"/>
        </w:rPr>
        <w:t>Table S</w:t>
      </w:r>
      <w:r w:rsidR="00FE57F9">
        <w:rPr>
          <w:sz w:val="24"/>
          <w:szCs w:val="24"/>
          <w:lang w:val="en-GB"/>
        </w:rPr>
        <w:t>4</w:t>
      </w:r>
      <w:r w:rsidRPr="00E44504">
        <w:rPr>
          <w:sz w:val="24"/>
          <w:szCs w:val="24"/>
          <w:lang w:val="en-GB"/>
        </w:rPr>
        <w:t xml:space="preserve">.4 (named </w:t>
      </w:r>
      <w:proofErr w:type="spellStart"/>
      <w:r w:rsidRPr="00E44504">
        <w:rPr>
          <w:sz w:val="24"/>
          <w:szCs w:val="24"/>
          <w:lang w:val="en-GB"/>
        </w:rPr>
        <w:t>Localisation_conversion_table_isolated_organelles</w:t>
      </w:r>
      <w:proofErr w:type="spellEnd"/>
      <w:r w:rsidRPr="00E44504">
        <w:rPr>
          <w:sz w:val="24"/>
          <w:szCs w:val="24"/>
          <w:lang w:val="en-GB"/>
        </w:rPr>
        <w:t xml:space="preserve"> in the python </w:t>
      </w:r>
      <w:r>
        <w:rPr>
          <w:sz w:val="24"/>
          <w:szCs w:val="24"/>
          <w:lang w:val="en-GB"/>
        </w:rPr>
        <w:t>script</w:t>
      </w:r>
      <w:r w:rsidRPr="00E44504">
        <w:rPr>
          <w:sz w:val="24"/>
          <w:szCs w:val="24"/>
          <w:lang w:val="en-GB"/>
        </w:rPr>
        <w:t>) was specifically used for conversion of concentration measured with isolated organelles (the conversion factors are from Table S1.1, lines #</w:t>
      </w:r>
      <w:r w:rsidR="00FE57F9">
        <w:rPr>
          <w:sz w:val="24"/>
          <w:szCs w:val="24"/>
          <w:lang w:val="en-GB"/>
        </w:rPr>
        <w:t>998</w:t>
      </w:r>
      <w:r w:rsidRPr="00E44504">
        <w:rPr>
          <w:sz w:val="24"/>
          <w:szCs w:val="24"/>
          <w:lang w:val="en-GB"/>
        </w:rPr>
        <w:t xml:space="preserve"> to #100</w:t>
      </w:r>
      <w:r w:rsidR="00FE57F9">
        <w:rPr>
          <w:sz w:val="24"/>
          <w:szCs w:val="24"/>
          <w:lang w:val="en-GB"/>
        </w:rPr>
        <w:t>4</w:t>
      </w:r>
      <w:r w:rsidRPr="00E44504">
        <w:rPr>
          <w:sz w:val="24"/>
          <w:szCs w:val="24"/>
          <w:lang w:val="en-GB"/>
        </w:rPr>
        <w:t>).</w:t>
      </w:r>
      <w:proofErr w:type="gramEnd"/>
    </w:p>
    <w:p w14:paraId="4C22827F" w14:textId="77777777" w:rsidR="000D59D0" w:rsidRPr="00E44504" w:rsidRDefault="000D59D0" w:rsidP="000D59D0">
      <w:pPr>
        <w:autoSpaceDE w:val="0"/>
        <w:autoSpaceDN w:val="0"/>
        <w:adjustRightInd w:val="0"/>
        <w:spacing w:after="0" w:line="240" w:lineRule="auto"/>
        <w:jc w:val="both"/>
        <w:rPr>
          <w:sz w:val="24"/>
          <w:szCs w:val="24"/>
          <w:lang w:val="en-GB"/>
        </w:rPr>
      </w:pPr>
    </w:p>
    <w:p w14:paraId="62F5154E" w14:textId="33ADF18E" w:rsidR="000D59D0" w:rsidRPr="00E44504" w:rsidRDefault="000D59D0" w:rsidP="000D59D0">
      <w:pPr>
        <w:autoSpaceDE w:val="0"/>
        <w:autoSpaceDN w:val="0"/>
        <w:adjustRightInd w:val="0"/>
        <w:spacing w:after="0" w:line="240" w:lineRule="auto"/>
        <w:jc w:val="both"/>
        <w:rPr>
          <w:sz w:val="24"/>
          <w:szCs w:val="24"/>
          <w:lang w:val="en-GB"/>
        </w:rPr>
      </w:pPr>
      <w:r w:rsidRPr="00E44504">
        <w:rPr>
          <w:sz w:val="24"/>
          <w:szCs w:val="24"/>
          <w:lang w:val="en-GB"/>
        </w:rPr>
        <w:t xml:space="preserve">For quantitative data obtained with other plants than Arabidopsis we used as a first </w:t>
      </w:r>
      <w:proofErr w:type="gramStart"/>
      <w:r w:rsidRPr="00E44504">
        <w:rPr>
          <w:sz w:val="24"/>
          <w:szCs w:val="24"/>
          <w:lang w:val="en-GB"/>
        </w:rPr>
        <w:t>approximation</w:t>
      </w:r>
      <w:proofErr w:type="gramEnd"/>
      <w:r w:rsidRPr="00E44504">
        <w:rPr>
          <w:sz w:val="24"/>
          <w:szCs w:val="24"/>
          <w:lang w:val="en-GB"/>
        </w:rPr>
        <w:t xml:space="preserve"> </w:t>
      </w:r>
      <w:r w:rsidRPr="00992A22">
        <w:rPr>
          <w:sz w:val="24"/>
          <w:szCs w:val="24"/>
          <w:lang w:val="en-GB"/>
        </w:rPr>
        <w:t xml:space="preserve">the conversion factors established for Arabidopsis. Comparison of volumetric data published by </w:t>
      </w:r>
      <w:r w:rsidR="00B93BD8">
        <w:rPr>
          <w:sz w:val="24"/>
          <w:szCs w:val="24"/>
          <w:lang w:val="en-GB"/>
        </w:rPr>
        <w:fldChar w:fldCharType="begin"/>
      </w:r>
      <w:r w:rsidR="00B93BD8">
        <w:rPr>
          <w:sz w:val="24"/>
          <w:szCs w:val="24"/>
          <w:lang w:val="en-GB"/>
        </w:rPr>
        <w:instrText xml:space="preserve"> ADDIN EN.CITE &lt;EndNote&gt;&lt;Cite&gt;&lt;Author&gt;Winter&lt;/Author&gt;&lt;Year&gt;1994&lt;/Year&gt;&lt;RecNum&gt;46&lt;/RecNum&gt;&lt;DisplayText&gt;(Winter&lt;style face="italic"&gt; et al.&lt;/style&gt;, 1994)&lt;/DisplayText&gt;&lt;record&gt;&lt;rec-number&gt;46&lt;/rec-number&gt;&lt;foreign-keys&gt;&lt;key app="EN" db-id="fvfpar9t7va55ie0sxo5xaddxder9dzrav0z"&gt;46&lt;/key&gt;&lt;/foreign-keys&gt;&lt;ref-type name="Journal Article"&gt;17&lt;/ref-type&gt;&lt;contributors&gt;&lt;authors&gt;&lt;author&gt;Winter, H.&lt;/author&gt;&lt;author&gt;Robinson, D. G.&lt;/author&gt;&lt;author&gt;Heldt, H. W.&lt;/author&gt;&lt;/authors&gt;&lt;/contributors&gt;&lt;titles&gt;&lt;title&gt;Subcellular volumes and metabolite concentrations in spinach leaves&lt;/title&gt;&lt;secondary-title&gt;Planta&lt;/secondary-title&gt;&lt;/titles&gt;&lt;periodical&gt;&lt;full-title&gt;Planta&lt;/full-title&gt;&lt;abbr-1&gt;Planta&lt;/abbr-1&gt;&lt;abbr-2&gt;Planta&lt;/abbr-2&gt;&lt;/periodical&gt;&lt;pages&gt;530-535&lt;/pages&gt;&lt;volume&gt;193&lt;/volume&gt;&lt;dates&gt;&lt;year&gt;1994&lt;/year&gt;&lt;/dates&gt;&lt;urls&gt;&lt;/urls&gt;&lt;/record&gt;&lt;/Cite&gt;&lt;/EndNote&gt;</w:instrText>
      </w:r>
      <w:r w:rsidR="00B93BD8">
        <w:rPr>
          <w:sz w:val="24"/>
          <w:szCs w:val="24"/>
          <w:lang w:val="en-GB"/>
        </w:rPr>
        <w:fldChar w:fldCharType="separate"/>
      </w:r>
      <w:r w:rsidR="00B93BD8">
        <w:rPr>
          <w:noProof/>
          <w:sz w:val="24"/>
          <w:szCs w:val="24"/>
          <w:lang w:val="en-GB"/>
        </w:rPr>
        <w:t>(</w:t>
      </w:r>
      <w:hyperlink w:anchor="_ENREF_3" w:tooltip="Winter, 1994 #46" w:history="1">
        <w:r w:rsidR="00B93BD8">
          <w:rPr>
            <w:noProof/>
            <w:sz w:val="24"/>
            <w:szCs w:val="24"/>
            <w:lang w:val="en-GB"/>
          </w:rPr>
          <w:t>Winter</w:t>
        </w:r>
        <w:r w:rsidR="00B93BD8" w:rsidRPr="00B93BD8">
          <w:rPr>
            <w:i/>
            <w:noProof/>
            <w:sz w:val="24"/>
            <w:szCs w:val="24"/>
            <w:lang w:val="en-GB"/>
          </w:rPr>
          <w:t xml:space="preserve"> et al.</w:t>
        </w:r>
        <w:r w:rsidR="00B93BD8">
          <w:rPr>
            <w:noProof/>
            <w:sz w:val="24"/>
            <w:szCs w:val="24"/>
            <w:lang w:val="en-GB"/>
          </w:rPr>
          <w:t>, 1994</w:t>
        </w:r>
      </w:hyperlink>
      <w:r w:rsidR="00B93BD8">
        <w:rPr>
          <w:noProof/>
          <w:sz w:val="24"/>
          <w:szCs w:val="24"/>
          <w:lang w:val="en-GB"/>
        </w:rPr>
        <w:t>)</w:t>
      </w:r>
      <w:r w:rsidR="00B93BD8">
        <w:rPr>
          <w:sz w:val="24"/>
          <w:szCs w:val="24"/>
          <w:lang w:val="en-GB"/>
        </w:rPr>
        <w:fldChar w:fldCharType="end"/>
      </w:r>
      <w:r w:rsidR="00B93BD8">
        <w:rPr>
          <w:sz w:val="24"/>
          <w:szCs w:val="24"/>
          <w:lang w:val="en-GB"/>
        </w:rPr>
        <w:t xml:space="preserve"> </w:t>
      </w:r>
      <w:r w:rsidRPr="00992A22">
        <w:rPr>
          <w:sz w:val="24"/>
          <w:szCs w:val="24"/>
          <w:lang w:val="en-GB"/>
        </w:rPr>
        <w:t xml:space="preserve">for </w:t>
      </w:r>
      <w:proofErr w:type="spellStart"/>
      <w:r w:rsidRPr="00992A22">
        <w:rPr>
          <w:i/>
          <w:sz w:val="24"/>
          <w:szCs w:val="24"/>
          <w:lang w:val="en-GB"/>
        </w:rPr>
        <w:t>Spinacia</w:t>
      </w:r>
      <w:proofErr w:type="spellEnd"/>
      <w:r w:rsidRPr="00992A22">
        <w:rPr>
          <w:i/>
          <w:sz w:val="24"/>
          <w:szCs w:val="24"/>
          <w:lang w:val="en-GB"/>
        </w:rPr>
        <w:t xml:space="preserve"> </w:t>
      </w:r>
      <w:proofErr w:type="spellStart"/>
      <w:r w:rsidRPr="00992A22">
        <w:rPr>
          <w:i/>
          <w:sz w:val="24"/>
          <w:szCs w:val="24"/>
          <w:lang w:val="en-GB"/>
        </w:rPr>
        <w:t>oleracea</w:t>
      </w:r>
      <w:proofErr w:type="spellEnd"/>
      <w:r w:rsidRPr="00992A22">
        <w:rPr>
          <w:sz w:val="24"/>
          <w:szCs w:val="24"/>
          <w:lang w:val="en-GB"/>
        </w:rPr>
        <w:t xml:space="preserve"> and </w:t>
      </w:r>
      <w:r w:rsidR="00B93BD8">
        <w:rPr>
          <w:sz w:val="24"/>
          <w:szCs w:val="24"/>
          <w:lang w:val="en-GB"/>
        </w:rPr>
        <w:fldChar w:fldCharType="begin"/>
      </w:r>
      <w:r w:rsidR="00B93BD8">
        <w:rPr>
          <w:sz w:val="24"/>
          <w:szCs w:val="24"/>
          <w:lang w:val="en-GB"/>
        </w:rPr>
        <w:instrText xml:space="preserve"> ADDIN EN.CITE &lt;EndNote&gt;&lt;Cite&gt;&lt;Author&gt;Leidreiter&lt;/Author&gt;&lt;Year&gt;1995&lt;/Year&gt;&lt;RecNum&gt;4045&lt;/RecNum&gt;&lt;DisplayText&gt;(Leidreiter&lt;style face="italic"&gt; et al.&lt;/style&gt;, 1995)&lt;/DisplayText&gt;&lt;record&gt;&lt;rec-number&gt;4045&lt;/rec-number&gt;&lt;foreign-keys&gt;&lt;key app="EN" db-id="fvfpar9t7va55ie0sxo5xaddxder9dzrav0z"&gt;4045&lt;/key&gt;&lt;/foreign-keys&gt;&lt;ref-type name="Journal Article"&gt;17&lt;/ref-type&gt;&lt;contributors&gt;&lt;authors&gt;&lt;author&gt;Leidreiter, K.&lt;/author&gt;&lt;author&gt;Kruse, A.&lt;/author&gt;&lt;author&gt;Heineke, D.&lt;/author&gt;&lt;author&gt;Robinson, D. G.&lt;/author&gt;&lt;author&gt;Heldt, H. W.&lt;/author&gt;&lt;/authors&gt;&lt;/contributors&gt;&lt;titles&gt;&lt;title&gt;Subcellular volumes and metabolite concentrations in potato (solanum-tuberosum cv desiree) leaves&lt;/title&gt;&lt;secondary-title&gt;Botanica Acta&lt;/secondary-title&gt;&lt;/titles&gt;&lt;periodical&gt;&lt;full-title&gt;Botanica Acta&lt;/full-title&gt;&lt;/periodical&gt;&lt;pages&gt;439-444&lt;/pages&gt;&lt;volume&gt;108&lt;/volume&gt;&lt;number&gt;5&lt;/number&gt;&lt;dates&gt;&lt;year&gt;1995&lt;/year&gt;&lt;pub-dates&gt;&lt;date&gt;Oct&lt;/date&gt;&lt;/pub-dates&gt;&lt;/dates&gt;&lt;isbn&gt;0932-8629&lt;/isbn&gt;&lt;accession-num&gt;WOS:A1995TF24100006&lt;/accession-num&gt;&lt;urls&gt;&lt;related-urls&gt;&lt;url&gt;&amp;lt;Go to ISI&amp;gt;://WOS:A1995TF24100006&lt;/url&gt;&lt;/related-urls&gt;&lt;/urls&gt;&lt;electronic-resource-num&gt;10.1111/j.1438-8677.1995.tb00518.x&lt;/electronic-resource-num&gt;&lt;/record&gt;&lt;/Cite&gt;&lt;/EndNote&gt;</w:instrText>
      </w:r>
      <w:r w:rsidR="00B93BD8">
        <w:rPr>
          <w:sz w:val="24"/>
          <w:szCs w:val="24"/>
          <w:lang w:val="en-GB"/>
        </w:rPr>
        <w:fldChar w:fldCharType="separate"/>
      </w:r>
      <w:r w:rsidR="00B93BD8">
        <w:rPr>
          <w:noProof/>
          <w:sz w:val="24"/>
          <w:szCs w:val="24"/>
          <w:lang w:val="en-GB"/>
        </w:rPr>
        <w:t>(</w:t>
      </w:r>
      <w:hyperlink w:anchor="_ENREF_1" w:tooltip="Leidreiter, 1995 #4045" w:history="1">
        <w:r w:rsidR="00B93BD8">
          <w:rPr>
            <w:noProof/>
            <w:sz w:val="24"/>
            <w:szCs w:val="24"/>
            <w:lang w:val="en-GB"/>
          </w:rPr>
          <w:t>Leidreiter</w:t>
        </w:r>
        <w:r w:rsidR="00B93BD8" w:rsidRPr="00B93BD8">
          <w:rPr>
            <w:i/>
            <w:noProof/>
            <w:sz w:val="24"/>
            <w:szCs w:val="24"/>
            <w:lang w:val="en-GB"/>
          </w:rPr>
          <w:t xml:space="preserve"> et al.</w:t>
        </w:r>
        <w:r w:rsidR="00B93BD8">
          <w:rPr>
            <w:noProof/>
            <w:sz w:val="24"/>
            <w:szCs w:val="24"/>
            <w:lang w:val="en-GB"/>
          </w:rPr>
          <w:t>, 1995</w:t>
        </w:r>
      </w:hyperlink>
      <w:r w:rsidR="00B93BD8">
        <w:rPr>
          <w:noProof/>
          <w:sz w:val="24"/>
          <w:szCs w:val="24"/>
          <w:lang w:val="en-GB"/>
        </w:rPr>
        <w:t>)</w:t>
      </w:r>
      <w:r w:rsidR="00B93BD8">
        <w:rPr>
          <w:sz w:val="24"/>
          <w:szCs w:val="24"/>
          <w:lang w:val="en-GB"/>
        </w:rPr>
        <w:fldChar w:fldCharType="end"/>
      </w:r>
      <w:r w:rsidR="00B93BD8">
        <w:rPr>
          <w:sz w:val="24"/>
          <w:szCs w:val="24"/>
          <w:lang w:val="en-GB"/>
        </w:rPr>
        <w:t xml:space="preserve"> </w:t>
      </w:r>
      <w:r w:rsidRPr="00992A22">
        <w:rPr>
          <w:sz w:val="24"/>
          <w:szCs w:val="24"/>
          <w:lang w:val="en-GB"/>
        </w:rPr>
        <w:t xml:space="preserve">for </w:t>
      </w:r>
      <w:proofErr w:type="spellStart"/>
      <w:r w:rsidRPr="00992A22">
        <w:rPr>
          <w:i/>
          <w:sz w:val="24"/>
          <w:szCs w:val="24"/>
          <w:lang w:val="en-GB"/>
        </w:rPr>
        <w:t>Solanum</w:t>
      </w:r>
      <w:proofErr w:type="spellEnd"/>
      <w:r w:rsidRPr="00992A22">
        <w:rPr>
          <w:i/>
          <w:sz w:val="24"/>
          <w:szCs w:val="24"/>
          <w:lang w:val="en-GB"/>
        </w:rPr>
        <w:t xml:space="preserve"> </w:t>
      </w:r>
      <w:proofErr w:type="spellStart"/>
      <w:r w:rsidRPr="00992A22">
        <w:rPr>
          <w:i/>
          <w:sz w:val="24"/>
          <w:szCs w:val="24"/>
          <w:lang w:val="en-GB"/>
        </w:rPr>
        <w:t>tuberosum</w:t>
      </w:r>
      <w:proofErr w:type="spellEnd"/>
      <w:r w:rsidRPr="00992A22">
        <w:rPr>
          <w:i/>
          <w:sz w:val="24"/>
          <w:szCs w:val="24"/>
          <w:lang w:val="en-GB"/>
        </w:rPr>
        <w:t xml:space="preserve"> </w:t>
      </w:r>
      <w:r w:rsidRPr="00992A22">
        <w:rPr>
          <w:sz w:val="24"/>
          <w:szCs w:val="24"/>
          <w:lang w:val="en-GB"/>
        </w:rPr>
        <w:t>with the data we provide here for Arabidopsis suggests</w:t>
      </w:r>
      <w:r w:rsidRPr="00E44504">
        <w:rPr>
          <w:sz w:val="24"/>
          <w:szCs w:val="24"/>
          <w:lang w:val="en-GB"/>
        </w:rPr>
        <w:t xml:space="preserve"> that this simplification is reasonable as long as orders of magnitude are considered. </w:t>
      </w:r>
    </w:p>
    <w:p w14:paraId="6F3F4300" w14:textId="77777777" w:rsidR="000D59D0" w:rsidRPr="00E44504" w:rsidRDefault="000D59D0" w:rsidP="000D59D0">
      <w:pPr>
        <w:autoSpaceDE w:val="0"/>
        <w:autoSpaceDN w:val="0"/>
        <w:adjustRightInd w:val="0"/>
        <w:spacing w:after="0" w:line="240" w:lineRule="auto"/>
        <w:jc w:val="both"/>
        <w:rPr>
          <w:sz w:val="24"/>
          <w:szCs w:val="24"/>
          <w:lang w:val="en-GB"/>
        </w:rPr>
      </w:pPr>
    </w:p>
    <w:p w14:paraId="68FA45E4" w14:textId="036EA7D7" w:rsidR="000D59D0" w:rsidRPr="00E44504" w:rsidRDefault="000D59D0" w:rsidP="000D59D0">
      <w:pPr>
        <w:autoSpaceDE w:val="0"/>
        <w:autoSpaceDN w:val="0"/>
        <w:adjustRightInd w:val="0"/>
        <w:spacing w:after="0" w:line="240" w:lineRule="auto"/>
        <w:jc w:val="both"/>
        <w:rPr>
          <w:sz w:val="24"/>
          <w:szCs w:val="24"/>
          <w:lang w:val="en-GB"/>
        </w:rPr>
      </w:pPr>
      <w:r w:rsidRPr="00E44504">
        <w:rPr>
          <w:sz w:val="24"/>
          <w:szCs w:val="24"/>
          <w:lang w:val="en-GB"/>
        </w:rPr>
        <w:t xml:space="preserve">The results of this data treatment </w:t>
      </w:r>
      <w:proofErr w:type="gramStart"/>
      <w:r>
        <w:rPr>
          <w:sz w:val="24"/>
          <w:szCs w:val="24"/>
          <w:lang w:val="en-GB"/>
        </w:rPr>
        <w:t>are</w:t>
      </w:r>
      <w:r w:rsidRPr="00E44504">
        <w:rPr>
          <w:sz w:val="24"/>
          <w:szCs w:val="24"/>
          <w:lang w:val="en-GB"/>
        </w:rPr>
        <w:t xml:space="preserve"> displayed</w:t>
      </w:r>
      <w:proofErr w:type="gramEnd"/>
      <w:r w:rsidRPr="00E44504">
        <w:rPr>
          <w:sz w:val="24"/>
          <w:szCs w:val="24"/>
          <w:lang w:val="en-GB"/>
        </w:rPr>
        <w:t xml:space="preserve"> in Supplementary </w:t>
      </w:r>
      <w:r>
        <w:rPr>
          <w:sz w:val="24"/>
          <w:szCs w:val="24"/>
          <w:lang w:val="en-GB"/>
        </w:rPr>
        <w:t>Table S</w:t>
      </w:r>
      <w:r w:rsidR="00FE57F9">
        <w:rPr>
          <w:sz w:val="24"/>
          <w:szCs w:val="24"/>
          <w:lang w:val="en-GB"/>
        </w:rPr>
        <w:t>5</w:t>
      </w:r>
      <w:r w:rsidRPr="00E44504">
        <w:rPr>
          <w:sz w:val="24"/>
          <w:szCs w:val="24"/>
          <w:lang w:val="en-GB"/>
        </w:rPr>
        <w:t xml:space="preserve"> and the concentrations in µM are displayed in the last columns. The name of the metabolites is in the first column </w:t>
      </w:r>
      <w:r>
        <w:rPr>
          <w:sz w:val="24"/>
          <w:szCs w:val="24"/>
          <w:lang w:val="en-GB"/>
        </w:rPr>
        <w:t xml:space="preserve">and </w:t>
      </w:r>
      <w:r w:rsidRPr="00E44504">
        <w:rPr>
          <w:sz w:val="24"/>
          <w:szCs w:val="24"/>
          <w:lang w:val="en-GB"/>
        </w:rPr>
        <w:t>is duplicated in the last column to facilitate reading and use.</w:t>
      </w:r>
    </w:p>
    <w:p w14:paraId="6458356F" w14:textId="77777777" w:rsidR="000D59D0" w:rsidRPr="00E44504" w:rsidRDefault="000D59D0" w:rsidP="000D59D0">
      <w:pPr>
        <w:autoSpaceDE w:val="0"/>
        <w:autoSpaceDN w:val="0"/>
        <w:adjustRightInd w:val="0"/>
        <w:spacing w:after="0" w:line="240" w:lineRule="auto"/>
        <w:jc w:val="both"/>
        <w:rPr>
          <w:sz w:val="24"/>
          <w:szCs w:val="24"/>
          <w:lang w:val="en-GB"/>
        </w:rPr>
      </w:pPr>
    </w:p>
    <w:p w14:paraId="2706DBF6" w14:textId="77777777" w:rsidR="000D59D0" w:rsidRPr="00E44504" w:rsidRDefault="000D59D0" w:rsidP="000D59D0">
      <w:pPr>
        <w:jc w:val="both"/>
        <w:rPr>
          <w:sz w:val="24"/>
          <w:szCs w:val="24"/>
          <w:lang w:val="en-GB"/>
        </w:rPr>
      </w:pPr>
      <w:r w:rsidRPr="00E44504">
        <w:rPr>
          <w:b/>
          <w:sz w:val="24"/>
          <w:szCs w:val="24"/>
          <w:lang w:val="en-GB"/>
        </w:rPr>
        <w:t>Precision for molecules isomers</w:t>
      </w:r>
      <w:r w:rsidRPr="00E44504">
        <w:rPr>
          <w:sz w:val="24"/>
          <w:szCs w:val="24"/>
          <w:lang w:val="en-GB"/>
        </w:rPr>
        <w:t xml:space="preserve">: Some metabolites are present under different isomeric forms in spontaneous equilibrium </w:t>
      </w:r>
      <w:r w:rsidRPr="00E44504">
        <w:rPr>
          <w:i/>
          <w:sz w:val="24"/>
          <w:szCs w:val="24"/>
          <w:lang w:val="en-GB"/>
        </w:rPr>
        <w:t>in vivo</w:t>
      </w:r>
      <w:r w:rsidRPr="00E44504">
        <w:rPr>
          <w:sz w:val="24"/>
          <w:szCs w:val="24"/>
          <w:lang w:val="en-GB"/>
        </w:rPr>
        <w:t xml:space="preserve"> (</w:t>
      </w:r>
      <w:r w:rsidRPr="00E44504">
        <w:rPr>
          <w:i/>
          <w:sz w:val="24"/>
          <w:szCs w:val="24"/>
          <w:lang w:val="en-GB"/>
        </w:rPr>
        <w:t>e.g</w:t>
      </w:r>
      <w:r w:rsidRPr="00E44504">
        <w:rPr>
          <w:sz w:val="24"/>
          <w:szCs w:val="24"/>
          <w:lang w:val="en-GB"/>
        </w:rPr>
        <w:t xml:space="preserve">. </w:t>
      </w:r>
      <w:r w:rsidRPr="00E44504">
        <w:rPr>
          <w:rFonts w:ascii="Symbol" w:hAnsi="Symbol"/>
          <w:sz w:val="24"/>
          <w:szCs w:val="24"/>
          <w:lang w:val="en-GB"/>
        </w:rPr>
        <w:t></w:t>
      </w:r>
      <w:r w:rsidRPr="00E44504">
        <w:rPr>
          <w:sz w:val="24"/>
          <w:szCs w:val="24"/>
          <w:lang w:val="en-GB"/>
        </w:rPr>
        <w:t xml:space="preserve">-glucose and </w:t>
      </w:r>
      <w:r w:rsidRPr="00E44504">
        <w:rPr>
          <w:rFonts w:ascii="Symbol" w:hAnsi="Symbol"/>
          <w:sz w:val="24"/>
          <w:szCs w:val="24"/>
          <w:lang w:val="en-GB"/>
        </w:rPr>
        <w:t></w:t>
      </w:r>
      <w:r w:rsidRPr="00E44504">
        <w:rPr>
          <w:sz w:val="24"/>
          <w:szCs w:val="24"/>
          <w:lang w:val="en-GB"/>
        </w:rPr>
        <w:t xml:space="preserve">-glucose). The concentration indicated in </w:t>
      </w:r>
      <w:r>
        <w:rPr>
          <w:sz w:val="24"/>
          <w:szCs w:val="24"/>
          <w:lang w:val="en-GB"/>
        </w:rPr>
        <w:t>Table S6</w:t>
      </w:r>
      <w:r w:rsidRPr="00E44504">
        <w:rPr>
          <w:sz w:val="24"/>
          <w:szCs w:val="24"/>
          <w:lang w:val="en-GB"/>
        </w:rPr>
        <w:t xml:space="preserve"> for such isomers represent the sum of the concentration of the different </w:t>
      </w:r>
      <w:r w:rsidRPr="00E44504">
        <w:rPr>
          <w:sz w:val="24"/>
          <w:szCs w:val="24"/>
          <w:lang w:val="en-GB"/>
        </w:rPr>
        <w:lastRenderedPageBreak/>
        <w:t xml:space="preserve">isomeric forms. The abundance of each specific isomer in the cellular environment </w:t>
      </w:r>
      <w:proofErr w:type="gramStart"/>
      <w:r w:rsidRPr="00E44504">
        <w:rPr>
          <w:sz w:val="24"/>
          <w:szCs w:val="24"/>
          <w:lang w:val="en-GB"/>
        </w:rPr>
        <w:t>could be calculated</w:t>
      </w:r>
      <w:proofErr w:type="gramEnd"/>
      <w:r w:rsidRPr="00E44504">
        <w:rPr>
          <w:sz w:val="24"/>
          <w:szCs w:val="24"/>
          <w:lang w:val="en-GB"/>
        </w:rPr>
        <w:t xml:space="preserve"> based on the equilibrium constant. </w:t>
      </w:r>
    </w:p>
    <w:p w14:paraId="1C1E95EC" w14:textId="77777777" w:rsidR="00B93BD8" w:rsidRDefault="00B93BD8">
      <w:pPr>
        <w:rPr>
          <w:lang w:val="en-GB"/>
        </w:rPr>
      </w:pPr>
    </w:p>
    <w:p w14:paraId="715FCFED" w14:textId="22AE984E" w:rsidR="00B93BD8" w:rsidRDefault="00B93BD8" w:rsidP="00B93BD8">
      <w:pPr>
        <w:jc w:val="both"/>
        <w:rPr>
          <w:lang w:val="en-GB"/>
        </w:rPr>
      </w:pPr>
      <w:r>
        <w:rPr>
          <w:lang w:val="en-GB"/>
        </w:rPr>
        <w:t>References:</w:t>
      </w:r>
    </w:p>
    <w:p w14:paraId="1269ECDA" w14:textId="77777777" w:rsidR="00B93BD8" w:rsidRPr="00B93BD8" w:rsidRDefault="00B93BD8" w:rsidP="00B93BD8">
      <w:pPr>
        <w:spacing w:after="0" w:line="240" w:lineRule="auto"/>
        <w:ind w:left="720" w:hanging="720"/>
        <w:jc w:val="both"/>
        <w:rPr>
          <w:rFonts w:ascii="Calibri" w:hAnsi="Calibri" w:cs="Calibri"/>
          <w:noProof/>
          <w:lang w:val="en-GB"/>
        </w:rPr>
      </w:pPr>
      <w:r>
        <w:rPr>
          <w:lang w:val="en-GB"/>
        </w:rPr>
        <w:fldChar w:fldCharType="begin"/>
      </w:r>
      <w:r>
        <w:rPr>
          <w:lang w:val="en-GB"/>
        </w:rPr>
        <w:instrText xml:space="preserve"> ADDIN EN.REFLIST </w:instrText>
      </w:r>
      <w:r>
        <w:rPr>
          <w:lang w:val="en-GB"/>
        </w:rPr>
        <w:fldChar w:fldCharType="separate"/>
      </w:r>
      <w:bookmarkStart w:id="1" w:name="_ENREF_1"/>
      <w:r w:rsidRPr="00B93BD8">
        <w:rPr>
          <w:rFonts w:ascii="Calibri" w:hAnsi="Calibri" w:cs="Calibri"/>
          <w:b/>
          <w:noProof/>
          <w:lang w:val="en-GB"/>
        </w:rPr>
        <w:t>Leidreiter K, Kruse A, Heineke D, Robinson DG, Heldt HW. 1995.</w:t>
      </w:r>
      <w:r w:rsidRPr="00B93BD8">
        <w:rPr>
          <w:rFonts w:ascii="Calibri" w:hAnsi="Calibri" w:cs="Calibri"/>
          <w:noProof/>
          <w:lang w:val="en-GB"/>
        </w:rPr>
        <w:t xml:space="preserve"> Subcellular volumes and metabolite concentrations in potato (solanum-tuberosum cv desiree) leaves. </w:t>
      </w:r>
      <w:r w:rsidRPr="00B93BD8">
        <w:rPr>
          <w:rFonts w:ascii="Calibri" w:hAnsi="Calibri" w:cs="Calibri"/>
          <w:i/>
          <w:noProof/>
          <w:lang w:val="en-GB"/>
        </w:rPr>
        <w:t>Botanica Acta</w:t>
      </w:r>
      <w:r w:rsidRPr="00B93BD8">
        <w:rPr>
          <w:rFonts w:ascii="Calibri" w:hAnsi="Calibri" w:cs="Calibri"/>
          <w:noProof/>
          <w:lang w:val="en-GB"/>
        </w:rPr>
        <w:t xml:space="preserve"> </w:t>
      </w:r>
      <w:r w:rsidRPr="00B93BD8">
        <w:rPr>
          <w:rFonts w:ascii="Calibri" w:hAnsi="Calibri" w:cs="Calibri"/>
          <w:b/>
          <w:noProof/>
          <w:lang w:val="en-GB"/>
        </w:rPr>
        <w:t>108</w:t>
      </w:r>
      <w:r w:rsidRPr="00B93BD8">
        <w:rPr>
          <w:rFonts w:ascii="Calibri" w:hAnsi="Calibri" w:cs="Calibri"/>
          <w:noProof/>
          <w:lang w:val="en-GB"/>
        </w:rPr>
        <w:t>(5): 439-444.</w:t>
      </w:r>
      <w:bookmarkEnd w:id="1"/>
    </w:p>
    <w:p w14:paraId="35C3511B" w14:textId="77777777" w:rsidR="00B93BD8" w:rsidRPr="00B93BD8" w:rsidRDefault="00B93BD8" w:rsidP="00B93BD8">
      <w:pPr>
        <w:spacing w:after="0" w:line="240" w:lineRule="auto"/>
        <w:ind w:left="720" w:hanging="720"/>
        <w:jc w:val="both"/>
        <w:rPr>
          <w:rFonts w:ascii="Calibri" w:hAnsi="Calibri" w:cs="Calibri"/>
          <w:noProof/>
          <w:lang w:val="en-GB"/>
        </w:rPr>
      </w:pPr>
      <w:bookmarkStart w:id="2" w:name="_ENREF_2"/>
      <w:r w:rsidRPr="00B93BD8">
        <w:rPr>
          <w:rFonts w:ascii="Calibri" w:hAnsi="Calibri" w:cs="Calibri"/>
          <w:b/>
          <w:noProof/>
          <w:lang w:val="en-GB"/>
        </w:rPr>
        <w:t>Outlaw WH, Schmuck CL, Tolbert NE. 1976.</w:t>
      </w:r>
      <w:r w:rsidRPr="00B93BD8">
        <w:rPr>
          <w:rFonts w:ascii="Calibri" w:hAnsi="Calibri" w:cs="Calibri"/>
          <w:noProof/>
          <w:lang w:val="en-GB"/>
        </w:rPr>
        <w:t xml:space="preserve"> Photosynthetic carbon metabolism in palisade parenchyma and spongy parenchyma of vicia-faba-l. </w:t>
      </w:r>
      <w:r w:rsidRPr="00B93BD8">
        <w:rPr>
          <w:rFonts w:ascii="Calibri" w:hAnsi="Calibri" w:cs="Calibri"/>
          <w:i/>
          <w:noProof/>
          <w:lang w:val="en-GB"/>
        </w:rPr>
        <w:t>Plant Physiology</w:t>
      </w:r>
      <w:r w:rsidRPr="00B93BD8">
        <w:rPr>
          <w:rFonts w:ascii="Calibri" w:hAnsi="Calibri" w:cs="Calibri"/>
          <w:noProof/>
          <w:lang w:val="en-GB"/>
        </w:rPr>
        <w:t xml:space="preserve"> </w:t>
      </w:r>
      <w:r w:rsidRPr="00B93BD8">
        <w:rPr>
          <w:rFonts w:ascii="Calibri" w:hAnsi="Calibri" w:cs="Calibri"/>
          <w:b/>
          <w:noProof/>
          <w:lang w:val="en-GB"/>
        </w:rPr>
        <w:t>58</w:t>
      </w:r>
      <w:r w:rsidRPr="00B93BD8">
        <w:rPr>
          <w:rFonts w:ascii="Calibri" w:hAnsi="Calibri" w:cs="Calibri"/>
          <w:noProof/>
          <w:lang w:val="en-GB"/>
        </w:rPr>
        <w:t>(2): 186-189.</w:t>
      </w:r>
      <w:bookmarkEnd w:id="2"/>
    </w:p>
    <w:p w14:paraId="4B5FF11D" w14:textId="77777777" w:rsidR="00B93BD8" w:rsidRPr="00B93BD8" w:rsidRDefault="00B93BD8" w:rsidP="00B93BD8">
      <w:pPr>
        <w:spacing w:line="240" w:lineRule="auto"/>
        <w:ind w:left="720" w:hanging="720"/>
        <w:jc w:val="both"/>
        <w:rPr>
          <w:rFonts w:ascii="Calibri" w:hAnsi="Calibri" w:cs="Calibri"/>
          <w:noProof/>
          <w:lang w:val="en-GB"/>
        </w:rPr>
      </w:pPr>
      <w:bookmarkStart w:id="3" w:name="_ENREF_3"/>
      <w:r w:rsidRPr="00B93BD8">
        <w:rPr>
          <w:rFonts w:ascii="Calibri" w:hAnsi="Calibri" w:cs="Calibri"/>
          <w:b/>
          <w:noProof/>
          <w:lang w:val="en-GB"/>
        </w:rPr>
        <w:t>Winter H, Robinson DG, Heldt HW. 1994.</w:t>
      </w:r>
      <w:r w:rsidRPr="00B93BD8">
        <w:rPr>
          <w:rFonts w:ascii="Calibri" w:hAnsi="Calibri" w:cs="Calibri"/>
          <w:noProof/>
          <w:lang w:val="en-GB"/>
        </w:rPr>
        <w:t xml:space="preserve"> Subcellular volumes and metabolite concentrations in spinach leaves. </w:t>
      </w:r>
      <w:r w:rsidRPr="00B93BD8">
        <w:rPr>
          <w:rFonts w:ascii="Calibri" w:hAnsi="Calibri" w:cs="Calibri"/>
          <w:i/>
          <w:noProof/>
          <w:lang w:val="en-GB"/>
        </w:rPr>
        <w:t>Planta</w:t>
      </w:r>
      <w:r w:rsidRPr="00B93BD8">
        <w:rPr>
          <w:rFonts w:ascii="Calibri" w:hAnsi="Calibri" w:cs="Calibri"/>
          <w:noProof/>
          <w:lang w:val="en-GB"/>
        </w:rPr>
        <w:t xml:space="preserve"> </w:t>
      </w:r>
      <w:r w:rsidRPr="00B93BD8">
        <w:rPr>
          <w:rFonts w:ascii="Calibri" w:hAnsi="Calibri" w:cs="Calibri"/>
          <w:b/>
          <w:noProof/>
          <w:lang w:val="en-GB"/>
        </w:rPr>
        <w:t>193</w:t>
      </w:r>
      <w:r w:rsidRPr="00B93BD8">
        <w:rPr>
          <w:rFonts w:ascii="Calibri" w:hAnsi="Calibri" w:cs="Calibri"/>
          <w:noProof/>
          <w:lang w:val="en-GB"/>
        </w:rPr>
        <w:t>: 530-535.</w:t>
      </w:r>
      <w:bookmarkEnd w:id="3"/>
    </w:p>
    <w:p w14:paraId="755DD85F" w14:textId="210B58F2" w:rsidR="00B93BD8" w:rsidRDefault="00B93BD8" w:rsidP="00B93BD8">
      <w:pPr>
        <w:spacing w:line="240" w:lineRule="auto"/>
        <w:jc w:val="both"/>
        <w:rPr>
          <w:rFonts w:ascii="Calibri" w:hAnsi="Calibri" w:cs="Calibri"/>
          <w:b/>
          <w:noProof/>
          <w:lang w:val="en-GB"/>
        </w:rPr>
      </w:pPr>
    </w:p>
    <w:p w14:paraId="4D3130C7" w14:textId="449DD0BE" w:rsidR="005B7002" w:rsidRPr="000D59D0" w:rsidRDefault="00B93BD8" w:rsidP="00B93BD8">
      <w:pPr>
        <w:jc w:val="both"/>
        <w:rPr>
          <w:lang w:val="en-GB"/>
        </w:rPr>
      </w:pPr>
      <w:r>
        <w:rPr>
          <w:lang w:val="en-GB"/>
        </w:rPr>
        <w:fldChar w:fldCharType="end"/>
      </w:r>
    </w:p>
    <w:sectPr w:rsidR="005B7002" w:rsidRPr="000D5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4DE1"/>
    <w:multiLevelType w:val="hybridMultilevel"/>
    <w:tmpl w:val="F530E526"/>
    <w:lvl w:ilvl="0" w:tplc="E6FAA69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ew Phytologi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fpar9t7va55ie0sxo5xaddxder9dzrav0z&quot;&gt;Bibliothèque au 06 09 12-Converted&lt;record-ids&gt;&lt;item&gt;46&lt;/item&gt;&lt;item&gt;4045&lt;/item&gt;&lt;item&gt;4079&lt;/item&gt;&lt;/record-ids&gt;&lt;/item&gt;&lt;/Libraries&gt;"/>
  </w:docVars>
  <w:rsids>
    <w:rsidRoot w:val="000D59D0"/>
    <w:rsid w:val="000D59D0"/>
    <w:rsid w:val="00175D88"/>
    <w:rsid w:val="005B7002"/>
    <w:rsid w:val="00640EA3"/>
    <w:rsid w:val="007E5FE6"/>
    <w:rsid w:val="00B93BD8"/>
    <w:rsid w:val="00C64892"/>
    <w:rsid w:val="00FE5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F942"/>
  <w15:chartTrackingRefBased/>
  <w15:docId w15:val="{2B9396B1-742C-4C36-9C99-03700B67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9D0"/>
    <w:pPr>
      <w:ind w:left="720"/>
      <w:contextualSpacing/>
    </w:pPr>
  </w:style>
  <w:style w:type="character" w:styleId="Marquedecommentaire">
    <w:name w:val="annotation reference"/>
    <w:basedOn w:val="Policepardfaut"/>
    <w:uiPriority w:val="99"/>
    <w:semiHidden/>
    <w:unhideWhenUsed/>
    <w:rsid w:val="000D59D0"/>
    <w:rPr>
      <w:sz w:val="16"/>
      <w:szCs w:val="16"/>
    </w:rPr>
  </w:style>
  <w:style w:type="paragraph" w:styleId="Commentaire">
    <w:name w:val="annotation text"/>
    <w:basedOn w:val="Normal"/>
    <w:link w:val="CommentaireCar"/>
    <w:uiPriority w:val="99"/>
    <w:semiHidden/>
    <w:unhideWhenUsed/>
    <w:rsid w:val="000D59D0"/>
    <w:pPr>
      <w:spacing w:line="240" w:lineRule="auto"/>
    </w:pPr>
    <w:rPr>
      <w:sz w:val="20"/>
      <w:szCs w:val="20"/>
    </w:rPr>
  </w:style>
  <w:style w:type="character" w:customStyle="1" w:styleId="CommentaireCar">
    <w:name w:val="Commentaire Car"/>
    <w:basedOn w:val="Policepardfaut"/>
    <w:link w:val="Commentaire"/>
    <w:uiPriority w:val="99"/>
    <w:semiHidden/>
    <w:rsid w:val="000D59D0"/>
    <w:rPr>
      <w:sz w:val="20"/>
      <w:szCs w:val="20"/>
    </w:rPr>
  </w:style>
  <w:style w:type="paragraph" w:styleId="Textedebulles">
    <w:name w:val="Balloon Text"/>
    <w:basedOn w:val="Normal"/>
    <w:link w:val="TextedebullesCar"/>
    <w:uiPriority w:val="99"/>
    <w:semiHidden/>
    <w:unhideWhenUsed/>
    <w:rsid w:val="000D59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59D0"/>
    <w:rPr>
      <w:rFonts w:ascii="Segoe UI" w:hAnsi="Segoe UI" w:cs="Segoe UI"/>
      <w:sz w:val="18"/>
      <w:szCs w:val="18"/>
    </w:rPr>
  </w:style>
  <w:style w:type="character" w:styleId="Lienhypertexte">
    <w:name w:val="Hyperlink"/>
    <w:basedOn w:val="Policepardfaut"/>
    <w:uiPriority w:val="99"/>
    <w:unhideWhenUsed/>
    <w:rsid w:val="00B93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5281/zenodo.1041054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1660</Words>
  <Characters>9131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CURIEN Gilles 203259</dc:creator>
  <cp:keywords/>
  <dc:description/>
  <cp:lastModifiedBy>CURIEN Gilles 203259</cp:lastModifiedBy>
  <cp:revision>6</cp:revision>
  <dcterms:created xsi:type="dcterms:W3CDTF">2023-11-30T15:06:00Z</dcterms:created>
  <dcterms:modified xsi:type="dcterms:W3CDTF">2023-12-21T18:25:00Z</dcterms:modified>
</cp:coreProperties>
</file>