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6B02" w14:textId="2B8C7A93" w:rsidR="006C4643" w:rsidRPr="00082A16" w:rsidRDefault="006C4643" w:rsidP="006C4643">
      <w:pPr>
        <w:spacing w:line="360" w:lineRule="auto"/>
        <w:jc w:val="both"/>
        <w:rPr>
          <w:rFonts w:ascii="Georgia" w:hAnsi="Georgia"/>
          <w:bCs/>
          <w:i/>
          <w:sz w:val="22"/>
          <w:szCs w:val="22"/>
          <w:lang w:val="en-GB"/>
        </w:rPr>
      </w:pPr>
      <w:r>
        <w:rPr>
          <w:rFonts w:ascii="Georgia" w:hAnsi="Georgia"/>
          <w:b/>
          <w:i/>
          <w:sz w:val="22"/>
          <w:szCs w:val="22"/>
          <w:lang w:val="en-GB"/>
        </w:rPr>
        <w:t xml:space="preserve">Supplementary </w:t>
      </w:r>
      <w:r w:rsidRPr="00082A16">
        <w:rPr>
          <w:rFonts w:ascii="Georgia" w:hAnsi="Georgia"/>
          <w:b/>
          <w:i/>
          <w:sz w:val="22"/>
          <w:szCs w:val="22"/>
          <w:lang w:val="en-GB"/>
        </w:rPr>
        <w:t xml:space="preserve">Table </w:t>
      </w:r>
      <w:r>
        <w:rPr>
          <w:rFonts w:ascii="Georgia" w:hAnsi="Georgia"/>
          <w:b/>
          <w:i/>
          <w:sz w:val="22"/>
          <w:szCs w:val="22"/>
          <w:lang w:val="en-GB"/>
        </w:rPr>
        <w:t>S</w:t>
      </w:r>
      <w:r w:rsidRPr="00082A16">
        <w:rPr>
          <w:rFonts w:ascii="Georgia" w:hAnsi="Georgia"/>
          <w:b/>
          <w:i/>
          <w:sz w:val="22"/>
          <w:szCs w:val="22"/>
          <w:lang w:val="en-GB"/>
        </w:rPr>
        <w:t>1:</w:t>
      </w:r>
      <w:r w:rsidRPr="00082A16">
        <w:rPr>
          <w:rFonts w:ascii="Georgia" w:hAnsi="Georgia"/>
          <w:bCs/>
          <w:i/>
          <w:sz w:val="22"/>
          <w:szCs w:val="22"/>
          <w:lang w:val="en-GB"/>
        </w:rPr>
        <w:t xml:space="preserve"> </w:t>
      </w:r>
      <w:r w:rsidRPr="00082A16">
        <w:rPr>
          <w:rFonts w:ascii="Georgia" w:hAnsi="Georgia"/>
          <w:b/>
          <w:i/>
          <w:sz w:val="22"/>
          <w:szCs w:val="22"/>
          <w:lang w:val="en-GB"/>
        </w:rPr>
        <w:t>The description of behavioural elements</w:t>
      </w:r>
      <w:r w:rsidRPr="00082A16">
        <w:rPr>
          <w:rFonts w:ascii="Georgia" w:hAnsi="Georgia"/>
          <w:bCs/>
          <w:i/>
          <w:sz w:val="22"/>
          <w:szCs w:val="22"/>
          <w:lang w:val="en-GB"/>
        </w:rPr>
        <w:t xml:space="preserve"> as they have been used for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717"/>
        <w:gridCol w:w="6271"/>
      </w:tblGrid>
      <w:tr w:rsidR="006C4643" w:rsidRPr="00082A16" w14:paraId="1FF39BAD" w14:textId="77777777" w:rsidTr="00981693">
        <w:tc>
          <w:tcPr>
            <w:tcW w:w="2375" w:type="dxa"/>
          </w:tcPr>
          <w:p w14:paraId="78580A22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  <w:t>Behaviour</w:t>
            </w:r>
          </w:p>
        </w:tc>
        <w:tc>
          <w:tcPr>
            <w:tcW w:w="620" w:type="dxa"/>
          </w:tcPr>
          <w:p w14:paraId="6489B575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  <w:t>Unit</w:t>
            </w:r>
          </w:p>
        </w:tc>
        <w:tc>
          <w:tcPr>
            <w:tcW w:w="6355" w:type="dxa"/>
          </w:tcPr>
          <w:p w14:paraId="12033421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  <w:t>Description</w:t>
            </w:r>
          </w:p>
        </w:tc>
      </w:tr>
      <w:tr w:rsidR="006C4643" w:rsidRPr="00082A16" w14:paraId="0F82D885" w14:textId="77777777" w:rsidTr="00981693">
        <w:tc>
          <w:tcPr>
            <w:tcW w:w="2375" w:type="dxa"/>
          </w:tcPr>
          <w:p w14:paraId="5FA7EC79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Reward latency</w:t>
            </w:r>
          </w:p>
        </w:tc>
        <w:tc>
          <w:tcPr>
            <w:tcW w:w="620" w:type="dxa"/>
          </w:tcPr>
          <w:p w14:paraId="4827D9BD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s</w:t>
            </w:r>
          </w:p>
        </w:tc>
        <w:tc>
          <w:tcPr>
            <w:tcW w:w="6355" w:type="dxa"/>
          </w:tcPr>
          <w:p w14:paraId="3BD90432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The time elapsed from the release of the dog at the beginning of the trial till the dog reached the reward by making a detour. In the case of unsuccessful trials (i.e., the dog could not detour the fence), 60s was assigned.</w:t>
            </w:r>
          </w:p>
        </w:tc>
      </w:tr>
      <w:tr w:rsidR="006C4643" w:rsidRPr="00082A16" w14:paraId="55BDC123" w14:textId="77777777" w:rsidTr="00981693">
        <w:tc>
          <w:tcPr>
            <w:tcW w:w="2375" w:type="dxa"/>
          </w:tcPr>
          <w:p w14:paraId="29B91E70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Looking at the owner (frequency)</w:t>
            </w:r>
          </w:p>
        </w:tc>
        <w:tc>
          <w:tcPr>
            <w:tcW w:w="620" w:type="dxa"/>
          </w:tcPr>
          <w:p w14:paraId="3DD18A66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1/s</w:t>
            </w:r>
          </w:p>
        </w:tc>
        <w:tc>
          <w:tcPr>
            <w:tcW w:w="6355" w:type="dxa"/>
          </w:tcPr>
          <w:p w14:paraId="2AB7517C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Number of glancing at the owner while the dog was trying to detour the fence, divided by the latency of that trial.</w:t>
            </w:r>
          </w:p>
        </w:tc>
      </w:tr>
      <w:tr w:rsidR="006C4643" w:rsidRPr="00082A16" w14:paraId="7B60D14A" w14:textId="77777777" w:rsidTr="00981693">
        <w:tc>
          <w:tcPr>
            <w:tcW w:w="2375" w:type="dxa"/>
          </w:tcPr>
          <w:p w14:paraId="6BA7334E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Demonstration (duration)</w:t>
            </w:r>
          </w:p>
        </w:tc>
        <w:tc>
          <w:tcPr>
            <w:tcW w:w="620" w:type="dxa"/>
          </w:tcPr>
          <w:p w14:paraId="08681E24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s</w:t>
            </w:r>
          </w:p>
        </w:tc>
        <w:tc>
          <w:tcPr>
            <w:tcW w:w="6355" w:type="dxa"/>
          </w:tcPr>
          <w:p w14:paraId="1D5906A6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The time elapsed from the beginning of the experimenter’s walk from the starting point, till she returned to the same place after performing the detour. (Measured only in Trials 2 and 3).</w:t>
            </w:r>
          </w:p>
        </w:tc>
      </w:tr>
      <w:tr w:rsidR="006C4643" w:rsidRPr="00082A16" w14:paraId="6F9E8A40" w14:textId="77777777" w:rsidTr="00981693">
        <w:tc>
          <w:tcPr>
            <w:tcW w:w="2375" w:type="dxa"/>
          </w:tcPr>
          <w:p w14:paraId="4C49EC8F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Demo-watching (relative duration)</w:t>
            </w:r>
          </w:p>
        </w:tc>
        <w:tc>
          <w:tcPr>
            <w:tcW w:w="620" w:type="dxa"/>
          </w:tcPr>
          <w:p w14:paraId="4B04FA59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-</w:t>
            </w:r>
          </w:p>
        </w:tc>
        <w:tc>
          <w:tcPr>
            <w:tcW w:w="6355" w:type="dxa"/>
          </w:tcPr>
          <w:p w14:paraId="1904FE5A" w14:textId="77777777" w:rsidR="006C4643" w:rsidRPr="00082A16" w:rsidRDefault="006C4643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 xml:space="preserve">The total duration while the dog looked at the demonstrator from the beginning till the end of her walk, divided by the demonstration’s duration. </w:t>
            </w:r>
          </w:p>
        </w:tc>
      </w:tr>
    </w:tbl>
    <w:p w14:paraId="302AA500" w14:textId="77777777" w:rsidR="006C4643" w:rsidRPr="00082A16" w:rsidRDefault="006C4643" w:rsidP="006C4643">
      <w:pPr>
        <w:spacing w:line="360" w:lineRule="auto"/>
        <w:jc w:val="both"/>
        <w:rPr>
          <w:rFonts w:ascii="Georgia" w:hAnsi="Georgia"/>
          <w:sz w:val="22"/>
          <w:szCs w:val="22"/>
          <w:lang w:val="en-GB"/>
        </w:rPr>
      </w:pPr>
    </w:p>
    <w:p w14:paraId="31590D80" w14:textId="77777777" w:rsidR="006C4643" w:rsidRDefault="006C4643"/>
    <w:sectPr w:rsidR="006C4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43"/>
    <w:rsid w:val="006C4643"/>
    <w:rsid w:val="0074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50FF"/>
  <w15:chartTrackingRefBased/>
  <w15:docId w15:val="{600037F8-6CA9-401E-BEA9-4BBA1E22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643"/>
  </w:style>
  <w:style w:type="paragraph" w:styleId="Heading1">
    <w:name w:val="heading 1"/>
    <w:basedOn w:val="Normal"/>
    <w:next w:val="Normal"/>
    <w:link w:val="Heading1Char"/>
    <w:uiPriority w:val="9"/>
    <w:qFormat/>
    <w:rsid w:val="006C4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6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6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6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6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6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Pongrácz Péter</dc:creator>
  <cp:keywords/>
  <dc:description/>
  <cp:lastModifiedBy>Dr. Pongrácz Péter</cp:lastModifiedBy>
  <cp:revision>1</cp:revision>
  <dcterms:created xsi:type="dcterms:W3CDTF">2026-01-13T20:40:00Z</dcterms:created>
  <dcterms:modified xsi:type="dcterms:W3CDTF">2026-01-13T20:41:00Z</dcterms:modified>
</cp:coreProperties>
</file>