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AC7200B" w14:textId="7F8217D6" w:rsidR="00D80C79" w:rsidRPr="00C33DCE" w:rsidRDefault="00000000" w:rsidP="00506AFE">
      <w:pPr>
        <w:pStyle w:val="Title"/>
      </w:pPr>
      <w:r w:rsidRPr="00C33DCE">
        <w:t xml:space="preserve">Supplementary Materials </w:t>
      </w:r>
      <w:r w:rsidRPr="00C33DCE">
        <w:br/>
        <w:t xml:space="preserve">Coevolution of </w:t>
      </w:r>
      <w:r w:rsidR="006C004B">
        <w:t xml:space="preserve">norm psychology </w:t>
      </w:r>
      <w:r w:rsidRPr="00C33DCE">
        <w:t>and cooperation under exapted conformity</w:t>
      </w:r>
    </w:p>
    <w:p w14:paraId="0AC7200C" w14:textId="77777777" w:rsidR="00D80C79" w:rsidRDefault="00000000" w:rsidP="00C33DCE">
      <w:pPr>
        <w:pStyle w:val="Heading1"/>
      </w:pPr>
      <w:bookmarkStart w:id="0" w:name="_Toc153735496"/>
      <w:bookmarkStart w:id="1" w:name="_Toc156683175"/>
      <w:bookmarkStart w:id="2" w:name="_Toc156683494"/>
      <w:r w:rsidRPr="00C33DCE">
        <w:t>Supplementary Models</w:t>
      </w:r>
      <w:bookmarkEnd w:id="0"/>
      <w:bookmarkEnd w:id="1"/>
      <w:bookmarkEnd w:id="2"/>
    </w:p>
    <w:p w14:paraId="59D960A0" w14:textId="04D45EAD" w:rsidR="00D8641E" w:rsidRPr="002B4653" w:rsidRDefault="00000000" w:rsidP="00D8641E">
      <w:pPr>
        <w:tabs>
          <w:tab w:val="right" w:leader="dot" w:pos="9010"/>
        </w:tabs>
        <w:ind w:left="240"/>
        <w:jc w:val="left"/>
        <w:rPr>
          <w:rFonts w:asciiTheme="majorHAnsi" w:hAnsiTheme="majorHAnsi" w:cstheme="majorHAnsi"/>
          <w:noProof/>
          <w:color w:val="2F5496" w:themeColor="accent1" w:themeShade="BF"/>
          <w:kern w:val="2"/>
          <w:lang w:val="en-JP"/>
          <w14:ligatures w14:val="standardContextual"/>
        </w:rPr>
      </w:pPr>
      <w:hyperlink w:anchor="_Text_S1.1_Endogenous" w:history="1">
        <w:r w:rsidR="00D8641E" w:rsidRPr="002B4653">
          <w:rPr>
            <w:rStyle w:val="Hyperlink"/>
            <w:rFonts w:asciiTheme="majorHAnsi" w:eastAsiaTheme="majorEastAsia" w:hAnsiTheme="majorHAnsi" w:cstheme="majorHAnsi"/>
            <w:b/>
            <w:bCs/>
            <w:iCs/>
            <w:smallCaps/>
            <w:noProof/>
            <w:color w:val="2F5496" w:themeColor="accent1" w:themeShade="BF"/>
            <w:sz w:val="20"/>
            <w:szCs w:val="20"/>
          </w:rPr>
          <w:t>Text S1.1 Endogenous Parameters</w:t>
        </w:r>
        <w:r w:rsidR="00D8641E" w:rsidRPr="002F7C39">
          <w:rPr>
            <w:rStyle w:val="Hyperlink"/>
            <w:rFonts w:asciiTheme="majorHAnsi" w:hAnsiTheme="majorHAnsi" w:cstheme="majorHAnsi"/>
            <w:webHidden/>
            <w:color w:val="2F5496" w:themeColor="accent1" w:themeShade="BF"/>
            <w:u w:val="none"/>
          </w:rPr>
          <w:tab/>
        </w:r>
        <w:r w:rsidR="00D8641E" w:rsidRPr="002F7C39">
          <w:rPr>
            <w:rStyle w:val="Hyperlink"/>
            <w:rFonts w:asciiTheme="majorHAnsi" w:hAnsiTheme="majorHAnsi" w:cstheme="majorHAnsi"/>
            <w:smallCaps/>
            <w:noProof/>
            <w:webHidden/>
            <w:color w:val="2F5496" w:themeColor="accent1" w:themeShade="BF"/>
            <w:sz w:val="20"/>
            <w:szCs w:val="20"/>
            <w:u w:val="none"/>
          </w:rPr>
          <w:t>2</w:t>
        </w:r>
      </w:hyperlink>
    </w:p>
    <w:p w14:paraId="035CCAAC" w14:textId="27DF7E69" w:rsidR="00D8641E" w:rsidRPr="0000082C" w:rsidRDefault="00000000" w:rsidP="00D8641E">
      <w:pPr>
        <w:tabs>
          <w:tab w:val="right" w:leader="dot" w:pos="9010"/>
        </w:tabs>
        <w:ind w:left="480"/>
        <w:jc w:val="left"/>
        <w:rPr>
          <w:rFonts w:asciiTheme="majorHAnsi" w:hAnsiTheme="majorHAnsi" w:cstheme="majorHAnsi"/>
          <w:noProof/>
          <w:color w:val="2F5496" w:themeColor="accent1" w:themeShade="BF"/>
          <w:kern w:val="2"/>
          <w:lang w:val="en-JP"/>
          <w14:ligatures w14:val="standardContextual"/>
        </w:rPr>
      </w:pPr>
      <w:hyperlink w:anchor="_Toc153735498" w:history="1">
        <w:r w:rsidR="00D8641E" w:rsidRPr="0000082C">
          <w:rPr>
            <w:rFonts w:asciiTheme="majorHAnsi" w:eastAsiaTheme="majorEastAsia" w:hAnsiTheme="majorHAnsi" w:cstheme="majorHAnsi"/>
            <w:bCs/>
            <w:i/>
            <w:iCs/>
            <w:noProof/>
            <w:color w:val="2F5496" w:themeColor="accent1" w:themeShade="BF"/>
            <w:sz w:val="20"/>
            <w:szCs w:val="20"/>
          </w:rPr>
          <w:t xml:space="preserve">Initial values of </w:t>
        </w:r>
        <w:r w:rsidR="006C004B" w:rsidRPr="0000082C">
          <w:rPr>
            <w:rFonts w:asciiTheme="majorHAnsi" w:eastAsiaTheme="majorEastAsia" w:hAnsiTheme="majorHAnsi" w:cstheme="majorHAnsi"/>
            <w:bCs/>
            <w:i/>
            <w:iCs/>
            <w:noProof/>
            <w:color w:val="2F5496" w:themeColor="accent1" w:themeShade="BF"/>
            <w:sz w:val="20"/>
            <w:szCs w:val="20"/>
          </w:rPr>
          <w:t xml:space="preserve">norm psychology </w:t>
        </w:r>
        <w:r w:rsidR="00D8641E" w:rsidRPr="0000082C">
          <w:rPr>
            <w:rFonts w:asciiTheme="majorHAnsi" w:eastAsiaTheme="majorEastAsia" w:hAnsiTheme="majorHAnsi" w:cstheme="majorHAnsi"/>
            <w:bCs/>
            <w:i/>
            <w:iCs/>
            <w:noProof/>
            <w:color w:val="2F5496" w:themeColor="accent1" w:themeShade="BF"/>
            <w:sz w:val="20"/>
            <w:szCs w:val="20"/>
          </w:rPr>
          <w:t>in the 1st generation</w:t>
        </w:r>
        <w:r w:rsidR="00D8641E" w:rsidRPr="0000082C">
          <w:rPr>
            <w:rFonts w:asciiTheme="majorHAnsi" w:hAnsiTheme="majorHAnsi" w:cstheme="majorHAnsi"/>
            <w:i/>
            <w:iCs/>
            <w:noProof/>
            <w:webHidden/>
            <w:color w:val="2F5496" w:themeColor="accent1" w:themeShade="BF"/>
            <w:sz w:val="20"/>
            <w:szCs w:val="20"/>
          </w:rPr>
          <w:tab/>
        </w:r>
        <w:r w:rsidR="00D8641E" w:rsidRPr="0000082C">
          <w:rPr>
            <w:rFonts w:asciiTheme="majorHAnsi" w:hAnsiTheme="majorHAnsi" w:cstheme="majorHAnsi"/>
            <w:noProof/>
            <w:webHidden/>
            <w:color w:val="2F5496" w:themeColor="accent1" w:themeShade="BF"/>
            <w:sz w:val="20"/>
            <w:szCs w:val="20"/>
          </w:rPr>
          <w:fldChar w:fldCharType="begin"/>
        </w:r>
        <w:r w:rsidR="00D8641E" w:rsidRPr="0000082C">
          <w:rPr>
            <w:rFonts w:asciiTheme="majorHAnsi" w:hAnsiTheme="majorHAnsi" w:cstheme="majorHAnsi"/>
            <w:noProof/>
            <w:webHidden/>
            <w:color w:val="2F5496" w:themeColor="accent1" w:themeShade="BF"/>
            <w:sz w:val="20"/>
            <w:szCs w:val="20"/>
          </w:rPr>
          <w:instrText xml:space="preserve"> PAGEREF _Toc153735498 \h </w:instrText>
        </w:r>
        <w:r w:rsidR="00D8641E" w:rsidRPr="0000082C">
          <w:rPr>
            <w:rFonts w:asciiTheme="majorHAnsi" w:hAnsiTheme="majorHAnsi" w:cstheme="majorHAnsi"/>
            <w:noProof/>
            <w:webHidden/>
            <w:color w:val="2F5496" w:themeColor="accent1" w:themeShade="BF"/>
            <w:sz w:val="20"/>
            <w:szCs w:val="20"/>
          </w:rPr>
        </w:r>
        <w:r w:rsidR="00D8641E" w:rsidRPr="0000082C">
          <w:rPr>
            <w:rFonts w:asciiTheme="majorHAnsi" w:hAnsiTheme="majorHAnsi" w:cstheme="majorHAnsi"/>
            <w:noProof/>
            <w:webHidden/>
            <w:color w:val="2F5496" w:themeColor="accent1" w:themeShade="BF"/>
            <w:sz w:val="20"/>
            <w:szCs w:val="20"/>
          </w:rPr>
          <w:fldChar w:fldCharType="separate"/>
        </w:r>
        <w:r w:rsidR="00762DBD">
          <w:rPr>
            <w:rFonts w:asciiTheme="majorHAnsi" w:hAnsiTheme="majorHAnsi" w:cstheme="majorHAnsi"/>
            <w:noProof/>
            <w:webHidden/>
            <w:color w:val="2F5496" w:themeColor="accent1" w:themeShade="BF"/>
            <w:sz w:val="20"/>
            <w:szCs w:val="20"/>
          </w:rPr>
          <w:t>2</w:t>
        </w:r>
        <w:r w:rsidR="00D8641E" w:rsidRPr="0000082C">
          <w:rPr>
            <w:rFonts w:asciiTheme="majorHAnsi" w:hAnsiTheme="majorHAnsi" w:cstheme="majorHAnsi"/>
            <w:noProof/>
            <w:webHidden/>
            <w:color w:val="2F5496" w:themeColor="accent1" w:themeShade="BF"/>
            <w:sz w:val="20"/>
            <w:szCs w:val="20"/>
          </w:rPr>
          <w:fldChar w:fldCharType="end"/>
        </w:r>
      </w:hyperlink>
    </w:p>
    <w:p w14:paraId="19D7D538" w14:textId="7DC9228D" w:rsidR="00D8641E" w:rsidRPr="002B4653" w:rsidRDefault="00000000" w:rsidP="00D8641E">
      <w:pPr>
        <w:tabs>
          <w:tab w:val="right" w:leader="dot" w:pos="9010"/>
        </w:tabs>
        <w:ind w:left="480"/>
        <w:jc w:val="left"/>
        <w:rPr>
          <w:rFonts w:asciiTheme="majorHAnsi" w:hAnsiTheme="majorHAnsi" w:cstheme="majorHAnsi"/>
          <w:noProof/>
          <w:color w:val="2F5496" w:themeColor="accent1" w:themeShade="BF"/>
          <w:kern w:val="2"/>
          <w:lang w:val="en-JP"/>
          <w14:ligatures w14:val="standardContextual"/>
        </w:rPr>
      </w:pPr>
      <w:hyperlink w:anchor="_Toc153735499" w:history="1">
        <w:r w:rsidR="00D8641E" w:rsidRPr="0000082C">
          <w:rPr>
            <w:rFonts w:asciiTheme="majorHAnsi" w:eastAsiaTheme="majorEastAsia" w:hAnsiTheme="majorHAnsi" w:cstheme="majorHAnsi"/>
            <w:bCs/>
            <w:i/>
            <w:iCs/>
            <w:noProof/>
            <w:color w:val="2F5496" w:themeColor="accent1" w:themeShade="BF"/>
            <w:sz w:val="20"/>
            <w:szCs w:val="20"/>
          </w:rPr>
          <w:t>Initial values of strategy in the 1st round of each generation</w:t>
        </w:r>
        <w:r w:rsidR="00D8641E" w:rsidRPr="0000082C">
          <w:rPr>
            <w:rFonts w:asciiTheme="majorHAnsi" w:hAnsiTheme="majorHAnsi" w:cstheme="majorHAnsi"/>
            <w:i/>
            <w:iCs/>
            <w:noProof/>
            <w:webHidden/>
            <w:color w:val="2F5496" w:themeColor="accent1" w:themeShade="BF"/>
            <w:sz w:val="20"/>
            <w:szCs w:val="20"/>
          </w:rPr>
          <w:tab/>
        </w:r>
        <w:r w:rsidR="00D8641E" w:rsidRPr="0000082C">
          <w:rPr>
            <w:rFonts w:asciiTheme="majorHAnsi" w:hAnsiTheme="majorHAnsi" w:cstheme="majorHAnsi"/>
            <w:noProof/>
            <w:webHidden/>
            <w:color w:val="2F5496" w:themeColor="accent1" w:themeShade="BF"/>
            <w:sz w:val="20"/>
            <w:szCs w:val="20"/>
          </w:rPr>
          <w:fldChar w:fldCharType="begin"/>
        </w:r>
        <w:r w:rsidR="00D8641E" w:rsidRPr="0000082C">
          <w:rPr>
            <w:rFonts w:asciiTheme="majorHAnsi" w:hAnsiTheme="majorHAnsi" w:cstheme="majorHAnsi"/>
            <w:noProof/>
            <w:webHidden/>
            <w:color w:val="2F5496" w:themeColor="accent1" w:themeShade="BF"/>
            <w:sz w:val="20"/>
            <w:szCs w:val="20"/>
          </w:rPr>
          <w:instrText xml:space="preserve"> PAGEREF _Toc153735499 \h </w:instrText>
        </w:r>
        <w:r w:rsidR="00D8641E" w:rsidRPr="0000082C">
          <w:rPr>
            <w:rFonts w:asciiTheme="majorHAnsi" w:hAnsiTheme="majorHAnsi" w:cstheme="majorHAnsi"/>
            <w:noProof/>
            <w:webHidden/>
            <w:color w:val="2F5496" w:themeColor="accent1" w:themeShade="BF"/>
            <w:sz w:val="20"/>
            <w:szCs w:val="20"/>
          </w:rPr>
        </w:r>
        <w:r w:rsidR="00D8641E" w:rsidRPr="0000082C">
          <w:rPr>
            <w:rFonts w:asciiTheme="majorHAnsi" w:hAnsiTheme="majorHAnsi" w:cstheme="majorHAnsi"/>
            <w:noProof/>
            <w:webHidden/>
            <w:color w:val="2F5496" w:themeColor="accent1" w:themeShade="BF"/>
            <w:sz w:val="20"/>
            <w:szCs w:val="20"/>
          </w:rPr>
          <w:fldChar w:fldCharType="separate"/>
        </w:r>
        <w:r w:rsidR="00762DBD">
          <w:rPr>
            <w:rFonts w:asciiTheme="majorHAnsi" w:hAnsiTheme="majorHAnsi" w:cstheme="majorHAnsi"/>
            <w:noProof/>
            <w:webHidden/>
            <w:color w:val="2F5496" w:themeColor="accent1" w:themeShade="BF"/>
            <w:sz w:val="20"/>
            <w:szCs w:val="20"/>
          </w:rPr>
          <w:t>2</w:t>
        </w:r>
        <w:r w:rsidR="00D8641E" w:rsidRPr="0000082C">
          <w:rPr>
            <w:rFonts w:asciiTheme="majorHAnsi" w:hAnsiTheme="majorHAnsi" w:cstheme="majorHAnsi"/>
            <w:noProof/>
            <w:webHidden/>
            <w:color w:val="2F5496" w:themeColor="accent1" w:themeShade="BF"/>
            <w:sz w:val="20"/>
            <w:szCs w:val="20"/>
          </w:rPr>
          <w:fldChar w:fldCharType="end"/>
        </w:r>
      </w:hyperlink>
    </w:p>
    <w:p w14:paraId="081B89AF" w14:textId="7BD585F9" w:rsidR="00D8641E" w:rsidRPr="002B4653" w:rsidRDefault="00000000" w:rsidP="00D8641E">
      <w:pPr>
        <w:tabs>
          <w:tab w:val="right" w:leader="dot" w:pos="9010"/>
        </w:tabs>
        <w:ind w:left="240"/>
        <w:jc w:val="left"/>
        <w:rPr>
          <w:rFonts w:asciiTheme="majorHAnsi" w:hAnsiTheme="majorHAnsi" w:cstheme="majorHAnsi"/>
          <w:noProof/>
          <w:color w:val="2F5496" w:themeColor="accent1" w:themeShade="BF"/>
          <w:kern w:val="2"/>
          <w:lang w:val="en-JP"/>
          <w14:ligatures w14:val="standardContextual"/>
        </w:rPr>
      </w:pPr>
      <w:hyperlink w:anchor="_Toc153735500" w:history="1">
        <w:r w:rsidR="00D8641E" w:rsidRPr="002B4653">
          <w:rPr>
            <w:rFonts w:asciiTheme="majorHAnsi" w:eastAsiaTheme="majorEastAsia" w:hAnsiTheme="majorHAnsi" w:cstheme="majorHAnsi"/>
            <w:b/>
            <w:bCs/>
            <w:iCs/>
            <w:smallCaps/>
            <w:noProof/>
            <w:color w:val="2F5496" w:themeColor="accent1" w:themeShade="BF"/>
            <w:sz w:val="20"/>
            <w:szCs w:val="20"/>
            <w:u w:val="single"/>
          </w:rPr>
          <w:t>Text S1.2 Exogenous Parameters</w:t>
        </w:r>
        <w:r w:rsidR="00D8641E" w:rsidRPr="002B4653">
          <w:rPr>
            <w:rFonts w:asciiTheme="majorHAnsi" w:hAnsiTheme="majorHAnsi" w:cstheme="majorHAnsi"/>
            <w:smallCaps/>
            <w:noProof/>
            <w:webHidden/>
            <w:color w:val="2F5496" w:themeColor="accent1" w:themeShade="BF"/>
            <w:sz w:val="20"/>
            <w:szCs w:val="20"/>
          </w:rPr>
          <w:tab/>
        </w:r>
        <w:r w:rsidR="00D8641E" w:rsidRPr="002B4653">
          <w:rPr>
            <w:rFonts w:asciiTheme="majorHAnsi" w:hAnsiTheme="majorHAnsi" w:cstheme="majorHAnsi"/>
            <w:smallCaps/>
            <w:noProof/>
            <w:webHidden/>
            <w:color w:val="2F5496" w:themeColor="accent1" w:themeShade="BF"/>
            <w:sz w:val="20"/>
            <w:szCs w:val="20"/>
          </w:rPr>
          <w:fldChar w:fldCharType="begin"/>
        </w:r>
        <w:r w:rsidR="00D8641E" w:rsidRPr="002B4653">
          <w:rPr>
            <w:rFonts w:asciiTheme="majorHAnsi" w:hAnsiTheme="majorHAnsi" w:cstheme="majorHAnsi"/>
            <w:smallCaps/>
            <w:noProof/>
            <w:webHidden/>
            <w:color w:val="2F5496" w:themeColor="accent1" w:themeShade="BF"/>
            <w:sz w:val="20"/>
            <w:szCs w:val="20"/>
          </w:rPr>
          <w:instrText xml:space="preserve"> PAGEREF _Toc153735500 \h </w:instrText>
        </w:r>
        <w:r w:rsidR="00D8641E" w:rsidRPr="002B4653">
          <w:rPr>
            <w:rFonts w:asciiTheme="majorHAnsi" w:hAnsiTheme="majorHAnsi" w:cstheme="majorHAnsi"/>
            <w:smallCaps/>
            <w:noProof/>
            <w:webHidden/>
            <w:color w:val="2F5496" w:themeColor="accent1" w:themeShade="BF"/>
            <w:sz w:val="20"/>
            <w:szCs w:val="20"/>
          </w:rPr>
        </w:r>
        <w:r w:rsidR="00D8641E" w:rsidRPr="002B4653">
          <w:rPr>
            <w:rFonts w:asciiTheme="majorHAnsi" w:hAnsiTheme="majorHAnsi" w:cstheme="majorHAnsi"/>
            <w:smallCaps/>
            <w:noProof/>
            <w:webHidden/>
            <w:color w:val="2F5496" w:themeColor="accent1" w:themeShade="BF"/>
            <w:sz w:val="20"/>
            <w:szCs w:val="20"/>
          </w:rPr>
          <w:fldChar w:fldCharType="separate"/>
        </w:r>
        <w:r w:rsidR="00762DBD">
          <w:rPr>
            <w:rFonts w:asciiTheme="majorHAnsi" w:hAnsiTheme="majorHAnsi" w:cstheme="majorHAnsi"/>
            <w:smallCaps/>
            <w:noProof/>
            <w:webHidden/>
            <w:color w:val="2F5496" w:themeColor="accent1" w:themeShade="BF"/>
            <w:sz w:val="20"/>
            <w:szCs w:val="20"/>
          </w:rPr>
          <w:t>3</w:t>
        </w:r>
        <w:r w:rsidR="00D8641E" w:rsidRPr="002B4653">
          <w:rPr>
            <w:rFonts w:asciiTheme="majorHAnsi" w:hAnsiTheme="majorHAnsi" w:cstheme="majorHAnsi"/>
            <w:smallCaps/>
            <w:noProof/>
            <w:webHidden/>
            <w:color w:val="2F5496" w:themeColor="accent1" w:themeShade="BF"/>
            <w:sz w:val="20"/>
            <w:szCs w:val="20"/>
          </w:rPr>
          <w:fldChar w:fldCharType="end"/>
        </w:r>
      </w:hyperlink>
    </w:p>
    <w:p w14:paraId="237DA4DD" w14:textId="6871BDF8" w:rsidR="00D8641E" w:rsidRPr="0000082C" w:rsidRDefault="00000000" w:rsidP="00D8641E">
      <w:pPr>
        <w:tabs>
          <w:tab w:val="right" w:leader="dot" w:pos="9010"/>
        </w:tabs>
        <w:ind w:left="480"/>
        <w:jc w:val="left"/>
        <w:rPr>
          <w:rFonts w:asciiTheme="majorHAnsi" w:hAnsiTheme="majorHAnsi" w:cstheme="majorHAnsi"/>
          <w:noProof/>
          <w:color w:val="2F5496" w:themeColor="accent1" w:themeShade="BF"/>
          <w:kern w:val="2"/>
          <w:lang w:val="en-JP"/>
          <w14:ligatures w14:val="standardContextual"/>
        </w:rPr>
      </w:pPr>
      <w:hyperlink w:anchor="_Toc153735501" w:history="1">
        <w:r w:rsidR="00D8641E" w:rsidRPr="0000082C">
          <w:rPr>
            <w:rFonts w:asciiTheme="majorHAnsi" w:eastAsiaTheme="majorEastAsia" w:hAnsiTheme="majorHAnsi" w:cstheme="majorHAnsi"/>
            <w:bCs/>
            <w:i/>
            <w:iCs/>
            <w:noProof/>
            <w:color w:val="2F5496" w:themeColor="accent1" w:themeShade="BF"/>
            <w:sz w:val="20"/>
            <w:szCs w:val="20"/>
          </w:rPr>
          <w:t xml:space="preserve">Manipulated </w:t>
        </w:r>
        <w:r w:rsidR="00D62514" w:rsidRPr="0000082C">
          <w:rPr>
            <w:rFonts w:asciiTheme="majorHAnsi" w:eastAsiaTheme="majorEastAsia" w:hAnsiTheme="majorHAnsi" w:cstheme="majorHAnsi"/>
            <w:bCs/>
            <w:i/>
            <w:iCs/>
            <w:noProof/>
            <w:color w:val="2F5496" w:themeColor="accent1" w:themeShade="BF"/>
            <w:sz w:val="20"/>
            <w:szCs w:val="20"/>
          </w:rPr>
          <w:t>p</w:t>
        </w:r>
        <w:r w:rsidR="00D8641E" w:rsidRPr="0000082C">
          <w:rPr>
            <w:rFonts w:asciiTheme="majorHAnsi" w:eastAsiaTheme="majorEastAsia" w:hAnsiTheme="majorHAnsi" w:cstheme="majorHAnsi"/>
            <w:bCs/>
            <w:i/>
            <w:iCs/>
            <w:noProof/>
            <w:color w:val="2F5496" w:themeColor="accent1" w:themeShade="BF"/>
            <w:sz w:val="20"/>
            <w:szCs w:val="20"/>
          </w:rPr>
          <w:t>arameters</w:t>
        </w:r>
        <w:r w:rsidR="00D8641E" w:rsidRPr="0000082C">
          <w:rPr>
            <w:rFonts w:asciiTheme="majorHAnsi" w:hAnsiTheme="majorHAnsi" w:cstheme="majorHAnsi"/>
            <w:i/>
            <w:iCs/>
            <w:noProof/>
            <w:webHidden/>
            <w:color w:val="2F5496" w:themeColor="accent1" w:themeShade="BF"/>
            <w:sz w:val="20"/>
            <w:szCs w:val="20"/>
          </w:rPr>
          <w:tab/>
        </w:r>
        <w:r w:rsidR="00D8641E" w:rsidRPr="0000082C">
          <w:rPr>
            <w:rFonts w:asciiTheme="majorHAnsi" w:hAnsiTheme="majorHAnsi" w:cstheme="majorHAnsi"/>
            <w:noProof/>
            <w:webHidden/>
            <w:color w:val="2F5496" w:themeColor="accent1" w:themeShade="BF"/>
            <w:sz w:val="20"/>
            <w:szCs w:val="20"/>
          </w:rPr>
          <w:fldChar w:fldCharType="begin"/>
        </w:r>
        <w:r w:rsidR="00D8641E" w:rsidRPr="0000082C">
          <w:rPr>
            <w:rFonts w:asciiTheme="majorHAnsi" w:hAnsiTheme="majorHAnsi" w:cstheme="majorHAnsi"/>
            <w:noProof/>
            <w:webHidden/>
            <w:color w:val="2F5496" w:themeColor="accent1" w:themeShade="BF"/>
            <w:sz w:val="20"/>
            <w:szCs w:val="20"/>
          </w:rPr>
          <w:instrText xml:space="preserve"> PAGEREF _Toc153735501 \h </w:instrText>
        </w:r>
        <w:r w:rsidR="00D8641E" w:rsidRPr="0000082C">
          <w:rPr>
            <w:rFonts w:asciiTheme="majorHAnsi" w:hAnsiTheme="majorHAnsi" w:cstheme="majorHAnsi"/>
            <w:noProof/>
            <w:webHidden/>
            <w:color w:val="2F5496" w:themeColor="accent1" w:themeShade="BF"/>
            <w:sz w:val="20"/>
            <w:szCs w:val="20"/>
          </w:rPr>
        </w:r>
        <w:r w:rsidR="00D8641E" w:rsidRPr="0000082C">
          <w:rPr>
            <w:rFonts w:asciiTheme="majorHAnsi" w:hAnsiTheme="majorHAnsi" w:cstheme="majorHAnsi"/>
            <w:noProof/>
            <w:webHidden/>
            <w:color w:val="2F5496" w:themeColor="accent1" w:themeShade="BF"/>
            <w:sz w:val="20"/>
            <w:szCs w:val="20"/>
          </w:rPr>
          <w:fldChar w:fldCharType="separate"/>
        </w:r>
        <w:r w:rsidR="00762DBD">
          <w:rPr>
            <w:rFonts w:asciiTheme="majorHAnsi" w:hAnsiTheme="majorHAnsi" w:cstheme="majorHAnsi"/>
            <w:noProof/>
            <w:webHidden/>
            <w:color w:val="2F5496" w:themeColor="accent1" w:themeShade="BF"/>
            <w:sz w:val="20"/>
            <w:szCs w:val="20"/>
          </w:rPr>
          <w:t>3</w:t>
        </w:r>
        <w:r w:rsidR="00D8641E" w:rsidRPr="0000082C">
          <w:rPr>
            <w:rFonts w:asciiTheme="majorHAnsi" w:hAnsiTheme="majorHAnsi" w:cstheme="majorHAnsi"/>
            <w:noProof/>
            <w:webHidden/>
            <w:color w:val="2F5496" w:themeColor="accent1" w:themeShade="BF"/>
            <w:sz w:val="20"/>
            <w:szCs w:val="20"/>
          </w:rPr>
          <w:fldChar w:fldCharType="end"/>
        </w:r>
      </w:hyperlink>
    </w:p>
    <w:p w14:paraId="262A8528" w14:textId="7B029126" w:rsidR="00D8641E" w:rsidRPr="002B4653" w:rsidRDefault="00000000" w:rsidP="00D8641E">
      <w:pPr>
        <w:tabs>
          <w:tab w:val="right" w:leader="dot" w:pos="9010"/>
        </w:tabs>
        <w:ind w:left="480"/>
        <w:jc w:val="left"/>
        <w:rPr>
          <w:rFonts w:asciiTheme="majorHAnsi" w:hAnsiTheme="majorHAnsi" w:cstheme="majorHAnsi"/>
          <w:noProof/>
          <w:color w:val="2F5496" w:themeColor="accent1" w:themeShade="BF"/>
          <w:kern w:val="2"/>
          <w:lang w:val="en-JP"/>
          <w14:ligatures w14:val="standardContextual"/>
        </w:rPr>
      </w:pPr>
      <w:hyperlink w:anchor="_Constant_Parameters" w:history="1">
        <w:r w:rsidR="00D8641E" w:rsidRPr="0000082C">
          <w:rPr>
            <w:rStyle w:val="Hyperlink"/>
            <w:rFonts w:asciiTheme="majorHAnsi" w:eastAsiaTheme="majorEastAsia" w:hAnsiTheme="majorHAnsi" w:cstheme="majorHAnsi"/>
            <w:bCs/>
            <w:i/>
            <w:iCs/>
            <w:noProof/>
            <w:color w:val="2F5496" w:themeColor="accent1" w:themeShade="BF"/>
            <w:sz w:val="20"/>
            <w:szCs w:val="20"/>
            <w:u w:val="none"/>
          </w:rPr>
          <w:t xml:space="preserve">Constant </w:t>
        </w:r>
        <w:r w:rsidR="00D62514" w:rsidRPr="0000082C">
          <w:rPr>
            <w:rStyle w:val="Hyperlink"/>
            <w:rFonts w:asciiTheme="majorHAnsi" w:eastAsiaTheme="majorEastAsia" w:hAnsiTheme="majorHAnsi" w:cstheme="majorHAnsi"/>
            <w:bCs/>
            <w:i/>
            <w:iCs/>
            <w:noProof/>
            <w:color w:val="2F5496" w:themeColor="accent1" w:themeShade="BF"/>
            <w:sz w:val="20"/>
            <w:szCs w:val="20"/>
            <w:u w:val="none"/>
          </w:rPr>
          <w:t>p</w:t>
        </w:r>
        <w:r w:rsidR="00D8641E" w:rsidRPr="0000082C">
          <w:rPr>
            <w:rStyle w:val="Hyperlink"/>
            <w:rFonts w:asciiTheme="majorHAnsi" w:eastAsiaTheme="majorEastAsia" w:hAnsiTheme="majorHAnsi" w:cstheme="majorHAnsi"/>
            <w:bCs/>
            <w:i/>
            <w:iCs/>
            <w:noProof/>
            <w:color w:val="2F5496" w:themeColor="accent1" w:themeShade="BF"/>
            <w:sz w:val="20"/>
            <w:szCs w:val="20"/>
            <w:u w:val="none"/>
          </w:rPr>
          <w:t>arameters</w:t>
        </w:r>
        <w:r w:rsidR="00D8641E" w:rsidRPr="0000082C">
          <w:rPr>
            <w:rStyle w:val="Hyperlink"/>
            <w:rFonts w:asciiTheme="majorHAnsi" w:hAnsiTheme="majorHAnsi" w:cstheme="majorHAnsi"/>
            <w:webHidden/>
            <w:color w:val="2F5496" w:themeColor="accent1" w:themeShade="BF"/>
            <w:u w:val="none"/>
          </w:rPr>
          <w:tab/>
        </w:r>
        <w:r w:rsidR="00D8641E" w:rsidRPr="0000082C">
          <w:rPr>
            <w:rStyle w:val="Hyperlink"/>
            <w:rFonts w:asciiTheme="majorHAnsi" w:hAnsiTheme="majorHAnsi" w:cstheme="majorHAnsi"/>
            <w:webHidden/>
            <w:color w:val="2F5496" w:themeColor="accent1" w:themeShade="BF"/>
            <w:sz w:val="20"/>
            <w:szCs w:val="20"/>
            <w:u w:val="none"/>
          </w:rPr>
          <w:t>3</w:t>
        </w:r>
      </w:hyperlink>
    </w:p>
    <w:p w14:paraId="48432553" w14:textId="6E91C5E2" w:rsidR="00D8641E" w:rsidRPr="002B4653" w:rsidRDefault="00000000" w:rsidP="00D8641E">
      <w:pPr>
        <w:tabs>
          <w:tab w:val="right" w:leader="dot" w:pos="9010"/>
        </w:tabs>
        <w:ind w:left="240"/>
        <w:jc w:val="left"/>
        <w:rPr>
          <w:rFonts w:asciiTheme="majorHAnsi" w:hAnsiTheme="majorHAnsi" w:cstheme="majorHAnsi"/>
          <w:noProof/>
          <w:color w:val="2F5496" w:themeColor="accent1" w:themeShade="BF"/>
          <w:kern w:val="2"/>
          <w:lang w:val="en-JP"/>
          <w14:ligatures w14:val="standardContextual"/>
        </w:rPr>
      </w:pPr>
      <w:hyperlink w:anchor="_Toc153735503" w:history="1">
        <w:r w:rsidR="00D8641E" w:rsidRPr="002B4653">
          <w:rPr>
            <w:rFonts w:asciiTheme="majorHAnsi" w:hAnsiTheme="majorHAnsi" w:cstheme="majorHAnsi"/>
            <w:b/>
            <w:bCs/>
            <w:smallCaps/>
            <w:noProof/>
            <w:color w:val="2F5496" w:themeColor="accent1" w:themeShade="BF"/>
            <w:sz w:val="20"/>
            <w:szCs w:val="20"/>
            <w:u w:val="single"/>
          </w:rPr>
          <w:t>Text S1.3 Additional information</w:t>
        </w:r>
        <w:r w:rsidR="00D8641E" w:rsidRPr="002B4653">
          <w:rPr>
            <w:rFonts w:asciiTheme="majorHAnsi" w:hAnsiTheme="majorHAnsi" w:cstheme="majorHAnsi"/>
            <w:smallCaps/>
            <w:noProof/>
            <w:webHidden/>
            <w:color w:val="2F5496" w:themeColor="accent1" w:themeShade="BF"/>
            <w:sz w:val="20"/>
            <w:szCs w:val="20"/>
          </w:rPr>
          <w:tab/>
        </w:r>
        <w:r w:rsidR="00D8641E" w:rsidRPr="002B4653">
          <w:rPr>
            <w:rFonts w:asciiTheme="majorHAnsi" w:hAnsiTheme="majorHAnsi" w:cstheme="majorHAnsi"/>
            <w:smallCaps/>
            <w:noProof/>
            <w:webHidden/>
            <w:color w:val="2F5496" w:themeColor="accent1" w:themeShade="BF"/>
            <w:sz w:val="20"/>
            <w:szCs w:val="20"/>
          </w:rPr>
          <w:fldChar w:fldCharType="begin"/>
        </w:r>
        <w:r w:rsidR="00D8641E" w:rsidRPr="002B4653">
          <w:rPr>
            <w:rFonts w:asciiTheme="majorHAnsi" w:hAnsiTheme="majorHAnsi" w:cstheme="majorHAnsi"/>
            <w:smallCaps/>
            <w:noProof/>
            <w:webHidden/>
            <w:color w:val="2F5496" w:themeColor="accent1" w:themeShade="BF"/>
            <w:sz w:val="20"/>
            <w:szCs w:val="20"/>
          </w:rPr>
          <w:instrText xml:space="preserve"> PAGEREF _Toc153735503 \h </w:instrText>
        </w:r>
        <w:r w:rsidR="00D8641E" w:rsidRPr="002B4653">
          <w:rPr>
            <w:rFonts w:asciiTheme="majorHAnsi" w:hAnsiTheme="majorHAnsi" w:cstheme="majorHAnsi"/>
            <w:smallCaps/>
            <w:noProof/>
            <w:webHidden/>
            <w:color w:val="2F5496" w:themeColor="accent1" w:themeShade="BF"/>
            <w:sz w:val="20"/>
            <w:szCs w:val="20"/>
          </w:rPr>
        </w:r>
        <w:r w:rsidR="00D8641E" w:rsidRPr="002B4653">
          <w:rPr>
            <w:rFonts w:asciiTheme="majorHAnsi" w:hAnsiTheme="majorHAnsi" w:cstheme="majorHAnsi"/>
            <w:smallCaps/>
            <w:noProof/>
            <w:webHidden/>
            <w:color w:val="2F5496" w:themeColor="accent1" w:themeShade="BF"/>
            <w:sz w:val="20"/>
            <w:szCs w:val="20"/>
          </w:rPr>
          <w:fldChar w:fldCharType="separate"/>
        </w:r>
        <w:r w:rsidR="00762DBD">
          <w:rPr>
            <w:rFonts w:asciiTheme="majorHAnsi" w:hAnsiTheme="majorHAnsi" w:cstheme="majorHAnsi"/>
            <w:smallCaps/>
            <w:noProof/>
            <w:webHidden/>
            <w:color w:val="2F5496" w:themeColor="accent1" w:themeShade="BF"/>
            <w:sz w:val="20"/>
            <w:szCs w:val="20"/>
          </w:rPr>
          <w:t>4</w:t>
        </w:r>
        <w:r w:rsidR="00D8641E" w:rsidRPr="002B4653">
          <w:rPr>
            <w:rFonts w:asciiTheme="majorHAnsi" w:hAnsiTheme="majorHAnsi" w:cstheme="majorHAnsi"/>
            <w:smallCaps/>
            <w:noProof/>
            <w:webHidden/>
            <w:color w:val="2F5496" w:themeColor="accent1" w:themeShade="BF"/>
            <w:sz w:val="20"/>
            <w:szCs w:val="20"/>
          </w:rPr>
          <w:fldChar w:fldCharType="end"/>
        </w:r>
      </w:hyperlink>
    </w:p>
    <w:p w14:paraId="52FBBA2B" w14:textId="6961536E" w:rsidR="00D8641E" w:rsidRPr="0000082C" w:rsidRDefault="00000000" w:rsidP="00D8641E">
      <w:pPr>
        <w:tabs>
          <w:tab w:val="right" w:leader="dot" w:pos="9010"/>
        </w:tabs>
        <w:ind w:left="480"/>
        <w:jc w:val="left"/>
        <w:rPr>
          <w:rFonts w:asciiTheme="majorHAnsi" w:hAnsiTheme="majorHAnsi" w:cstheme="majorHAnsi"/>
          <w:noProof/>
          <w:color w:val="2F5496" w:themeColor="accent1" w:themeShade="BF"/>
          <w:kern w:val="2"/>
          <w:lang w:val="en-JP"/>
          <w14:ligatures w14:val="standardContextual"/>
        </w:rPr>
      </w:pPr>
      <w:hyperlink w:anchor="_Toc153735504" w:history="1">
        <w:r w:rsidR="00D8641E" w:rsidRPr="0000082C">
          <w:rPr>
            <w:rFonts w:asciiTheme="majorHAnsi" w:hAnsiTheme="majorHAnsi" w:cstheme="majorHAnsi"/>
            <w:i/>
            <w:iCs/>
            <w:noProof/>
            <w:color w:val="2F5496" w:themeColor="accent1" w:themeShade="BF"/>
            <w:sz w:val="20"/>
            <w:szCs w:val="20"/>
            <w:lang w:val="en-US"/>
          </w:rPr>
          <w:t xml:space="preserve">Strategy and </w:t>
        </w:r>
        <w:r w:rsidR="00D62514" w:rsidRPr="0000082C">
          <w:rPr>
            <w:rFonts w:asciiTheme="majorHAnsi" w:hAnsiTheme="majorHAnsi" w:cstheme="majorHAnsi"/>
            <w:i/>
            <w:iCs/>
            <w:noProof/>
            <w:color w:val="2F5496" w:themeColor="accent1" w:themeShade="BF"/>
            <w:sz w:val="20"/>
            <w:szCs w:val="20"/>
            <w:lang w:val="en-US"/>
          </w:rPr>
          <w:t>m</w:t>
        </w:r>
        <w:r w:rsidR="00D8641E" w:rsidRPr="0000082C">
          <w:rPr>
            <w:rFonts w:asciiTheme="majorHAnsi" w:hAnsiTheme="majorHAnsi" w:cstheme="majorHAnsi"/>
            <w:i/>
            <w:iCs/>
            <w:noProof/>
            <w:color w:val="2F5496" w:themeColor="accent1" w:themeShade="BF"/>
            <w:sz w:val="20"/>
            <w:szCs w:val="20"/>
            <w:lang w:val="en-US"/>
          </w:rPr>
          <w:t>aterial payoff</w:t>
        </w:r>
        <w:r w:rsidR="00D8641E" w:rsidRPr="0000082C">
          <w:rPr>
            <w:rFonts w:asciiTheme="majorHAnsi" w:hAnsiTheme="majorHAnsi" w:cstheme="majorHAnsi"/>
            <w:i/>
            <w:iCs/>
            <w:noProof/>
            <w:webHidden/>
            <w:color w:val="2F5496" w:themeColor="accent1" w:themeShade="BF"/>
            <w:sz w:val="20"/>
            <w:szCs w:val="20"/>
          </w:rPr>
          <w:tab/>
        </w:r>
        <w:r w:rsidR="00D8641E" w:rsidRPr="0000082C">
          <w:rPr>
            <w:rFonts w:asciiTheme="majorHAnsi" w:hAnsiTheme="majorHAnsi" w:cstheme="majorHAnsi"/>
            <w:noProof/>
            <w:webHidden/>
            <w:color w:val="2F5496" w:themeColor="accent1" w:themeShade="BF"/>
            <w:sz w:val="20"/>
            <w:szCs w:val="20"/>
          </w:rPr>
          <w:fldChar w:fldCharType="begin"/>
        </w:r>
        <w:r w:rsidR="00D8641E" w:rsidRPr="0000082C">
          <w:rPr>
            <w:rFonts w:asciiTheme="majorHAnsi" w:hAnsiTheme="majorHAnsi" w:cstheme="majorHAnsi"/>
            <w:noProof/>
            <w:webHidden/>
            <w:color w:val="2F5496" w:themeColor="accent1" w:themeShade="BF"/>
            <w:sz w:val="20"/>
            <w:szCs w:val="20"/>
          </w:rPr>
          <w:instrText xml:space="preserve"> PAGEREF _Toc153735504 \h </w:instrText>
        </w:r>
        <w:r w:rsidR="00D8641E" w:rsidRPr="0000082C">
          <w:rPr>
            <w:rFonts w:asciiTheme="majorHAnsi" w:hAnsiTheme="majorHAnsi" w:cstheme="majorHAnsi"/>
            <w:noProof/>
            <w:webHidden/>
            <w:color w:val="2F5496" w:themeColor="accent1" w:themeShade="BF"/>
            <w:sz w:val="20"/>
            <w:szCs w:val="20"/>
          </w:rPr>
        </w:r>
        <w:r w:rsidR="00D8641E" w:rsidRPr="0000082C">
          <w:rPr>
            <w:rFonts w:asciiTheme="majorHAnsi" w:hAnsiTheme="majorHAnsi" w:cstheme="majorHAnsi"/>
            <w:noProof/>
            <w:webHidden/>
            <w:color w:val="2F5496" w:themeColor="accent1" w:themeShade="BF"/>
            <w:sz w:val="20"/>
            <w:szCs w:val="20"/>
          </w:rPr>
          <w:fldChar w:fldCharType="separate"/>
        </w:r>
        <w:r w:rsidR="00762DBD">
          <w:rPr>
            <w:rFonts w:asciiTheme="majorHAnsi" w:hAnsiTheme="majorHAnsi" w:cstheme="majorHAnsi"/>
            <w:noProof/>
            <w:webHidden/>
            <w:color w:val="2F5496" w:themeColor="accent1" w:themeShade="BF"/>
            <w:sz w:val="20"/>
            <w:szCs w:val="20"/>
          </w:rPr>
          <w:t>4</w:t>
        </w:r>
        <w:r w:rsidR="00D8641E" w:rsidRPr="0000082C">
          <w:rPr>
            <w:rFonts w:asciiTheme="majorHAnsi" w:hAnsiTheme="majorHAnsi" w:cstheme="majorHAnsi"/>
            <w:noProof/>
            <w:webHidden/>
            <w:color w:val="2F5496" w:themeColor="accent1" w:themeShade="BF"/>
            <w:sz w:val="20"/>
            <w:szCs w:val="20"/>
          </w:rPr>
          <w:fldChar w:fldCharType="end"/>
        </w:r>
      </w:hyperlink>
    </w:p>
    <w:p w14:paraId="1E21D55F" w14:textId="55CA8531" w:rsidR="00D8641E" w:rsidRPr="0000082C" w:rsidRDefault="00000000" w:rsidP="00D8641E">
      <w:pPr>
        <w:tabs>
          <w:tab w:val="right" w:leader="dot" w:pos="9010"/>
        </w:tabs>
        <w:ind w:left="480"/>
        <w:jc w:val="left"/>
        <w:rPr>
          <w:rFonts w:asciiTheme="majorHAnsi" w:hAnsiTheme="majorHAnsi" w:cstheme="majorHAnsi"/>
          <w:noProof/>
          <w:color w:val="2F5496" w:themeColor="accent1" w:themeShade="BF"/>
          <w:kern w:val="2"/>
          <w:lang w:val="en-JP"/>
          <w14:ligatures w14:val="standardContextual"/>
        </w:rPr>
      </w:pPr>
      <w:hyperlink w:anchor="_Toc153735505" w:history="1">
        <w:r w:rsidR="00D8641E" w:rsidRPr="0000082C">
          <w:rPr>
            <w:rFonts w:asciiTheme="majorHAnsi" w:hAnsiTheme="majorHAnsi" w:cstheme="majorHAnsi"/>
            <w:i/>
            <w:iCs/>
            <w:noProof/>
            <w:color w:val="2F5496" w:themeColor="accent1" w:themeShade="BF"/>
            <w:sz w:val="20"/>
            <w:szCs w:val="20"/>
          </w:rPr>
          <w:t>Strategy revision algorithm</w:t>
        </w:r>
        <w:r w:rsidR="00D8641E" w:rsidRPr="0000082C">
          <w:rPr>
            <w:rFonts w:asciiTheme="majorHAnsi" w:hAnsiTheme="majorHAnsi" w:cstheme="majorHAnsi"/>
            <w:i/>
            <w:iCs/>
            <w:noProof/>
            <w:webHidden/>
            <w:color w:val="2F5496" w:themeColor="accent1" w:themeShade="BF"/>
            <w:sz w:val="20"/>
            <w:szCs w:val="20"/>
          </w:rPr>
          <w:tab/>
        </w:r>
        <w:r w:rsidR="00D8641E" w:rsidRPr="0000082C">
          <w:rPr>
            <w:rFonts w:asciiTheme="majorHAnsi" w:hAnsiTheme="majorHAnsi" w:cstheme="majorHAnsi"/>
            <w:noProof/>
            <w:webHidden/>
            <w:color w:val="2F5496" w:themeColor="accent1" w:themeShade="BF"/>
            <w:sz w:val="20"/>
            <w:szCs w:val="20"/>
          </w:rPr>
          <w:fldChar w:fldCharType="begin"/>
        </w:r>
        <w:r w:rsidR="00D8641E" w:rsidRPr="0000082C">
          <w:rPr>
            <w:rFonts w:asciiTheme="majorHAnsi" w:hAnsiTheme="majorHAnsi" w:cstheme="majorHAnsi"/>
            <w:noProof/>
            <w:webHidden/>
            <w:color w:val="2F5496" w:themeColor="accent1" w:themeShade="BF"/>
            <w:sz w:val="20"/>
            <w:szCs w:val="20"/>
          </w:rPr>
          <w:instrText xml:space="preserve"> PAGEREF _Toc153735505 \h </w:instrText>
        </w:r>
        <w:r w:rsidR="00D8641E" w:rsidRPr="0000082C">
          <w:rPr>
            <w:rFonts w:asciiTheme="majorHAnsi" w:hAnsiTheme="majorHAnsi" w:cstheme="majorHAnsi"/>
            <w:noProof/>
            <w:webHidden/>
            <w:color w:val="2F5496" w:themeColor="accent1" w:themeShade="BF"/>
            <w:sz w:val="20"/>
            <w:szCs w:val="20"/>
          </w:rPr>
        </w:r>
        <w:r w:rsidR="00D8641E" w:rsidRPr="0000082C">
          <w:rPr>
            <w:rFonts w:asciiTheme="majorHAnsi" w:hAnsiTheme="majorHAnsi" w:cstheme="majorHAnsi"/>
            <w:noProof/>
            <w:webHidden/>
            <w:color w:val="2F5496" w:themeColor="accent1" w:themeShade="BF"/>
            <w:sz w:val="20"/>
            <w:szCs w:val="20"/>
          </w:rPr>
          <w:fldChar w:fldCharType="separate"/>
        </w:r>
        <w:r w:rsidR="00762DBD">
          <w:rPr>
            <w:rFonts w:asciiTheme="majorHAnsi" w:hAnsiTheme="majorHAnsi" w:cstheme="majorHAnsi"/>
            <w:noProof/>
            <w:webHidden/>
            <w:color w:val="2F5496" w:themeColor="accent1" w:themeShade="BF"/>
            <w:sz w:val="20"/>
            <w:szCs w:val="20"/>
          </w:rPr>
          <w:t>5</w:t>
        </w:r>
        <w:r w:rsidR="00D8641E" w:rsidRPr="0000082C">
          <w:rPr>
            <w:rFonts w:asciiTheme="majorHAnsi" w:hAnsiTheme="majorHAnsi" w:cstheme="majorHAnsi"/>
            <w:noProof/>
            <w:webHidden/>
            <w:color w:val="2F5496" w:themeColor="accent1" w:themeShade="BF"/>
            <w:sz w:val="20"/>
            <w:szCs w:val="20"/>
          </w:rPr>
          <w:fldChar w:fldCharType="end"/>
        </w:r>
      </w:hyperlink>
    </w:p>
    <w:p w14:paraId="6EF44851" w14:textId="556487A9" w:rsidR="00D62514" w:rsidRPr="00BA53BE" w:rsidRDefault="00000000" w:rsidP="002B4653">
      <w:pPr>
        <w:tabs>
          <w:tab w:val="right" w:leader="dot" w:pos="9010"/>
        </w:tabs>
        <w:ind w:left="480"/>
        <w:jc w:val="left"/>
        <w:rPr>
          <w:color w:val="2F5496" w:themeColor="accent1" w:themeShade="BF"/>
        </w:rPr>
      </w:pPr>
      <w:hyperlink w:anchor="_Toc153735506" w:history="1">
        <w:r w:rsidR="00D8641E" w:rsidRPr="0000082C">
          <w:rPr>
            <w:rFonts w:asciiTheme="majorHAnsi" w:hAnsiTheme="majorHAnsi" w:cstheme="majorHAnsi"/>
            <w:i/>
            <w:iCs/>
            <w:noProof/>
            <w:color w:val="2F5496" w:themeColor="accent1" w:themeShade="BF"/>
            <w:sz w:val="20"/>
            <w:szCs w:val="20"/>
          </w:rPr>
          <w:t>Multi-level selection algorithm</w:t>
        </w:r>
        <w:r w:rsidR="00D8641E" w:rsidRPr="0000082C">
          <w:rPr>
            <w:rFonts w:asciiTheme="majorHAnsi" w:hAnsiTheme="majorHAnsi" w:cstheme="majorHAnsi"/>
            <w:i/>
            <w:iCs/>
            <w:noProof/>
            <w:webHidden/>
            <w:color w:val="2F5496" w:themeColor="accent1" w:themeShade="BF"/>
            <w:sz w:val="20"/>
            <w:szCs w:val="20"/>
          </w:rPr>
          <w:tab/>
        </w:r>
        <w:r w:rsidR="00D8641E" w:rsidRPr="0000082C">
          <w:rPr>
            <w:rFonts w:asciiTheme="majorHAnsi" w:hAnsiTheme="majorHAnsi" w:cstheme="majorHAnsi"/>
            <w:noProof/>
            <w:webHidden/>
            <w:color w:val="2F5496" w:themeColor="accent1" w:themeShade="BF"/>
            <w:sz w:val="20"/>
            <w:szCs w:val="20"/>
          </w:rPr>
          <w:fldChar w:fldCharType="begin"/>
        </w:r>
        <w:r w:rsidR="00D8641E" w:rsidRPr="0000082C">
          <w:rPr>
            <w:rFonts w:asciiTheme="majorHAnsi" w:hAnsiTheme="majorHAnsi" w:cstheme="majorHAnsi"/>
            <w:noProof/>
            <w:webHidden/>
            <w:color w:val="2F5496" w:themeColor="accent1" w:themeShade="BF"/>
            <w:sz w:val="20"/>
            <w:szCs w:val="20"/>
          </w:rPr>
          <w:instrText xml:space="preserve"> PAGEREF _Toc153735506 \h </w:instrText>
        </w:r>
        <w:r w:rsidR="00D8641E" w:rsidRPr="0000082C">
          <w:rPr>
            <w:rFonts w:asciiTheme="majorHAnsi" w:hAnsiTheme="majorHAnsi" w:cstheme="majorHAnsi"/>
            <w:noProof/>
            <w:webHidden/>
            <w:color w:val="2F5496" w:themeColor="accent1" w:themeShade="BF"/>
            <w:sz w:val="20"/>
            <w:szCs w:val="20"/>
          </w:rPr>
        </w:r>
        <w:r w:rsidR="00D8641E" w:rsidRPr="0000082C">
          <w:rPr>
            <w:rFonts w:asciiTheme="majorHAnsi" w:hAnsiTheme="majorHAnsi" w:cstheme="majorHAnsi"/>
            <w:noProof/>
            <w:webHidden/>
            <w:color w:val="2F5496" w:themeColor="accent1" w:themeShade="BF"/>
            <w:sz w:val="20"/>
            <w:szCs w:val="20"/>
          </w:rPr>
          <w:fldChar w:fldCharType="separate"/>
        </w:r>
        <w:r w:rsidR="00762DBD">
          <w:rPr>
            <w:rFonts w:asciiTheme="majorHAnsi" w:hAnsiTheme="majorHAnsi" w:cstheme="majorHAnsi"/>
            <w:noProof/>
            <w:webHidden/>
            <w:color w:val="2F5496" w:themeColor="accent1" w:themeShade="BF"/>
            <w:sz w:val="20"/>
            <w:szCs w:val="20"/>
          </w:rPr>
          <w:t>6</w:t>
        </w:r>
        <w:r w:rsidR="00D8641E" w:rsidRPr="0000082C">
          <w:rPr>
            <w:rFonts w:asciiTheme="majorHAnsi" w:hAnsiTheme="majorHAnsi" w:cstheme="majorHAnsi"/>
            <w:noProof/>
            <w:webHidden/>
            <w:color w:val="2F5496" w:themeColor="accent1" w:themeShade="BF"/>
            <w:sz w:val="20"/>
            <w:szCs w:val="20"/>
          </w:rPr>
          <w:fldChar w:fldCharType="end"/>
        </w:r>
      </w:hyperlink>
      <w:r w:rsidR="00D62514" w:rsidRPr="0000082C">
        <w:rPr>
          <w:rFonts w:asciiTheme="majorHAnsi" w:hAnsiTheme="majorHAnsi" w:cstheme="majorHAnsi"/>
          <w:i/>
          <w:iCs/>
          <w:noProof/>
          <w:color w:val="2F5496" w:themeColor="accent1" w:themeShade="BF"/>
          <w:sz w:val="20"/>
          <w:szCs w:val="20"/>
        </w:rPr>
        <w:br/>
      </w:r>
      <w:hyperlink w:anchor="_Formulation_of_the" w:history="1">
        <w:r w:rsidR="00D62514" w:rsidRPr="0000082C">
          <w:rPr>
            <w:rStyle w:val="Hyperlink"/>
            <w:rFonts w:asciiTheme="majorHAnsi" w:hAnsiTheme="majorHAnsi" w:cstheme="majorHAnsi"/>
            <w:i/>
            <w:iCs/>
            <w:noProof/>
            <w:color w:val="2F5496" w:themeColor="accent1" w:themeShade="BF"/>
            <w:sz w:val="20"/>
            <w:szCs w:val="20"/>
            <w:u w:val="none"/>
          </w:rPr>
          <w:t xml:space="preserve">Formulation of the fixation index </w:t>
        </w:r>
        <w:r w:rsidR="00D62514" w:rsidRPr="0000082C">
          <w:rPr>
            <w:rStyle w:val="Hyperlink"/>
            <w:rFonts w:asciiTheme="majorHAnsi" w:hAnsiTheme="majorHAnsi" w:cstheme="majorHAnsi"/>
            <w:bCs/>
            <w:i/>
            <w:iCs/>
            <w:noProof/>
            <w:color w:val="2F5496" w:themeColor="accent1" w:themeShade="BF"/>
            <w:sz w:val="20"/>
            <w:szCs w:val="20"/>
            <w:u w:val="none"/>
            <w:lang w:val="en-US"/>
          </w:rPr>
          <w:t>(</w:t>
        </w:r>
        <m:oMath>
          <m:sSub>
            <m:sSubPr>
              <m:ctrlPr>
                <w:rPr>
                  <w:rStyle w:val="Hyperlink"/>
                  <w:rFonts w:ascii="Cambria Math" w:hAnsi="Cambria Math" w:cstheme="majorHAnsi"/>
                  <w:bCs/>
                  <w:i/>
                  <w:iCs/>
                  <w:noProof/>
                  <w:color w:val="2F5496" w:themeColor="accent1" w:themeShade="BF"/>
                  <w:sz w:val="20"/>
                  <w:szCs w:val="20"/>
                  <w:u w:val="none"/>
                  <w:lang w:val="en-US"/>
                </w:rPr>
              </m:ctrlPr>
            </m:sSubPr>
            <m:e>
              <m:r>
                <w:rPr>
                  <w:rStyle w:val="Hyperlink"/>
                  <w:rFonts w:ascii="Cambria Math" w:hAnsi="Cambria Math" w:cstheme="majorHAnsi"/>
                  <w:noProof/>
                  <w:color w:val="2F5496" w:themeColor="accent1" w:themeShade="BF"/>
                  <w:sz w:val="20"/>
                  <w:szCs w:val="20"/>
                  <w:u w:val="none"/>
                  <w:lang w:val="en-US"/>
                </w:rPr>
                <m:t>F</m:t>
              </m:r>
            </m:e>
            <m:sub>
              <m:r>
                <w:rPr>
                  <w:rStyle w:val="Hyperlink"/>
                  <w:rFonts w:ascii="Cambria Math" w:hAnsi="Cambria Math" w:cstheme="majorHAnsi"/>
                  <w:noProof/>
                  <w:color w:val="2F5496" w:themeColor="accent1" w:themeShade="BF"/>
                  <w:sz w:val="20"/>
                  <w:szCs w:val="20"/>
                  <w:u w:val="none"/>
                  <w:lang w:val="en-US"/>
                </w:rPr>
                <m:t>ST</m:t>
              </m:r>
            </m:sub>
          </m:sSub>
        </m:oMath>
        <w:r w:rsidR="00D62514" w:rsidRPr="0000082C">
          <w:rPr>
            <w:rStyle w:val="Hyperlink"/>
            <w:rFonts w:asciiTheme="majorHAnsi" w:hAnsiTheme="majorHAnsi" w:cstheme="majorHAnsi"/>
            <w:bCs/>
            <w:i/>
            <w:iCs/>
            <w:noProof/>
            <w:color w:val="2F5496" w:themeColor="accent1" w:themeShade="BF"/>
            <w:sz w:val="20"/>
            <w:szCs w:val="20"/>
            <w:u w:val="none"/>
            <w:lang w:val="en-US"/>
          </w:rPr>
          <w:t>)</w:t>
        </w:r>
        <w:r w:rsidR="00D62514" w:rsidRPr="0000082C">
          <w:rPr>
            <w:rStyle w:val="Hyperlink"/>
            <w:webHidden/>
            <w:color w:val="2F5496" w:themeColor="accent1" w:themeShade="BF"/>
            <w:u w:val="none"/>
          </w:rPr>
          <w:tab/>
        </w:r>
        <w:r w:rsidR="00D62514" w:rsidRPr="0000082C">
          <w:rPr>
            <w:rStyle w:val="Hyperlink"/>
            <w:rFonts w:asciiTheme="majorHAnsi" w:hAnsiTheme="majorHAnsi" w:cstheme="majorHAnsi"/>
            <w:webHidden/>
            <w:color w:val="2F5496" w:themeColor="accent1" w:themeShade="BF"/>
            <w:sz w:val="20"/>
            <w:szCs w:val="20"/>
            <w:u w:val="none"/>
          </w:rPr>
          <w:t>6</w:t>
        </w:r>
      </w:hyperlink>
    </w:p>
    <w:p w14:paraId="7A53047A" w14:textId="7A3218F4" w:rsidR="00A25157" w:rsidRPr="00A25157" w:rsidRDefault="00A25157" w:rsidP="001458B8">
      <w:pPr>
        <w:pStyle w:val="FigureCaption"/>
      </w:pPr>
      <w:r w:rsidRPr="00A25157">
        <w:t xml:space="preserve">Table </w:t>
      </w:r>
      <w:r w:rsidRPr="00A25157">
        <w:rPr>
          <w:lang w:val="en-US"/>
        </w:rPr>
        <w:t>S</w:t>
      </w:r>
      <w:r w:rsidRPr="00A25157">
        <w:t xml:space="preserve">1: Parameters. </w:t>
      </w:r>
    </w:p>
    <w:p w14:paraId="68E26290" w14:textId="44BF7D31" w:rsidR="00D8641E" w:rsidRDefault="00A25157" w:rsidP="001458B8">
      <w:pPr>
        <w:rPr>
          <w:rFonts w:asciiTheme="majorHAnsi" w:eastAsiaTheme="majorEastAsia" w:hAnsiTheme="majorHAnsi" w:cstheme="majorBidi"/>
          <w:b/>
          <w:bCs/>
          <w:iCs/>
          <w:szCs w:val="28"/>
        </w:rPr>
      </w:pPr>
      <w:r w:rsidRPr="00A25157">
        <w:rPr>
          <w:bCs/>
          <w:noProof/>
        </w:rPr>
        <w:drawing>
          <wp:inline distT="0" distB="0" distL="0" distR="0" wp14:anchorId="6A1400A6" wp14:editId="1C69DFFC">
            <wp:extent cx="6120000" cy="4113858"/>
            <wp:effectExtent l="0" t="0" r="1905" b="1270"/>
            <wp:docPr id="1720516383" name="Picture 1720516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95842" name="Picture 15"/>
                    <pic:cNvPicPr/>
                  </pic:nvPicPr>
                  <pic:blipFill>
                    <a:blip r:embed="rId9">
                      <a:extLst>
                        <a:ext uri="{28A0092B-C50C-407E-A947-70E740481C1C}">
                          <a14:useLocalDpi xmlns:a14="http://schemas.microsoft.com/office/drawing/2010/main" val="0"/>
                        </a:ext>
                      </a:extLst>
                    </a:blip>
                    <a:stretch>
                      <a:fillRect/>
                    </a:stretch>
                  </pic:blipFill>
                  <pic:spPr>
                    <a:xfrm>
                      <a:off x="0" y="0"/>
                      <a:ext cx="6120000" cy="4113858"/>
                    </a:xfrm>
                    <a:prstGeom prst="rect">
                      <a:avLst/>
                    </a:prstGeom>
                  </pic:spPr>
                </pic:pic>
              </a:graphicData>
            </a:graphic>
          </wp:inline>
        </w:drawing>
      </w:r>
      <w:bookmarkStart w:id="3" w:name="_Toc153735497"/>
    </w:p>
    <w:p w14:paraId="285B5E39" w14:textId="0FDB3DE6" w:rsidR="00A25157" w:rsidRPr="001458B8" w:rsidRDefault="00A25157" w:rsidP="001458B8">
      <w:pPr>
        <w:pStyle w:val="Heading2"/>
        <w:rPr>
          <w:b w:val="0"/>
          <w:bCs w:val="0"/>
          <w:iCs w:val="0"/>
          <w:lang w:val="en-US"/>
        </w:rPr>
      </w:pPr>
      <w:bookmarkStart w:id="4" w:name="_Text_S1.1_Endogenous"/>
      <w:bookmarkStart w:id="5" w:name="_Toc156683176"/>
      <w:bookmarkStart w:id="6" w:name="_Toc156683495"/>
      <w:bookmarkEnd w:id="4"/>
      <w:r w:rsidRPr="00A25157">
        <w:lastRenderedPageBreak/>
        <w:t>Text S1.1 Endogenous Parameters</w:t>
      </w:r>
      <w:bookmarkEnd w:id="3"/>
      <w:bookmarkEnd w:id="5"/>
      <w:bookmarkEnd w:id="6"/>
    </w:p>
    <w:p w14:paraId="40C7ACCB" w14:textId="766323EB" w:rsidR="007B3BA6" w:rsidRDefault="00A25157" w:rsidP="00A25157">
      <w:pPr>
        <w:rPr>
          <w:bCs/>
        </w:rPr>
      </w:pPr>
      <w:r w:rsidRPr="00A25157">
        <w:rPr>
          <w:bCs/>
        </w:rPr>
        <w:t xml:space="preserve">We placed the </w:t>
      </w:r>
      <w:r w:rsidR="00D8641E">
        <w:rPr>
          <w:bCs/>
        </w:rPr>
        <w:t>genotypic</w:t>
      </w:r>
      <w:r w:rsidR="00D8641E" w:rsidRPr="00A25157">
        <w:rPr>
          <w:bCs/>
        </w:rPr>
        <w:t xml:space="preserve"> </w:t>
      </w:r>
      <w:r w:rsidRPr="00A25157">
        <w:rPr>
          <w:bCs/>
        </w:rPr>
        <w:t xml:space="preserve">and </w:t>
      </w:r>
      <w:r w:rsidR="00D8641E">
        <w:rPr>
          <w:bCs/>
        </w:rPr>
        <w:t>phenotypic</w:t>
      </w:r>
      <w:r w:rsidR="00D8641E" w:rsidRPr="00A25157">
        <w:rPr>
          <w:bCs/>
        </w:rPr>
        <w:t xml:space="preserve"> </w:t>
      </w:r>
      <w:r w:rsidRPr="00A25157">
        <w:rPr>
          <w:bCs/>
        </w:rPr>
        <w:t xml:space="preserve">traits possessed by the agents as endogenous variables. As </w:t>
      </w:r>
      <w:r w:rsidR="00D8641E" w:rsidRPr="00D8641E">
        <w:rPr>
          <w:bCs/>
        </w:rPr>
        <w:t xml:space="preserve">genotypic </w:t>
      </w:r>
      <w:r w:rsidRPr="00A25157">
        <w:rPr>
          <w:bCs/>
        </w:rPr>
        <w:t xml:space="preserve">traits, we considered the </w:t>
      </w:r>
      <w:r w:rsidR="006C004B">
        <w:rPr>
          <w:bCs/>
        </w:rPr>
        <w:t xml:space="preserve">norm psychology </w:t>
      </w:r>
      <w:r w:rsidRPr="00A25157">
        <w:rPr>
          <w:bCs/>
        </w:rPr>
        <w:t xml:space="preserve">of injunctive norms </w:t>
      </w:r>
      <m:oMath>
        <m:sSub>
          <m:sSubPr>
            <m:ctrlPr>
              <w:rPr>
                <w:rFonts w:ascii="Cambria Math" w:hAnsi="Cambria Math"/>
                <w:bCs/>
              </w:rPr>
            </m:ctrlPr>
          </m:sSubPr>
          <m:e>
            <m:r>
              <w:rPr>
                <w:rFonts w:ascii="Cambria Math" w:hAnsi="Cambria Math"/>
              </w:rPr>
              <m:t>α</m:t>
            </m:r>
          </m:e>
          <m:sub>
            <m:r>
              <w:rPr>
                <w:rFonts w:ascii="Cambria Math" w:hAnsi="Cambria Math"/>
              </w:rPr>
              <m:t>i</m:t>
            </m:r>
          </m:sub>
        </m:sSub>
      </m:oMath>
      <w:r w:rsidRPr="00A25157">
        <w:rPr>
          <w:bCs/>
        </w:rPr>
        <w:t xml:space="preserve"> and the </w:t>
      </w:r>
      <w:r w:rsidR="006C004B">
        <w:rPr>
          <w:bCs/>
        </w:rPr>
        <w:t xml:space="preserve">norm psychology </w:t>
      </w:r>
      <w:r w:rsidRPr="00A25157">
        <w:rPr>
          <w:bCs/>
        </w:rPr>
        <w:t xml:space="preserve">of descriptive norms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A25157">
        <w:rPr>
          <w:bCs/>
        </w:rPr>
        <w:t xml:space="preserve">. These values remain constant during the individual’s life; they are subject to random mutations when the trait is inherited from </w:t>
      </w:r>
      <w:r w:rsidR="006C004B">
        <w:rPr>
          <w:bCs/>
        </w:rPr>
        <w:t xml:space="preserve">the </w:t>
      </w:r>
      <w:r w:rsidRPr="00A25157">
        <w:rPr>
          <w:bCs/>
        </w:rPr>
        <w:t xml:space="preserve">parent to </w:t>
      </w:r>
      <w:r w:rsidR="006C004B">
        <w:rPr>
          <w:bCs/>
        </w:rPr>
        <w:t xml:space="preserve">the </w:t>
      </w:r>
      <w:r w:rsidRPr="00A25157">
        <w:rPr>
          <w:bCs/>
        </w:rPr>
        <w:t xml:space="preserve">offspring (i.e., during reproduction). The mutation is modeled as </w:t>
      </w:r>
      <w:r w:rsidR="007B3BA6">
        <w:rPr>
          <w:bCs/>
        </w:rPr>
        <w:t>follows</w:t>
      </w:r>
      <w:r w:rsidR="006C004B">
        <w:rPr>
          <w:bCs/>
        </w:rPr>
        <w:t>:</w:t>
      </w:r>
    </w:p>
    <w:p w14:paraId="4B829D9A" w14:textId="0E1BD844" w:rsidR="007B3BA6" w:rsidRDefault="00000000" w:rsidP="002B4653">
      <w:pPr>
        <w:pStyle w:val="mathmaticscaption"/>
      </w:pPr>
      <m:oMathPara>
        <m:oMath>
          <m:sSup>
            <m:sSupPr>
              <m:ctrlPr>
                <w:rPr>
                  <w:i/>
                </w:rPr>
              </m:ctrlPr>
            </m:sSupPr>
            <m:e>
              <m:r>
                <m:t>α</m:t>
              </m:r>
            </m:e>
            <m:sup>
              <m:r>
                <m:t>'</m:t>
              </m:r>
            </m:sup>
          </m:sSup>
          <m:r>
            <m:t>=α+λ</m:t>
          </m:r>
        </m:oMath>
      </m:oMathPara>
    </w:p>
    <w:p w14:paraId="57EC2CD4" w14:textId="648FB9CE" w:rsidR="007B3BA6" w:rsidRPr="002B4653" w:rsidRDefault="007B3BA6" w:rsidP="00A25157">
      <w:pPr>
        <w:rPr>
          <w:bCs/>
          <w:i/>
          <w:lang w:val="en-US"/>
        </w:rPr>
      </w:pPr>
      <w:r>
        <w:rPr>
          <w:bCs/>
        </w:rPr>
        <w:t xml:space="preserve">where </w:t>
      </w:r>
      <m:oMath>
        <m:r>
          <m:rPr>
            <m:sty m:val="p"/>
          </m:rPr>
          <w:rPr>
            <w:rFonts w:ascii="Cambria Math" w:hAnsi="Cambria Math"/>
          </w:rPr>
          <m:t>λ</m:t>
        </m:r>
      </m:oMath>
      <w:r w:rsidRPr="007B3BA6">
        <w:rPr>
          <w:bCs/>
        </w:rPr>
        <w:t xml:space="preserve"> </w:t>
      </w:r>
      <w:r>
        <w:rPr>
          <w:bCs/>
        </w:rPr>
        <w:t xml:space="preserve">is </w:t>
      </w:r>
      <w:r w:rsidR="00A25157" w:rsidRPr="00A25157">
        <w:rPr>
          <w:bCs/>
        </w:rPr>
        <w:t xml:space="preserve">a Gaussian noise </w:t>
      </w:r>
      <w:r w:rsidR="008A698E">
        <w:rPr>
          <w:bCs/>
        </w:rPr>
        <w:t xml:space="preserve">added to </w:t>
      </w:r>
      <m:oMath>
        <m:r>
          <w:rPr>
            <w:rFonts w:ascii="Cambria Math" w:hAnsi="Cambria Math"/>
          </w:rPr>
          <m:t>α</m:t>
        </m:r>
      </m:oMath>
      <w:r w:rsidR="008A698E" w:rsidRPr="008A698E">
        <w:rPr>
          <w:bCs/>
        </w:rPr>
        <w:t xml:space="preserve"> </w:t>
      </w:r>
      <w:r w:rsidR="00A25157" w:rsidRPr="00A25157">
        <w:rPr>
          <w:bCs/>
        </w:rPr>
        <w:t xml:space="preserve">with probability </w:t>
      </w:r>
      <m:oMath>
        <m:r>
          <w:rPr>
            <w:rFonts w:ascii="Cambria Math" w:hAnsi="Cambria Math"/>
          </w:rPr>
          <m:t>μ=0.0001</m:t>
        </m:r>
      </m:oMath>
      <w:r w:rsidR="00A25157" w:rsidRPr="00A25157">
        <w:rPr>
          <w:bCs/>
        </w:rPr>
        <w:t xml:space="preserve"> per offspring, following the normal distribution with mean </w:t>
      </w:r>
      <w:r w:rsidRPr="007B3BA6">
        <w:rPr>
          <w:bCs/>
        </w:rPr>
        <w:t xml:space="preserve">zero </w:t>
      </w:r>
      <w:r w:rsidR="00A25157" w:rsidRPr="00A25157">
        <w:rPr>
          <w:bCs/>
        </w:rPr>
        <w:t xml:space="preserve">and standard deviation </w:t>
      </w:r>
      <m:oMath>
        <m:r>
          <w:rPr>
            <w:rFonts w:ascii="Cambria Math" w:hAnsi="Cambria Math"/>
          </w:rPr>
          <m:t>0.1</m:t>
        </m:r>
      </m:oMath>
      <w:r w:rsidR="00A25157" w:rsidRPr="00A25157">
        <w:rPr>
          <w:bCs/>
        </w:rPr>
        <w:t xml:space="preserve">. </w:t>
      </w:r>
      <w:r>
        <w:rPr>
          <w:bCs/>
        </w:rPr>
        <w:t>Note that norm psychology</w:t>
      </w:r>
      <w:r w:rsidR="00815A43">
        <w:rPr>
          <w:bCs/>
        </w:rPr>
        <w:t xml:space="preserve"> after mutation</w:t>
      </w:r>
      <w:r>
        <w:rPr>
          <w:bCs/>
        </w:rPr>
        <w:t xml:space="preserve"> </w:t>
      </w:r>
      <m:oMath>
        <m:r>
          <w:rPr>
            <w:rFonts w:ascii="Cambria Math" w:hAnsi="Cambria Math"/>
          </w:rPr>
          <m:t>α'</m:t>
        </m:r>
      </m:oMath>
      <w:r>
        <w:rPr>
          <w:bCs/>
        </w:rPr>
        <w:t xml:space="preserve"> can never be </w:t>
      </w:r>
      <m:oMath>
        <m:r>
          <w:rPr>
            <w:rFonts w:ascii="Cambria Math" w:hAnsi="Cambria Math"/>
          </w:rPr>
          <m:t>α'&lt;0</m:t>
        </m:r>
      </m:oMath>
      <w:r>
        <w:rPr>
          <w:bCs/>
        </w:rPr>
        <w:t xml:space="preserve"> or </w:t>
      </w:r>
      <m:oMath>
        <m:r>
          <w:rPr>
            <w:rFonts w:ascii="Cambria Math" w:hAnsi="Cambria Math"/>
          </w:rPr>
          <m:t>α' &gt;1</m:t>
        </m:r>
      </m:oMath>
      <w:r>
        <w:rPr>
          <w:bCs/>
        </w:rPr>
        <w:t xml:space="preserve">, in which case gaussian noise will be regenerated until </w:t>
      </w:r>
      <m:oMath>
        <m:r>
          <w:rPr>
            <w:rFonts w:ascii="Cambria Math" w:hAnsi="Cambria Math"/>
          </w:rPr>
          <m:t>α'</m:t>
        </m:r>
      </m:oMath>
      <w:r w:rsidR="008A698E">
        <w:rPr>
          <w:bCs/>
          <w:lang w:val="en-US"/>
        </w:rPr>
        <w:t xml:space="preserve"> falls within the range </w:t>
      </w:r>
      <m:oMath>
        <m:r>
          <w:rPr>
            <w:rFonts w:ascii="Cambria Math" w:hAnsi="Cambria Math"/>
            <w:lang w:val="en-US"/>
          </w:rPr>
          <m:t>[0,1]</m:t>
        </m:r>
      </m:oMath>
      <w:r w:rsidR="008A698E">
        <w:rPr>
          <w:bCs/>
          <w:lang w:val="en-US"/>
        </w:rPr>
        <w:t>.</w:t>
      </w:r>
    </w:p>
    <w:p w14:paraId="543A8740" w14:textId="223149E2" w:rsidR="00A25157" w:rsidRPr="00A25157" w:rsidRDefault="00A25157" w:rsidP="002B4653">
      <w:pPr>
        <w:ind w:firstLine="357"/>
        <w:rPr>
          <w:bCs/>
          <w:lang w:val="en-US"/>
        </w:rPr>
      </w:pPr>
      <w:r w:rsidRPr="00A25157">
        <w:rPr>
          <w:bCs/>
        </w:rPr>
        <w:t xml:space="preserve">As </w:t>
      </w:r>
      <w:r w:rsidR="00D8641E" w:rsidRPr="00D8641E">
        <w:rPr>
          <w:bCs/>
        </w:rPr>
        <w:t>phenotypic</w:t>
      </w:r>
      <w:r w:rsidRPr="00A25157">
        <w:rPr>
          <w:bCs/>
        </w:rPr>
        <w:t xml:space="preserve"> traits, we considered cooperative behavior </w:t>
      </w:r>
      <m:oMath>
        <m:r>
          <w:rPr>
            <w:rFonts w:ascii="Cambria Math" w:hAnsi="Cambria Math"/>
          </w:rPr>
          <m:t>x</m:t>
        </m:r>
      </m:oMath>
      <w:r w:rsidRPr="00A25157">
        <w:rPr>
          <w:bCs/>
        </w:rPr>
        <w:t xml:space="preserve"> and punishment behavior </w:t>
      </w:r>
      <m:oMath>
        <m:r>
          <w:rPr>
            <w:rFonts w:ascii="Cambria Math" w:hAnsi="Cambria Math"/>
          </w:rPr>
          <m:t>y</m:t>
        </m:r>
      </m:oMath>
      <w:r w:rsidRPr="00A25157">
        <w:rPr>
          <w:bCs/>
        </w:rPr>
        <w:t>. These strategies are modified by the agents according to the myopic optimization protocol with their utility functions (see Text S1.</w:t>
      </w:r>
      <w:r w:rsidR="00D8641E">
        <w:rPr>
          <w:bCs/>
        </w:rPr>
        <w:t>3</w:t>
      </w:r>
      <w:r w:rsidRPr="00A25157">
        <w:rPr>
          <w:bCs/>
        </w:rPr>
        <w:t xml:space="preserve"> for more detailed algorithm). Descriptive norms also changed dynamically because they were perceived as the frequency of others’ behaviors at</w:t>
      </w:r>
      <w:r w:rsidRPr="00A25157">
        <w:rPr>
          <w:bCs/>
          <w:lang w:val="en-US"/>
        </w:rPr>
        <w:t xml:space="preserve"> </w:t>
      </w:r>
      <w:r w:rsidRPr="00A25157">
        <w:rPr>
          <w:bCs/>
        </w:rPr>
        <w:t>each time step in a group.</w:t>
      </w:r>
    </w:p>
    <w:p w14:paraId="64637438" w14:textId="78D8105D" w:rsidR="00A25157" w:rsidRPr="00A25157" w:rsidRDefault="00A25157" w:rsidP="001458B8">
      <w:pPr>
        <w:pStyle w:val="Heading3"/>
      </w:pPr>
      <w:bookmarkStart w:id="7" w:name="_Toc153735498"/>
      <w:bookmarkStart w:id="8" w:name="_Toc156683177"/>
      <w:bookmarkStart w:id="9" w:name="_Toc156683496"/>
      <w:r w:rsidRPr="00A25157">
        <w:t xml:space="preserve">Initial values of </w:t>
      </w:r>
      <w:r w:rsidR="006C004B">
        <w:t xml:space="preserve">norm psychology </w:t>
      </w:r>
      <w:r w:rsidRPr="00A25157">
        <w:t>in the 1st generation</w:t>
      </w:r>
      <w:bookmarkEnd w:id="7"/>
      <w:bookmarkEnd w:id="8"/>
      <w:bookmarkEnd w:id="9"/>
    </w:p>
    <w:p w14:paraId="566E7D9B" w14:textId="45BB6978" w:rsidR="00A25157" w:rsidRPr="00A25157" w:rsidRDefault="00A25157" w:rsidP="00A25157">
      <w:pPr>
        <w:rPr>
          <w:bCs/>
        </w:rPr>
      </w:pPr>
      <w:r w:rsidRPr="00A25157">
        <w:rPr>
          <w:bCs/>
        </w:rPr>
        <w:t xml:space="preserve">Initial values of both </w:t>
      </w:r>
      <m:oMath>
        <m:sSub>
          <m:sSubPr>
            <m:ctrlPr>
              <w:rPr>
                <w:rFonts w:ascii="Cambria Math" w:hAnsi="Cambria Math"/>
                <w:bCs/>
              </w:rPr>
            </m:ctrlPr>
          </m:sSubPr>
          <m:e>
            <m:r>
              <w:rPr>
                <w:rFonts w:ascii="Cambria Math" w:hAnsi="Cambria Math"/>
              </w:rPr>
              <m:t>α</m:t>
            </m:r>
          </m:e>
          <m:sub>
            <m:r>
              <w:rPr>
                <w:rFonts w:ascii="Cambria Math" w:hAnsi="Cambria Math"/>
              </w:rPr>
              <m:t>i</m:t>
            </m:r>
          </m:sub>
        </m:sSub>
      </m:oMath>
      <w:r w:rsidRPr="00A25157">
        <w:rPr>
          <w:bCs/>
        </w:rPr>
        <w:t xml:space="preserve"> and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A25157">
        <w:rPr>
          <w:bCs/>
        </w:rPr>
        <w:t xml:space="preserve"> were taken randomly from a uniform distribution </w:t>
      </w:r>
      <m:oMath>
        <m:r>
          <w:rPr>
            <w:rFonts w:ascii="Cambria Math" w:hAnsi="Cambria Math"/>
          </w:rPr>
          <m:t>U(0, 0.05)</m:t>
        </m:r>
      </m:oMath>
      <w:r w:rsidR="00D8641E">
        <w:t>, respectively</w:t>
      </w:r>
      <w:r w:rsidRPr="00A25157">
        <w:rPr>
          <w:bCs/>
        </w:rPr>
        <w:t xml:space="preserve">. However, with the assumption of exapted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A25157">
        <w:rPr>
          <w:bCs/>
        </w:rPr>
        <w:t xml:space="preserve">, the initial values of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A25157">
        <w:rPr>
          <w:bCs/>
        </w:rPr>
        <w:t xml:space="preserve"> were taken randomly from the following distributions: </w:t>
      </w:r>
      <m:oMath>
        <m:r>
          <w:rPr>
            <w:rFonts w:ascii="Cambria Math" w:hAnsi="Cambria Math"/>
          </w:rPr>
          <m:t>N</m:t>
        </m:r>
        <m:d>
          <m:dPr>
            <m:ctrlPr>
              <w:rPr>
                <w:rFonts w:ascii="Cambria Math" w:hAnsi="Cambria Math"/>
                <w:bCs/>
                <w:i/>
              </w:rPr>
            </m:ctrlPr>
          </m:dPr>
          <m:e>
            <m:r>
              <w:rPr>
                <w:rFonts w:ascii="Cambria Math" w:hAnsi="Cambria Math"/>
              </w:rPr>
              <m:t>0.1, 0.25</m:t>
            </m:r>
          </m:e>
        </m:d>
        <m:r>
          <w:rPr>
            <w:rFonts w:ascii="Cambria Math" w:hAnsi="Cambria Math"/>
          </w:rPr>
          <m:t>, N</m:t>
        </m:r>
        <m:d>
          <m:dPr>
            <m:ctrlPr>
              <w:rPr>
                <w:rFonts w:ascii="Cambria Math" w:hAnsi="Cambria Math"/>
                <w:bCs/>
                <w:i/>
              </w:rPr>
            </m:ctrlPr>
          </m:dPr>
          <m:e>
            <m:r>
              <w:rPr>
                <w:rFonts w:ascii="Cambria Math" w:hAnsi="Cambria Math"/>
              </w:rPr>
              <m:t>0.3, 0.25</m:t>
            </m:r>
          </m:e>
        </m:d>
        <m:r>
          <w:rPr>
            <w:rFonts w:ascii="Cambria Math" w:hAnsi="Cambria Math"/>
          </w:rPr>
          <m:t xml:space="preserve"> </m:t>
        </m:r>
      </m:oMath>
      <w:r w:rsidRPr="00A25157">
        <w:rPr>
          <w:bCs/>
        </w:rPr>
        <w:t xml:space="preserve">and </w:t>
      </w:r>
      <m:oMath>
        <m:r>
          <w:rPr>
            <w:rFonts w:ascii="Cambria Math" w:hAnsi="Cambria Math"/>
          </w:rPr>
          <m:t>N(0.5, 0.25)</m:t>
        </m:r>
      </m:oMath>
      <w:r w:rsidRPr="00A25157">
        <w:rPr>
          <w:bCs/>
        </w:rPr>
        <w:t xml:space="preserve">. Among these, in the main text, we report the results based on the assumption of </w:t>
      </w:r>
      <m:oMath>
        <m:r>
          <w:rPr>
            <w:rFonts w:ascii="Cambria Math" w:hAnsi="Cambria Math"/>
          </w:rPr>
          <m:t>N(0.3, 0.25)</m:t>
        </m:r>
      </m:oMath>
      <w:r w:rsidRPr="00A25157">
        <w:rPr>
          <w:bCs/>
        </w:rPr>
        <w:t xml:space="preserve"> as the initial distribution. For results under other assumptions, see Figure S1.</w:t>
      </w:r>
    </w:p>
    <w:p w14:paraId="67D58769" w14:textId="3B251F64" w:rsidR="00A25157" w:rsidRPr="001458B8" w:rsidRDefault="00A25157" w:rsidP="001458B8">
      <w:pPr>
        <w:pStyle w:val="Heading3"/>
        <w:rPr>
          <w:lang w:val="en-US"/>
        </w:rPr>
      </w:pPr>
      <w:bookmarkStart w:id="10" w:name="_Toc153735499"/>
      <w:bookmarkStart w:id="11" w:name="_Toc156683178"/>
      <w:bookmarkStart w:id="12" w:name="_Toc156683497"/>
      <w:r w:rsidRPr="00A25157">
        <w:t>Initial values of strategy in the 1st round</w:t>
      </w:r>
      <w:r w:rsidR="00D8641E">
        <w:t xml:space="preserve"> of each generation</w:t>
      </w:r>
      <w:bookmarkEnd w:id="10"/>
      <w:bookmarkEnd w:id="11"/>
      <w:bookmarkEnd w:id="12"/>
    </w:p>
    <w:p w14:paraId="05B8BAC3" w14:textId="38E546BA" w:rsidR="00A25157" w:rsidRPr="00A25157" w:rsidRDefault="00A25157" w:rsidP="00A25157">
      <w:pPr>
        <w:rPr>
          <w:bCs/>
        </w:rPr>
      </w:pPr>
      <w:r w:rsidRPr="00A25157">
        <w:rPr>
          <w:bCs/>
        </w:rPr>
        <w:t xml:space="preserve">The initial strategies </w:t>
      </w:r>
      <m:oMath>
        <m:r>
          <w:rPr>
            <w:rFonts w:ascii="Cambria Math" w:hAnsi="Cambria Math"/>
          </w:rPr>
          <m:t>(x,y)</m:t>
        </m:r>
      </m:oMath>
      <w:r w:rsidRPr="00A25157">
        <w:rPr>
          <w:bCs/>
        </w:rPr>
        <w:t xml:space="preserve"> of individuals at the beginning of each generation are assigned randomly with equal probabilities. </w:t>
      </w:r>
      <w:r w:rsidR="006C004B">
        <w:rPr>
          <w:bCs/>
        </w:rPr>
        <w:t>Thus</w:t>
      </w:r>
      <w:r w:rsidRPr="00A25157">
        <w:rPr>
          <w:bCs/>
        </w:rPr>
        <w:t>, offspring’ behaviors at the beginning of their lives were acquired independent of their parents' strategies. However, we can also assume a cultural process in which behavioral traits are vertically transmitted from parents</w:t>
      </w:r>
      <w:r w:rsidR="00D8641E">
        <w:rPr>
          <w:bCs/>
        </w:rPr>
        <w:t xml:space="preserve">, </w:t>
      </w:r>
      <w:r w:rsidR="00D8641E" w:rsidRPr="00D8641E">
        <w:rPr>
          <w:bCs/>
        </w:rPr>
        <w:t>not only genetic traits</w:t>
      </w:r>
      <w:r w:rsidRPr="00A25157">
        <w:rPr>
          <w:bCs/>
        </w:rPr>
        <w:t>. For results under this assumption, see Figure S12.</w:t>
      </w:r>
    </w:p>
    <w:p w14:paraId="1AE188BC" w14:textId="77777777" w:rsidR="00A25157" w:rsidRPr="00A25157" w:rsidRDefault="00A25157" w:rsidP="001458B8">
      <w:pPr>
        <w:pStyle w:val="Heading2"/>
      </w:pPr>
      <w:bookmarkStart w:id="13" w:name="_Toc153735500"/>
      <w:bookmarkStart w:id="14" w:name="_Toc156683179"/>
      <w:bookmarkStart w:id="15" w:name="_Toc156683498"/>
      <w:r w:rsidRPr="00A25157">
        <w:lastRenderedPageBreak/>
        <w:t>Text S1.2 Exogenous Parameters</w:t>
      </w:r>
      <w:bookmarkEnd w:id="13"/>
      <w:bookmarkEnd w:id="14"/>
      <w:bookmarkEnd w:id="15"/>
    </w:p>
    <w:p w14:paraId="5947491F" w14:textId="4ED7126E" w:rsidR="00A25157" w:rsidRPr="00A25157" w:rsidRDefault="00A25157" w:rsidP="001458B8">
      <w:pPr>
        <w:pStyle w:val="Heading3"/>
      </w:pPr>
      <w:bookmarkStart w:id="16" w:name="_Toc153735501"/>
      <w:bookmarkStart w:id="17" w:name="_Toc156683180"/>
      <w:bookmarkStart w:id="18" w:name="_Toc156683499"/>
      <w:r w:rsidRPr="00D8641E">
        <w:t xml:space="preserve">Manipulated </w:t>
      </w:r>
      <w:r w:rsidR="005C555E">
        <w:t>p</w:t>
      </w:r>
      <w:r w:rsidRPr="00D8641E">
        <w:t>arameters</w:t>
      </w:r>
      <w:bookmarkEnd w:id="16"/>
      <w:bookmarkEnd w:id="17"/>
      <w:bookmarkEnd w:id="18"/>
    </w:p>
    <w:p w14:paraId="1ECD0647" w14:textId="0279C630" w:rsidR="00A25157" w:rsidRPr="00A25157" w:rsidRDefault="00A25157" w:rsidP="00A25157">
      <w:pPr>
        <w:rPr>
          <w:bCs/>
        </w:rPr>
      </w:pPr>
      <w:r w:rsidRPr="00A25157">
        <w:rPr>
          <w:bCs/>
        </w:rPr>
        <w:t xml:space="preserve">Among exogenous parameters, we examined their impact on the evolution of endogenous parameters, especially </w:t>
      </w:r>
      <w:r w:rsidR="006C004B">
        <w:rPr>
          <w:bCs/>
        </w:rPr>
        <w:t xml:space="preserve">norm psychology </w:t>
      </w:r>
      <w:r w:rsidRPr="00A25157">
        <w:rPr>
          <w:bCs/>
        </w:rPr>
        <w:t xml:space="preserve">and cooperation, by manipulating the values of the following parameters: </w:t>
      </w:r>
      <w:r w:rsidRPr="00A25157">
        <w:rPr>
          <w:bCs/>
          <w:lang w:val="en-US"/>
        </w:rPr>
        <w:t xml:space="preserve">injunctive </w:t>
      </w:r>
      <w:r w:rsidRPr="00A25157">
        <w:rPr>
          <w:bCs/>
        </w:rPr>
        <w:t>norm values for cooperation (</w:t>
      </w:r>
      <m:oMath>
        <m:sSub>
          <m:sSubPr>
            <m:ctrlPr>
              <w:rPr>
                <w:rFonts w:ascii="Cambria Math" w:hAnsi="Cambria Math"/>
                <w:bCs/>
              </w:rPr>
            </m:ctrlPr>
          </m:sSubPr>
          <m:e>
            <m:r>
              <w:rPr>
                <w:rFonts w:ascii="Cambria Math" w:hAnsi="Cambria Math"/>
              </w:rPr>
              <m:t>v</m:t>
            </m:r>
          </m:e>
          <m:sub>
            <m:r>
              <w:rPr>
                <w:rFonts w:ascii="Cambria Math" w:hAnsi="Cambria Math"/>
              </w:rPr>
              <m:t>x</m:t>
            </m:r>
          </m:sub>
        </m:sSub>
      </m:oMath>
      <w:r w:rsidRPr="00A25157">
        <w:rPr>
          <w:bCs/>
        </w:rPr>
        <w:t>) and punishment (</w:t>
      </w:r>
      <m:oMath>
        <m:sSub>
          <m:sSubPr>
            <m:ctrlPr>
              <w:rPr>
                <w:rFonts w:ascii="Cambria Math" w:hAnsi="Cambria Math"/>
                <w:bCs/>
              </w:rPr>
            </m:ctrlPr>
          </m:sSubPr>
          <m:e>
            <m:r>
              <w:rPr>
                <w:rFonts w:ascii="Cambria Math" w:hAnsi="Cambria Math"/>
              </w:rPr>
              <m:t>v</m:t>
            </m:r>
          </m:e>
          <m:sub>
            <m:r>
              <w:rPr>
                <w:rFonts w:ascii="Cambria Math" w:hAnsi="Cambria Math"/>
              </w:rPr>
              <m:t>y</m:t>
            </m:r>
          </m:sub>
        </m:sSub>
      </m:oMath>
      <w:r w:rsidRPr="00A25157">
        <w:rPr>
          <w:bCs/>
        </w:rPr>
        <w:t>), group size parameter (</w:t>
      </w:r>
      <m:oMath>
        <m:r>
          <w:rPr>
            <w:rFonts w:ascii="Cambria Math" w:hAnsi="Cambria Math"/>
          </w:rPr>
          <m:t>n</m:t>
        </m:r>
      </m:oMath>
      <w:r w:rsidRPr="00A25157">
        <w:rPr>
          <w:bCs/>
        </w:rPr>
        <w:t>), and migration rate parameter (</w:t>
      </w:r>
      <m:oMath>
        <m:r>
          <w:rPr>
            <w:rFonts w:ascii="Cambria Math" w:hAnsi="Cambria Math"/>
          </w:rPr>
          <m:t>m</m:t>
        </m:r>
      </m:oMath>
      <w:r w:rsidRPr="00A25157">
        <w:rPr>
          <w:bCs/>
        </w:rPr>
        <w:t xml:space="preserve">). The results reported in the main text </w:t>
      </w:r>
      <w:r w:rsidR="006C004B">
        <w:rPr>
          <w:bCs/>
        </w:rPr>
        <w:t>were</w:t>
      </w:r>
      <w:r w:rsidR="006C004B" w:rsidRPr="00A25157">
        <w:rPr>
          <w:bCs/>
        </w:rPr>
        <w:t xml:space="preserve"> </w:t>
      </w:r>
      <w:r w:rsidRPr="00A25157">
        <w:rPr>
          <w:bCs/>
        </w:rPr>
        <w:t>performed 25 times for each parameter combination, and for the Supplementary Results, 25 times for the simulations under the setting of vertical transmission and 10 times for the others</w:t>
      </w:r>
      <w:r w:rsidRPr="00A25157">
        <w:rPr>
          <w:bCs/>
          <w:lang w:val="en-US"/>
        </w:rPr>
        <w:t xml:space="preserve"> (</w:t>
      </w:r>
      <w:r w:rsidR="00D8641E">
        <w:rPr>
          <w:bCs/>
          <w:lang w:val="en-US"/>
        </w:rPr>
        <w:t xml:space="preserve">i.e., </w:t>
      </w:r>
      <w:r w:rsidRPr="00A25157">
        <w:rPr>
          <w:bCs/>
          <w:lang w:val="en-US"/>
        </w:rPr>
        <w:t>simulation</w:t>
      </w:r>
      <w:r w:rsidR="00D8641E">
        <w:rPr>
          <w:bCs/>
          <w:lang w:val="en-US"/>
        </w:rPr>
        <w:t>s</w:t>
      </w:r>
      <w:r w:rsidRPr="00A25157">
        <w:rPr>
          <w:bCs/>
          <w:lang w:val="en-US"/>
        </w:rPr>
        <w:t xml:space="preserve"> under other group size and migration rate</w:t>
      </w:r>
      <w:r w:rsidR="00D8641E">
        <w:rPr>
          <w:bCs/>
          <w:lang w:val="en-US"/>
        </w:rPr>
        <w:t xml:space="preserve"> </w:t>
      </w:r>
      <w:r w:rsidR="00D8641E" w:rsidRPr="00D8641E">
        <w:rPr>
          <w:bCs/>
          <w:lang w:val="en-US"/>
        </w:rPr>
        <w:t>parameters</w:t>
      </w:r>
      <w:r w:rsidRPr="00A25157">
        <w:rPr>
          <w:bCs/>
          <w:lang w:val="en-US"/>
        </w:rPr>
        <w:t>)</w:t>
      </w:r>
      <w:r w:rsidRPr="00A25157">
        <w:rPr>
          <w:bCs/>
        </w:rPr>
        <w:t xml:space="preserve">. We exogenously gave values varying from 0 to 1 by 0.1 as the strength of normative values </w:t>
      </w:r>
      <m:oMath>
        <m:sSub>
          <m:sSubPr>
            <m:ctrlPr>
              <w:rPr>
                <w:rFonts w:ascii="Cambria Math" w:hAnsi="Cambria Math"/>
                <w:bCs/>
              </w:rPr>
            </m:ctrlPr>
          </m:sSubPr>
          <m:e>
            <m:r>
              <w:rPr>
                <w:rFonts w:ascii="Cambria Math" w:hAnsi="Cambria Math"/>
              </w:rPr>
              <m:t>v</m:t>
            </m:r>
          </m:e>
          <m:sub>
            <m:r>
              <w:rPr>
                <w:rFonts w:ascii="Cambria Math" w:hAnsi="Cambria Math"/>
              </w:rPr>
              <m:t>x</m:t>
            </m:r>
          </m:sub>
        </m:sSub>
      </m:oMath>
      <w:r w:rsidRPr="00A25157">
        <w:rPr>
          <w:bCs/>
        </w:rPr>
        <w:t xml:space="preserve"> and </w:t>
      </w:r>
      <m:oMath>
        <m:sSub>
          <m:sSubPr>
            <m:ctrlPr>
              <w:rPr>
                <w:rFonts w:ascii="Cambria Math" w:hAnsi="Cambria Math"/>
                <w:bCs/>
              </w:rPr>
            </m:ctrlPr>
          </m:sSubPr>
          <m:e>
            <m:r>
              <w:rPr>
                <w:rFonts w:ascii="Cambria Math" w:hAnsi="Cambria Math"/>
              </w:rPr>
              <m:t>v</m:t>
            </m:r>
          </m:e>
          <m:sub>
            <m:r>
              <w:rPr>
                <w:rFonts w:ascii="Cambria Math" w:hAnsi="Cambria Math"/>
              </w:rPr>
              <m:t>y</m:t>
            </m:r>
          </m:sub>
        </m:sSub>
      </m:oMath>
      <w:r w:rsidRPr="00A25157">
        <w:rPr>
          <w:bCs/>
        </w:rPr>
        <w:t xml:space="preserve">; gave </w:t>
      </w:r>
      <w:r w:rsidR="00D8641E">
        <w:rPr>
          <w:bCs/>
        </w:rPr>
        <w:t>{</w:t>
      </w:r>
      <w:r w:rsidRPr="00A25157">
        <w:rPr>
          <w:bCs/>
        </w:rPr>
        <w:t>8, 16, 24</w:t>
      </w:r>
      <w:r w:rsidR="00D8641E">
        <w:rPr>
          <w:bCs/>
        </w:rPr>
        <w:t>}</w:t>
      </w:r>
      <w:r w:rsidRPr="00A25157">
        <w:rPr>
          <w:bCs/>
        </w:rPr>
        <w:t xml:space="preserve"> as group size </w:t>
      </w:r>
      <m:oMath>
        <m:r>
          <w:rPr>
            <w:rFonts w:ascii="Cambria Math" w:hAnsi="Cambria Math"/>
          </w:rPr>
          <m:t>n</m:t>
        </m:r>
      </m:oMath>
      <w:r w:rsidRPr="00A25157">
        <w:rPr>
          <w:bCs/>
        </w:rPr>
        <w:t xml:space="preserve">; gave </w:t>
      </w:r>
      <w:r w:rsidR="00D8641E">
        <w:rPr>
          <w:bCs/>
        </w:rPr>
        <w:t>{</w:t>
      </w:r>
      <w:r w:rsidRPr="00A25157">
        <w:rPr>
          <w:bCs/>
        </w:rPr>
        <w:t>0.25, 0.5, 0.75</w:t>
      </w:r>
      <w:r w:rsidR="00D8641E">
        <w:rPr>
          <w:bCs/>
        </w:rPr>
        <w:t>}</w:t>
      </w:r>
      <w:r w:rsidRPr="00A25157">
        <w:rPr>
          <w:bCs/>
        </w:rPr>
        <w:t xml:space="preserve"> as migration rate </w:t>
      </w:r>
      <m:oMath>
        <m:r>
          <w:rPr>
            <w:rFonts w:ascii="Cambria Math" w:hAnsi="Cambria Math"/>
          </w:rPr>
          <m:t>m</m:t>
        </m:r>
      </m:oMath>
      <w:r w:rsidRPr="00A25157">
        <w:rPr>
          <w:bCs/>
        </w:rPr>
        <w:t xml:space="preserve">. As for the parameters </w:t>
      </w:r>
      <m:oMath>
        <m:r>
          <w:rPr>
            <w:rFonts w:ascii="Cambria Math" w:hAnsi="Cambria Math"/>
          </w:rPr>
          <m:t>n</m:t>
        </m:r>
      </m:oMath>
      <w:r w:rsidRPr="00A25157">
        <w:rPr>
          <w:bCs/>
        </w:rPr>
        <w:t xml:space="preserve"> and </w:t>
      </w:r>
      <m:oMath>
        <m:r>
          <w:rPr>
            <w:rFonts w:ascii="Cambria Math" w:hAnsi="Cambria Math"/>
          </w:rPr>
          <m:t>m</m:t>
        </m:r>
      </m:oMath>
      <w:r w:rsidRPr="00A25157">
        <w:rPr>
          <w:bCs/>
        </w:rPr>
        <w:t xml:space="preserve">, in the main text, we report the results under the setting </w:t>
      </w:r>
      <m:oMath>
        <m:r>
          <w:rPr>
            <w:rFonts w:ascii="Cambria Math" w:hAnsi="Cambria Math"/>
          </w:rPr>
          <m:t>n=16</m:t>
        </m:r>
      </m:oMath>
      <w:r w:rsidRPr="00A25157">
        <w:rPr>
          <w:bCs/>
        </w:rPr>
        <w:t xml:space="preserve"> and </w:t>
      </w:r>
      <m:oMath>
        <m:r>
          <w:rPr>
            <w:rFonts w:ascii="Cambria Math" w:hAnsi="Cambria Math"/>
          </w:rPr>
          <m:t>m=0.5</m:t>
        </m:r>
      </m:oMath>
      <w:r w:rsidRPr="00A25157">
        <w:rPr>
          <w:bCs/>
        </w:rPr>
        <w:t>. For results under other assumptions, see Figure S5-6 (</w:t>
      </w:r>
      <m:oMath>
        <m:r>
          <w:rPr>
            <w:rFonts w:ascii="Cambria Math" w:hAnsi="Cambria Math"/>
          </w:rPr>
          <m:t>n</m:t>
        </m:r>
      </m:oMath>
      <w:r w:rsidRPr="00A25157">
        <w:rPr>
          <w:bCs/>
        </w:rPr>
        <w:t>); Figure S7-8 (</w:t>
      </w:r>
      <m:oMath>
        <m:r>
          <w:rPr>
            <w:rFonts w:ascii="Cambria Math" w:hAnsi="Cambria Math"/>
          </w:rPr>
          <m:t>m</m:t>
        </m:r>
      </m:oMath>
      <w:r w:rsidRPr="00A25157">
        <w:rPr>
          <w:bCs/>
        </w:rPr>
        <w:t>).</w:t>
      </w:r>
    </w:p>
    <w:p w14:paraId="3A76875E" w14:textId="14B4CFB2" w:rsidR="00A25157" w:rsidRPr="00A25157" w:rsidRDefault="00A25157" w:rsidP="001458B8">
      <w:pPr>
        <w:pStyle w:val="Heading3"/>
      </w:pPr>
      <w:bookmarkStart w:id="19" w:name="_Constant_Parameters"/>
      <w:bookmarkStart w:id="20" w:name="_Toc153735502"/>
      <w:bookmarkStart w:id="21" w:name="_Toc156683181"/>
      <w:bookmarkStart w:id="22" w:name="_Toc156683500"/>
      <w:bookmarkEnd w:id="19"/>
      <w:r w:rsidRPr="00D8641E">
        <w:t xml:space="preserve">Constant </w:t>
      </w:r>
      <w:r w:rsidR="005C555E">
        <w:t>p</w:t>
      </w:r>
      <w:r w:rsidRPr="00D8641E">
        <w:t>arameters</w:t>
      </w:r>
      <w:bookmarkEnd w:id="20"/>
      <w:bookmarkEnd w:id="21"/>
      <w:bookmarkEnd w:id="22"/>
    </w:p>
    <w:p w14:paraId="7033F61D" w14:textId="77777777" w:rsidR="00A25157" w:rsidRPr="00A25157" w:rsidRDefault="00A25157" w:rsidP="00A25157">
      <w:pPr>
        <w:rPr>
          <w:bCs/>
        </w:rPr>
      </w:pPr>
      <w:r w:rsidRPr="00A25157">
        <w:rPr>
          <w:bCs/>
        </w:rPr>
        <w:t xml:space="preserve">We placed the following variables as constant parameters: number of generations </w:t>
      </w:r>
      <m:oMath>
        <m:r>
          <w:rPr>
            <w:rFonts w:ascii="Cambria Math" w:hAnsi="Cambria Math"/>
          </w:rPr>
          <m:t>T=30,000</m:t>
        </m:r>
      </m:oMath>
      <w:r w:rsidRPr="00A25157">
        <w:rPr>
          <w:bCs/>
        </w:rPr>
        <w:t xml:space="preserve">; number of groups </w:t>
      </w:r>
      <m:oMath>
        <m:r>
          <w:rPr>
            <w:rFonts w:ascii="Cambria Math" w:hAnsi="Cambria Math"/>
          </w:rPr>
          <m:t>G=500</m:t>
        </m:r>
      </m:oMath>
      <w:r w:rsidRPr="00A25157">
        <w:rPr>
          <w:bCs/>
        </w:rPr>
        <w:t xml:space="preserve">; number of rounds per generation </w:t>
      </w:r>
      <m:oMath>
        <m:r>
          <w:rPr>
            <w:rFonts w:ascii="Cambria Math" w:hAnsi="Cambria Math"/>
          </w:rPr>
          <m:t>Q=40</m:t>
        </m:r>
      </m:oMath>
      <w:r w:rsidRPr="00A25157">
        <w:rPr>
          <w:bCs/>
        </w:rPr>
        <w:t xml:space="preserve">; benefit of cooperation </w:t>
      </w:r>
      <m:oMath>
        <m:r>
          <w:rPr>
            <w:rFonts w:ascii="Cambria Math" w:hAnsi="Cambria Math"/>
          </w:rPr>
          <m:t>b=4</m:t>
        </m:r>
      </m:oMath>
      <w:r w:rsidRPr="00A25157">
        <w:rPr>
          <w:bCs/>
        </w:rPr>
        <w:t xml:space="preserve">; cost of cooperation </w:t>
      </w:r>
      <m:oMath>
        <m:r>
          <w:rPr>
            <w:rFonts w:ascii="Cambria Math" w:hAnsi="Cambria Math"/>
          </w:rPr>
          <m:t>c=1</m:t>
        </m:r>
      </m:oMath>
      <w:r w:rsidRPr="00A25157">
        <w:rPr>
          <w:bCs/>
        </w:rPr>
        <w:t xml:space="preserve">; cost of punishing </w:t>
      </w:r>
      <m:oMath>
        <m:r>
          <w:rPr>
            <w:rFonts w:ascii="Cambria Math" w:hAnsi="Cambria Math"/>
          </w:rPr>
          <m:t>p=n/16</m:t>
        </m:r>
      </m:oMath>
      <w:r w:rsidRPr="00A25157">
        <w:rPr>
          <w:bCs/>
        </w:rPr>
        <w:t xml:space="preserve">; cost of being punished </w:t>
      </w:r>
      <m:oMath>
        <m:r>
          <w:rPr>
            <w:rFonts w:ascii="Cambria Math" w:hAnsi="Cambria Math"/>
          </w:rPr>
          <m:t>q=3p</m:t>
        </m:r>
      </m:oMath>
      <w:r w:rsidRPr="00A25157">
        <w:rPr>
          <w:bCs/>
        </w:rPr>
        <w:t xml:space="preserve">; cost of monitoring </w:t>
      </w:r>
      <m:oMath>
        <m:sSub>
          <m:sSubPr>
            <m:ctrlPr>
              <w:rPr>
                <w:rFonts w:ascii="Cambria Math" w:hAnsi="Cambria Math"/>
                <w:bCs/>
              </w:rPr>
            </m:ctrlPr>
          </m:sSubPr>
          <m:e>
            <m:r>
              <w:rPr>
                <w:rFonts w:ascii="Cambria Math" w:hAnsi="Cambria Math"/>
              </w:rPr>
              <m:t>c</m:t>
            </m:r>
          </m:e>
          <m:sub>
            <m:r>
              <w:rPr>
                <w:rFonts w:ascii="Cambria Math" w:hAnsi="Cambria Math"/>
              </w:rPr>
              <m:t>mon</m:t>
            </m:r>
          </m:sub>
        </m:sSub>
        <m:r>
          <w:rPr>
            <w:rFonts w:ascii="Cambria Math" w:hAnsi="Cambria Math"/>
          </w:rPr>
          <m:t>=n/160</m:t>
        </m:r>
      </m:oMath>
      <w:r w:rsidRPr="00A25157">
        <w:rPr>
          <w:bCs/>
        </w:rPr>
        <w:t xml:space="preserve">; probability of strategy revision </w:t>
      </w:r>
      <m:oMath>
        <m:r>
          <w:rPr>
            <w:rFonts w:ascii="Cambria Math" w:hAnsi="Cambria Math"/>
          </w:rPr>
          <m:t>r=0.25</m:t>
        </m:r>
      </m:oMath>
      <w:r w:rsidRPr="00A25157">
        <w:rPr>
          <w:bCs/>
        </w:rPr>
        <w:t xml:space="preserve">; error rate of strategy revision </w:t>
      </w:r>
      <m:oMath>
        <m:r>
          <w:rPr>
            <w:rFonts w:ascii="Cambria Math" w:hAnsi="Cambria Math"/>
          </w:rPr>
          <m:t>e=0.05</m:t>
        </m:r>
      </m:oMath>
      <w:r w:rsidRPr="00A25157">
        <w:rPr>
          <w:bCs/>
        </w:rPr>
        <w:t xml:space="preserve">. Note that the above implies that the costs of punishing, of being punished, and of monitoring groupmates increase linearly with group size </w:t>
      </w:r>
      <m:oMath>
        <m:r>
          <w:rPr>
            <w:rFonts w:ascii="Cambria Math" w:hAnsi="Cambria Math"/>
          </w:rPr>
          <m:t>n</m:t>
        </m:r>
      </m:oMath>
      <w:r w:rsidRPr="00A25157">
        <w:rPr>
          <w:bCs/>
        </w:rPr>
        <w:t xml:space="preserve">. </w:t>
      </w:r>
    </w:p>
    <w:p w14:paraId="1475B5FE" w14:textId="3E93A595" w:rsidR="00A25157" w:rsidRPr="00A25157" w:rsidRDefault="006C004B" w:rsidP="00A25157">
      <w:pPr>
        <w:ind w:firstLine="360"/>
        <w:rPr>
          <w:bCs/>
        </w:rPr>
      </w:pPr>
      <w:r>
        <w:rPr>
          <w:bCs/>
        </w:rPr>
        <w:t>In addition</w:t>
      </w:r>
      <w:r w:rsidR="00A25157" w:rsidRPr="00A25157">
        <w:rPr>
          <w:bCs/>
        </w:rPr>
        <w:t xml:space="preserve">, </w:t>
      </w:r>
      <w:r w:rsidR="00D8641E">
        <w:rPr>
          <w:bCs/>
        </w:rPr>
        <w:t>n</w:t>
      </w:r>
      <w:r w:rsidR="00A25157" w:rsidRPr="00A25157">
        <w:rPr>
          <w:bCs/>
        </w:rPr>
        <w:t xml:space="preserve">ote that the </w:t>
      </w:r>
      <w:r w:rsidR="00D8641E" w:rsidRPr="00A25157">
        <w:rPr>
          <w:bCs/>
        </w:rPr>
        <w:t>setting</w:t>
      </w:r>
      <w:r w:rsidR="005C555E">
        <w:rPr>
          <w:bCs/>
        </w:rPr>
        <w:t>s</w:t>
      </w:r>
      <w:r w:rsidR="00A25157" w:rsidRPr="00A25157">
        <w:rPr>
          <w:bCs/>
        </w:rPr>
        <w:t xml:space="preserve"> in this study </w:t>
      </w:r>
      <w:r>
        <w:rPr>
          <w:bCs/>
        </w:rPr>
        <w:t>w</w:t>
      </w:r>
      <w:r w:rsidR="005C555E">
        <w:rPr>
          <w:bCs/>
        </w:rPr>
        <w:t>ere</w:t>
      </w:r>
      <w:r w:rsidR="00A25157" w:rsidRPr="00A25157">
        <w:rPr>
          <w:bCs/>
        </w:rPr>
        <w:t xml:space="preserve"> different from those in </w:t>
      </w:r>
      <w:r w:rsidR="00A25157" w:rsidRPr="001458B8">
        <w:rPr>
          <w:bCs/>
          <w:noProof/>
          <w:color w:val="000000" w:themeColor="text1"/>
        </w:rPr>
        <w:t>Gavrilets and Richerson (2017)</w:t>
      </w:r>
      <w:r w:rsidR="00A25157" w:rsidRPr="00A25157">
        <w:rPr>
          <w:bCs/>
        </w:rPr>
        <w:t>, on which our models w</w:t>
      </w:r>
      <w:r>
        <w:rPr>
          <w:bCs/>
        </w:rPr>
        <w:t>ere</w:t>
      </w:r>
      <w:r w:rsidR="00A25157" w:rsidRPr="00A25157">
        <w:rPr>
          <w:bCs/>
        </w:rPr>
        <w:t xml:space="preserve"> built, in that we did not consider the cost parameter of optimization (</w:t>
      </w:r>
      <m:oMath>
        <m:sSub>
          <m:sSubPr>
            <m:ctrlPr>
              <w:rPr>
                <w:rFonts w:ascii="Cambria Math" w:hAnsi="Cambria Math"/>
                <w:bCs/>
              </w:rPr>
            </m:ctrlPr>
          </m:sSubPr>
          <m:e>
            <m:r>
              <w:rPr>
                <w:rFonts w:ascii="Cambria Math" w:hAnsi="Cambria Math"/>
              </w:rPr>
              <m:t>c</m:t>
            </m:r>
          </m:e>
          <m:sub>
            <m:r>
              <w:rPr>
                <w:rFonts w:ascii="Cambria Math" w:hAnsi="Cambria Math"/>
              </w:rPr>
              <m:t>opt</m:t>
            </m:r>
          </m:sub>
        </m:sSub>
      </m:oMath>
      <w:r w:rsidR="00A25157" w:rsidRPr="00A25157">
        <w:rPr>
          <w:bCs/>
        </w:rPr>
        <w:t>) and internalization (</w:t>
      </w:r>
      <m:oMath>
        <m:sSub>
          <m:sSubPr>
            <m:ctrlPr>
              <w:rPr>
                <w:rFonts w:ascii="Cambria Math" w:hAnsi="Cambria Math"/>
                <w:bCs/>
              </w:rPr>
            </m:ctrlPr>
          </m:sSubPr>
          <m:e>
            <m:r>
              <w:rPr>
                <w:rFonts w:ascii="Cambria Math" w:hAnsi="Cambria Math"/>
              </w:rPr>
              <m:t>c</m:t>
            </m:r>
          </m:e>
          <m:sub>
            <m:r>
              <w:rPr>
                <w:rFonts w:ascii="Cambria Math" w:hAnsi="Cambria Math"/>
              </w:rPr>
              <m:t>int</m:t>
            </m:r>
          </m:sub>
        </m:sSub>
      </m:oMath>
      <w:r w:rsidR="00A25157" w:rsidRPr="00A25157">
        <w:rPr>
          <w:bCs/>
        </w:rPr>
        <w:t xml:space="preserve">). </w:t>
      </w:r>
      <w:r w:rsidR="00A25157" w:rsidRPr="00A25157">
        <w:rPr>
          <w:bCs/>
          <w:lang w:val="en-US"/>
        </w:rPr>
        <w:t xml:space="preserve">In </w:t>
      </w:r>
      <w:r w:rsidR="00A25157" w:rsidRPr="001458B8">
        <w:rPr>
          <w:bCs/>
          <w:noProof/>
          <w:color w:val="000000" w:themeColor="text1"/>
        </w:rPr>
        <w:t>Gavrilets and Richerson (2017)</w:t>
      </w:r>
      <w:r w:rsidR="00A25157" w:rsidRPr="001458B8">
        <w:rPr>
          <w:bCs/>
          <w:color w:val="000000" w:themeColor="text1"/>
          <w:lang w:val="en-US"/>
        </w:rPr>
        <w:t xml:space="preserve">, </w:t>
      </w:r>
      <w:r w:rsidR="00A25157" w:rsidRPr="001458B8">
        <w:rPr>
          <w:bCs/>
          <w:color w:val="000000" w:themeColor="text1"/>
        </w:rPr>
        <w:t>these parameters were set as the cost of biological fitness, but not any relative cost since the values of the two parameters were equal (</w:t>
      </w:r>
      <m:oMath>
        <m:sSub>
          <m:sSubPr>
            <m:ctrlPr>
              <w:rPr>
                <w:rFonts w:ascii="Cambria Math" w:hAnsi="Cambria Math"/>
                <w:bCs/>
                <w:color w:val="000000" w:themeColor="text1"/>
              </w:rPr>
            </m:ctrlPr>
          </m:sSubPr>
          <m:e>
            <m:r>
              <w:rPr>
                <w:rFonts w:ascii="Cambria Math" w:hAnsi="Cambria Math"/>
                <w:color w:val="000000" w:themeColor="text1"/>
              </w:rPr>
              <m:t>c</m:t>
            </m:r>
          </m:e>
          <m:sub>
            <m:r>
              <w:rPr>
                <w:rFonts w:ascii="Cambria Math" w:hAnsi="Cambria Math"/>
                <w:color w:val="000000" w:themeColor="text1"/>
              </w:rPr>
              <m:t>opt</m:t>
            </m:r>
          </m:sub>
        </m:sSub>
      </m:oMath>
      <w:r w:rsidR="00A25157" w:rsidRPr="001458B8">
        <w:rPr>
          <w:bCs/>
          <w:color w:val="000000" w:themeColor="text1"/>
        </w:rPr>
        <w:t>=</w:t>
      </w:r>
      <m:oMath>
        <m:sSub>
          <m:sSubPr>
            <m:ctrlPr>
              <w:rPr>
                <w:rFonts w:ascii="Cambria Math" w:hAnsi="Cambria Math"/>
                <w:bCs/>
                <w:color w:val="000000" w:themeColor="text1"/>
              </w:rPr>
            </m:ctrlPr>
          </m:sSubPr>
          <m:e>
            <m:r>
              <w:rPr>
                <w:rFonts w:ascii="Cambria Math" w:hAnsi="Cambria Math"/>
                <w:color w:val="000000" w:themeColor="text1"/>
              </w:rPr>
              <m:t>c</m:t>
            </m:r>
          </m:e>
          <m:sub>
            <m:r>
              <w:rPr>
                <w:rFonts w:ascii="Cambria Math" w:hAnsi="Cambria Math"/>
                <w:color w:val="000000" w:themeColor="text1"/>
              </w:rPr>
              <m:t>int</m:t>
            </m:r>
          </m:sub>
        </m:sSub>
      </m:oMath>
      <w:r w:rsidR="00A25157" w:rsidRPr="001458B8">
        <w:rPr>
          <w:bCs/>
          <w:color w:val="000000" w:themeColor="text1"/>
        </w:rPr>
        <w:t xml:space="preserve">=0.05). Thus, they only result in a decrease </w:t>
      </w:r>
      <w:r w:rsidR="005C555E">
        <w:rPr>
          <w:bCs/>
          <w:color w:val="000000" w:themeColor="text1"/>
        </w:rPr>
        <w:t>in the</w:t>
      </w:r>
      <w:r w:rsidR="005C555E" w:rsidRPr="001458B8">
        <w:rPr>
          <w:bCs/>
          <w:color w:val="000000" w:themeColor="text1"/>
        </w:rPr>
        <w:t xml:space="preserve"> </w:t>
      </w:r>
      <w:r w:rsidR="00A25157" w:rsidRPr="001458B8">
        <w:rPr>
          <w:bCs/>
          <w:color w:val="000000" w:themeColor="text1"/>
        </w:rPr>
        <w:t xml:space="preserve">baseline fitness parameter from 1 to 0.95, so we removed them. Correspondingly, the result is slightly different from </w:t>
      </w:r>
      <w:r w:rsidR="005C555E">
        <w:rPr>
          <w:bCs/>
          <w:color w:val="000000" w:themeColor="text1"/>
        </w:rPr>
        <w:t xml:space="preserve">that of </w:t>
      </w:r>
      <w:r w:rsidR="00A25157" w:rsidRPr="001458B8">
        <w:rPr>
          <w:bCs/>
          <w:noProof/>
          <w:color w:val="000000" w:themeColor="text1"/>
        </w:rPr>
        <w:t>Gavrilets and Richerson (2017)</w:t>
      </w:r>
      <w:r w:rsidR="00A25157" w:rsidRPr="001458B8">
        <w:rPr>
          <w:bCs/>
          <w:color w:val="000000" w:themeColor="text1"/>
        </w:rPr>
        <w:t>, but no qu</w:t>
      </w:r>
      <w:r w:rsidR="00A25157" w:rsidRPr="00A25157">
        <w:rPr>
          <w:bCs/>
        </w:rPr>
        <w:t xml:space="preserve">alitative difference is observed. </w:t>
      </w:r>
    </w:p>
    <w:p w14:paraId="2D3BDCF3" w14:textId="41442869" w:rsidR="001F5BA1" w:rsidRPr="00506AFE" w:rsidRDefault="00000000" w:rsidP="006927E3">
      <w:pPr>
        <w:pStyle w:val="Heading2"/>
      </w:pPr>
      <w:bookmarkStart w:id="23" w:name="_Toc153735503"/>
      <w:bookmarkStart w:id="24" w:name="_Toc156683182"/>
      <w:bookmarkStart w:id="25" w:name="_Toc156683501"/>
      <w:r w:rsidRPr="00C33DCE">
        <w:lastRenderedPageBreak/>
        <w:t xml:space="preserve">Text </w:t>
      </w:r>
      <w:bookmarkStart w:id="26" w:name="OLE_LINK6"/>
      <w:r w:rsidRPr="00C33DCE">
        <w:t>S1.</w:t>
      </w:r>
      <w:r w:rsidR="00A25157">
        <w:t>3</w:t>
      </w:r>
      <w:r w:rsidRPr="00C33DCE">
        <w:t xml:space="preserve"> </w:t>
      </w:r>
      <w:bookmarkEnd w:id="26"/>
      <w:r w:rsidR="001F2E95" w:rsidRPr="00C33DCE">
        <w:t xml:space="preserve">Additional </w:t>
      </w:r>
      <w:r w:rsidR="006C004B">
        <w:t>I</w:t>
      </w:r>
      <w:r w:rsidR="001F2E95" w:rsidRPr="00D8641E">
        <w:t>nformation</w:t>
      </w:r>
      <w:bookmarkEnd w:id="23"/>
      <w:bookmarkEnd w:id="24"/>
      <w:bookmarkEnd w:id="25"/>
    </w:p>
    <w:p w14:paraId="578A609E" w14:textId="66B017D3" w:rsidR="00F67507" w:rsidRPr="00C33DCE" w:rsidRDefault="00983340" w:rsidP="006927E3">
      <w:pPr>
        <w:pStyle w:val="Heading3"/>
        <w:rPr>
          <w:lang w:val="en-US"/>
        </w:rPr>
      </w:pPr>
      <w:bookmarkStart w:id="27" w:name="_Toc153735504"/>
      <w:bookmarkStart w:id="28" w:name="_Toc156683183"/>
      <w:bookmarkStart w:id="29" w:name="_Toc156683502"/>
      <w:r w:rsidRPr="00C33DCE">
        <w:rPr>
          <w:lang w:val="en-US"/>
        </w:rPr>
        <w:t xml:space="preserve">Strategy and </w:t>
      </w:r>
      <w:r w:rsidR="005C555E">
        <w:rPr>
          <w:lang w:val="en-US"/>
        </w:rPr>
        <w:t>m</w:t>
      </w:r>
      <w:r w:rsidR="00F67507" w:rsidRPr="00C33DCE">
        <w:rPr>
          <w:lang w:val="en-US"/>
        </w:rPr>
        <w:t>aterial payoff</w:t>
      </w:r>
      <w:bookmarkEnd w:id="27"/>
      <w:bookmarkEnd w:id="28"/>
      <w:bookmarkEnd w:id="29"/>
    </w:p>
    <w:p w14:paraId="35778B06" w14:textId="7BCED2CC" w:rsidR="00645369" w:rsidRPr="00C33DCE" w:rsidRDefault="00884F37" w:rsidP="001458B8">
      <w:pPr>
        <w:rPr>
          <w:bCs/>
          <w:lang w:val="en-US"/>
        </w:rPr>
      </w:pPr>
      <w:r>
        <w:rPr>
          <w:bCs/>
          <w:lang w:val="en-US"/>
        </w:rPr>
        <w:t>Consider a situation in which individuals can choose whether to cooperate (</w:t>
      </w:r>
      <m:oMath>
        <m:r>
          <w:rPr>
            <w:rFonts w:ascii="Cambria Math" w:hAnsi="Cambria Math"/>
            <w:lang w:val="en-US"/>
          </w:rPr>
          <m:t>x=1</m:t>
        </m:r>
      </m:oMath>
      <w:r>
        <w:rPr>
          <w:bCs/>
          <w:lang w:val="en-US"/>
        </w:rPr>
        <w:t>) and whether to punish (</w:t>
      </w:r>
      <m:oMath>
        <m:r>
          <w:rPr>
            <w:rFonts w:ascii="Cambria Math" w:hAnsi="Cambria Math"/>
            <w:lang w:val="en-US"/>
          </w:rPr>
          <m:t>y=1</m:t>
        </m:r>
      </m:oMath>
      <w:r>
        <w:rPr>
          <w:bCs/>
          <w:lang w:val="en-US"/>
        </w:rPr>
        <w:t>).</w:t>
      </w:r>
      <w:r w:rsidR="00D8641E" w:rsidRPr="00D8641E">
        <w:rPr>
          <w:bCs/>
          <w:lang w:val="en-US"/>
        </w:rPr>
        <w:t xml:space="preserve"> </w:t>
      </w:r>
      <w:r>
        <w:rPr>
          <w:bCs/>
          <w:lang w:val="en-US"/>
        </w:rPr>
        <w:t xml:space="preserve">This is a class </w:t>
      </w:r>
      <w:r w:rsidR="005C555E">
        <w:rPr>
          <w:bCs/>
          <w:lang w:val="en-US"/>
        </w:rPr>
        <w:t xml:space="preserve">of </w:t>
      </w:r>
      <w:r w:rsidRPr="00884F37">
        <w:rPr>
          <w:bCs/>
          <w:lang w:val="en-US"/>
        </w:rPr>
        <w:t xml:space="preserve">collective action problems </w:t>
      </w:r>
      <w:r w:rsidR="00D8641E" w:rsidRPr="001458B8">
        <w:rPr>
          <w:bCs/>
          <w:color w:val="000000" w:themeColor="text1"/>
          <w:lang w:val="en-US"/>
        </w:rPr>
        <w:t xml:space="preserve">that </w:t>
      </w:r>
      <w:proofErr w:type="spellStart"/>
      <w:r w:rsidR="00D8641E" w:rsidRPr="001458B8">
        <w:rPr>
          <w:bCs/>
          <w:color w:val="000000" w:themeColor="text1"/>
          <w:lang w:val="en-US"/>
        </w:rPr>
        <w:t>Gavrilets</w:t>
      </w:r>
      <w:proofErr w:type="spellEnd"/>
      <w:r w:rsidR="00D8641E" w:rsidRPr="001458B8">
        <w:rPr>
          <w:bCs/>
          <w:color w:val="000000" w:themeColor="text1"/>
          <w:lang w:val="en-US"/>
        </w:rPr>
        <w:t xml:space="preserve"> and </w:t>
      </w:r>
      <w:proofErr w:type="spellStart"/>
      <w:r w:rsidR="00D8641E" w:rsidRPr="001458B8">
        <w:rPr>
          <w:bCs/>
          <w:color w:val="000000" w:themeColor="text1"/>
          <w:lang w:val="en-US"/>
        </w:rPr>
        <w:t>Richerson</w:t>
      </w:r>
      <w:proofErr w:type="spellEnd"/>
      <w:r w:rsidR="00D8641E" w:rsidRPr="001458B8">
        <w:rPr>
          <w:bCs/>
          <w:color w:val="000000" w:themeColor="text1"/>
          <w:lang w:val="en-US"/>
        </w:rPr>
        <w:t xml:space="preserve"> (2017) </w:t>
      </w:r>
      <w:r w:rsidR="00D8641E" w:rsidRPr="00D8641E">
        <w:rPr>
          <w:bCs/>
          <w:lang w:val="en-US"/>
        </w:rPr>
        <w:t>referred to as "us versus nature" games.</w:t>
      </w:r>
      <w:r w:rsidR="00D8641E">
        <w:rPr>
          <w:bCs/>
          <w:lang w:val="en-US"/>
        </w:rPr>
        <w:t xml:space="preserve"> </w:t>
      </w:r>
      <w:r w:rsidR="00645369" w:rsidRPr="00C33DCE">
        <w:rPr>
          <w:bCs/>
        </w:rPr>
        <w:t>All group members equally receive the following benefits of cooperation pooled in a group according to the number of cooperators</w:t>
      </w:r>
      <w:r w:rsidR="005C555E">
        <w:rPr>
          <w:bCs/>
        </w:rPr>
        <w:t>:</w:t>
      </w:r>
    </w:p>
    <w:p w14:paraId="006E62B0" w14:textId="09A0C27A" w:rsidR="00BD3976" w:rsidRPr="00506AFE" w:rsidRDefault="00000000" w:rsidP="00506AFE">
      <w:pPr>
        <w:pStyle w:val="mathmaticscaption"/>
      </w:pPr>
      <m:oMathPara>
        <m:oMath>
          <m:eqArr>
            <m:eqArrPr>
              <m:maxDist m:val="1"/>
              <m:ctrlPr>
                <w:rPr>
                  <w:lang w:val="en-US"/>
                </w:rPr>
              </m:ctrlPr>
            </m:eqArrPr>
            <m:e>
              <m:sSub>
                <m:sSubPr>
                  <m:ctrlPr/>
                </m:sSubPr>
                <m:e>
                  <m:r>
                    <m:t>π</m:t>
                  </m:r>
                </m:e>
                <m:sub>
                  <m:r>
                    <m:t>CA</m:t>
                  </m:r>
                </m:sub>
              </m:sSub>
              <m:r>
                <m:rPr>
                  <m:sty m:val="p"/>
                </m:rPr>
                <m:t>=</m:t>
              </m:r>
              <m:r>
                <m:t>b</m:t>
              </m:r>
              <m:r>
                <m:rPr>
                  <m:sty m:val="p"/>
                </m:rPr>
                <m:t>⋅</m:t>
              </m:r>
              <m:r>
                <m:t>P</m:t>
              </m:r>
              <m:r>
                <m:rPr>
                  <m:sty m:val="p"/>
                </m:rPr>
                <m:t>#</m:t>
              </m:r>
              <m:d>
                <m:dPr>
                  <m:ctrlPr/>
                </m:dPr>
                <m:e>
                  <m:r>
                    <m:rPr>
                      <m:sty m:val="p"/>
                    </m:rPr>
                    <m:t>S1</m:t>
                  </m:r>
                </m:e>
              </m:d>
            </m:e>
          </m:eqArr>
        </m:oMath>
      </m:oMathPara>
    </w:p>
    <w:p w14:paraId="2F96C694" w14:textId="4879CCE0" w:rsidR="00E308A3" w:rsidRPr="00C33DCE" w:rsidRDefault="003E15CD" w:rsidP="00E308A3">
      <w:pPr>
        <w:rPr>
          <w:bCs/>
        </w:rPr>
      </w:pPr>
      <w:r w:rsidRPr="00C33DCE">
        <w:rPr>
          <w:bCs/>
        </w:rPr>
        <w:t xml:space="preserve">Here, </w:t>
      </w:r>
      <m:oMath>
        <m:r>
          <w:rPr>
            <w:rFonts w:ascii="Cambria Math" w:hAnsi="Cambria Math"/>
          </w:rPr>
          <m:t>b</m:t>
        </m:r>
      </m:oMath>
      <w:r w:rsidRPr="00C33DCE">
        <w:rPr>
          <w:bCs/>
        </w:rPr>
        <w:t xml:space="preserve"> is the benefit parameter of collective action and </w:t>
      </w:r>
      <m:oMath>
        <m:r>
          <w:rPr>
            <w:rFonts w:ascii="Cambria Math" w:hAnsi="Cambria Math"/>
          </w:rPr>
          <m:t>P</m:t>
        </m:r>
      </m:oMath>
      <w:r w:rsidRPr="00C33DCE">
        <w:rPr>
          <w:bCs/>
        </w:rPr>
        <w:t xml:space="preserve"> is represented by </w:t>
      </w:r>
      <m:oMath>
        <m:r>
          <w:rPr>
            <w:rFonts w:ascii="Cambria Math" w:hAnsi="Cambria Math"/>
          </w:rPr>
          <m:t xml:space="preserve"> X/(X+n/2)</m:t>
        </m:r>
      </m:oMath>
      <w:r w:rsidRPr="00C33DCE">
        <w:rPr>
          <w:bCs/>
        </w:rPr>
        <w:t xml:space="preserve">, where </w:t>
      </w:r>
      <m:oMath>
        <m:r>
          <w:rPr>
            <w:rFonts w:ascii="Cambria Math" w:hAnsi="Cambria Math"/>
          </w:rPr>
          <m:t>X =</m:t>
        </m:r>
        <m:nary>
          <m:naryPr>
            <m:chr m:val="∑"/>
            <m:ctrlPr>
              <w:rPr>
                <w:rFonts w:ascii="Cambria Math" w:hAnsi="Cambria Math"/>
                <w:bCs/>
              </w:rPr>
            </m:ctrlPr>
          </m:naryPr>
          <m:sub>
            <m:r>
              <w:rPr>
                <w:rFonts w:ascii="Cambria Math" w:hAnsi="Cambria Math"/>
              </w:rPr>
              <m:t>1</m:t>
            </m:r>
          </m:sub>
          <m:sup>
            <m:r>
              <w:rPr>
                <w:rFonts w:ascii="Cambria Math" w:hAnsi="Cambria Math"/>
              </w:rPr>
              <m:t>n</m:t>
            </m:r>
          </m:sup>
          <m:e>
            <m:r>
              <w:rPr>
                <w:rFonts w:ascii="Cambria Math" w:hAnsi="Cambria Math"/>
              </w:rPr>
              <m:t>x</m:t>
            </m:r>
          </m:e>
        </m:nary>
      </m:oMath>
      <w:r w:rsidR="00D8641E">
        <w:rPr>
          <w:bCs/>
          <w:lang w:val="en-US"/>
        </w:rPr>
        <w:t>, which is the frequency of cooperators in a focal group</w:t>
      </w:r>
      <w:r w:rsidRPr="00C33DCE">
        <w:rPr>
          <w:bCs/>
        </w:rPr>
        <w:t xml:space="preserve">. That is, </w:t>
      </w:r>
      <m:oMath>
        <m:r>
          <w:rPr>
            <w:rFonts w:ascii="Cambria Math" w:hAnsi="Cambria Math"/>
          </w:rPr>
          <m:t>P</m:t>
        </m:r>
      </m:oMath>
      <w:r w:rsidRPr="00C33DCE">
        <w:rPr>
          <w:bCs/>
        </w:rPr>
        <w:t xml:space="preserve"> gives the normalized value of cooperation benefits </w:t>
      </w:r>
      <w:r w:rsidR="005C555E">
        <w:rPr>
          <w:bCs/>
        </w:rPr>
        <w:t>that increases</w:t>
      </w:r>
      <w:r w:rsidR="005C555E" w:rsidRPr="00C33DCE">
        <w:rPr>
          <w:bCs/>
        </w:rPr>
        <w:t xml:space="preserve"> </w:t>
      </w:r>
      <w:r w:rsidRPr="00C33DCE">
        <w:rPr>
          <w:bCs/>
        </w:rPr>
        <w:t xml:space="preserve">with the number of cooperators in a group of constant size </w:t>
      </w:r>
      <m:oMath>
        <m:r>
          <w:rPr>
            <w:rFonts w:ascii="Cambria Math" w:hAnsi="Cambria Math"/>
          </w:rPr>
          <m:t>n</m:t>
        </m:r>
      </m:oMath>
      <w:r w:rsidRPr="00C33DCE">
        <w:rPr>
          <w:bCs/>
        </w:rPr>
        <w:t>.</w:t>
      </w:r>
    </w:p>
    <w:p w14:paraId="51E48EED" w14:textId="03B59574" w:rsidR="00E308A3" w:rsidRPr="00C33DCE" w:rsidRDefault="00E308A3" w:rsidP="001458B8">
      <w:pPr>
        <w:ind w:firstLine="357"/>
        <w:rPr>
          <w:bCs/>
        </w:rPr>
      </w:pPr>
      <w:r w:rsidRPr="00C33DCE">
        <w:rPr>
          <w:bCs/>
        </w:rPr>
        <w:t>Then, depending on each agent’s strategy</w:t>
      </w:r>
      <w:r w:rsidRPr="00C33DCE">
        <w:rPr>
          <w:rFonts w:ascii="Cambria Math" w:hAnsi="Cambria Math"/>
          <w:bCs/>
          <w:i/>
        </w:rPr>
        <w:t xml:space="preserve"> </w:t>
      </w:r>
      <m:oMath>
        <m:r>
          <w:rPr>
            <w:rFonts w:ascii="Cambria Math" w:hAnsi="Cambria Math"/>
          </w:rPr>
          <m:t>(x,y)</m:t>
        </m:r>
      </m:oMath>
      <w:r w:rsidRPr="00C33DCE">
        <w:rPr>
          <w:bCs/>
        </w:rPr>
        <w:t xml:space="preserve">, the cost was subtracted from </w:t>
      </w:r>
      <m:oMath>
        <m:sSub>
          <m:sSubPr>
            <m:ctrlPr>
              <w:rPr>
                <w:rFonts w:ascii="Cambria Math" w:hAnsi="Cambria Math"/>
                <w:bCs/>
              </w:rPr>
            </m:ctrlPr>
          </m:sSubPr>
          <m:e>
            <m:r>
              <w:rPr>
                <w:rFonts w:ascii="Cambria Math" w:hAnsi="Cambria Math"/>
              </w:rPr>
              <m:t>π</m:t>
            </m:r>
          </m:e>
          <m:sub>
            <m:r>
              <w:rPr>
                <w:rFonts w:ascii="Cambria Math" w:hAnsi="Cambria Math"/>
              </w:rPr>
              <m:t>CA</m:t>
            </m:r>
          </m:sub>
        </m:sSub>
      </m:oMath>
      <w:r w:rsidRPr="00C33DCE">
        <w:rPr>
          <w:bCs/>
        </w:rPr>
        <w:t xml:space="preserve">, resulting in the following material payoff </w:t>
      </w:r>
      <w:r w:rsidR="005C555E">
        <w:rPr>
          <w:bCs/>
        </w:rPr>
        <w:t>for</w:t>
      </w:r>
      <w:r w:rsidRPr="00C33DCE">
        <w:rPr>
          <w:bCs/>
        </w:rPr>
        <w:t xml:space="preserve"> an individual.</w:t>
      </w:r>
    </w:p>
    <w:p w14:paraId="3991DABB" w14:textId="26308CE3" w:rsidR="001F2E95" w:rsidRPr="00506AFE" w:rsidRDefault="00000000" w:rsidP="00506AFE">
      <w:pPr>
        <w:pStyle w:val="mathmaticscaption"/>
      </w:pPr>
      <m:oMathPara>
        <m:oMath>
          <m:eqArr>
            <m:eqArrPr>
              <m:maxDist m:val="1"/>
              <m:ctrlPr/>
            </m:eqArrPr>
            <m:e>
              <m:r>
                <m:t>π</m:t>
              </m:r>
              <m:d>
                <m:dPr>
                  <m:ctrlPr/>
                </m:dPr>
                <m:e>
                  <m:r>
                    <m:t>x</m:t>
                  </m:r>
                  <m:r>
                    <m:rPr>
                      <m:sty m:val="p"/>
                    </m:rPr>
                    <m:t>,</m:t>
                  </m:r>
                  <m:r>
                    <m:t>y</m:t>
                  </m:r>
                </m:e>
              </m:d>
              <m:r>
                <m:rPr>
                  <m:sty m:val="p"/>
                </m:rPr>
                <m:t>=</m:t>
              </m:r>
              <m:sSub>
                <m:sSubPr>
                  <m:ctrlPr/>
                </m:sSubPr>
                <m:e>
                  <m:r>
                    <m:t>π</m:t>
                  </m:r>
                </m:e>
                <m:sub>
                  <m:r>
                    <m:t>CA</m:t>
                  </m:r>
                </m:sub>
              </m:sSub>
              <m:r>
                <m:rPr>
                  <m:sty m:val="p"/>
                </m:rPr>
                <m:t>-</m:t>
              </m:r>
              <m:r>
                <m:t>x∙c</m:t>
              </m:r>
              <m:r>
                <m:rPr>
                  <m:sty m:val="p"/>
                </m:rPr>
                <m:t>-</m:t>
              </m:r>
              <m:r>
                <m:t>y</m:t>
              </m:r>
              <m:r>
                <m:rPr>
                  <m:sty m:val="p"/>
                </m:rPr>
                <m:t>⋅</m:t>
              </m:r>
              <m:d>
                <m:dPr>
                  <m:begChr m:val="["/>
                  <m:endChr m:val="]"/>
                  <m:ctrlPr/>
                </m:dPr>
                <m:e>
                  <m:d>
                    <m:dPr>
                      <m:ctrlPr/>
                    </m:dPr>
                    <m:e>
                      <m:r>
                        <m:rPr>
                          <m:sty m:val="p"/>
                        </m:rPr>
                        <m:t>1-</m:t>
                      </m:r>
                      <m:acc>
                        <m:accPr>
                          <m:chr m:val="̃"/>
                          <m:ctrlPr/>
                        </m:accPr>
                        <m:e>
                          <m:r>
                            <m:t>X</m:t>
                          </m:r>
                        </m:e>
                      </m:acc>
                    </m:e>
                  </m:d>
                  <m:r>
                    <m:rPr>
                      <m:sty m:val="p"/>
                    </m:rPr>
                    <m:t>⋅</m:t>
                  </m:r>
                  <m:r>
                    <m:t>p</m:t>
                  </m:r>
                  <m:r>
                    <m:rPr>
                      <m:sty m:val="p"/>
                    </m:rPr>
                    <m:t>+</m:t>
                  </m:r>
                  <m:sSub>
                    <m:sSubPr>
                      <m:ctrlPr/>
                    </m:sSubPr>
                    <m:e>
                      <m:r>
                        <m:t>c</m:t>
                      </m:r>
                    </m:e>
                    <m:sub>
                      <m:r>
                        <m:t>mon</m:t>
                      </m:r>
                    </m:sub>
                  </m:sSub>
                </m:e>
              </m:d>
              <m:r>
                <m:rPr>
                  <m:sty m:val="p"/>
                </m:rPr>
                <m:t>-</m:t>
              </m:r>
              <m:d>
                <m:dPr>
                  <m:ctrlPr/>
                </m:dPr>
                <m:e>
                  <m:r>
                    <m:rPr>
                      <m:sty m:val="p"/>
                    </m:rPr>
                    <m:t>1-</m:t>
                  </m:r>
                  <m:r>
                    <m:t>x</m:t>
                  </m:r>
                </m:e>
              </m:d>
              <m:r>
                <m:rPr>
                  <m:sty m:val="p"/>
                </m:rPr>
                <m:t>⋅</m:t>
              </m:r>
              <m:r>
                <m:t>q</m:t>
              </m:r>
              <m:r>
                <m:rPr>
                  <m:sty m:val="p"/>
                </m:rPr>
                <m:t>⋅</m:t>
              </m:r>
              <m:acc>
                <m:accPr>
                  <m:chr m:val="̃"/>
                  <m:ctrlPr/>
                </m:accPr>
                <m:e>
                  <m:r>
                    <m:t>Y</m:t>
                  </m:r>
                </m:e>
              </m:acc>
              <m:r>
                <m:rPr>
                  <m:sty m:val="p"/>
                </m:rPr>
                <m:t>#</m:t>
              </m:r>
              <m:d>
                <m:dPr>
                  <m:ctrlPr/>
                </m:dPr>
                <m:e>
                  <m:r>
                    <m:rPr>
                      <m:sty m:val="p"/>
                    </m:rPr>
                    <m:t>S2</m:t>
                  </m:r>
                </m:e>
              </m:d>
            </m:e>
          </m:eqArr>
        </m:oMath>
      </m:oMathPara>
    </w:p>
    <w:p w14:paraId="72A962AA" w14:textId="6641100E" w:rsidR="007579AF" w:rsidRDefault="00863D44" w:rsidP="00690568">
      <w:pPr>
        <w:rPr>
          <w:bCs/>
        </w:rPr>
      </w:pPr>
      <w:r w:rsidRPr="00C33DCE">
        <w:rPr>
          <w:bCs/>
        </w:rPr>
        <w:t xml:space="preserve">Here, the positive constants </w:t>
      </w:r>
      <m:oMath>
        <m:r>
          <w:rPr>
            <w:rFonts w:ascii="Cambria Math" w:hAnsi="Cambria Math"/>
          </w:rPr>
          <m:t>c</m:t>
        </m:r>
      </m:oMath>
      <w:r w:rsidRPr="00C33DCE">
        <w:rPr>
          <w:bCs/>
        </w:rPr>
        <w:t xml:space="preserve">, </w:t>
      </w:r>
      <m:oMath>
        <m:r>
          <w:rPr>
            <w:rFonts w:ascii="Cambria Math" w:hAnsi="Cambria Math"/>
          </w:rPr>
          <m:t>p</m:t>
        </m:r>
      </m:oMath>
      <w:r w:rsidRPr="00C33DCE">
        <w:rPr>
          <w:bCs/>
        </w:rPr>
        <w:t xml:space="preserve">, </w:t>
      </w:r>
      <m:oMath>
        <m:sSub>
          <m:sSubPr>
            <m:ctrlPr>
              <w:rPr>
                <w:rFonts w:ascii="Cambria Math" w:hAnsi="Cambria Math"/>
                <w:bCs/>
              </w:rPr>
            </m:ctrlPr>
          </m:sSubPr>
          <m:e>
            <m:r>
              <w:rPr>
                <w:rFonts w:ascii="Cambria Math" w:hAnsi="Cambria Math"/>
              </w:rPr>
              <m:t>c</m:t>
            </m:r>
          </m:e>
          <m:sub>
            <m:r>
              <w:rPr>
                <w:rFonts w:ascii="Cambria Math" w:hAnsi="Cambria Math"/>
              </w:rPr>
              <m:t>mon</m:t>
            </m:r>
          </m:sub>
        </m:sSub>
      </m:oMath>
      <w:r w:rsidRPr="00C33DCE">
        <w:rPr>
          <w:bCs/>
        </w:rPr>
        <w:t xml:space="preserve"> and </w:t>
      </w:r>
      <m:oMath>
        <m:r>
          <w:rPr>
            <w:rFonts w:ascii="Cambria Math" w:hAnsi="Cambria Math"/>
          </w:rPr>
          <m:t>q</m:t>
        </m:r>
      </m:oMath>
      <w:r w:rsidRPr="00C33DCE">
        <w:rPr>
          <w:bCs/>
        </w:rPr>
        <w:t xml:space="preserve"> capture the costs of cooperation, punishment, monitoring defectors for punishment and being punished, respectively</w:t>
      </w:r>
      <w:r w:rsidR="00F33F7B" w:rsidRPr="00C33DCE">
        <w:rPr>
          <w:bCs/>
        </w:rPr>
        <w:t xml:space="preserve"> (</w:t>
      </w:r>
      <w:r w:rsidR="00A87277" w:rsidRPr="00C33DCE">
        <w:rPr>
          <w:bCs/>
          <w:lang w:val="en-US"/>
        </w:rPr>
        <w:t>Table S1</w:t>
      </w:r>
      <w:r w:rsidR="00F33F7B" w:rsidRPr="00C33DCE">
        <w:rPr>
          <w:bCs/>
        </w:rPr>
        <w:t>)</w:t>
      </w:r>
      <w:r w:rsidRPr="00C33DCE">
        <w:rPr>
          <w:bCs/>
        </w:rPr>
        <w:t xml:space="preserve">. </w:t>
      </w:r>
      <m:oMath>
        <m:acc>
          <m:accPr>
            <m:chr m:val="̃"/>
            <m:ctrlPr>
              <w:rPr>
                <w:rFonts w:ascii="Cambria Math" w:hAnsi="Cambria Math"/>
                <w:bCs/>
                <w:lang w:val="en-JP"/>
              </w:rPr>
            </m:ctrlPr>
          </m:accPr>
          <m:e>
            <m:r>
              <w:rPr>
                <w:rFonts w:ascii="Cambria Math" w:hAnsi="Cambria Math"/>
                <w:lang w:val="en-JP"/>
              </w:rPr>
              <m:t>X</m:t>
            </m:r>
          </m:e>
        </m:acc>
      </m:oMath>
      <w:r w:rsidR="00D8641E" w:rsidRPr="00D8641E">
        <w:rPr>
          <w:bCs/>
          <w:lang w:val="en-JP"/>
        </w:rPr>
        <w:t xml:space="preserve"> and </w:t>
      </w:r>
      <m:oMath>
        <m:acc>
          <m:accPr>
            <m:chr m:val="̃"/>
            <m:ctrlPr>
              <w:rPr>
                <w:rFonts w:ascii="Cambria Math" w:hAnsi="Cambria Math"/>
                <w:bCs/>
                <w:lang w:val="en-JP"/>
              </w:rPr>
            </m:ctrlPr>
          </m:accPr>
          <m:e>
            <m:r>
              <w:rPr>
                <w:rFonts w:ascii="Cambria Math" w:hAnsi="Cambria Math"/>
                <w:lang w:val="en-JP"/>
              </w:rPr>
              <m:t>Y</m:t>
            </m:r>
          </m:e>
        </m:acc>
      </m:oMath>
      <w:r w:rsidR="00D8641E" w:rsidRPr="00D8641E">
        <w:rPr>
          <w:bCs/>
          <w:lang w:val="en-JP"/>
        </w:rPr>
        <w:t xml:space="preserve"> are the frequencies of each strategy among group members</w:t>
      </w:r>
      <w:r w:rsidR="00D8641E" w:rsidRPr="00D8641E">
        <w:rPr>
          <w:bCs/>
        </w:rPr>
        <w:t xml:space="preserve"> </w:t>
      </w:r>
      <w:r w:rsidR="005C555E" w:rsidRPr="005C555E">
        <w:rPr>
          <w:bCs/>
          <w:lang w:val="en-JP"/>
        </w:rPr>
        <w:t>other</w:t>
      </w:r>
      <w:r w:rsidR="005C555E" w:rsidRPr="005C555E">
        <w:rPr>
          <w:bCs/>
        </w:rPr>
        <w:t xml:space="preserve"> </w:t>
      </w:r>
      <w:r w:rsidR="00D8641E">
        <w:rPr>
          <w:bCs/>
        </w:rPr>
        <w:t xml:space="preserve">than a focal individual. </w:t>
      </w:r>
      <w:r w:rsidRPr="00C33DCE">
        <w:rPr>
          <w:bCs/>
        </w:rPr>
        <w:t xml:space="preserve">That is, in Eq. </w:t>
      </w:r>
      <w:r w:rsidR="00A87277" w:rsidRPr="00C33DCE">
        <w:rPr>
          <w:bCs/>
        </w:rPr>
        <w:t>S2</w:t>
      </w:r>
      <w:r w:rsidRPr="00C33DCE">
        <w:rPr>
          <w:bCs/>
        </w:rPr>
        <w:t xml:space="preserve">, the strategic cost, consisting of the cost of cooperation (the second term), the cost of punishment (the third term), and the cost of penalty suffering from punishment (the fourth term), is subtracted from </w:t>
      </w:r>
      <w:r w:rsidR="005C555E">
        <w:rPr>
          <w:bCs/>
        </w:rPr>
        <w:t xml:space="preserve">the </w:t>
      </w:r>
      <w:r w:rsidRPr="00C33DCE">
        <w:rPr>
          <w:bCs/>
        </w:rPr>
        <w:t>benefits</w:t>
      </w:r>
      <w:r w:rsidR="00D8641E">
        <w:rPr>
          <w:bCs/>
        </w:rPr>
        <w:t xml:space="preserve"> of </w:t>
      </w:r>
      <w:r w:rsidR="00D8641E" w:rsidRPr="00D8641E">
        <w:rPr>
          <w:bCs/>
        </w:rPr>
        <w:t>collective action</w:t>
      </w:r>
      <w:r w:rsidRPr="00C33DCE">
        <w:rPr>
          <w:bCs/>
        </w:rPr>
        <w:t xml:space="preserve"> </w:t>
      </w:r>
      <m:oMath>
        <m:sSub>
          <m:sSubPr>
            <m:ctrlPr>
              <w:rPr>
                <w:rFonts w:ascii="Cambria Math" w:hAnsi="Cambria Math"/>
                <w:bCs/>
              </w:rPr>
            </m:ctrlPr>
          </m:sSubPr>
          <m:e>
            <m:r>
              <w:rPr>
                <w:rFonts w:ascii="Cambria Math" w:hAnsi="Cambria Math"/>
              </w:rPr>
              <m:t>π</m:t>
            </m:r>
          </m:e>
          <m:sub>
            <m:r>
              <w:rPr>
                <w:rFonts w:ascii="Cambria Math" w:hAnsi="Cambria Math"/>
              </w:rPr>
              <m:t>CA</m:t>
            </m:r>
          </m:sub>
        </m:sSub>
      </m:oMath>
      <w:r w:rsidR="00A87277" w:rsidRPr="00C33DCE">
        <w:rPr>
          <w:bCs/>
        </w:rPr>
        <w:t xml:space="preserve"> (the fir</w:t>
      </w:r>
      <w:proofErr w:type="spellStart"/>
      <w:r w:rsidR="000F37CF" w:rsidRPr="00C33DCE">
        <w:rPr>
          <w:bCs/>
          <w:lang w:val="en-US"/>
        </w:rPr>
        <w:t>st</w:t>
      </w:r>
      <w:proofErr w:type="spellEnd"/>
      <w:r w:rsidR="000F37CF" w:rsidRPr="00C33DCE">
        <w:rPr>
          <w:bCs/>
          <w:lang w:val="en-US"/>
        </w:rPr>
        <w:t xml:space="preserve"> term</w:t>
      </w:r>
      <w:r w:rsidR="00A87277" w:rsidRPr="00C33DCE">
        <w:rPr>
          <w:bCs/>
        </w:rPr>
        <w:t>)</w:t>
      </w:r>
      <w:r w:rsidRPr="00C33DCE">
        <w:rPr>
          <w:bCs/>
        </w:rPr>
        <w:t>, which amounts to an individual payoff</w:t>
      </w:r>
      <w:r w:rsidR="007579AF">
        <w:rPr>
          <w:bCs/>
        </w:rPr>
        <w:t xml:space="preserve"> </w:t>
      </w:r>
      <w:r w:rsidR="007579AF" w:rsidRPr="007579AF">
        <w:rPr>
          <w:bCs/>
        </w:rPr>
        <w:t>(Figure S1-1)</w:t>
      </w:r>
      <w:r w:rsidRPr="00C33DCE">
        <w:rPr>
          <w:bCs/>
        </w:rPr>
        <w:t xml:space="preserve">. Note that cooperation costs a constant value, whereas the cost of punishment increases with the frequency of defectors in a group (i.e., </w:t>
      </w:r>
      <m:oMath>
        <m:r>
          <w:rPr>
            <w:rFonts w:ascii="Cambria Math" w:hAnsi="Cambria Math"/>
          </w:rPr>
          <m:t>1-</m:t>
        </m:r>
        <m:acc>
          <m:accPr>
            <m:chr m:val="̃"/>
            <m:ctrlPr>
              <w:rPr>
                <w:rFonts w:ascii="Cambria Math" w:hAnsi="Cambria Math"/>
                <w:bCs/>
              </w:rPr>
            </m:ctrlPr>
          </m:accPr>
          <m:e>
            <m:r>
              <w:rPr>
                <w:rFonts w:ascii="Cambria Math" w:hAnsi="Cambria Math"/>
              </w:rPr>
              <m:t>X</m:t>
            </m:r>
          </m:e>
        </m:acc>
      </m:oMath>
      <w:r w:rsidRPr="00C33DCE">
        <w:rPr>
          <w:bCs/>
        </w:rPr>
        <w:t xml:space="preserve">) and the cost of being punished increases with the frequency of punishers in a group (i.e., </w:t>
      </w:r>
      <m:oMath>
        <m:acc>
          <m:accPr>
            <m:chr m:val="̃"/>
            <m:ctrlPr>
              <w:rPr>
                <w:rFonts w:ascii="Cambria Math" w:hAnsi="Cambria Math"/>
                <w:bCs/>
              </w:rPr>
            </m:ctrlPr>
          </m:accPr>
          <m:e>
            <m:r>
              <w:rPr>
                <w:rFonts w:ascii="Cambria Math" w:hAnsi="Cambria Math"/>
              </w:rPr>
              <m:t>Y</m:t>
            </m:r>
          </m:e>
        </m:acc>
      </m:oMath>
      <w:r w:rsidRPr="00C33DCE">
        <w:rPr>
          <w:bCs/>
        </w:rPr>
        <w:t>).</w:t>
      </w:r>
      <w:r w:rsidR="007579AF">
        <w:rPr>
          <w:bCs/>
        </w:rPr>
        <w:t xml:space="preserve"> </w:t>
      </w:r>
      <w:r w:rsidR="007579AF" w:rsidRPr="007579AF">
        <w:rPr>
          <w:bCs/>
        </w:rPr>
        <w:t xml:space="preserve">For a sensitivity analysis of the parameters related to the payoff structure (e.g., the benefit parameter of collective action </w:t>
      </w:r>
      <m:oMath>
        <m:r>
          <w:rPr>
            <w:rFonts w:ascii="Cambria Math" w:hAnsi="Cambria Math"/>
          </w:rPr>
          <m:t>b</m:t>
        </m:r>
      </m:oMath>
      <w:r w:rsidR="007579AF" w:rsidRPr="007579AF">
        <w:rPr>
          <w:bCs/>
        </w:rPr>
        <w:t xml:space="preserve"> and the cost parameter of cooperation </w:t>
      </w:r>
      <m:oMath>
        <m:r>
          <w:rPr>
            <w:rFonts w:ascii="Cambria Math" w:hAnsi="Cambria Math"/>
          </w:rPr>
          <m:t>c</m:t>
        </m:r>
      </m:oMath>
      <w:r w:rsidR="007579AF" w:rsidRPr="007579AF">
        <w:rPr>
          <w:bCs/>
        </w:rPr>
        <w:t>), r</w:t>
      </w:r>
      <w:proofErr w:type="spellStart"/>
      <w:r w:rsidR="007579AF" w:rsidRPr="007579AF">
        <w:rPr>
          <w:rFonts w:hint="eastAsia"/>
          <w:bCs/>
        </w:rPr>
        <w:t>efer</w:t>
      </w:r>
      <w:proofErr w:type="spellEnd"/>
      <w:r w:rsidR="007579AF" w:rsidRPr="007579AF">
        <w:rPr>
          <w:bCs/>
        </w:rPr>
        <w:t xml:space="preserve"> to the supplementary material of </w:t>
      </w:r>
      <w:proofErr w:type="spellStart"/>
      <w:r w:rsidR="007579AF" w:rsidRPr="007579AF">
        <w:rPr>
          <w:bCs/>
        </w:rPr>
        <w:t>Gavrilets</w:t>
      </w:r>
      <w:proofErr w:type="spellEnd"/>
      <w:r w:rsidR="007579AF" w:rsidRPr="007579AF">
        <w:rPr>
          <w:bCs/>
        </w:rPr>
        <w:t xml:space="preserve"> and </w:t>
      </w:r>
      <w:proofErr w:type="spellStart"/>
      <w:r w:rsidR="007579AF" w:rsidRPr="007579AF">
        <w:rPr>
          <w:bCs/>
        </w:rPr>
        <w:t>Richerson</w:t>
      </w:r>
      <w:proofErr w:type="spellEnd"/>
      <w:r w:rsidR="007579AF" w:rsidRPr="007579AF">
        <w:rPr>
          <w:bCs/>
        </w:rPr>
        <w:t xml:space="preserve"> (2017).</w:t>
      </w:r>
    </w:p>
    <w:p w14:paraId="08B65319" w14:textId="77777777" w:rsidR="007579AF" w:rsidRDefault="007579AF">
      <w:pPr>
        <w:ind w:firstLine="360"/>
        <w:rPr>
          <w:bCs/>
        </w:rPr>
      </w:pPr>
      <w:r>
        <w:rPr>
          <w:bCs/>
        </w:rPr>
        <w:br w:type="page"/>
      </w:r>
    </w:p>
    <w:p w14:paraId="59A26D8A" w14:textId="77777777" w:rsidR="007579AF" w:rsidRDefault="007579AF" w:rsidP="007579AF">
      <w:pPr>
        <w:pStyle w:val="FigureCaption"/>
      </w:pPr>
      <w:r w:rsidRPr="008D3E53">
        <w:lastRenderedPageBreak/>
        <w:t xml:space="preserve">Figure </w:t>
      </w:r>
      <w:r>
        <w:t>S1-1</w:t>
      </w:r>
      <w:r w:rsidRPr="008D3E53">
        <w:t>:</w:t>
      </w:r>
      <w:r>
        <w:t xml:space="preserve"> Payoff function for the focal individual’s strategy </w:t>
      </w:r>
      <m:oMath>
        <m:r>
          <w:rPr>
            <w:rFonts w:ascii="Cambria Math" w:hAnsi="Cambria Math"/>
          </w:rPr>
          <m:t>(x,y</m:t>
        </m:r>
      </m:oMath>
      <w:r>
        <w:t xml:space="preserve">) in relation to the numer of cooperators in a group other than the focal individual when group size </w:t>
      </w:r>
      <m:oMath>
        <m:r>
          <w:rPr>
            <w:rFonts w:ascii="Cambria Math" w:hAnsi="Cambria Math"/>
          </w:rPr>
          <m:t>n=8</m:t>
        </m:r>
      </m:oMath>
      <w:r>
        <w:t xml:space="preserve"> (left column), </w:t>
      </w:r>
      <m:oMath>
        <m:r>
          <w:rPr>
            <w:rFonts w:ascii="Cambria Math" w:hAnsi="Cambria Math"/>
            <w:lang w:val="en"/>
          </w:rPr>
          <m:t>n=16</m:t>
        </m:r>
      </m:oMath>
      <w:r w:rsidRPr="002847E2">
        <w:rPr>
          <w:lang w:val="en"/>
        </w:rPr>
        <w:t xml:space="preserve"> (</w:t>
      </w:r>
      <w:r>
        <w:rPr>
          <w:lang w:val="en"/>
        </w:rPr>
        <w:t>middle</w:t>
      </w:r>
      <w:r w:rsidRPr="002847E2">
        <w:rPr>
          <w:lang w:val="en"/>
        </w:rPr>
        <w:t xml:space="preserve"> column)</w:t>
      </w:r>
      <w:r>
        <w:rPr>
          <w:lang w:val="en"/>
        </w:rPr>
        <w:t xml:space="preserve">,  and </w:t>
      </w:r>
      <m:oMath>
        <m:r>
          <w:rPr>
            <w:rFonts w:ascii="Cambria Math" w:hAnsi="Cambria Math"/>
            <w:lang w:val="en"/>
          </w:rPr>
          <m:t>n=24</m:t>
        </m:r>
      </m:oMath>
      <w:r w:rsidRPr="002847E2">
        <w:rPr>
          <w:lang w:val="en"/>
        </w:rPr>
        <w:t xml:space="preserve"> (</w:t>
      </w:r>
      <w:r>
        <w:rPr>
          <w:lang w:val="en"/>
        </w:rPr>
        <w:t>right</w:t>
      </w:r>
      <w:r w:rsidRPr="002847E2">
        <w:rPr>
          <w:lang w:val="en"/>
        </w:rPr>
        <w:t xml:space="preserve"> column)</w:t>
      </w:r>
      <w:r>
        <w:t xml:space="preserve">. Shown in the first row are focal individuals’ payoffs when 0% of group members are punishers, and in the second row are ones when 50% of members are punishers. Other parameters are the same in the main text: </w:t>
      </w:r>
      <m:oMath>
        <m:r>
          <w:rPr>
            <w:rFonts w:ascii="Cambria Math" w:hAnsi="Cambria Math"/>
          </w:rPr>
          <m:t>b=4, c=1, p=</m:t>
        </m:r>
        <m:r>
          <w:rPr>
            <w:rFonts w:ascii="Cambria Math" w:hAnsi="Cambria Math"/>
            <w:lang w:val="en"/>
          </w:rPr>
          <m:t>n/16</m:t>
        </m:r>
        <m:r>
          <w:rPr>
            <w:rFonts w:ascii="Cambria Math" w:hAnsi="Cambria Math"/>
          </w:rPr>
          <m:t xml:space="preserve">,q=3p, </m:t>
        </m:r>
        <m:sSub>
          <m:sSubPr>
            <m:ctrlPr>
              <w:rPr>
                <w:rFonts w:ascii="Cambria Math" w:hAnsi="Cambria Math"/>
                <w:i/>
              </w:rPr>
            </m:ctrlPr>
          </m:sSubPr>
          <m:e>
            <m:r>
              <w:rPr>
                <w:rFonts w:ascii="Cambria Math" w:hAnsi="Cambria Math"/>
              </w:rPr>
              <m:t>c</m:t>
            </m:r>
          </m:e>
          <m:sub>
            <m:r>
              <w:rPr>
                <w:rFonts w:ascii="Cambria Math" w:hAnsi="Cambria Math"/>
              </w:rPr>
              <m:t>mon</m:t>
            </m:r>
          </m:sub>
        </m:sSub>
        <m:r>
          <w:rPr>
            <w:rFonts w:ascii="Cambria Math" w:hAnsi="Cambria Math"/>
          </w:rPr>
          <m:t>=n/160</m:t>
        </m:r>
      </m:oMath>
      <w:r>
        <w:t xml:space="preserve">. </w:t>
      </w:r>
    </w:p>
    <w:p w14:paraId="7A69A0D2" w14:textId="2DA8998F" w:rsidR="00F67507" w:rsidRPr="00A37EE8" w:rsidRDefault="007579AF" w:rsidP="00690568">
      <w:pPr>
        <w:rPr>
          <w:bCs/>
          <w:lang w:val="en-JP"/>
        </w:rPr>
      </w:pPr>
      <w:r>
        <w:rPr>
          <w:noProof/>
        </w:rPr>
        <w:drawing>
          <wp:inline distT="0" distB="0" distL="0" distR="0" wp14:anchorId="3817CD5B" wp14:editId="5D285E7E">
            <wp:extent cx="5727700" cy="3818255"/>
            <wp:effectExtent l="0" t="0" r="0" b="4445"/>
            <wp:docPr id="648462761" name="Picture 5"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462761" name="Picture 5" descr="A graph of different colored line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673B08B8" w14:textId="42C53177" w:rsidR="00F67507" w:rsidRPr="00C33DCE" w:rsidRDefault="00983340" w:rsidP="006927E3">
      <w:pPr>
        <w:pStyle w:val="Heading3"/>
      </w:pPr>
      <w:bookmarkStart w:id="30" w:name="_Toc153735505"/>
      <w:bookmarkStart w:id="31" w:name="_Toc156683184"/>
      <w:bookmarkStart w:id="32" w:name="_Toc156683503"/>
      <w:bookmarkStart w:id="33" w:name="OLE_LINK13"/>
      <w:r w:rsidRPr="00C33DCE">
        <w:t>Strategy revision</w:t>
      </w:r>
      <w:r w:rsidR="00F67507" w:rsidRPr="00C33DCE">
        <w:t xml:space="preserve"> algorithm</w:t>
      </w:r>
      <w:bookmarkEnd w:id="30"/>
      <w:bookmarkEnd w:id="31"/>
      <w:bookmarkEnd w:id="32"/>
    </w:p>
    <w:bookmarkEnd w:id="33"/>
    <w:p w14:paraId="1BCE22EC" w14:textId="7BCAB2EF" w:rsidR="00D8641E" w:rsidRDefault="00F269F1" w:rsidP="007579AF">
      <w:pPr>
        <w:rPr>
          <w:bCs/>
        </w:rPr>
      </w:pPr>
      <w:r w:rsidRPr="00C33DCE">
        <w:rPr>
          <w:bCs/>
        </w:rPr>
        <w:t xml:space="preserve">To simulate </w:t>
      </w:r>
      <w:r w:rsidR="00CA4C09">
        <w:rPr>
          <w:bCs/>
        </w:rPr>
        <w:t xml:space="preserve">the </w:t>
      </w:r>
      <w:r w:rsidRPr="00C33DCE">
        <w:rPr>
          <w:bCs/>
        </w:rPr>
        <w:t xml:space="preserve">best response dynamics in an environment where group members repeatedly engage in </w:t>
      </w:r>
      <w:r w:rsidR="00D8641E">
        <w:rPr>
          <w:bCs/>
        </w:rPr>
        <w:t xml:space="preserve">a </w:t>
      </w:r>
      <w:r w:rsidRPr="00C33DCE">
        <w:rPr>
          <w:bCs/>
        </w:rPr>
        <w:t xml:space="preserve">collective action with punishment, we adopted the following algorithm of myopic optimization, as </w:t>
      </w:r>
      <w:r w:rsidRPr="001458B8">
        <w:rPr>
          <w:bCs/>
          <w:color w:val="000000" w:themeColor="text1"/>
        </w:rPr>
        <w:t xml:space="preserve">in </w:t>
      </w:r>
      <w:r w:rsidR="00251288" w:rsidRPr="001458B8">
        <w:rPr>
          <w:rStyle w:val="Hyperlink"/>
          <w:bCs/>
          <w:noProof/>
          <w:color w:val="000000" w:themeColor="text1"/>
          <w:u w:val="none"/>
        </w:rPr>
        <w:t>Gavrilets and Richerson (2017)</w:t>
      </w:r>
      <w:r w:rsidRPr="001458B8">
        <w:rPr>
          <w:bCs/>
          <w:color w:val="000000" w:themeColor="text1"/>
        </w:rPr>
        <w:t>. First</w:t>
      </w:r>
      <w:r w:rsidRPr="00C33DCE">
        <w:rPr>
          <w:bCs/>
        </w:rPr>
        <w:t xml:space="preserve">, given </w:t>
      </w:r>
      <w:r w:rsidR="00CA4C09">
        <w:rPr>
          <w:bCs/>
        </w:rPr>
        <w:t xml:space="preserve">the </w:t>
      </w:r>
      <w:r w:rsidRPr="00C33DCE">
        <w:rPr>
          <w:bCs/>
        </w:rPr>
        <w:t xml:space="preserve">behaviors of the other group members in the previous round, </w:t>
      </w:r>
      <w:r w:rsidRPr="00D8641E">
        <w:rPr>
          <w:bCs/>
        </w:rPr>
        <w:t>individuals calculate how much utility they would have obtained had they adopted each of the four total strategies</w:t>
      </w:r>
      <w:r w:rsidRPr="00C33DCE">
        <w:rPr>
          <w:bCs/>
        </w:rPr>
        <w:t>. Here, utility depends on three influences: payoff, injunctive norm, and descriptive norm (Eq. 1</w:t>
      </w:r>
      <w:r w:rsidR="00ED0203" w:rsidRPr="00C33DCE">
        <w:rPr>
          <w:bCs/>
        </w:rPr>
        <w:t xml:space="preserve"> in the main text</w:t>
      </w:r>
      <w:r w:rsidRPr="00C33DCE">
        <w:rPr>
          <w:bCs/>
        </w:rPr>
        <w:t xml:space="preserve">). Then, </w:t>
      </w:r>
      <w:r w:rsidR="00CA4C09">
        <w:rPr>
          <w:bCs/>
        </w:rPr>
        <w:t xml:space="preserve">the </w:t>
      </w:r>
      <w:r w:rsidRPr="00C33DCE">
        <w:rPr>
          <w:bCs/>
        </w:rPr>
        <w:t xml:space="preserve">genetic parameters of </w:t>
      </w:r>
      <w:r w:rsidR="006C004B">
        <w:rPr>
          <w:bCs/>
        </w:rPr>
        <w:t>norm psycholog</w:t>
      </w:r>
      <w:r w:rsidR="00CA4C09">
        <w:rPr>
          <w:bCs/>
        </w:rPr>
        <w:t>ies</w:t>
      </w:r>
      <w:r w:rsidR="006C004B">
        <w:rPr>
          <w:bCs/>
        </w:rPr>
        <w:t xml:space="preserve"> </w:t>
      </w:r>
      <w:r w:rsidRPr="00C33DCE">
        <w:rPr>
          <w:bCs/>
        </w:rPr>
        <w:t xml:space="preserve">give the parameters weighting each factor </w:t>
      </w:r>
      <w:r w:rsidR="007579AF">
        <w:rPr>
          <w:bCs/>
        </w:rPr>
        <w:t>a</w:t>
      </w:r>
      <w:r w:rsidR="00855B9B" w:rsidRPr="00C33DCE">
        <w:rPr>
          <w:bCs/>
        </w:rPr>
        <w:t xml:space="preserve">nd individuals update to </w:t>
      </w:r>
      <m:oMath>
        <m:r>
          <w:rPr>
            <w:rFonts w:ascii="Cambria Math" w:hAnsi="Cambria Math"/>
          </w:rPr>
          <m:t>arg</m:t>
        </m:r>
        <m:limLow>
          <m:limLowPr>
            <m:ctrlPr>
              <w:rPr>
                <w:rFonts w:ascii="Cambria Math" w:hAnsi="Cambria Math"/>
                <w:bCs/>
              </w:rPr>
            </m:ctrlPr>
          </m:limLowPr>
          <m:e>
            <m:r>
              <w:rPr>
                <w:rFonts w:ascii="Cambria Math" w:hAnsi="Cambria Math"/>
              </w:rPr>
              <m:t>max</m:t>
            </m:r>
          </m:e>
          <m:lim>
            <m:r>
              <w:rPr>
                <w:rFonts w:ascii="Cambria Math" w:hAnsi="Cambria Math"/>
              </w:rPr>
              <m:t>x,y</m:t>
            </m:r>
          </m:lim>
        </m:limLow>
        <m:r>
          <w:rPr>
            <w:rFonts w:ascii="Cambria Math" w:hAnsi="Cambria Math"/>
          </w:rPr>
          <m:t xml:space="preserve"> </m:t>
        </m:r>
        <m:sSub>
          <m:sSubPr>
            <m:ctrlPr>
              <w:rPr>
                <w:rFonts w:ascii="Cambria Math" w:hAnsi="Cambria Math"/>
                <w:bCs/>
              </w:rPr>
            </m:ctrlPr>
          </m:sSubPr>
          <m:e>
            <m:r>
              <w:rPr>
                <w:rFonts w:ascii="Cambria Math" w:hAnsi="Cambria Math"/>
              </w:rPr>
              <m:t>u</m:t>
            </m:r>
          </m:e>
          <m:sub>
            <m:sSub>
              <m:sSubPr>
                <m:ctrlPr>
                  <w:rPr>
                    <w:rFonts w:ascii="Cambria Math" w:hAnsi="Cambria Math"/>
                    <w:bCs/>
                  </w:rPr>
                </m:ctrlPr>
              </m:sSubPr>
              <m:e>
                <m:r>
                  <w:rPr>
                    <w:rFonts w:ascii="Cambria Math" w:hAnsi="Cambria Math"/>
                  </w:rPr>
                  <m:t>α</m:t>
                </m:r>
              </m:e>
              <m:sub>
                <m:r>
                  <w:rPr>
                    <w:rFonts w:ascii="Cambria Math" w:hAnsi="Cambria Math"/>
                  </w:rPr>
                  <m:t>i</m:t>
                </m:r>
              </m:sub>
            </m:sSub>
            <m:sSub>
              <m:sSubPr>
                <m:ctrlPr>
                  <w:rPr>
                    <w:rFonts w:ascii="Cambria Math" w:hAnsi="Cambria Math"/>
                    <w:bCs/>
                  </w:rPr>
                </m:ctrlPr>
              </m:sSubPr>
              <m:e>
                <m:r>
                  <w:rPr>
                    <w:rFonts w:ascii="Cambria Math" w:hAnsi="Cambria Math"/>
                  </w:rPr>
                  <m:t>α</m:t>
                </m:r>
              </m:e>
              <m:sub>
                <m:r>
                  <w:rPr>
                    <w:rFonts w:ascii="Cambria Math" w:hAnsi="Cambria Math"/>
                  </w:rPr>
                  <m:t>d</m:t>
                </m:r>
              </m:sub>
            </m:sSub>
          </m:sub>
        </m:sSub>
        <m:r>
          <w:rPr>
            <w:rFonts w:ascii="Cambria Math" w:hAnsi="Cambria Math"/>
          </w:rPr>
          <m:t>(x, y)</m:t>
        </m:r>
      </m:oMath>
      <w:r w:rsidR="00855B9B" w:rsidRPr="00C33DCE">
        <w:rPr>
          <w:bCs/>
        </w:rPr>
        <w:t xml:space="preserve"> with probability </w:t>
      </w:r>
      <m:oMath>
        <m:r>
          <w:rPr>
            <w:rFonts w:ascii="Cambria Math" w:hAnsi="Cambria Math"/>
            <w:lang w:val="en-US"/>
          </w:rPr>
          <m:t>r</m:t>
        </m:r>
        <m:r>
          <w:rPr>
            <w:rFonts w:ascii="Cambria Math" w:hAnsi="Cambria Math"/>
          </w:rPr>
          <m:t>=0.25</m:t>
        </m:r>
      </m:oMath>
      <w:r w:rsidR="00D03329" w:rsidRPr="00C33DCE">
        <w:rPr>
          <w:bCs/>
        </w:rPr>
        <w:t xml:space="preserve"> each round</w:t>
      </w:r>
      <w:r w:rsidR="00772DED" w:rsidRPr="00C33DCE">
        <w:rPr>
          <w:bCs/>
        </w:rPr>
        <w:t xml:space="preserve">. </w:t>
      </w:r>
    </w:p>
    <w:p w14:paraId="28258CF5" w14:textId="162434AE" w:rsidR="00B731AD" w:rsidRPr="00C33DCE" w:rsidRDefault="00000000" w:rsidP="00F67507">
      <w:pPr>
        <w:rPr>
          <w:bCs/>
          <w:lang w:val="en-US"/>
        </w:rPr>
      </w:pPr>
      <m:oMath>
        <m:eqArr>
          <m:eqArrPr>
            <m:maxDist m:val="1"/>
            <m:ctrlPr>
              <w:rPr>
                <w:rFonts w:ascii="Cambria Math" w:hAnsi="Cambria Math"/>
                <w:i/>
                <w:lang w:val="en-US"/>
              </w:rPr>
            </m:ctrlPr>
          </m:eqArrPr>
          <m:e>
            <m:eqArr>
              <m:eqArrPr>
                <m:ctrlPr>
                  <w:rPr>
                    <w:rFonts w:ascii="Cambria Math" w:hAnsi="Cambria Math"/>
                    <w:lang w:val="en-US"/>
                  </w:rPr>
                </m:ctrlPr>
              </m:eqArrPr>
              <m:e>
                <m:sSub>
                  <m:sSubPr>
                    <m:ctrlPr>
                      <w:rPr>
                        <w:rFonts w:ascii="Cambria Math" w:hAnsi="Cambria Math"/>
                        <w:i/>
                        <w:lang w:val="en-US"/>
                      </w:rPr>
                    </m:ctrlPr>
                  </m:sSubPr>
                  <m:e>
                    <m:r>
                      <w:rPr>
                        <w:rFonts w:ascii="Cambria Math" w:hAnsi="Cambria Math"/>
                        <w:lang w:val="en-US"/>
                      </w:rPr>
                      <m:t>μ</m:t>
                    </m:r>
                  </m:e>
                  <m:sub>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i</m:t>
                        </m:r>
                      </m:sub>
                    </m:sSub>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d</m:t>
                        </m:r>
                      </m:sub>
                    </m:sSub>
                  </m:sub>
                </m:sSub>
                <m:d>
                  <m:dPr>
                    <m:ctrlPr>
                      <w:rPr>
                        <w:rFonts w:ascii="Cambria Math" w:hAnsi="Cambria Math"/>
                        <w:i/>
                        <w:lang w:val="en-US"/>
                      </w:rPr>
                    </m:ctrlPr>
                  </m:dPr>
                  <m:e>
                    <m:r>
                      <w:rPr>
                        <w:rFonts w:ascii="Cambria Math" w:hAnsi="Cambria Math"/>
                        <w:lang w:val="en-US"/>
                      </w:rPr>
                      <m:t>x,y</m:t>
                    </m:r>
                  </m:e>
                </m:d>
                <m:r>
                  <w:rPr>
                    <w:rFonts w:ascii="Cambria Math" w:hAnsi="Cambria Math"/>
                    <w:lang w:val="en-US"/>
                  </w:rPr>
                  <m:t>&amp;=</m:t>
                </m:r>
                <m:f>
                  <m:fPr>
                    <m:ctrlPr>
                      <w:rPr>
                        <w:rFonts w:ascii="Cambria Math" w:hAnsi="Cambria Math"/>
                        <w:i/>
                      </w:rPr>
                    </m:ctrlPr>
                  </m:fPr>
                  <m:num>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α</m:t>
                            </m:r>
                          </m:e>
                          <m:sub>
                            <m:r>
                              <w:rPr>
                                <w:rFonts w:ascii="Cambria Math" w:hAnsi="Cambria Math"/>
                              </w:rPr>
                              <m:t>i</m:t>
                            </m:r>
                          </m:sub>
                        </m:sSub>
                      </m:e>
                    </m:d>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α</m:t>
                            </m:r>
                          </m:e>
                          <m:sub>
                            <m:r>
                              <w:rPr>
                                <w:rFonts w:ascii="Cambria Math" w:hAnsi="Cambria Math"/>
                              </w:rPr>
                              <m:t>d</m:t>
                            </m:r>
                          </m:sub>
                        </m:sSub>
                      </m:e>
                    </m:d>
                  </m:num>
                  <m:den>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α</m:t>
                            </m:r>
                          </m:e>
                          <m:sub>
                            <m:r>
                              <w:rPr>
                                <w:rFonts w:ascii="Cambria Math" w:hAnsi="Cambria Math"/>
                              </w:rPr>
                              <m:t>i</m:t>
                            </m:r>
                          </m:sub>
                        </m:sSub>
                      </m:e>
                    </m:d>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α</m:t>
                            </m:r>
                          </m:e>
                          <m:sub>
                            <m:r>
                              <w:rPr>
                                <w:rFonts w:ascii="Cambria Math" w:hAnsi="Cambria Math"/>
                              </w:rPr>
                              <m:t>d</m:t>
                            </m:r>
                          </m:sub>
                        </m:sSub>
                      </m:e>
                    </m:d>
                    <m:r>
                      <w:rPr>
                        <w:rFonts w:ascii="Cambria Math" w:hAnsi="Cambria Math"/>
                      </w:rPr>
                      <m:t>+</m:t>
                    </m:r>
                    <m:sSub>
                      <m:sSubPr>
                        <m:ctrlPr>
                          <w:rPr>
                            <w:rFonts w:ascii="Cambria Math" w:hAnsi="Cambria Math"/>
                            <w:i/>
                          </w:rPr>
                        </m:ctrlPr>
                      </m:sSubPr>
                      <m:e>
                        <m:r>
                          <w:rPr>
                            <w:rFonts w:ascii="Cambria Math" w:hAnsi="Cambria Math"/>
                          </w:rPr>
                          <m:t>α</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α</m:t>
                        </m:r>
                      </m:e>
                      <m:sub>
                        <m:r>
                          <w:rPr>
                            <w:rFonts w:ascii="Cambria Math" w:hAnsi="Cambria Math"/>
                          </w:rPr>
                          <m:t>d</m:t>
                        </m:r>
                      </m:sub>
                    </m:sSub>
                  </m:den>
                </m:f>
                <m:r>
                  <w:rPr>
                    <w:rFonts w:ascii="Cambria Math" w:hAnsi="Cambria Math"/>
                    <w:lang w:val="en-US"/>
                  </w:rPr>
                  <m:t>⋅π</m:t>
                </m:r>
                <m:d>
                  <m:dPr>
                    <m:ctrlPr>
                      <w:rPr>
                        <w:rFonts w:ascii="Cambria Math" w:hAnsi="Cambria Math"/>
                        <w:i/>
                        <w:lang w:val="en-US"/>
                      </w:rPr>
                    </m:ctrlPr>
                  </m:dPr>
                  <m:e>
                    <m:r>
                      <w:rPr>
                        <w:rFonts w:ascii="Cambria Math" w:hAnsi="Cambria Math"/>
                        <w:lang w:val="en-US"/>
                      </w:rPr>
                      <m:t>x,y</m:t>
                    </m:r>
                  </m:e>
                </m:d>
                <m:ctrlPr>
                  <w:rPr>
                    <w:rFonts w:ascii="Cambria Math" w:hAnsi="Cambria Math"/>
                    <w:i/>
                    <w:lang w:val="en-US"/>
                  </w:rPr>
                </m:ctrlPr>
              </m:e>
              <m:e>
                <m:r>
                  <w:rPr>
                    <w:rFonts w:ascii="Cambria Math" w:hAnsi="Cambria Math"/>
                    <w:lang w:val="en-US"/>
                  </w:rPr>
                  <m:t>&amp;+</m:t>
                </m:r>
                <m:f>
                  <m:fPr>
                    <m:ctrlPr>
                      <w:rPr>
                        <w:rFonts w:ascii="Cambria Math" w:hAnsi="Cambria Math"/>
                        <w:bCs/>
                        <w:i/>
                      </w:rPr>
                    </m:ctrlPr>
                  </m:fPr>
                  <m:num>
                    <m:sSub>
                      <m:sSubPr>
                        <m:ctrlPr>
                          <w:rPr>
                            <w:rFonts w:ascii="Cambria Math" w:hAnsi="Cambria Math"/>
                            <w:bCs/>
                            <w:i/>
                          </w:rPr>
                        </m:ctrlPr>
                      </m:sSubPr>
                      <m:e>
                        <m:r>
                          <w:rPr>
                            <w:rFonts w:ascii="Cambria Math" w:hAnsi="Cambria Math"/>
                          </w:rPr>
                          <m:t>α</m:t>
                        </m:r>
                      </m:e>
                      <m:sub>
                        <m:r>
                          <w:rPr>
                            <w:rFonts w:ascii="Cambria Math" w:hAnsi="Cambria Math"/>
                          </w:rPr>
                          <m:t>i</m:t>
                        </m:r>
                      </m:sub>
                    </m:sSub>
                  </m:num>
                  <m:den>
                    <m:d>
                      <m:dPr>
                        <m:ctrlPr>
                          <w:rPr>
                            <w:rFonts w:ascii="Cambria Math" w:hAnsi="Cambria Math"/>
                            <w:bCs/>
                            <w:i/>
                          </w:rPr>
                        </m:ctrlPr>
                      </m:dPr>
                      <m:e>
                        <m:r>
                          <w:rPr>
                            <w:rFonts w:ascii="Cambria Math" w:hAnsi="Cambria Math"/>
                          </w:rPr>
                          <m:t>1-</m:t>
                        </m:r>
                        <m:sSub>
                          <m:sSubPr>
                            <m:ctrlPr>
                              <w:rPr>
                                <w:rFonts w:ascii="Cambria Math" w:hAnsi="Cambria Math"/>
                                <w:bCs/>
                                <w:i/>
                              </w:rPr>
                            </m:ctrlPr>
                          </m:sSubPr>
                          <m:e>
                            <m:r>
                              <w:rPr>
                                <w:rFonts w:ascii="Cambria Math" w:hAnsi="Cambria Math"/>
                              </w:rPr>
                              <m:t>α</m:t>
                            </m:r>
                          </m:e>
                          <m:sub>
                            <m:r>
                              <w:rPr>
                                <w:rFonts w:ascii="Cambria Math" w:hAnsi="Cambria Math"/>
                              </w:rPr>
                              <m:t>i</m:t>
                            </m:r>
                          </m:sub>
                        </m:sSub>
                      </m:e>
                    </m:d>
                    <m:d>
                      <m:dPr>
                        <m:ctrlPr>
                          <w:rPr>
                            <w:rFonts w:ascii="Cambria Math" w:hAnsi="Cambria Math"/>
                            <w:bCs/>
                            <w:i/>
                          </w:rPr>
                        </m:ctrlPr>
                      </m:dPr>
                      <m:e>
                        <m:r>
                          <w:rPr>
                            <w:rFonts w:ascii="Cambria Math" w:hAnsi="Cambria Math"/>
                          </w:rPr>
                          <m:t>1-</m:t>
                        </m:r>
                        <m:sSub>
                          <m:sSubPr>
                            <m:ctrlPr>
                              <w:rPr>
                                <w:rFonts w:ascii="Cambria Math" w:hAnsi="Cambria Math"/>
                                <w:bCs/>
                                <w:i/>
                              </w:rPr>
                            </m:ctrlPr>
                          </m:sSubPr>
                          <m:e>
                            <m:r>
                              <w:rPr>
                                <w:rFonts w:ascii="Cambria Math" w:hAnsi="Cambria Math"/>
                              </w:rPr>
                              <m:t>α</m:t>
                            </m:r>
                          </m:e>
                          <m:sub>
                            <m:r>
                              <w:rPr>
                                <w:rFonts w:ascii="Cambria Math" w:hAnsi="Cambria Math"/>
                              </w:rPr>
                              <m:t>d</m:t>
                            </m:r>
                          </m:sub>
                        </m:sSub>
                      </m:e>
                    </m:d>
                    <m:r>
                      <w:rPr>
                        <w:rFonts w:ascii="Cambria Math" w:hAnsi="Cambria Math"/>
                      </w:rPr>
                      <m:t>+</m:t>
                    </m:r>
                    <m:sSub>
                      <m:sSubPr>
                        <m:ctrlPr>
                          <w:rPr>
                            <w:rFonts w:ascii="Cambria Math" w:hAnsi="Cambria Math"/>
                            <w:bCs/>
                            <w:i/>
                          </w:rPr>
                        </m:ctrlPr>
                      </m:sSubPr>
                      <m:e>
                        <m:r>
                          <w:rPr>
                            <w:rFonts w:ascii="Cambria Math" w:hAnsi="Cambria Math"/>
                          </w:rPr>
                          <m:t>α</m:t>
                        </m:r>
                      </m:e>
                      <m:sub>
                        <m:r>
                          <w:rPr>
                            <w:rFonts w:ascii="Cambria Math" w:hAnsi="Cambria Math"/>
                          </w:rPr>
                          <m:t>i</m:t>
                        </m:r>
                      </m:sub>
                    </m:sSub>
                    <m:r>
                      <w:rPr>
                        <w:rFonts w:ascii="Cambria Math" w:hAnsi="Cambria Math"/>
                      </w:rPr>
                      <m:t>+</m:t>
                    </m:r>
                    <m:sSub>
                      <m:sSubPr>
                        <m:ctrlPr>
                          <w:rPr>
                            <w:rFonts w:ascii="Cambria Math" w:hAnsi="Cambria Math"/>
                            <w:bCs/>
                            <w:i/>
                          </w:rPr>
                        </m:ctrlPr>
                      </m:sSubPr>
                      <m:e>
                        <m:r>
                          <w:rPr>
                            <w:rFonts w:ascii="Cambria Math" w:hAnsi="Cambria Math"/>
                          </w:rPr>
                          <m:t>α</m:t>
                        </m:r>
                      </m:e>
                      <m:sub>
                        <m:r>
                          <w:rPr>
                            <w:rFonts w:ascii="Cambria Math" w:hAnsi="Cambria Math"/>
                          </w:rPr>
                          <m:t>d</m:t>
                        </m:r>
                      </m:sub>
                    </m:sSub>
                  </m:den>
                </m:f>
                <m:r>
                  <w:rPr>
                    <w:rFonts w:ascii="Cambria Math" w:hAnsi="Cambria Math"/>
                  </w:rPr>
                  <m:t>⋅</m:t>
                </m:r>
                <m:d>
                  <m:dPr>
                    <m:ctrlPr>
                      <w:rPr>
                        <w:rFonts w:ascii="Cambria Math" w:hAnsi="Cambria Math"/>
                        <w:bCs/>
                        <w:i/>
                        <w:lang w:val="en-US"/>
                      </w:rPr>
                    </m:ctrlPr>
                  </m:dPr>
                  <m:e>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x</m:t>
                        </m:r>
                      </m:sub>
                    </m:sSub>
                    <m:r>
                      <w:rPr>
                        <w:rFonts w:ascii="Cambria Math" w:hAnsi="Cambria Math"/>
                        <w:lang w:val="en-US"/>
                      </w:rPr>
                      <m:t>⋅x+</m:t>
                    </m:r>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⋅y</m:t>
                    </m:r>
                  </m:e>
                </m:d>
                <m:ctrlPr>
                  <w:rPr>
                    <w:rFonts w:ascii="Cambria Math" w:hAnsi="Cambria Math"/>
                    <w:bCs/>
                    <w:i/>
                    <w:lang w:val="en-US"/>
                  </w:rPr>
                </m:ctrlPr>
              </m:e>
              <m:e>
                <m:r>
                  <w:rPr>
                    <w:rFonts w:ascii="Cambria Math" w:hAnsi="Cambria Math"/>
                    <w:lang w:val="en-US"/>
                  </w:rPr>
                  <m:t>&amp;+</m:t>
                </m:r>
                <m:f>
                  <m:fPr>
                    <m:ctrlPr>
                      <w:rPr>
                        <w:rFonts w:ascii="Cambria Math" w:hAnsi="Cambria Math"/>
                        <w:bCs/>
                        <w:i/>
                      </w:rPr>
                    </m:ctrlPr>
                  </m:fPr>
                  <m:num>
                    <m:sSub>
                      <m:sSubPr>
                        <m:ctrlPr>
                          <w:rPr>
                            <w:rFonts w:ascii="Cambria Math" w:hAnsi="Cambria Math"/>
                            <w:bCs/>
                            <w:i/>
                          </w:rPr>
                        </m:ctrlPr>
                      </m:sSubPr>
                      <m:e>
                        <m:r>
                          <w:rPr>
                            <w:rFonts w:ascii="Cambria Math" w:hAnsi="Cambria Math"/>
                          </w:rPr>
                          <m:t>α</m:t>
                        </m:r>
                      </m:e>
                      <m:sub>
                        <m:r>
                          <w:rPr>
                            <w:rFonts w:ascii="Cambria Math" w:hAnsi="Cambria Math"/>
                          </w:rPr>
                          <m:t>d</m:t>
                        </m:r>
                      </m:sub>
                    </m:sSub>
                  </m:num>
                  <m:den>
                    <m:d>
                      <m:dPr>
                        <m:ctrlPr>
                          <w:rPr>
                            <w:rFonts w:ascii="Cambria Math" w:hAnsi="Cambria Math"/>
                            <w:bCs/>
                            <w:i/>
                          </w:rPr>
                        </m:ctrlPr>
                      </m:dPr>
                      <m:e>
                        <m:r>
                          <w:rPr>
                            <w:rFonts w:ascii="Cambria Math" w:hAnsi="Cambria Math"/>
                          </w:rPr>
                          <m:t>1-</m:t>
                        </m:r>
                        <m:sSub>
                          <m:sSubPr>
                            <m:ctrlPr>
                              <w:rPr>
                                <w:rFonts w:ascii="Cambria Math" w:hAnsi="Cambria Math"/>
                                <w:bCs/>
                                <w:i/>
                              </w:rPr>
                            </m:ctrlPr>
                          </m:sSubPr>
                          <m:e>
                            <m:r>
                              <w:rPr>
                                <w:rFonts w:ascii="Cambria Math" w:hAnsi="Cambria Math"/>
                              </w:rPr>
                              <m:t>α</m:t>
                            </m:r>
                          </m:e>
                          <m:sub>
                            <m:r>
                              <w:rPr>
                                <w:rFonts w:ascii="Cambria Math" w:hAnsi="Cambria Math"/>
                              </w:rPr>
                              <m:t>i</m:t>
                            </m:r>
                          </m:sub>
                        </m:sSub>
                      </m:e>
                    </m:d>
                    <m:d>
                      <m:dPr>
                        <m:ctrlPr>
                          <w:rPr>
                            <w:rFonts w:ascii="Cambria Math" w:hAnsi="Cambria Math"/>
                            <w:bCs/>
                            <w:i/>
                          </w:rPr>
                        </m:ctrlPr>
                      </m:dPr>
                      <m:e>
                        <m:r>
                          <w:rPr>
                            <w:rFonts w:ascii="Cambria Math" w:hAnsi="Cambria Math"/>
                          </w:rPr>
                          <m:t>1-</m:t>
                        </m:r>
                        <m:sSub>
                          <m:sSubPr>
                            <m:ctrlPr>
                              <w:rPr>
                                <w:rFonts w:ascii="Cambria Math" w:hAnsi="Cambria Math"/>
                                <w:bCs/>
                                <w:i/>
                              </w:rPr>
                            </m:ctrlPr>
                          </m:sSubPr>
                          <m:e>
                            <m:r>
                              <w:rPr>
                                <w:rFonts w:ascii="Cambria Math" w:hAnsi="Cambria Math"/>
                              </w:rPr>
                              <m:t>α</m:t>
                            </m:r>
                          </m:e>
                          <m:sub>
                            <m:r>
                              <w:rPr>
                                <w:rFonts w:ascii="Cambria Math" w:hAnsi="Cambria Math"/>
                              </w:rPr>
                              <m:t>d</m:t>
                            </m:r>
                          </m:sub>
                        </m:sSub>
                      </m:e>
                    </m:d>
                    <m:r>
                      <w:rPr>
                        <w:rFonts w:ascii="Cambria Math" w:hAnsi="Cambria Math"/>
                      </w:rPr>
                      <m:t>+</m:t>
                    </m:r>
                    <m:sSub>
                      <m:sSubPr>
                        <m:ctrlPr>
                          <w:rPr>
                            <w:rFonts w:ascii="Cambria Math" w:hAnsi="Cambria Math"/>
                            <w:bCs/>
                            <w:i/>
                          </w:rPr>
                        </m:ctrlPr>
                      </m:sSubPr>
                      <m:e>
                        <m:r>
                          <w:rPr>
                            <w:rFonts w:ascii="Cambria Math" w:hAnsi="Cambria Math"/>
                          </w:rPr>
                          <m:t>α</m:t>
                        </m:r>
                      </m:e>
                      <m:sub>
                        <m:r>
                          <w:rPr>
                            <w:rFonts w:ascii="Cambria Math" w:hAnsi="Cambria Math"/>
                          </w:rPr>
                          <m:t>i</m:t>
                        </m:r>
                      </m:sub>
                    </m:sSub>
                    <m:r>
                      <w:rPr>
                        <w:rFonts w:ascii="Cambria Math" w:hAnsi="Cambria Math"/>
                      </w:rPr>
                      <m:t>+</m:t>
                    </m:r>
                    <m:sSub>
                      <m:sSubPr>
                        <m:ctrlPr>
                          <w:rPr>
                            <w:rFonts w:ascii="Cambria Math" w:hAnsi="Cambria Math"/>
                            <w:bCs/>
                            <w:i/>
                          </w:rPr>
                        </m:ctrlPr>
                      </m:sSubPr>
                      <m:e>
                        <m:r>
                          <w:rPr>
                            <w:rFonts w:ascii="Cambria Math" w:hAnsi="Cambria Math"/>
                          </w:rPr>
                          <m:t>α</m:t>
                        </m:r>
                      </m:e>
                      <m:sub>
                        <m:r>
                          <w:rPr>
                            <w:rFonts w:ascii="Cambria Math" w:hAnsi="Cambria Math"/>
                          </w:rPr>
                          <m:t>d</m:t>
                        </m:r>
                      </m:sub>
                    </m:sSub>
                  </m:den>
                </m:f>
                <m:r>
                  <w:rPr>
                    <w:rFonts w:ascii="Cambria Math" w:hAnsi="Cambria Math"/>
                  </w:rPr>
                  <m:t>⋅</m:t>
                </m:r>
                <m:d>
                  <m:dPr>
                    <m:begChr m:val="["/>
                    <m:endChr m:val="]"/>
                    <m:ctrlPr>
                      <w:rPr>
                        <w:rFonts w:ascii="Cambria Math" w:hAnsi="Cambria Math"/>
                        <w:bCs/>
                        <w:i/>
                        <w:lang w:val="en-US"/>
                      </w:rPr>
                    </m:ctrlPr>
                  </m:dPr>
                  <m:e>
                    <m:acc>
                      <m:accPr>
                        <m:chr m:val="̃"/>
                        <m:ctrlPr>
                          <w:rPr>
                            <w:rFonts w:ascii="Cambria Math" w:hAnsi="Cambria Math"/>
                            <w:bCs/>
                            <w:i/>
                            <w:lang w:val="en-US"/>
                          </w:rPr>
                        </m:ctrlPr>
                      </m:accPr>
                      <m:e>
                        <m:r>
                          <w:rPr>
                            <w:rFonts w:ascii="Cambria Math" w:hAnsi="Cambria Math"/>
                            <w:lang w:val="en-US"/>
                          </w:rPr>
                          <m:t>X</m:t>
                        </m:r>
                      </m:e>
                    </m:acc>
                    <m:r>
                      <w:rPr>
                        <w:rFonts w:ascii="Cambria Math" w:hAnsi="Cambria Math"/>
                        <w:lang w:val="en-US"/>
                      </w:rPr>
                      <m:t>⋅x+</m:t>
                    </m:r>
                    <m:d>
                      <m:dPr>
                        <m:ctrlPr>
                          <w:rPr>
                            <w:rFonts w:ascii="Cambria Math" w:hAnsi="Cambria Math"/>
                            <w:bCs/>
                            <w:i/>
                            <w:lang w:val="en-US"/>
                          </w:rPr>
                        </m:ctrlPr>
                      </m:dPr>
                      <m:e>
                        <m:r>
                          <w:rPr>
                            <w:rFonts w:ascii="Cambria Math" w:hAnsi="Cambria Math"/>
                            <w:lang w:val="en-US"/>
                          </w:rPr>
                          <m:t>1-</m:t>
                        </m:r>
                        <m:acc>
                          <m:accPr>
                            <m:chr m:val="̃"/>
                            <m:ctrlPr>
                              <w:rPr>
                                <w:rFonts w:ascii="Cambria Math" w:hAnsi="Cambria Math"/>
                                <w:bCs/>
                                <w:i/>
                                <w:lang w:val="en-US"/>
                              </w:rPr>
                            </m:ctrlPr>
                          </m:accPr>
                          <m:e>
                            <m:r>
                              <w:rPr>
                                <w:rFonts w:ascii="Cambria Math" w:hAnsi="Cambria Math"/>
                                <w:lang w:val="en-US"/>
                              </w:rPr>
                              <m:t>X</m:t>
                            </m:r>
                          </m:e>
                        </m:acc>
                      </m:e>
                    </m:d>
                    <m:d>
                      <m:dPr>
                        <m:ctrlPr>
                          <w:rPr>
                            <w:rFonts w:ascii="Cambria Math" w:hAnsi="Cambria Math"/>
                            <w:bCs/>
                            <w:i/>
                            <w:lang w:val="en-US"/>
                          </w:rPr>
                        </m:ctrlPr>
                      </m:dPr>
                      <m:e>
                        <m:r>
                          <w:rPr>
                            <w:rFonts w:ascii="Cambria Math" w:hAnsi="Cambria Math"/>
                            <w:lang w:val="en-US"/>
                          </w:rPr>
                          <m:t>1-x</m:t>
                        </m:r>
                      </m:e>
                    </m:d>
                    <m:r>
                      <w:rPr>
                        <w:rFonts w:ascii="Cambria Math" w:hAnsi="Cambria Math"/>
                        <w:lang w:val="en-US"/>
                      </w:rPr>
                      <m:t>+</m:t>
                    </m:r>
                    <m:acc>
                      <m:accPr>
                        <m:chr m:val="̃"/>
                        <m:ctrlPr>
                          <w:rPr>
                            <w:rFonts w:ascii="Cambria Math" w:hAnsi="Cambria Math"/>
                            <w:bCs/>
                            <w:i/>
                            <w:lang w:val="en-US"/>
                          </w:rPr>
                        </m:ctrlPr>
                      </m:accPr>
                      <m:e>
                        <m:r>
                          <w:rPr>
                            <w:rFonts w:ascii="Cambria Math" w:hAnsi="Cambria Math"/>
                            <w:lang w:val="en-US"/>
                          </w:rPr>
                          <m:t>Y</m:t>
                        </m:r>
                      </m:e>
                    </m:acc>
                    <m:r>
                      <w:rPr>
                        <w:rFonts w:ascii="Cambria Math" w:hAnsi="Cambria Math"/>
                        <w:lang w:val="en-US"/>
                      </w:rPr>
                      <m:t>⋅y+</m:t>
                    </m:r>
                    <m:d>
                      <m:dPr>
                        <m:ctrlPr>
                          <w:rPr>
                            <w:rFonts w:ascii="Cambria Math" w:hAnsi="Cambria Math"/>
                            <w:bCs/>
                            <w:i/>
                            <w:lang w:val="en-US"/>
                          </w:rPr>
                        </m:ctrlPr>
                      </m:dPr>
                      <m:e>
                        <m:r>
                          <w:rPr>
                            <w:rFonts w:ascii="Cambria Math" w:hAnsi="Cambria Math"/>
                            <w:lang w:val="en-US"/>
                          </w:rPr>
                          <m:t>1-</m:t>
                        </m:r>
                        <m:acc>
                          <m:accPr>
                            <m:chr m:val="̃"/>
                            <m:ctrlPr>
                              <w:rPr>
                                <w:rFonts w:ascii="Cambria Math" w:hAnsi="Cambria Math"/>
                                <w:bCs/>
                                <w:i/>
                                <w:lang w:val="en-US"/>
                              </w:rPr>
                            </m:ctrlPr>
                          </m:accPr>
                          <m:e>
                            <m:r>
                              <w:rPr>
                                <w:rFonts w:ascii="Cambria Math" w:hAnsi="Cambria Math"/>
                                <w:lang w:val="en-US"/>
                              </w:rPr>
                              <m:t>Y</m:t>
                            </m:r>
                          </m:e>
                        </m:acc>
                      </m:e>
                    </m:d>
                    <m:d>
                      <m:dPr>
                        <m:ctrlPr>
                          <w:rPr>
                            <w:rFonts w:ascii="Cambria Math" w:hAnsi="Cambria Math"/>
                            <w:bCs/>
                            <w:i/>
                            <w:lang w:val="en-US"/>
                          </w:rPr>
                        </m:ctrlPr>
                      </m:dPr>
                      <m:e>
                        <m:r>
                          <w:rPr>
                            <w:rFonts w:ascii="Cambria Math" w:hAnsi="Cambria Math"/>
                            <w:lang w:val="en-US"/>
                          </w:rPr>
                          <m:t>1-y</m:t>
                        </m:r>
                      </m:e>
                    </m:d>
                  </m:e>
                </m:d>
                <m:r>
                  <w:rPr>
                    <w:rFonts w:ascii="Cambria Math" w:hAnsi="Cambria Math"/>
                    <w:lang w:val="en-US"/>
                  </w:rPr>
                  <m:t>.</m:t>
                </m:r>
                <m:ctrlPr>
                  <w:rPr>
                    <w:rFonts w:ascii="Cambria Math" w:hAnsi="Cambria Math"/>
                    <w:bCs/>
                    <w:i/>
                    <w:lang w:val="en-US"/>
                  </w:rPr>
                </m:ctrlPr>
              </m:e>
            </m:eqArr>
            <m:r>
              <w:rPr>
                <w:rFonts w:ascii="Cambria Math" w:hAnsi="Cambria Math"/>
                <w:lang w:val="en-US"/>
              </w:rPr>
              <m:t>#</m:t>
            </m:r>
            <m:d>
              <m:dPr>
                <m:ctrlPr>
                  <w:rPr>
                    <w:rFonts w:ascii="Cambria Math" w:hAnsi="Cambria Math"/>
                    <w:bCs/>
                    <w:i/>
                    <w:lang w:val="en-US"/>
                  </w:rPr>
                </m:ctrlPr>
              </m:dPr>
              <m:e>
                <m:r>
                  <w:rPr>
                    <w:rFonts w:ascii="Cambria Math" w:hAnsi="Cambria Math"/>
                    <w:lang w:val="en-US"/>
                  </w:rPr>
                  <m:t>S3</m:t>
                </m:r>
              </m:e>
            </m:d>
          </m:e>
        </m:eqArr>
      </m:oMath>
      <w:r w:rsidR="00D8641E" w:rsidRPr="00D8641E">
        <w:rPr>
          <w:bCs/>
          <w:lang w:val="en-JP"/>
        </w:rPr>
        <w:t xml:space="preserve">Agents with high </w:t>
      </w:r>
      <m:oMath>
        <m:sSub>
          <m:sSubPr>
            <m:ctrlPr>
              <w:rPr>
                <w:rFonts w:ascii="Cambria Math" w:hAnsi="Cambria Math"/>
                <w:bCs/>
                <w:lang w:val="en-JP"/>
              </w:rPr>
            </m:ctrlPr>
          </m:sSubPr>
          <m:e>
            <m:r>
              <w:rPr>
                <w:rFonts w:ascii="Cambria Math" w:hAnsi="Cambria Math"/>
                <w:lang w:val="en-JP"/>
              </w:rPr>
              <m:t>α</m:t>
            </m:r>
          </m:e>
          <m:sub>
            <m:r>
              <w:rPr>
                <w:rFonts w:ascii="Cambria Math" w:hAnsi="Cambria Math"/>
                <w:lang w:val="en-JP"/>
              </w:rPr>
              <m:t>i</m:t>
            </m:r>
          </m:sub>
        </m:sSub>
      </m:oMath>
      <w:r w:rsidR="00D8641E">
        <w:rPr>
          <w:bCs/>
          <w:lang w:val="en-JP"/>
        </w:rPr>
        <w:t xml:space="preserve"> (</w:t>
      </w:r>
      <w:r w:rsidR="006C004B">
        <w:rPr>
          <w:bCs/>
          <w:lang w:val="en-JP"/>
        </w:rPr>
        <w:t xml:space="preserve">norm psychology </w:t>
      </w:r>
      <w:r w:rsidR="00D8641E" w:rsidRPr="00D8641E">
        <w:rPr>
          <w:bCs/>
          <w:lang w:val="en-JP"/>
        </w:rPr>
        <w:t>of injunctive norm</w:t>
      </w:r>
      <w:r w:rsidR="00D8641E">
        <w:rPr>
          <w:bCs/>
          <w:lang w:val="en-JP"/>
        </w:rPr>
        <w:t>)</w:t>
      </w:r>
      <w:r w:rsidR="00D8641E" w:rsidRPr="00D8641E">
        <w:rPr>
          <w:bCs/>
          <w:lang w:val="en-JP"/>
        </w:rPr>
        <w:t xml:space="preserve"> have a greater weighting in the second term</w:t>
      </w:r>
      <w:r w:rsidR="00D8641E">
        <w:rPr>
          <w:bCs/>
          <w:lang w:val="en-JP"/>
        </w:rPr>
        <w:t xml:space="preserve"> and </w:t>
      </w:r>
      <w:r w:rsidR="00D8641E" w:rsidRPr="00D8641E">
        <w:rPr>
          <w:bCs/>
          <w:lang w:val="en-JP"/>
        </w:rPr>
        <w:t>obtain higher utility from following the injunctive norm.</w:t>
      </w:r>
      <w:r w:rsidR="00D8641E">
        <w:rPr>
          <w:bCs/>
          <w:lang w:val="en-JP"/>
        </w:rPr>
        <w:t xml:space="preserve"> A</w:t>
      </w:r>
      <w:r w:rsidR="00D8641E" w:rsidRPr="00D8641E">
        <w:rPr>
          <w:bCs/>
          <w:lang w:val="en-JP"/>
        </w:rPr>
        <w:t xml:space="preserve">gents with high </w:t>
      </w:r>
      <m:oMath>
        <m:sSub>
          <m:sSubPr>
            <m:ctrlPr>
              <w:rPr>
                <w:rFonts w:ascii="Cambria Math" w:hAnsi="Cambria Math"/>
                <w:bCs/>
                <w:lang w:val="en-JP"/>
              </w:rPr>
            </m:ctrlPr>
          </m:sSubPr>
          <m:e>
            <m:r>
              <w:rPr>
                <w:rFonts w:ascii="Cambria Math" w:hAnsi="Cambria Math"/>
                <w:lang w:val="en-JP"/>
              </w:rPr>
              <m:t>α</m:t>
            </m:r>
          </m:e>
          <m:sub>
            <m:r>
              <w:rPr>
                <w:rFonts w:ascii="Cambria Math" w:hAnsi="Cambria Math"/>
                <w:lang w:val="en-JP"/>
              </w:rPr>
              <m:t>d</m:t>
            </m:r>
          </m:sub>
        </m:sSub>
      </m:oMath>
      <w:r w:rsidR="00D8641E" w:rsidRPr="00D8641E">
        <w:rPr>
          <w:bCs/>
          <w:lang w:val="en-JP"/>
        </w:rPr>
        <w:t xml:space="preserve"> </w:t>
      </w:r>
      <w:r w:rsidR="00D8641E">
        <w:rPr>
          <w:bCs/>
          <w:lang w:val="en-JP"/>
        </w:rPr>
        <w:lastRenderedPageBreak/>
        <w:t>(</w:t>
      </w:r>
      <w:r w:rsidR="006C004B">
        <w:rPr>
          <w:bCs/>
          <w:lang w:val="en-JP"/>
        </w:rPr>
        <w:t xml:space="preserve">norm psychology </w:t>
      </w:r>
      <w:r w:rsidR="00D8641E" w:rsidRPr="00D8641E">
        <w:rPr>
          <w:bCs/>
          <w:lang w:val="en-JP"/>
        </w:rPr>
        <w:t>of descriptive norm</w:t>
      </w:r>
      <w:r w:rsidR="00D8641E">
        <w:rPr>
          <w:bCs/>
          <w:lang w:val="en-JP"/>
        </w:rPr>
        <w:t xml:space="preserve">) </w:t>
      </w:r>
      <w:r w:rsidR="00D8641E" w:rsidRPr="00D8641E">
        <w:rPr>
          <w:bCs/>
          <w:lang w:val="en-JP"/>
        </w:rPr>
        <w:t>give more weight</w:t>
      </w:r>
      <w:r w:rsidR="007579AF">
        <w:rPr>
          <w:bCs/>
          <w:lang w:val="en-JP"/>
        </w:rPr>
        <w:t xml:space="preserve"> </w:t>
      </w:r>
      <w:r w:rsidR="00D8641E" w:rsidRPr="00D8641E">
        <w:rPr>
          <w:bCs/>
          <w:lang w:val="en-JP"/>
        </w:rPr>
        <w:t xml:space="preserve">to the third term and </w:t>
      </w:r>
      <w:r w:rsidR="00CA4C09">
        <w:rPr>
          <w:bCs/>
          <w:lang w:val="en-JP"/>
        </w:rPr>
        <w:t>obtain</w:t>
      </w:r>
      <w:r w:rsidR="00CA4C09" w:rsidRPr="00D8641E">
        <w:rPr>
          <w:bCs/>
          <w:lang w:val="en-JP"/>
        </w:rPr>
        <w:t xml:space="preserve"> </w:t>
      </w:r>
      <w:r w:rsidR="00D8641E" w:rsidRPr="00D8641E">
        <w:rPr>
          <w:bCs/>
          <w:lang w:val="en-JP"/>
        </w:rPr>
        <w:t>higher utility from conforming to others.</w:t>
      </w:r>
      <w:r w:rsidR="00D8641E">
        <w:rPr>
          <w:bCs/>
          <w:lang w:val="en-JP"/>
        </w:rPr>
        <w:t xml:space="preserve"> </w:t>
      </w:r>
      <w:r w:rsidR="00772DED" w:rsidRPr="00C33DCE">
        <w:rPr>
          <w:bCs/>
        </w:rPr>
        <w:t>Note that a</w:t>
      </w:r>
      <w:r w:rsidR="00743151" w:rsidRPr="00C33DCE">
        <w:rPr>
          <w:bCs/>
        </w:rPr>
        <w:t>n</w:t>
      </w:r>
      <w:r w:rsidR="00772DED" w:rsidRPr="00C33DCE">
        <w:rPr>
          <w:bCs/>
        </w:rPr>
        <w:t xml:space="preserve"> optimization error occurs with probability </w:t>
      </w:r>
      <m:oMath>
        <m:r>
          <w:rPr>
            <w:rFonts w:ascii="Cambria Math" w:hAnsi="Cambria Math"/>
          </w:rPr>
          <m:t>e=0.05</m:t>
        </m:r>
      </m:oMath>
      <w:r w:rsidR="00855B9B" w:rsidRPr="00C33DCE">
        <w:rPr>
          <w:bCs/>
        </w:rPr>
        <w:t>, and the agent updates to a random combination of strategies.</w:t>
      </w:r>
      <w:r w:rsidR="00772DED" w:rsidRPr="00C33DCE">
        <w:rPr>
          <w:bCs/>
        </w:rPr>
        <w:t xml:space="preserve"> </w:t>
      </w:r>
      <w:r w:rsidR="00855B9B" w:rsidRPr="00C33DCE">
        <w:rPr>
          <w:bCs/>
        </w:rPr>
        <w:t>Individuals not updating their strategies keep their strategies in the next round</w:t>
      </w:r>
      <w:r w:rsidR="00772DED" w:rsidRPr="00C33DCE">
        <w:rPr>
          <w:bCs/>
        </w:rPr>
        <w:t>.</w:t>
      </w:r>
    </w:p>
    <w:p w14:paraId="6AAC15A4" w14:textId="6B667B85" w:rsidR="00983340" w:rsidRPr="00C33DCE" w:rsidRDefault="00983340" w:rsidP="006927E3">
      <w:pPr>
        <w:pStyle w:val="Heading3"/>
        <w:rPr>
          <w:lang w:val="en-US"/>
        </w:rPr>
      </w:pPr>
      <w:bookmarkStart w:id="34" w:name="_Toc153735506"/>
      <w:bookmarkStart w:id="35" w:name="_Toc156683185"/>
      <w:bookmarkStart w:id="36" w:name="_Toc156683504"/>
      <w:r w:rsidRPr="00C33DCE">
        <w:t>Multi-level selection</w:t>
      </w:r>
      <w:r w:rsidR="00F67507" w:rsidRPr="00C33DCE">
        <w:t xml:space="preserve"> algorithm</w:t>
      </w:r>
      <w:bookmarkEnd w:id="34"/>
      <w:bookmarkEnd w:id="35"/>
      <w:bookmarkEnd w:id="36"/>
    </w:p>
    <w:p w14:paraId="39488E7D" w14:textId="4CB0954F" w:rsidR="008210D7" w:rsidRPr="00C33DCE" w:rsidRDefault="002D31D8" w:rsidP="001458B8">
      <w:pPr>
        <w:rPr>
          <w:bCs/>
          <w:lang w:val="en-US"/>
        </w:rPr>
      </w:pPr>
      <w:r w:rsidRPr="00C33DCE">
        <w:rPr>
          <w:bCs/>
        </w:rPr>
        <w:t xml:space="preserve">Selection on </w:t>
      </w:r>
      <w:r w:rsidR="006C004B">
        <w:rPr>
          <w:bCs/>
        </w:rPr>
        <w:t xml:space="preserve">norm psychology </w:t>
      </w:r>
      <m:oMath>
        <m:sSub>
          <m:sSubPr>
            <m:ctrlPr>
              <w:rPr>
                <w:rFonts w:ascii="Cambria Math" w:hAnsi="Cambria Math"/>
                <w:bCs/>
              </w:rPr>
            </m:ctrlPr>
          </m:sSubPr>
          <m:e>
            <m:r>
              <w:rPr>
                <w:rFonts w:ascii="Cambria Math" w:hAnsi="Cambria Math"/>
              </w:rPr>
              <m:t>α</m:t>
            </m:r>
          </m:e>
          <m:sub>
            <m:r>
              <w:rPr>
                <w:rFonts w:ascii="Cambria Math" w:hAnsi="Cambria Math"/>
              </w:rPr>
              <m:t>i</m:t>
            </m:r>
          </m:sub>
        </m:sSub>
        <m:r>
          <w:rPr>
            <w:rFonts w:ascii="Cambria Math" w:hAnsi="Cambria Math"/>
          </w:rPr>
          <m:t xml:space="preserve">, </m:t>
        </m:r>
        <m:sSub>
          <m:sSubPr>
            <m:ctrlPr>
              <w:rPr>
                <w:rFonts w:ascii="Cambria Math" w:hAnsi="Cambria Math"/>
                <w:bCs/>
              </w:rPr>
            </m:ctrlPr>
          </m:sSubPr>
          <m:e>
            <m:r>
              <w:rPr>
                <w:rFonts w:ascii="Cambria Math" w:hAnsi="Cambria Math"/>
              </w:rPr>
              <m:t>α</m:t>
            </m:r>
          </m:e>
          <m:sub>
            <m:r>
              <w:rPr>
                <w:rFonts w:ascii="Cambria Math" w:hAnsi="Cambria Math"/>
              </w:rPr>
              <m:t>d</m:t>
            </m:r>
          </m:sub>
        </m:sSub>
      </m:oMath>
      <w:r w:rsidRPr="00C33DCE">
        <w:rPr>
          <w:bCs/>
        </w:rPr>
        <w:t xml:space="preserve"> follows the two-level Wright-Fisher process</w:t>
      </w:r>
      <w:r w:rsidR="00CA4C09">
        <w:rPr>
          <w:bCs/>
        </w:rPr>
        <w:t>,</w:t>
      </w:r>
      <w:r w:rsidRPr="00C33DCE">
        <w:rPr>
          <w:bCs/>
        </w:rPr>
        <w:t xml:space="preserve"> as in </w:t>
      </w:r>
      <w:r w:rsidR="00251288" w:rsidRPr="001458B8">
        <w:rPr>
          <w:rStyle w:val="Hyperlink"/>
          <w:bCs/>
          <w:noProof/>
          <w:color w:val="000000" w:themeColor="text1"/>
          <w:u w:val="none"/>
        </w:rPr>
        <w:t xml:space="preserve">Gavrilets and Richerson </w:t>
      </w:r>
      <w:r w:rsidR="00E07AE2" w:rsidRPr="001458B8">
        <w:rPr>
          <w:rStyle w:val="Hyperlink"/>
          <w:bCs/>
          <w:noProof/>
          <w:color w:val="000000" w:themeColor="text1"/>
          <w:u w:val="none"/>
        </w:rPr>
        <w:t>(</w:t>
      </w:r>
      <w:r w:rsidR="00251288" w:rsidRPr="001458B8">
        <w:rPr>
          <w:rStyle w:val="Hyperlink"/>
          <w:bCs/>
          <w:noProof/>
          <w:color w:val="000000" w:themeColor="text1"/>
          <w:u w:val="none"/>
        </w:rPr>
        <w:t>2017)</w:t>
      </w:r>
      <w:r w:rsidRPr="001458B8">
        <w:rPr>
          <w:bCs/>
          <w:color w:val="000000" w:themeColor="text1"/>
        </w:rPr>
        <w:t xml:space="preserve">. </w:t>
      </w:r>
      <w:r w:rsidR="003202D2" w:rsidRPr="00C33DCE">
        <w:rPr>
          <w:rFonts w:hint="eastAsia"/>
          <w:bCs/>
        </w:rPr>
        <w:t>The number of groups</w:t>
      </w:r>
      <w:r w:rsidR="005E1BC9" w:rsidRPr="00C33DCE">
        <w:rPr>
          <w:bCs/>
        </w:rPr>
        <w:t xml:space="preserve"> </w:t>
      </w:r>
      <m:oMath>
        <m:r>
          <w:rPr>
            <w:rFonts w:ascii="Cambria Math" w:hAnsi="Cambria Math"/>
          </w:rPr>
          <m:t>G</m:t>
        </m:r>
      </m:oMath>
      <w:r w:rsidR="003202D2" w:rsidRPr="00C33DCE">
        <w:rPr>
          <w:rFonts w:hint="eastAsia"/>
          <w:bCs/>
        </w:rPr>
        <w:t>, group size</w:t>
      </w:r>
      <w:r w:rsidR="005E1BC9" w:rsidRPr="00C33DCE">
        <w:rPr>
          <w:bCs/>
        </w:rPr>
        <w:t xml:space="preserve"> </w:t>
      </w:r>
      <m:oMath>
        <m:r>
          <w:rPr>
            <w:rFonts w:ascii="Cambria Math" w:hAnsi="Cambria Math"/>
          </w:rPr>
          <m:t>n</m:t>
        </m:r>
      </m:oMath>
      <w:r w:rsidR="003202D2" w:rsidRPr="00C33DCE">
        <w:rPr>
          <w:rFonts w:hint="eastAsia"/>
          <w:bCs/>
        </w:rPr>
        <w:t xml:space="preserve">, and </w:t>
      </w:r>
      <w:r w:rsidR="00AB7684" w:rsidRPr="00C33DCE">
        <w:rPr>
          <w:bCs/>
          <w:lang w:val="en-US"/>
        </w:rPr>
        <w:t>thus</w:t>
      </w:r>
      <w:r w:rsidR="00121B22" w:rsidRPr="00C33DCE">
        <w:rPr>
          <w:bCs/>
          <w:lang w:val="en-US"/>
        </w:rPr>
        <w:t xml:space="preserve"> </w:t>
      </w:r>
      <w:r w:rsidR="003202D2" w:rsidRPr="00C33DCE">
        <w:rPr>
          <w:rFonts w:hint="eastAsia"/>
          <w:bCs/>
        </w:rPr>
        <w:t xml:space="preserve">population size remained constant across all generations. </w:t>
      </w:r>
      <w:r w:rsidR="00B72CB1" w:rsidRPr="00C33DCE">
        <w:rPr>
          <w:bCs/>
        </w:rPr>
        <w:t>The overall process involved individual-level selection followed by group-level selection.</w:t>
      </w:r>
      <w:r w:rsidR="008E755E" w:rsidRPr="00C33DCE">
        <w:rPr>
          <w:bCs/>
        </w:rPr>
        <w:t xml:space="preserve"> </w:t>
      </w:r>
      <w:r w:rsidR="004134DE" w:rsidRPr="00C33DCE">
        <w:rPr>
          <w:bCs/>
        </w:rPr>
        <w:t>First, i</w:t>
      </w:r>
      <w:r w:rsidR="003202D2" w:rsidRPr="00C33DCE">
        <w:rPr>
          <w:rFonts w:hint="eastAsia"/>
          <w:bCs/>
        </w:rPr>
        <w:t xml:space="preserve">n group-level selection, </w:t>
      </w:r>
      <w:r w:rsidR="00DA1A8A" w:rsidRPr="00C33DCE">
        <w:rPr>
          <w:bCs/>
        </w:rPr>
        <w:t>g</w:t>
      </w:r>
      <w:r w:rsidR="008210D7" w:rsidRPr="00C33DCE">
        <w:rPr>
          <w:bCs/>
        </w:rPr>
        <w:t xml:space="preserve">roup fitness </w:t>
      </w:r>
      <m:oMath>
        <m:sSub>
          <m:sSubPr>
            <m:ctrlPr>
              <w:rPr>
                <w:rFonts w:ascii="Cambria Math" w:hAnsi="Cambria Math"/>
                <w:bCs/>
              </w:rPr>
            </m:ctrlPr>
          </m:sSubPr>
          <m:e>
            <m:r>
              <w:rPr>
                <w:rFonts w:ascii="Cambria Math" w:hAnsi="Cambria Math"/>
              </w:rPr>
              <m:t>w</m:t>
            </m:r>
          </m:e>
          <m:sub>
            <m:r>
              <w:rPr>
                <w:rFonts w:ascii="Cambria Math" w:hAnsi="Cambria Math"/>
              </w:rPr>
              <m:t>j</m:t>
            </m:r>
          </m:sub>
        </m:sSub>
      </m:oMath>
      <w:r w:rsidR="008210D7" w:rsidRPr="00C33DCE">
        <w:rPr>
          <w:bCs/>
        </w:rPr>
        <w:t xml:space="preserve"> is given by the cumulative number of cooperators across </w:t>
      </w:r>
      <m:oMath>
        <m:r>
          <w:rPr>
            <w:rFonts w:ascii="Cambria Math" w:hAnsi="Cambria Math" w:hint="eastAsia"/>
          </w:rPr>
          <m:t>Q</m:t>
        </m:r>
      </m:oMath>
      <w:r w:rsidR="008210D7" w:rsidRPr="00C33DCE">
        <w:rPr>
          <w:bCs/>
        </w:rPr>
        <w:t xml:space="preserve"> rounds in a group.</w:t>
      </w:r>
      <w:r w:rsidR="00EA1BE1" w:rsidRPr="00C33DCE">
        <w:rPr>
          <w:bCs/>
          <w:lang w:val="en-US"/>
        </w:rPr>
        <w:t xml:space="preserve"> </w:t>
      </w:r>
    </w:p>
    <w:p w14:paraId="2E778A3B" w14:textId="5029808B" w:rsidR="00101ED1" w:rsidRPr="00506AFE" w:rsidRDefault="00000000" w:rsidP="00506AFE">
      <w:pPr>
        <w:pStyle w:val="mathmaticscaption"/>
      </w:pPr>
      <m:oMathPara>
        <m:oMath>
          <m:eqArr>
            <m:eqArrPr>
              <m:maxDist m:val="1"/>
              <m:ctrlPr/>
            </m:eqArrPr>
            <m:e>
              <m:sSub>
                <m:sSubPr>
                  <m:ctrlPr/>
                </m:sSubPr>
                <m:e>
                  <m:r>
                    <m:t>w</m:t>
                  </m:r>
                </m:e>
                <m:sub>
                  <m:r>
                    <m:t>j</m:t>
                  </m:r>
                </m:sub>
              </m:sSub>
              <m:r>
                <m:rPr>
                  <m:sty m:val="p"/>
                </m:rPr>
                <m:t>=</m:t>
              </m:r>
              <m:nary>
                <m:naryPr>
                  <m:chr m:val="∑"/>
                  <m:ctrlPr/>
                </m:naryPr>
                <m:sub>
                  <m:r>
                    <m:rPr>
                      <m:sty m:val="p"/>
                    </m:rPr>
                    <m:t>1</m:t>
                  </m:r>
                </m:sub>
                <m:sup>
                  <m:r>
                    <m:t>Q</m:t>
                  </m:r>
                </m:sup>
                <m:e>
                  <m:nary>
                    <m:naryPr>
                      <m:chr m:val="∑"/>
                      <m:ctrlPr/>
                    </m:naryPr>
                    <m:sub>
                      <m:r>
                        <m:rPr>
                          <m:sty m:val="p"/>
                        </m:rPr>
                        <m:t>1</m:t>
                      </m:r>
                    </m:sub>
                    <m:sup>
                      <m:r>
                        <m:t>n</m:t>
                      </m:r>
                    </m:sup>
                    <m:e>
                      <m:r>
                        <m:t>x</m:t>
                      </m:r>
                    </m:e>
                  </m:nary>
                </m:e>
              </m:nary>
              <m:r>
                <m:rPr>
                  <m:sty m:val="p"/>
                </m:rPr>
                <m:t>#</m:t>
              </m:r>
              <m:d>
                <m:dPr>
                  <m:ctrlPr/>
                </m:dPr>
                <m:e>
                  <m:r>
                    <m:rPr>
                      <m:sty m:val="p"/>
                    </m:rPr>
                    <m:t>S4</m:t>
                  </m:r>
                </m:e>
              </m:d>
            </m:e>
          </m:eqArr>
        </m:oMath>
      </m:oMathPara>
    </w:p>
    <w:p w14:paraId="4A65E300" w14:textId="2D5CC3C1" w:rsidR="00CF74D2" w:rsidRPr="00D8641E" w:rsidRDefault="008C5EF5" w:rsidP="00FD5541">
      <w:r w:rsidRPr="00C33DCE">
        <w:rPr>
          <w:bCs/>
        </w:rPr>
        <w:t xml:space="preserve">Group fitness </w:t>
      </w:r>
      <m:oMath>
        <m:sSub>
          <m:sSubPr>
            <m:ctrlPr>
              <w:rPr>
                <w:rFonts w:ascii="Cambria Math" w:hAnsi="Cambria Math"/>
                <w:bCs/>
              </w:rPr>
            </m:ctrlPr>
          </m:sSubPr>
          <m:e>
            <m:r>
              <w:rPr>
                <w:rFonts w:ascii="Cambria Math" w:hAnsi="Cambria Math"/>
              </w:rPr>
              <m:t>w</m:t>
            </m:r>
          </m:e>
          <m:sub>
            <m:r>
              <w:rPr>
                <w:rFonts w:ascii="Cambria Math" w:hAnsi="Cambria Math"/>
              </w:rPr>
              <m:t>j</m:t>
            </m:r>
          </m:sub>
        </m:sSub>
      </m:oMath>
      <w:r w:rsidRPr="00C33DCE">
        <w:rPr>
          <w:bCs/>
        </w:rPr>
        <w:t xml:space="preserve"> determines </w:t>
      </w:r>
      <w:r w:rsidRPr="00C33DCE">
        <w:rPr>
          <w:bCs/>
          <w:lang w:val="en-US"/>
        </w:rPr>
        <w:t>the survival and replication rate</w:t>
      </w:r>
      <w:r w:rsidR="00CA4C09">
        <w:rPr>
          <w:bCs/>
          <w:lang w:val="en-US"/>
        </w:rPr>
        <w:t>s</w:t>
      </w:r>
      <w:r w:rsidRPr="00C33DCE">
        <w:rPr>
          <w:bCs/>
          <w:lang w:val="en-US"/>
        </w:rPr>
        <w:t xml:space="preserve"> of each group. </w:t>
      </w:r>
      <w:r w:rsidR="004134DE" w:rsidRPr="00C33DCE">
        <w:rPr>
          <w:bCs/>
        </w:rPr>
        <w:t>Second, i</w:t>
      </w:r>
      <w:r w:rsidR="00101EB2" w:rsidRPr="00C33DCE">
        <w:rPr>
          <w:bCs/>
        </w:rPr>
        <w:t xml:space="preserve">n </w:t>
      </w:r>
      <w:r w:rsidR="009849E9" w:rsidRPr="00C33DCE">
        <w:rPr>
          <w:bCs/>
        </w:rPr>
        <w:t xml:space="preserve">individual-level selection, </w:t>
      </w:r>
      <w:r w:rsidR="00637763" w:rsidRPr="00C33DCE">
        <w:rPr>
          <w:bCs/>
        </w:rPr>
        <w:t>in</w:t>
      </w:r>
      <w:r w:rsidR="00812C7C" w:rsidRPr="00C33DCE">
        <w:rPr>
          <w:bCs/>
        </w:rPr>
        <w:t>d</w:t>
      </w:r>
      <w:r w:rsidR="0028492C" w:rsidRPr="00C33DCE">
        <w:rPr>
          <w:bCs/>
        </w:rPr>
        <w:t xml:space="preserve">ividual fitness </w:t>
      </w:r>
      <m:oMath>
        <m:sSub>
          <m:sSubPr>
            <m:ctrlPr>
              <w:rPr>
                <w:rFonts w:ascii="Cambria Math" w:hAnsi="Cambria Math"/>
                <w:bCs/>
              </w:rPr>
            </m:ctrlPr>
          </m:sSubPr>
          <m:e>
            <m:r>
              <w:rPr>
                <w:rFonts w:ascii="Cambria Math" w:hAnsi="Cambria Math"/>
              </w:rPr>
              <m:t>w</m:t>
            </m:r>
          </m:e>
          <m:sub>
            <m:r>
              <w:rPr>
                <w:rFonts w:ascii="Cambria Math" w:hAnsi="Cambria Math"/>
              </w:rPr>
              <m:t>i</m:t>
            </m:r>
          </m:sub>
        </m:sSub>
      </m:oMath>
      <w:r w:rsidR="0028492C" w:rsidRPr="00C33DCE">
        <w:rPr>
          <w:bCs/>
        </w:rPr>
        <w:t xml:space="preserve"> is given by the addition of baseline fitness</w:t>
      </w:r>
      <w:r w:rsidR="00290378" w:rsidRPr="00C33DCE">
        <w:rPr>
          <w:bCs/>
          <w:lang w:val="en-US"/>
        </w:rPr>
        <w:t xml:space="preserve"> </w:t>
      </w:r>
      <m:oMath>
        <m:sSub>
          <m:sSubPr>
            <m:ctrlPr>
              <w:rPr>
                <w:rFonts w:ascii="Cambria Math" w:hAnsi="Cambria Math"/>
                <w:bCs/>
                <w:i/>
                <w:lang w:val="en-US"/>
              </w:rPr>
            </m:ctrlPr>
          </m:sSubPr>
          <m:e>
            <m:r>
              <w:rPr>
                <w:rFonts w:ascii="Cambria Math" w:hAnsi="Cambria Math"/>
                <w:lang w:val="en-US"/>
              </w:rPr>
              <m:t>w</m:t>
            </m:r>
          </m:e>
          <m:sub>
            <m:r>
              <w:rPr>
                <w:rFonts w:ascii="Cambria Math" w:hAnsi="Cambria Math"/>
                <w:lang w:val="en-US"/>
              </w:rPr>
              <m:t>0</m:t>
            </m:r>
          </m:sub>
        </m:sSub>
        <m:d>
          <m:dPr>
            <m:ctrlPr>
              <w:rPr>
                <w:rFonts w:ascii="Cambria Math" w:hAnsi="Cambria Math"/>
                <w:i/>
              </w:rPr>
            </m:ctrlPr>
          </m:dPr>
          <m:e>
            <m:r>
              <w:rPr>
                <w:rFonts w:ascii="Cambria Math" w:hAnsi="Cambria Math"/>
              </w:rPr>
              <m:t>=1</m:t>
            </m:r>
          </m:e>
        </m:d>
      </m:oMath>
      <w:r w:rsidR="0028492C" w:rsidRPr="00C33DCE">
        <w:rPr>
          <w:bCs/>
        </w:rPr>
        <w:t xml:space="preserve"> and a mean of the payoffs</w:t>
      </w:r>
      <w:r w:rsidR="00245786" w:rsidRPr="00C33DCE">
        <w:rPr>
          <w:bCs/>
        </w:rPr>
        <w:t xml:space="preserve"> over </w:t>
      </w:r>
      <m:oMath>
        <m:r>
          <w:rPr>
            <w:rFonts w:ascii="Cambria Math" w:hAnsi="Cambria Math"/>
          </w:rPr>
          <m:t>Q=40</m:t>
        </m:r>
      </m:oMath>
      <w:r w:rsidR="005221A6" w:rsidRPr="00C33DCE">
        <w:rPr>
          <w:bCs/>
        </w:rPr>
        <w:t xml:space="preserve"> rounds</w:t>
      </w:r>
      <w:r w:rsidR="004134DE" w:rsidRPr="00C33DCE">
        <w:rPr>
          <w:bCs/>
        </w:rPr>
        <w:t>,</w:t>
      </w:r>
      <w:r w:rsidR="00177149" w:rsidRPr="00C33DCE">
        <w:rPr>
          <w:bCs/>
        </w:rPr>
        <w:t xml:space="preserve"> </w:t>
      </w:r>
      <m:oMath>
        <m:sSub>
          <m:sSubPr>
            <m:ctrlPr>
              <w:rPr>
                <w:rFonts w:ascii="Cambria Math" w:hAnsi="Cambria Math"/>
                <w:bCs/>
                <w:i/>
              </w:rPr>
            </m:ctrlPr>
          </m:sSubPr>
          <m:e>
            <m:acc>
              <m:accPr>
                <m:chr m:val="̅"/>
                <m:ctrlPr>
                  <w:rPr>
                    <w:rFonts w:ascii="Cambria Math" w:hAnsi="Cambria Math"/>
                    <w:bCs/>
                    <w:i/>
                  </w:rPr>
                </m:ctrlPr>
              </m:accPr>
              <m:e>
                <m:r>
                  <w:rPr>
                    <w:rFonts w:ascii="Cambria Math" w:hAnsi="Cambria Math"/>
                  </w:rPr>
                  <m:t>π</m:t>
                </m:r>
              </m:e>
            </m:acc>
          </m:e>
          <m:sub>
            <m:r>
              <w:rPr>
                <w:rFonts w:ascii="Cambria Math" w:hAnsi="Cambria Math"/>
              </w:rPr>
              <m:t>i</m:t>
            </m:r>
          </m:sub>
        </m:sSub>
      </m:oMath>
      <w:r w:rsidR="0028492C" w:rsidRPr="00C33DCE">
        <w:rPr>
          <w:bCs/>
        </w:rPr>
        <w:t>.</w:t>
      </w:r>
    </w:p>
    <w:p w14:paraId="2AC3FC9E" w14:textId="7ED14327" w:rsidR="00F54C4F" w:rsidRPr="00506AFE" w:rsidRDefault="00000000" w:rsidP="00D8641E">
      <w:pPr>
        <w:pStyle w:val="mathmaticscaption"/>
        <w:rPr>
          <w:highlight w:val="yellow"/>
        </w:rPr>
      </w:pPr>
      <m:oMathPara>
        <m:oMath>
          <m:eqArr>
            <m:eqArrPr>
              <m:maxDist m:val="1"/>
              <m:ctrlPr/>
            </m:eqArrPr>
            <m:e>
              <m:sSub>
                <m:sSubPr>
                  <m:ctrlPr/>
                </m:sSubPr>
                <m:e>
                  <m:r>
                    <m:t>w</m:t>
                  </m:r>
                </m:e>
                <m:sub>
                  <m:r>
                    <m:t>i</m:t>
                  </m:r>
                </m:sub>
              </m:sSub>
              <m:r>
                <m:rPr>
                  <m:sty m:val="p"/>
                </m:rPr>
                <m:t>=</m:t>
              </m:r>
              <m:sSub>
                <m:sSubPr>
                  <m:ctrlPr/>
                </m:sSubPr>
                <m:e>
                  <m:r>
                    <m:t>w</m:t>
                  </m:r>
                </m:e>
                <m:sub>
                  <m:r>
                    <m:rPr>
                      <m:sty m:val="p"/>
                    </m:rPr>
                    <m:t>0</m:t>
                  </m:r>
                </m:sub>
              </m:sSub>
              <m:r>
                <m:rPr>
                  <m:sty m:val="p"/>
                </m:rPr>
                <m:t>+</m:t>
              </m:r>
              <m:sSub>
                <m:sSubPr>
                  <m:ctrlPr>
                    <w:rPr>
                      <w:i/>
                    </w:rPr>
                  </m:ctrlPr>
                </m:sSubPr>
                <m:e>
                  <m:acc>
                    <m:accPr>
                      <m:chr m:val="̅"/>
                      <m:ctrlPr>
                        <w:rPr>
                          <w:i/>
                        </w:rPr>
                      </m:ctrlPr>
                    </m:accPr>
                    <m:e>
                      <m:r>
                        <m:t>π</m:t>
                      </m:r>
                    </m:e>
                  </m:acc>
                </m:e>
                <m:sub>
                  <m:r>
                    <m:t>i</m:t>
                  </m:r>
                </m:sub>
              </m:sSub>
              <m:r>
                <m:rPr>
                  <m:sty m:val="p"/>
                </m:rPr>
                <m:t>#</m:t>
              </m:r>
              <m:d>
                <m:dPr>
                  <m:ctrlPr/>
                </m:dPr>
                <m:e>
                  <m:r>
                    <m:rPr>
                      <m:sty m:val="p"/>
                    </m:rPr>
                    <m:t>S5</m:t>
                  </m:r>
                </m:e>
              </m:d>
            </m:e>
          </m:eqArr>
        </m:oMath>
      </m:oMathPara>
    </w:p>
    <w:p w14:paraId="549BBBDA" w14:textId="61EB824D" w:rsidR="00A25157" w:rsidRPr="001458B8" w:rsidRDefault="00F54C4F" w:rsidP="00A25157">
      <w:pPr>
        <w:rPr>
          <w:bCs/>
        </w:rPr>
      </w:pPr>
      <w:r w:rsidRPr="00C33DCE">
        <w:rPr>
          <w:bCs/>
        </w:rPr>
        <w:t xml:space="preserve">Individual fitness </w:t>
      </w:r>
      <m:oMath>
        <m:sSub>
          <m:sSubPr>
            <m:ctrlPr>
              <w:rPr>
                <w:rFonts w:ascii="Cambria Math" w:hAnsi="Cambria Math"/>
                <w:bCs/>
              </w:rPr>
            </m:ctrlPr>
          </m:sSubPr>
          <m:e>
            <m:r>
              <w:rPr>
                <w:rFonts w:ascii="Cambria Math" w:hAnsi="Cambria Math"/>
              </w:rPr>
              <m:t>w</m:t>
            </m:r>
          </m:e>
          <m:sub>
            <m:r>
              <w:rPr>
                <w:rFonts w:ascii="Cambria Math" w:hAnsi="Cambria Math"/>
              </w:rPr>
              <m:t>i</m:t>
            </m:r>
          </m:sub>
        </m:sSub>
      </m:oMath>
      <w:r w:rsidRPr="00C33DCE">
        <w:rPr>
          <w:bCs/>
        </w:rPr>
        <w:t xml:space="preserve"> determines </w:t>
      </w:r>
      <w:r w:rsidRPr="00C33DCE">
        <w:rPr>
          <w:bCs/>
          <w:lang w:val="en-US"/>
        </w:rPr>
        <w:t>the survival and reproduction rate of each individual.</w:t>
      </w:r>
      <w:r w:rsidR="0000125B" w:rsidRPr="00C33DCE">
        <w:rPr>
          <w:bCs/>
          <w:lang w:val="en-US"/>
        </w:rPr>
        <w:t xml:space="preserve"> Offspring</w:t>
      </w:r>
      <w:r w:rsidR="00CF1C02" w:rsidRPr="00C33DCE">
        <w:rPr>
          <w:bCs/>
          <w:lang w:val="en-US"/>
        </w:rPr>
        <w:t xml:space="preserve"> born through individual-level selection are subject to mutation </w:t>
      </w:r>
      <w:r w:rsidR="00CA4C09">
        <w:rPr>
          <w:bCs/>
          <w:lang w:val="en-US"/>
        </w:rPr>
        <w:t>that</w:t>
      </w:r>
      <w:r w:rsidR="00CA4C09" w:rsidRPr="00C33DCE">
        <w:rPr>
          <w:bCs/>
          <w:lang w:val="en-US"/>
        </w:rPr>
        <w:t xml:space="preserve"> </w:t>
      </w:r>
      <w:r w:rsidR="00CF1C02" w:rsidRPr="00C33DCE">
        <w:rPr>
          <w:bCs/>
          <w:lang w:val="en-US"/>
        </w:rPr>
        <w:t xml:space="preserve">causes noise in their genetic traits, the </w:t>
      </w:r>
      <w:r w:rsidR="006C004B">
        <w:rPr>
          <w:bCs/>
          <w:lang w:val="en-US"/>
        </w:rPr>
        <w:t xml:space="preserve">norm psychology </w:t>
      </w:r>
      <w:r w:rsidR="00CF1C02" w:rsidRPr="00C33DCE">
        <w:rPr>
          <w:bCs/>
          <w:lang w:val="en-US"/>
        </w:rPr>
        <w:t xml:space="preserve">parameters, inherited from their parents (details are discussed </w:t>
      </w:r>
      <w:r w:rsidR="00D8641E">
        <w:rPr>
          <w:bCs/>
          <w:lang w:val="en-US"/>
        </w:rPr>
        <w:t xml:space="preserve">in </w:t>
      </w:r>
      <w:r w:rsidR="00D8641E" w:rsidRPr="00D8641E">
        <w:rPr>
          <w:bCs/>
        </w:rPr>
        <w:t>Text S1.</w:t>
      </w:r>
      <w:r w:rsidR="00D8641E">
        <w:rPr>
          <w:bCs/>
        </w:rPr>
        <w:t>1</w:t>
      </w:r>
      <w:r w:rsidR="00CF1C02" w:rsidRPr="00C33DCE">
        <w:rPr>
          <w:bCs/>
          <w:lang w:val="en-US"/>
        </w:rPr>
        <w:t>).</w:t>
      </w:r>
    </w:p>
    <w:p w14:paraId="1052AF9D" w14:textId="393B5BBA" w:rsidR="00C300FA" w:rsidRPr="00C300FA" w:rsidRDefault="00931DC2" w:rsidP="002B4653">
      <w:pPr>
        <w:pStyle w:val="Heading3"/>
        <w:rPr>
          <w:lang w:val="en-US"/>
        </w:rPr>
      </w:pPr>
      <w:bookmarkStart w:id="37" w:name="_heading=h.4dhvpx8axkn" w:colFirst="0" w:colLast="0"/>
      <w:bookmarkStart w:id="38" w:name="_heading=h.djxpjs72vdn9" w:colFirst="0" w:colLast="0"/>
      <w:bookmarkStart w:id="39" w:name="_heading=h.795puyjro1qm" w:colFirst="0" w:colLast="0"/>
      <w:bookmarkStart w:id="40" w:name="_heading=h.4h6yg1p8wmpo" w:colFirst="0" w:colLast="0"/>
      <w:bookmarkStart w:id="41" w:name="_heading=h.3u51cypvfz56" w:colFirst="0" w:colLast="0"/>
      <w:bookmarkStart w:id="42" w:name="_Formulation_of_the"/>
      <w:bookmarkStart w:id="43" w:name="_Toc156683186"/>
      <w:bookmarkStart w:id="44" w:name="_Toc156683505"/>
      <w:bookmarkEnd w:id="37"/>
      <w:bookmarkEnd w:id="38"/>
      <w:bookmarkEnd w:id="39"/>
      <w:bookmarkEnd w:id="40"/>
      <w:bookmarkEnd w:id="41"/>
      <w:bookmarkEnd w:id="42"/>
      <w:r>
        <w:rPr>
          <w:lang w:val="en-US"/>
        </w:rPr>
        <w:t xml:space="preserve">Formulation </w:t>
      </w:r>
      <w:r w:rsidR="00CA4C09">
        <w:rPr>
          <w:lang w:val="en-US"/>
        </w:rPr>
        <w:t>of the</w:t>
      </w:r>
      <w:r>
        <w:rPr>
          <w:lang w:val="en-US"/>
        </w:rPr>
        <w:t xml:space="preserve"> f</w:t>
      </w:r>
      <w:r w:rsidR="00C300FA">
        <w:rPr>
          <w:lang w:val="en-US"/>
        </w:rPr>
        <w:t>ixation index (</w:t>
      </w:r>
      <m:oMath>
        <m:sSub>
          <m:sSubPr>
            <m:ctrlPr>
              <w:rPr>
                <w:rFonts w:ascii="Cambria Math" w:hAnsi="Cambria Math"/>
                <w:lang w:val="en-US"/>
              </w:rPr>
            </m:ctrlPr>
          </m:sSubPr>
          <m:e>
            <m:r>
              <w:rPr>
                <w:rFonts w:ascii="Cambria Math" w:hAnsi="Cambria Math"/>
                <w:lang w:val="en-US"/>
              </w:rPr>
              <m:t>F</m:t>
            </m:r>
          </m:e>
          <m:sub>
            <m:r>
              <w:rPr>
                <w:rFonts w:ascii="Cambria Math" w:hAnsi="Cambria Math"/>
                <w:lang w:val="en-US"/>
              </w:rPr>
              <m:t>ST</m:t>
            </m:r>
          </m:sub>
        </m:sSub>
      </m:oMath>
      <w:r w:rsidR="00C300FA">
        <w:rPr>
          <w:lang w:val="en-US"/>
        </w:rPr>
        <w:t>)</w:t>
      </w:r>
      <w:bookmarkEnd w:id="43"/>
      <w:bookmarkEnd w:id="44"/>
    </w:p>
    <w:p w14:paraId="643482C0" w14:textId="1F466EC1" w:rsidR="00931DC2" w:rsidRPr="002B4653" w:rsidRDefault="00000000" w:rsidP="00C300FA">
      <w:pPr>
        <w:rPr>
          <w:bCs/>
        </w:rPr>
      </w:pPr>
      <m:oMath>
        <m:sSub>
          <m:sSubPr>
            <m:ctrlPr>
              <w:rPr>
                <w:rFonts w:ascii="Cambria Math" w:hAnsi="Cambria Math"/>
                <w:bCs/>
                <w:i/>
              </w:rPr>
            </m:ctrlPr>
          </m:sSubPr>
          <m:e>
            <m:r>
              <w:rPr>
                <w:rFonts w:ascii="Cambria Math" w:hAnsi="Cambria Math"/>
              </w:rPr>
              <m:t>F</m:t>
            </m:r>
          </m:e>
          <m:sub>
            <m:r>
              <w:rPr>
                <w:rFonts w:ascii="Cambria Math" w:hAnsi="Cambria Math"/>
              </w:rPr>
              <m:t>ST</m:t>
            </m:r>
          </m:sub>
        </m:sSub>
      </m:oMath>
      <w:r w:rsidR="00170E3F" w:rsidRPr="002B4653">
        <w:rPr>
          <w:bCs/>
        </w:rPr>
        <w:t xml:space="preserve"> is originally </w:t>
      </w:r>
      <w:r w:rsidR="00931DC2" w:rsidRPr="00002CE2">
        <w:rPr>
          <w:bCs/>
        </w:rPr>
        <w:t>a measure of genetic differentiation between populations</w:t>
      </w:r>
      <w:r w:rsidR="00170E3F" w:rsidRPr="002B4653">
        <w:rPr>
          <w:bCs/>
        </w:rPr>
        <w:t xml:space="preserve"> (Cavalli-Sforza </w:t>
      </w:r>
      <w:r w:rsidR="00170E3F" w:rsidRPr="002B4653">
        <w:rPr>
          <w:bCs/>
          <w:i/>
          <w:iCs/>
        </w:rPr>
        <w:t>et  al</w:t>
      </w:r>
      <w:r w:rsidR="00170E3F" w:rsidRPr="002B4653">
        <w:rPr>
          <w:bCs/>
        </w:rPr>
        <w:t>.,  1994)</w:t>
      </w:r>
      <w:r w:rsidR="00C05CB6" w:rsidRPr="002B4653">
        <w:rPr>
          <w:bCs/>
        </w:rPr>
        <w:t xml:space="preserve">. Formally, </w:t>
      </w:r>
      <m:oMath>
        <m:sSub>
          <m:sSubPr>
            <m:ctrlPr>
              <w:rPr>
                <w:rFonts w:ascii="Cambria Math" w:hAnsi="Cambria Math"/>
                <w:bCs/>
                <w:i/>
              </w:rPr>
            </m:ctrlPr>
          </m:sSubPr>
          <m:e>
            <m:r>
              <w:rPr>
                <w:rFonts w:ascii="Cambria Math" w:hAnsi="Cambria Math"/>
              </w:rPr>
              <m:t>F</m:t>
            </m:r>
          </m:e>
          <m:sub>
            <m:r>
              <w:rPr>
                <w:rFonts w:ascii="Cambria Math" w:hAnsi="Cambria Math"/>
              </w:rPr>
              <m:t>ST</m:t>
            </m:r>
          </m:sub>
        </m:sSub>
      </m:oMath>
      <w:r w:rsidR="00C05CB6" w:rsidRPr="002B4653">
        <w:rPr>
          <w:bCs/>
        </w:rPr>
        <w:t xml:space="preserve"> is </w:t>
      </w:r>
      <w:r w:rsidR="00E3055A" w:rsidRPr="00E3055A">
        <w:rPr>
          <w:bCs/>
        </w:rPr>
        <w:t>the ratio of between-group variance and total variance</w:t>
      </w:r>
      <w:r w:rsidR="00E3055A">
        <w:rPr>
          <w:bCs/>
        </w:rPr>
        <w:t>. In our study</w:t>
      </w:r>
      <w:r w:rsidR="00C05CB6" w:rsidRPr="002B4653">
        <w:rPr>
          <w:bCs/>
        </w:rPr>
        <w:t>,</w:t>
      </w:r>
      <w:r w:rsidR="00E3055A">
        <w:rPr>
          <w:bCs/>
        </w:rPr>
        <w:t xml:space="preserve"> we calculate</w:t>
      </w:r>
      <w:r w:rsidR="00C05CB6" w:rsidRPr="002B4653">
        <w:rPr>
          <w:bCs/>
        </w:rPr>
        <w:t xml:space="preserve"> </w:t>
      </w:r>
      <m:oMath>
        <m:sSub>
          <m:sSubPr>
            <m:ctrlPr>
              <w:rPr>
                <w:rFonts w:ascii="Cambria Math" w:hAnsi="Cambria Math"/>
                <w:bCs/>
                <w:i/>
              </w:rPr>
            </m:ctrlPr>
          </m:sSubPr>
          <m:e>
            <m:r>
              <w:rPr>
                <w:rFonts w:ascii="Cambria Math" w:hAnsi="Cambria Math"/>
              </w:rPr>
              <m:t>F</m:t>
            </m:r>
          </m:e>
          <m:sub>
            <m:r>
              <w:rPr>
                <w:rFonts w:ascii="Cambria Math" w:hAnsi="Cambria Math"/>
              </w:rPr>
              <m:t>ST</m:t>
            </m:r>
          </m:sub>
        </m:sSub>
      </m:oMath>
      <w:r w:rsidR="00C05CB6" w:rsidRPr="002B4653">
        <w:rPr>
          <w:bCs/>
        </w:rPr>
        <w:t xml:space="preserve"> as follows:</w:t>
      </w:r>
    </w:p>
    <w:p w14:paraId="170861DC" w14:textId="26290177" w:rsidR="00183AB6" w:rsidRPr="00A37EE8" w:rsidRDefault="00000000" w:rsidP="002B4653">
      <w:pPr>
        <w:pStyle w:val="mathmaticscaption"/>
        <w:rPr>
          <w:rFonts w:ascii="Times New Roman" w:hAnsi="Times New Roman"/>
        </w:rPr>
      </w:pPr>
      <m:oMathPara>
        <m:oMath>
          <m:eqArr>
            <m:eqArrPr>
              <m:maxDist m:val="1"/>
              <m:ctrlPr>
                <w:rPr>
                  <w:i/>
                </w:rPr>
              </m:ctrlPr>
            </m:eqArrPr>
            <m:e>
              <m:sSub>
                <m:sSubPr>
                  <m:ctrlPr/>
                </m:sSubPr>
                <m:e>
                  <m:r>
                    <m:t>F</m:t>
                  </m:r>
                </m:e>
                <m:sub>
                  <m:r>
                    <m:t>ST</m:t>
                  </m:r>
                </m:sub>
              </m:sSub>
              <m:r>
                <m:rPr>
                  <m:sty m:val="p"/>
                </m:rPr>
                <m:t>=</m:t>
              </m:r>
              <m:f>
                <m:fPr>
                  <m:ctrlPr/>
                </m:fPr>
                <m:num>
                  <m:r>
                    <m:t>va</m:t>
                  </m:r>
                  <m:sSub>
                    <m:sSubPr>
                      <m:ctrlPr>
                        <w:rPr>
                          <w:i/>
                        </w:rPr>
                      </m:ctrlPr>
                    </m:sSubPr>
                    <m:e>
                      <m:r>
                        <m:t>r</m:t>
                      </m:r>
                    </m:e>
                    <m:sub>
                      <m:r>
                        <m:t>j</m:t>
                      </m:r>
                      <m:r>
                        <w:rPr>
                          <w:rFonts w:hint="eastAsia"/>
                        </w:rPr>
                        <m:t>∈</m:t>
                      </m:r>
                      <m:r>
                        <m:rPr>
                          <m:scr m:val="script"/>
                        </m:rPr>
                        <w:rPr>
                          <w:lang w:val="en-US"/>
                        </w:rPr>
                        <m:t>G</m:t>
                      </m:r>
                    </m:sub>
                  </m:sSub>
                  <m:d>
                    <m:dPr>
                      <m:ctrlPr>
                        <w:rPr>
                          <w:i/>
                        </w:rPr>
                      </m:ctrlPr>
                    </m:dPr>
                    <m:e>
                      <m:sSub>
                        <m:sSubPr>
                          <m:ctrlPr>
                            <w:rPr>
                              <w:i/>
                            </w:rPr>
                          </m:ctrlPr>
                        </m:sSubPr>
                        <m:e>
                          <m:r>
                            <m:t>p</m:t>
                          </m:r>
                        </m:e>
                        <m:sub>
                          <m:r>
                            <m:t>j</m:t>
                          </m:r>
                        </m:sub>
                      </m:sSub>
                    </m:e>
                  </m:d>
                </m:num>
                <m:den>
                  <m:sSub>
                    <m:sSubPr>
                      <m:ctrlPr>
                        <w:rPr>
                          <w:i/>
                        </w:rPr>
                      </m:ctrlPr>
                    </m:sSubPr>
                    <m:e>
                      <m:acc>
                        <m:accPr>
                          <m:chr m:val="̅"/>
                          <m:ctrlPr/>
                        </m:accPr>
                        <m:e>
                          <m:r>
                            <m:t>var</m:t>
                          </m:r>
                        </m:e>
                      </m:acc>
                    </m:e>
                    <m:sub>
                      <m:r>
                        <m:t>i</m:t>
                      </m:r>
                      <m:r>
                        <w:rPr>
                          <w:rFonts w:hint="eastAsia"/>
                        </w:rPr>
                        <m:t>∈</m:t>
                      </m:r>
                      <m:r>
                        <m:rPr>
                          <m:scr m:val="script"/>
                        </m:rPr>
                        <w:rPr>
                          <w:lang w:val="en-US"/>
                        </w:rPr>
                        <m:t>n</m:t>
                      </m:r>
                    </m:sub>
                  </m:sSub>
                  <m:d>
                    <m:dPr>
                      <m:ctrlPr/>
                    </m:dPr>
                    <m:e>
                      <m:sSub>
                        <m:sSubPr>
                          <m:ctrlPr/>
                        </m:sSubPr>
                        <m:e>
                          <m:r>
                            <m:t>p</m:t>
                          </m:r>
                        </m:e>
                        <m:sub>
                          <m:r>
                            <m:t>ij</m:t>
                          </m:r>
                        </m:sub>
                      </m:sSub>
                    </m:e>
                  </m:d>
                  <m:r>
                    <m:rPr>
                      <m:sty m:val="p"/>
                    </m:rPr>
                    <m:t>+</m:t>
                  </m:r>
                  <m:r>
                    <m:t>va</m:t>
                  </m:r>
                  <m:sSub>
                    <m:sSubPr>
                      <m:ctrlPr>
                        <w:rPr>
                          <w:i/>
                        </w:rPr>
                      </m:ctrlPr>
                    </m:sSubPr>
                    <m:e>
                      <m:r>
                        <m:t>r</m:t>
                      </m:r>
                    </m:e>
                    <m:sub>
                      <m:r>
                        <m:t>j</m:t>
                      </m:r>
                      <m:r>
                        <w:rPr>
                          <w:rFonts w:hint="eastAsia"/>
                        </w:rPr>
                        <m:t>∈</m:t>
                      </m:r>
                      <m:r>
                        <m:rPr>
                          <m:scr m:val="script"/>
                        </m:rPr>
                        <w:rPr>
                          <w:lang w:val="en-US"/>
                        </w:rPr>
                        <m:t>G</m:t>
                      </m:r>
                    </m:sub>
                  </m:sSub>
                  <m:d>
                    <m:dPr>
                      <m:ctrlPr>
                        <w:rPr>
                          <w:i/>
                        </w:rPr>
                      </m:ctrlPr>
                    </m:dPr>
                    <m:e>
                      <m:sSub>
                        <m:sSubPr>
                          <m:ctrlPr>
                            <w:rPr>
                              <w:i/>
                            </w:rPr>
                          </m:ctrlPr>
                        </m:sSubPr>
                        <m:e>
                          <m:r>
                            <m:t>p</m:t>
                          </m:r>
                        </m:e>
                        <m:sub>
                          <m:r>
                            <m:t>j</m:t>
                          </m:r>
                        </m:sub>
                      </m:sSub>
                    </m:e>
                  </m:d>
                </m:den>
              </m:f>
              <m:r>
                <m:t>#</m:t>
              </m:r>
              <m:d>
                <m:dPr>
                  <m:ctrlPr>
                    <w:rPr>
                      <w:i/>
                    </w:rPr>
                  </m:ctrlPr>
                </m:dPr>
                <m:e>
                  <m:r>
                    <m:rPr>
                      <m:sty m:val="p"/>
                    </m:rPr>
                    <m:t>S</m:t>
                  </m:r>
                  <m:r>
                    <m:t>6a</m:t>
                  </m:r>
                </m:e>
              </m:d>
            </m:e>
          </m:eqArr>
        </m:oMath>
      </m:oMathPara>
    </w:p>
    <w:p w14:paraId="379EE04E" w14:textId="77777777" w:rsidR="00183AB6" w:rsidRPr="002B4653" w:rsidRDefault="00183AB6" w:rsidP="00183AB6">
      <w:pPr>
        <w:rPr>
          <w:rFonts w:ascii="Cambria Math" w:hAnsi="Cambria Math"/>
          <w:bCs/>
          <w:iCs/>
          <w:lang w:val="en-US"/>
        </w:rPr>
      </w:pPr>
      <w:r w:rsidRPr="002B4653">
        <w:rPr>
          <w:rFonts w:ascii="Cambria Math" w:hAnsi="Cambria Math"/>
          <w:bCs/>
          <w:iCs/>
          <w:lang w:val="en-US"/>
        </w:rPr>
        <w:t>where</w:t>
      </w:r>
    </w:p>
    <w:p w14:paraId="650FF0B1" w14:textId="4284A5D9" w:rsidR="00183AB6" w:rsidRPr="00A37EE8" w:rsidRDefault="00000000" w:rsidP="002B4653">
      <w:pPr>
        <w:pStyle w:val="mathmaticscaption"/>
      </w:pPr>
      <m:oMathPara>
        <m:oMath>
          <m:eqArr>
            <m:eqArrPr>
              <m:maxDist m:val="1"/>
              <m:ctrlPr>
                <w:rPr>
                  <w:i/>
                </w:rPr>
              </m:ctrlPr>
            </m:eqArrPr>
            <m:e>
              <m:r>
                <m:t>va</m:t>
              </m:r>
              <m:sSub>
                <m:sSubPr>
                  <m:ctrlPr>
                    <w:rPr>
                      <w:i/>
                    </w:rPr>
                  </m:ctrlPr>
                </m:sSubPr>
                <m:e>
                  <m:r>
                    <m:t>r</m:t>
                  </m:r>
                </m:e>
                <m:sub>
                  <m:r>
                    <m:t>j</m:t>
                  </m:r>
                  <m:r>
                    <w:rPr>
                      <w:rFonts w:hint="eastAsia"/>
                    </w:rPr>
                    <m:t>∈</m:t>
                  </m:r>
                  <m:r>
                    <m:rPr>
                      <m:scr m:val="script"/>
                    </m:rPr>
                    <w:rPr>
                      <w:lang w:val="en-US"/>
                    </w:rPr>
                    <m:t>G</m:t>
                  </m:r>
                </m:sub>
              </m:sSub>
              <m:d>
                <m:dPr>
                  <m:ctrlPr/>
                </m:dPr>
                <m:e>
                  <m:sSub>
                    <m:sSubPr>
                      <m:ctrlPr/>
                    </m:sSubPr>
                    <m:e>
                      <m:r>
                        <m:t>p</m:t>
                      </m:r>
                    </m:e>
                    <m:sub>
                      <m:r>
                        <m:t>j</m:t>
                      </m:r>
                    </m:sub>
                  </m:sSub>
                </m:e>
              </m:d>
              <m:r>
                <m:rPr>
                  <m:sty m:val="p"/>
                </m:rPr>
                <m:t>=</m:t>
              </m:r>
              <m:r>
                <m:t>va</m:t>
              </m:r>
              <m:sSub>
                <m:sSubPr>
                  <m:ctrlPr>
                    <w:rPr>
                      <w:i/>
                    </w:rPr>
                  </m:ctrlPr>
                </m:sSubPr>
                <m:e>
                  <m:r>
                    <m:t>r</m:t>
                  </m:r>
                </m:e>
                <m:sub>
                  <m:r>
                    <m:t>j</m:t>
                  </m:r>
                  <m:r>
                    <w:rPr>
                      <w:rFonts w:hint="eastAsia"/>
                    </w:rPr>
                    <m:t>∈</m:t>
                  </m:r>
                  <m:r>
                    <m:rPr>
                      <m:scr m:val="script"/>
                    </m:rPr>
                    <w:rPr>
                      <w:lang w:val="en-US"/>
                    </w:rPr>
                    <m:t>G</m:t>
                  </m:r>
                </m:sub>
              </m:sSub>
              <m:d>
                <m:dPr>
                  <m:ctrlPr/>
                </m:dPr>
                <m:e>
                  <m:f>
                    <m:fPr>
                      <m:ctrlPr/>
                    </m:fPr>
                    <m:num>
                      <m:nary>
                        <m:naryPr>
                          <m:chr m:val="∑"/>
                          <m:limLoc m:val="subSup"/>
                          <m:ctrlPr/>
                        </m:naryPr>
                        <m:sub>
                          <m:r>
                            <m:t>i</m:t>
                          </m:r>
                          <m:r>
                            <m:rPr>
                              <m:sty m:val="p"/>
                            </m:rPr>
                            <m:t>=1</m:t>
                          </m:r>
                        </m:sub>
                        <m:sup>
                          <m:r>
                            <m:t>n</m:t>
                          </m:r>
                        </m:sup>
                        <m:e>
                          <m:sSub>
                            <m:sSubPr>
                              <m:ctrlPr/>
                            </m:sSubPr>
                            <m:e>
                              <m:r>
                                <m:t>p</m:t>
                              </m:r>
                            </m:e>
                            <m:sub>
                              <m:r>
                                <m:t>ij</m:t>
                              </m:r>
                            </m:sub>
                          </m:sSub>
                        </m:e>
                      </m:nary>
                    </m:num>
                    <m:den>
                      <m:r>
                        <m:t>n</m:t>
                      </m:r>
                    </m:den>
                  </m:f>
                </m:e>
              </m:d>
              <m:r>
                <m:t>#</m:t>
              </m:r>
              <m:d>
                <m:dPr>
                  <m:ctrlPr>
                    <w:rPr>
                      <w:i/>
                    </w:rPr>
                  </m:ctrlPr>
                </m:dPr>
                <m:e>
                  <m:r>
                    <m:rPr>
                      <m:sty m:val="p"/>
                    </m:rPr>
                    <m:t>S</m:t>
                  </m:r>
                  <m:r>
                    <m:t>6</m:t>
                  </m:r>
                  <m:r>
                    <m:rPr>
                      <m:sty m:val="p"/>
                    </m:rPr>
                    <m:t>b</m:t>
                  </m:r>
                </m:e>
              </m:d>
            </m:e>
          </m:eqArr>
        </m:oMath>
      </m:oMathPara>
    </w:p>
    <w:p w14:paraId="2F91A6C5" w14:textId="5A9DB87B" w:rsidR="00183AB6" w:rsidRPr="00A37EE8" w:rsidRDefault="00000000" w:rsidP="002B4653">
      <w:pPr>
        <w:pStyle w:val="mathmaticscaption"/>
      </w:pPr>
      <m:oMathPara>
        <m:oMath>
          <m:eqArr>
            <m:eqArrPr>
              <m:maxDist m:val="1"/>
              <m:ctrlPr>
                <w:rPr>
                  <w:i/>
                </w:rPr>
              </m:ctrlPr>
            </m:eqArrPr>
            <m:e>
              <m:sSub>
                <m:sSubPr>
                  <m:ctrlPr>
                    <w:rPr>
                      <w:i/>
                    </w:rPr>
                  </m:ctrlPr>
                </m:sSubPr>
                <m:e>
                  <m:acc>
                    <m:accPr>
                      <m:chr m:val="̅"/>
                      <m:ctrlPr/>
                    </m:accPr>
                    <m:e>
                      <m:r>
                        <m:t>var</m:t>
                      </m:r>
                    </m:e>
                  </m:acc>
                </m:e>
                <m:sub>
                  <m:r>
                    <m:t>i</m:t>
                  </m:r>
                  <m:r>
                    <w:rPr>
                      <w:rFonts w:hint="eastAsia"/>
                    </w:rPr>
                    <m:t>∈</m:t>
                  </m:r>
                  <m:r>
                    <m:rPr>
                      <m:scr m:val="script"/>
                    </m:rPr>
                    <w:rPr>
                      <w:lang w:val="en-US"/>
                    </w:rPr>
                    <m:t>n</m:t>
                  </m:r>
                </m:sub>
              </m:sSub>
              <m:d>
                <m:dPr>
                  <m:ctrlPr/>
                </m:dPr>
                <m:e>
                  <m:sSub>
                    <m:sSubPr>
                      <m:ctrlPr/>
                    </m:sSubPr>
                    <m:e>
                      <m:r>
                        <m:t>p</m:t>
                      </m:r>
                    </m:e>
                    <m:sub>
                      <m:r>
                        <m:t>ij</m:t>
                      </m:r>
                    </m:sub>
                  </m:sSub>
                </m:e>
              </m:d>
              <m:r>
                <m:rPr>
                  <m:sty m:val="p"/>
                </m:rPr>
                <m:t>=</m:t>
              </m:r>
              <m:f>
                <m:fPr>
                  <m:ctrlPr/>
                </m:fPr>
                <m:num>
                  <m:nary>
                    <m:naryPr>
                      <m:chr m:val="∑"/>
                      <m:limLoc m:val="subSup"/>
                      <m:ctrlPr/>
                    </m:naryPr>
                    <m:sub>
                      <m:r>
                        <m:t>j</m:t>
                      </m:r>
                      <m:r>
                        <m:rPr>
                          <m:sty m:val="p"/>
                        </m:rPr>
                        <m:t>=1</m:t>
                      </m:r>
                    </m:sub>
                    <m:sup>
                      <m:r>
                        <m:t>G</m:t>
                      </m:r>
                    </m:sup>
                    <m:e>
                      <m:r>
                        <m:t>va</m:t>
                      </m:r>
                      <m:sSub>
                        <m:sSubPr>
                          <m:ctrlPr>
                            <w:rPr>
                              <w:i/>
                            </w:rPr>
                          </m:ctrlPr>
                        </m:sSubPr>
                        <m:e>
                          <m:r>
                            <m:t>r</m:t>
                          </m:r>
                        </m:e>
                        <m:sub>
                          <m:r>
                            <m:t>i</m:t>
                          </m:r>
                          <m:r>
                            <w:rPr>
                              <w:rFonts w:hint="eastAsia"/>
                            </w:rPr>
                            <m:t>∈</m:t>
                          </m:r>
                          <m:r>
                            <m:rPr>
                              <m:scr m:val="script"/>
                            </m:rPr>
                            <w:rPr>
                              <w:lang w:val="en-US"/>
                            </w:rPr>
                            <m:t>n</m:t>
                          </m:r>
                        </m:sub>
                      </m:sSub>
                      <m:d>
                        <m:dPr>
                          <m:ctrlPr/>
                        </m:dPr>
                        <m:e>
                          <m:sSub>
                            <m:sSubPr>
                              <m:ctrlPr/>
                            </m:sSubPr>
                            <m:e>
                              <m:r>
                                <m:t>p</m:t>
                              </m:r>
                            </m:e>
                            <m:sub>
                              <m:r>
                                <m:t>ij</m:t>
                              </m:r>
                            </m:sub>
                          </m:sSub>
                        </m:e>
                      </m:d>
                    </m:e>
                  </m:nary>
                </m:num>
                <m:den>
                  <m:r>
                    <m:t>G</m:t>
                  </m:r>
                </m:den>
              </m:f>
              <m:r>
                <m:t>#</m:t>
              </m:r>
              <m:d>
                <m:dPr>
                  <m:ctrlPr>
                    <w:rPr>
                      <w:i/>
                    </w:rPr>
                  </m:ctrlPr>
                </m:dPr>
                <m:e>
                  <m:r>
                    <m:rPr>
                      <m:sty m:val="p"/>
                    </m:rPr>
                    <m:t>S</m:t>
                  </m:r>
                  <m:r>
                    <m:t>6</m:t>
                  </m:r>
                  <m:r>
                    <m:rPr>
                      <m:sty m:val="p"/>
                    </m:rPr>
                    <m:t>c</m:t>
                  </m:r>
                </m:e>
              </m:d>
            </m:e>
          </m:eqArr>
        </m:oMath>
      </m:oMathPara>
    </w:p>
    <w:p w14:paraId="029C2BAA" w14:textId="5AE0B027" w:rsidR="00170E3F" w:rsidRPr="003309D0" w:rsidRDefault="00183AB6" w:rsidP="0073493D">
      <w:pPr>
        <w:rPr>
          <w:lang w:val="en-US"/>
        </w:rPr>
      </w:pPr>
      <w:r w:rsidRPr="002B4653">
        <w:t>Here,</w:t>
      </w:r>
      <w:r w:rsidRPr="00183AB6">
        <w:t xml:space="preserve"> </w:t>
      </w:r>
      <m:oMath>
        <m:r>
          <w:rPr>
            <w:rFonts w:ascii="Cambria Math" w:hAnsi="Cambria Math"/>
          </w:rPr>
          <m:t>va</m:t>
        </m:r>
        <m:sSub>
          <m:sSubPr>
            <m:ctrlPr>
              <w:rPr>
                <w:rFonts w:ascii="Cambria Math" w:hAnsi="Cambria Math"/>
                <w:i/>
              </w:rPr>
            </m:ctrlPr>
          </m:sSubPr>
          <m:e>
            <m:r>
              <w:rPr>
                <w:rFonts w:ascii="Cambria Math" w:hAnsi="Cambria Math"/>
              </w:rPr>
              <m:t>r</m:t>
            </m:r>
          </m:e>
          <m:sub>
            <m:r>
              <w:rPr>
                <w:rFonts w:ascii="Cambria Math" w:hAnsi="Cambria Math"/>
              </w:rPr>
              <m:t>i</m:t>
            </m:r>
            <m:r>
              <w:rPr>
                <w:rFonts w:ascii="Cambria Math" w:hAnsi="Cambria Math" w:hint="eastAsia"/>
              </w:rPr>
              <m:t>∈</m:t>
            </m:r>
            <m:r>
              <m:rPr>
                <m:scr m:val="script"/>
              </m:rPr>
              <w:rPr>
                <w:rFonts w:ascii="Cambria Math" w:hAnsi="Cambria Math"/>
                <w:lang w:val="en-US"/>
              </w:rPr>
              <m:t>n</m:t>
            </m:r>
          </m:sub>
        </m:sSub>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ij</m:t>
                </m:r>
              </m:sub>
            </m:sSub>
          </m:e>
        </m:d>
      </m:oMath>
      <w:r w:rsidRPr="00183AB6">
        <w:t xml:space="preserve"> represents variance between trait values</w:t>
      </w:r>
      <w:r w:rsidR="009C329D">
        <w:t xml:space="preserve"> </w:t>
      </w:r>
      <m:oMath>
        <m:sSub>
          <m:sSubPr>
            <m:ctrlPr>
              <w:rPr>
                <w:rFonts w:ascii="Cambria Math" w:hAnsi="Cambria Math"/>
              </w:rPr>
            </m:ctrlPr>
          </m:sSubPr>
          <m:e>
            <m:r>
              <w:rPr>
                <w:rFonts w:ascii="Cambria Math" w:hAnsi="Cambria Math"/>
              </w:rPr>
              <m:t>p</m:t>
            </m:r>
          </m:e>
          <m:sub>
            <m:r>
              <w:rPr>
                <w:rFonts w:ascii="Cambria Math" w:hAnsi="Cambria Math"/>
              </w:rPr>
              <m:t>ij</m:t>
            </m:r>
          </m:sub>
        </m:sSub>
      </m:oMath>
      <w:r w:rsidRPr="00183AB6">
        <w:t xml:space="preserve"> for individual </w:t>
      </w:r>
      <m:oMath>
        <m:r>
          <w:rPr>
            <w:rFonts w:ascii="Cambria Math" w:hAnsi="Cambria Math"/>
          </w:rPr>
          <m:t>i</m:t>
        </m:r>
      </m:oMath>
      <w:r w:rsidRPr="00183AB6">
        <w:t xml:space="preserve"> </w:t>
      </w:r>
      <w:r w:rsidR="009C329D">
        <w:t xml:space="preserve">in the set </w:t>
      </w:r>
      <m:oMath>
        <m:r>
          <m:rPr>
            <m:scr m:val="script"/>
          </m:rPr>
          <w:rPr>
            <w:rFonts w:ascii="Cambria Math" w:hAnsi="Cambria Math"/>
            <w:lang w:val="en-US"/>
          </w:rPr>
          <m:t>n={</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n</m:t>
            </m:r>
          </m:sub>
        </m:sSub>
        <m:r>
          <w:rPr>
            <w:rFonts w:ascii="Cambria Math" w:hAnsi="Cambria Math"/>
            <w:lang w:val="en-US"/>
          </w:rPr>
          <m:t>}</m:t>
        </m:r>
      </m:oMath>
      <w:r w:rsidR="009C329D">
        <w:rPr>
          <w:lang w:val="en-US"/>
        </w:rPr>
        <w:t xml:space="preserve"> </w:t>
      </w:r>
      <w:r w:rsidR="009C329D">
        <w:t>within a</w:t>
      </w:r>
      <w:r w:rsidRPr="00183AB6">
        <w:t xml:space="preserve"> group </w:t>
      </w:r>
      <m:oMath>
        <m:r>
          <w:rPr>
            <w:rFonts w:ascii="Cambria Math" w:hAnsi="Cambria Math"/>
          </w:rPr>
          <m:t>j</m:t>
        </m:r>
      </m:oMath>
      <w:r w:rsidR="00DC44C1">
        <w:t xml:space="preserve">, </w:t>
      </w:r>
      <w:r w:rsidRPr="00183AB6">
        <w:rPr>
          <w:lang w:val="en-US"/>
        </w:rPr>
        <w:t xml:space="preserve">and </w:t>
      </w:r>
      <m:oMath>
        <m:r>
          <w:rPr>
            <w:rFonts w:ascii="Cambria Math" w:hAnsi="Cambria Math"/>
          </w:rPr>
          <m:t>va</m:t>
        </m:r>
        <m:sSub>
          <m:sSubPr>
            <m:ctrlPr>
              <w:rPr>
                <w:rFonts w:ascii="Cambria Math" w:hAnsi="Cambria Math"/>
                <w:i/>
              </w:rPr>
            </m:ctrlPr>
          </m:sSubPr>
          <m:e>
            <m:r>
              <w:rPr>
                <w:rFonts w:ascii="Cambria Math" w:hAnsi="Cambria Math"/>
              </w:rPr>
              <m:t>r</m:t>
            </m:r>
          </m:e>
          <m:sub>
            <m:r>
              <w:rPr>
                <w:rFonts w:ascii="Cambria Math" w:hAnsi="Cambria Math"/>
              </w:rPr>
              <m:t>j</m:t>
            </m:r>
            <m:r>
              <w:rPr>
                <w:rFonts w:ascii="Cambria Math" w:hAnsi="Cambria Math" w:hint="eastAsia"/>
              </w:rPr>
              <m:t>∈</m:t>
            </m:r>
            <m:r>
              <m:rPr>
                <m:scr m:val="script"/>
              </m:rPr>
              <w:rPr>
                <w:rFonts w:ascii="Cambria Math" w:hAnsi="Cambria Math"/>
                <w:lang w:val="en-US"/>
              </w:rPr>
              <m:t>G</m:t>
            </m:r>
          </m:sub>
        </m:sSub>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j</m:t>
                </m:r>
              </m:sub>
            </m:sSub>
          </m:e>
        </m:d>
      </m:oMath>
      <w:r w:rsidRPr="00183AB6">
        <w:t xml:space="preserve"> represents variance between mean trait values</w:t>
      </w:r>
      <w:r w:rsidR="00DC44C1">
        <w:t xml:space="preserve"> </w:t>
      </w:r>
      <m:oMath>
        <m:f>
          <m:fPr>
            <m:ctrlPr>
              <w:rPr>
                <w:rFonts w:ascii="Cambria Math" w:hAnsi="Cambria Math"/>
              </w:rPr>
            </m:ctrlPr>
          </m:fPr>
          <m:num>
            <m:nary>
              <m:naryPr>
                <m:chr m:val="∑"/>
                <m:limLoc m:val="subSup"/>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p</m:t>
                    </m:r>
                  </m:e>
                  <m:sub>
                    <m:r>
                      <w:rPr>
                        <w:rFonts w:ascii="Cambria Math" w:hAnsi="Cambria Math"/>
                      </w:rPr>
                      <m:t>ij</m:t>
                    </m:r>
                  </m:sub>
                </m:sSub>
              </m:e>
            </m:nary>
          </m:num>
          <m:den>
            <m:r>
              <w:rPr>
                <w:rFonts w:ascii="Cambria Math" w:hAnsi="Cambria Math"/>
              </w:rPr>
              <m:t>n</m:t>
            </m:r>
          </m:den>
        </m:f>
      </m:oMath>
      <w:r w:rsidRPr="00183AB6">
        <w:t xml:space="preserve"> for group </w:t>
      </w:r>
      <m:oMath>
        <m:r>
          <w:rPr>
            <w:rFonts w:ascii="Cambria Math" w:hAnsi="Cambria Math"/>
          </w:rPr>
          <m:t>j</m:t>
        </m:r>
      </m:oMath>
      <w:r w:rsidR="00DC44C1">
        <w:t xml:space="preserve"> </w:t>
      </w:r>
      <w:r w:rsidR="00DC44C1" w:rsidRPr="00DC44C1">
        <w:t xml:space="preserve">in the set </w:t>
      </w:r>
      <m:oMath>
        <m:r>
          <m:rPr>
            <m:scr m:val="script"/>
          </m:rPr>
          <w:rPr>
            <w:rFonts w:ascii="Cambria Math" w:hAnsi="Cambria Math"/>
            <w:lang w:val="en-US"/>
          </w:rPr>
          <m:t>G={</m:t>
        </m:r>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G</m:t>
            </m:r>
          </m:sub>
        </m:sSub>
        <m:r>
          <w:rPr>
            <w:rFonts w:ascii="Cambria Math" w:hAnsi="Cambria Math"/>
            <w:lang w:val="en-US"/>
          </w:rPr>
          <m:t>}</m:t>
        </m:r>
      </m:oMath>
      <w:r w:rsidRPr="00183AB6">
        <w:t xml:space="preserve"> </w:t>
      </w:r>
      <w:r w:rsidR="00DC44C1">
        <w:t>within</w:t>
      </w:r>
      <w:r w:rsidRPr="00183AB6">
        <w:t xml:space="preserve"> a population</w:t>
      </w:r>
      <w:r w:rsidR="00BA53BE">
        <w:rPr>
          <w:lang w:val="en-US"/>
        </w:rPr>
        <w:t xml:space="preserve"> (</w:t>
      </w:r>
      <m:oMath>
        <m:r>
          <w:rPr>
            <w:rFonts w:ascii="Cambria Math" w:hAnsi="Cambria Math"/>
            <w:lang w:val="en-US"/>
          </w:rPr>
          <m:t>G</m:t>
        </m:r>
      </m:oMath>
      <w:r w:rsidR="00BA53BE" w:rsidRPr="00BA53BE">
        <w:rPr>
          <w:lang w:val="en-US"/>
        </w:rPr>
        <w:t xml:space="preserve"> and </w:t>
      </w:r>
      <m:oMath>
        <m:r>
          <w:rPr>
            <w:rFonts w:ascii="Cambria Math" w:hAnsi="Cambria Math"/>
            <w:lang w:val="en-US"/>
          </w:rPr>
          <m:t>n</m:t>
        </m:r>
      </m:oMath>
      <w:r w:rsidR="00BA53BE" w:rsidRPr="00BA53BE">
        <w:rPr>
          <w:lang w:val="en-US"/>
        </w:rPr>
        <w:t xml:space="preserve"> are parameters for the number of groups and group size, respectively</w:t>
      </w:r>
      <w:r w:rsidR="00BA53BE">
        <w:rPr>
          <w:lang w:val="en-US"/>
        </w:rPr>
        <w:t>)</w:t>
      </w:r>
      <w:r w:rsidRPr="00183AB6">
        <w:t xml:space="preserve">. </w:t>
      </w:r>
      <w:r w:rsidR="00B57124" w:rsidRPr="00B57124">
        <w:rPr>
          <w:bCs/>
        </w:rPr>
        <w:t xml:space="preserve">We can consider </w:t>
      </w:r>
      <m:oMath>
        <m:sSub>
          <m:sSubPr>
            <m:ctrlPr>
              <w:rPr>
                <w:rFonts w:ascii="Cambria Math" w:hAnsi="Cambria Math"/>
                <w:bCs/>
                <w:i/>
              </w:rPr>
            </m:ctrlPr>
          </m:sSubPr>
          <m:e>
            <m:r>
              <w:rPr>
                <w:rFonts w:ascii="Cambria Math" w:hAnsi="Cambria Math"/>
              </w:rPr>
              <m:t>F</m:t>
            </m:r>
          </m:e>
          <m:sub>
            <m:r>
              <w:rPr>
                <w:rFonts w:ascii="Cambria Math" w:hAnsi="Cambria Math"/>
              </w:rPr>
              <m:t>ST</m:t>
            </m:r>
          </m:sub>
        </m:sSub>
      </m:oMath>
      <w:r w:rsidR="00B57124">
        <w:rPr>
          <w:bCs/>
        </w:rPr>
        <w:t xml:space="preserve"> </w:t>
      </w:r>
      <w:r w:rsidR="00B57124" w:rsidRPr="00B57124">
        <w:rPr>
          <w:bCs/>
        </w:rPr>
        <w:t>as a measure of the degree of non</w:t>
      </w:r>
      <w:r w:rsidR="00B57124">
        <w:rPr>
          <w:bCs/>
        </w:rPr>
        <w:t>-</w:t>
      </w:r>
      <w:r w:rsidR="00B57124" w:rsidRPr="00B57124">
        <w:rPr>
          <w:bCs/>
        </w:rPr>
        <w:t>randomness regarding the interaction partners of a group.</w:t>
      </w:r>
      <w:r w:rsidR="00002CE2">
        <w:rPr>
          <w:bCs/>
        </w:rPr>
        <w:t xml:space="preserve"> </w:t>
      </w:r>
      <w:r w:rsidR="0073493D" w:rsidRPr="0073493D">
        <w:rPr>
          <w:bCs/>
        </w:rPr>
        <w:t xml:space="preserve">Higher values of </w:t>
      </w:r>
      <m:oMath>
        <m:sSub>
          <m:sSubPr>
            <m:ctrlPr>
              <w:rPr>
                <w:rFonts w:ascii="Cambria Math" w:hAnsi="Cambria Math"/>
                <w:bCs/>
                <w:i/>
              </w:rPr>
            </m:ctrlPr>
          </m:sSubPr>
          <m:e>
            <m:r>
              <w:rPr>
                <w:rFonts w:ascii="Cambria Math" w:hAnsi="Cambria Math"/>
              </w:rPr>
              <m:t>F</m:t>
            </m:r>
          </m:e>
          <m:sub>
            <m:r>
              <w:rPr>
                <w:rFonts w:ascii="Cambria Math" w:hAnsi="Cambria Math"/>
              </w:rPr>
              <m:t>ST</m:t>
            </m:r>
          </m:sub>
        </m:sSub>
      </m:oMath>
      <w:r w:rsidR="0073493D">
        <w:rPr>
          <w:bCs/>
        </w:rPr>
        <w:t xml:space="preserve"> </w:t>
      </w:r>
      <w:r w:rsidR="0073493D" w:rsidRPr="0073493D">
        <w:rPr>
          <w:bCs/>
        </w:rPr>
        <w:t xml:space="preserve">increase the probability that interaction partners have similar genetic and </w:t>
      </w:r>
      <w:r w:rsidR="0073493D">
        <w:rPr>
          <w:bCs/>
        </w:rPr>
        <w:t>phenotypic</w:t>
      </w:r>
      <w:r w:rsidR="0073493D" w:rsidRPr="0073493D">
        <w:rPr>
          <w:bCs/>
        </w:rPr>
        <w:t xml:space="preserve"> traits when </w:t>
      </w:r>
      <w:r w:rsidR="0031186A">
        <w:rPr>
          <w:bCs/>
        </w:rPr>
        <w:t xml:space="preserve">they are </w:t>
      </w:r>
      <w:r w:rsidR="0073493D" w:rsidRPr="0073493D">
        <w:rPr>
          <w:bCs/>
        </w:rPr>
        <w:t xml:space="preserve">randomly selected from </w:t>
      </w:r>
      <w:r w:rsidR="0031186A">
        <w:rPr>
          <w:bCs/>
        </w:rPr>
        <w:t>the same</w:t>
      </w:r>
      <w:r w:rsidR="0073493D" w:rsidRPr="0073493D">
        <w:rPr>
          <w:bCs/>
        </w:rPr>
        <w:t xml:space="preserve"> group rather than the entire population.</w:t>
      </w:r>
    </w:p>
    <w:p w14:paraId="4DB81FA4" w14:textId="35A00464" w:rsidR="00B57124" w:rsidRPr="002B4653" w:rsidRDefault="00D62514" w:rsidP="002B4653">
      <w:pPr>
        <w:ind w:firstLine="357"/>
        <w:rPr>
          <w:lang w:val="en-US"/>
        </w:rPr>
      </w:pPr>
      <w:r w:rsidRPr="00C33DCE">
        <w:t xml:space="preserve">All simulation codes are implemented in Python and available at </w:t>
      </w:r>
      <w:r w:rsidR="009B4D68" w:rsidRPr="009B4D68">
        <w:t>https://github.com/kidd000/Kido_Takezawa2024</w:t>
      </w:r>
      <w:r w:rsidRPr="00D8641E">
        <w:t>.</w:t>
      </w:r>
    </w:p>
    <w:p w14:paraId="030196AB" w14:textId="5D90C148" w:rsidR="00E07AE2" w:rsidRPr="00EA6C09" w:rsidRDefault="00E07AE2" w:rsidP="00DC44C1">
      <w:pPr>
        <w:pStyle w:val="Heading3"/>
        <w:rPr>
          <w:b/>
          <w:bCs w:val="0"/>
          <w:i w:val="0"/>
          <w:iCs w:val="0"/>
        </w:rPr>
      </w:pPr>
      <w:bookmarkStart w:id="45" w:name="_Toc153735507"/>
      <w:bookmarkStart w:id="46" w:name="_Toc156683187"/>
      <w:bookmarkStart w:id="47" w:name="_Toc156683506"/>
      <w:r w:rsidRPr="00EA6C09">
        <w:rPr>
          <w:b/>
          <w:bCs w:val="0"/>
          <w:i w:val="0"/>
          <w:iCs w:val="0"/>
        </w:rPr>
        <w:t>References</w:t>
      </w:r>
      <w:bookmarkEnd w:id="45"/>
      <w:bookmarkEnd w:id="46"/>
      <w:bookmarkEnd w:id="47"/>
    </w:p>
    <w:p w14:paraId="7960C88B" w14:textId="266EEE6D" w:rsidR="00170E3F" w:rsidRPr="00170E3F" w:rsidRDefault="00170E3F" w:rsidP="002B4653">
      <w:pPr>
        <w:pStyle w:val="Citation"/>
      </w:pPr>
      <w:r w:rsidRPr="00170E3F">
        <w:t xml:space="preserve">Cavalli-Sforza, L. L., </w:t>
      </w:r>
      <w:proofErr w:type="spellStart"/>
      <w:r w:rsidRPr="00170E3F">
        <w:t>Menozzi</w:t>
      </w:r>
      <w:proofErr w:type="spellEnd"/>
      <w:r w:rsidRPr="00170E3F">
        <w:t>, P., &amp; Piazza, A. (1994). The history and geography of human genes. Princeton University Press.</w:t>
      </w:r>
    </w:p>
    <w:p w14:paraId="5C713341" w14:textId="14E272C8" w:rsidR="007579AF" w:rsidRDefault="00E151AA" w:rsidP="002B4653">
      <w:pPr>
        <w:pStyle w:val="Citation"/>
      </w:pPr>
      <w:proofErr w:type="spellStart"/>
      <w:r w:rsidRPr="00E151AA">
        <w:t>Gavrilets</w:t>
      </w:r>
      <w:proofErr w:type="spellEnd"/>
      <w:r w:rsidRPr="00E151AA">
        <w:t xml:space="preserve">, S., &amp; </w:t>
      </w:r>
      <w:proofErr w:type="spellStart"/>
      <w:r w:rsidRPr="00E151AA">
        <w:t>Richerson</w:t>
      </w:r>
      <w:proofErr w:type="spellEnd"/>
      <w:r w:rsidRPr="00E151AA">
        <w:t xml:space="preserve">, P. J. (2017). Collective action and the evolution of social norm internalization. </w:t>
      </w:r>
      <w:r w:rsidRPr="00E151AA">
        <w:rPr>
          <w:i/>
        </w:rPr>
        <w:t>Proceedings of the National Academy of Sciences</w:t>
      </w:r>
      <w:r w:rsidRPr="00E151AA">
        <w:t xml:space="preserve">, </w:t>
      </w:r>
      <w:r w:rsidRPr="00E151AA">
        <w:rPr>
          <w:i/>
        </w:rPr>
        <w:t>114</w:t>
      </w:r>
      <w:r w:rsidRPr="00E151AA">
        <w:t>(23), 6068–6073.</w:t>
      </w:r>
    </w:p>
    <w:p w14:paraId="4E5A2B7C" w14:textId="77777777" w:rsidR="007579AF" w:rsidRDefault="007579AF">
      <w:pPr>
        <w:ind w:firstLine="360"/>
        <w:rPr>
          <w:lang w:val="en-US"/>
        </w:rPr>
      </w:pPr>
      <w:r>
        <w:br w:type="page"/>
      </w:r>
    </w:p>
    <w:p w14:paraId="4C66C08B" w14:textId="024A0E80" w:rsidR="00D8641E" w:rsidRPr="001458B8" w:rsidRDefault="00000000" w:rsidP="001458B8">
      <w:pPr>
        <w:pStyle w:val="Heading1"/>
      </w:pPr>
      <w:bookmarkStart w:id="48" w:name="_heading=h.a1zewhwvglf7" w:colFirst="0" w:colLast="0"/>
      <w:bookmarkStart w:id="49" w:name="_heading=h.j29npjik8oam" w:colFirst="0" w:colLast="0"/>
      <w:bookmarkStart w:id="50" w:name="_heading=h.8y5g586p20kz" w:colFirst="0" w:colLast="0"/>
      <w:bookmarkStart w:id="51" w:name="_Toc153735508"/>
      <w:bookmarkStart w:id="52" w:name="_Toc156683188"/>
      <w:bookmarkStart w:id="53" w:name="_Toc156683507"/>
      <w:bookmarkEnd w:id="48"/>
      <w:bookmarkEnd w:id="49"/>
      <w:bookmarkEnd w:id="50"/>
      <w:r w:rsidRPr="00C33DCE">
        <w:lastRenderedPageBreak/>
        <w:t>Supplementary Result</w:t>
      </w:r>
      <w:bookmarkEnd w:id="51"/>
      <w:bookmarkEnd w:id="52"/>
      <w:bookmarkEnd w:id="53"/>
    </w:p>
    <w:p w14:paraId="103D37E8" w14:textId="3966184D" w:rsidR="00D8641E" w:rsidRPr="0000082C" w:rsidRDefault="00000000" w:rsidP="00D8641E">
      <w:pPr>
        <w:tabs>
          <w:tab w:val="right" w:leader="dot" w:pos="9010"/>
        </w:tabs>
        <w:ind w:left="480"/>
        <w:jc w:val="left"/>
        <w:rPr>
          <w:rFonts w:asciiTheme="majorHAnsi" w:hAnsiTheme="majorHAnsi" w:cstheme="majorHAnsi"/>
          <w:noProof/>
          <w:color w:val="2F5496" w:themeColor="accent1" w:themeShade="BF"/>
          <w:kern w:val="2"/>
          <w:lang w:val="en-JP"/>
          <w14:ligatures w14:val="standardContextual"/>
        </w:rPr>
      </w:pPr>
      <w:hyperlink w:anchor="_Toc153735510" w:history="1">
        <w:r w:rsidR="00D8641E" w:rsidRPr="0000082C">
          <w:rPr>
            <w:rFonts w:asciiTheme="majorHAnsi" w:hAnsiTheme="majorHAnsi" w:cstheme="majorHAnsi"/>
            <w:i/>
            <w:iCs/>
            <w:noProof/>
            <w:color w:val="2F5496" w:themeColor="accent1" w:themeShade="BF"/>
            <w:sz w:val="20"/>
            <w:szCs w:val="20"/>
          </w:rPr>
          <w:t>Figure S1: Additional graphs for main result (</w:t>
        </w:r>
        <m:oMath>
          <m:r>
            <m:rPr>
              <m:sty m:val="p"/>
            </m:rPr>
            <w:rPr>
              <w:rFonts w:ascii="Cambria Math" w:hAnsi="Cambria Math" w:cstheme="majorHAnsi"/>
              <w:noProof/>
              <w:color w:val="2F5496" w:themeColor="accent1" w:themeShade="BF"/>
              <w:sz w:val="20"/>
              <w:szCs w:val="20"/>
            </w:rPr>
            <m:t>n=16, m=0.5</m:t>
          </m:r>
        </m:oMath>
        <w:r w:rsidR="00D8641E" w:rsidRPr="0000082C">
          <w:rPr>
            <w:rFonts w:asciiTheme="majorHAnsi" w:hAnsiTheme="majorHAnsi" w:cstheme="majorHAnsi"/>
            <w:i/>
            <w:iCs/>
            <w:noProof/>
            <w:color w:val="2F5496" w:themeColor="accent1" w:themeShade="BF"/>
            <w:sz w:val="20"/>
            <w:szCs w:val="20"/>
          </w:rPr>
          <w:t>)</w:t>
        </w:r>
        <w:r w:rsidR="00D8641E" w:rsidRPr="0000082C">
          <w:rPr>
            <w:rFonts w:asciiTheme="majorHAnsi" w:hAnsiTheme="majorHAnsi" w:cstheme="majorHAnsi"/>
            <w:i/>
            <w:iCs/>
            <w:noProof/>
            <w:webHidden/>
            <w:color w:val="2F5496" w:themeColor="accent1" w:themeShade="BF"/>
            <w:sz w:val="20"/>
            <w:szCs w:val="20"/>
          </w:rPr>
          <w:tab/>
        </w:r>
        <w:r w:rsidR="009A7762" w:rsidRPr="00A37EE8">
          <w:rPr>
            <w:rFonts w:asciiTheme="majorHAnsi" w:hAnsiTheme="majorHAnsi" w:cstheme="majorHAnsi"/>
            <w:noProof/>
            <w:webHidden/>
            <w:color w:val="2F5496" w:themeColor="accent1" w:themeShade="BF"/>
            <w:sz w:val="20"/>
            <w:szCs w:val="20"/>
          </w:rPr>
          <w:t>8</w:t>
        </w:r>
      </w:hyperlink>
    </w:p>
    <w:p w14:paraId="17967A54" w14:textId="1FB0BDD0" w:rsidR="00D8641E" w:rsidRPr="0000082C" w:rsidRDefault="00000000" w:rsidP="00D8641E">
      <w:pPr>
        <w:tabs>
          <w:tab w:val="right" w:leader="dot" w:pos="9010"/>
        </w:tabs>
        <w:ind w:left="480"/>
        <w:jc w:val="left"/>
        <w:rPr>
          <w:rFonts w:asciiTheme="majorHAnsi" w:hAnsiTheme="majorHAnsi" w:cstheme="majorHAnsi"/>
          <w:noProof/>
          <w:color w:val="2F5496" w:themeColor="accent1" w:themeShade="BF"/>
          <w:kern w:val="2"/>
          <w:lang w:val="en-JP"/>
          <w14:ligatures w14:val="standardContextual"/>
        </w:rPr>
      </w:pPr>
      <w:hyperlink w:anchor="_Toc153735511" w:history="1">
        <w:r w:rsidR="00D8641E" w:rsidRPr="0000082C">
          <w:rPr>
            <w:rFonts w:asciiTheme="majorHAnsi" w:hAnsiTheme="majorHAnsi" w:cstheme="majorHAnsi"/>
            <w:i/>
            <w:iCs/>
            <w:noProof/>
            <w:color w:val="2F5496" w:themeColor="accent1" w:themeShade="BF"/>
            <w:sz w:val="20"/>
            <w:szCs w:val="20"/>
          </w:rPr>
          <w:t xml:space="preserve">Figure S2-4: Additional graphs for example of evolutionary dynamics under the setting of non-exapted </w:t>
        </w:r>
        <m:oMath>
          <m:r>
            <w:rPr>
              <w:rFonts w:ascii="Cambria Math" w:hAnsi="Cambria Math" w:cstheme="majorHAnsi"/>
              <w:noProof/>
              <w:color w:val="2F5496" w:themeColor="accent1" w:themeShade="BF"/>
              <w:sz w:val="20"/>
              <w:szCs w:val="20"/>
            </w:rPr>
            <m:t>α</m:t>
          </m:r>
        </m:oMath>
        <w:r w:rsidR="00D8641E" w:rsidRPr="0000082C">
          <w:rPr>
            <w:rFonts w:asciiTheme="majorHAnsi" w:hAnsiTheme="majorHAnsi" w:cstheme="majorHAnsi"/>
            <w:i/>
            <w:iCs/>
            <w:noProof/>
            <w:color w:val="2F5496" w:themeColor="accent1" w:themeShade="BF"/>
            <w:sz w:val="20"/>
            <w:szCs w:val="20"/>
          </w:rPr>
          <w:t xml:space="preserve"> (Model 2) with </w:t>
        </w:r>
        <m:oMath>
          <m:d>
            <m:dPr>
              <m:ctrlPr>
                <w:rPr>
                  <w:rFonts w:ascii="Cambria Math" w:hAnsi="Cambria Math" w:cstheme="majorHAnsi"/>
                  <w:i/>
                  <w:iCs/>
                  <w:noProof/>
                  <w:color w:val="2F5496" w:themeColor="accent1" w:themeShade="BF"/>
                  <w:sz w:val="20"/>
                  <w:szCs w:val="20"/>
                </w:rPr>
              </m:ctrlPr>
            </m:dPr>
            <m:e>
              <m:sSub>
                <m:sSubPr>
                  <m:ctrlPr>
                    <w:rPr>
                      <w:rFonts w:ascii="Cambria Math" w:hAnsi="Cambria Math" w:cstheme="majorHAnsi"/>
                      <w:i/>
                      <w:iCs/>
                      <w:noProof/>
                      <w:color w:val="2F5496" w:themeColor="accent1" w:themeShade="BF"/>
                      <w:sz w:val="20"/>
                      <w:szCs w:val="20"/>
                    </w:rPr>
                  </m:ctrlPr>
                </m:sSubPr>
                <m:e>
                  <m:r>
                    <w:rPr>
                      <w:rFonts w:ascii="Cambria Math" w:hAnsi="Cambria Math" w:cstheme="majorHAnsi"/>
                      <w:noProof/>
                      <w:color w:val="2F5496" w:themeColor="accent1" w:themeShade="BF"/>
                      <w:sz w:val="20"/>
                      <w:szCs w:val="20"/>
                    </w:rPr>
                    <m:t>v</m:t>
                  </m:r>
                </m:e>
                <m:sub>
                  <m:r>
                    <w:rPr>
                      <w:rFonts w:ascii="Cambria Math" w:hAnsi="Cambria Math" w:cstheme="majorHAnsi"/>
                      <w:noProof/>
                      <w:color w:val="2F5496" w:themeColor="accent1" w:themeShade="BF"/>
                      <w:sz w:val="20"/>
                      <w:szCs w:val="20"/>
                    </w:rPr>
                    <m:t>x</m:t>
                  </m:r>
                </m:sub>
              </m:sSub>
              <m:r>
                <w:rPr>
                  <w:rFonts w:ascii="Cambria Math" w:hAnsi="Cambria Math" w:cstheme="majorHAnsi"/>
                  <w:noProof/>
                  <w:color w:val="2F5496" w:themeColor="accent1" w:themeShade="BF"/>
                  <w:sz w:val="20"/>
                  <w:szCs w:val="20"/>
                </w:rPr>
                <m:t>,</m:t>
              </m:r>
              <m:sSub>
                <m:sSubPr>
                  <m:ctrlPr>
                    <w:rPr>
                      <w:rFonts w:ascii="Cambria Math" w:hAnsi="Cambria Math" w:cstheme="majorHAnsi"/>
                      <w:i/>
                      <w:iCs/>
                      <w:noProof/>
                      <w:color w:val="2F5496" w:themeColor="accent1" w:themeShade="BF"/>
                      <w:sz w:val="20"/>
                      <w:szCs w:val="20"/>
                    </w:rPr>
                  </m:ctrlPr>
                </m:sSubPr>
                <m:e>
                  <m:r>
                    <w:rPr>
                      <w:rFonts w:ascii="Cambria Math" w:hAnsi="Cambria Math" w:cstheme="majorHAnsi"/>
                      <w:noProof/>
                      <w:color w:val="2F5496" w:themeColor="accent1" w:themeShade="BF"/>
                      <w:sz w:val="20"/>
                      <w:szCs w:val="20"/>
                    </w:rPr>
                    <m:t>v</m:t>
                  </m:r>
                </m:e>
                <m:sub>
                  <m:r>
                    <w:rPr>
                      <w:rFonts w:ascii="Cambria Math" w:hAnsi="Cambria Math" w:cstheme="majorHAnsi"/>
                      <w:noProof/>
                      <w:color w:val="2F5496" w:themeColor="accent1" w:themeShade="BF"/>
                      <w:sz w:val="20"/>
                      <w:szCs w:val="20"/>
                    </w:rPr>
                    <m:t>y</m:t>
                  </m:r>
                </m:sub>
              </m:sSub>
            </m:e>
          </m:d>
          <m:r>
            <w:rPr>
              <w:rFonts w:ascii="Cambria Math" w:hAnsi="Cambria Math" w:cstheme="majorHAnsi"/>
              <w:noProof/>
              <w:color w:val="2F5496" w:themeColor="accent1" w:themeShade="BF"/>
              <w:sz w:val="20"/>
              <w:szCs w:val="20"/>
            </w:rPr>
            <m:t>=</m:t>
          </m:r>
          <m:d>
            <m:dPr>
              <m:ctrlPr>
                <w:rPr>
                  <w:rFonts w:ascii="Cambria Math" w:hAnsi="Cambria Math" w:cstheme="majorHAnsi"/>
                  <w:i/>
                  <w:iCs/>
                  <w:noProof/>
                  <w:color w:val="2F5496" w:themeColor="accent1" w:themeShade="BF"/>
                  <w:sz w:val="20"/>
                  <w:szCs w:val="20"/>
                </w:rPr>
              </m:ctrlPr>
            </m:dPr>
            <m:e>
              <m:r>
                <w:rPr>
                  <w:rFonts w:ascii="Cambria Math" w:hAnsi="Cambria Math" w:cstheme="majorHAnsi"/>
                  <w:noProof/>
                  <w:color w:val="2F5496" w:themeColor="accent1" w:themeShade="BF"/>
                  <w:sz w:val="20"/>
                  <w:szCs w:val="20"/>
                </w:rPr>
                <m:t>0.5,0.5</m:t>
              </m:r>
            </m:e>
          </m:d>
        </m:oMath>
        <w:r w:rsidR="00D8641E" w:rsidRPr="0000082C">
          <w:rPr>
            <w:rFonts w:asciiTheme="majorHAnsi" w:hAnsiTheme="majorHAnsi" w:cstheme="majorHAnsi"/>
            <w:i/>
            <w:iCs/>
            <w:noProof/>
            <w:webHidden/>
            <w:color w:val="2F5496" w:themeColor="accent1" w:themeShade="BF"/>
            <w:sz w:val="20"/>
            <w:szCs w:val="20"/>
          </w:rPr>
          <w:tab/>
        </w:r>
        <w:r w:rsidR="00D8641E" w:rsidRPr="0000082C">
          <w:rPr>
            <w:rFonts w:asciiTheme="majorHAnsi" w:hAnsiTheme="majorHAnsi" w:cstheme="majorHAnsi"/>
            <w:noProof/>
            <w:webHidden/>
            <w:color w:val="2F5496" w:themeColor="accent1" w:themeShade="BF"/>
            <w:sz w:val="20"/>
            <w:szCs w:val="20"/>
          </w:rPr>
          <w:fldChar w:fldCharType="begin"/>
        </w:r>
        <w:r w:rsidR="00D8641E" w:rsidRPr="0000082C">
          <w:rPr>
            <w:rFonts w:asciiTheme="majorHAnsi" w:hAnsiTheme="majorHAnsi" w:cstheme="majorHAnsi"/>
            <w:noProof/>
            <w:webHidden/>
            <w:color w:val="2F5496" w:themeColor="accent1" w:themeShade="BF"/>
            <w:sz w:val="20"/>
            <w:szCs w:val="20"/>
          </w:rPr>
          <w:instrText xml:space="preserve"> PAGEREF _Toc153735511 \h </w:instrText>
        </w:r>
        <w:r w:rsidR="00D8641E" w:rsidRPr="0000082C">
          <w:rPr>
            <w:rFonts w:asciiTheme="majorHAnsi" w:hAnsiTheme="majorHAnsi" w:cstheme="majorHAnsi"/>
            <w:noProof/>
            <w:webHidden/>
            <w:color w:val="2F5496" w:themeColor="accent1" w:themeShade="BF"/>
            <w:sz w:val="20"/>
            <w:szCs w:val="20"/>
          </w:rPr>
        </w:r>
        <w:r w:rsidR="00D8641E" w:rsidRPr="0000082C">
          <w:rPr>
            <w:rFonts w:asciiTheme="majorHAnsi" w:hAnsiTheme="majorHAnsi" w:cstheme="majorHAnsi"/>
            <w:noProof/>
            <w:webHidden/>
            <w:color w:val="2F5496" w:themeColor="accent1" w:themeShade="BF"/>
            <w:sz w:val="20"/>
            <w:szCs w:val="20"/>
          </w:rPr>
          <w:fldChar w:fldCharType="separate"/>
        </w:r>
        <w:r w:rsidR="00762DBD">
          <w:rPr>
            <w:rFonts w:asciiTheme="majorHAnsi" w:hAnsiTheme="majorHAnsi" w:cstheme="majorHAnsi"/>
            <w:noProof/>
            <w:webHidden/>
            <w:color w:val="2F5496" w:themeColor="accent1" w:themeShade="BF"/>
            <w:sz w:val="20"/>
            <w:szCs w:val="20"/>
          </w:rPr>
          <w:t>9</w:t>
        </w:r>
        <w:r w:rsidR="00D8641E" w:rsidRPr="0000082C">
          <w:rPr>
            <w:rFonts w:asciiTheme="majorHAnsi" w:hAnsiTheme="majorHAnsi" w:cstheme="majorHAnsi"/>
            <w:noProof/>
            <w:webHidden/>
            <w:color w:val="2F5496" w:themeColor="accent1" w:themeShade="BF"/>
            <w:sz w:val="20"/>
            <w:szCs w:val="20"/>
          </w:rPr>
          <w:fldChar w:fldCharType="end"/>
        </w:r>
      </w:hyperlink>
    </w:p>
    <w:p w14:paraId="02DFA117" w14:textId="694A7B5D" w:rsidR="00D8641E" w:rsidRPr="0000082C" w:rsidRDefault="00000000" w:rsidP="00D8641E">
      <w:pPr>
        <w:tabs>
          <w:tab w:val="right" w:leader="dot" w:pos="9010"/>
        </w:tabs>
        <w:ind w:left="480"/>
        <w:jc w:val="left"/>
        <w:rPr>
          <w:rFonts w:asciiTheme="majorHAnsi" w:hAnsiTheme="majorHAnsi" w:cstheme="majorHAnsi"/>
          <w:noProof/>
          <w:color w:val="2F5496" w:themeColor="accent1" w:themeShade="BF"/>
          <w:kern w:val="2"/>
          <w:lang w:val="en-JP"/>
          <w14:ligatures w14:val="standardContextual"/>
        </w:rPr>
      </w:pPr>
      <w:hyperlink w:anchor="_Toc153735512" w:history="1">
        <w:r w:rsidR="00D8641E" w:rsidRPr="0000082C">
          <w:rPr>
            <w:rStyle w:val="Hyperlink"/>
            <w:rFonts w:asciiTheme="majorHAnsi" w:hAnsiTheme="majorHAnsi" w:cstheme="majorHAnsi"/>
            <w:i/>
            <w:iCs/>
            <w:noProof/>
            <w:color w:val="034990" w:themeColor="hyperlink" w:themeShade="BF"/>
            <w:sz w:val="20"/>
            <w:szCs w:val="20"/>
            <w:u w:val="none"/>
          </w:rPr>
          <w:t xml:space="preserve">Figure S5-7: Additional graphs for example of evolutionary dynamics under the setting of exapted </w:t>
        </w:r>
        <m:oMath>
          <m:r>
            <m:rPr>
              <m:sty m:val="p"/>
            </m:rPr>
            <w:rPr>
              <w:rStyle w:val="Hyperlink"/>
              <w:rFonts w:ascii="Cambria Math" w:hAnsi="Cambria Math" w:cstheme="majorHAnsi"/>
              <w:noProof/>
              <w:color w:val="034990" w:themeColor="hyperlink" w:themeShade="BF"/>
              <w:sz w:val="20"/>
              <w:szCs w:val="20"/>
              <w:u w:val="none"/>
            </w:rPr>
            <m:t>αd</m:t>
          </m:r>
        </m:oMath>
        <w:r w:rsidR="00D8641E" w:rsidRPr="0000082C">
          <w:rPr>
            <w:rStyle w:val="Hyperlink"/>
            <w:rFonts w:asciiTheme="majorHAnsi" w:hAnsiTheme="majorHAnsi" w:cstheme="majorHAnsi"/>
            <w:i/>
            <w:iCs/>
            <w:noProof/>
            <w:color w:val="034990" w:themeColor="hyperlink" w:themeShade="BF"/>
            <w:sz w:val="20"/>
            <w:szCs w:val="20"/>
            <w:u w:val="none"/>
          </w:rPr>
          <w:t xml:space="preserve"> (Model 3) with </w:t>
        </w:r>
        <m:oMath>
          <m:sSub>
            <m:sSubPr>
              <m:ctrlPr>
                <w:rPr>
                  <w:rStyle w:val="Hyperlink"/>
                  <w:rFonts w:ascii="Cambria Math" w:hAnsi="Cambria Math" w:cstheme="majorHAnsi"/>
                  <w:i/>
                  <w:iCs/>
                  <w:noProof/>
                  <w:color w:val="034990" w:themeColor="hyperlink" w:themeShade="BF"/>
                  <w:sz w:val="20"/>
                  <w:szCs w:val="20"/>
                  <w:u w:val="none"/>
                </w:rPr>
              </m:ctrlPr>
            </m:sSubPr>
            <m:e>
              <m:r>
                <m:rPr>
                  <m:sty m:val="p"/>
                </m:rPr>
                <w:rPr>
                  <w:rStyle w:val="Hyperlink"/>
                  <w:rFonts w:ascii="Cambria Math" w:hAnsi="Cambria Math" w:cstheme="majorHAnsi"/>
                  <w:noProof/>
                  <w:color w:val="034990" w:themeColor="hyperlink" w:themeShade="BF"/>
                  <w:sz w:val="20"/>
                  <w:szCs w:val="20"/>
                  <w:u w:val="none"/>
                </w:rPr>
                <m:t>(v</m:t>
              </m:r>
            </m:e>
            <m:sub>
              <m:r>
                <m:rPr>
                  <m:sty m:val="p"/>
                </m:rPr>
                <w:rPr>
                  <w:rStyle w:val="Hyperlink"/>
                  <w:rFonts w:ascii="Cambria Math" w:hAnsi="Cambria Math" w:cstheme="majorHAnsi"/>
                  <w:noProof/>
                  <w:color w:val="034990" w:themeColor="hyperlink" w:themeShade="BF"/>
                  <w:sz w:val="20"/>
                  <w:szCs w:val="20"/>
                  <w:u w:val="none"/>
                </w:rPr>
                <m:t>x,</m:t>
              </m:r>
            </m:sub>
          </m:sSub>
          <m:sSub>
            <m:sSubPr>
              <m:ctrlPr>
                <w:rPr>
                  <w:rStyle w:val="Hyperlink"/>
                  <w:rFonts w:ascii="Cambria Math" w:hAnsi="Cambria Math" w:cstheme="majorHAnsi"/>
                  <w:i/>
                  <w:iCs/>
                  <w:noProof/>
                  <w:color w:val="034990" w:themeColor="hyperlink" w:themeShade="BF"/>
                  <w:sz w:val="20"/>
                  <w:szCs w:val="20"/>
                  <w:u w:val="none"/>
                </w:rPr>
              </m:ctrlPr>
            </m:sSubPr>
            <m:e>
              <m:r>
                <m:rPr>
                  <m:sty m:val="p"/>
                </m:rPr>
                <w:rPr>
                  <w:rStyle w:val="Hyperlink"/>
                  <w:rFonts w:ascii="Cambria Math" w:hAnsi="Cambria Math" w:cstheme="majorHAnsi"/>
                  <w:noProof/>
                  <w:color w:val="034990" w:themeColor="hyperlink" w:themeShade="BF"/>
                  <w:sz w:val="20"/>
                  <w:szCs w:val="20"/>
                  <w:u w:val="none"/>
                </w:rPr>
                <m:t>v</m:t>
              </m:r>
            </m:e>
            <m:sub>
              <m:r>
                <m:rPr>
                  <m:sty m:val="p"/>
                </m:rPr>
                <w:rPr>
                  <w:rStyle w:val="Hyperlink"/>
                  <w:rFonts w:ascii="Cambria Math" w:hAnsi="Cambria Math" w:cstheme="majorHAnsi"/>
                  <w:noProof/>
                  <w:color w:val="034990" w:themeColor="hyperlink" w:themeShade="BF"/>
                  <w:sz w:val="20"/>
                  <w:szCs w:val="20"/>
                  <w:u w:val="none"/>
                </w:rPr>
                <m:t>y</m:t>
              </m:r>
            </m:sub>
          </m:sSub>
          <m:r>
            <m:rPr>
              <m:sty m:val="p"/>
            </m:rPr>
            <w:rPr>
              <w:rStyle w:val="Hyperlink"/>
              <w:rFonts w:ascii="Cambria Math" w:hAnsi="Cambria Math" w:cstheme="majorHAnsi"/>
              <w:noProof/>
              <w:color w:val="034990" w:themeColor="hyperlink" w:themeShade="BF"/>
              <w:sz w:val="20"/>
              <w:szCs w:val="20"/>
              <w:u w:val="none"/>
            </w:rPr>
            <m:t>)=(1.0, 0.5)</m:t>
          </m:r>
        </m:oMath>
        <w:r w:rsidR="00D8641E" w:rsidRPr="0000082C">
          <w:rPr>
            <w:rStyle w:val="Hyperlink"/>
            <w:rFonts w:asciiTheme="majorHAnsi" w:hAnsiTheme="majorHAnsi" w:cstheme="majorHAnsi"/>
            <w:i/>
            <w:iCs/>
            <w:noProof/>
            <w:webHidden/>
            <w:color w:val="034990" w:themeColor="hyperlink" w:themeShade="BF"/>
            <w:sz w:val="20"/>
            <w:szCs w:val="20"/>
            <w:u w:val="none"/>
          </w:rPr>
          <w:tab/>
        </w:r>
        <w:r w:rsidR="00D8641E" w:rsidRPr="0000082C">
          <w:rPr>
            <w:rStyle w:val="Hyperlink"/>
            <w:rFonts w:asciiTheme="majorHAnsi" w:hAnsiTheme="majorHAnsi" w:cstheme="majorHAnsi"/>
            <w:noProof/>
            <w:webHidden/>
            <w:color w:val="034990" w:themeColor="hyperlink" w:themeShade="BF"/>
            <w:sz w:val="20"/>
            <w:szCs w:val="20"/>
            <w:u w:val="none"/>
          </w:rPr>
          <w:fldChar w:fldCharType="begin"/>
        </w:r>
        <w:r w:rsidR="00D8641E" w:rsidRPr="0000082C">
          <w:rPr>
            <w:rStyle w:val="Hyperlink"/>
            <w:rFonts w:asciiTheme="majorHAnsi" w:hAnsiTheme="majorHAnsi" w:cstheme="majorHAnsi"/>
            <w:noProof/>
            <w:webHidden/>
            <w:color w:val="034990" w:themeColor="hyperlink" w:themeShade="BF"/>
            <w:sz w:val="20"/>
            <w:szCs w:val="20"/>
            <w:u w:val="none"/>
          </w:rPr>
          <w:instrText xml:space="preserve"> PAGEREF _Toc153735512 \h </w:instrText>
        </w:r>
        <w:r w:rsidR="00D8641E" w:rsidRPr="0000082C">
          <w:rPr>
            <w:rStyle w:val="Hyperlink"/>
            <w:rFonts w:asciiTheme="majorHAnsi" w:hAnsiTheme="majorHAnsi" w:cstheme="majorHAnsi"/>
            <w:noProof/>
            <w:webHidden/>
            <w:color w:val="034990" w:themeColor="hyperlink" w:themeShade="BF"/>
            <w:sz w:val="20"/>
            <w:szCs w:val="20"/>
            <w:u w:val="none"/>
          </w:rPr>
        </w:r>
        <w:r w:rsidR="00D8641E" w:rsidRPr="0000082C">
          <w:rPr>
            <w:rStyle w:val="Hyperlink"/>
            <w:rFonts w:asciiTheme="majorHAnsi" w:hAnsiTheme="majorHAnsi" w:cstheme="majorHAnsi"/>
            <w:noProof/>
            <w:webHidden/>
            <w:color w:val="034990" w:themeColor="hyperlink" w:themeShade="BF"/>
            <w:sz w:val="20"/>
            <w:szCs w:val="20"/>
            <w:u w:val="none"/>
          </w:rPr>
          <w:fldChar w:fldCharType="separate"/>
        </w:r>
        <w:r w:rsidR="00762DBD">
          <w:rPr>
            <w:rStyle w:val="Hyperlink"/>
            <w:rFonts w:asciiTheme="majorHAnsi" w:hAnsiTheme="majorHAnsi" w:cstheme="majorHAnsi"/>
            <w:noProof/>
            <w:webHidden/>
            <w:color w:val="034990" w:themeColor="hyperlink" w:themeShade="BF"/>
            <w:sz w:val="20"/>
            <w:szCs w:val="20"/>
            <w:u w:val="none"/>
          </w:rPr>
          <w:t>11</w:t>
        </w:r>
        <w:r w:rsidR="00D8641E" w:rsidRPr="0000082C">
          <w:rPr>
            <w:rStyle w:val="Hyperlink"/>
            <w:rFonts w:asciiTheme="majorHAnsi" w:hAnsiTheme="majorHAnsi" w:cstheme="majorHAnsi"/>
            <w:noProof/>
            <w:webHidden/>
            <w:color w:val="034990" w:themeColor="hyperlink" w:themeShade="BF"/>
            <w:sz w:val="20"/>
            <w:szCs w:val="20"/>
            <w:u w:val="none"/>
          </w:rPr>
          <w:fldChar w:fldCharType="end"/>
        </w:r>
      </w:hyperlink>
    </w:p>
    <w:p w14:paraId="5833A826" w14:textId="5E329EF0" w:rsidR="00D8641E" w:rsidRPr="0000082C" w:rsidRDefault="00000000" w:rsidP="00D8641E">
      <w:pPr>
        <w:tabs>
          <w:tab w:val="right" w:leader="dot" w:pos="9010"/>
        </w:tabs>
        <w:ind w:left="480"/>
        <w:jc w:val="left"/>
        <w:rPr>
          <w:rFonts w:asciiTheme="majorHAnsi" w:hAnsiTheme="majorHAnsi" w:cstheme="majorHAnsi"/>
          <w:noProof/>
          <w:color w:val="2F5496" w:themeColor="accent1" w:themeShade="BF"/>
          <w:kern w:val="2"/>
          <w:lang w:val="en-JP"/>
          <w14:ligatures w14:val="standardContextual"/>
        </w:rPr>
      </w:pPr>
      <w:hyperlink w:anchor="_Toc153735513" w:history="1">
        <w:r w:rsidR="00D8641E" w:rsidRPr="0000082C">
          <w:rPr>
            <w:rFonts w:asciiTheme="majorHAnsi" w:hAnsiTheme="majorHAnsi" w:cstheme="majorHAnsi"/>
            <w:i/>
            <w:iCs/>
            <w:noProof/>
            <w:color w:val="2F5496" w:themeColor="accent1" w:themeShade="BF"/>
            <w:sz w:val="20"/>
            <w:szCs w:val="20"/>
          </w:rPr>
          <w:t>Figure S8-11: Additional graphs for clustering</w:t>
        </w:r>
        <w:r w:rsidR="00D8641E" w:rsidRPr="0000082C">
          <w:rPr>
            <w:rFonts w:asciiTheme="majorHAnsi" w:hAnsiTheme="majorHAnsi" w:cstheme="majorHAnsi"/>
            <w:i/>
            <w:iCs/>
            <w:noProof/>
            <w:webHidden/>
            <w:color w:val="2F5496" w:themeColor="accent1" w:themeShade="BF"/>
            <w:sz w:val="20"/>
            <w:szCs w:val="20"/>
          </w:rPr>
          <w:tab/>
        </w:r>
        <w:r w:rsidR="00D8641E" w:rsidRPr="0000082C">
          <w:rPr>
            <w:rFonts w:asciiTheme="majorHAnsi" w:hAnsiTheme="majorHAnsi" w:cstheme="majorHAnsi"/>
            <w:noProof/>
            <w:webHidden/>
            <w:color w:val="2F5496" w:themeColor="accent1" w:themeShade="BF"/>
            <w:sz w:val="20"/>
            <w:szCs w:val="20"/>
          </w:rPr>
          <w:fldChar w:fldCharType="begin"/>
        </w:r>
        <w:r w:rsidR="00D8641E" w:rsidRPr="0000082C">
          <w:rPr>
            <w:rFonts w:asciiTheme="majorHAnsi" w:hAnsiTheme="majorHAnsi" w:cstheme="majorHAnsi"/>
            <w:noProof/>
            <w:webHidden/>
            <w:color w:val="2F5496" w:themeColor="accent1" w:themeShade="BF"/>
            <w:sz w:val="20"/>
            <w:szCs w:val="20"/>
          </w:rPr>
          <w:instrText xml:space="preserve"> PAGEREF _Toc153735513 \h </w:instrText>
        </w:r>
        <w:r w:rsidR="00D8641E" w:rsidRPr="0000082C">
          <w:rPr>
            <w:rFonts w:asciiTheme="majorHAnsi" w:hAnsiTheme="majorHAnsi" w:cstheme="majorHAnsi"/>
            <w:noProof/>
            <w:webHidden/>
            <w:color w:val="2F5496" w:themeColor="accent1" w:themeShade="BF"/>
            <w:sz w:val="20"/>
            <w:szCs w:val="20"/>
          </w:rPr>
        </w:r>
        <w:r w:rsidR="00D8641E" w:rsidRPr="0000082C">
          <w:rPr>
            <w:rFonts w:asciiTheme="majorHAnsi" w:hAnsiTheme="majorHAnsi" w:cstheme="majorHAnsi"/>
            <w:noProof/>
            <w:webHidden/>
            <w:color w:val="2F5496" w:themeColor="accent1" w:themeShade="BF"/>
            <w:sz w:val="20"/>
            <w:szCs w:val="20"/>
          </w:rPr>
          <w:fldChar w:fldCharType="separate"/>
        </w:r>
        <w:r w:rsidR="00762DBD">
          <w:rPr>
            <w:rFonts w:asciiTheme="majorHAnsi" w:hAnsiTheme="majorHAnsi" w:cstheme="majorHAnsi"/>
            <w:noProof/>
            <w:webHidden/>
            <w:color w:val="2F5496" w:themeColor="accent1" w:themeShade="BF"/>
            <w:sz w:val="20"/>
            <w:szCs w:val="20"/>
          </w:rPr>
          <w:t>13</w:t>
        </w:r>
        <w:r w:rsidR="00D8641E" w:rsidRPr="0000082C">
          <w:rPr>
            <w:rFonts w:asciiTheme="majorHAnsi" w:hAnsiTheme="majorHAnsi" w:cstheme="majorHAnsi"/>
            <w:noProof/>
            <w:webHidden/>
            <w:color w:val="2F5496" w:themeColor="accent1" w:themeShade="BF"/>
            <w:sz w:val="20"/>
            <w:szCs w:val="20"/>
          </w:rPr>
          <w:fldChar w:fldCharType="end"/>
        </w:r>
      </w:hyperlink>
    </w:p>
    <w:p w14:paraId="50C6ADDF" w14:textId="57084556" w:rsidR="00D8641E" w:rsidRPr="0000082C" w:rsidRDefault="00000000" w:rsidP="00D8641E">
      <w:pPr>
        <w:tabs>
          <w:tab w:val="right" w:leader="dot" w:pos="9010"/>
        </w:tabs>
        <w:ind w:left="480"/>
        <w:jc w:val="left"/>
        <w:rPr>
          <w:rFonts w:asciiTheme="majorHAnsi" w:hAnsiTheme="majorHAnsi" w:cstheme="majorHAnsi"/>
          <w:noProof/>
          <w:color w:val="2F5496" w:themeColor="accent1" w:themeShade="BF"/>
          <w:kern w:val="2"/>
          <w:lang w:val="en-JP"/>
          <w14:ligatures w14:val="standardContextual"/>
        </w:rPr>
      </w:pPr>
      <w:hyperlink w:anchor="_Toc153735514" w:history="1">
        <w:r w:rsidR="00D8641E" w:rsidRPr="0000082C">
          <w:rPr>
            <w:rFonts w:asciiTheme="majorHAnsi" w:hAnsiTheme="majorHAnsi" w:cstheme="majorHAnsi"/>
            <w:i/>
            <w:iCs/>
            <w:noProof/>
            <w:color w:val="2F5496" w:themeColor="accent1" w:themeShade="BF"/>
            <w:sz w:val="20"/>
            <w:szCs w:val="20"/>
          </w:rPr>
          <w:t xml:space="preserve">Figure S12: Result </w:t>
        </w:r>
        <w:r w:rsidR="004F2D6D" w:rsidRPr="0000082C">
          <w:rPr>
            <w:rFonts w:asciiTheme="majorHAnsi" w:hAnsiTheme="majorHAnsi" w:cstheme="majorHAnsi"/>
            <w:i/>
            <w:iCs/>
            <w:noProof/>
            <w:color w:val="2F5496" w:themeColor="accent1" w:themeShade="BF"/>
            <w:sz w:val="20"/>
            <w:szCs w:val="20"/>
          </w:rPr>
          <w:t xml:space="preserve">in </w:t>
        </w:r>
        <w:r w:rsidR="00D8641E" w:rsidRPr="0000082C">
          <w:rPr>
            <w:rFonts w:asciiTheme="majorHAnsi" w:hAnsiTheme="majorHAnsi" w:cstheme="majorHAnsi"/>
            <w:i/>
            <w:iCs/>
            <w:noProof/>
            <w:color w:val="2F5496" w:themeColor="accent1" w:themeShade="BF"/>
            <w:sz w:val="20"/>
            <w:szCs w:val="20"/>
          </w:rPr>
          <w:t>the setting of vertical transmission between generations</w:t>
        </w:r>
        <w:r w:rsidR="00D8641E" w:rsidRPr="0000082C">
          <w:rPr>
            <w:rFonts w:asciiTheme="majorHAnsi" w:hAnsiTheme="majorHAnsi" w:cstheme="majorHAnsi"/>
            <w:i/>
            <w:iCs/>
            <w:noProof/>
            <w:webHidden/>
            <w:color w:val="2F5496" w:themeColor="accent1" w:themeShade="BF"/>
            <w:sz w:val="20"/>
            <w:szCs w:val="20"/>
          </w:rPr>
          <w:tab/>
        </w:r>
        <w:r w:rsidR="00D8641E" w:rsidRPr="0000082C">
          <w:rPr>
            <w:rFonts w:asciiTheme="majorHAnsi" w:hAnsiTheme="majorHAnsi" w:cstheme="majorHAnsi"/>
            <w:noProof/>
            <w:webHidden/>
            <w:color w:val="2F5496" w:themeColor="accent1" w:themeShade="BF"/>
            <w:sz w:val="20"/>
            <w:szCs w:val="20"/>
          </w:rPr>
          <w:fldChar w:fldCharType="begin"/>
        </w:r>
        <w:r w:rsidR="00D8641E" w:rsidRPr="0000082C">
          <w:rPr>
            <w:rFonts w:asciiTheme="majorHAnsi" w:hAnsiTheme="majorHAnsi" w:cstheme="majorHAnsi"/>
            <w:noProof/>
            <w:webHidden/>
            <w:color w:val="2F5496" w:themeColor="accent1" w:themeShade="BF"/>
            <w:sz w:val="20"/>
            <w:szCs w:val="20"/>
          </w:rPr>
          <w:instrText xml:space="preserve"> PAGEREF _Toc153735514 \h </w:instrText>
        </w:r>
        <w:r w:rsidR="00D8641E" w:rsidRPr="0000082C">
          <w:rPr>
            <w:rFonts w:asciiTheme="majorHAnsi" w:hAnsiTheme="majorHAnsi" w:cstheme="majorHAnsi"/>
            <w:noProof/>
            <w:webHidden/>
            <w:color w:val="2F5496" w:themeColor="accent1" w:themeShade="BF"/>
            <w:sz w:val="20"/>
            <w:szCs w:val="20"/>
          </w:rPr>
        </w:r>
        <w:r w:rsidR="00D8641E" w:rsidRPr="0000082C">
          <w:rPr>
            <w:rFonts w:asciiTheme="majorHAnsi" w:hAnsiTheme="majorHAnsi" w:cstheme="majorHAnsi"/>
            <w:noProof/>
            <w:webHidden/>
            <w:color w:val="2F5496" w:themeColor="accent1" w:themeShade="BF"/>
            <w:sz w:val="20"/>
            <w:szCs w:val="20"/>
          </w:rPr>
          <w:fldChar w:fldCharType="separate"/>
        </w:r>
        <w:r w:rsidR="00762DBD">
          <w:rPr>
            <w:rFonts w:asciiTheme="majorHAnsi" w:hAnsiTheme="majorHAnsi" w:cstheme="majorHAnsi"/>
            <w:noProof/>
            <w:webHidden/>
            <w:color w:val="2F5496" w:themeColor="accent1" w:themeShade="BF"/>
            <w:sz w:val="20"/>
            <w:szCs w:val="20"/>
          </w:rPr>
          <w:t>17</w:t>
        </w:r>
        <w:r w:rsidR="00D8641E" w:rsidRPr="0000082C">
          <w:rPr>
            <w:rFonts w:asciiTheme="majorHAnsi" w:hAnsiTheme="majorHAnsi" w:cstheme="majorHAnsi"/>
            <w:noProof/>
            <w:webHidden/>
            <w:color w:val="2F5496" w:themeColor="accent1" w:themeShade="BF"/>
            <w:sz w:val="20"/>
            <w:szCs w:val="20"/>
          </w:rPr>
          <w:fldChar w:fldCharType="end"/>
        </w:r>
      </w:hyperlink>
    </w:p>
    <w:p w14:paraId="5B334C46" w14:textId="6223C8F8" w:rsidR="00D8641E" w:rsidRPr="0000082C" w:rsidRDefault="00000000" w:rsidP="00D8641E">
      <w:pPr>
        <w:tabs>
          <w:tab w:val="right" w:leader="dot" w:pos="9010"/>
        </w:tabs>
        <w:ind w:left="480"/>
        <w:jc w:val="left"/>
        <w:rPr>
          <w:rFonts w:asciiTheme="majorHAnsi" w:hAnsiTheme="majorHAnsi" w:cstheme="majorHAnsi"/>
          <w:i/>
          <w:iCs/>
          <w:noProof/>
          <w:color w:val="2F5496" w:themeColor="accent1" w:themeShade="BF"/>
          <w:sz w:val="20"/>
          <w:szCs w:val="20"/>
        </w:rPr>
      </w:pPr>
      <w:hyperlink w:anchor="_Toc153735515" w:history="1">
        <w:r w:rsidR="00D8641E" w:rsidRPr="0000082C">
          <w:rPr>
            <w:rFonts w:asciiTheme="majorHAnsi" w:hAnsiTheme="majorHAnsi" w:cstheme="majorHAnsi"/>
            <w:i/>
            <w:iCs/>
            <w:noProof/>
            <w:color w:val="2F5496" w:themeColor="accent1" w:themeShade="BF"/>
            <w:sz w:val="20"/>
            <w:szCs w:val="20"/>
          </w:rPr>
          <w:t xml:space="preserve">Figure S13-14: </w:t>
        </w:r>
        <w:r w:rsidR="004F2D6D" w:rsidRPr="0000082C">
          <w:rPr>
            <w:rFonts w:asciiTheme="majorHAnsi" w:hAnsiTheme="majorHAnsi" w:cstheme="majorHAnsi"/>
            <w:i/>
            <w:iCs/>
            <w:noProof/>
            <w:color w:val="2F5496" w:themeColor="accent1" w:themeShade="BF"/>
            <w:sz w:val="20"/>
            <w:szCs w:val="20"/>
          </w:rPr>
          <w:t>E</w:t>
        </w:r>
        <w:r w:rsidR="00D8641E" w:rsidRPr="0000082C">
          <w:rPr>
            <w:rFonts w:asciiTheme="majorHAnsi" w:hAnsiTheme="majorHAnsi" w:cstheme="majorHAnsi"/>
            <w:i/>
            <w:iCs/>
            <w:noProof/>
            <w:color w:val="2F5496" w:themeColor="accent1" w:themeShade="BF"/>
            <w:sz w:val="20"/>
            <w:szCs w:val="20"/>
          </w:rPr>
          <w:t xml:space="preserve">ffect of group size </w:t>
        </w:r>
        <m:oMath>
          <m:r>
            <w:rPr>
              <w:rFonts w:ascii="Cambria Math" w:hAnsi="Cambria Math" w:cstheme="majorHAnsi"/>
              <w:noProof/>
              <w:color w:val="2F5496" w:themeColor="accent1" w:themeShade="BF"/>
              <w:sz w:val="20"/>
              <w:szCs w:val="20"/>
            </w:rPr>
            <m:t>n</m:t>
          </m:r>
        </m:oMath>
        <w:r w:rsidR="00D8641E" w:rsidRPr="0000082C">
          <w:rPr>
            <w:rFonts w:asciiTheme="majorHAnsi" w:hAnsiTheme="majorHAnsi" w:cstheme="majorHAnsi"/>
            <w:i/>
            <w:iCs/>
            <w:noProof/>
            <w:webHidden/>
            <w:color w:val="2F5496" w:themeColor="accent1" w:themeShade="BF"/>
            <w:sz w:val="20"/>
            <w:szCs w:val="20"/>
          </w:rPr>
          <w:tab/>
        </w:r>
        <w:r w:rsidR="002C0290" w:rsidRPr="0000082C">
          <w:rPr>
            <w:rFonts w:asciiTheme="majorHAnsi" w:hAnsiTheme="majorHAnsi" w:cstheme="majorHAnsi"/>
            <w:noProof/>
            <w:webHidden/>
            <w:color w:val="2F5496" w:themeColor="accent1" w:themeShade="BF"/>
            <w:sz w:val="20"/>
            <w:szCs w:val="20"/>
          </w:rPr>
          <w:t>19</w:t>
        </w:r>
      </w:hyperlink>
    </w:p>
    <w:p w14:paraId="37225C2C" w14:textId="33A9ED7D" w:rsidR="00D8641E" w:rsidRPr="0000082C" w:rsidRDefault="00000000" w:rsidP="001458B8">
      <w:pPr>
        <w:tabs>
          <w:tab w:val="right" w:leader="dot" w:pos="9010"/>
        </w:tabs>
        <w:ind w:left="480"/>
        <w:jc w:val="left"/>
        <w:rPr>
          <w:rFonts w:cstheme="majorHAnsi"/>
          <w:color w:val="2F5496" w:themeColor="accent1" w:themeShade="BF"/>
          <w:sz w:val="20"/>
          <w:szCs w:val="20"/>
          <w:lang w:val="en-US"/>
        </w:rPr>
      </w:pPr>
      <w:hyperlink w:anchor="_Toc153735516" w:history="1">
        <w:r w:rsidR="00D8641E" w:rsidRPr="0000082C">
          <w:rPr>
            <w:rFonts w:asciiTheme="majorHAnsi" w:hAnsiTheme="majorHAnsi" w:cstheme="majorHAnsi"/>
            <w:i/>
            <w:iCs/>
            <w:noProof/>
            <w:color w:val="2F5496" w:themeColor="accent1" w:themeShade="BF"/>
            <w:sz w:val="20"/>
            <w:szCs w:val="20"/>
          </w:rPr>
          <w:t xml:space="preserve">Figure S15-16: </w:t>
        </w:r>
        <w:r w:rsidR="004F2D6D" w:rsidRPr="0000082C">
          <w:rPr>
            <w:rFonts w:asciiTheme="majorHAnsi" w:hAnsiTheme="majorHAnsi" w:cstheme="majorHAnsi"/>
            <w:i/>
            <w:iCs/>
            <w:noProof/>
            <w:color w:val="2F5496" w:themeColor="accent1" w:themeShade="BF"/>
            <w:sz w:val="20"/>
            <w:szCs w:val="20"/>
          </w:rPr>
          <w:t>E</w:t>
        </w:r>
        <w:r w:rsidR="00D8641E" w:rsidRPr="0000082C">
          <w:rPr>
            <w:rFonts w:asciiTheme="majorHAnsi" w:hAnsiTheme="majorHAnsi" w:cstheme="majorHAnsi"/>
            <w:i/>
            <w:iCs/>
            <w:noProof/>
            <w:color w:val="2F5496" w:themeColor="accent1" w:themeShade="BF"/>
            <w:sz w:val="20"/>
            <w:szCs w:val="20"/>
          </w:rPr>
          <w:t xml:space="preserve">ffect of migration rate </w:t>
        </w:r>
        <m:oMath>
          <m:r>
            <m:rPr>
              <m:sty m:val="p"/>
            </m:rPr>
            <w:rPr>
              <w:rFonts w:ascii="Cambria Math" w:hAnsi="Cambria Math" w:cstheme="majorHAnsi"/>
              <w:noProof/>
              <w:color w:val="2F5496" w:themeColor="accent1" w:themeShade="BF"/>
              <w:sz w:val="20"/>
              <w:szCs w:val="20"/>
            </w:rPr>
            <m:t>m</m:t>
          </m:r>
        </m:oMath>
        <w:r w:rsidR="00D8641E" w:rsidRPr="0000082C">
          <w:rPr>
            <w:rFonts w:asciiTheme="majorHAnsi" w:hAnsiTheme="majorHAnsi" w:cstheme="majorHAnsi"/>
            <w:noProof/>
            <w:webHidden/>
            <w:color w:val="2F5496" w:themeColor="accent1" w:themeShade="BF"/>
            <w:sz w:val="20"/>
            <w:szCs w:val="20"/>
          </w:rPr>
          <w:tab/>
        </w:r>
        <w:r w:rsidR="00D8641E" w:rsidRPr="0000082C">
          <w:rPr>
            <w:rFonts w:asciiTheme="majorHAnsi" w:hAnsiTheme="majorHAnsi" w:cstheme="majorHAnsi"/>
            <w:noProof/>
            <w:webHidden/>
            <w:color w:val="2F5496" w:themeColor="accent1" w:themeShade="BF"/>
            <w:sz w:val="20"/>
            <w:szCs w:val="20"/>
          </w:rPr>
          <w:fldChar w:fldCharType="begin"/>
        </w:r>
        <w:r w:rsidR="00D8641E" w:rsidRPr="0000082C">
          <w:rPr>
            <w:rFonts w:asciiTheme="majorHAnsi" w:hAnsiTheme="majorHAnsi" w:cstheme="majorHAnsi"/>
            <w:noProof/>
            <w:webHidden/>
            <w:color w:val="2F5496" w:themeColor="accent1" w:themeShade="BF"/>
            <w:sz w:val="20"/>
            <w:szCs w:val="20"/>
          </w:rPr>
          <w:instrText xml:space="preserve"> PAGEREF _Toc153735516 \h </w:instrText>
        </w:r>
        <w:r w:rsidR="00D8641E" w:rsidRPr="0000082C">
          <w:rPr>
            <w:rFonts w:asciiTheme="majorHAnsi" w:hAnsiTheme="majorHAnsi" w:cstheme="majorHAnsi"/>
            <w:noProof/>
            <w:webHidden/>
            <w:color w:val="2F5496" w:themeColor="accent1" w:themeShade="BF"/>
            <w:sz w:val="20"/>
            <w:szCs w:val="20"/>
          </w:rPr>
        </w:r>
        <w:r w:rsidR="00D8641E" w:rsidRPr="0000082C">
          <w:rPr>
            <w:rFonts w:asciiTheme="majorHAnsi" w:hAnsiTheme="majorHAnsi" w:cstheme="majorHAnsi"/>
            <w:noProof/>
            <w:webHidden/>
            <w:color w:val="2F5496" w:themeColor="accent1" w:themeShade="BF"/>
            <w:sz w:val="20"/>
            <w:szCs w:val="20"/>
          </w:rPr>
          <w:fldChar w:fldCharType="separate"/>
        </w:r>
        <w:r w:rsidR="00762DBD">
          <w:rPr>
            <w:rFonts w:asciiTheme="majorHAnsi" w:hAnsiTheme="majorHAnsi" w:cstheme="majorHAnsi"/>
            <w:noProof/>
            <w:webHidden/>
            <w:color w:val="2F5496" w:themeColor="accent1" w:themeShade="BF"/>
            <w:sz w:val="20"/>
            <w:szCs w:val="20"/>
          </w:rPr>
          <w:t>22</w:t>
        </w:r>
        <w:r w:rsidR="00D8641E" w:rsidRPr="0000082C">
          <w:rPr>
            <w:rFonts w:asciiTheme="majorHAnsi" w:hAnsiTheme="majorHAnsi" w:cstheme="majorHAnsi"/>
            <w:noProof/>
            <w:webHidden/>
            <w:color w:val="2F5496" w:themeColor="accent1" w:themeShade="BF"/>
            <w:sz w:val="20"/>
            <w:szCs w:val="20"/>
          </w:rPr>
          <w:fldChar w:fldCharType="end"/>
        </w:r>
      </w:hyperlink>
    </w:p>
    <w:p w14:paraId="2C6A0326" w14:textId="3DA4A3F6" w:rsidR="00803F27" w:rsidRPr="00C33DCE" w:rsidRDefault="00BD10C6" w:rsidP="006927E3">
      <w:pPr>
        <w:pStyle w:val="Heading3"/>
      </w:pPr>
      <w:bookmarkStart w:id="54" w:name="_heading=h.x5jkymduqdw8" w:colFirst="0" w:colLast="0"/>
      <w:bookmarkStart w:id="55" w:name="_Toc153735510"/>
      <w:bookmarkStart w:id="56" w:name="_Toc156683189"/>
      <w:bookmarkStart w:id="57" w:name="_Toc156683508"/>
      <w:bookmarkEnd w:id="54"/>
      <w:r w:rsidRPr="006927E3">
        <w:t>Figure</w:t>
      </w:r>
      <w:r w:rsidRPr="00C33DCE">
        <w:t xml:space="preserve"> </w:t>
      </w:r>
      <w:r w:rsidR="00803F27" w:rsidRPr="00C33DCE">
        <w:t xml:space="preserve">S1: Additional </w:t>
      </w:r>
      <w:r w:rsidR="00CB0BF2" w:rsidRPr="00C33DCE">
        <w:t>graph</w:t>
      </w:r>
      <w:r w:rsidR="001933B6" w:rsidRPr="00C33DCE">
        <w:t>s</w:t>
      </w:r>
      <w:r w:rsidR="00803F27" w:rsidRPr="00C33DCE">
        <w:t xml:space="preserve"> for main result (</w:t>
      </w:r>
      <m:oMath>
        <m:r>
          <w:rPr>
            <w:rFonts w:ascii="Cambria Math" w:hAnsi="Cambria Math"/>
          </w:rPr>
          <m:t>n=16, m=0.5</m:t>
        </m:r>
      </m:oMath>
      <w:r w:rsidR="00803F27" w:rsidRPr="00C33DCE">
        <w:t>)</w:t>
      </w:r>
      <w:bookmarkEnd w:id="55"/>
      <w:bookmarkEnd w:id="56"/>
      <w:bookmarkEnd w:id="57"/>
    </w:p>
    <w:p w14:paraId="5ABBBA5A" w14:textId="025F8B3E" w:rsidR="00D8641E" w:rsidRDefault="00BA3B35" w:rsidP="002C78C6">
      <w:pPr>
        <w:rPr>
          <w:bCs/>
        </w:rPr>
        <w:sectPr w:rsidR="00D8641E" w:rsidSect="007C78B3">
          <w:headerReference w:type="even" r:id="rId11"/>
          <w:headerReference w:type="default" r:id="rId12"/>
          <w:footerReference w:type="even" r:id="rId13"/>
          <w:footerReference w:type="default" r:id="rId14"/>
          <w:headerReference w:type="first" r:id="rId15"/>
          <w:footerReference w:type="first" r:id="rId16"/>
          <w:pgSz w:w="11900" w:h="16840"/>
          <w:pgMar w:top="1440" w:right="1440" w:bottom="1440" w:left="1440" w:header="720" w:footer="720" w:gutter="0"/>
          <w:lnNumType w:countBy="1" w:restart="continuous"/>
          <w:pgNumType w:start="1"/>
          <w:cols w:space="720"/>
          <w:docGrid w:linePitch="326"/>
        </w:sectPr>
      </w:pPr>
      <w:r w:rsidRPr="00C33DCE">
        <w:rPr>
          <w:bCs/>
        </w:rPr>
        <w:t>Figure S1</w:t>
      </w:r>
      <w:r w:rsidR="00CB0BF2" w:rsidRPr="00C33DCE">
        <w:rPr>
          <w:bCs/>
        </w:rPr>
        <w:t xml:space="preserve"> </w:t>
      </w:r>
      <w:r w:rsidR="005B591F" w:rsidRPr="00C33DCE">
        <w:rPr>
          <w:bCs/>
        </w:rPr>
        <w:t>provide more complete results of simulations in the main text</w:t>
      </w:r>
      <w:r w:rsidR="00803F27" w:rsidRPr="00C33DCE">
        <w:rPr>
          <w:bCs/>
        </w:rPr>
        <w:t xml:space="preserve"> (Figure 1)</w:t>
      </w:r>
      <w:r w:rsidR="005B591F" w:rsidRPr="00C33DCE">
        <w:rPr>
          <w:bCs/>
        </w:rPr>
        <w:t>. From Figure S1, which is a s</w:t>
      </w:r>
      <w:r w:rsidRPr="00C33DCE">
        <w:rPr>
          <w:bCs/>
        </w:rPr>
        <w:t xml:space="preserve">ummary plot with </w:t>
      </w:r>
      <w:r w:rsidR="005B591F" w:rsidRPr="00C33DCE">
        <w:rPr>
          <w:bCs/>
        </w:rPr>
        <w:t>the additional</w:t>
      </w:r>
      <w:r w:rsidRPr="00C33DCE">
        <w:rPr>
          <w:bCs/>
        </w:rPr>
        <w:t xml:space="preserve"> two assumptions of exapted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C33DCE">
        <w:rPr>
          <w:bCs/>
        </w:rPr>
        <w:t xml:space="preserve">: initial distributions of </w:t>
      </w:r>
      <m:oMath>
        <m:r>
          <w:rPr>
            <w:rFonts w:ascii="Cambria Math" w:hAnsi="Cambria Math"/>
          </w:rPr>
          <m:t>N(0.1, 0.25), N(0.5, 0.25)</m:t>
        </m:r>
      </m:oMath>
      <w:r w:rsidR="005B591F" w:rsidRPr="00C33DCE">
        <w:rPr>
          <w:bCs/>
        </w:rPr>
        <w:t xml:space="preserve">, it </w:t>
      </w:r>
      <w:r w:rsidRPr="00C33DCE">
        <w:rPr>
          <w:bCs/>
        </w:rPr>
        <w:t xml:space="preserve">can be seen that </w:t>
      </w:r>
      <w:r w:rsidR="00207F7D" w:rsidRPr="00207F7D">
        <w:rPr>
          <w:bCs/>
        </w:rPr>
        <w:t>reddish area</w:t>
      </w:r>
      <w:r w:rsidR="00207F7D">
        <w:rPr>
          <w:bCs/>
        </w:rPr>
        <w:t>s</w:t>
      </w:r>
      <w:r w:rsidR="00207F7D" w:rsidRPr="00207F7D">
        <w:rPr>
          <w:bCs/>
        </w:rPr>
        <w:t xml:space="preserve"> in the first row of the heat map expand as </w:t>
      </w:r>
      <w:r w:rsidR="002C78C6">
        <w:rPr>
          <w:bCs/>
        </w:rPr>
        <w:t>the column</w:t>
      </w:r>
      <w:r w:rsidR="00207F7D" w:rsidRPr="00207F7D">
        <w:rPr>
          <w:bCs/>
        </w:rPr>
        <w:t xml:space="preserve"> moves to the right.</w:t>
      </w:r>
      <w:r w:rsidR="002C78C6">
        <w:rPr>
          <w:bCs/>
        </w:rPr>
        <w:t xml:space="preserve"> This means that </w:t>
      </w:r>
      <w:r w:rsidRPr="00C33DCE">
        <w:rPr>
          <w:bCs/>
        </w:rPr>
        <w:t xml:space="preserve">the stronger the assumption of exaptation (i.e., the higher the mean value of the initial distribution of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C33DCE">
        <w:rPr>
          <w:bCs/>
        </w:rPr>
        <w:t>), the larger the parameter space in which cooperation evolves in the last generation.</w:t>
      </w:r>
      <w:r w:rsidR="005B591F" w:rsidRPr="00C33DCE">
        <w:rPr>
          <w:bCs/>
        </w:rPr>
        <w:t xml:space="preserve"> </w:t>
      </w:r>
      <w:r w:rsidR="002C78C6">
        <w:rPr>
          <w:bCs/>
        </w:rPr>
        <w:t xml:space="preserve"> </w:t>
      </w:r>
    </w:p>
    <w:p w14:paraId="78004F64" w14:textId="6AD0A5FB" w:rsidR="002C78C6" w:rsidRDefault="00D8641E" w:rsidP="002C78C6">
      <w:pPr>
        <w:pStyle w:val="FigureCaption"/>
      </w:pPr>
      <w:r w:rsidRPr="00D8641E">
        <w:lastRenderedPageBreak/>
        <w:t>Figure S1</w:t>
      </w:r>
      <w:r w:rsidRPr="00D8641E">
        <w:rPr>
          <w:lang w:val="en-US"/>
        </w:rPr>
        <w:t>:</w:t>
      </w:r>
      <w:r w:rsidRPr="00D8641E">
        <w:t xml:space="preserve"> Summary result under the same settings as main text. Heatmap of </w:t>
      </w:r>
      <m:oMath>
        <m:r>
          <w:rPr>
            <w:rFonts w:ascii="Cambria Math" w:hAnsi="Cambria Math"/>
          </w:rPr>
          <m:t>x</m:t>
        </m:r>
      </m:oMath>
      <w:r w:rsidRPr="00D8641E">
        <w:t xml:space="preserve">, </w:t>
      </w:r>
      <m:oMath>
        <m:r>
          <w:rPr>
            <w:rFonts w:ascii="Cambria Math" w:hAnsi="Cambria Math"/>
          </w:rPr>
          <m:t>y</m:t>
        </m:r>
      </m:oMath>
      <w:r w:rsidRPr="00D8641E">
        <w:t xml:space="preserve">, </w:t>
      </w:r>
      <m:oMath>
        <m:sSub>
          <m:sSubPr>
            <m:ctrlPr>
              <w:rPr>
                <w:rFonts w:ascii="Cambria Math" w:hAnsi="Cambria Math"/>
              </w:rPr>
            </m:ctrlPr>
          </m:sSubPr>
          <m:e>
            <m:r>
              <w:rPr>
                <w:rFonts w:ascii="Cambria Math" w:hAnsi="Cambria Math"/>
              </w:rPr>
              <m:t>α</m:t>
            </m:r>
          </m:e>
          <m:sub>
            <m:r>
              <w:rPr>
                <w:rFonts w:ascii="Cambria Math" w:hAnsi="Cambria Math"/>
              </w:rPr>
              <m:t>i</m:t>
            </m:r>
          </m:sub>
        </m:sSub>
      </m:oMath>
      <w:r w:rsidRPr="00D8641E">
        <w:t xml:space="preserve"> and </w:t>
      </w:r>
      <m:oMath>
        <m:sSub>
          <m:sSubPr>
            <m:ctrlPr>
              <w:rPr>
                <w:rFonts w:ascii="Cambria Math" w:hAnsi="Cambria Math"/>
              </w:rPr>
            </m:ctrlPr>
          </m:sSubPr>
          <m:e>
            <m:r>
              <w:rPr>
                <w:rFonts w:ascii="Cambria Math" w:hAnsi="Cambria Math"/>
              </w:rPr>
              <m:t>α</m:t>
            </m:r>
          </m:e>
          <m:sub>
            <m:r>
              <w:rPr>
                <w:rFonts w:ascii="Cambria Math" w:hAnsi="Cambria Math"/>
              </w:rPr>
              <m:t>d</m:t>
            </m:r>
          </m:sub>
        </m:sSub>
      </m:oMath>
      <w:r w:rsidRPr="00D8641E">
        <w:t xml:space="preserve">  for </w:t>
      </w:r>
      <w:r w:rsidRPr="002C78C6">
        <w:t>different</w:t>
      </w:r>
      <w:r w:rsidRPr="00D8641E">
        <w:t xml:space="preserve"> normative values </w:t>
      </w:r>
      <m:oMath>
        <m:r>
          <m:rPr>
            <m:sty m:val="p"/>
          </m:rPr>
          <w:rPr>
            <w:rFonts w:ascii="Cambria Math" w:hAnsi="Cambria Math"/>
            <w:lang w:val="en"/>
          </w:rPr>
          <m:t>(</m:t>
        </m:r>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x</m:t>
            </m:r>
          </m:sub>
        </m:sSub>
        <m:r>
          <m:rPr>
            <m:sty m:val="p"/>
          </m:rPr>
          <w:rPr>
            <w:rFonts w:ascii="Cambria Math" w:hAnsi="Cambria Math"/>
            <w:lang w:val="en-US"/>
          </w:rPr>
          <m:t xml:space="preserve">, </m:t>
        </m:r>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m:t>
        </m:r>
      </m:oMath>
      <w:r w:rsidRPr="00D8641E">
        <w:t xml:space="preserve">, </w:t>
      </w:r>
      <w:r w:rsidRPr="00D8641E">
        <w:rPr>
          <w:lang w:val="en-US"/>
        </w:rPr>
        <w:t>and 5 models</w:t>
      </w:r>
      <w:r w:rsidRPr="00D8641E">
        <w:t xml:space="preserve">. Other parameters: </w:t>
      </w:r>
      <m:oMath>
        <m:r>
          <w:rPr>
            <w:rFonts w:ascii="Cambria Math" w:hAnsi="Cambria Math"/>
          </w:rPr>
          <m:t>n</m:t>
        </m:r>
        <m:r>
          <m:rPr>
            <m:sty m:val="p"/>
          </m:rPr>
          <w:rPr>
            <w:rFonts w:ascii="Cambria Math" w:hAnsi="Cambria Math"/>
          </w:rPr>
          <m:t>=16</m:t>
        </m:r>
      </m:oMath>
      <w:r w:rsidRPr="00D8641E">
        <w:t xml:space="preserve">, </w:t>
      </w:r>
      <m:oMath>
        <m:r>
          <w:rPr>
            <w:rFonts w:ascii="Cambria Math" w:hAnsi="Cambria Math"/>
          </w:rPr>
          <m:t>m</m:t>
        </m:r>
        <m:r>
          <m:rPr>
            <m:sty m:val="p"/>
          </m:rPr>
          <w:rPr>
            <w:rFonts w:ascii="Cambria Math" w:hAnsi="Cambria Math"/>
          </w:rPr>
          <m:t>=0.5</m:t>
        </m:r>
      </m:oMath>
      <w:r w:rsidRPr="00D8641E">
        <w:t>. Shown are averages based on 25 runs for each parameter combination.</w:t>
      </w:r>
    </w:p>
    <w:p w14:paraId="056F828B" w14:textId="77DD1876" w:rsidR="00D8641E" w:rsidRPr="002C78C6" w:rsidRDefault="00D8641E" w:rsidP="001458B8">
      <w:pPr>
        <w:pStyle w:val="FigureCaption"/>
        <w:jc w:val="center"/>
        <w:sectPr w:rsidR="00D8641E" w:rsidRPr="002C78C6" w:rsidSect="007C78B3">
          <w:pgSz w:w="16840" w:h="11900" w:orient="landscape"/>
          <w:pgMar w:top="851" w:right="1418" w:bottom="851" w:left="1418" w:header="720" w:footer="720" w:gutter="0"/>
          <w:lnNumType w:countBy="1" w:restart="continuous"/>
          <w:pgNumType w:start="8"/>
          <w:cols w:space="720"/>
          <w:docGrid w:linePitch="326"/>
        </w:sectPr>
      </w:pPr>
      <w:r w:rsidRPr="00D8641E">
        <w:rPr>
          <w:noProof/>
        </w:rPr>
        <w:drawing>
          <wp:inline distT="114300" distB="114300" distL="114300" distR="114300" wp14:anchorId="413DFA36" wp14:editId="01B4C931">
            <wp:extent cx="7370683" cy="5688000"/>
            <wp:effectExtent l="0" t="0" r="0" b="1905"/>
            <wp:docPr id="1479952347" name="Picture 147995234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52347" name="Picture 1479952347" descr="A screenshot of a graph&#10;&#10;Description automatically generated"/>
                    <pic:cNvPicPr preferRelativeResize="0"/>
                  </pic:nvPicPr>
                  <pic:blipFill rotWithShape="1">
                    <a:blip r:embed="rId17"/>
                    <a:srcRect r="1309"/>
                    <a:stretch/>
                  </pic:blipFill>
                  <pic:spPr bwMode="auto">
                    <a:xfrm>
                      <a:off x="0" y="0"/>
                      <a:ext cx="7370683" cy="5688000"/>
                    </a:xfrm>
                    <a:prstGeom prst="rect">
                      <a:avLst/>
                    </a:prstGeom>
                    <a:ln>
                      <a:noFill/>
                    </a:ln>
                    <a:extLst>
                      <a:ext uri="{53640926-AAD7-44D8-BBD7-CCE9431645EC}">
                        <a14:shadowObscured xmlns:a14="http://schemas.microsoft.com/office/drawing/2010/main"/>
                      </a:ext>
                    </a:extLst>
                  </pic:spPr>
                </pic:pic>
              </a:graphicData>
            </a:graphic>
          </wp:inline>
        </w:drawing>
      </w:r>
    </w:p>
    <w:p w14:paraId="68F9CCAF" w14:textId="4ACDB13B" w:rsidR="00CB0BF2" w:rsidRPr="00C33DCE" w:rsidRDefault="00BD10C6" w:rsidP="006927E3">
      <w:pPr>
        <w:pStyle w:val="Heading3"/>
        <w:rPr>
          <w:lang w:val="en-US"/>
        </w:rPr>
      </w:pPr>
      <w:bookmarkStart w:id="58" w:name="_Toc153735511"/>
      <w:bookmarkStart w:id="59" w:name="_Toc156683190"/>
      <w:bookmarkStart w:id="60" w:name="_Toc156683509"/>
      <w:r w:rsidRPr="00C33DCE">
        <w:lastRenderedPageBreak/>
        <w:t xml:space="preserve">Figure </w:t>
      </w:r>
      <w:r w:rsidR="00803F27" w:rsidRPr="00C33DCE">
        <w:t xml:space="preserve">S2-4: Additional </w:t>
      </w:r>
      <w:r w:rsidR="00CB0BF2" w:rsidRPr="00C33DCE">
        <w:t>graph</w:t>
      </w:r>
      <w:r w:rsidR="001933B6" w:rsidRPr="00C33DCE">
        <w:t>s</w:t>
      </w:r>
      <w:r w:rsidR="00CB0BF2" w:rsidRPr="00C33DCE">
        <w:t xml:space="preserve"> </w:t>
      </w:r>
      <w:r w:rsidR="00803F27" w:rsidRPr="00C33DCE">
        <w:t xml:space="preserve">for example of evolutionary dynamics under the setting of non-exapted </w:t>
      </w:r>
      <m:oMath>
        <m:sSub>
          <m:sSubPr>
            <m:ctrlPr>
              <w:rPr>
                <w:rFonts w:ascii="Cambria Math" w:hAnsi="Cambria Math"/>
              </w:rPr>
            </m:ctrlPr>
          </m:sSubPr>
          <m:e>
            <m:r>
              <w:rPr>
                <w:rFonts w:ascii="Cambria Math" w:hAnsi="Cambria Math"/>
              </w:rPr>
              <m:t>α</m:t>
            </m:r>
          </m:e>
          <m:sub>
            <m:r>
              <w:rPr>
                <w:rFonts w:ascii="Cambria Math" w:hAnsi="Cambria Math"/>
              </w:rPr>
              <m:t>d</m:t>
            </m:r>
          </m:sub>
        </m:sSub>
      </m:oMath>
      <w:r w:rsidR="006C6C29" w:rsidRPr="00C33DCE">
        <w:t xml:space="preserve"> (Model 2)</w:t>
      </w:r>
      <w:r w:rsidR="00803F27" w:rsidRPr="00C33DCE">
        <w:t xml:space="preserve"> with </w:t>
      </w:r>
      <m:oMath>
        <m:sSub>
          <m:sSubPr>
            <m:ctrlPr>
              <w:rPr>
                <w:rFonts w:ascii="Cambria Math" w:hAnsi="Cambria Math"/>
              </w:rPr>
            </m:ctrlPr>
          </m:sSubPr>
          <m:e>
            <m:r>
              <w:rPr>
                <w:rFonts w:ascii="Cambria Math" w:hAnsi="Cambria Math"/>
              </w:rPr>
              <m:t>(v</m:t>
            </m:r>
          </m:e>
          <m:sub>
            <m:r>
              <w:rPr>
                <w:rFonts w:ascii="Cambria Math" w:hAnsi="Cambria Math"/>
              </w:rPr>
              <m:t>x,</m:t>
            </m:r>
          </m:sub>
        </m:sSub>
        <m:sSub>
          <m:sSubPr>
            <m:ctrlPr>
              <w:rPr>
                <w:rFonts w:ascii="Cambria Math" w:hAnsi="Cambria Math"/>
              </w:rPr>
            </m:ctrlPr>
          </m:sSubPr>
          <m:e>
            <m:r>
              <w:rPr>
                <w:rFonts w:ascii="Cambria Math" w:hAnsi="Cambria Math"/>
              </w:rPr>
              <m:t>v</m:t>
            </m:r>
          </m:e>
          <m:sub>
            <m:r>
              <w:rPr>
                <w:rFonts w:ascii="Cambria Math" w:hAnsi="Cambria Math"/>
              </w:rPr>
              <m:t>y</m:t>
            </m:r>
          </m:sub>
        </m:sSub>
        <m:r>
          <w:rPr>
            <w:rFonts w:ascii="Cambria Math" w:hAnsi="Cambria Math"/>
          </w:rPr>
          <m:t>)=(0.5, 0.5)</m:t>
        </m:r>
      </m:oMath>
      <w:bookmarkEnd w:id="58"/>
      <w:bookmarkEnd w:id="59"/>
      <w:bookmarkEnd w:id="60"/>
    </w:p>
    <w:p w14:paraId="57CDBD9F" w14:textId="47CCA2B9" w:rsidR="00D8641E" w:rsidRDefault="005B591F">
      <w:pPr>
        <w:rPr>
          <w:bCs/>
          <w:lang w:val="en-US"/>
        </w:rPr>
      </w:pPr>
      <w:r w:rsidRPr="00C33DCE">
        <w:rPr>
          <w:bCs/>
        </w:rPr>
        <w:t xml:space="preserve">From </w:t>
      </w:r>
      <w:r w:rsidR="00BA3B35" w:rsidRPr="00C33DCE">
        <w:rPr>
          <w:bCs/>
        </w:rPr>
        <w:t>Figure S2</w:t>
      </w:r>
      <w:r w:rsidRPr="00C33DCE">
        <w:rPr>
          <w:bCs/>
        </w:rPr>
        <w:t xml:space="preserve"> illustrat</w:t>
      </w:r>
      <w:r w:rsidR="00DC4DAC" w:rsidRPr="00C33DCE">
        <w:rPr>
          <w:bCs/>
        </w:rPr>
        <w:t>ing</w:t>
      </w:r>
      <w:r w:rsidRPr="00C33DCE">
        <w:rPr>
          <w:bCs/>
        </w:rPr>
        <w:t xml:space="preserve"> e</w:t>
      </w:r>
      <w:r w:rsidR="00BA3B35" w:rsidRPr="00C33DCE">
        <w:rPr>
          <w:bCs/>
        </w:rPr>
        <w:t>volutionary dynamic</w:t>
      </w:r>
      <w:r w:rsidRPr="00C33DCE">
        <w:rPr>
          <w:bCs/>
        </w:rPr>
        <w:t>s</w:t>
      </w:r>
      <w:r w:rsidR="00BA3B35" w:rsidRPr="00C33DCE">
        <w:rPr>
          <w:bCs/>
        </w:rPr>
        <w:t xml:space="preserve"> (main text, Figure 2) for all generations</w:t>
      </w:r>
      <w:r w:rsidRPr="00C33DCE">
        <w:rPr>
          <w:bCs/>
        </w:rPr>
        <w:t>, i</w:t>
      </w:r>
      <w:r w:rsidR="00BA3B35" w:rsidRPr="00C33DCE">
        <w:rPr>
          <w:bCs/>
        </w:rPr>
        <w:t xml:space="preserve">t can be seen that </w:t>
      </w:r>
      <w:r w:rsidR="002C78C6">
        <w:rPr>
          <w:bCs/>
          <w:lang w:val="en-US"/>
        </w:rPr>
        <w:t xml:space="preserve">a </w:t>
      </w:r>
      <w:r w:rsidR="00BA3B35" w:rsidRPr="00C33DCE">
        <w:rPr>
          <w:bCs/>
        </w:rPr>
        <w:t xml:space="preserve">steady state of cooperation is maintained after the evolutionary dynamics </w:t>
      </w:r>
      <w:r w:rsidR="008F1BB6" w:rsidRPr="00C33DCE">
        <w:rPr>
          <w:bCs/>
        </w:rPr>
        <w:t xml:space="preserve">shown </w:t>
      </w:r>
      <w:r w:rsidR="00BA3B35" w:rsidRPr="00C33DCE">
        <w:rPr>
          <w:bCs/>
        </w:rPr>
        <w:t xml:space="preserve">in </w:t>
      </w:r>
      <w:r w:rsidR="008F1BB6" w:rsidRPr="00C33DCE">
        <w:rPr>
          <w:bCs/>
        </w:rPr>
        <w:t xml:space="preserve">Figure </w:t>
      </w:r>
      <w:r w:rsidR="00CF2395" w:rsidRPr="00C33DCE">
        <w:rPr>
          <w:bCs/>
        </w:rPr>
        <w:t>2</w:t>
      </w:r>
      <w:r w:rsidR="008F1BB6" w:rsidRPr="00C33DCE">
        <w:rPr>
          <w:bCs/>
        </w:rPr>
        <w:t xml:space="preserve"> </w:t>
      </w:r>
      <w:r w:rsidR="00CF2395" w:rsidRPr="00C33DCE">
        <w:rPr>
          <w:bCs/>
        </w:rPr>
        <w:t>of</w:t>
      </w:r>
      <w:r w:rsidR="008F1BB6" w:rsidRPr="00C33DCE">
        <w:rPr>
          <w:bCs/>
        </w:rPr>
        <w:t xml:space="preserve"> </w:t>
      </w:r>
      <w:r w:rsidR="00BA3B35" w:rsidRPr="00C33DCE">
        <w:rPr>
          <w:bCs/>
        </w:rPr>
        <w:t>the main text.</w:t>
      </w:r>
      <w:r w:rsidR="00C17D25" w:rsidRPr="00C33DCE">
        <w:rPr>
          <w:bCs/>
        </w:rPr>
        <w:t xml:space="preserve"> </w:t>
      </w:r>
      <w:r w:rsidR="00712CD3" w:rsidRPr="00C33DCE">
        <w:rPr>
          <w:bCs/>
        </w:rPr>
        <w:t xml:space="preserve">Figure </w:t>
      </w:r>
      <w:r w:rsidR="00D8641E">
        <w:rPr>
          <w:bCs/>
        </w:rPr>
        <w:t>S</w:t>
      </w:r>
      <w:r w:rsidR="00712CD3" w:rsidRPr="00C33DCE">
        <w:rPr>
          <w:bCs/>
        </w:rPr>
        <w:t>3</w:t>
      </w:r>
      <w:r w:rsidR="00D8641E">
        <w:rPr>
          <w:bCs/>
        </w:rPr>
        <w:t xml:space="preserve"> and S</w:t>
      </w:r>
      <w:r w:rsidR="00712CD3" w:rsidRPr="00C33DCE">
        <w:rPr>
          <w:bCs/>
        </w:rPr>
        <w:t xml:space="preserve">4 show the dimorphism </w:t>
      </w:r>
      <w:r w:rsidR="002C78C6">
        <w:rPr>
          <w:bCs/>
        </w:rPr>
        <w:t>in</w:t>
      </w:r>
      <w:r w:rsidR="00712CD3" w:rsidRPr="00C33DCE">
        <w:rPr>
          <w:bCs/>
        </w:rPr>
        <w:t xml:space="preserve"> the agents' genetic traits </w:t>
      </w:r>
      <w:r w:rsidR="00A3159B" w:rsidRPr="00C33DCE">
        <w:rPr>
          <w:bCs/>
        </w:rPr>
        <w:t xml:space="preserve">of injunctive </w:t>
      </w:r>
      <w:r w:rsidR="006C004B">
        <w:rPr>
          <w:bCs/>
        </w:rPr>
        <w:t xml:space="preserve">norm psychology </w:t>
      </w:r>
      <w:r w:rsidR="00A3159B" w:rsidRPr="00C33DCE">
        <w:rPr>
          <w:bCs/>
        </w:rPr>
        <w:t>(</w:t>
      </w:r>
      <m:oMath>
        <m:sSub>
          <m:sSubPr>
            <m:ctrlPr>
              <w:rPr>
                <w:rFonts w:ascii="Cambria Math" w:hAnsi="Cambria Math"/>
                <w:bCs/>
                <w:i/>
              </w:rPr>
            </m:ctrlPr>
          </m:sSubPr>
          <m:e>
            <m:r>
              <w:rPr>
                <w:rFonts w:ascii="Cambria Math" w:hAnsi="Cambria Math"/>
              </w:rPr>
              <m:t>α</m:t>
            </m:r>
          </m:e>
          <m:sub>
            <m:r>
              <w:rPr>
                <w:rFonts w:ascii="Cambria Math" w:hAnsi="Cambria Math"/>
              </w:rPr>
              <m:t>i</m:t>
            </m:r>
          </m:sub>
        </m:sSub>
      </m:oMath>
      <w:r w:rsidR="00A3159B" w:rsidRPr="00C33DCE">
        <w:rPr>
          <w:bCs/>
        </w:rPr>
        <w:t xml:space="preserve">) </w:t>
      </w:r>
      <w:r w:rsidR="00712CD3" w:rsidRPr="00C33DCE">
        <w:rPr>
          <w:bCs/>
        </w:rPr>
        <w:t xml:space="preserve">and </w:t>
      </w:r>
      <w:r w:rsidR="00712CD3" w:rsidRPr="00640923">
        <w:rPr>
          <w:bCs/>
        </w:rPr>
        <w:t xml:space="preserve">the resulting </w:t>
      </w:r>
      <w:r w:rsidR="002C78C6" w:rsidRPr="00640923">
        <w:rPr>
          <w:bCs/>
        </w:rPr>
        <w:t>phenotypes</w:t>
      </w:r>
      <w:r w:rsidR="003C090A" w:rsidRPr="00C33DCE">
        <w:rPr>
          <w:bCs/>
        </w:rPr>
        <w:t xml:space="preserve"> consisting of </w:t>
      </w:r>
      <m:oMath>
        <m:d>
          <m:dPr>
            <m:ctrlPr>
              <w:rPr>
                <w:rFonts w:ascii="Cambria Math" w:hAnsi="Cambria Math"/>
                <w:bCs/>
                <w:i/>
              </w:rPr>
            </m:ctrlPr>
          </m:dPr>
          <m:e>
            <m:r>
              <w:rPr>
                <w:rFonts w:ascii="Cambria Math" w:hAnsi="Cambria Math"/>
              </w:rPr>
              <m:t>x,y</m:t>
            </m:r>
          </m:e>
        </m:d>
        <m:r>
          <w:rPr>
            <w:rFonts w:ascii="Cambria Math" w:hAnsi="Cambria Math"/>
          </w:rPr>
          <m:t>=(1,1)</m:t>
        </m:r>
      </m:oMath>
      <w:r w:rsidR="003C090A" w:rsidRPr="00C33DCE">
        <w:rPr>
          <w:bCs/>
        </w:rPr>
        <w:t xml:space="preserve">, </w:t>
      </w:r>
      <m:oMath>
        <m:r>
          <w:rPr>
            <w:rFonts w:ascii="Cambria Math" w:hAnsi="Cambria Math"/>
          </w:rPr>
          <m:t>(1,0)</m:t>
        </m:r>
      </m:oMath>
      <w:r w:rsidR="003C090A" w:rsidRPr="00C33DCE">
        <w:rPr>
          <w:bCs/>
        </w:rPr>
        <w:t xml:space="preserve">, and </w:t>
      </w:r>
      <m:oMath>
        <m:r>
          <w:rPr>
            <w:rFonts w:ascii="Cambria Math" w:hAnsi="Cambria Math"/>
          </w:rPr>
          <m:t>(0,0)</m:t>
        </m:r>
        <m:r>
          <w:rPr>
            <w:rFonts w:ascii="Cambria Math"/>
          </w:rPr>
          <m:t>.</m:t>
        </m:r>
      </m:oMath>
      <w:r w:rsidR="0080175A" w:rsidRPr="00C33DCE">
        <w:rPr>
          <w:bCs/>
        </w:rPr>
        <w:t xml:space="preserve"> </w:t>
      </w:r>
      <w:r w:rsidR="00640923">
        <w:rPr>
          <w:bCs/>
        </w:rPr>
        <w:t>Figure S3 captures t</w:t>
      </w:r>
      <w:r w:rsidR="00640923" w:rsidRPr="00640923">
        <w:rPr>
          <w:bCs/>
        </w:rPr>
        <w:t>he individuals’ psychologies across the ternary parameter space at three different time points, 1150</w:t>
      </w:r>
      <w:r w:rsidR="00640923" w:rsidRPr="00640923">
        <w:rPr>
          <w:bCs/>
          <w:vertAlign w:val="superscript"/>
        </w:rPr>
        <w:t>th</w:t>
      </w:r>
      <w:r w:rsidR="00640923" w:rsidRPr="00640923">
        <w:rPr>
          <w:bCs/>
        </w:rPr>
        <w:t>, 1250</w:t>
      </w:r>
      <w:r w:rsidR="00640923" w:rsidRPr="00640923">
        <w:rPr>
          <w:bCs/>
          <w:vertAlign w:val="superscript"/>
        </w:rPr>
        <w:t>th</w:t>
      </w:r>
      <w:r w:rsidR="00C46B77" w:rsidRPr="00640923">
        <w:rPr>
          <w:bCs/>
        </w:rPr>
        <w:t>,</w:t>
      </w:r>
      <w:r w:rsidR="00640923" w:rsidRPr="00640923">
        <w:rPr>
          <w:bCs/>
        </w:rPr>
        <w:t xml:space="preserve"> and 1350</w:t>
      </w:r>
      <w:r w:rsidR="00640923" w:rsidRPr="00640923">
        <w:rPr>
          <w:bCs/>
          <w:vertAlign w:val="superscript"/>
        </w:rPr>
        <w:t>th</w:t>
      </w:r>
      <w:r w:rsidR="00640923" w:rsidRPr="00640923">
        <w:rPr>
          <w:bCs/>
        </w:rPr>
        <w:t xml:space="preserve"> generation</w:t>
      </w:r>
      <w:r w:rsidR="00640923">
        <w:rPr>
          <w:bCs/>
        </w:rPr>
        <w:t xml:space="preserve">, Figure S4.A shows the distribution of genetic traits values in the first and last generations. </w:t>
      </w:r>
      <w:r w:rsidR="0080175A" w:rsidRPr="00C33DCE">
        <w:rPr>
          <w:bCs/>
        </w:rPr>
        <w:t xml:space="preserve">As discussed in the main text, </w:t>
      </w:r>
      <w:r w:rsidR="001469D0" w:rsidRPr="00C33DCE">
        <w:rPr>
          <w:bCs/>
        </w:rPr>
        <w:t xml:space="preserve">there appear </w:t>
      </w:r>
      <w:r w:rsidR="00C46B77">
        <w:rPr>
          <w:bCs/>
        </w:rPr>
        <w:t xml:space="preserve">to be </w:t>
      </w:r>
      <w:r w:rsidR="001469D0" w:rsidRPr="00C33DCE">
        <w:rPr>
          <w:bCs/>
        </w:rPr>
        <w:t xml:space="preserve">two types of individuals: </w:t>
      </w:r>
      <w:r w:rsidR="001469D0" w:rsidRPr="00C33DCE">
        <w:rPr>
          <w:bCs/>
          <w:lang w:val="en-JP"/>
        </w:rPr>
        <w:t xml:space="preserve">vigilantes who have </w:t>
      </w:r>
      <w:r w:rsidR="001469D0" w:rsidRPr="00C33DCE">
        <w:rPr>
          <w:bCs/>
          <w:lang w:val="en-US"/>
        </w:rPr>
        <w:t xml:space="preserve">high </w:t>
      </w:r>
      <m:oMath>
        <m:sSub>
          <m:sSubPr>
            <m:ctrlPr>
              <w:rPr>
                <w:rFonts w:ascii="Cambria Math" w:hAnsi="Cambria Math"/>
                <w:bCs/>
                <w:i/>
              </w:rPr>
            </m:ctrlPr>
          </m:sSubPr>
          <m:e>
            <m:r>
              <w:rPr>
                <w:rFonts w:ascii="Cambria Math" w:hAnsi="Cambria Math"/>
              </w:rPr>
              <m:t>α</m:t>
            </m:r>
          </m:e>
          <m:sub>
            <m:r>
              <w:rPr>
                <w:rFonts w:ascii="Cambria Math" w:hAnsi="Cambria Math"/>
              </w:rPr>
              <m:t>i</m:t>
            </m:r>
          </m:sub>
        </m:sSub>
      </m:oMath>
      <w:r w:rsidR="007B13C7" w:rsidRPr="00C33DCE">
        <w:rPr>
          <w:bCs/>
          <w:lang w:val="en-US"/>
        </w:rPr>
        <w:t>,</w:t>
      </w:r>
      <w:r w:rsidR="007B13C7" w:rsidRPr="00C33DCE">
        <w:rPr>
          <w:bCs/>
          <w:lang w:val="en-JP"/>
        </w:rPr>
        <w:t xml:space="preserve"> and selfish </w:t>
      </w:r>
      <w:r w:rsidR="006C69EC" w:rsidRPr="00C33DCE">
        <w:rPr>
          <w:bCs/>
          <w:lang w:val="en-US"/>
        </w:rPr>
        <w:t>individuals</w:t>
      </w:r>
      <w:r w:rsidR="00640923">
        <w:rPr>
          <w:bCs/>
          <w:lang w:val="en-US"/>
        </w:rPr>
        <w:t xml:space="preserve"> </w:t>
      </w:r>
      <w:r w:rsidR="00640923" w:rsidRPr="00640923">
        <w:rPr>
          <w:bCs/>
          <w:lang w:val="en-JP"/>
        </w:rPr>
        <w:t xml:space="preserve">who have </w:t>
      </w:r>
      <w:r w:rsidR="00640923">
        <w:rPr>
          <w:bCs/>
          <w:lang w:val="en-US"/>
        </w:rPr>
        <w:t>low</w:t>
      </w:r>
      <w:r w:rsidR="00640923" w:rsidRPr="00640923">
        <w:rPr>
          <w:bCs/>
          <w:lang w:val="en-US"/>
        </w:rPr>
        <w:t xml:space="preserve"> </w:t>
      </w:r>
      <m:oMath>
        <m:sSub>
          <m:sSubPr>
            <m:ctrlPr>
              <w:rPr>
                <w:rFonts w:ascii="Cambria Math" w:hAnsi="Cambria Math"/>
                <w:bCs/>
                <w:i/>
              </w:rPr>
            </m:ctrlPr>
          </m:sSubPr>
          <m:e>
            <m:r>
              <w:rPr>
                <w:rFonts w:ascii="Cambria Math" w:hAnsi="Cambria Math"/>
              </w:rPr>
              <m:t>α</m:t>
            </m:r>
          </m:e>
          <m:sub>
            <m:r>
              <w:rPr>
                <w:rFonts w:ascii="Cambria Math" w:hAnsi="Cambria Math"/>
              </w:rPr>
              <m:t>i</m:t>
            </m:r>
          </m:sub>
        </m:sSub>
      </m:oMath>
      <w:r w:rsidR="007B13C7" w:rsidRPr="00C33DCE">
        <w:rPr>
          <w:bCs/>
          <w:lang w:val="en-US"/>
        </w:rPr>
        <w:t xml:space="preserve">. </w:t>
      </w:r>
      <w:r w:rsidR="00640923" w:rsidRPr="00640923">
        <w:rPr>
          <w:bCs/>
          <w:lang w:val="en-US"/>
        </w:rPr>
        <w:t xml:space="preserve">These characteristics of the genetic trait yield a steady state with multiple phenotypes, as shown in S4.B, below. </w:t>
      </w:r>
      <w:r w:rsidR="00640923">
        <w:rPr>
          <w:rFonts w:hint="eastAsia"/>
          <w:bCs/>
          <w:lang w:val="en-US"/>
        </w:rPr>
        <w:t xml:space="preserve">Thus, </w:t>
      </w:r>
      <w:r w:rsidR="00C46B77">
        <w:rPr>
          <w:bCs/>
          <w:lang w:val="en-US"/>
        </w:rPr>
        <w:t xml:space="preserve">a </w:t>
      </w:r>
      <w:r w:rsidR="00640923">
        <w:rPr>
          <w:bCs/>
          <w:lang w:val="en-US"/>
        </w:rPr>
        <w:t>c</w:t>
      </w:r>
      <w:r w:rsidR="00907601" w:rsidRPr="00C33DCE">
        <w:rPr>
          <w:bCs/>
          <w:lang w:val="en-US"/>
        </w:rPr>
        <w:t xml:space="preserve">ooperative group can emerge, consisting of vigilantes whose strategies are </w:t>
      </w:r>
      <m:oMath>
        <m:r>
          <w:rPr>
            <w:rFonts w:ascii="Cambria Math" w:hAnsi="Cambria Math"/>
          </w:rPr>
          <m:t>(1,1)</m:t>
        </m:r>
      </m:oMath>
      <w:r w:rsidR="0055637E" w:rsidRPr="00C33DCE">
        <w:rPr>
          <w:bCs/>
        </w:rPr>
        <w:t xml:space="preserve"> </w:t>
      </w:r>
      <w:r w:rsidR="00907601" w:rsidRPr="00C33DCE">
        <w:rPr>
          <w:bCs/>
          <w:lang w:val="en-US"/>
        </w:rPr>
        <w:t xml:space="preserve">and </w:t>
      </w:r>
      <w:r w:rsidR="002C78C6">
        <w:rPr>
          <w:bCs/>
          <w:lang w:val="en-US"/>
        </w:rPr>
        <w:t xml:space="preserve">conditional </w:t>
      </w:r>
      <w:r w:rsidR="00907601" w:rsidRPr="00C33DCE">
        <w:rPr>
          <w:bCs/>
          <w:lang w:val="en-US"/>
        </w:rPr>
        <w:t xml:space="preserve">cooperators who would take </w:t>
      </w:r>
      <m:oMath>
        <m:r>
          <w:rPr>
            <w:rFonts w:ascii="Cambria Math" w:hAnsi="Cambria Math"/>
          </w:rPr>
          <m:t>(1,0)</m:t>
        </m:r>
      </m:oMath>
      <w:r w:rsidR="00907601" w:rsidRPr="00C33DCE">
        <w:rPr>
          <w:bCs/>
          <w:lang w:val="en-US"/>
        </w:rPr>
        <w:t xml:space="preserve"> with only a few or no vigilantes</w:t>
      </w:r>
      <w:r w:rsidR="00D8641E">
        <w:rPr>
          <w:bCs/>
          <w:lang w:val="en-US"/>
        </w:rPr>
        <w:t>.</w:t>
      </w:r>
    </w:p>
    <w:p w14:paraId="4C90E603" w14:textId="1FAD8A67" w:rsidR="00D8641E" w:rsidRPr="00D8641E" w:rsidRDefault="00D8641E" w:rsidP="001458B8">
      <w:pPr>
        <w:pStyle w:val="FigureCaption"/>
      </w:pPr>
      <w:r w:rsidRPr="00D8641E">
        <w:t>Figure S2</w:t>
      </w:r>
      <w:r w:rsidRPr="00D8641E">
        <w:rPr>
          <w:lang w:val="en-US"/>
        </w:rPr>
        <w:t>:</w:t>
      </w:r>
      <w:r w:rsidRPr="00D8641E">
        <w:t xml:space="preserve"> Evolutionary dynamics under the setting of non-exapted </w:t>
      </w:r>
      <m:oMath>
        <m:sSub>
          <m:sSubPr>
            <m:ctrlPr>
              <w:rPr>
                <w:rFonts w:ascii="Cambria Math" w:hAnsi="Cambria Math"/>
              </w:rPr>
            </m:ctrlPr>
          </m:sSubPr>
          <m:e>
            <m:r>
              <w:rPr>
                <w:rFonts w:ascii="Cambria Math" w:hAnsi="Cambria Math"/>
              </w:rPr>
              <m:t>α</m:t>
            </m:r>
          </m:e>
          <m:sub>
            <m:r>
              <w:rPr>
                <w:rFonts w:ascii="Cambria Math" w:hAnsi="Cambria Math"/>
              </w:rPr>
              <m:t>d</m:t>
            </m:r>
          </m:sub>
        </m:sSub>
      </m:oMath>
      <w:r w:rsidRPr="00D8641E">
        <w:t xml:space="preserve"> (Model 2) with </w:t>
      </w:r>
      <m:oMath>
        <m:sSub>
          <m:sSubPr>
            <m:ctrlPr>
              <w:rPr>
                <w:rFonts w:ascii="Cambria Math" w:hAnsi="Cambria Math"/>
              </w:rPr>
            </m:ctrlPr>
          </m:sSubPr>
          <m:e>
            <m:r>
              <w:rPr>
                <w:rFonts w:ascii="Cambria Math" w:hAnsi="Cambria Math"/>
              </w:rPr>
              <m:t>(v</m:t>
            </m:r>
          </m:e>
          <m:sub>
            <m:r>
              <w:rPr>
                <w:rFonts w:ascii="Cambria Math" w:hAnsi="Cambria Math"/>
              </w:rPr>
              <m:t>x,</m:t>
            </m:r>
          </m:sub>
        </m:sSub>
        <m:sSub>
          <m:sSubPr>
            <m:ctrlPr>
              <w:rPr>
                <w:rFonts w:ascii="Cambria Math" w:hAnsi="Cambria Math"/>
                <w:i/>
              </w:rPr>
            </m:ctrlPr>
          </m:sSubPr>
          <m:e>
            <m:r>
              <w:rPr>
                <w:rFonts w:ascii="Cambria Math" w:hAnsi="Cambria Math"/>
              </w:rPr>
              <m:t>v</m:t>
            </m:r>
          </m:e>
          <m:sub>
            <m:r>
              <w:rPr>
                <w:rFonts w:ascii="Cambria Math" w:hAnsi="Cambria Math"/>
              </w:rPr>
              <m:t>y</m:t>
            </m:r>
          </m:sub>
        </m:sSub>
        <m:r>
          <w:rPr>
            <w:rFonts w:ascii="Cambria Math" w:hAnsi="Cambria Math"/>
          </w:rPr>
          <m:t>)=(0.5, 0.5)</m:t>
        </m:r>
      </m:oMath>
      <w:r w:rsidRPr="00D8641E">
        <w:rPr>
          <w:lang w:val="en-US"/>
        </w:rPr>
        <w:t xml:space="preserve"> </w:t>
      </w:r>
      <w:r w:rsidRPr="00D8641E">
        <w:t>for all generations</w:t>
      </w:r>
      <w:r w:rsidRPr="00D8641E">
        <w:rPr>
          <w:lang w:val="en-US"/>
        </w:rPr>
        <w:t xml:space="preserve"> (as for evolutionary dynamics over </w:t>
      </w:r>
      <w:r w:rsidRPr="00D8641E">
        <w:t>specific generations, Figure 2 in the main text</w:t>
      </w:r>
      <w:r w:rsidRPr="00D8641E">
        <w:rPr>
          <w:lang w:val="en-US"/>
        </w:rPr>
        <w:t>)</w:t>
      </w:r>
      <w:r w:rsidRPr="00D8641E">
        <w:t xml:space="preserve">. Mean of </w:t>
      </w:r>
      <m:oMath>
        <m:sSub>
          <m:sSubPr>
            <m:ctrlPr>
              <w:rPr>
                <w:rFonts w:ascii="Cambria Math" w:hAnsi="Cambria Math"/>
              </w:rPr>
            </m:ctrlPr>
          </m:sSubPr>
          <m:e>
            <m:r>
              <w:rPr>
                <w:rFonts w:ascii="Cambria Math" w:hAnsi="Cambria Math"/>
              </w:rPr>
              <m:t>α</m:t>
            </m:r>
          </m:e>
          <m:sub>
            <m:r>
              <w:rPr>
                <w:rFonts w:ascii="Cambria Math" w:hAnsi="Cambria Math"/>
              </w:rPr>
              <m:t>i</m:t>
            </m:r>
          </m:sub>
        </m:sSub>
      </m:oMath>
      <w:r w:rsidRPr="00D8641E">
        <w:t xml:space="preserve"> (blue solid), genetic </w:t>
      </w:r>
      <m:oMath>
        <m:sSub>
          <m:sSubPr>
            <m:ctrlPr>
              <w:rPr>
                <w:rFonts w:ascii="Cambria Math" w:hAnsi="Cambria Math"/>
              </w:rPr>
            </m:ctrlPr>
          </m:sSubPr>
          <m:e>
            <m:r>
              <w:rPr>
                <w:rFonts w:ascii="Cambria Math" w:hAnsi="Cambria Math"/>
              </w:rPr>
              <m:t>F</m:t>
            </m:r>
          </m:e>
          <m:sub>
            <m:r>
              <w:rPr>
                <w:rFonts w:ascii="Cambria Math" w:hAnsi="Cambria Math"/>
              </w:rPr>
              <m:t>ST</m:t>
            </m:r>
          </m:sub>
        </m:sSub>
      </m:oMath>
      <w:r w:rsidRPr="00D8641E">
        <w:t xml:space="preserve"> of </w:t>
      </w:r>
      <m:oMath>
        <m:sSub>
          <m:sSubPr>
            <m:ctrlPr>
              <w:rPr>
                <w:rFonts w:ascii="Cambria Math" w:hAnsi="Cambria Math"/>
              </w:rPr>
            </m:ctrlPr>
          </m:sSubPr>
          <m:e>
            <m:r>
              <w:rPr>
                <w:rFonts w:ascii="Cambria Math" w:hAnsi="Cambria Math"/>
              </w:rPr>
              <m:t>α</m:t>
            </m:r>
          </m:e>
          <m:sub>
            <m:r>
              <w:rPr>
                <w:rFonts w:ascii="Cambria Math" w:hAnsi="Cambria Math"/>
              </w:rPr>
              <m:t>i</m:t>
            </m:r>
          </m:sub>
        </m:sSub>
      </m:oMath>
      <w:r w:rsidRPr="00D8641E">
        <w:t xml:space="preserve"> (blue dotted), mean of </w:t>
      </w:r>
      <m:oMath>
        <m:sSub>
          <m:sSubPr>
            <m:ctrlPr>
              <w:rPr>
                <w:rFonts w:ascii="Cambria Math" w:hAnsi="Cambria Math"/>
              </w:rPr>
            </m:ctrlPr>
          </m:sSubPr>
          <m:e>
            <m:r>
              <w:rPr>
                <w:rFonts w:ascii="Cambria Math" w:hAnsi="Cambria Math"/>
              </w:rPr>
              <m:t>α</m:t>
            </m:r>
          </m:e>
          <m:sub>
            <m:r>
              <w:rPr>
                <w:rFonts w:ascii="Cambria Math" w:hAnsi="Cambria Math"/>
              </w:rPr>
              <m:t>d</m:t>
            </m:r>
          </m:sub>
        </m:sSub>
      </m:oMath>
      <w:r w:rsidRPr="00D8641E">
        <w:t xml:space="preserve"> (green solid), cooperation (red solid) and behavioral </w:t>
      </w:r>
      <m:oMath>
        <m:sSub>
          <m:sSubPr>
            <m:ctrlPr>
              <w:rPr>
                <w:rFonts w:ascii="Cambria Math" w:hAnsi="Cambria Math"/>
              </w:rPr>
            </m:ctrlPr>
          </m:sSubPr>
          <m:e>
            <m:r>
              <w:rPr>
                <w:rFonts w:ascii="Cambria Math" w:hAnsi="Cambria Math"/>
              </w:rPr>
              <m:t>F</m:t>
            </m:r>
          </m:e>
          <m:sub>
            <m:r>
              <w:rPr>
                <w:rFonts w:ascii="Cambria Math" w:hAnsi="Cambria Math"/>
              </w:rPr>
              <m:t>ST</m:t>
            </m:r>
          </m:sub>
        </m:sSub>
      </m:oMath>
      <w:r w:rsidRPr="00D8641E">
        <w:t xml:space="preserve"> of cooperation (red dotted) for a representative simulation.</w:t>
      </w:r>
    </w:p>
    <w:p w14:paraId="6DD4E92A" w14:textId="77777777" w:rsidR="00D8641E" w:rsidRPr="00D8641E" w:rsidRDefault="00D8641E" w:rsidP="001458B8">
      <w:pPr>
        <w:jc w:val="center"/>
        <w:rPr>
          <w:bCs/>
        </w:rPr>
      </w:pPr>
      <w:r w:rsidRPr="00D8641E">
        <w:rPr>
          <w:bCs/>
          <w:noProof/>
        </w:rPr>
        <w:drawing>
          <wp:inline distT="114300" distB="114300" distL="114300" distR="114300" wp14:anchorId="1C01D590" wp14:editId="797B77B6">
            <wp:extent cx="5458542" cy="4320000"/>
            <wp:effectExtent l="0" t="0" r="2540" b="0"/>
            <wp:docPr id="1915941932" name="Picture 1915941932"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941932" name="Picture 1915941932" descr="A graph of a graph of a graph&#10;&#10;Description automatically generated with medium confidence"/>
                    <pic:cNvPicPr preferRelativeResize="0"/>
                  </pic:nvPicPr>
                  <pic:blipFill rotWithShape="1">
                    <a:blip r:embed="rId18"/>
                    <a:srcRect t="10309"/>
                    <a:stretch/>
                  </pic:blipFill>
                  <pic:spPr bwMode="auto">
                    <a:xfrm>
                      <a:off x="0" y="0"/>
                      <a:ext cx="5458542" cy="4320000"/>
                    </a:xfrm>
                    <a:prstGeom prst="rect">
                      <a:avLst/>
                    </a:prstGeom>
                    <a:ln>
                      <a:noFill/>
                    </a:ln>
                    <a:extLst>
                      <a:ext uri="{53640926-AAD7-44D8-BBD7-CCE9431645EC}">
                        <a14:shadowObscured xmlns:a14="http://schemas.microsoft.com/office/drawing/2010/main"/>
                      </a:ext>
                    </a:extLst>
                  </pic:spPr>
                </pic:pic>
              </a:graphicData>
            </a:graphic>
          </wp:inline>
        </w:drawing>
      </w:r>
    </w:p>
    <w:p w14:paraId="6374EBCB" w14:textId="4E146BDA" w:rsidR="007862E8" w:rsidRPr="00506AFE" w:rsidRDefault="007862E8" w:rsidP="002B4653">
      <w:pPr>
        <w:pStyle w:val="FigureCaption"/>
      </w:pPr>
      <w:bookmarkStart w:id="61" w:name="_heading=h.9ci0mc7bmbke" w:colFirst="0" w:colLast="0"/>
      <w:bookmarkStart w:id="62" w:name="_heading=h.5ex7yyoq9ppx" w:colFirst="0" w:colLast="0"/>
      <w:bookmarkEnd w:id="61"/>
      <w:bookmarkEnd w:id="62"/>
      <w:r w:rsidRPr="00506AFE">
        <w:lastRenderedPageBreak/>
        <w:t>Figure S3</w:t>
      </w:r>
      <w:r w:rsidRPr="00506AFE">
        <w:rPr>
          <w:lang w:val="en-US"/>
        </w:rPr>
        <w:t>:</w:t>
      </w:r>
      <w:r w:rsidRPr="00C33DCE">
        <w:t xml:space="preserve"> </w:t>
      </w:r>
      <w:r w:rsidR="00C46B77">
        <w:t>I</w:t>
      </w:r>
      <w:r w:rsidRPr="00C33DCE">
        <w:t>ndividuals’ psychologies across the ternary parameter space at three different time points, 1150</w:t>
      </w:r>
      <w:r w:rsidRPr="00C33DCE">
        <w:rPr>
          <w:vertAlign w:val="superscript"/>
        </w:rPr>
        <w:t>th</w:t>
      </w:r>
      <w:r w:rsidRPr="00C33DCE">
        <w:t>, 1250</w:t>
      </w:r>
      <w:r w:rsidRPr="00C33DCE">
        <w:rPr>
          <w:vertAlign w:val="superscript"/>
        </w:rPr>
        <w:t>th</w:t>
      </w:r>
      <w:r w:rsidR="00C46B77" w:rsidRPr="00640923">
        <w:rPr>
          <w:bCs/>
        </w:rPr>
        <w:t>,</w:t>
      </w:r>
      <w:r w:rsidRPr="00C33DCE">
        <w:t xml:space="preserve"> and 1350</w:t>
      </w:r>
      <w:r w:rsidRPr="00C33DCE">
        <w:rPr>
          <w:vertAlign w:val="superscript"/>
        </w:rPr>
        <w:t>th</w:t>
      </w:r>
      <w:r w:rsidRPr="00C33DCE">
        <w:t xml:space="preserve"> generation (as for the evolutionary dynamics and scatter plot of groups on behaviors’ axes during these periods, see Figure 2 in the main text). Each vertex of the triangle corresponds to each preference in an individual’s utility function. The top vertex represents preference for gaining material payoff, corresponding to</w:t>
      </w:r>
      <w:r w:rsidR="00D8641E">
        <w:rPr>
          <w:lang w:val="en-US"/>
        </w:rPr>
        <w:t xml:space="preserve"> </w:t>
      </w:r>
      <w:r w:rsidR="00D8641E" w:rsidRPr="00D8641E">
        <w:t>Eq</w:t>
      </w:r>
      <w:r w:rsidR="00D8641E">
        <w:t xml:space="preserve">. </w:t>
      </w:r>
      <m:oMath>
        <m:r>
          <w:rPr>
            <w:rFonts w:ascii="Cambria Math" w:hAnsi="Cambria Math"/>
          </w:rPr>
          <m:t>S3a</m:t>
        </m:r>
      </m:oMath>
      <w:r w:rsidR="00D8641E">
        <w:t xml:space="preserve"> in S1.3</w:t>
      </w:r>
      <w:r w:rsidR="00D8641E">
        <w:rPr>
          <w:lang w:val="en-US"/>
        </w:rPr>
        <w:t>.</w:t>
      </w:r>
      <w:r w:rsidRPr="00C33DCE">
        <w:t xml:space="preserve">The lower left vertex represents preference for following injunctive norm, corresponding to </w:t>
      </w:r>
      <w:r w:rsidR="00D8641E" w:rsidRPr="00D8641E">
        <w:t xml:space="preserve">Eq. </w:t>
      </w:r>
      <m:oMath>
        <m:r>
          <w:rPr>
            <w:rFonts w:ascii="Cambria Math" w:hAnsi="Cambria Math"/>
          </w:rPr>
          <m:t>S3b</m:t>
        </m:r>
      </m:oMath>
      <w:r w:rsidRPr="00C33DCE">
        <w:t xml:space="preserve">. The lower right vertex represents preference for following descriptive norm, corresponding to </w:t>
      </w:r>
      <w:r w:rsidR="00D8641E" w:rsidRPr="00D8641E">
        <w:t xml:space="preserve">Eq. </w:t>
      </w:r>
      <m:oMath>
        <m:r>
          <w:rPr>
            <w:rFonts w:ascii="Cambria Math" w:hAnsi="Cambria Math"/>
          </w:rPr>
          <m:t>S3c</m:t>
        </m:r>
      </m:oMath>
      <w:r w:rsidRPr="00C33DCE">
        <w:t>. The black point on the diagram represents each individual’s psychology, and the white circle represents the mean psychology in the ternary parameter space.</w:t>
      </w:r>
    </w:p>
    <w:p w14:paraId="0AC7213C" w14:textId="34776546" w:rsidR="00D80C79" w:rsidRPr="00C33DCE" w:rsidRDefault="00000000" w:rsidP="003D11BE">
      <w:pPr>
        <w:rPr>
          <w:bCs/>
          <w:color w:val="414141"/>
        </w:rPr>
      </w:pPr>
      <w:r w:rsidRPr="00C33DCE">
        <w:rPr>
          <w:bCs/>
          <w:noProof/>
        </w:rPr>
        <w:drawing>
          <wp:inline distT="114300" distB="114300" distL="114300" distR="114300" wp14:anchorId="0AC72185" wp14:editId="0301CF4C">
            <wp:extent cx="6120000" cy="2159063"/>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9"/>
                    <a:srcRect/>
                    <a:stretch>
                      <a:fillRect/>
                    </a:stretch>
                  </pic:blipFill>
                  <pic:spPr>
                    <a:xfrm>
                      <a:off x="0" y="0"/>
                      <a:ext cx="6120000" cy="2159063"/>
                    </a:xfrm>
                    <a:prstGeom prst="rect">
                      <a:avLst/>
                    </a:prstGeom>
                    <a:ln/>
                  </pic:spPr>
                </pic:pic>
              </a:graphicData>
            </a:graphic>
          </wp:inline>
        </w:drawing>
      </w:r>
    </w:p>
    <w:p w14:paraId="0FD92FA4" w14:textId="55B18B0E" w:rsidR="007862E8" w:rsidRPr="00C33DCE" w:rsidDel="007862E8" w:rsidRDefault="007862E8" w:rsidP="007862E8">
      <w:pPr>
        <w:pStyle w:val="FigureCaption"/>
        <w:rPr>
          <w:bCs/>
        </w:rPr>
      </w:pPr>
      <w:r w:rsidRPr="00C33DCE">
        <w:rPr>
          <w:bCs/>
        </w:rPr>
        <w:t>Figure S4</w:t>
      </w:r>
      <w:r w:rsidRPr="00C33DCE">
        <w:rPr>
          <w:bCs/>
          <w:lang w:val="en-US"/>
        </w:rPr>
        <w:t>:</w:t>
      </w:r>
      <w:r w:rsidRPr="00C33DCE">
        <w:rPr>
          <w:bCs/>
        </w:rPr>
        <w:t xml:space="preserve"> Illustration of </w:t>
      </w:r>
      <w:r w:rsidR="00C46B77">
        <w:rPr>
          <w:bCs/>
          <w:lang w:val="en-US"/>
        </w:rPr>
        <w:t xml:space="preserve">the </w:t>
      </w:r>
      <w:r w:rsidRPr="00C33DCE">
        <w:rPr>
          <w:bCs/>
        </w:rPr>
        <w:t xml:space="preserve">dimorphic </w:t>
      </w:r>
      <w:r w:rsidRPr="00D8641E">
        <w:rPr>
          <w:bCs/>
        </w:rPr>
        <w:t>population in</w:t>
      </w:r>
      <w:r w:rsidR="00D8641E" w:rsidRPr="001458B8">
        <w:rPr>
          <w:rFonts w:ascii="Times New Roman" w:hAnsi="Times New Roman"/>
          <w:bCs/>
          <w:sz w:val="24"/>
          <w:lang w:val="en-US"/>
        </w:rPr>
        <w:t xml:space="preserve"> </w:t>
      </w:r>
      <w:r w:rsidR="00D8641E" w:rsidRPr="00D8641E">
        <w:rPr>
          <w:bCs/>
          <w:lang w:val="en-US"/>
        </w:rPr>
        <w:t>genotype</w:t>
      </w:r>
      <w:r w:rsidRPr="00D8641E">
        <w:rPr>
          <w:bCs/>
        </w:rPr>
        <w:t xml:space="preserve"> </w:t>
      </w:r>
      <m:oMath>
        <m:sSub>
          <m:sSubPr>
            <m:ctrlPr>
              <w:rPr>
                <w:rFonts w:ascii="Cambria Math" w:hAnsi="Cambria Math"/>
                <w:bCs/>
                <w:i/>
              </w:rPr>
            </m:ctrlPr>
          </m:sSubPr>
          <m:e>
            <m:r>
              <w:rPr>
                <w:rFonts w:ascii="Cambria Math" w:hAnsi="Cambria Math"/>
              </w:rPr>
              <m:t>α</m:t>
            </m:r>
          </m:e>
          <m:sub>
            <m:r>
              <w:rPr>
                <w:rFonts w:ascii="Cambria Math" w:hAnsi="Cambria Math"/>
              </w:rPr>
              <m:t>i</m:t>
            </m:r>
          </m:sub>
        </m:sSub>
      </m:oMath>
      <w:r w:rsidRPr="00D8641E">
        <w:rPr>
          <w:bCs/>
        </w:rPr>
        <w:t xml:space="preserve"> </w:t>
      </w:r>
      <w:r w:rsidR="00D8641E" w:rsidRPr="001458B8">
        <w:rPr>
          <w:bCs/>
          <w:lang w:val="en"/>
        </w:rPr>
        <w:t>and</w:t>
      </w:r>
      <w:r w:rsidR="00D8641E" w:rsidRPr="001458B8">
        <w:rPr>
          <w:bCs/>
          <w:lang w:val="en-US"/>
        </w:rPr>
        <w:t xml:space="preserve"> phenotypes </w:t>
      </w:r>
      <m:oMath>
        <m:r>
          <w:rPr>
            <w:rFonts w:ascii="Cambria Math" w:hAnsi="Cambria Math"/>
            <w:lang w:val="en-US"/>
          </w:rPr>
          <m:t>(x,y)</m:t>
        </m:r>
      </m:oMath>
      <w:r w:rsidRPr="00D8641E">
        <w:rPr>
          <w:bCs/>
        </w:rPr>
        <w:t>. (</w:t>
      </w:r>
      <w:r w:rsidRPr="00C33DCE">
        <w:rPr>
          <w:bCs/>
        </w:rPr>
        <w:t xml:space="preserve">A) Histograms of </w:t>
      </w:r>
      <m:oMath>
        <m:sSub>
          <m:sSubPr>
            <m:ctrlPr>
              <w:rPr>
                <w:rFonts w:ascii="Cambria Math" w:hAnsi="Cambria Math"/>
                <w:bCs/>
                <w:i/>
              </w:rPr>
            </m:ctrlPr>
          </m:sSubPr>
          <m:e>
            <m:r>
              <w:rPr>
                <w:rFonts w:ascii="Cambria Math" w:hAnsi="Cambria Math"/>
              </w:rPr>
              <m:t>α</m:t>
            </m:r>
          </m:e>
          <m:sub>
            <m:r>
              <w:rPr>
                <w:rFonts w:ascii="Cambria Math" w:hAnsi="Cambria Math"/>
              </w:rPr>
              <m:t>i</m:t>
            </m:r>
          </m:sub>
        </m:sSub>
      </m:oMath>
      <w:r w:rsidRPr="00C33DCE">
        <w:rPr>
          <w:bCs/>
        </w:rPr>
        <w:t xml:space="preserve"> and </w:t>
      </w:r>
      <m:oMath>
        <m:sSub>
          <m:sSubPr>
            <m:ctrlPr>
              <w:rPr>
                <w:rFonts w:ascii="Cambria Math" w:hAnsi="Cambria Math"/>
                <w:bCs/>
                <w:i/>
              </w:rPr>
            </m:ctrlPr>
          </m:sSubPr>
          <m:e>
            <m:r>
              <w:rPr>
                <w:rFonts w:ascii="Cambria Math" w:hAnsi="Cambria Math"/>
              </w:rPr>
              <m:t>α</m:t>
            </m:r>
          </m:e>
          <m:sub>
            <m:r>
              <w:rPr>
                <w:rFonts w:ascii="Cambria Math" w:hAnsi="Cambria Math"/>
              </w:rPr>
              <m:t>d</m:t>
            </m:r>
          </m:sub>
        </m:sSub>
      </m:oMath>
      <w:r w:rsidRPr="00C33DCE">
        <w:rPr>
          <w:bCs/>
        </w:rPr>
        <w:t xml:space="preserve"> values in the first and last (30,000</w:t>
      </w:r>
      <w:r w:rsidRPr="00C33DCE">
        <w:rPr>
          <w:bCs/>
          <w:vertAlign w:val="superscript"/>
        </w:rPr>
        <w:t>th</w:t>
      </w:r>
      <w:r w:rsidRPr="00C33DCE">
        <w:rPr>
          <w:bCs/>
        </w:rPr>
        <w:t xml:space="preserve">) generations. (B) Frequency of </w:t>
      </w:r>
      <w:r w:rsidR="00C46B77">
        <w:rPr>
          <w:bCs/>
          <w:lang w:val="en-US"/>
        </w:rPr>
        <w:t xml:space="preserve">the </w:t>
      </w:r>
      <w:r w:rsidRPr="00C33DCE">
        <w:rPr>
          <w:bCs/>
        </w:rPr>
        <w:t xml:space="preserve">combination of strategies </w:t>
      </w:r>
      <m:oMath>
        <m:r>
          <w:rPr>
            <w:rFonts w:ascii="Cambria Math" w:hAnsi="Cambria Math"/>
          </w:rPr>
          <m:t>(x,y)</m:t>
        </m:r>
      </m:oMath>
      <w:r w:rsidRPr="00C33DCE">
        <w:rPr>
          <w:bCs/>
        </w:rPr>
        <w:t xml:space="preserve"> in the first and last (30,000</w:t>
      </w:r>
      <w:r w:rsidRPr="00C33DCE">
        <w:rPr>
          <w:bCs/>
          <w:vertAlign w:val="superscript"/>
        </w:rPr>
        <w:t>th</w:t>
      </w:r>
      <w:r w:rsidRPr="00C33DCE">
        <w:rPr>
          <w:bCs/>
        </w:rPr>
        <w:t>) generations.</w:t>
      </w:r>
    </w:p>
    <w:p w14:paraId="0AC7213E" w14:textId="08C2A86A" w:rsidR="007862E8" w:rsidRPr="00C33DCE" w:rsidRDefault="00000000" w:rsidP="007862E8">
      <w:pPr>
        <w:rPr>
          <w:bCs/>
        </w:rPr>
      </w:pPr>
      <w:bookmarkStart w:id="63" w:name="_heading=h.z35l33kp4jyn" w:colFirst="0" w:colLast="0"/>
      <w:bookmarkEnd w:id="63"/>
      <w:r w:rsidRPr="00C33DCE">
        <w:rPr>
          <w:bCs/>
          <w:noProof/>
        </w:rPr>
        <w:drawing>
          <wp:inline distT="114300" distB="114300" distL="114300" distR="114300" wp14:anchorId="0AC72187" wp14:editId="0AC72188">
            <wp:extent cx="6119820" cy="2882900"/>
            <wp:effectExtent l="0" t="0" r="0" b="0"/>
            <wp:docPr id="42" name="Picture 42"/>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0"/>
                    <a:srcRect/>
                    <a:stretch>
                      <a:fillRect/>
                    </a:stretch>
                  </pic:blipFill>
                  <pic:spPr>
                    <a:xfrm>
                      <a:off x="0" y="0"/>
                      <a:ext cx="6119820" cy="2882900"/>
                    </a:xfrm>
                    <a:prstGeom prst="rect">
                      <a:avLst/>
                    </a:prstGeom>
                    <a:ln/>
                  </pic:spPr>
                </pic:pic>
              </a:graphicData>
            </a:graphic>
          </wp:inline>
        </w:drawing>
      </w:r>
      <w:r w:rsidR="007862E8" w:rsidRPr="00C33DCE">
        <w:rPr>
          <w:bCs/>
        </w:rPr>
        <w:br/>
      </w:r>
    </w:p>
    <w:p w14:paraId="5ABBF258" w14:textId="4D7128A2" w:rsidR="00D8641E" w:rsidRPr="006927E3" w:rsidRDefault="007862E8" w:rsidP="006927E3">
      <w:pPr>
        <w:pStyle w:val="Heading3"/>
        <w:rPr>
          <w:lang w:val="en-US"/>
        </w:rPr>
      </w:pPr>
      <w:r w:rsidRPr="00C33DCE">
        <w:br w:type="page"/>
      </w:r>
      <w:bookmarkStart w:id="64" w:name="_Toc153735512"/>
      <w:bookmarkStart w:id="65" w:name="_Toc156683191"/>
      <w:bookmarkStart w:id="66" w:name="_Toc156683510"/>
      <w:r w:rsidR="00D8641E" w:rsidRPr="00D8641E">
        <w:lastRenderedPageBreak/>
        <w:t xml:space="preserve">Figure S5-7: Additional graphs for example of evolutionary dynamics under the setting of exapted </w:t>
      </w:r>
      <m:oMath>
        <m:sSub>
          <m:sSubPr>
            <m:ctrlPr>
              <w:rPr>
                <w:rFonts w:ascii="Cambria Math" w:hAnsi="Cambria Math"/>
              </w:rPr>
            </m:ctrlPr>
          </m:sSubPr>
          <m:e>
            <m:r>
              <w:rPr>
                <w:rFonts w:ascii="Cambria Math" w:hAnsi="Cambria Math"/>
              </w:rPr>
              <m:t>α</m:t>
            </m:r>
          </m:e>
          <m:sub>
            <m:r>
              <w:rPr>
                <w:rFonts w:ascii="Cambria Math" w:hAnsi="Cambria Math"/>
              </w:rPr>
              <m:t>d</m:t>
            </m:r>
          </m:sub>
        </m:sSub>
      </m:oMath>
      <w:r w:rsidR="00D8641E" w:rsidRPr="00D8641E">
        <w:t xml:space="preserve"> (Model 3) with </w:t>
      </w:r>
      <w:bookmarkEnd w:id="64"/>
      <w:bookmarkEnd w:id="65"/>
      <w:bookmarkEnd w:id="66"/>
      <m:oMath>
        <m:sSub>
          <m:sSubPr>
            <m:ctrlPr>
              <w:rPr>
                <w:rFonts w:ascii="Cambria Math" w:hAnsi="Cambria Math"/>
              </w:rPr>
            </m:ctrlPr>
          </m:sSubPr>
          <m:e>
            <m:r>
              <w:rPr>
                <w:rFonts w:ascii="Cambria Math" w:hAnsi="Cambria Math"/>
              </w:rPr>
              <m:t>(v</m:t>
            </m:r>
          </m:e>
          <m:sub>
            <m:r>
              <w:rPr>
                <w:rFonts w:ascii="Cambria Math" w:hAnsi="Cambria Math"/>
              </w:rPr>
              <m:t>x,</m:t>
            </m:r>
          </m:sub>
        </m:sSub>
        <m:sSub>
          <m:sSubPr>
            <m:ctrlPr>
              <w:rPr>
                <w:rFonts w:ascii="Cambria Math" w:hAnsi="Cambria Math"/>
              </w:rPr>
            </m:ctrlPr>
          </m:sSubPr>
          <m:e>
            <m:r>
              <w:rPr>
                <w:rFonts w:ascii="Cambria Math" w:hAnsi="Cambria Math"/>
              </w:rPr>
              <m:t>v</m:t>
            </m:r>
          </m:e>
          <m:sub>
            <m:r>
              <w:rPr>
                <w:rFonts w:ascii="Cambria Math" w:hAnsi="Cambria Math"/>
              </w:rPr>
              <m:t>y</m:t>
            </m:r>
          </m:sub>
        </m:sSub>
        <m:r>
          <w:rPr>
            <w:rFonts w:ascii="Cambria Math" w:hAnsi="Cambria Math"/>
          </w:rPr>
          <m:t>)=(1.0, 0.5)</m:t>
        </m:r>
      </m:oMath>
    </w:p>
    <w:p w14:paraId="72899CD9" w14:textId="5FFFD079" w:rsidR="00D8641E" w:rsidRPr="001458B8" w:rsidRDefault="00D8641E" w:rsidP="00D8641E">
      <w:pPr>
        <w:rPr>
          <w:rFonts w:asciiTheme="minorHAnsi" w:hAnsiTheme="minorHAnsi"/>
          <w:bCs/>
          <w:sz w:val="22"/>
          <w:lang w:val="en-US"/>
        </w:rPr>
      </w:pPr>
      <w:r w:rsidRPr="00D8641E">
        <w:rPr>
          <w:bCs/>
        </w:rPr>
        <w:t xml:space="preserve">Figure S5 shows </w:t>
      </w:r>
      <w:r w:rsidR="00C46B77">
        <w:rPr>
          <w:bCs/>
        </w:rPr>
        <w:t xml:space="preserve">the </w:t>
      </w:r>
      <w:r w:rsidRPr="00D8641E">
        <w:rPr>
          <w:bCs/>
        </w:rPr>
        <w:t xml:space="preserve">evolutionary dynamics (main text, Figure 4) for all generations. </w:t>
      </w:r>
      <w:r w:rsidRPr="00D8641E">
        <w:rPr>
          <w:bCs/>
          <w:lang w:val="en-US"/>
        </w:rPr>
        <w:t xml:space="preserve">In Model 3 with </w:t>
      </w:r>
      <w:r w:rsidR="00C46B77">
        <w:rPr>
          <w:bCs/>
          <w:lang w:val="en-US"/>
        </w:rPr>
        <w:t xml:space="preserve">the </w:t>
      </w:r>
      <w:r w:rsidRPr="00D8641E">
        <w:rPr>
          <w:bCs/>
          <w:lang w:val="en-US"/>
        </w:rPr>
        <w:t xml:space="preserve">assumption of exapted conformity, </w:t>
      </w:r>
      <m:oMath>
        <m:sSub>
          <m:sSubPr>
            <m:ctrlPr>
              <w:rPr>
                <w:rFonts w:ascii="Cambria Math" w:hAnsi="Cambria Math"/>
                <w:bCs/>
                <w:i/>
                <w:lang w:val="en-US"/>
              </w:rPr>
            </m:ctrlPr>
          </m:sSubPr>
          <m:e>
            <m:r>
              <w:rPr>
                <w:rFonts w:ascii="Cambria Math" w:hAnsi="Cambria Math"/>
                <w:lang w:val="en-US"/>
              </w:rPr>
              <m:t>α</m:t>
            </m:r>
          </m:e>
          <m:sub>
            <m:r>
              <w:rPr>
                <w:rFonts w:ascii="Cambria Math" w:hAnsi="Cambria Math"/>
                <w:lang w:val="en-US"/>
              </w:rPr>
              <m:t>d</m:t>
            </m:r>
          </m:sub>
        </m:sSub>
      </m:oMath>
      <w:r w:rsidRPr="00D8641E">
        <w:rPr>
          <w:bCs/>
          <w:lang w:val="en-US"/>
        </w:rPr>
        <w:t xml:space="preserve"> </w:t>
      </w:r>
      <w:r w:rsidR="005A2D31">
        <w:rPr>
          <w:bCs/>
          <w:lang w:val="en-US"/>
        </w:rPr>
        <w:t xml:space="preserve">(green line in Figure S5) </w:t>
      </w:r>
      <w:r w:rsidRPr="00D8641E">
        <w:rPr>
          <w:bCs/>
          <w:lang w:val="en-US"/>
        </w:rPr>
        <w:t xml:space="preserve">first evolves from an initial value above 0 to a larger value, and conformity drives cooperation. Next, as </w:t>
      </w:r>
      <m:oMath>
        <m:sSub>
          <m:sSubPr>
            <m:ctrlPr>
              <w:rPr>
                <w:rFonts w:ascii="Cambria Math" w:hAnsi="Cambria Math"/>
                <w:bCs/>
                <w:i/>
                <w:lang w:val="en-US"/>
              </w:rPr>
            </m:ctrlPr>
          </m:sSubPr>
          <m:e>
            <m:r>
              <w:rPr>
                <w:rFonts w:ascii="Cambria Math" w:hAnsi="Cambria Math"/>
                <w:lang w:val="en-US"/>
              </w:rPr>
              <m:t>α</m:t>
            </m:r>
          </m:e>
          <m:sub>
            <m:r>
              <w:rPr>
                <w:rFonts w:ascii="Cambria Math" w:hAnsi="Cambria Math"/>
                <w:lang w:val="en-US"/>
              </w:rPr>
              <m:t>i</m:t>
            </m:r>
          </m:sub>
        </m:sSub>
      </m:oMath>
      <w:r w:rsidR="005A2D31">
        <w:rPr>
          <w:bCs/>
          <w:lang w:val="en-US"/>
        </w:rPr>
        <w:t xml:space="preserve"> (blue line)</w:t>
      </w:r>
      <w:r w:rsidRPr="00D8641E">
        <w:rPr>
          <w:bCs/>
          <w:lang w:val="en-US"/>
        </w:rPr>
        <w:t xml:space="preserve"> become</w:t>
      </w:r>
      <w:r w:rsidR="00C46B77">
        <w:rPr>
          <w:bCs/>
          <w:lang w:val="en-US"/>
        </w:rPr>
        <w:t>s</w:t>
      </w:r>
      <w:r w:rsidRPr="00D8641E">
        <w:rPr>
          <w:bCs/>
          <w:lang w:val="en-US"/>
        </w:rPr>
        <w:t xml:space="preserve"> favored and the driver of cooperation takes over, </w:t>
      </w:r>
      <m:oMath>
        <m:sSub>
          <m:sSubPr>
            <m:ctrlPr>
              <w:rPr>
                <w:rFonts w:ascii="Cambria Math" w:hAnsi="Cambria Math"/>
                <w:bCs/>
                <w:i/>
                <w:lang w:val="en-US"/>
              </w:rPr>
            </m:ctrlPr>
          </m:sSubPr>
          <m:e>
            <m:r>
              <w:rPr>
                <w:rFonts w:ascii="Cambria Math" w:hAnsi="Cambria Math"/>
                <w:lang w:val="en-US"/>
              </w:rPr>
              <m:t>α</m:t>
            </m:r>
          </m:e>
          <m:sub>
            <m:r>
              <w:rPr>
                <w:rFonts w:ascii="Cambria Math" w:hAnsi="Cambria Math"/>
                <w:lang w:val="en-US"/>
              </w:rPr>
              <m:t>d</m:t>
            </m:r>
          </m:sub>
        </m:sSub>
      </m:oMath>
      <w:r w:rsidRPr="00D8641E">
        <w:rPr>
          <w:bCs/>
          <w:lang w:val="en-US"/>
        </w:rPr>
        <w:t xml:space="preserve"> steadily declines</w:t>
      </w:r>
      <w:r w:rsidR="005A2D31">
        <w:rPr>
          <w:bCs/>
          <w:lang w:val="en-US"/>
        </w:rPr>
        <w:t>.</w:t>
      </w:r>
      <w:r w:rsidRPr="00D8641E">
        <w:rPr>
          <w:bCs/>
          <w:lang w:val="en-US"/>
        </w:rPr>
        <w:t xml:space="preserve"> </w:t>
      </w:r>
      <w:r w:rsidR="00C56449">
        <w:rPr>
          <w:bCs/>
          <w:lang w:val="en-US"/>
        </w:rPr>
        <w:t xml:space="preserve">These dynamics of genetic traits can be confirmed </w:t>
      </w:r>
      <w:r w:rsidRPr="00D8641E">
        <w:rPr>
          <w:bCs/>
          <w:lang w:val="en-US"/>
        </w:rPr>
        <w:t>in Figure S6</w:t>
      </w:r>
      <w:r w:rsidR="00C46B77">
        <w:rPr>
          <w:bCs/>
          <w:lang w:val="en-US"/>
        </w:rPr>
        <w:t>,</w:t>
      </w:r>
      <w:r w:rsidR="00C56449">
        <w:rPr>
          <w:bCs/>
          <w:lang w:val="en-US"/>
        </w:rPr>
        <w:t xml:space="preserve"> which plots </w:t>
      </w:r>
      <w:r w:rsidR="00C56449" w:rsidRPr="00C56449">
        <w:rPr>
          <w:bCs/>
        </w:rPr>
        <w:t>individuals’ psychologies across the ternary parameter space</w:t>
      </w:r>
      <w:r w:rsidR="00C56449">
        <w:rPr>
          <w:bCs/>
        </w:rPr>
        <w:t xml:space="preserve"> in the 300-3200</w:t>
      </w:r>
      <w:r w:rsidR="00C56449">
        <w:rPr>
          <w:bCs/>
          <w:vertAlign w:val="superscript"/>
        </w:rPr>
        <w:t>th</w:t>
      </w:r>
      <w:r w:rsidR="00C56449" w:rsidRPr="001458B8">
        <w:rPr>
          <w:bCs/>
        </w:rPr>
        <w:t xml:space="preserve"> </w:t>
      </w:r>
      <w:r w:rsidR="00C56449">
        <w:rPr>
          <w:bCs/>
          <w:lang w:val="en-US"/>
        </w:rPr>
        <w:t>generations</w:t>
      </w:r>
      <w:r w:rsidRPr="00D8641E">
        <w:rPr>
          <w:bCs/>
          <w:lang w:val="en-US"/>
        </w:rPr>
        <w:t xml:space="preserve">. </w:t>
      </w:r>
      <w:r w:rsidRPr="00D8641E">
        <w:rPr>
          <w:bCs/>
        </w:rPr>
        <w:t>After the evolutionary dynamics shown</w:t>
      </w:r>
      <w:r w:rsidRPr="00D8641E" w:rsidDel="00083B2C">
        <w:rPr>
          <w:bCs/>
        </w:rPr>
        <w:t xml:space="preserve"> </w:t>
      </w:r>
      <w:r w:rsidRPr="00D8641E">
        <w:rPr>
          <w:bCs/>
        </w:rPr>
        <w:t xml:space="preserve">in Figure 4 of the main text, a solid cooperative society in which most agents </w:t>
      </w:r>
      <w:r w:rsidR="00C46B77">
        <w:rPr>
          <w:bCs/>
        </w:rPr>
        <w:t>adopt</w:t>
      </w:r>
      <w:r w:rsidR="00C46B77" w:rsidRPr="00D8641E">
        <w:rPr>
          <w:bCs/>
        </w:rPr>
        <w:t xml:space="preserve"> </w:t>
      </w:r>
      <w:r w:rsidRPr="00D8641E">
        <w:rPr>
          <w:bCs/>
        </w:rPr>
        <w:t>the prosocial strategy (</w:t>
      </w:r>
      <m:oMath>
        <m:r>
          <w:rPr>
            <w:rFonts w:ascii="Cambria Math" w:hAnsi="Cambria Math"/>
          </w:rPr>
          <m:t>x=y=1</m:t>
        </m:r>
      </m:oMath>
      <w:r w:rsidRPr="00D8641E">
        <w:rPr>
          <w:bCs/>
        </w:rPr>
        <w:t xml:space="preserve">) lasts for </w:t>
      </w:r>
      <w:r w:rsidR="00C46B77" w:rsidRPr="00C46B77">
        <w:rPr>
          <w:bCs/>
        </w:rPr>
        <w:t xml:space="preserve">approximately </w:t>
      </w:r>
      <w:r w:rsidRPr="00D8641E">
        <w:rPr>
          <w:bCs/>
        </w:rPr>
        <w:t xml:space="preserve">10,000 generations. Then, the </w:t>
      </w:r>
      <w:r w:rsidR="006C004B">
        <w:rPr>
          <w:bCs/>
        </w:rPr>
        <w:t xml:space="preserve">norm psychology </w:t>
      </w:r>
      <w:r w:rsidRPr="00D8641E">
        <w:rPr>
          <w:bCs/>
        </w:rPr>
        <w:t>undergoes weak negative selection</w:t>
      </w:r>
      <w:r w:rsidR="00C46B77">
        <w:rPr>
          <w:bCs/>
        </w:rPr>
        <w:t>,</w:t>
      </w:r>
      <w:r w:rsidRPr="00D8641E">
        <w:rPr>
          <w:bCs/>
        </w:rPr>
        <w:t xml:space="preserve"> and finally, </w:t>
      </w:r>
      <w:r w:rsidRPr="00D8641E">
        <w:rPr>
          <w:bCs/>
          <w:lang w:val="en-US"/>
        </w:rPr>
        <w:t xml:space="preserve">as shown in Figure </w:t>
      </w:r>
      <w:r w:rsidR="00704C3F">
        <w:rPr>
          <w:bCs/>
          <w:lang w:val="en-US"/>
        </w:rPr>
        <w:t>S</w:t>
      </w:r>
      <w:r w:rsidRPr="00D8641E">
        <w:rPr>
          <w:bCs/>
          <w:lang w:val="en-US"/>
        </w:rPr>
        <w:t>7</w:t>
      </w:r>
      <w:r w:rsidR="00C56449">
        <w:rPr>
          <w:bCs/>
          <w:lang w:val="en-US"/>
        </w:rPr>
        <w:t>.B below</w:t>
      </w:r>
      <w:r w:rsidRPr="00C56449">
        <w:rPr>
          <w:bCs/>
          <w:lang w:val="en-US"/>
        </w:rPr>
        <w:t xml:space="preserve">, </w:t>
      </w:r>
      <w:r w:rsidR="00C46B77">
        <w:rPr>
          <w:bCs/>
          <w:lang w:val="en-US"/>
        </w:rPr>
        <w:t xml:space="preserve">the </w:t>
      </w:r>
      <w:r w:rsidR="00C56449" w:rsidRPr="001458B8">
        <w:rPr>
          <w:bCs/>
        </w:rPr>
        <w:t>population</w:t>
      </w:r>
      <w:r w:rsidRPr="001458B8">
        <w:rPr>
          <w:bCs/>
        </w:rPr>
        <w:t xml:space="preserve"> is occupied by punishing cooperators (</w:t>
      </w:r>
      <m:oMath>
        <m:r>
          <w:rPr>
            <w:rFonts w:ascii="Cambria Math" w:hAnsi="Cambria Math"/>
          </w:rPr>
          <m:t>x=y=1</m:t>
        </m:r>
      </m:oMath>
      <w:r w:rsidRPr="001458B8">
        <w:rPr>
          <w:bCs/>
        </w:rPr>
        <w:t>), mere cooperators (</w:t>
      </w:r>
      <m:oMath>
        <m:r>
          <w:rPr>
            <w:rFonts w:ascii="Cambria Math" w:hAnsi="Cambria Math"/>
          </w:rPr>
          <m:t>x=1, y=0</m:t>
        </m:r>
      </m:oMath>
      <w:r w:rsidRPr="001458B8">
        <w:rPr>
          <w:bCs/>
        </w:rPr>
        <w:t>) and defectors (</w:t>
      </w:r>
      <m:oMath>
        <m:r>
          <w:rPr>
            <w:rFonts w:ascii="Cambria Math" w:hAnsi="Cambria Math"/>
          </w:rPr>
          <m:t>x=y=0</m:t>
        </m:r>
      </m:oMath>
      <w:r w:rsidRPr="001458B8">
        <w:rPr>
          <w:bCs/>
        </w:rPr>
        <w:t>).</w:t>
      </w:r>
      <w:r w:rsidR="00C56449">
        <w:rPr>
          <w:bCs/>
          <w:lang w:val="en-US"/>
        </w:rPr>
        <w:t xml:space="preserve"> </w:t>
      </w:r>
      <w:r w:rsidR="00C56449" w:rsidRPr="00C56449">
        <w:rPr>
          <w:bCs/>
          <w:lang w:val="en-US"/>
        </w:rPr>
        <w:t>The similarity of the steady state</w:t>
      </w:r>
      <w:r w:rsidR="00C56449">
        <w:rPr>
          <w:bCs/>
          <w:lang w:val="en-US"/>
        </w:rPr>
        <w:t>s of cooperation</w:t>
      </w:r>
      <w:r w:rsidR="00C56449" w:rsidRPr="00C56449">
        <w:rPr>
          <w:bCs/>
          <w:lang w:val="en-US"/>
        </w:rPr>
        <w:t xml:space="preserve"> achieved </w:t>
      </w:r>
      <w:r w:rsidR="00C56449">
        <w:rPr>
          <w:bCs/>
          <w:lang w:val="en-US"/>
        </w:rPr>
        <w:t>in Model</w:t>
      </w:r>
      <w:r w:rsidR="00C46B77">
        <w:rPr>
          <w:bCs/>
          <w:lang w:val="en-US"/>
        </w:rPr>
        <w:t>s</w:t>
      </w:r>
      <w:r w:rsidR="00C56449">
        <w:rPr>
          <w:bCs/>
          <w:lang w:val="en-US"/>
        </w:rPr>
        <w:t xml:space="preserve"> 2 and 3 </w:t>
      </w:r>
      <w:r w:rsidR="00C56449" w:rsidRPr="00C56449">
        <w:rPr>
          <w:bCs/>
          <w:lang w:val="en-US"/>
        </w:rPr>
        <w:t>can be seen from Figures S4</w:t>
      </w:r>
      <w:r w:rsidR="00202250">
        <w:rPr>
          <w:bCs/>
          <w:lang w:val="en-US"/>
        </w:rPr>
        <w:t xml:space="preserve"> and</w:t>
      </w:r>
      <w:r w:rsidR="00C56449">
        <w:rPr>
          <w:bCs/>
          <w:lang w:val="en-US"/>
        </w:rPr>
        <w:t xml:space="preserve"> </w:t>
      </w:r>
      <w:r w:rsidR="00C56449" w:rsidRPr="00C56449">
        <w:rPr>
          <w:bCs/>
          <w:lang w:val="en-US"/>
        </w:rPr>
        <w:t>S7.</w:t>
      </w:r>
    </w:p>
    <w:p w14:paraId="63991C66" w14:textId="0FEEB6C1" w:rsidR="007862E8" w:rsidRPr="00C33DCE" w:rsidDel="007862E8" w:rsidRDefault="007862E8" w:rsidP="007862E8">
      <w:pPr>
        <w:pStyle w:val="FigureCaption"/>
        <w:rPr>
          <w:bCs/>
          <w:lang w:val="en-US"/>
        </w:rPr>
      </w:pPr>
      <w:r w:rsidRPr="00506AFE">
        <w:rPr>
          <w:bCs/>
        </w:rPr>
        <w:t>Figure S5</w:t>
      </w:r>
      <w:r w:rsidRPr="00506AFE">
        <w:rPr>
          <w:bCs/>
          <w:lang w:val="en-US"/>
        </w:rPr>
        <w:t>:</w:t>
      </w:r>
      <w:r w:rsidRPr="00C33DCE">
        <w:rPr>
          <w:bCs/>
        </w:rPr>
        <w:t xml:space="preserve"> Evolutionary dynamics under the setting of exapted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C33DCE">
        <w:rPr>
          <w:bCs/>
        </w:rPr>
        <w:t xml:space="preserve"> (Model </w:t>
      </w:r>
      <w:r w:rsidRPr="00C33DCE">
        <w:rPr>
          <w:bCs/>
          <w:lang w:val="en-US"/>
        </w:rPr>
        <w:t>3</w:t>
      </w:r>
      <w:r w:rsidRPr="00C33DCE">
        <w:rPr>
          <w:bCs/>
        </w:rPr>
        <w:t xml:space="preserve">) with </w:t>
      </w:r>
      <m:oMath>
        <m:sSub>
          <m:sSubPr>
            <m:ctrlPr>
              <w:rPr>
                <w:rFonts w:ascii="Cambria Math" w:hAnsi="Cambria Math"/>
                <w:bCs/>
              </w:rPr>
            </m:ctrlPr>
          </m:sSubPr>
          <m:e>
            <m:r>
              <w:rPr>
                <w:rFonts w:ascii="Cambria Math" w:hAnsi="Cambria Math"/>
              </w:rPr>
              <m:t>(v</m:t>
            </m:r>
          </m:e>
          <m:sub>
            <m:r>
              <w:rPr>
                <w:rFonts w:ascii="Cambria Math" w:hAnsi="Cambria Math"/>
              </w:rPr>
              <m:t>x,</m:t>
            </m:r>
          </m:sub>
        </m:sSub>
        <m:sSub>
          <m:sSubPr>
            <m:ctrlPr>
              <w:rPr>
                <w:rFonts w:ascii="Cambria Math" w:hAnsi="Cambria Math"/>
                <w:bCs/>
                <w:i/>
              </w:rPr>
            </m:ctrlPr>
          </m:sSubPr>
          <m:e>
            <m:r>
              <w:rPr>
                <w:rFonts w:ascii="Cambria Math" w:hAnsi="Cambria Math"/>
              </w:rPr>
              <m:t>v</m:t>
            </m:r>
          </m:e>
          <m:sub>
            <m:r>
              <w:rPr>
                <w:rFonts w:ascii="Cambria Math" w:hAnsi="Cambria Math"/>
              </w:rPr>
              <m:t>y</m:t>
            </m:r>
          </m:sub>
        </m:sSub>
        <m:r>
          <w:rPr>
            <w:rFonts w:ascii="Cambria Math" w:hAnsi="Cambria Math"/>
          </w:rPr>
          <m:t>)=(1.0, 0.5)</m:t>
        </m:r>
      </m:oMath>
      <w:r w:rsidRPr="00C33DCE">
        <w:rPr>
          <w:bCs/>
          <w:lang w:val="en-US"/>
        </w:rPr>
        <w:t xml:space="preserve"> </w:t>
      </w:r>
      <w:r w:rsidRPr="00C33DCE">
        <w:rPr>
          <w:bCs/>
        </w:rPr>
        <w:t>for all generations</w:t>
      </w:r>
      <w:r w:rsidRPr="00C33DCE">
        <w:rPr>
          <w:bCs/>
          <w:lang w:val="en-US"/>
        </w:rPr>
        <w:t xml:space="preserve"> (as for evolutionary dynamics over </w:t>
      </w:r>
      <w:r w:rsidRPr="00C33DCE">
        <w:rPr>
          <w:bCs/>
        </w:rPr>
        <w:t xml:space="preserve">specific generations, Figure </w:t>
      </w:r>
      <w:r w:rsidRPr="00C33DCE">
        <w:rPr>
          <w:bCs/>
          <w:lang w:val="en-US"/>
        </w:rPr>
        <w:t>4</w:t>
      </w:r>
      <w:r w:rsidRPr="00C33DCE">
        <w:rPr>
          <w:bCs/>
        </w:rPr>
        <w:t xml:space="preserve"> in the main text</w:t>
      </w:r>
      <w:r w:rsidRPr="00C33DCE">
        <w:rPr>
          <w:bCs/>
          <w:lang w:val="en-US"/>
        </w:rPr>
        <w:t>)</w:t>
      </w:r>
      <w:r w:rsidRPr="00C33DCE">
        <w:rPr>
          <w:bCs/>
        </w:rPr>
        <w:t xml:space="preserve">. Mean of </w:t>
      </w:r>
      <m:oMath>
        <m:sSub>
          <m:sSubPr>
            <m:ctrlPr>
              <w:rPr>
                <w:rFonts w:ascii="Cambria Math" w:hAnsi="Cambria Math"/>
                <w:bCs/>
              </w:rPr>
            </m:ctrlPr>
          </m:sSubPr>
          <m:e>
            <m:r>
              <w:rPr>
                <w:rFonts w:ascii="Cambria Math" w:hAnsi="Cambria Math"/>
              </w:rPr>
              <m:t>α</m:t>
            </m:r>
          </m:e>
          <m:sub>
            <m:r>
              <w:rPr>
                <w:rFonts w:ascii="Cambria Math" w:hAnsi="Cambria Math"/>
              </w:rPr>
              <m:t>i</m:t>
            </m:r>
          </m:sub>
        </m:sSub>
      </m:oMath>
      <w:r w:rsidRPr="00C33DCE">
        <w:rPr>
          <w:bCs/>
        </w:rPr>
        <w:t xml:space="preserve"> (blue),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C33DCE">
        <w:rPr>
          <w:bCs/>
        </w:rPr>
        <w:t xml:space="preserve"> (green), cooperation (red)</w:t>
      </w:r>
      <w:r w:rsidR="00202250">
        <w:rPr>
          <w:bCs/>
          <w:lang w:val="en-US"/>
        </w:rPr>
        <w:t>,</w:t>
      </w:r>
      <w:r w:rsidRPr="00C33DCE">
        <w:rPr>
          <w:bCs/>
        </w:rPr>
        <w:t xml:space="preserve"> and punishment (yellow) for a representative simulation. </w:t>
      </w:r>
    </w:p>
    <w:p w14:paraId="565C5A8C" w14:textId="04E57376" w:rsidR="00CB0BF2" w:rsidRPr="00C33DCE" w:rsidRDefault="00000000" w:rsidP="001458B8">
      <w:pPr>
        <w:jc w:val="center"/>
        <w:rPr>
          <w:bCs/>
          <w:color w:val="414141"/>
        </w:rPr>
      </w:pPr>
      <w:r w:rsidRPr="00C33DCE">
        <w:rPr>
          <w:bCs/>
          <w:noProof/>
        </w:rPr>
        <w:drawing>
          <wp:inline distT="114300" distB="114300" distL="114300" distR="114300" wp14:anchorId="0AC72189" wp14:editId="63AD6777">
            <wp:extent cx="5390491" cy="43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rotWithShape="1">
                    <a:blip r:embed="rId21"/>
                    <a:srcRect t="9134"/>
                    <a:stretch/>
                  </pic:blipFill>
                  <pic:spPr bwMode="auto">
                    <a:xfrm>
                      <a:off x="0" y="0"/>
                      <a:ext cx="5390491" cy="4320000"/>
                    </a:xfrm>
                    <a:prstGeom prst="rect">
                      <a:avLst/>
                    </a:prstGeom>
                    <a:ln>
                      <a:noFill/>
                    </a:ln>
                    <a:extLst>
                      <a:ext uri="{53640926-AAD7-44D8-BBD7-CCE9431645EC}">
                        <a14:shadowObscured xmlns:a14="http://schemas.microsoft.com/office/drawing/2010/main"/>
                      </a:ext>
                    </a:extLst>
                  </pic:spPr>
                </pic:pic>
              </a:graphicData>
            </a:graphic>
          </wp:inline>
        </w:drawing>
      </w:r>
      <w:bookmarkStart w:id="67" w:name="_heading=h.l9d4478ejsoh" w:colFirst="0" w:colLast="0"/>
      <w:bookmarkEnd w:id="67"/>
    </w:p>
    <w:p w14:paraId="33FAAC2C" w14:textId="73ED8D38" w:rsidR="007862E8" w:rsidRPr="00506AFE" w:rsidRDefault="007862E8" w:rsidP="00506AFE">
      <w:pPr>
        <w:pStyle w:val="FigureCaption"/>
        <w:rPr>
          <w:bCs/>
        </w:rPr>
      </w:pPr>
      <w:r w:rsidRPr="00506AFE">
        <w:rPr>
          <w:bCs/>
        </w:rPr>
        <w:lastRenderedPageBreak/>
        <w:t>Figure S6</w:t>
      </w:r>
      <w:r w:rsidRPr="00506AFE">
        <w:rPr>
          <w:bCs/>
          <w:lang w:val="en-US"/>
        </w:rPr>
        <w:t>:</w:t>
      </w:r>
      <w:r w:rsidRPr="00C33DCE">
        <w:rPr>
          <w:bCs/>
        </w:rPr>
        <w:t xml:space="preserve"> </w:t>
      </w:r>
      <w:r w:rsidR="00202250">
        <w:rPr>
          <w:bCs/>
          <w:lang w:val="en-US"/>
        </w:rPr>
        <w:t>I</w:t>
      </w:r>
      <w:r w:rsidRPr="00C33DCE">
        <w:rPr>
          <w:bCs/>
        </w:rPr>
        <w:t>ndividuals’ psychologies across the ternary parameter space at three different time points, 1150</w:t>
      </w:r>
      <w:r w:rsidRPr="00C33DCE">
        <w:rPr>
          <w:bCs/>
          <w:vertAlign w:val="superscript"/>
        </w:rPr>
        <w:t>th</w:t>
      </w:r>
      <w:r w:rsidRPr="00C33DCE">
        <w:rPr>
          <w:bCs/>
        </w:rPr>
        <w:t>, 1250</w:t>
      </w:r>
      <w:r w:rsidRPr="00C33DCE">
        <w:rPr>
          <w:bCs/>
          <w:vertAlign w:val="superscript"/>
        </w:rPr>
        <w:t>th</w:t>
      </w:r>
      <w:r w:rsidR="00202250" w:rsidRPr="00202250">
        <w:t>,</w:t>
      </w:r>
      <w:r w:rsidRPr="00C33DCE">
        <w:rPr>
          <w:bCs/>
        </w:rPr>
        <w:t xml:space="preserve"> and 1350</w:t>
      </w:r>
      <w:r w:rsidRPr="00C33DCE">
        <w:rPr>
          <w:bCs/>
          <w:vertAlign w:val="superscript"/>
        </w:rPr>
        <w:t>th</w:t>
      </w:r>
      <w:r w:rsidRPr="00C33DCE">
        <w:rPr>
          <w:bCs/>
        </w:rPr>
        <w:t xml:space="preserve"> generation (as for the evolutionary dynamics and scatter plot of groups on behaviors’ axes during these periods, see Figure 2 in the main text). Each vertex of the triangle corresponds to each preference in an individual’s utility function. The top vertex represents preference for gaining material payoff, corresponding to </w:t>
      </w:r>
      <w:r w:rsidR="00D8641E" w:rsidRPr="00D8641E">
        <w:rPr>
          <w:bCs/>
          <w:lang w:val="en"/>
        </w:rPr>
        <w:t xml:space="preserve">Eq. </w:t>
      </w:r>
      <m:oMath>
        <m:r>
          <m:rPr>
            <m:sty m:val="p"/>
          </m:rPr>
          <w:rPr>
            <w:rFonts w:ascii="Cambria Math" w:hAnsi="Cambria Math"/>
            <w:lang w:val="en"/>
          </w:rPr>
          <m:t>S3a</m:t>
        </m:r>
      </m:oMath>
      <w:r w:rsidR="00D8641E" w:rsidRPr="00D8641E">
        <w:rPr>
          <w:bCs/>
          <w:lang w:val="en"/>
        </w:rPr>
        <w:t xml:space="preserve"> in S1.3</w:t>
      </w:r>
      <w:r w:rsidR="00D8641E">
        <w:rPr>
          <w:bCs/>
          <w:lang w:val="en"/>
        </w:rPr>
        <w:t xml:space="preserve">. </w:t>
      </w:r>
      <w:r w:rsidRPr="00C33DCE">
        <w:rPr>
          <w:bCs/>
        </w:rPr>
        <w:t xml:space="preserve">The lower left vertex represents preference for following injunctive norm, corresponding to </w:t>
      </w:r>
      <w:r w:rsidR="00D8641E" w:rsidRPr="00D8641E">
        <w:rPr>
          <w:bCs/>
          <w:lang w:val="en"/>
        </w:rPr>
        <w:t xml:space="preserve">Eq. </w:t>
      </w:r>
      <m:oMath>
        <m:r>
          <m:rPr>
            <m:sty m:val="p"/>
          </m:rPr>
          <w:rPr>
            <w:rFonts w:ascii="Cambria Math" w:hAnsi="Cambria Math"/>
            <w:lang w:val="en"/>
          </w:rPr>
          <m:t>S3</m:t>
        </m:r>
        <m:r>
          <w:rPr>
            <w:rFonts w:ascii="Cambria Math" w:hAnsi="Cambria Math"/>
            <w:lang w:val="en"/>
          </w:rPr>
          <m:t>b</m:t>
        </m:r>
      </m:oMath>
      <w:r w:rsidRPr="00C33DCE">
        <w:rPr>
          <w:bCs/>
        </w:rPr>
        <w:t xml:space="preserve">. The lower right vertex represents preference for following descriptive norm, corresponding to </w:t>
      </w:r>
      <w:r w:rsidR="00D8641E" w:rsidRPr="00D8641E">
        <w:rPr>
          <w:bCs/>
          <w:lang w:val="en"/>
        </w:rPr>
        <w:t xml:space="preserve">Eq. </w:t>
      </w:r>
      <m:oMath>
        <m:r>
          <m:rPr>
            <m:sty m:val="p"/>
          </m:rPr>
          <w:rPr>
            <w:rFonts w:ascii="Cambria Math" w:hAnsi="Cambria Math"/>
            <w:lang w:val="en"/>
          </w:rPr>
          <m:t>S3</m:t>
        </m:r>
        <m:r>
          <w:rPr>
            <w:rFonts w:ascii="Cambria Math" w:hAnsi="Cambria Math"/>
            <w:lang w:val="en"/>
          </w:rPr>
          <m:t>c</m:t>
        </m:r>
      </m:oMath>
      <w:r w:rsidRPr="00C33DCE">
        <w:rPr>
          <w:bCs/>
        </w:rPr>
        <w:t>. The black point on the diagram represents each individual’s psychology, and the white circle represents the mean psychology in the ternary parameter space.</w:t>
      </w:r>
    </w:p>
    <w:p w14:paraId="0AC72142" w14:textId="7B66DB5E" w:rsidR="00D80C79" w:rsidRPr="00C33DCE" w:rsidRDefault="00000000" w:rsidP="003D11BE">
      <w:pPr>
        <w:rPr>
          <w:bCs/>
          <w:color w:val="414141"/>
        </w:rPr>
      </w:pPr>
      <w:r w:rsidRPr="00C33DCE">
        <w:rPr>
          <w:bCs/>
          <w:noProof/>
        </w:rPr>
        <w:drawing>
          <wp:inline distT="114300" distB="114300" distL="114300" distR="114300" wp14:anchorId="0AC7218B" wp14:editId="0AC7218C">
            <wp:extent cx="6119820" cy="2159000"/>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6119820" cy="2159000"/>
                    </a:xfrm>
                    <a:prstGeom prst="rect">
                      <a:avLst/>
                    </a:prstGeom>
                    <a:ln/>
                  </pic:spPr>
                </pic:pic>
              </a:graphicData>
            </a:graphic>
          </wp:inline>
        </w:drawing>
      </w:r>
    </w:p>
    <w:p w14:paraId="4D236E96" w14:textId="570CFCA5" w:rsidR="007862E8" w:rsidRPr="00C33DCE" w:rsidDel="007862E8" w:rsidRDefault="007862E8" w:rsidP="007862E8">
      <w:pPr>
        <w:pStyle w:val="FigureCaption"/>
        <w:rPr>
          <w:bCs/>
        </w:rPr>
      </w:pPr>
      <w:r w:rsidRPr="00C33DCE">
        <w:rPr>
          <w:bCs/>
        </w:rPr>
        <w:t>Figure S7</w:t>
      </w:r>
      <w:r w:rsidRPr="00C33DCE">
        <w:rPr>
          <w:bCs/>
          <w:lang w:val="en-US"/>
        </w:rPr>
        <w:t>:</w:t>
      </w:r>
      <w:r w:rsidRPr="00C33DCE">
        <w:rPr>
          <w:bCs/>
        </w:rPr>
        <w:t xml:space="preserve"> </w:t>
      </w:r>
      <w:r w:rsidR="00D8641E" w:rsidRPr="00D8641E">
        <w:rPr>
          <w:bCs/>
          <w:lang w:val="en"/>
        </w:rPr>
        <w:t xml:space="preserve">Illustration of </w:t>
      </w:r>
      <w:r w:rsidR="00202250">
        <w:rPr>
          <w:bCs/>
          <w:lang w:val="en"/>
        </w:rPr>
        <w:t xml:space="preserve">the </w:t>
      </w:r>
      <w:r w:rsidR="00D8641E" w:rsidRPr="00D8641E">
        <w:rPr>
          <w:bCs/>
          <w:lang w:val="en"/>
        </w:rPr>
        <w:t>dimorphic population in</w:t>
      </w:r>
      <w:r w:rsidR="00D8641E" w:rsidRPr="00D8641E">
        <w:rPr>
          <w:bCs/>
          <w:lang w:val="en-US"/>
        </w:rPr>
        <w:t xml:space="preserve"> genotype</w:t>
      </w:r>
      <w:r w:rsidR="00D8641E" w:rsidRPr="00D8641E">
        <w:rPr>
          <w:bCs/>
          <w:lang w:val="en"/>
        </w:rPr>
        <w:t xml:space="preserve"> </w:t>
      </w:r>
      <m:oMath>
        <m:sSub>
          <m:sSubPr>
            <m:ctrlPr>
              <w:rPr>
                <w:rFonts w:ascii="Cambria Math" w:hAnsi="Cambria Math"/>
                <w:bCs/>
                <w:i/>
                <w:lang w:val="en"/>
              </w:rPr>
            </m:ctrlPr>
          </m:sSubPr>
          <m:e>
            <m:r>
              <w:rPr>
                <w:rFonts w:ascii="Cambria Math" w:hAnsi="Cambria Math"/>
                <w:lang w:val="en"/>
              </w:rPr>
              <m:t>α</m:t>
            </m:r>
          </m:e>
          <m:sub>
            <m:r>
              <w:rPr>
                <w:rFonts w:ascii="Cambria Math" w:hAnsi="Cambria Math"/>
                <w:lang w:val="en"/>
              </w:rPr>
              <m:t>i</m:t>
            </m:r>
          </m:sub>
        </m:sSub>
      </m:oMath>
      <w:r w:rsidR="00D8641E" w:rsidRPr="00D8641E">
        <w:rPr>
          <w:bCs/>
          <w:lang w:val="en"/>
        </w:rPr>
        <w:t xml:space="preserve"> and</w:t>
      </w:r>
      <w:r w:rsidR="00D8641E" w:rsidRPr="00D8641E">
        <w:rPr>
          <w:bCs/>
          <w:lang w:val="en-US"/>
        </w:rPr>
        <w:t xml:space="preserve"> phenotypes </w:t>
      </w:r>
      <m:oMath>
        <m:r>
          <w:rPr>
            <w:rFonts w:ascii="Cambria Math" w:hAnsi="Cambria Math"/>
            <w:lang w:val="en-US"/>
          </w:rPr>
          <m:t>(x,y)</m:t>
        </m:r>
      </m:oMath>
      <w:r w:rsidR="00D8641E" w:rsidRPr="00D8641E">
        <w:rPr>
          <w:bCs/>
          <w:lang w:val="en"/>
        </w:rPr>
        <w:t xml:space="preserve">. </w:t>
      </w:r>
      <w:r w:rsidRPr="00C33DCE">
        <w:rPr>
          <w:bCs/>
        </w:rPr>
        <w:t xml:space="preserve">(A) Histograms of </w:t>
      </w:r>
      <m:oMath>
        <m:sSub>
          <m:sSubPr>
            <m:ctrlPr>
              <w:rPr>
                <w:rFonts w:ascii="Cambria Math" w:hAnsi="Cambria Math"/>
                <w:bCs/>
                <w:i/>
              </w:rPr>
            </m:ctrlPr>
          </m:sSubPr>
          <m:e>
            <m:r>
              <w:rPr>
                <w:rFonts w:ascii="Cambria Math" w:hAnsi="Cambria Math"/>
              </w:rPr>
              <m:t>α</m:t>
            </m:r>
          </m:e>
          <m:sub>
            <m:r>
              <w:rPr>
                <w:rFonts w:ascii="Cambria Math" w:hAnsi="Cambria Math"/>
              </w:rPr>
              <m:t>i</m:t>
            </m:r>
          </m:sub>
        </m:sSub>
      </m:oMath>
      <w:r w:rsidRPr="00C33DCE">
        <w:rPr>
          <w:bCs/>
        </w:rPr>
        <w:t xml:space="preserve"> and </w:t>
      </w:r>
      <m:oMath>
        <m:sSub>
          <m:sSubPr>
            <m:ctrlPr>
              <w:rPr>
                <w:rFonts w:ascii="Cambria Math" w:hAnsi="Cambria Math"/>
                <w:bCs/>
                <w:i/>
              </w:rPr>
            </m:ctrlPr>
          </m:sSubPr>
          <m:e>
            <m:r>
              <w:rPr>
                <w:rFonts w:ascii="Cambria Math" w:hAnsi="Cambria Math"/>
              </w:rPr>
              <m:t>α</m:t>
            </m:r>
          </m:e>
          <m:sub>
            <m:r>
              <w:rPr>
                <w:rFonts w:ascii="Cambria Math" w:hAnsi="Cambria Math"/>
              </w:rPr>
              <m:t>d</m:t>
            </m:r>
          </m:sub>
        </m:sSub>
      </m:oMath>
      <w:r w:rsidRPr="00C33DCE">
        <w:rPr>
          <w:bCs/>
        </w:rPr>
        <w:t xml:space="preserve"> values in the first and last (30,000</w:t>
      </w:r>
      <w:r w:rsidRPr="00C33DCE">
        <w:rPr>
          <w:bCs/>
          <w:vertAlign w:val="superscript"/>
        </w:rPr>
        <w:t>th</w:t>
      </w:r>
      <w:r w:rsidRPr="00C33DCE">
        <w:rPr>
          <w:bCs/>
        </w:rPr>
        <w:t xml:space="preserve">) generations. (B) Frequency of </w:t>
      </w:r>
      <w:r w:rsidR="00202250" w:rsidRPr="00202250">
        <w:rPr>
          <w:bCs/>
          <w:lang w:val="en"/>
        </w:rPr>
        <w:t xml:space="preserve">the </w:t>
      </w:r>
      <w:r w:rsidRPr="00C33DCE">
        <w:rPr>
          <w:bCs/>
        </w:rPr>
        <w:t xml:space="preserve">combination of strategies </w:t>
      </w:r>
      <m:oMath>
        <m:r>
          <w:rPr>
            <w:rFonts w:ascii="Cambria Math" w:hAnsi="Cambria Math"/>
          </w:rPr>
          <m:t>(x,y)</m:t>
        </m:r>
      </m:oMath>
      <w:r w:rsidRPr="00C33DCE">
        <w:rPr>
          <w:bCs/>
        </w:rPr>
        <w:t xml:space="preserve"> in the first and last (30,000</w:t>
      </w:r>
      <w:r w:rsidRPr="00C33DCE">
        <w:rPr>
          <w:bCs/>
          <w:vertAlign w:val="superscript"/>
        </w:rPr>
        <w:t>th</w:t>
      </w:r>
      <w:r w:rsidRPr="00C33DCE">
        <w:rPr>
          <w:bCs/>
        </w:rPr>
        <w:t>) generations.</w:t>
      </w:r>
    </w:p>
    <w:p w14:paraId="0AC72144" w14:textId="77777777" w:rsidR="00D80C79" w:rsidRPr="00C33DCE" w:rsidRDefault="00000000" w:rsidP="003D11BE">
      <w:pPr>
        <w:rPr>
          <w:bCs/>
        </w:rPr>
      </w:pPr>
      <w:bookmarkStart w:id="68" w:name="_heading=h.oiwjqurd8z5" w:colFirst="0" w:colLast="0"/>
      <w:bookmarkEnd w:id="68"/>
      <w:r w:rsidRPr="00C33DCE">
        <w:rPr>
          <w:bCs/>
          <w:noProof/>
        </w:rPr>
        <w:drawing>
          <wp:inline distT="114300" distB="114300" distL="114300" distR="114300" wp14:anchorId="0AC7218D" wp14:editId="47ABEF9B">
            <wp:extent cx="6116400" cy="2882900"/>
            <wp:effectExtent l="0" t="0" r="5080" b="0"/>
            <wp:docPr id="35" name="Picture 35"/>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
                    <a:srcRect/>
                    <a:stretch>
                      <a:fillRect/>
                    </a:stretch>
                  </pic:blipFill>
                  <pic:spPr>
                    <a:xfrm>
                      <a:off x="0" y="0"/>
                      <a:ext cx="6116400" cy="2882900"/>
                    </a:xfrm>
                    <a:prstGeom prst="rect">
                      <a:avLst/>
                    </a:prstGeom>
                    <a:ln/>
                  </pic:spPr>
                </pic:pic>
              </a:graphicData>
            </a:graphic>
          </wp:inline>
        </w:drawing>
      </w:r>
    </w:p>
    <w:p w14:paraId="1CFA180C" w14:textId="137BF157" w:rsidR="00D8641E" w:rsidRPr="00D8641E" w:rsidRDefault="007862E8" w:rsidP="001458B8">
      <w:pPr>
        <w:pStyle w:val="Heading3"/>
      </w:pPr>
      <w:r w:rsidRPr="00506AFE">
        <w:br w:type="page"/>
      </w:r>
      <w:bookmarkStart w:id="69" w:name="_Toc153735513"/>
      <w:bookmarkStart w:id="70" w:name="_Toc156683192"/>
      <w:bookmarkStart w:id="71" w:name="_Toc156683511"/>
      <w:r w:rsidR="00D8641E" w:rsidRPr="00D8641E">
        <w:lastRenderedPageBreak/>
        <w:t>Figure S8-11: Additional graphs for clustering</w:t>
      </w:r>
      <w:bookmarkEnd w:id="69"/>
      <w:bookmarkEnd w:id="70"/>
      <w:bookmarkEnd w:id="71"/>
    </w:p>
    <w:p w14:paraId="35B1CABD" w14:textId="7B4F8052" w:rsidR="007862E8" w:rsidRPr="001458B8" w:rsidRDefault="00D8641E" w:rsidP="001458B8">
      <w:pPr>
        <w:rPr>
          <w:rFonts w:asciiTheme="minorHAnsi" w:hAnsiTheme="minorHAnsi"/>
          <w:bCs/>
          <w:sz w:val="22"/>
        </w:rPr>
      </w:pPr>
      <w:r w:rsidRPr="00EB779A">
        <w:rPr>
          <w:bCs/>
        </w:rPr>
        <w:t xml:space="preserve">Figure </w:t>
      </w:r>
      <w:r w:rsidRPr="00EB779A">
        <w:rPr>
          <w:bCs/>
          <w:iCs/>
        </w:rPr>
        <w:t>S</w:t>
      </w:r>
      <w:r w:rsidRPr="00EB779A">
        <w:rPr>
          <w:bCs/>
        </w:rPr>
        <w:t xml:space="preserve">8 </w:t>
      </w:r>
      <w:r w:rsidR="0044633F">
        <w:rPr>
          <w:bCs/>
        </w:rPr>
        <w:t>shows</w:t>
      </w:r>
      <w:r w:rsidR="0044633F" w:rsidRPr="00EB779A">
        <w:rPr>
          <w:bCs/>
        </w:rPr>
        <w:t xml:space="preserve"> </w:t>
      </w:r>
      <w:r w:rsidRPr="00EB779A">
        <w:rPr>
          <w:bCs/>
        </w:rPr>
        <w:t>the clustering analysis for the results of Models 2 and 3</w:t>
      </w:r>
      <w:r w:rsidR="00C56449" w:rsidRPr="00EB779A">
        <w:rPr>
          <w:bCs/>
        </w:rPr>
        <w:t>. Among them, Figure</w:t>
      </w:r>
      <w:r w:rsidR="0044633F">
        <w:rPr>
          <w:bCs/>
        </w:rPr>
        <w:t>s</w:t>
      </w:r>
      <w:r w:rsidR="00C56449" w:rsidRPr="00EB779A">
        <w:rPr>
          <w:bCs/>
        </w:rPr>
        <w:t xml:space="preserve"> S8.A-1</w:t>
      </w:r>
      <w:r w:rsidR="00EB779A" w:rsidRPr="00EB779A">
        <w:rPr>
          <w:bCs/>
        </w:rPr>
        <w:t xml:space="preserve"> and </w:t>
      </w:r>
      <w:r w:rsidR="00C56449" w:rsidRPr="00EB779A">
        <w:rPr>
          <w:bCs/>
        </w:rPr>
        <w:t>B-1</w:t>
      </w:r>
      <w:r w:rsidRPr="00EB779A">
        <w:rPr>
          <w:bCs/>
        </w:rPr>
        <w:t xml:space="preserve"> </w:t>
      </w:r>
      <w:r w:rsidR="00EB779A" w:rsidRPr="001458B8">
        <w:rPr>
          <w:bCs/>
        </w:rPr>
        <w:t>give</w:t>
      </w:r>
      <w:r w:rsidRPr="00EB779A">
        <w:rPr>
          <w:bCs/>
        </w:rPr>
        <w:t xml:space="preserve"> the </w:t>
      </w:r>
      <w:r w:rsidR="00EB779A" w:rsidRPr="001458B8">
        <w:rPr>
          <w:bCs/>
        </w:rPr>
        <w:t>validity</w:t>
      </w:r>
      <w:r w:rsidR="00EB779A" w:rsidRPr="00EB779A">
        <w:rPr>
          <w:bCs/>
        </w:rPr>
        <w:t xml:space="preserve"> </w:t>
      </w:r>
      <w:r w:rsidRPr="00EB779A">
        <w:rPr>
          <w:bCs/>
        </w:rPr>
        <w:t xml:space="preserve">for </w:t>
      </w:r>
      <w:r w:rsidRPr="00EB779A">
        <w:rPr>
          <w:bCs/>
          <w:lang w:val="en-US"/>
        </w:rPr>
        <w:t xml:space="preserve">setting the number of </w:t>
      </w:r>
      <w:r w:rsidRPr="00EB779A">
        <w:rPr>
          <w:bCs/>
        </w:rPr>
        <w:t>clusters</w:t>
      </w:r>
      <w:r w:rsidR="0044633F">
        <w:rPr>
          <w:bCs/>
        </w:rPr>
        <w:t xml:space="preserve"> to</w:t>
      </w:r>
      <w:r w:rsidRPr="00EB779A">
        <w:rPr>
          <w:bCs/>
        </w:rPr>
        <w:t xml:space="preserve"> two, and </w:t>
      </w:r>
      <w:r w:rsidR="00EB779A" w:rsidRPr="001458B8">
        <w:rPr>
          <w:bCs/>
        </w:rPr>
        <w:t>Figure</w:t>
      </w:r>
      <w:r w:rsidR="0044633F">
        <w:rPr>
          <w:bCs/>
        </w:rPr>
        <w:t>s</w:t>
      </w:r>
      <w:r w:rsidR="00EB779A" w:rsidRPr="001458B8">
        <w:rPr>
          <w:bCs/>
        </w:rPr>
        <w:t xml:space="preserve"> S8.A-2 and B-2 show </w:t>
      </w:r>
      <w:r w:rsidRPr="00EB779A">
        <w:rPr>
          <w:bCs/>
        </w:rPr>
        <w:t xml:space="preserve">the clustering distribution mapped on </w:t>
      </w:r>
      <m:oMath>
        <m:sSub>
          <m:sSubPr>
            <m:ctrlPr>
              <w:rPr>
                <w:rFonts w:ascii="Cambria Math" w:hAnsi="Cambria Math"/>
                <w:bCs/>
                <w:i/>
              </w:rPr>
            </m:ctrlPr>
          </m:sSubPr>
          <m:e>
            <m:r>
              <w:rPr>
                <w:rFonts w:ascii="Cambria Math" w:hAnsi="Cambria Math"/>
              </w:rPr>
              <m:t>α</m:t>
            </m:r>
          </m:e>
          <m:sub>
            <m:r>
              <w:rPr>
                <w:rFonts w:ascii="Cambria Math" w:hAnsi="Cambria Math"/>
              </w:rPr>
              <m:t>d</m:t>
            </m:r>
          </m:sub>
        </m:sSub>
      </m:oMath>
      <w:r w:rsidRPr="00EB779A">
        <w:rPr>
          <w:bCs/>
        </w:rPr>
        <w:t xml:space="preserve"> and </w:t>
      </w:r>
      <m:oMath>
        <m:r>
          <w:rPr>
            <w:rFonts w:ascii="Cambria Math" w:hAnsi="Cambria Math"/>
          </w:rPr>
          <m:t>y</m:t>
        </m:r>
      </m:oMath>
      <w:r w:rsidRPr="00EB779A">
        <w:rPr>
          <w:bCs/>
        </w:rPr>
        <w:t xml:space="preserve">. </w:t>
      </w:r>
      <w:r w:rsidRPr="00EB779A">
        <w:rPr>
          <w:bCs/>
          <w:lang w:val="en-US"/>
        </w:rPr>
        <w:t xml:space="preserve">As also shown in Figure </w:t>
      </w:r>
      <w:r w:rsidRPr="00EB779A">
        <w:rPr>
          <w:bCs/>
          <w:iCs/>
        </w:rPr>
        <w:t>S</w:t>
      </w:r>
      <w:r w:rsidRPr="00EB779A">
        <w:rPr>
          <w:bCs/>
          <w:lang w:val="en-US"/>
        </w:rPr>
        <w:t xml:space="preserve">9, in Model 3 with the assumption of exapted conformity, clusters characterized by high values of </w:t>
      </w:r>
      <m:oMath>
        <m:sSub>
          <m:sSubPr>
            <m:ctrlPr>
              <w:rPr>
                <w:rFonts w:ascii="Cambria Math" w:hAnsi="Cambria Math"/>
                <w:bCs/>
                <w:i/>
              </w:rPr>
            </m:ctrlPr>
          </m:sSubPr>
          <m:e>
            <m:r>
              <w:rPr>
                <w:rFonts w:ascii="Cambria Math" w:hAnsi="Cambria Math"/>
              </w:rPr>
              <m:t>α</m:t>
            </m:r>
          </m:e>
          <m:sub>
            <m:r>
              <w:rPr>
                <w:rFonts w:ascii="Cambria Math" w:hAnsi="Cambria Math"/>
              </w:rPr>
              <m:t>d</m:t>
            </m:r>
          </m:sub>
        </m:sSub>
      </m:oMath>
      <w:r w:rsidRPr="00EB779A">
        <w:rPr>
          <w:bCs/>
          <w:lang w:val="en-US"/>
        </w:rPr>
        <w:t xml:space="preserve"> </w:t>
      </w:r>
      <w:r w:rsidR="00EB779A" w:rsidRPr="001458B8">
        <w:rPr>
          <w:bCs/>
          <w:lang w:val="en-US"/>
        </w:rPr>
        <w:t xml:space="preserve">(i.e., conformity-based societies) </w:t>
      </w:r>
      <w:r w:rsidRPr="00EB779A">
        <w:rPr>
          <w:bCs/>
          <w:lang w:val="en-US"/>
        </w:rPr>
        <w:t>appear</w:t>
      </w:r>
      <w:r w:rsidR="0044633F">
        <w:rPr>
          <w:bCs/>
          <w:lang w:val="en-US"/>
        </w:rPr>
        <w:t>,</w:t>
      </w:r>
      <w:r w:rsidRPr="00EB779A">
        <w:rPr>
          <w:bCs/>
          <w:lang w:val="en-US"/>
        </w:rPr>
        <w:t xml:space="preserve"> and the number of simulations belonging to the cluster characterized by higher punishment rate </w:t>
      </w:r>
      <m:oMath>
        <m:r>
          <w:rPr>
            <w:rFonts w:ascii="Cambria Math" w:hAnsi="Cambria Math"/>
          </w:rPr>
          <m:t>y</m:t>
        </m:r>
      </m:oMath>
      <w:r w:rsidRPr="00EB779A">
        <w:rPr>
          <w:bCs/>
          <w:lang w:val="en-US"/>
        </w:rPr>
        <w:t xml:space="preserve"> </w:t>
      </w:r>
      <w:r w:rsidR="00EB779A" w:rsidRPr="001458B8">
        <w:rPr>
          <w:bCs/>
          <w:lang w:val="en-US"/>
        </w:rPr>
        <w:t xml:space="preserve">(i.e., punishment-based societies) </w:t>
      </w:r>
      <w:r w:rsidRPr="00EB779A">
        <w:rPr>
          <w:bCs/>
          <w:lang w:val="en-US"/>
        </w:rPr>
        <w:t xml:space="preserve">increased in comparison to Model 2. </w:t>
      </w:r>
      <w:r w:rsidRPr="00EB779A">
        <w:rPr>
          <w:bCs/>
          <w:iCs/>
        </w:rPr>
        <w:t xml:space="preserve">Figure S10, which </w:t>
      </w:r>
      <w:r w:rsidR="00EB779A" w:rsidRPr="00EB779A">
        <w:rPr>
          <w:bCs/>
          <w:iCs/>
        </w:rPr>
        <w:t xml:space="preserve">plots </w:t>
      </w:r>
      <w:r w:rsidRPr="00EB779A">
        <w:rPr>
          <w:bCs/>
          <w:iCs/>
        </w:rPr>
        <w:t>the heatmap of cluster1 rate</w:t>
      </w:r>
      <w:r w:rsidR="0044633F">
        <w:rPr>
          <w:bCs/>
          <w:iCs/>
        </w:rPr>
        <w:t>s</w:t>
      </w:r>
      <w:r w:rsidRPr="00EB779A">
        <w:rPr>
          <w:bCs/>
          <w:iCs/>
        </w:rPr>
        <w:t xml:space="preserve"> in Model</w:t>
      </w:r>
      <w:r w:rsidR="0044633F">
        <w:rPr>
          <w:bCs/>
          <w:iCs/>
        </w:rPr>
        <w:t>s</w:t>
      </w:r>
      <w:r w:rsidRPr="00EB779A">
        <w:rPr>
          <w:bCs/>
          <w:iCs/>
        </w:rPr>
        <w:t xml:space="preserve"> 2 and 3, also </w:t>
      </w:r>
      <w:r w:rsidR="00EB779A" w:rsidRPr="00EB779A">
        <w:rPr>
          <w:bCs/>
          <w:iCs/>
        </w:rPr>
        <w:t xml:space="preserve">suggests </w:t>
      </w:r>
      <w:r w:rsidRPr="00EB779A">
        <w:rPr>
          <w:bCs/>
          <w:iCs/>
        </w:rPr>
        <w:t>that the basin of attraction of cluster 1 (</w:t>
      </w:r>
      <w:r w:rsidR="00EB779A" w:rsidRPr="00EB779A">
        <w:rPr>
          <w:bCs/>
          <w:iCs/>
          <w:lang w:val="en-US"/>
        </w:rPr>
        <w:t>punishment-based societies</w:t>
      </w:r>
      <w:r w:rsidRPr="00EB779A">
        <w:rPr>
          <w:bCs/>
          <w:iCs/>
        </w:rPr>
        <w:t>) expand</w:t>
      </w:r>
      <w:r w:rsidR="0044633F">
        <w:rPr>
          <w:bCs/>
          <w:iCs/>
        </w:rPr>
        <w:t>s</w:t>
      </w:r>
      <w:r w:rsidRPr="00EB779A">
        <w:rPr>
          <w:bCs/>
          <w:iCs/>
        </w:rPr>
        <w:t xml:space="preserve"> dramatically in the parameter space of injunctive norm values </w:t>
      </w:r>
      <w:r w:rsidR="00EB779A" w:rsidRPr="00EB779A">
        <w:rPr>
          <w:bCs/>
          <w:iCs/>
        </w:rPr>
        <w:t>(</w:t>
      </w:r>
      <m:oMath>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x</m:t>
            </m:r>
          </m:sub>
        </m:sSub>
      </m:oMath>
      <w:r w:rsidR="00EB779A" w:rsidRPr="001458B8">
        <w:rPr>
          <w:bCs/>
          <w:iCs/>
          <w:lang w:val="en-US"/>
        </w:rPr>
        <w:t xml:space="preserve">, </w:t>
      </w:r>
      <m:oMath>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m:t>
        </m:r>
      </m:oMath>
      <w:r w:rsidRPr="00EB779A">
        <w:rPr>
          <w:bCs/>
          <w:iCs/>
        </w:rPr>
        <w:t xml:space="preserve">. </w:t>
      </w:r>
      <w:r w:rsidRPr="00EB779A">
        <w:rPr>
          <w:bCs/>
        </w:rPr>
        <w:t>Figure S11 shows the difference in stability between cooperation achieved by conformity and punishment. Groups that achieved a high cooperation rate through conformity</w:t>
      </w:r>
      <w:r w:rsidR="00EB779A" w:rsidRPr="00EB779A">
        <w:rPr>
          <w:bCs/>
        </w:rPr>
        <w:t xml:space="preserve"> (i.e., cooperative groups in </w:t>
      </w:r>
      <w:r w:rsidR="00EB779A" w:rsidRPr="00EB779A">
        <w:rPr>
          <w:bCs/>
          <w:lang w:val="en-US"/>
        </w:rPr>
        <w:t>conformity-based societies</w:t>
      </w:r>
      <w:r w:rsidR="00EB779A" w:rsidRPr="00EB779A">
        <w:rPr>
          <w:bCs/>
        </w:rPr>
        <w:t>)</w:t>
      </w:r>
      <w:r w:rsidRPr="00EB779A">
        <w:rPr>
          <w:bCs/>
        </w:rPr>
        <w:t xml:space="preserve"> in online simulations do not necessarily become cooperative groups when offline simulations are conducted with the same group composition. On the other hand, groups that </w:t>
      </w:r>
      <w:r w:rsidR="00EB779A" w:rsidRPr="001458B8">
        <w:rPr>
          <w:bCs/>
        </w:rPr>
        <w:t>had</w:t>
      </w:r>
      <w:r w:rsidR="00EB779A" w:rsidRPr="00EB779A">
        <w:rPr>
          <w:bCs/>
        </w:rPr>
        <w:t xml:space="preserve"> </w:t>
      </w:r>
      <w:r w:rsidRPr="00EB779A">
        <w:rPr>
          <w:bCs/>
        </w:rPr>
        <w:t>achieved a high cooperation rate through punishment</w:t>
      </w:r>
      <w:r w:rsidR="00EB779A" w:rsidRPr="001458B8">
        <w:rPr>
          <w:bCs/>
        </w:rPr>
        <w:t xml:space="preserve"> (i.e., cooperative groups in </w:t>
      </w:r>
      <w:r w:rsidR="00EB779A" w:rsidRPr="001458B8">
        <w:rPr>
          <w:bCs/>
          <w:iCs/>
          <w:lang w:val="en-US"/>
        </w:rPr>
        <w:t>punishment</w:t>
      </w:r>
      <w:r w:rsidR="00EB779A" w:rsidRPr="001458B8">
        <w:rPr>
          <w:bCs/>
          <w:lang w:val="en-US"/>
        </w:rPr>
        <w:t xml:space="preserve"> -based societies</w:t>
      </w:r>
      <w:r w:rsidR="00EB779A" w:rsidRPr="001458B8">
        <w:rPr>
          <w:bCs/>
        </w:rPr>
        <w:t>)</w:t>
      </w:r>
      <w:r w:rsidRPr="00EB779A">
        <w:rPr>
          <w:bCs/>
        </w:rPr>
        <w:t xml:space="preserve"> </w:t>
      </w:r>
      <w:r w:rsidRPr="001458B8">
        <w:rPr>
          <w:bCs/>
        </w:rPr>
        <w:t xml:space="preserve">could </w:t>
      </w:r>
      <w:r w:rsidRPr="00EB779A">
        <w:rPr>
          <w:bCs/>
        </w:rPr>
        <w:t>maintain a high cooperation rate in offline simulations as well.</w:t>
      </w:r>
    </w:p>
    <w:p w14:paraId="0F322721" w14:textId="77777777" w:rsidR="00D8641E" w:rsidRDefault="00D8641E">
      <w:pPr>
        <w:ind w:firstLine="360"/>
        <w:rPr>
          <w:rFonts w:asciiTheme="minorHAnsi" w:hAnsiTheme="minorHAnsi"/>
          <w:bCs/>
          <w:sz w:val="22"/>
          <w:lang w:val="en-JP"/>
        </w:rPr>
      </w:pPr>
      <w:r>
        <w:rPr>
          <w:bCs/>
        </w:rPr>
        <w:br w:type="page"/>
      </w:r>
    </w:p>
    <w:p w14:paraId="2582E794" w14:textId="1DC188F5" w:rsidR="007862E8" w:rsidRPr="00C33DCE" w:rsidDel="007862E8" w:rsidRDefault="007862E8" w:rsidP="007862E8">
      <w:pPr>
        <w:pStyle w:val="FigureCaption"/>
        <w:rPr>
          <w:bCs/>
          <w:lang w:val="en-US"/>
        </w:rPr>
      </w:pPr>
      <w:r w:rsidRPr="00506AFE">
        <w:rPr>
          <w:bCs/>
        </w:rPr>
        <w:lastRenderedPageBreak/>
        <w:t>Figure S8</w:t>
      </w:r>
      <w:r w:rsidRPr="00C33DCE">
        <w:rPr>
          <w:bCs/>
          <w:lang w:val="en-US"/>
        </w:rPr>
        <w:t>:</w:t>
      </w:r>
      <w:r w:rsidRPr="00C33DCE">
        <w:rPr>
          <w:bCs/>
        </w:rPr>
        <w:t xml:space="preserve"> Clustering analysis for two models, Model 2 (Left) and Model 3 (Right). (A-1; B-1) Optimal number of clusters </w:t>
      </w:r>
      <m:oMath>
        <m:r>
          <w:rPr>
            <w:rFonts w:ascii="Cambria Math" w:hAnsi="Cambria Math"/>
          </w:rPr>
          <m:t>k=2</m:t>
        </m:r>
      </m:oMath>
      <w:r w:rsidRPr="00C33DCE">
        <w:rPr>
          <w:bCs/>
        </w:rPr>
        <w:t xml:space="preserve"> based on average silhouette width. (A-2; B-2) Scatterplot of all simulation results for the last generation, with the mean value of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C33DCE">
        <w:rPr>
          <w:bCs/>
        </w:rPr>
        <w:t xml:space="preserve"> and the frequency of punishment </w:t>
      </w:r>
      <m:oMath>
        <m:r>
          <w:rPr>
            <w:rFonts w:ascii="Cambria Math" w:hAnsi="Cambria Math"/>
          </w:rPr>
          <m:t>y</m:t>
        </m:r>
      </m:oMath>
      <w:r w:rsidRPr="00C33DCE">
        <w:rPr>
          <w:bCs/>
        </w:rPr>
        <w:t xml:space="preserve"> on the horizontal and vertical ax</w:t>
      </w:r>
      <w:r w:rsidR="0044633F">
        <w:rPr>
          <w:bCs/>
          <w:lang w:val="en-US"/>
        </w:rPr>
        <w:t>e</w:t>
      </w:r>
      <w:r w:rsidRPr="00C33DCE">
        <w:rPr>
          <w:bCs/>
        </w:rPr>
        <w:t>s, clustered by k-means method with 2 clusters. Results are plotted as yellow circles</w:t>
      </w:r>
      <w:r w:rsidR="0044633F">
        <w:rPr>
          <w:bCs/>
          <w:lang w:val="en-US"/>
        </w:rPr>
        <w:t xml:space="preserve"> for cluster 1 and</w:t>
      </w:r>
      <w:r w:rsidRPr="00C33DCE">
        <w:rPr>
          <w:bCs/>
        </w:rPr>
        <w:t xml:space="preserve"> green squares</w:t>
      </w:r>
      <w:r w:rsidR="0044633F">
        <w:rPr>
          <w:bCs/>
          <w:lang w:val="en-US"/>
        </w:rPr>
        <w:t xml:space="preserve"> for cluster 2</w:t>
      </w:r>
      <w:r w:rsidRPr="00C33DCE">
        <w:rPr>
          <w:bCs/>
        </w:rPr>
        <w:t xml:space="preserve">. Each ellipse covers </w:t>
      </w:r>
      <w:r w:rsidR="0044633F" w:rsidRPr="0044633F">
        <w:rPr>
          <w:bCs/>
          <w:lang w:val="en"/>
        </w:rPr>
        <w:t xml:space="preserve">approximately </w:t>
      </w:r>
      <w:r w:rsidRPr="00C33DCE">
        <w:rPr>
          <w:bCs/>
        </w:rPr>
        <w:t>80% of simulations classified as each cluster, assuming a multivariate normal distribution.</w:t>
      </w:r>
    </w:p>
    <w:p w14:paraId="1B6F7350" w14:textId="170ACD0D" w:rsidR="00E87CDA" w:rsidRPr="00C33DCE" w:rsidRDefault="00E87CDA" w:rsidP="0009121A">
      <w:pPr>
        <w:rPr>
          <w:bCs/>
        </w:rPr>
      </w:pPr>
      <w:r w:rsidRPr="00C33DCE">
        <w:rPr>
          <w:bCs/>
          <w:noProof/>
        </w:rPr>
        <w:drawing>
          <wp:inline distT="114300" distB="114300" distL="114300" distR="114300" wp14:anchorId="7FABC7F1" wp14:editId="56EAC3DA">
            <wp:extent cx="6116320" cy="5756462"/>
            <wp:effectExtent l="0" t="0" r="5080" b="0"/>
            <wp:docPr id="539215315" name="Picture 539215315" descr="A group of graphs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215315" name="Picture 539215315" descr="A group of graphs with numbers&#10;&#10;Description automatically generated"/>
                    <pic:cNvPicPr preferRelativeResize="0"/>
                  </pic:nvPicPr>
                  <pic:blipFill>
                    <a:blip r:embed="rId24" cstate="print">
                      <a:extLst>
                        <a:ext uri="{28A0092B-C50C-407E-A947-70E740481C1C}">
                          <a14:useLocalDpi xmlns:a14="http://schemas.microsoft.com/office/drawing/2010/main" val="0"/>
                        </a:ext>
                      </a:extLst>
                    </a:blip>
                    <a:stretch>
                      <a:fillRect/>
                    </a:stretch>
                  </pic:blipFill>
                  <pic:spPr>
                    <a:xfrm>
                      <a:off x="0" y="0"/>
                      <a:ext cx="6116320" cy="5756462"/>
                    </a:xfrm>
                    <a:prstGeom prst="rect">
                      <a:avLst/>
                    </a:prstGeom>
                    <a:ln/>
                  </pic:spPr>
                </pic:pic>
              </a:graphicData>
            </a:graphic>
          </wp:inline>
        </w:drawing>
      </w:r>
    </w:p>
    <w:p w14:paraId="3AC95A95" w14:textId="3027E60B" w:rsidR="007862E8" w:rsidRPr="00506AFE" w:rsidRDefault="007862E8">
      <w:pPr>
        <w:ind w:firstLine="360"/>
        <w:rPr>
          <w:bCs/>
        </w:rPr>
      </w:pPr>
      <w:r w:rsidRPr="00506AFE">
        <w:rPr>
          <w:bCs/>
        </w:rPr>
        <w:br w:type="page"/>
      </w:r>
    </w:p>
    <w:p w14:paraId="05B109DE" w14:textId="2D131CA1" w:rsidR="007862E8" w:rsidRPr="00C33DCE" w:rsidDel="007862E8" w:rsidRDefault="007862E8" w:rsidP="00884F37">
      <w:pPr>
        <w:pStyle w:val="FigureCaption"/>
      </w:pPr>
      <w:r w:rsidRPr="00506AFE">
        <w:lastRenderedPageBreak/>
        <w:t>Figure S9</w:t>
      </w:r>
      <w:r w:rsidRPr="00C33DCE">
        <w:rPr>
          <w:lang w:val="en-US"/>
        </w:rPr>
        <w:t>:</w:t>
      </w:r>
      <w:r w:rsidRPr="00C33DCE">
        <w:t xml:space="preserve"> Scatterplot of all simulation results for the last generation on </w:t>
      </w:r>
      <w:r w:rsidR="0044633F">
        <w:rPr>
          <w:lang w:val="en-US"/>
        </w:rPr>
        <w:t xml:space="preserve">the </w:t>
      </w:r>
      <w:r w:rsidRPr="00C33DCE">
        <w:t xml:space="preserve">two dimensions of </w:t>
      </w:r>
      <m:oMath>
        <m:sSub>
          <m:sSubPr>
            <m:ctrlPr>
              <w:rPr>
                <w:rFonts w:ascii="Cambria Math" w:hAnsi="Cambria Math"/>
              </w:rPr>
            </m:ctrlPr>
          </m:sSubPr>
          <m:e>
            <m:r>
              <w:rPr>
                <w:rFonts w:ascii="Cambria Math" w:hAnsi="Cambria Math"/>
              </w:rPr>
              <m:t>α</m:t>
            </m:r>
          </m:e>
          <m:sub>
            <m:r>
              <w:rPr>
                <w:rFonts w:ascii="Cambria Math" w:hAnsi="Cambria Math"/>
              </w:rPr>
              <m:t>d</m:t>
            </m:r>
          </m:sub>
        </m:sSub>
      </m:oMath>
      <w:r w:rsidRPr="00C33DCE">
        <w:t xml:space="preserve"> and y for two models, Model 2 (A, Left) and Model 3 (B, Right), with the color </w:t>
      </w:r>
      <w:r w:rsidRPr="00884F37">
        <w:t>representing</w:t>
      </w:r>
      <w:r w:rsidRPr="00C33DCE">
        <w:t xml:space="preserve"> the cooperation </w:t>
      </w:r>
      <m:oMath>
        <m:r>
          <w:rPr>
            <w:rFonts w:ascii="Cambria Math" w:hAnsi="Cambria Math"/>
          </w:rPr>
          <m:t>(x)</m:t>
        </m:r>
      </m:oMath>
      <w:r w:rsidRPr="00C33DCE">
        <w:t xml:space="preserve"> rate for the last generation.</w:t>
      </w:r>
    </w:p>
    <w:p w14:paraId="6393566A" w14:textId="77777777" w:rsidR="00E87CDA" w:rsidRPr="00506AFE" w:rsidRDefault="00E87CDA" w:rsidP="001458B8">
      <w:pPr>
        <w:jc w:val="center"/>
        <w:rPr>
          <w:rFonts w:asciiTheme="majorHAnsi" w:eastAsiaTheme="majorEastAsia" w:hAnsiTheme="majorHAnsi" w:cstheme="majorBidi"/>
          <w:bCs/>
          <w:iCs/>
          <w:szCs w:val="28"/>
        </w:rPr>
      </w:pPr>
      <w:r w:rsidRPr="00506AFE">
        <w:rPr>
          <w:rFonts w:asciiTheme="majorHAnsi" w:eastAsiaTheme="majorEastAsia" w:hAnsiTheme="majorHAnsi" w:cstheme="majorBidi"/>
          <w:bCs/>
          <w:iCs/>
          <w:noProof/>
          <w:szCs w:val="28"/>
        </w:rPr>
        <w:drawing>
          <wp:inline distT="114300" distB="114300" distL="114300" distR="114300" wp14:anchorId="5CD7A954" wp14:editId="5887F520">
            <wp:extent cx="6120000" cy="3056949"/>
            <wp:effectExtent l="0" t="0" r="1905" b="3810"/>
            <wp:docPr id="1472996795" name="Picture 1472996795" descr="A graph of a mod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996795" name="Picture 1472996795" descr="A graph of a model&#10;&#10;Description automatically generated"/>
                    <pic:cNvPicPr preferRelativeResize="0"/>
                  </pic:nvPicPr>
                  <pic:blipFill>
                    <a:blip r:embed="rId25" cstate="print">
                      <a:extLst>
                        <a:ext uri="{28A0092B-C50C-407E-A947-70E740481C1C}">
                          <a14:useLocalDpi xmlns:a14="http://schemas.microsoft.com/office/drawing/2010/main" val="0"/>
                        </a:ext>
                      </a:extLst>
                    </a:blip>
                    <a:stretch>
                      <a:fillRect/>
                    </a:stretch>
                  </pic:blipFill>
                  <pic:spPr>
                    <a:xfrm>
                      <a:off x="0" y="0"/>
                      <a:ext cx="6120000" cy="3056949"/>
                    </a:xfrm>
                    <a:prstGeom prst="rect">
                      <a:avLst/>
                    </a:prstGeom>
                    <a:ln/>
                  </pic:spPr>
                </pic:pic>
              </a:graphicData>
            </a:graphic>
          </wp:inline>
        </w:drawing>
      </w:r>
    </w:p>
    <w:p w14:paraId="5C49FCA4" w14:textId="292E92B5" w:rsidR="007862E8" w:rsidRPr="00C33DCE" w:rsidDel="007862E8" w:rsidRDefault="007862E8" w:rsidP="007862E8">
      <w:pPr>
        <w:pStyle w:val="FigureCaption"/>
        <w:rPr>
          <w:bCs/>
        </w:rPr>
      </w:pPr>
      <w:r w:rsidRPr="00C33DCE">
        <w:rPr>
          <w:bCs/>
        </w:rPr>
        <w:t>Figure S10</w:t>
      </w:r>
      <w:r w:rsidRPr="00C33DCE">
        <w:rPr>
          <w:bCs/>
          <w:lang w:val="en-US"/>
        </w:rPr>
        <w:t>:</w:t>
      </w:r>
      <w:r w:rsidRPr="00C33DCE">
        <w:rPr>
          <w:bCs/>
        </w:rPr>
        <w:t xml:space="preserve"> Heatmap of cluster1 rate for each parameter </w:t>
      </w:r>
      <w:r w:rsidRPr="002414FC">
        <w:rPr>
          <w:bCs/>
        </w:rPr>
        <w:t xml:space="preserve">space of </w:t>
      </w:r>
      <w:r w:rsidR="002414FC" w:rsidRPr="001458B8">
        <w:rPr>
          <w:bCs/>
          <w:iCs/>
          <w:lang w:val="en"/>
        </w:rPr>
        <w:t>injunctive norm values (</w:t>
      </w:r>
      <m:oMath>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x</m:t>
            </m:r>
          </m:sub>
        </m:sSub>
      </m:oMath>
      <w:r w:rsidR="002414FC" w:rsidRPr="001458B8">
        <w:rPr>
          <w:bCs/>
          <w:iCs/>
          <w:lang w:val="en-US"/>
        </w:rPr>
        <w:t xml:space="preserve">, </w:t>
      </w:r>
      <m:oMath>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m:t>
        </m:r>
      </m:oMath>
      <w:r w:rsidRPr="002414FC">
        <w:rPr>
          <w:bCs/>
        </w:rPr>
        <w:t>,</w:t>
      </w:r>
      <w:r w:rsidRPr="00C33DCE">
        <w:rPr>
          <w:bCs/>
        </w:rPr>
        <w:t xml:space="preserve"> for two models, Model 2 (A, Left) and Model 3 (B, Right).</w:t>
      </w:r>
    </w:p>
    <w:p w14:paraId="7D84C4D5" w14:textId="1D73759D" w:rsidR="007862E8" w:rsidRPr="00506AFE" w:rsidRDefault="002D4633" w:rsidP="001458B8">
      <w:pPr>
        <w:jc w:val="center"/>
        <w:rPr>
          <w:rFonts w:asciiTheme="majorHAnsi" w:eastAsiaTheme="majorEastAsia" w:hAnsiTheme="majorHAnsi" w:cstheme="majorBidi"/>
          <w:bCs/>
          <w:iCs/>
          <w:szCs w:val="28"/>
        </w:rPr>
      </w:pPr>
      <w:r w:rsidRPr="00506AFE">
        <w:rPr>
          <w:rFonts w:asciiTheme="majorHAnsi" w:eastAsiaTheme="majorEastAsia" w:hAnsiTheme="majorHAnsi" w:cstheme="majorBidi"/>
          <w:bCs/>
          <w:iCs/>
          <w:noProof/>
          <w:szCs w:val="28"/>
        </w:rPr>
        <w:drawing>
          <wp:inline distT="114300" distB="114300" distL="114300" distR="114300" wp14:anchorId="096219FA" wp14:editId="663D6A6A">
            <wp:extent cx="6120000" cy="2696949"/>
            <wp:effectExtent l="0" t="0" r="1905" b="0"/>
            <wp:docPr id="354207320" name="Picture 354207320" descr="A comparison of a red and blue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207320" name="Picture 354207320" descr="A comparison of a red and blue graph&#10;&#10;Description automatically generated"/>
                    <pic:cNvPicPr preferRelativeResize="0"/>
                  </pic:nvPicPr>
                  <pic:blipFill>
                    <a:blip r:embed="rId26" cstate="print">
                      <a:extLst>
                        <a:ext uri="{28A0092B-C50C-407E-A947-70E740481C1C}">
                          <a14:useLocalDpi xmlns:a14="http://schemas.microsoft.com/office/drawing/2010/main" val="0"/>
                        </a:ext>
                      </a:extLst>
                    </a:blip>
                    <a:stretch>
                      <a:fillRect/>
                    </a:stretch>
                  </pic:blipFill>
                  <pic:spPr>
                    <a:xfrm>
                      <a:off x="0" y="0"/>
                      <a:ext cx="6120000" cy="2696949"/>
                    </a:xfrm>
                    <a:prstGeom prst="rect">
                      <a:avLst/>
                    </a:prstGeom>
                    <a:ln/>
                  </pic:spPr>
                </pic:pic>
              </a:graphicData>
            </a:graphic>
          </wp:inline>
        </w:drawing>
      </w:r>
    </w:p>
    <w:p w14:paraId="7173D429" w14:textId="77777777" w:rsidR="007862E8" w:rsidRPr="00506AFE" w:rsidRDefault="007862E8">
      <w:pPr>
        <w:ind w:firstLine="360"/>
        <w:rPr>
          <w:rFonts w:asciiTheme="majorHAnsi" w:eastAsiaTheme="majorEastAsia" w:hAnsiTheme="majorHAnsi" w:cstheme="majorBidi"/>
          <w:bCs/>
          <w:iCs/>
          <w:szCs w:val="28"/>
        </w:rPr>
      </w:pPr>
      <w:r w:rsidRPr="00506AFE">
        <w:rPr>
          <w:rFonts w:asciiTheme="majorHAnsi" w:eastAsiaTheme="majorEastAsia" w:hAnsiTheme="majorHAnsi" w:cstheme="majorBidi"/>
          <w:bCs/>
          <w:iCs/>
          <w:szCs w:val="28"/>
        </w:rPr>
        <w:br w:type="page"/>
      </w:r>
    </w:p>
    <w:p w14:paraId="3AD4C197" w14:textId="24AFE0F1" w:rsidR="00884F37" w:rsidRDefault="007862E8" w:rsidP="007862E8">
      <w:pPr>
        <w:pStyle w:val="FigureCaption"/>
        <w:rPr>
          <w:bCs/>
        </w:rPr>
      </w:pPr>
      <w:r w:rsidRPr="00233797">
        <w:rPr>
          <w:bCs/>
        </w:rPr>
        <w:lastRenderedPageBreak/>
        <w:t xml:space="preserve">Figure S11. Stability of cooperative groups representing each cluster. (A-1; B-1) Frequency of cooperators and punishers per group for the final generation in the representative online simulation, which is the centroid of each cluster, with the size showing the number of groups whose frequencies of behaviors were the same. The red </w:t>
      </w:r>
      <w:r w:rsidR="00233797" w:rsidRPr="001458B8">
        <w:rPr>
          <w:bCs/>
          <w:lang w:val="en-US"/>
        </w:rPr>
        <w:t>shaded region</w:t>
      </w:r>
      <w:r w:rsidR="00233797" w:rsidRPr="00233797">
        <w:rPr>
          <w:bCs/>
        </w:rPr>
        <w:t xml:space="preserve"> </w:t>
      </w:r>
      <w:r w:rsidRPr="00233797">
        <w:rPr>
          <w:bCs/>
        </w:rPr>
        <w:t xml:space="preserve">represents a group's cooperation rate of 80% or more, and the red dotted line represents the average cooperation rate of groups in the red </w:t>
      </w:r>
      <w:r w:rsidR="00233797" w:rsidRPr="001458B8">
        <w:rPr>
          <w:bCs/>
          <w:lang w:val="en-US"/>
        </w:rPr>
        <w:t>shade</w:t>
      </w:r>
      <w:r w:rsidR="00233797" w:rsidRPr="00233797">
        <w:rPr>
          <w:bCs/>
        </w:rPr>
        <w:t xml:space="preserve"> </w:t>
      </w:r>
      <w:r w:rsidRPr="00233797">
        <w:rPr>
          <w:bCs/>
        </w:rPr>
        <w:t>(i.e., groups with a cooperation rate of 80% or more). (A-2; B-2, Left Panel) Line graph showing mean cooperation rates (</w:t>
      </w:r>
      <m:oMath>
        <m:r>
          <w:rPr>
            <w:rFonts w:ascii="Cambria Math" w:hAnsi="Cambria Math"/>
          </w:rPr>
          <m:t>x</m:t>
        </m:r>
      </m:oMath>
      <w:r w:rsidRPr="00233797">
        <w:rPr>
          <w:bCs/>
        </w:rPr>
        <w:t xml:space="preserve">) over 40 rounds of public goods games with a sample of groups in the red shadow (i.e., offline simulations). </w:t>
      </w:r>
      <w:r w:rsidR="0044633F">
        <w:rPr>
          <w:bCs/>
          <w:lang w:val="en-US"/>
        </w:rPr>
        <w:t>The b</w:t>
      </w:r>
      <w:r w:rsidRPr="00233797">
        <w:rPr>
          <w:bCs/>
        </w:rPr>
        <w:t xml:space="preserve">lue </w:t>
      </w:r>
      <w:r w:rsidR="00233797" w:rsidRPr="00233797">
        <w:rPr>
          <w:bCs/>
          <w:lang w:val="en-US"/>
        </w:rPr>
        <w:t>shaded region</w:t>
      </w:r>
      <w:r w:rsidR="00233797" w:rsidRPr="00233797">
        <w:rPr>
          <w:bCs/>
        </w:rPr>
        <w:t xml:space="preserve"> </w:t>
      </w:r>
      <w:r w:rsidRPr="00233797">
        <w:rPr>
          <w:bCs/>
        </w:rPr>
        <w:t xml:space="preserve">represents mean </w:t>
      </w:r>
      <m:oMath>
        <m:r>
          <w:rPr>
            <w:rFonts w:ascii="Cambria Math" w:hAnsi="Cambria Math"/>
          </w:rPr>
          <m:t>x±SD</m:t>
        </m:r>
      </m:oMath>
      <w:r w:rsidRPr="00233797">
        <w:rPr>
          <w:bCs/>
        </w:rPr>
        <w:t xml:space="preserve">. (A-2; B-2, Right Panel) Histogram of </w:t>
      </w:r>
      <w:r w:rsidR="0044633F">
        <w:rPr>
          <w:bCs/>
          <w:lang w:val="en-US"/>
        </w:rPr>
        <w:t xml:space="preserve">the </w:t>
      </w:r>
      <w:r w:rsidRPr="00233797">
        <w:rPr>
          <w:bCs/>
        </w:rPr>
        <w:t>mean cooperation rates (</w:t>
      </w:r>
      <m:oMath>
        <m:r>
          <w:rPr>
            <w:rFonts w:ascii="Cambria Math" w:hAnsi="Cambria Math"/>
          </w:rPr>
          <m:t>x</m:t>
        </m:r>
      </m:oMath>
      <w:r w:rsidRPr="00233797">
        <w:rPr>
          <w:bCs/>
        </w:rPr>
        <w:t>) of offline simulations for the last round (i.e., 40</w:t>
      </w:r>
      <w:r w:rsidRPr="00233797">
        <w:rPr>
          <w:bCs/>
          <w:vertAlign w:val="superscript"/>
        </w:rPr>
        <w:t>th</w:t>
      </w:r>
      <w:r w:rsidRPr="00233797">
        <w:rPr>
          <w:bCs/>
        </w:rPr>
        <w:t xml:space="preserve"> round) of each group compared </w:t>
      </w:r>
      <w:r w:rsidR="00233797" w:rsidRPr="001458B8">
        <w:rPr>
          <w:bCs/>
          <w:lang w:val="en-US"/>
        </w:rPr>
        <w:t xml:space="preserve">with </w:t>
      </w:r>
      <w:r w:rsidRPr="00233797">
        <w:rPr>
          <w:bCs/>
        </w:rPr>
        <w:t>the online simulations.</w:t>
      </w:r>
      <w:r w:rsidRPr="00C33DCE">
        <w:rPr>
          <w:bCs/>
        </w:rPr>
        <w:t xml:space="preserve"> </w:t>
      </w:r>
    </w:p>
    <w:p w14:paraId="478475DF" w14:textId="61B5A821" w:rsidR="00233797" w:rsidRPr="00C33DCE" w:rsidDel="007862E8" w:rsidRDefault="00233797" w:rsidP="001458B8">
      <w:r w:rsidRPr="00506AFE">
        <w:rPr>
          <w:noProof/>
        </w:rPr>
        <w:drawing>
          <wp:inline distT="114300" distB="114300" distL="114300" distR="114300" wp14:anchorId="10FFE6CA" wp14:editId="03B361F8">
            <wp:extent cx="6116320" cy="5039284"/>
            <wp:effectExtent l="0" t="0" r="5080" b="3175"/>
            <wp:docPr id="1399727653" name="Picture 1399727653" descr="A group of graphs showing different groups of groups&#10;&#10;Description automatically generated"/>
            <wp:cNvGraphicFramePr/>
            <a:graphic xmlns:a="http://schemas.openxmlformats.org/drawingml/2006/main">
              <a:graphicData uri="http://schemas.openxmlformats.org/drawingml/2006/picture">
                <pic:pic xmlns:pic="http://schemas.openxmlformats.org/drawingml/2006/picture">
                  <pic:nvPicPr>
                    <pic:cNvPr id="559112416" name="Picture 559112416" descr="A group of graphs showing different groups of groups&#10;&#10;Description automatically generated"/>
                    <pic:cNvPicPr preferRelativeResize="0"/>
                  </pic:nvPicPr>
                  <pic:blipFill>
                    <a:blip r:embed="rId27"/>
                    <a:srcRect/>
                    <a:stretch>
                      <a:fillRect/>
                    </a:stretch>
                  </pic:blipFill>
                  <pic:spPr>
                    <a:xfrm>
                      <a:off x="0" y="0"/>
                      <a:ext cx="6116320" cy="5039284"/>
                    </a:xfrm>
                    <a:prstGeom prst="rect">
                      <a:avLst/>
                    </a:prstGeom>
                    <a:ln/>
                  </pic:spPr>
                </pic:pic>
              </a:graphicData>
            </a:graphic>
          </wp:inline>
        </w:drawing>
      </w:r>
    </w:p>
    <w:p w14:paraId="73BE437F" w14:textId="3B68D830" w:rsidR="002D4633" w:rsidRPr="00506AFE" w:rsidRDefault="002D4633" w:rsidP="002D4633">
      <w:pPr>
        <w:rPr>
          <w:rFonts w:asciiTheme="majorHAnsi" w:eastAsiaTheme="majorEastAsia" w:hAnsiTheme="majorHAnsi" w:cstheme="majorBidi"/>
          <w:bCs/>
          <w:iCs/>
          <w:szCs w:val="28"/>
        </w:rPr>
      </w:pPr>
    </w:p>
    <w:p w14:paraId="494E7146" w14:textId="77777777" w:rsidR="006927E3" w:rsidRDefault="006927E3">
      <w:pPr>
        <w:ind w:firstLine="360"/>
        <w:rPr>
          <w:rFonts w:asciiTheme="majorHAnsi" w:eastAsiaTheme="majorEastAsia" w:hAnsiTheme="majorHAnsi" w:cstheme="majorBidi"/>
          <w:bCs/>
          <w:i/>
          <w:iCs/>
          <w:color w:val="000000" w:themeColor="text1"/>
          <w:szCs w:val="26"/>
        </w:rPr>
      </w:pPr>
      <w:bookmarkStart w:id="72" w:name="_heading=h.rd051ycn34sb" w:colFirst="0" w:colLast="0"/>
      <w:bookmarkStart w:id="73" w:name="_Toc153735514"/>
      <w:bookmarkEnd w:id="72"/>
      <w:r>
        <w:br w:type="page"/>
      </w:r>
    </w:p>
    <w:p w14:paraId="3AD89731" w14:textId="0A555166" w:rsidR="00D8641E" w:rsidRPr="00D8641E" w:rsidRDefault="00D8641E" w:rsidP="001458B8">
      <w:pPr>
        <w:pStyle w:val="Heading3"/>
        <w:rPr>
          <w:lang w:val="en-US"/>
        </w:rPr>
      </w:pPr>
      <w:bookmarkStart w:id="74" w:name="_Toc156683193"/>
      <w:bookmarkStart w:id="75" w:name="_Toc156683512"/>
      <w:r w:rsidRPr="00D8641E">
        <w:lastRenderedPageBreak/>
        <w:t>Figure S12: Result</w:t>
      </w:r>
      <w:r w:rsidR="0044633F">
        <w:t>s</w:t>
      </w:r>
      <w:r w:rsidRPr="00D8641E">
        <w:t xml:space="preserve"> </w:t>
      </w:r>
      <w:r w:rsidR="0044633F">
        <w:t xml:space="preserve">in </w:t>
      </w:r>
      <w:r w:rsidRPr="00D8641E">
        <w:t>the setting of vertical transmission between generations</w:t>
      </w:r>
      <w:bookmarkEnd w:id="73"/>
      <w:bookmarkEnd w:id="74"/>
      <w:bookmarkEnd w:id="75"/>
    </w:p>
    <w:p w14:paraId="222D02AD" w14:textId="214D96D1" w:rsidR="00D8641E" w:rsidRPr="00D8641E" w:rsidRDefault="00D8641E" w:rsidP="00D8641E">
      <w:pPr>
        <w:rPr>
          <w:bCs/>
        </w:rPr>
      </w:pPr>
      <w:r w:rsidRPr="00D8641E">
        <w:rPr>
          <w:bCs/>
        </w:rPr>
        <w:t xml:space="preserve">Figure S12 shows the summary plot under the assumption of vertical transmission of </w:t>
      </w:r>
      <w:r w:rsidR="00233797">
        <w:rPr>
          <w:bCs/>
        </w:rPr>
        <w:t xml:space="preserve">phenotypes </w:t>
      </w:r>
      <w:r w:rsidRPr="00D8641E">
        <w:rPr>
          <w:bCs/>
        </w:rPr>
        <w:t xml:space="preserve">between generations, which means that the newborn offspring will start life with his parent’s </w:t>
      </w:r>
      <w:r w:rsidRPr="00511CCB">
        <w:rPr>
          <w:bCs/>
        </w:rPr>
        <w:t>behavioral strateg</w:t>
      </w:r>
      <w:r w:rsidR="00233797" w:rsidRPr="001458B8">
        <w:rPr>
          <w:bCs/>
        </w:rPr>
        <w:t xml:space="preserve">ies </w:t>
      </w:r>
      <m:oMath>
        <m:d>
          <m:dPr>
            <m:ctrlPr>
              <w:rPr>
                <w:rFonts w:ascii="Cambria Math" w:hAnsi="Cambria Math"/>
                <w:bCs/>
                <w:i/>
              </w:rPr>
            </m:ctrlPr>
          </m:dPr>
          <m:e>
            <m:r>
              <w:rPr>
                <w:rFonts w:ascii="Cambria Math" w:hAnsi="Cambria Math"/>
              </w:rPr>
              <m:t>x,y</m:t>
            </m:r>
          </m:e>
        </m:d>
      </m:oMath>
      <w:r w:rsidRPr="00511CCB">
        <w:rPr>
          <w:bCs/>
        </w:rPr>
        <w:t>. The</w:t>
      </w:r>
      <w:r w:rsidRPr="00D8641E">
        <w:rPr>
          <w:bCs/>
        </w:rPr>
        <w:t xml:space="preserve"> simulation results in this assumption are almost qualitatively identical to th</w:t>
      </w:r>
      <w:r w:rsidR="00671F82">
        <w:rPr>
          <w:bCs/>
        </w:rPr>
        <w:t>ose</w:t>
      </w:r>
      <w:r w:rsidRPr="00D8641E">
        <w:rPr>
          <w:bCs/>
        </w:rPr>
        <w:t xml:space="preserve"> </w:t>
      </w:r>
      <w:r w:rsidR="00233797" w:rsidRPr="00511CCB">
        <w:rPr>
          <w:bCs/>
        </w:rPr>
        <w:t xml:space="preserve">reported </w:t>
      </w:r>
      <w:r w:rsidRPr="00511CCB">
        <w:rPr>
          <w:bCs/>
        </w:rPr>
        <w:t>in the main text</w:t>
      </w:r>
      <w:r w:rsidR="00233797" w:rsidRPr="00511CCB">
        <w:rPr>
          <w:bCs/>
        </w:rPr>
        <w:t xml:space="preserve"> (F</w:t>
      </w:r>
      <w:r w:rsidRPr="00511CCB">
        <w:rPr>
          <w:bCs/>
        </w:rPr>
        <w:t>igure 1</w:t>
      </w:r>
      <w:r w:rsidR="00233797" w:rsidRPr="00511CCB">
        <w:rPr>
          <w:bCs/>
        </w:rPr>
        <w:t xml:space="preserve"> or Figure S1 with more assumptions)</w:t>
      </w:r>
      <w:r w:rsidRPr="00511CCB">
        <w:rPr>
          <w:bCs/>
        </w:rPr>
        <w:t xml:space="preserve">, but differ </w:t>
      </w:r>
      <w:r w:rsidR="00671F82" w:rsidRPr="00671F82">
        <w:rPr>
          <w:bCs/>
        </w:rPr>
        <w:t xml:space="preserve">only </w:t>
      </w:r>
      <w:r w:rsidRPr="00511CCB">
        <w:rPr>
          <w:bCs/>
        </w:rPr>
        <w:t xml:space="preserve">in the following two respects. First, </w:t>
      </w:r>
      <w:r w:rsidR="00511CCB" w:rsidRPr="001458B8">
        <w:rPr>
          <w:bCs/>
        </w:rPr>
        <w:t xml:space="preserve">reddish areas in the first row of the heat map do not become large as the column moves to the right, which means that </w:t>
      </w:r>
      <w:r w:rsidRPr="00511CCB">
        <w:rPr>
          <w:bCs/>
        </w:rPr>
        <w:t>exapted conformity no longer enable</w:t>
      </w:r>
      <w:r w:rsidR="00671F82">
        <w:rPr>
          <w:bCs/>
        </w:rPr>
        <w:t>s</w:t>
      </w:r>
      <w:r w:rsidRPr="00511CCB">
        <w:rPr>
          <w:bCs/>
        </w:rPr>
        <w:t xml:space="preserve"> cooperation to emerge. As discussed in the main text, this might be due to the backfire of strong conformity</w:t>
      </w:r>
      <w:r w:rsidRPr="00511CCB">
        <w:rPr>
          <w:bCs/>
          <w:lang w:val="en-US"/>
        </w:rPr>
        <w:t xml:space="preserve"> that does not allow for a shift from one equilibrium to another.</w:t>
      </w:r>
      <w:r w:rsidRPr="00511CCB">
        <w:rPr>
          <w:bCs/>
        </w:rPr>
        <w:t xml:space="preserve"> Second, when the injunctive norm encourages cooperation hardly at all</w:t>
      </w:r>
      <w:r w:rsidR="00511CCB" w:rsidRPr="00511CCB">
        <w:rPr>
          <w:bCs/>
          <w:lang w:val="en-US"/>
        </w:rPr>
        <w:t xml:space="preserve"> (left side of parameter space </w:t>
      </w:r>
      <m:oMath>
        <m:r>
          <w:rPr>
            <w:rFonts w:ascii="Cambria Math" w:hAnsi="Cambria Math"/>
            <w:lang w:val="en-US"/>
          </w:rPr>
          <m:t>(</m:t>
        </m:r>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x</m:t>
            </m:r>
          </m:sub>
        </m:sSub>
        <m:r>
          <w:rPr>
            <w:rFonts w:ascii="Cambria Math" w:hAnsi="Cambria Math"/>
            <w:lang w:val="en-US"/>
          </w:rPr>
          <m:t>,</m:t>
        </m:r>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 xml:space="preserve">) </m:t>
        </m:r>
      </m:oMath>
      <w:r w:rsidR="00511CCB" w:rsidRPr="00511CCB">
        <w:rPr>
          <w:bCs/>
          <w:lang w:val="en-US"/>
        </w:rPr>
        <w:t>for each heatmap)</w:t>
      </w:r>
      <w:r w:rsidRPr="00511CCB">
        <w:rPr>
          <w:bCs/>
        </w:rPr>
        <w:t xml:space="preserve">, the coevolution of </w:t>
      </w:r>
      <m:oMath>
        <m:sSub>
          <m:sSubPr>
            <m:ctrlPr>
              <w:rPr>
                <w:rFonts w:ascii="Cambria Math" w:hAnsi="Cambria Math"/>
                <w:bCs/>
              </w:rPr>
            </m:ctrlPr>
          </m:sSubPr>
          <m:e>
            <m:r>
              <w:rPr>
                <w:rFonts w:ascii="Cambria Math" w:hAnsi="Cambria Math"/>
              </w:rPr>
              <m:t>α</m:t>
            </m:r>
          </m:e>
          <m:sub>
            <m:r>
              <w:rPr>
                <w:rFonts w:ascii="Cambria Math" w:hAnsi="Cambria Math"/>
              </w:rPr>
              <m:t>i</m:t>
            </m:r>
          </m:sub>
        </m:sSub>
      </m:oMath>
      <w:r w:rsidRPr="00511CCB">
        <w:rPr>
          <w:bCs/>
        </w:rPr>
        <w:t xml:space="preserve"> and cooperation will not occur.</w:t>
      </w:r>
    </w:p>
    <w:p w14:paraId="317EE968" w14:textId="77777777" w:rsidR="00EE274C" w:rsidRPr="00C33DCE" w:rsidRDefault="00EE274C" w:rsidP="003D11BE">
      <w:pPr>
        <w:rPr>
          <w:bCs/>
        </w:rPr>
        <w:sectPr w:rsidR="00EE274C" w:rsidRPr="00C33DCE" w:rsidSect="007C78B3">
          <w:pgSz w:w="11900" w:h="16840"/>
          <w:pgMar w:top="1418" w:right="1134" w:bottom="1418" w:left="1134" w:header="720" w:footer="720" w:gutter="0"/>
          <w:lnNumType w:countBy="1" w:restart="continuous"/>
          <w:pgNumType w:start="9"/>
          <w:cols w:space="720"/>
          <w:docGrid w:linePitch="326"/>
        </w:sectPr>
      </w:pPr>
    </w:p>
    <w:p w14:paraId="3BEE1CB3" w14:textId="78CBD21C" w:rsidR="007862E8" w:rsidRPr="00506AFE" w:rsidRDefault="007862E8" w:rsidP="002C78C6">
      <w:pPr>
        <w:pStyle w:val="FigureCaption"/>
        <w:rPr>
          <w:lang w:val="en-US"/>
        </w:rPr>
      </w:pPr>
      <w:r w:rsidRPr="00506AFE">
        <w:lastRenderedPageBreak/>
        <w:t>Figure S1</w:t>
      </w:r>
      <w:r w:rsidRPr="00506AFE">
        <w:rPr>
          <w:lang w:val="en-US"/>
        </w:rPr>
        <w:t>2</w:t>
      </w:r>
      <w:r w:rsidR="00C33DCE" w:rsidRPr="00506AFE">
        <w:rPr>
          <w:lang w:val="en-US"/>
        </w:rPr>
        <w:t>:</w:t>
      </w:r>
      <w:r w:rsidRPr="00C33DCE">
        <w:rPr>
          <w:lang w:val="en-US"/>
        </w:rPr>
        <w:t xml:space="preserve"> </w:t>
      </w:r>
      <w:r w:rsidRPr="00C33DCE">
        <w:t xml:space="preserve">Summary result under the setting of </w:t>
      </w:r>
      <w:r w:rsidRPr="001458B8">
        <w:rPr>
          <w:b/>
        </w:rPr>
        <w:t>vertical transmission between generations</w:t>
      </w:r>
      <w:r w:rsidRPr="00C33DCE">
        <w:t xml:space="preserve">. </w:t>
      </w:r>
      <w:r w:rsidRPr="00D8641E">
        <w:t xml:space="preserve">Heatmap of </w:t>
      </w:r>
      <m:oMath>
        <m:r>
          <w:rPr>
            <w:rFonts w:ascii="Cambria Math" w:hAnsi="Cambria Math"/>
          </w:rPr>
          <m:t>x</m:t>
        </m:r>
      </m:oMath>
      <w:r w:rsidRPr="00D8641E">
        <w:t xml:space="preserve">, </w:t>
      </w:r>
      <m:oMath>
        <m:r>
          <w:rPr>
            <w:rFonts w:ascii="Cambria Math" w:hAnsi="Cambria Math"/>
          </w:rPr>
          <m:t>y</m:t>
        </m:r>
      </m:oMath>
      <w:r w:rsidRPr="00D8641E">
        <w:t xml:space="preserve">, </w:t>
      </w:r>
      <m:oMath>
        <m:sSub>
          <m:sSubPr>
            <m:ctrlPr>
              <w:rPr>
                <w:rFonts w:ascii="Cambria Math" w:hAnsi="Cambria Math"/>
              </w:rPr>
            </m:ctrlPr>
          </m:sSubPr>
          <m:e>
            <m:r>
              <w:rPr>
                <w:rFonts w:ascii="Cambria Math" w:hAnsi="Cambria Math"/>
              </w:rPr>
              <m:t>α</m:t>
            </m:r>
          </m:e>
          <m:sub>
            <m:r>
              <w:rPr>
                <w:rFonts w:ascii="Cambria Math" w:hAnsi="Cambria Math"/>
              </w:rPr>
              <m:t>i</m:t>
            </m:r>
          </m:sub>
        </m:sSub>
      </m:oMath>
      <w:r w:rsidRPr="00D8641E">
        <w:t xml:space="preserve"> and </w:t>
      </w:r>
      <m:oMath>
        <m:sSub>
          <m:sSubPr>
            <m:ctrlPr>
              <w:rPr>
                <w:rFonts w:ascii="Cambria Math" w:hAnsi="Cambria Math"/>
              </w:rPr>
            </m:ctrlPr>
          </m:sSubPr>
          <m:e>
            <m:r>
              <w:rPr>
                <w:rFonts w:ascii="Cambria Math" w:hAnsi="Cambria Math"/>
              </w:rPr>
              <m:t>α</m:t>
            </m:r>
          </m:e>
          <m:sub>
            <m:r>
              <w:rPr>
                <w:rFonts w:ascii="Cambria Math" w:hAnsi="Cambria Math"/>
              </w:rPr>
              <m:t>d</m:t>
            </m:r>
          </m:sub>
        </m:sSub>
      </m:oMath>
      <w:r w:rsidRPr="00C33DCE">
        <w:t xml:space="preserve"> for different normative </w:t>
      </w:r>
      <w:r w:rsidRPr="002414FC">
        <w:t xml:space="preserve">values </w:t>
      </w:r>
      <m:oMath>
        <m:r>
          <m:rPr>
            <m:sty m:val="p"/>
          </m:rPr>
          <w:rPr>
            <w:rFonts w:ascii="Cambria Math" w:hAnsi="Cambria Math"/>
            <w:lang w:val="en"/>
          </w:rPr>
          <m:t>(</m:t>
        </m:r>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x</m:t>
            </m:r>
          </m:sub>
        </m:sSub>
        <m:r>
          <m:rPr>
            <m:sty m:val="p"/>
          </m:rPr>
          <w:rPr>
            <w:rFonts w:ascii="Cambria Math" w:hAnsi="Cambria Math"/>
            <w:lang w:val="en-US"/>
          </w:rPr>
          <m:t xml:space="preserve">, </m:t>
        </m:r>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m:t>
        </m:r>
      </m:oMath>
      <w:r w:rsidRPr="002414FC">
        <w:t>,</w:t>
      </w:r>
      <w:r w:rsidRPr="00C33DCE">
        <w:t xml:space="preserve"> </w:t>
      </w:r>
      <w:r w:rsidRPr="00C33DCE">
        <w:rPr>
          <w:lang w:val="en-US"/>
        </w:rPr>
        <w:t>and 5 models</w:t>
      </w:r>
      <w:r w:rsidRPr="00C33DCE">
        <w:t xml:space="preserve">. Other parameters: </w:t>
      </w:r>
      <m:oMath>
        <m:r>
          <w:rPr>
            <w:rFonts w:ascii="Cambria Math" w:hAnsi="Cambria Math"/>
          </w:rPr>
          <m:t>n=16</m:t>
        </m:r>
      </m:oMath>
      <w:r w:rsidRPr="00C33DCE">
        <w:t xml:space="preserve">, </w:t>
      </w:r>
      <m:oMath>
        <m:r>
          <w:rPr>
            <w:rFonts w:ascii="Cambria Math" w:hAnsi="Cambria Math"/>
          </w:rPr>
          <m:t>m=0.5</m:t>
        </m:r>
      </m:oMath>
      <w:r w:rsidRPr="00C33DCE">
        <w:t xml:space="preserve">. Shown are </w:t>
      </w:r>
      <w:r w:rsidRPr="002C78C6">
        <w:t>averages</w:t>
      </w:r>
      <w:r w:rsidRPr="00C33DCE">
        <w:t xml:space="preserve"> based on 25 runs for each parameter combination.</w:t>
      </w:r>
    </w:p>
    <w:p w14:paraId="12B2B8E3" w14:textId="77777777" w:rsidR="00D8641E" w:rsidRDefault="00000000" w:rsidP="00506AFE">
      <w:pPr>
        <w:jc w:val="center"/>
        <w:rPr>
          <w:bCs/>
        </w:rPr>
        <w:sectPr w:rsidR="00D8641E" w:rsidSect="007C78B3">
          <w:pgSz w:w="16840" w:h="11900" w:orient="landscape"/>
          <w:pgMar w:top="851" w:right="1418" w:bottom="851" w:left="1418" w:header="720" w:footer="720" w:gutter="0"/>
          <w:lnNumType w:countBy="1" w:restart="continuous"/>
          <w:pgNumType w:start="18"/>
          <w:cols w:space="720"/>
          <w:docGrid w:linePitch="326"/>
        </w:sectPr>
      </w:pPr>
      <w:r w:rsidRPr="00C33DCE">
        <w:rPr>
          <w:bCs/>
          <w:noProof/>
        </w:rPr>
        <w:drawing>
          <wp:inline distT="114300" distB="114300" distL="114300" distR="114300" wp14:anchorId="0AC7218F" wp14:editId="52ED6172">
            <wp:extent cx="7362017" cy="5688000"/>
            <wp:effectExtent l="0" t="0" r="444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28"/>
                    <a:srcRect r="1425"/>
                    <a:stretch/>
                  </pic:blipFill>
                  <pic:spPr bwMode="auto">
                    <a:xfrm>
                      <a:off x="0" y="0"/>
                      <a:ext cx="7362017" cy="5688000"/>
                    </a:xfrm>
                    <a:prstGeom prst="rect">
                      <a:avLst/>
                    </a:prstGeom>
                    <a:ln>
                      <a:noFill/>
                    </a:ln>
                    <a:extLst>
                      <a:ext uri="{53640926-AAD7-44D8-BBD7-CCE9431645EC}">
                        <a14:shadowObscured xmlns:a14="http://schemas.microsoft.com/office/drawing/2010/main"/>
                      </a:ext>
                    </a:extLst>
                  </pic:spPr>
                </pic:pic>
              </a:graphicData>
            </a:graphic>
          </wp:inline>
        </w:drawing>
      </w:r>
    </w:p>
    <w:p w14:paraId="708F3969" w14:textId="389F983B" w:rsidR="00D8641E" w:rsidRPr="00D8641E" w:rsidRDefault="00D8641E" w:rsidP="001458B8">
      <w:pPr>
        <w:pStyle w:val="Heading3"/>
      </w:pPr>
      <w:bookmarkStart w:id="76" w:name="_Toc153735515"/>
      <w:bookmarkStart w:id="77" w:name="_Toc156683194"/>
      <w:bookmarkStart w:id="78" w:name="_Toc156683513"/>
      <w:r w:rsidRPr="00D8641E">
        <w:lastRenderedPageBreak/>
        <w:t xml:space="preserve">Figure S13-14: </w:t>
      </w:r>
      <w:r w:rsidR="00671F82">
        <w:t>Effect</w:t>
      </w:r>
      <w:r w:rsidRPr="00D8641E">
        <w:t xml:space="preserve"> of group size </w:t>
      </w:r>
      <m:oMath>
        <m:r>
          <w:rPr>
            <w:rFonts w:ascii="Cambria Math" w:hAnsi="Cambria Math"/>
          </w:rPr>
          <m:t>n</m:t>
        </m:r>
      </m:oMath>
      <w:bookmarkEnd w:id="76"/>
      <w:bookmarkEnd w:id="77"/>
      <w:bookmarkEnd w:id="78"/>
    </w:p>
    <w:p w14:paraId="419A7731" w14:textId="37B87CA9" w:rsidR="00D8641E" w:rsidRPr="00D8641E" w:rsidRDefault="00D8641E" w:rsidP="00D8641E">
      <w:pPr>
        <w:rPr>
          <w:bCs/>
        </w:rPr>
      </w:pPr>
      <w:r w:rsidRPr="00D8641E">
        <w:rPr>
          <w:bCs/>
        </w:rPr>
        <w:t xml:space="preserve">In the main text, we present the results of an agent-based simulation with </w:t>
      </w:r>
      <w:r w:rsidR="00671F82">
        <w:rPr>
          <w:bCs/>
        </w:rPr>
        <w:t xml:space="preserve">the </w:t>
      </w:r>
      <w:r w:rsidRPr="00D8641E">
        <w:rPr>
          <w:bCs/>
        </w:rPr>
        <w:t xml:space="preserve">group size parameter </w:t>
      </w:r>
      <m:oMath>
        <m:r>
          <w:rPr>
            <w:rFonts w:ascii="Cambria Math" w:hAnsi="Cambria Math"/>
          </w:rPr>
          <m:t>n=16</m:t>
        </m:r>
      </m:oMath>
      <w:r w:rsidRPr="00D8641E">
        <w:rPr>
          <w:bCs/>
        </w:rPr>
        <w:t xml:space="preserve">. </w:t>
      </w:r>
      <w:r w:rsidR="006A10FF">
        <w:rPr>
          <w:bCs/>
        </w:rPr>
        <w:t>E</w:t>
      </w:r>
      <w:r w:rsidRPr="00D8641E">
        <w:rPr>
          <w:bCs/>
        </w:rPr>
        <w:t xml:space="preserve">thnohistorical data from hunter-gatherers living in modern warm climates indicate that the </w:t>
      </w:r>
      <w:r w:rsidR="008B1EDF">
        <w:rPr>
          <w:bCs/>
        </w:rPr>
        <w:t>median number of</w:t>
      </w:r>
      <w:r w:rsidR="008B1EDF" w:rsidRPr="00D8641E">
        <w:rPr>
          <w:bCs/>
        </w:rPr>
        <w:t xml:space="preserve"> </w:t>
      </w:r>
      <w:r w:rsidRPr="00D8641E">
        <w:rPr>
          <w:bCs/>
        </w:rPr>
        <w:t xml:space="preserve">group size is </w:t>
      </w:r>
      <w:r w:rsidR="008B1EDF">
        <w:rPr>
          <w:bCs/>
        </w:rPr>
        <w:t>25.58, which implies that</w:t>
      </w:r>
      <w:r w:rsidRPr="00D8641E">
        <w:rPr>
          <w:bCs/>
        </w:rPr>
        <w:t xml:space="preserve"> the number of decision makers</w:t>
      </w:r>
      <w:r w:rsidR="008B1EDF">
        <w:rPr>
          <w:bCs/>
        </w:rPr>
        <w:t xml:space="preserve"> in a collective action</w:t>
      </w:r>
      <w:r w:rsidRPr="00D8641E">
        <w:rPr>
          <w:bCs/>
        </w:rPr>
        <w:t xml:space="preserve">, excluding the elderly and children, is </w:t>
      </w:r>
      <w:r w:rsidR="008B1EDF">
        <w:rPr>
          <w:bCs/>
        </w:rPr>
        <w:t>much less</w:t>
      </w:r>
      <w:r w:rsidRPr="00D8641E">
        <w:rPr>
          <w:bCs/>
        </w:rPr>
        <w:t xml:space="preserve"> </w:t>
      </w:r>
      <w:r w:rsidR="006A10FF">
        <w:rPr>
          <w:bCs/>
          <w:noProof/>
        </w:rPr>
        <w:t>(Marlowe, 2005)</w:t>
      </w:r>
      <w:r w:rsidR="006A10FF">
        <w:rPr>
          <w:bCs/>
        </w:rPr>
        <w:t>.</w:t>
      </w:r>
      <w:r w:rsidRPr="00D8641E">
        <w:rPr>
          <w:bCs/>
        </w:rPr>
        <w:t xml:space="preserve"> These findings justify the assumption of group size </w:t>
      </w:r>
      <m:oMath>
        <m:r>
          <w:rPr>
            <w:rFonts w:ascii="Cambria Math" w:hAnsi="Cambria Math"/>
          </w:rPr>
          <m:t>n=16</m:t>
        </m:r>
      </m:oMath>
      <w:r w:rsidRPr="00D8641E">
        <w:rPr>
          <w:bCs/>
        </w:rPr>
        <w:t xml:space="preserve">. However, </w:t>
      </w:r>
      <w:r w:rsidR="005936A9">
        <w:rPr>
          <w:bCs/>
          <w:lang w:val="en-US"/>
        </w:rPr>
        <w:t>g</w:t>
      </w:r>
      <w:proofErr w:type="spellStart"/>
      <w:r w:rsidR="005936A9" w:rsidRPr="005936A9">
        <w:rPr>
          <w:rFonts w:hint="eastAsia"/>
          <w:bCs/>
        </w:rPr>
        <w:t>r</w:t>
      </w:r>
      <w:r w:rsidR="005936A9" w:rsidRPr="005936A9">
        <w:rPr>
          <w:bCs/>
        </w:rPr>
        <w:t>oup</w:t>
      </w:r>
      <w:proofErr w:type="spellEnd"/>
      <w:r w:rsidR="005936A9" w:rsidRPr="005936A9">
        <w:rPr>
          <w:bCs/>
        </w:rPr>
        <w:t xml:space="preserve"> size variation among hunter-gatherer societies is large (</w:t>
      </w:r>
      <m:oMath>
        <m:r>
          <w:rPr>
            <w:rFonts w:ascii="Cambria Math" w:hAnsi="Cambria Math"/>
          </w:rPr>
          <m:t>SD=38.28, Min=13, Max=250</m:t>
        </m:r>
      </m:oMath>
      <w:r w:rsidR="005936A9">
        <w:rPr>
          <w:bCs/>
        </w:rPr>
        <w:t xml:space="preserve">; </w:t>
      </w:r>
      <w:r w:rsidR="005936A9" w:rsidRPr="005936A9">
        <w:rPr>
          <w:bCs/>
        </w:rPr>
        <w:t>Marlowe, 2005)</w:t>
      </w:r>
      <w:r w:rsidR="005936A9">
        <w:rPr>
          <w:bCs/>
        </w:rPr>
        <w:t xml:space="preserve">. </w:t>
      </w:r>
      <w:r w:rsidR="00671F82">
        <w:rPr>
          <w:bCs/>
        </w:rPr>
        <w:t>Therefore</w:t>
      </w:r>
      <w:r w:rsidR="005936A9">
        <w:rPr>
          <w:bCs/>
        </w:rPr>
        <w:t xml:space="preserve">, we </w:t>
      </w:r>
      <w:r w:rsidR="00CE6652">
        <w:rPr>
          <w:bCs/>
        </w:rPr>
        <w:t>examine</w:t>
      </w:r>
      <w:r w:rsidR="005936A9">
        <w:rPr>
          <w:bCs/>
        </w:rPr>
        <w:t xml:space="preserve"> </w:t>
      </w:r>
      <w:r w:rsidR="00CE6652">
        <w:rPr>
          <w:bCs/>
        </w:rPr>
        <w:t xml:space="preserve">the sensitivity of other assumptions on group size </w:t>
      </w:r>
      <m:oMath>
        <m:r>
          <w:rPr>
            <w:rFonts w:ascii="Cambria Math" w:hAnsi="Cambria Math"/>
          </w:rPr>
          <m:t>n</m:t>
        </m:r>
      </m:oMath>
      <w:r w:rsidR="00CE6652">
        <w:rPr>
          <w:bCs/>
        </w:rPr>
        <w:t>.</w:t>
      </w:r>
    </w:p>
    <w:p w14:paraId="5DDB6AFD" w14:textId="3B933E54" w:rsidR="00D8641E" w:rsidRPr="00D8641E" w:rsidRDefault="00D8641E" w:rsidP="00D8641E">
      <w:pPr>
        <w:ind w:firstLine="357"/>
        <w:rPr>
          <w:bCs/>
        </w:rPr>
      </w:pPr>
      <w:r w:rsidRPr="00D8641E">
        <w:rPr>
          <w:bCs/>
        </w:rPr>
        <w:t>First, assuming a relatively small group size (</w:t>
      </w:r>
      <m:oMath>
        <m:r>
          <w:rPr>
            <w:rFonts w:ascii="Cambria Math" w:hAnsi="Cambria Math"/>
          </w:rPr>
          <m:t>n=8</m:t>
        </m:r>
      </m:oMath>
      <w:r w:rsidRPr="00D8641E">
        <w:rPr>
          <w:bCs/>
        </w:rPr>
        <w:t xml:space="preserve">), </w:t>
      </w:r>
      <m:oMath>
        <m:sSub>
          <m:sSubPr>
            <m:ctrlPr>
              <w:rPr>
                <w:rFonts w:ascii="Cambria Math" w:hAnsi="Cambria Math"/>
                <w:bCs/>
              </w:rPr>
            </m:ctrlPr>
          </m:sSubPr>
          <m:e>
            <m:r>
              <w:rPr>
                <w:rFonts w:ascii="Cambria Math" w:hAnsi="Cambria Math"/>
              </w:rPr>
              <m:t>α</m:t>
            </m:r>
          </m:e>
          <m:sub>
            <m:r>
              <w:rPr>
                <w:rFonts w:ascii="Cambria Math" w:hAnsi="Cambria Math"/>
              </w:rPr>
              <m:t>i</m:t>
            </m:r>
          </m:sub>
        </m:sSub>
      </m:oMath>
      <w:r w:rsidRPr="00D8641E">
        <w:rPr>
          <w:bCs/>
        </w:rPr>
        <w:t xml:space="preserve"> evolves to a very high value, with the rates of both prosocial behaviors close to 1</w:t>
      </w:r>
      <w:r w:rsidR="00F87DBF">
        <w:rPr>
          <w:bCs/>
        </w:rPr>
        <w:t xml:space="preserve"> (Figure S13)</w:t>
      </w:r>
      <w:r w:rsidRPr="00D8641E">
        <w:rPr>
          <w:bCs/>
        </w:rPr>
        <w:t>. In other words, when the population is composed of small subgroups, all members in a group will be highly socialized agents and realize a strong cooperative society. Of particular note is that cooperation evolves in most parameter space</w:t>
      </w:r>
      <w:r w:rsidR="00671F82">
        <w:rPr>
          <w:bCs/>
        </w:rPr>
        <w:t>s</w:t>
      </w:r>
      <w:r w:rsidRPr="00D8641E">
        <w:rPr>
          <w:bCs/>
        </w:rPr>
        <w:t xml:space="preserve"> in the model with non-exapted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D8641E">
        <w:rPr>
          <w:bCs/>
        </w:rPr>
        <w:t xml:space="preserve"> alone (Model 2, second left column). While the values of </w:t>
      </w:r>
      <m:oMath>
        <m:sSub>
          <m:sSubPr>
            <m:ctrlPr>
              <w:rPr>
                <w:rFonts w:ascii="Cambria Math" w:hAnsi="Cambria Math"/>
                <w:bCs/>
              </w:rPr>
            </m:ctrlPr>
          </m:sSubPr>
          <m:e>
            <m:r>
              <w:rPr>
                <w:rFonts w:ascii="Cambria Math" w:hAnsi="Cambria Math"/>
              </w:rPr>
              <m:t>α</m:t>
            </m:r>
          </m:e>
          <m:sub>
            <m:r>
              <w:rPr>
                <w:rFonts w:ascii="Cambria Math" w:hAnsi="Cambria Math"/>
              </w:rPr>
              <m:t>i</m:t>
            </m:r>
          </m:sub>
        </m:sSub>
      </m:oMath>
      <w:r w:rsidRPr="00D8641E">
        <w:rPr>
          <w:bCs/>
        </w:rPr>
        <w:t xml:space="preserve"> are not much high,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D8641E">
        <w:rPr>
          <w:bCs/>
        </w:rPr>
        <w:t xml:space="preserve"> evolves to large values in a neutral society with no injunctive norm </w:t>
      </w:r>
      <w:r w:rsidRPr="005936A9">
        <w:rPr>
          <w:bCs/>
        </w:rPr>
        <w:t xml:space="preserve">pressure </w:t>
      </w:r>
      <m:oMath>
        <m:sSub>
          <m:sSubPr>
            <m:ctrlPr>
              <w:rPr>
                <w:rFonts w:ascii="Cambria Math" w:hAnsi="Cambria Math"/>
                <w:bCs/>
              </w:rPr>
            </m:ctrlPr>
          </m:sSubPr>
          <m:e>
            <m:r>
              <w:rPr>
                <w:rFonts w:ascii="Cambria Math" w:hAnsi="Cambria Math"/>
              </w:rPr>
              <m:t>(v</m:t>
            </m:r>
          </m:e>
          <m:sub>
            <m:r>
              <w:rPr>
                <w:rFonts w:ascii="Cambria Math" w:hAnsi="Cambria Math"/>
              </w:rPr>
              <m:t>x</m:t>
            </m:r>
          </m:sub>
        </m:sSub>
        <m:r>
          <w:rPr>
            <w:rFonts w:ascii="Cambria Math" w:hAnsi="Cambria Math"/>
          </w:rPr>
          <m:t>,</m:t>
        </m:r>
        <m:sSub>
          <m:sSubPr>
            <m:ctrlPr>
              <w:rPr>
                <w:rFonts w:ascii="Cambria Math" w:hAnsi="Cambria Math"/>
                <w:bCs/>
              </w:rPr>
            </m:ctrlPr>
          </m:sSubPr>
          <m:e>
            <m:r>
              <w:rPr>
                <w:rFonts w:ascii="Cambria Math" w:hAnsi="Cambria Math"/>
              </w:rPr>
              <m:t>v</m:t>
            </m:r>
          </m:e>
          <m:sub>
            <m:r>
              <w:rPr>
                <w:rFonts w:ascii="Cambria Math" w:hAnsi="Cambria Math"/>
              </w:rPr>
              <m:t>y</m:t>
            </m:r>
          </m:sub>
        </m:sSub>
        <m:r>
          <w:rPr>
            <w:rFonts w:ascii="Cambria Math" w:hAnsi="Cambria Math"/>
          </w:rPr>
          <m:t>)=(0.0, 0.0)</m:t>
        </m:r>
      </m:oMath>
      <w:r w:rsidRPr="005936A9">
        <w:rPr>
          <w:bCs/>
        </w:rPr>
        <w:t xml:space="preserve">, with about half of the population cooperating in the last generation. This means that under small group sizes, conformity becomes adaptive. This will </w:t>
      </w:r>
      <w:r w:rsidR="005936A9">
        <w:rPr>
          <w:bCs/>
        </w:rPr>
        <w:t>yield</w:t>
      </w:r>
      <w:r w:rsidRPr="005936A9">
        <w:rPr>
          <w:bCs/>
        </w:rPr>
        <w:t xml:space="preserve"> a moderately cooperative society </w:t>
      </w:r>
      <w:r w:rsidR="00671F82">
        <w:rPr>
          <w:bCs/>
        </w:rPr>
        <w:t>that</w:t>
      </w:r>
      <w:r w:rsidR="00671F82" w:rsidRPr="005936A9">
        <w:rPr>
          <w:bCs/>
        </w:rPr>
        <w:t xml:space="preserve"> </w:t>
      </w:r>
      <w:r w:rsidRPr="005936A9">
        <w:rPr>
          <w:bCs/>
        </w:rPr>
        <w:t>can be a path to a large-scale cooperative society sustained by injunctive norms.</w:t>
      </w:r>
    </w:p>
    <w:p w14:paraId="45A46418" w14:textId="7825E98C" w:rsidR="00D8641E" w:rsidRPr="00D8641E" w:rsidRDefault="00D8641E" w:rsidP="00D8641E">
      <w:pPr>
        <w:ind w:firstLine="357"/>
        <w:rPr>
          <w:bCs/>
        </w:rPr>
      </w:pPr>
      <w:r w:rsidRPr="00D8641E">
        <w:rPr>
          <w:bCs/>
        </w:rPr>
        <w:t xml:space="preserve">Although there is no significant qualitative difference, </w:t>
      </w:r>
      <w:r w:rsidRPr="00CE6652">
        <w:rPr>
          <w:bCs/>
        </w:rPr>
        <w:t xml:space="preserve">larger group sizes lead to only more limited conditions under which cooperation evolves. For the </w:t>
      </w:r>
      <w:r w:rsidR="005936A9" w:rsidRPr="001458B8">
        <w:rPr>
          <w:bCs/>
        </w:rPr>
        <w:t xml:space="preserve">genetic </w:t>
      </w:r>
      <w:r w:rsidRPr="00CE6652">
        <w:rPr>
          <w:bCs/>
        </w:rPr>
        <w:t xml:space="preserve">values of the simulations in which cooperation evolves, we can see that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CE6652">
        <w:rPr>
          <w:bCs/>
        </w:rPr>
        <w:t xml:space="preserve"> is positively selected</w:t>
      </w:r>
      <w:r w:rsidR="005936A9" w:rsidRPr="00CE6652">
        <w:rPr>
          <w:bCs/>
        </w:rPr>
        <w:t xml:space="preserve">, not only </w:t>
      </w:r>
      <m:oMath>
        <m:sSub>
          <m:sSubPr>
            <m:ctrlPr>
              <w:rPr>
                <w:rFonts w:ascii="Cambria Math" w:hAnsi="Cambria Math"/>
                <w:bCs/>
              </w:rPr>
            </m:ctrlPr>
          </m:sSubPr>
          <m:e>
            <m:r>
              <w:rPr>
                <w:rFonts w:ascii="Cambria Math" w:hAnsi="Cambria Math"/>
              </w:rPr>
              <m:t>α</m:t>
            </m:r>
          </m:e>
          <m:sub>
            <m:r>
              <w:rPr>
                <w:rFonts w:ascii="Cambria Math" w:hAnsi="Cambria Math"/>
              </w:rPr>
              <m:t>i</m:t>
            </m:r>
          </m:sub>
        </m:sSub>
      </m:oMath>
      <w:r w:rsidRPr="00CE6652">
        <w:rPr>
          <w:bCs/>
        </w:rPr>
        <w:t>. Maintaining cooperation in larger groups may require both the injunctive and</w:t>
      </w:r>
      <w:r w:rsidRPr="00D8641E">
        <w:rPr>
          <w:bCs/>
        </w:rPr>
        <w:t xml:space="preserve"> descriptive norm-psychologies to work in a complementary </w:t>
      </w:r>
      <w:r w:rsidR="00671F82">
        <w:rPr>
          <w:bCs/>
        </w:rPr>
        <w:t>manner</w:t>
      </w:r>
      <w:r w:rsidRPr="00D8641E">
        <w:rPr>
          <w:bCs/>
        </w:rPr>
        <w:t>.</w:t>
      </w:r>
      <w:r w:rsidR="00CE6652">
        <w:rPr>
          <w:bCs/>
        </w:rPr>
        <w:t xml:space="preserve"> These findings are consistent with </w:t>
      </w:r>
      <w:r w:rsidR="00671F82">
        <w:rPr>
          <w:bCs/>
        </w:rPr>
        <w:t>those of</w:t>
      </w:r>
      <w:r w:rsidR="00CE6652">
        <w:rPr>
          <w:bCs/>
        </w:rPr>
        <w:t xml:space="preserve"> </w:t>
      </w:r>
      <w:r w:rsidR="00CE6652">
        <w:rPr>
          <w:bCs/>
          <w:noProof/>
        </w:rPr>
        <w:t>Andresguzman et al. (2007)</w:t>
      </w:r>
      <w:r w:rsidR="00CE6652">
        <w:rPr>
          <w:bCs/>
        </w:rPr>
        <w:t>.</w:t>
      </w:r>
    </w:p>
    <w:p w14:paraId="1AB3AB4A" w14:textId="17C17610" w:rsidR="00D8641E" w:rsidRPr="001458B8" w:rsidRDefault="00D8641E" w:rsidP="007862E8">
      <w:pPr>
        <w:pStyle w:val="FigureCaption"/>
        <w:rPr>
          <w:bCs/>
          <w:lang w:val="en-US"/>
        </w:rPr>
        <w:sectPr w:rsidR="00D8641E" w:rsidRPr="001458B8" w:rsidSect="007C78B3">
          <w:pgSz w:w="11900" w:h="16840"/>
          <w:pgMar w:top="1418" w:right="1134" w:bottom="1418" w:left="1134" w:header="720" w:footer="720" w:gutter="0"/>
          <w:lnNumType w:countBy="1" w:restart="continuous"/>
          <w:pgNumType w:start="19"/>
          <w:cols w:space="720"/>
          <w:docGrid w:linePitch="326"/>
        </w:sectPr>
      </w:pPr>
    </w:p>
    <w:p w14:paraId="600526D4" w14:textId="19E7663D" w:rsidR="007862E8" w:rsidRPr="00C33DCE" w:rsidDel="007862E8" w:rsidRDefault="007862E8" w:rsidP="007862E8">
      <w:pPr>
        <w:pStyle w:val="FigureCaption"/>
        <w:rPr>
          <w:bCs/>
          <w:lang w:val="en-US"/>
        </w:rPr>
      </w:pPr>
      <w:r w:rsidRPr="00C33DCE">
        <w:rPr>
          <w:bCs/>
        </w:rPr>
        <w:lastRenderedPageBreak/>
        <w:t>Figure S13</w:t>
      </w:r>
      <w:r w:rsidR="00C33DCE" w:rsidRPr="00C33DCE">
        <w:rPr>
          <w:bCs/>
          <w:lang w:val="en-US"/>
        </w:rPr>
        <w:t>:</w:t>
      </w:r>
      <w:r w:rsidRPr="00C33DCE">
        <w:rPr>
          <w:bCs/>
        </w:rPr>
        <w:t xml:space="preserve"> Summary result for the setting of </w:t>
      </w:r>
      <w:r w:rsidRPr="001458B8">
        <w:rPr>
          <w:b/>
        </w:rPr>
        <w:t>smaller group size (</w:t>
      </w:r>
      <m:oMath>
        <m:r>
          <m:rPr>
            <m:sty m:val="bi"/>
          </m:rPr>
          <w:rPr>
            <w:rFonts w:ascii="Cambria Math" w:hAnsi="Cambria Math"/>
          </w:rPr>
          <m:t>n=8</m:t>
        </m:r>
      </m:oMath>
      <w:r w:rsidRPr="001458B8">
        <w:rPr>
          <w:b/>
        </w:rPr>
        <w:t>)</w:t>
      </w:r>
      <w:r w:rsidRPr="00C33DCE">
        <w:rPr>
          <w:bCs/>
        </w:rPr>
        <w:t xml:space="preserve">. Heatmap of </w:t>
      </w:r>
      <m:oMath>
        <m:r>
          <w:rPr>
            <w:rFonts w:ascii="Cambria Math" w:hAnsi="Cambria Math"/>
          </w:rPr>
          <m:t>x</m:t>
        </m:r>
      </m:oMath>
      <w:r w:rsidRPr="00C33DCE">
        <w:rPr>
          <w:bCs/>
        </w:rPr>
        <w:t xml:space="preserve">, </w:t>
      </w:r>
      <m:oMath>
        <m:r>
          <w:rPr>
            <w:rFonts w:ascii="Cambria Math" w:hAnsi="Cambria Math"/>
          </w:rPr>
          <m:t>y</m:t>
        </m:r>
      </m:oMath>
      <w:r w:rsidRPr="00C33DCE">
        <w:rPr>
          <w:bCs/>
        </w:rPr>
        <w:t xml:space="preserve">, </w:t>
      </w:r>
      <m:oMath>
        <m:sSub>
          <m:sSubPr>
            <m:ctrlPr>
              <w:rPr>
                <w:rFonts w:ascii="Cambria Math" w:hAnsi="Cambria Math"/>
                <w:bCs/>
              </w:rPr>
            </m:ctrlPr>
          </m:sSubPr>
          <m:e>
            <m:r>
              <w:rPr>
                <w:rFonts w:ascii="Cambria Math" w:hAnsi="Cambria Math"/>
              </w:rPr>
              <m:t>α</m:t>
            </m:r>
          </m:e>
          <m:sub>
            <m:r>
              <w:rPr>
                <w:rFonts w:ascii="Cambria Math" w:hAnsi="Cambria Math"/>
              </w:rPr>
              <m:t>i</m:t>
            </m:r>
          </m:sub>
        </m:sSub>
      </m:oMath>
      <w:r w:rsidRPr="00C33DCE">
        <w:rPr>
          <w:bCs/>
        </w:rPr>
        <w:t xml:space="preserve"> and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C33DCE">
        <w:rPr>
          <w:bCs/>
        </w:rPr>
        <w:t xml:space="preserve">  for different normative values </w:t>
      </w:r>
      <m:oMath>
        <m:r>
          <m:rPr>
            <m:sty m:val="p"/>
          </m:rPr>
          <w:rPr>
            <w:rFonts w:ascii="Cambria Math" w:hAnsi="Cambria Math"/>
            <w:lang w:val="en"/>
          </w:rPr>
          <m:t>(</m:t>
        </m:r>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x</m:t>
            </m:r>
          </m:sub>
        </m:sSub>
        <m:r>
          <m:rPr>
            <m:sty m:val="p"/>
          </m:rPr>
          <w:rPr>
            <w:rFonts w:ascii="Cambria Math" w:hAnsi="Cambria Math"/>
            <w:lang w:val="en-US"/>
          </w:rPr>
          <m:t xml:space="preserve">, </m:t>
        </m:r>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m:t>
        </m:r>
      </m:oMath>
      <w:r w:rsidRPr="00C33DCE">
        <w:rPr>
          <w:bCs/>
        </w:rPr>
        <w:t xml:space="preserve">, </w:t>
      </w:r>
      <w:r w:rsidRPr="00C33DCE">
        <w:rPr>
          <w:bCs/>
          <w:lang w:val="en-US"/>
        </w:rPr>
        <w:t>and 5 models</w:t>
      </w:r>
      <w:r w:rsidRPr="00C33DCE">
        <w:rPr>
          <w:bCs/>
        </w:rPr>
        <w:t xml:space="preserve">. Other parameters: </w:t>
      </w:r>
      <m:oMath>
        <m:r>
          <w:rPr>
            <w:rFonts w:ascii="Cambria Math" w:hAnsi="Cambria Math"/>
          </w:rPr>
          <m:t>m=0.5</m:t>
        </m:r>
      </m:oMath>
      <w:r w:rsidRPr="00C33DCE">
        <w:rPr>
          <w:bCs/>
        </w:rPr>
        <w:t>. Shown are averages based on 10 runs for each parameter combination.</w:t>
      </w:r>
    </w:p>
    <w:p w14:paraId="0AC7214B" w14:textId="77777777" w:rsidR="00D80C79" w:rsidRPr="00C33DCE" w:rsidRDefault="00000000" w:rsidP="00506AFE">
      <w:pPr>
        <w:jc w:val="center"/>
        <w:rPr>
          <w:bCs/>
        </w:rPr>
      </w:pPr>
      <w:bookmarkStart w:id="79" w:name="_heading=h.gtrsfgsstnzo" w:colFirst="0" w:colLast="0"/>
      <w:bookmarkStart w:id="80" w:name="_heading=h.wiupsdyv14gq" w:colFirst="0" w:colLast="0"/>
      <w:bookmarkEnd w:id="79"/>
      <w:bookmarkEnd w:id="80"/>
      <w:r w:rsidRPr="00C33DCE">
        <w:rPr>
          <w:bCs/>
          <w:noProof/>
        </w:rPr>
        <w:drawing>
          <wp:inline distT="114300" distB="114300" distL="114300" distR="114300" wp14:anchorId="0AC72191" wp14:editId="06C930F7">
            <wp:extent cx="7370690" cy="5688000"/>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rotWithShape="1">
                    <a:blip r:embed="rId29"/>
                    <a:srcRect r="1309"/>
                    <a:stretch/>
                  </pic:blipFill>
                  <pic:spPr bwMode="auto">
                    <a:xfrm>
                      <a:off x="0" y="0"/>
                      <a:ext cx="7370690" cy="5688000"/>
                    </a:xfrm>
                    <a:prstGeom prst="rect">
                      <a:avLst/>
                    </a:prstGeom>
                    <a:ln>
                      <a:noFill/>
                    </a:ln>
                    <a:extLst>
                      <a:ext uri="{53640926-AAD7-44D8-BBD7-CCE9431645EC}">
                        <a14:shadowObscured xmlns:a14="http://schemas.microsoft.com/office/drawing/2010/main"/>
                      </a:ext>
                    </a:extLst>
                  </pic:spPr>
                </pic:pic>
              </a:graphicData>
            </a:graphic>
          </wp:inline>
        </w:drawing>
      </w:r>
    </w:p>
    <w:p w14:paraId="39AF90CC" w14:textId="7C7E012C" w:rsidR="007862E8" w:rsidRPr="00C33DCE" w:rsidRDefault="00C33DCE" w:rsidP="00506AFE">
      <w:pPr>
        <w:pStyle w:val="FigureCaption"/>
        <w:rPr>
          <w:bCs/>
          <w:noProof/>
        </w:rPr>
      </w:pPr>
      <w:bookmarkStart w:id="81" w:name="_heading=h.hik9xg3g6a0x" w:colFirst="0" w:colLast="0"/>
      <w:bookmarkEnd w:id="81"/>
      <w:r w:rsidRPr="002414FC">
        <w:rPr>
          <w:bCs/>
          <w:noProof/>
        </w:rPr>
        <w:lastRenderedPageBreak/>
        <w:t>Figure S14</w:t>
      </w:r>
      <w:r w:rsidRPr="002414FC">
        <w:rPr>
          <w:bCs/>
          <w:noProof/>
          <w:lang w:val="en-US"/>
        </w:rPr>
        <w:t>:</w:t>
      </w:r>
      <w:r w:rsidRPr="002414FC">
        <w:rPr>
          <w:bCs/>
          <w:noProof/>
        </w:rPr>
        <w:t xml:space="preserve"> Summary result for the setting of </w:t>
      </w:r>
      <w:r w:rsidR="00506AFE" w:rsidRPr="001458B8">
        <w:rPr>
          <w:b/>
          <w:noProof/>
          <w:lang w:val="en-US"/>
        </w:rPr>
        <w:t>larger</w:t>
      </w:r>
      <w:r w:rsidR="00506AFE" w:rsidRPr="001458B8">
        <w:rPr>
          <w:b/>
          <w:noProof/>
        </w:rPr>
        <w:t xml:space="preserve"> </w:t>
      </w:r>
      <w:r w:rsidRPr="001458B8">
        <w:rPr>
          <w:b/>
          <w:noProof/>
        </w:rPr>
        <w:t>group size (</w:t>
      </w:r>
      <m:oMath>
        <m:r>
          <m:rPr>
            <m:sty m:val="bi"/>
          </m:rPr>
          <w:rPr>
            <w:rFonts w:ascii="Cambria Math" w:hAnsi="Cambria Math"/>
            <w:noProof/>
          </w:rPr>
          <m:t>n=24</m:t>
        </m:r>
      </m:oMath>
      <w:r w:rsidRPr="001458B8">
        <w:rPr>
          <w:b/>
          <w:noProof/>
        </w:rPr>
        <w:t>)</w:t>
      </w:r>
      <w:r w:rsidRPr="002414FC">
        <w:rPr>
          <w:bCs/>
          <w:noProof/>
        </w:rPr>
        <w:t xml:space="preserve">. Heatmap of </w:t>
      </w:r>
      <m:oMath>
        <m:r>
          <w:rPr>
            <w:rFonts w:ascii="Cambria Math" w:hAnsi="Cambria Math"/>
            <w:noProof/>
          </w:rPr>
          <m:t>x</m:t>
        </m:r>
      </m:oMath>
      <w:r w:rsidRPr="002414FC">
        <w:rPr>
          <w:bCs/>
          <w:noProof/>
        </w:rPr>
        <w:t xml:space="preserve">, </w:t>
      </w:r>
      <m:oMath>
        <m:r>
          <w:rPr>
            <w:rFonts w:ascii="Cambria Math" w:hAnsi="Cambria Math"/>
            <w:noProof/>
          </w:rPr>
          <m:t>y</m:t>
        </m:r>
      </m:oMath>
      <w:r w:rsidRPr="002414FC">
        <w:rPr>
          <w:bCs/>
          <w:noProof/>
        </w:rPr>
        <w:t xml:space="preserve">, </w:t>
      </w:r>
      <m:oMath>
        <m:sSub>
          <m:sSubPr>
            <m:ctrlPr>
              <w:rPr>
                <w:rFonts w:ascii="Cambria Math" w:hAnsi="Cambria Math"/>
                <w:bCs/>
                <w:noProof/>
              </w:rPr>
            </m:ctrlPr>
          </m:sSubPr>
          <m:e>
            <m:r>
              <w:rPr>
                <w:rFonts w:ascii="Cambria Math" w:hAnsi="Cambria Math"/>
                <w:noProof/>
              </w:rPr>
              <m:t>α</m:t>
            </m:r>
          </m:e>
          <m:sub>
            <m:r>
              <w:rPr>
                <w:rFonts w:ascii="Cambria Math" w:hAnsi="Cambria Math"/>
                <w:noProof/>
              </w:rPr>
              <m:t>i</m:t>
            </m:r>
          </m:sub>
        </m:sSub>
      </m:oMath>
      <w:r w:rsidRPr="002414FC">
        <w:rPr>
          <w:bCs/>
          <w:noProof/>
        </w:rPr>
        <w:t xml:space="preserve"> and </w:t>
      </w:r>
      <m:oMath>
        <m:sSub>
          <m:sSubPr>
            <m:ctrlPr>
              <w:rPr>
                <w:rFonts w:ascii="Cambria Math" w:hAnsi="Cambria Math"/>
                <w:bCs/>
                <w:noProof/>
              </w:rPr>
            </m:ctrlPr>
          </m:sSubPr>
          <m:e>
            <m:r>
              <w:rPr>
                <w:rFonts w:ascii="Cambria Math" w:hAnsi="Cambria Math"/>
                <w:noProof/>
              </w:rPr>
              <m:t>α</m:t>
            </m:r>
          </m:e>
          <m:sub>
            <m:r>
              <w:rPr>
                <w:rFonts w:ascii="Cambria Math" w:hAnsi="Cambria Math"/>
                <w:noProof/>
              </w:rPr>
              <m:t>d</m:t>
            </m:r>
          </m:sub>
        </m:sSub>
      </m:oMath>
      <w:r w:rsidRPr="002414FC">
        <w:rPr>
          <w:bCs/>
          <w:noProof/>
        </w:rPr>
        <w:t xml:space="preserve">  for different normative values </w:t>
      </w:r>
      <m:oMath>
        <m:r>
          <m:rPr>
            <m:sty m:val="p"/>
          </m:rPr>
          <w:rPr>
            <w:rFonts w:ascii="Cambria Math" w:hAnsi="Cambria Math"/>
            <w:noProof/>
            <w:lang w:val="en"/>
          </w:rPr>
          <m:t>(</m:t>
        </m:r>
        <m:sSub>
          <m:sSubPr>
            <m:ctrlPr>
              <w:rPr>
                <w:rFonts w:ascii="Cambria Math" w:hAnsi="Cambria Math"/>
                <w:bCs/>
                <w:i/>
                <w:iCs/>
                <w:noProof/>
                <w:lang w:val="en-US"/>
              </w:rPr>
            </m:ctrlPr>
          </m:sSubPr>
          <m:e>
            <m:r>
              <w:rPr>
                <w:rFonts w:ascii="Cambria Math" w:hAnsi="Cambria Math"/>
                <w:noProof/>
                <w:lang w:val="en-US"/>
              </w:rPr>
              <m:t>v</m:t>
            </m:r>
          </m:e>
          <m:sub>
            <m:r>
              <w:rPr>
                <w:rFonts w:ascii="Cambria Math" w:hAnsi="Cambria Math"/>
                <w:noProof/>
                <w:lang w:val="en-US"/>
              </w:rPr>
              <m:t>x</m:t>
            </m:r>
          </m:sub>
        </m:sSub>
        <m:r>
          <m:rPr>
            <m:sty m:val="p"/>
          </m:rPr>
          <w:rPr>
            <w:rFonts w:ascii="Cambria Math" w:hAnsi="Cambria Math"/>
            <w:noProof/>
            <w:lang w:val="en-US"/>
          </w:rPr>
          <m:t xml:space="preserve">, </m:t>
        </m:r>
        <m:sSub>
          <m:sSubPr>
            <m:ctrlPr>
              <w:rPr>
                <w:rFonts w:ascii="Cambria Math" w:hAnsi="Cambria Math"/>
                <w:bCs/>
                <w:i/>
                <w:iCs/>
                <w:noProof/>
                <w:lang w:val="en-US"/>
              </w:rPr>
            </m:ctrlPr>
          </m:sSubPr>
          <m:e>
            <m:r>
              <w:rPr>
                <w:rFonts w:ascii="Cambria Math" w:hAnsi="Cambria Math"/>
                <w:noProof/>
                <w:lang w:val="en-US"/>
              </w:rPr>
              <m:t>v</m:t>
            </m:r>
          </m:e>
          <m:sub>
            <m:r>
              <w:rPr>
                <w:rFonts w:ascii="Cambria Math" w:hAnsi="Cambria Math"/>
                <w:noProof/>
                <w:lang w:val="en-US"/>
              </w:rPr>
              <m:t>y</m:t>
            </m:r>
          </m:sub>
        </m:sSub>
        <m:r>
          <w:rPr>
            <w:rFonts w:ascii="Cambria Math" w:hAnsi="Cambria Math"/>
            <w:noProof/>
            <w:lang w:val="en-US"/>
          </w:rPr>
          <m:t>)</m:t>
        </m:r>
      </m:oMath>
      <w:r w:rsidRPr="002414FC">
        <w:rPr>
          <w:bCs/>
          <w:noProof/>
        </w:rPr>
        <w:t xml:space="preserve">, </w:t>
      </w:r>
      <w:r w:rsidRPr="002414FC">
        <w:rPr>
          <w:bCs/>
          <w:noProof/>
          <w:lang w:val="en-US"/>
        </w:rPr>
        <w:t>and 5 models</w:t>
      </w:r>
      <w:r w:rsidRPr="002414FC">
        <w:rPr>
          <w:bCs/>
          <w:noProof/>
        </w:rPr>
        <w:t xml:space="preserve">. Other parameters: </w:t>
      </w:r>
      <m:oMath>
        <m:r>
          <w:rPr>
            <w:rFonts w:ascii="Cambria Math" w:hAnsi="Cambria Math"/>
            <w:noProof/>
          </w:rPr>
          <m:t>m=0.5</m:t>
        </m:r>
      </m:oMath>
      <w:r w:rsidRPr="002414FC">
        <w:rPr>
          <w:bCs/>
          <w:noProof/>
        </w:rPr>
        <w:t>. Shown are averages based on 10 runs for each parameter combination.</w:t>
      </w:r>
    </w:p>
    <w:p w14:paraId="5F3E8900" w14:textId="77777777" w:rsidR="00D8641E" w:rsidRDefault="00000000" w:rsidP="00506AFE">
      <w:pPr>
        <w:jc w:val="center"/>
        <w:rPr>
          <w:bCs/>
        </w:rPr>
        <w:sectPr w:rsidR="00D8641E" w:rsidSect="007C78B3">
          <w:pgSz w:w="16840" w:h="11900" w:orient="landscape"/>
          <w:pgMar w:top="851" w:right="1418" w:bottom="851" w:left="1418" w:header="720" w:footer="720" w:gutter="0"/>
          <w:lnNumType w:countBy="1" w:restart="continuous"/>
          <w:pgNumType w:start="20"/>
          <w:cols w:space="720"/>
          <w:docGrid w:linePitch="326"/>
        </w:sectPr>
      </w:pPr>
      <w:r w:rsidRPr="00C33DCE">
        <w:rPr>
          <w:bCs/>
          <w:noProof/>
        </w:rPr>
        <w:drawing>
          <wp:inline distT="114300" distB="114300" distL="114300" distR="114300" wp14:anchorId="0AC72193" wp14:editId="4ED22BE5">
            <wp:extent cx="7362017" cy="5688000"/>
            <wp:effectExtent l="0" t="0" r="4445"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rotWithShape="1">
                    <a:blip r:embed="rId30"/>
                    <a:srcRect r="1425"/>
                    <a:stretch/>
                  </pic:blipFill>
                  <pic:spPr bwMode="auto">
                    <a:xfrm>
                      <a:off x="0" y="0"/>
                      <a:ext cx="7362017" cy="5688000"/>
                    </a:xfrm>
                    <a:prstGeom prst="rect">
                      <a:avLst/>
                    </a:prstGeom>
                    <a:ln>
                      <a:noFill/>
                    </a:ln>
                    <a:extLst>
                      <a:ext uri="{53640926-AAD7-44D8-BBD7-CCE9431645EC}">
                        <a14:shadowObscured xmlns:a14="http://schemas.microsoft.com/office/drawing/2010/main"/>
                      </a:ext>
                    </a:extLst>
                  </pic:spPr>
                </pic:pic>
              </a:graphicData>
            </a:graphic>
          </wp:inline>
        </w:drawing>
      </w:r>
    </w:p>
    <w:p w14:paraId="67DED042" w14:textId="27C661C7" w:rsidR="00D8641E" w:rsidRPr="00D8641E" w:rsidRDefault="00D8641E" w:rsidP="001458B8">
      <w:pPr>
        <w:pStyle w:val="Heading3"/>
      </w:pPr>
      <w:bookmarkStart w:id="82" w:name="_Toc153735516"/>
      <w:bookmarkStart w:id="83" w:name="_Toc156683195"/>
      <w:bookmarkStart w:id="84" w:name="_Toc156683514"/>
      <w:r w:rsidRPr="00D8641E">
        <w:lastRenderedPageBreak/>
        <w:t xml:space="preserve">Figure S15-16: </w:t>
      </w:r>
      <w:r w:rsidR="00671F82">
        <w:t>E</w:t>
      </w:r>
      <w:r w:rsidRPr="00D8641E">
        <w:t xml:space="preserve">ffect of migration rate </w:t>
      </w:r>
      <m:oMath>
        <m:r>
          <w:rPr>
            <w:rFonts w:ascii="Cambria Math" w:hAnsi="Cambria Math"/>
          </w:rPr>
          <m:t>m</m:t>
        </m:r>
      </m:oMath>
      <w:bookmarkEnd w:id="82"/>
      <w:bookmarkEnd w:id="83"/>
      <w:bookmarkEnd w:id="84"/>
    </w:p>
    <w:p w14:paraId="69E85202" w14:textId="319DFEF5" w:rsidR="00D8641E" w:rsidRPr="00E30423" w:rsidRDefault="00D8641E" w:rsidP="001458B8">
      <w:pPr>
        <w:rPr>
          <w:bCs/>
        </w:rPr>
      </w:pPr>
      <w:r w:rsidRPr="00CA3F7A">
        <w:rPr>
          <w:bCs/>
        </w:rPr>
        <w:t xml:space="preserve">In the main text, we present the results of an agent-based simulation with </w:t>
      </w:r>
      <w:r w:rsidR="00671F82">
        <w:rPr>
          <w:bCs/>
        </w:rPr>
        <w:t xml:space="preserve">the </w:t>
      </w:r>
      <w:r w:rsidRPr="00CA3F7A">
        <w:rPr>
          <w:bCs/>
        </w:rPr>
        <w:t xml:space="preserve">group size parameter </w:t>
      </w:r>
      <m:oMath>
        <m:r>
          <w:rPr>
            <w:rFonts w:ascii="Cambria Math" w:hAnsi="Cambria Math"/>
          </w:rPr>
          <m:t>m=0.5</m:t>
        </m:r>
      </m:oMath>
      <w:r w:rsidRPr="00CA3F7A">
        <w:rPr>
          <w:bCs/>
        </w:rPr>
        <w:t>. This setting can be taken to reflect the process of migration of women to other societies, which</w:t>
      </w:r>
      <w:r w:rsidRPr="00D8641E">
        <w:rPr>
          <w:bCs/>
        </w:rPr>
        <w:t xml:space="preserve"> was typical in a patrilineal society of ancestral humans. </w:t>
      </w:r>
      <w:r w:rsidR="00CE6652">
        <w:rPr>
          <w:bCs/>
        </w:rPr>
        <w:t>Indeed, t</w:t>
      </w:r>
      <w:r w:rsidR="00CE6652" w:rsidRPr="00CE6652">
        <w:rPr>
          <w:bCs/>
        </w:rPr>
        <w:t xml:space="preserve">he foragers are </w:t>
      </w:r>
      <w:r w:rsidR="00CE6652">
        <w:rPr>
          <w:bCs/>
        </w:rPr>
        <w:t xml:space="preserve">highly </w:t>
      </w:r>
      <w:r w:rsidR="00CE6652" w:rsidRPr="00CE6652">
        <w:rPr>
          <w:bCs/>
        </w:rPr>
        <w:t>mobile</w:t>
      </w:r>
      <w:r w:rsidR="00CE6652">
        <w:rPr>
          <w:bCs/>
        </w:rPr>
        <w:t xml:space="preserve"> according to </w:t>
      </w:r>
      <w:r w:rsidR="00CE6652" w:rsidRPr="00E30423">
        <w:rPr>
          <w:bCs/>
        </w:rPr>
        <w:t>ethnographical observation (Marlowe, 200</w:t>
      </w:r>
      <w:r w:rsidR="00CA3F7A" w:rsidRPr="00E30423">
        <w:rPr>
          <w:bCs/>
        </w:rPr>
        <w:t>5</w:t>
      </w:r>
      <w:r w:rsidR="00CE6652" w:rsidRPr="00E30423">
        <w:rPr>
          <w:bCs/>
        </w:rPr>
        <w:t>)</w:t>
      </w:r>
      <w:r w:rsidR="00CA3F7A" w:rsidRPr="00E30423">
        <w:rPr>
          <w:bCs/>
        </w:rPr>
        <w:t xml:space="preserve">: </w:t>
      </w:r>
      <w:r w:rsidR="00CE6652" w:rsidRPr="00E30423">
        <w:rPr>
          <w:bCs/>
        </w:rPr>
        <w:t>the median number of moves per year is 7</w:t>
      </w:r>
      <w:r w:rsidR="00CA3F7A" w:rsidRPr="00E30423">
        <w:rPr>
          <w:bCs/>
        </w:rPr>
        <w:t xml:space="preserve"> in warm-climate forager groups</w:t>
      </w:r>
      <w:r w:rsidR="00671F82">
        <w:rPr>
          <w:bCs/>
        </w:rPr>
        <w:t>,</w:t>
      </w:r>
      <w:r w:rsidR="00CA3F7A" w:rsidRPr="00E30423">
        <w:rPr>
          <w:bCs/>
        </w:rPr>
        <w:t xml:space="preserve"> which have the median number of group size 25.58</w:t>
      </w:r>
      <w:r w:rsidR="00CE6652" w:rsidRPr="00E30423">
        <w:rPr>
          <w:bCs/>
        </w:rPr>
        <w:t xml:space="preserve">. </w:t>
      </w:r>
      <w:r w:rsidRPr="00E30423">
        <w:rPr>
          <w:bCs/>
        </w:rPr>
        <w:t>Thusly, humans have mixed with other groups in their lives</w:t>
      </w:r>
      <w:r w:rsidR="00CA3F7A" w:rsidRPr="00E30423">
        <w:rPr>
          <w:bCs/>
        </w:rPr>
        <w:t>. Theoretically, t</w:t>
      </w:r>
      <w:r w:rsidRPr="00E30423">
        <w:rPr>
          <w:bCs/>
        </w:rPr>
        <w:t>he increase in migration</w:t>
      </w:r>
      <w:r w:rsidR="00CA3F7A" w:rsidRPr="00E30423">
        <w:rPr>
          <w:bCs/>
        </w:rPr>
        <w:t xml:space="preserve"> </w:t>
      </w:r>
      <w:r w:rsidR="00671F82">
        <w:rPr>
          <w:bCs/>
        </w:rPr>
        <w:t>reduces</w:t>
      </w:r>
      <w:r w:rsidRPr="00E30423">
        <w:rPr>
          <w:bCs/>
        </w:rPr>
        <w:t xml:space="preserve"> </w:t>
      </w:r>
      <w:r w:rsidR="00CA3F7A" w:rsidRPr="00E30423">
        <w:rPr>
          <w:bCs/>
        </w:rPr>
        <w:t xml:space="preserve">not only genetic but also </w:t>
      </w:r>
      <w:r w:rsidRPr="00E30423">
        <w:rPr>
          <w:bCs/>
        </w:rPr>
        <w:t xml:space="preserve">cultural differences among groups, thus impeding the evolution of cooperation. On the other hand, it has been suggested that conformist social learning may maintain large cultural differences even in a society with a large influx of immigrants </w:t>
      </w:r>
      <w:r w:rsidR="00CA3F7A" w:rsidRPr="00E30423">
        <w:rPr>
          <w:bCs/>
          <w:noProof/>
        </w:rPr>
        <w:t>(Henrich &amp; Boyd, 1998)</w:t>
      </w:r>
      <w:r w:rsidRPr="00E30423">
        <w:rPr>
          <w:bCs/>
        </w:rPr>
        <w:t xml:space="preserve">. Therefore,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E30423">
        <w:rPr>
          <w:bCs/>
        </w:rPr>
        <w:t xml:space="preserve"> in our models is expected to serve as a buffer against the diminishing of diversity among cultures and drive cultural group selection.</w:t>
      </w:r>
    </w:p>
    <w:p w14:paraId="109F155C" w14:textId="0C0832BC" w:rsidR="00D8641E" w:rsidRPr="00D8641E" w:rsidRDefault="00CA3F7A" w:rsidP="00D8641E">
      <w:pPr>
        <w:ind w:firstLine="357"/>
        <w:rPr>
          <w:bCs/>
        </w:rPr>
      </w:pPr>
      <w:r w:rsidRPr="00E30423">
        <w:rPr>
          <w:bCs/>
        </w:rPr>
        <w:t>Figure S15 illustrates that c</w:t>
      </w:r>
      <w:r w:rsidR="00D8641E" w:rsidRPr="00E30423">
        <w:rPr>
          <w:bCs/>
        </w:rPr>
        <w:t xml:space="preserve">ompared to the results (with </w:t>
      </w:r>
      <m:oMath>
        <m:r>
          <w:rPr>
            <w:rFonts w:ascii="Cambria Math" w:hAnsi="Cambria Math"/>
          </w:rPr>
          <m:t>m=0.5</m:t>
        </m:r>
      </m:oMath>
      <w:r w:rsidR="00D8641E" w:rsidRPr="00E30423">
        <w:rPr>
          <w:bCs/>
        </w:rPr>
        <w:t>) in the main text, cooperation evolves under a wider range of conditions as people migrate less between groups. Under norms hardly encouraging punishment</w:t>
      </w:r>
      <w:r w:rsidRPr="001458B8">
        <w:rPr>
          <w:bCs/>
        </w:rPr>
        <w:t xml:space="preserve"> (</w:t>
      </w:r>
      <w:proofErr w:type="spellStart"/>
      <w:r w:rsidRPr="001458B8">
        <w:rPr>
          <w:bCs/>
        </w:rPr>
        <w:t>botto</w:t>
      </w:r>
      <w:proofErr w:type="spellEnd"/>
      <w:r w:rsidRPr="001458B8">
        <w:rPr>
          <w:bCs/>
          <w:lang w:val="en-US"/>
        </w:rPr>
        <w:t xml:space="preserve">m of </w:t>
      </w:r>
      <w:r w:rsidR="00F87DBF" w:rsidRPr="001458B8">
        <w:rPr>
          <w:bCs/>
          <w:lang w:val="en-US"/>
        </w:rPr>
        <w:t xml:space="preserve">parameter space </w:t>
      </w:r>
      <m:oMath>
        <m:r>
          <w:rPr>
            <w:rFonts w:ascii="Cambria Math" w:hAnsi="Cambria Math"/>
            <w:lang w:val="en-US"/>
          </w:rPr>
          <m:t>(</m:t>
        </m:r>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x</m:t>
            </m:r>
          </m:sub>
        </m:sSub>
        <m:r>
          <w:rPr>
            <w:rFonts w:ascii="Cambria Math" w:hAnsi="Cambria Math"/>
            <w:lang w:val="en-US"/>
          </w:rPr>
          <m:t>,</m:t>
        </m:r>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 xml:space="preserve">) </m:t>
        </m:r>
      </m:oMath>
      <w:r w:rsidR="00F87DBF" w:rsidRPr="001458B8">
        <w:rPr>
          <w:bCs/>
          <w:lang w:val="en-US"/>
        </w:rPr>
        <w:t>for each heatmap</w:t>
      </w:r>
      <w:r w:rsidRPr="001458B8">
        <w:rPr>
          <w:bCs/>
        </w:rPr>
        <w:t>)</w:t>
      </w:r>
      <w:r w:rsidR="00D8641E" w:rsidRPr="00E30423">
        <w:rPr>
          <w:bCs/>
        </w:rPr>
        <w:t xml:space="preserve">, the assumption of conformity increases the number of cooperators compared to the model with </w:t>
      </w:r>
      <m:oMath>
        <m:sSub>
          <m:sSubPr>
            <m:ctrlPr>
              <w:rPr>
                <w:rFonts w:ascii="Cambria Math" w:hAnsi="Cambria Math"/>
                <w:bCs/>
              </w:rPr>
            </m:ctrlPr>
          </m:sSubPr>
          <m:e>
            <m:r>
              <w:rPr>
                <w:rFonts w:ascii="Cambria Math" w:hAnsi="Cambria Math"/>
              </w:rPr>
              <m:t>α</m:t>
            </m:r>
          </m:e>
          <m:sub>
            <m:r>
              <w:rPr>
                <w:rFonts w:ascii="Cambria Math" w:hAnsi="Cambria Math"/>
              </w:rPr>
              <m:t>i</m:t>
            </m:r>
          </m:sub>
        </m:sSub>
      </m:oMath>
      <w:r w:rsidR="00D8641E" w:rsidRPr="00E30423">
        <w:rPr>
          <w:bCs/>
        </w:rPr>
        <w:t xml:space="preserve"> alone</w:t>
      </w:r>
      <w:r w:rsidR="00F87DBF" w:rsidRPr="001458B8">
        <w:rPr>
          <w:bCs/>
        </w:rPr>
        <w:t xml:space="preserve"> (left column in Figure S15)</w:t>
      </w:r>
      <w:r w:rsidR="00D8641E" w:rsidRPr="00E30423">
        <w:rPr>
          <w:bCs/>
        </w:rPr>
        <w:t xml:space="preserve">. </w:t>
      </w:r>
      <w:r w:rsidR="00E30423" w:rsidRPr="00E30423">
        <w:rPr>
          <w:bCs/>
        </w:rPr>
        <w:t xml:space="preserve">Likewise, </w:t>
      </w:r>
      <w:r w:rsidR="00E30423" w:rsidRPr="001458B8">
        <w:rPr>
          <w:bCs/>
        </w:rPr>
        <w:t>u</w:t>
      </w:r>
      <w:r w:rsidR="00D8641E" w:rsidRPr="00E30423">
        <w:rPr>
          <w:bCs/>
        </w:rPr>
        <w:t>nder norms hardly promoting cooperation</w:t>
      </w:r>
      <w:r w:rsidR="00F87DBF" w:rsidRPr="001458B8">
        <w:rPr>
          <w:bCs/>
        </w:rPr>
        <w:t xml:space="preserve"> (left side</w:t>
      </w:r>
      <w:r w:rsidR="00F87DBF" w:rsidRPr="001458B8">
        <w:rPr>
          <w:bCs/>
          <w:lang w:val="en-US"/>
        </w:rPr>
        <w:t xml:space="preserve"> of parameter space </w:t>
      </w:r>
      <m:oMath>
        <m:r>
          <w:rPr>
            <w:rFonts w:ascii="Cambria Math" w:hAnsi="Cambria Math"/>
            <w:lang w:val="en-US"/>
          </w:rPr>
          <m:t>(</m:t>
        </m:r>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x</m:t>
            </m:r>
          </m:sub>
        </m:sSub>
        <m:r>
          <w:rPr>
            <w:rFonts w:ascii="Cambria Math" w:hAnsi="Cambria Math"/>
            <w:lang w:val="en-US"/>
          </w:rPr>
          <m:t>,</m:t>
        </m:r>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 xml:space="preserve">) </m:t>
        </m:r>
      </m:oMath>
      <w:r w:rsidR="00F87DBF" w:rsidRPr="001458B8">
        <w:rPr>
          <w:bCs/>
          <w:lang w:val="en-US"/>
        </w:rPr>
        <w:t>for each heatmap</w:t>
      </w:r>
      <w:r w:rsidR="00F87DBF" w:rsidRPr="001458B8">
        <w:rPr>
          <w:bCs/>
        </w:rPr>
        <w:t>)</w:t>
      </w:r>
      <w:r w:rsidR="00D8641E" w:rsidRPr="00E30423">
        <w:rPr>
          <w:bCs/>
        </w:rPr>
        <w:t xml:space="preserve">, as we assume exaptation of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00F87DBF" w:rsidRPr="00E30423">
        <w:rPr>
          <w:bCs/>
        </w:rPr>
        <w:t xml:space="preserve"> (the more to the right in columns)</w:t>
      </w:r>
      <w:r w:rsidR="00D8641E" w:rsidRPr="00E30423">
        <w:rPr>
          <w:bCs/>
        </w:rPr>
        <w:t xml:space="preserve">, the mechanism behind cooperation shifts from </w:t>
      </w:r>
      <m:oMath>
        <m:sSub>
          <m:sSubPr>
            <m:ctrlPr>
              <w:rPr>
                <w:rFonts w:ascii="Cambria Math" w:hAnsi="Cambria Math"/>
                <w:bCs/>
              </w:rPr>
            </m:ctrlPr>
          </m:sSubPr>
          <m:e>
            <m:r>
              <w:rPr>
                <w:rFonts w:ascii="Cambria Math" w:hAnsi="Cambria Math"/>
              </w:rPr>
              <m:t>α</m:t>
            </m:r>
          </m:e>
          <m:sub>
            <m:r>
              <w:rPr>
                <w:rFonts w:ascii="Cambria Math" w:hAnsi="Cambria Math"/>
              </w:rPr>
              <m:t>i</m:t>
            </m:r>
          </m:sub>
        </m:sSub>
      </m:oMath>
      <w:r w:rsidR="00D8641E" w:rsidRPr="00E30423">
        <w:rPr>
          <w:bCs/>
        </w:rPr>
        <w:t xml:space="preserve"> to alpha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00E30423" w:rsidRPr="001458B8">
        <w:rPr>
          <w:bCs/>
        </w:rPr>
        <w:t xml:space="preserve"> (the more to the right in columns</w:t>
      </w:r>
      <w:r w:rsidR="00E30423" w:rsidRPr="00E30423">
        <w:rPr>
          <w:bCs/>
          <w:lang w:val="en-US"/>
        </w:rPr>
        <w:t xml:space="preserve">, </w:t>
      </w:r>
      <w:r w:rsidR="00E30423" w:rsidRPr="00E30423">
        <w:rPr>
          <w:bCs/>
        </w:rPr>
        <w:t>left side of the third row is less bluish, while the fourth row is more greenish</w:t>
      </w:r>
      <w:r w:rsidR="00E30423" w:rsidRPr="001458B8">
        <w:rPr>
          <w:bCs/>
        </w:rPr>
        <w:t>)</w:t>
      </w:r>
      <w:r w:rsidR="00D8641E" w:rsidRPr="00E30423">
        <w:rPr>
          <w:bCs/>
        </w:rPr>
        <w:t>.</w:t>
      </w:r>
    </w:p>
    <w:p w14:paraId="5A64B5EF" w14:textId="154AB7FA" w:rsidR="00D8641E" w:rsidRDefault="00E30423" w:rsidP="001458B8">
      <w:pPr>
        <w:ind w:firstLine="357"/>
        <w:rPr>
          <w:bCs/>
        </w:rPr>
        <w:sectPr w:rsidR="00D8641E" w:rsidSect="007C78B3">
          <w:pgSz w:w="11900" w:h="16840"/>
          <w:pgMar w:top="1418" w:right="1134" w:bottom="1418" w:left="1134" w:header="720" w:footer="720" w:gutter="0"/>
          <w:lnNumType w:countBy="1" w:restart="continuous"/>
          <w:pgNumType w:start="22"/>
          <w:cols w:space="720"/>
          <w:docGrid w:linePitch="326"/>
        </w:sectPr>
      </w:pPr>
      <w:r w:rsidRPr="00E30423">
        <w:rPr>
          <w:bCs/>
        </w:rPr>
        <w:t>Figure S1</w:t>
      </w:r>
      <w:r>
        <w:rPr>
          <w:bCs/>
        </w:rPr>
        <w:t>6</w:t>
      </w:r>
      <w:r w:rsidRPr="00E30423">
        <w:rPr>
          <w:bCs/>
        </w:rPr>
        <w:t xml:space="preserve"> illustrates that </w:t>
      </w:r>
      <w:r>
        <w:rPr>
          <w:bCs/>
        </w:rPr>
        <w:t>t</w:t>
      </w:r>
      <w:r w:rsidR="00D8641E" w:rsidRPr="00D8641E">
        <w:rPr>
          <w:bCs/>
        </w:rPr>
        <w:t xml:space="preserve">he condition for </w:t>
      </w:r>
      <w:r w:rsidR="00671F82">
        <w:rPr>
          <w:bCs/>
        </w:rPr>
        <w:t xml:space="preserve">the </w:t>
      </w:r>
      <w:r w:rsidR="00D8641E" w:rsidRPr="00D8641E">
        <w:rPr>
          <w:bCs/>
        </w:rPr>
        <w:t xml:space="preserve">evolution of </w:t>
      </w:r>
      <w:r w:rsidR="00D8641E" w:rsidRPr="00387E35">
        <w:rPr>
          <w:bCs/>
        </w:rPr>
        <w:t>cooperation is more stringent as migration is more frequent. However, as predicted, conformity mitigates the condition</w:t>
      </w:r>
      <w:r w:rsidRPr="001458B8">
        <w:rPr>
          <w:bCs/>
        </w:rPr>
        <w:t xml:space="preserve"> (the more to the right in columns</w:t>
      </w:r>
      <w:r w:rsidRPr="001458B8">
        <w:rPr>
          <w:bCs/>
          <w:lang w:val="en-US"/>
        </w:rPr>
        <w:t xml:space="preserve">, </w:t>
      </w:r>
      <w:r w:rsidRPr="001458B8">
        <w:rPr>
          <w:bCs/>
        </w:rPr>
        <w:t xml:space="preserve">reddish region </w:t>
      </w:r>
      <w:r w:rsidR="00387E35" w:rsidRPr="001458B8">
        <w:rPr>
          <w:bCs/>
        </w:rPr>
        <w:t>of the first row becomes larger</w:t>
      </w:r>
      <w:r w:rsidRPr="001458B8">
        <w:rPr>
          <w:bCs/>
        </w:rPr>
        <w:t>)</w:t>
      </w:r>
      <w:r w:rsidR="00D8641E" w:rsidRPr="00387E35">
        <w:rPr>
          <w:bCs/>
        </w:rPr>
        <w:t xml:space="preserve">. In particular, under the assumption of strong exaptation (i.e., initial values of </w:t>
      </w:r>
      <m:oMath>
        <m:sSub>
          <m:sSubPr>
            <m:ctrlPr>
              <w:rPr>
                <w:rFonts w:ascii="Cambria Math" w:hAnsi="Cambria Math"/>
                <w:bCs/>
              </w:rPr>
            </m:ctrlPr>
          </m:sSubPr>
          <m:e>
            <m:r>
              <w:rPr>
                <w:rFonts w:ascii="Cambria Math" w:hAnsi="Cambria Math"/>
              </w:rPr>
              <m:t>α</m:t>
            </m:r>
          </m:e>
          <m:sub>
            <m:r>
              <w:rPr>
                <w:rFonts w:ascii="Cambria Math" w:hAnsi="Cambria Math"/>
              </w:rPr>
              <m:t>d</m:t>
            </m:r>
          </m:sub>
        </m:sSub>
        <m:r>
          <w:rPr>
            <w:rFonts w:ascii="Cambria Math" w:hAnsi="Cambria Math"/>
          </w:rPr>
          <m:t>~N(0.5, 0.25))</m:t>
        </m:r>
      </m:oMath>
      <w:r w:rsidR="00D8641E" w:rsidRPr="00387E35">
        <w:rPr>
          <w:bCs/>
        </w:rPr>
        <w:t>, a cooperative society based</w:t>
      </w:r>
      <w:r w:rsidR="00D8641E" w:rsidRPr="00D8641E">
        <w:rPr>
          <w:bCs/>
        </w:rPr>
        <w:t xml:space="preserve"> on conformity is observed. However, when the injunctive norm encourages more cooperation than punishment, the equilibrium of defection is maintained. This reflects the fact that a cooperative group formed by “nice guys” who are willing to cooperate </w:t>
      </w:r>
      <w:r w:rsidR="00671F82">
        <w:rPr>
          <w:bCs/>
        </w:rPr>
        <w:t>is</w:t>
      </w:r>
      <w:r w:rsidR="00671F82" w:rsidRPr="00D8641E">
        <w:rPr>
          <w:bCs/>
        </w:rPr>
        <w:t xml:space="preserve"> </w:t>
      </w:r>
      <w:r w:rsidR="00D8641E" w:rsidRPr="00D8641E">
        <w:rPr>
          <w:bCs/>
        </w:rPr>
        <w:t>easily invaded by defectors.</w:t>
      </w:r>
    </w:p>
    <w:p w14:paraId="762BCA54" w14:textId="59CF3908" w:rsidR="00C33DCE" w:rsidRPr="001458B8" w:rsidRDefault="00C33DCE" w:rsidP="00506AFE">
      <w:pPr>
        <w:pStyle w:val="FigureCaption"/>
        <w:rPr>
          <w:bCs/>
          <w:lang w:val="en-US"/>
        </w:rPr>
      </w:pPr>
      <w:r w:rsidRPr="002414FC">
        <w:rPr>
          <w:bCs/>
        </w:rPr>
        <w:lastRenderedPageBreak/>
        <w:t>Figure S15</w:t>
      </w:r>
      <w:r w:rsidRPr="002414FC">
        <w:rPr>
          <w:bCs/>
          <w:lang w:val="en-US"/>
        </w:rPr>
        <w:t>:</w:t>
      </w:r>
      <w:r w:rsidRPr="002414FC">
        <w:rPr>
          <w:bCs/>
        </w:rPr>
        <w:t xml:space="preserve"> Summary result </w:t>
      </w:r>
      <w:r w:rsidRPr="002414FC">
        <w:rPr>
          <w:bCs/>
          <w:iCs/>
        </w:rPr>
        <w:t xml:space="preserve">for the setting of </w:t>
      </w:r>
      <w:r w:rsidRPr="001458B8">
        <w:rPr>
          <w:b/>
          <w:iCs/>
        </w:rPr>
        <w:t xml:space="preserve">smaller </w:t>
      </w:r>
      <w:r w:rsidR="00F249F2">
        <w:rPr>
          <w:b/>
          <w:iCs/>
        </w:rPr>
        <w:t>migration</w:t>
      </w:r>
      <w:r w:rsidR="00F249F2" w:rsidRPr="001458B8">
        <w:rPr>
          <w:b/>
          <w:iCs/>
        </w:rPr>
        <w:t xml:space="preserve"> </w:t>
      </w:r>
      <w:r w:rsidRPr="001458B8">
        <w:rPr>
          <w:b/>
          <w:iCs/>
        </w:rPr>
        <w:t>rate (</w:t>
      </w:r>
      <m:oMath>
        <m:r>
          <m:rPr>
            <m:sty m:val="bi"/>
          </m:rPr>
          <w:rPr>
            <w:rFonts w:ascii="Cambria Math" w:hAnsi="Cambria Math"/>
          </w:rPr>
          <m:t>m=0.25</m:t>
        </m:r>
      </m:oMath>
      <w:r w:rsidRPr="001458B8">
        <w:rPr>
          <w:b/>
          <w:iCs/>
        </w:rPr>
        <w:t>)</w:t>
      </w:r>
      <w:r w:rsidRPr="002414FC">
        <w:rPr>
          <w:bCs/>
        </w:rPr>
        <w:t xml:space="preserve">. Heatmap of </w:t>
      </w:r>
      <m:oMath>
        <m:r>
          <w:rPr>
            <w:rFonts w:ascii="Cambria Math" w:hAnsi="Cambria Math"/>
          </w:rPr>
          <m:t>x</m:t>
        </m:r>
      </m:oMath>
      <w:r w:rsidRPr="002414FC">
        <w:rPr>
          <w:bCs/>
        </w:rPr>
        <w:t xml:space="preserve">, </w:t>
      </w:r>
      <m:oMath>
        <m:r>
          <w:rPr>
            <w:rFonts w:ascii="Cambria Math" w:hAnsi="Cambria Math"/>
          </w:rPr>
          <m:t>y</m:t>
        </m:r>
      </m:oMath>
      <w:r w:rsidRPr="002414FC">
        <w:rPr>
          <w:bCs/>
        </w:rPr>
        <w:t xml:space="preserve">, </w:t>
      </w:r>
      <m:oMath>
        <m:sSub>
          <m:sSubPr>
            <m:ctrlPr>
              <w:rPr>
                <w:rFonts w:ascii="Cambria Math" w:hAnsi="Cambria Math"/>
                <w:bCs/>
              </w:rPr>
            </m:ctrlPr>
          </m:sSubPr>
          <m:e>
            <m:r>
              <w:rPr>
                <w:rFonts w:ascii="Cambria Math" w:hAnsi="Cambria Math"/>
              </w:rPr>
              <m:t>α</m:t>
            </m:r>
          </m:e>
          <m:sub>
            <m:r>
              <w:rPr>
                <w:rFonts w:ascii="Cambria Math" w:hAnsi="Cambria Math"/>
              </w:rPr>
              <m:t>i</m:t>
            </m:r>
          </m:sub>
        </m:sSub>
      </m:oMath>
      <w:r w:rsidRPr="002414FC">
        <w:rPr>
          <w:bCs/>
        </w:rPr>
        <w:t xml:space="preserve"> and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2414FC">
        <w:rPr>
          <w:bCs/>
        </w:rPr>
        <w:t xml:space="preserve">  for different normative values </w:t>
      </w:r>
      <m:oMath>
        <m:r>
          <m:rPr>
            <m:sty m:val="p"/>
          </m:rPr>
          <w:rPr>
            <w:rFonts w:ascii="Cambria Math" w:hAnsi="Cambria Math"/>
            <w:lang w:val="en"/>
          </w:rPr>
          <m:t>(</m:t>
        </m:r>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x</m:t>
            </m:r>
          </m:sub>
        </m:sSub>
        <m:r>
          <m:rPr>
            <m:sty m:val="p"/>
          </m:rPr>
          <w:rPr>
            <w:rFonts w:ascii="Cambria Math" w:hAnsi="Cambria Math"/>
            <w:lang w:val="en-US"/>
          </w:rPr>
          <m:t xml:space="preserve">, </m:t>
        </m:r>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m:t>
        </m:r>
      </m:oMath>
      <w:r w:rsidRPr="002414FC">
        <w:rPr>
          <w:bCs/>
          <w:lang w:val="en-US"/>
        </w:rPr>
        <w:t>and 5 models</w:t>
      </w:r>
      <w:r w:rsidRPr="002414FC">
        <w:rPr>
          <w:bCs/>
        </w:rPr>
        <w:t xml:space="preserve">. Other parameters: </w:t>
      </w:r>
      <m:oMath>
        <m:r>
          <w:rPr>
            <w:rFonts w:ascii="Cambria Math" w:hAnsi="Cambria Math"/>
          </w:rPr>
          <m:t>n=16</m:t>
        </m:r>
      </m:oMath>
      <w:r w:rsidRPr="002414FC">
        <w:rPr>
          <w:bCs/>
        </w:rPr>
        <w:t>. Shown are averages based on 10 runs for each parameter combination.</w:t>
      </w:r>
    </w:p>
    <w:p w14:paraId="0AC72151" w14:textId="77777777" w:rsidR="00D80C79" w:rsidRPr="00C33DCE" w:rsidRDefault="00000000" w:rsidP="00506AFE">
      <w:pPr>
        <w:jc w:val="center"/>
        <w:rPr>
          <w:bCs/>
        </w:rPr>
      </w:pPr>
      <w:bookmarkStart w:id="85" w:name="_heading=h.7tynnkgnmkdf" w:colFirst="0" w:colLast="0"/>
      <w:bookmarkStart w:id="86" w:name="_heading=h.bddj4lmn0fwl" w:colFirst="0" w:colLast="0"/>
      <w:bookmarkEnd w:id="85"/>
      <w:bookmarkEnd w:id="86"/>
      <w:r w:rsidRPr="00C33DCE">
        <w:rPr>
          <w:bCs/>
          <w:noProof/>
        </w:rPr>
        <w:drawing>
          <wp:inline distT="114300" distB="114300" distL="114300" distR="114300" wp14:anchorId="0AC72195" wp14:editId="61201318">
            <wp:extent cx="7370690" cy="5688000"/>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31"/>
                    <a:srcRect r="1309"/>
                    <a:stretch/>
                  </pic:blipFill>
                  <pic:spPr bwMode="auto">
                    <a:xfrm>
                      <a:off x="0" y="0"/>
                      <a:ext cx="7370690" cy="5688000"/>
                    </a:xfrm>
                    <a:prstGeom prst="rect">
                      <a:avLst/>
                    </a:prstGeom>
                    <a:ln>
                      <a:noFill/>
                    </a:ln>
                    <a:extLst>
                      <a:ext uri="{53640926-AAD7-44D8-BBD7-CCE9431645EC}">
                        <a14:shadowObscured xmlns:a14="http://schemas.microsoft.com/office/drawing/2010/main"/>
                      </a:ext>
                    </a:extLst>
                  </pic:spPr>
                </pic:pic>
              </a:graphicData>
            </a:graphic>
          </wp:inline>
        </w:drawing>
      </w:r>
    </w:p>
    <w:p w14:paraId="62D57A5D" w14:textId="7DCBCC9B" w:rsidR="00C33DCE" w:rsidRPr="00C33DCE" w:rsidDel="00C33DCE" w:rsidRDefault="00C33DCE" w:rsidP="00D11753">
      <w:pPr>
        <w:pStyle w:val="FigureCaption"/>
        <w:rPr>
          <w:bCs/>
        </w:rPr>
      </w:pPr>
      <w:r w:rsidRPr="002414FC">
        <w:rPr>
          <w:bCs/>
        </w:rPr>
        <w:lastRenderedPageBreak/>
        <w:t>Figure S16</w:t>
      </w:r>
      <w:r w:rsidRPr="002414FC">
        <w:rPr>
          <w:bCs/>
          <w:lang w:val="en-US"/>
        </w:rPr>
        <w:t>:</w:t>
      </w:r>
      <w:r w:rsidRPr="002414FC">
        <w:rPr>
          <w:bCs/>
        </w:rPr>
        <w:t xml:space="preserve"> Summary result </w:t>
      </w:r>
      <w:r w:rsidRPr="002414FC">
        <w:rPr>
          <w:bCs/>
          <w:iCs/>
        </w:rPr>
        <w:t xml:space="preserve">for the setting of </w:t>
      </w:r>
      <w:r w:rsidR="00506AFE" w:rsidRPr="001458B8">
        <w:rPr>
          <w:b/>
          <w:iCs/>
          <w:lang w:val="en-US"/>
        </w:rPr>
        <w:t>larger</w:t>
      </w:r>
      <w:r w:rsidR="00506AFE" w:rsidRPr="001458B8">
        <w:rPr>
          <w:b/>
          <w:iCs/>
        </w:rPr>
        <w:t xml:space="preserve"> </w:t>
      </w:r>
      <w:r w:rsidR="00F249F2">
        <w:rPr>
          <w:b/>
          <w:iCs/>
        </w:rPr>
        <w:t>migration</w:t>
      </w:r>
      <w:r w:rsidR="00F249F2" w:rsidRPr="001458B8">
        <w:rPr>
          <w:b/>
          <w:iCs/>
        </w:rPr>
        <w:t xml:space="preserve"> </w:t>
      </w:r>
      <w:r w:rsidRPr="001458B8">
        <w:rPr>
          <w:b/>
          <w:iCs/>
        </w:rPr>
        <w:t>rate (</w:t>
      </w:r>
      <m:oMath>
        <m:r>
          <m:rPr>
            <m:sty m:val="bi"/>
          </m:rPr>
          <w:rPr>
            <w:rFonts w:ascii="Cambria Math" w:hAnsi="Cambria Math"/>
          </w:rPr>
          <m:t>m=0.75</m:t>
        </m:r>
      </m:oMath>
      <w:r w:rsidRPr="001458B8">
        <w:rPr>
          <w:b/>
          <w:iCs/>
        </w:rPr>
        <w:t>)</w:t>
      </w:r>
      <w:r w:rsidRPr="002414FC">
        <w:rPr>
          <w:bCs/>
        </w:rPr>
        <w:t xml:space="preserve">. Heatmap of </w:t>
      </w:r>
      <m:oMath>
        <m:r>
          <w:rPr>
            <w:rFonts w:ascii="Cambria Math" w:hAnsi="Cambria Math"/>
          </w:rPr>
          <m:t>x</m:t>
        </m:r>
      </m:oMath>
      <w:r w:rsidRPr="002414FC">
        <w:rPr>
          <w:bCs/>
        </w:rPr>
        <w:t xml:space="preserve">, </w:t>
      </w:r>
      <m:oMath>
        <m:r>
          <w:rPr>
            <w:rFonts w:ascii="Cambria Math" w:hAnsi="Cambria Math"/>
          </w:rPr>
          <m:t>y</m:t>
        </m:r>
      </m:oMath>
      <w:r w:rsidRPr="002414FC">
        <w:rPr>
          <w:bCs/>
        </w:rPr>
        <w:t xml:space="preserve">, </w:t>
      </w:r>
      <m:oMath>
        <m:sSub>
          <m:sSubPr>
            <m:ctrlPr>
              <w:rPr>
                <w:rFonts w:ascii="Cambria Math" w:hAnsi="Cambria Math"/>
                <w:bCs/>
              </w:rPr>
            </m:ctrlPr>
          </m:sSubPr>
          <m:e>
            <m:r>
              <w:rPr>
                <w:rFonts w:ascii="Cambria Math" w:hAnsi="Cambria Math"/>
              </w:rPr>
              <m:t>α</m:t>
            </m:r>
          </m:e>
          <m:sub>
            <m:r>
              <w:rPr>
                <w:rFonts w:ascii="Cambria Math" w:hAnsi="Cambria Math"/>
              </w:rPr>
              <m:t>i</m:t>
            </m:r>
          </m:sub>
        </m:sSub>
      </m:oMath>
      <w:r w:rsidRPr="002414FC">
        <w:rPr>
          <w:bCs/>
        </w:rPr>
        <w:t xml:space="preserve"> and </w:t>
      </w:r>
      <m:oMath>
        <m:sSub>
          <m:sSubPr>
            <m:ctrlPr>
              <w:rPr>
                <w:rFonts w:ascii="Cambria Math" w:hAnsi="Cambria Math"/>
                <w:bCs/>
              </w:rPr>
            </m:ctrlPr>
          </m:sSubPr>
          <m:e>
            <m:r>
              <w:rPr>
                <w:rFonts w:ascii="Cambria Math" w:hAnsi="Cambria Math"/>
              </w:rPr>
              <m:t>α</m:t>
            </m:r>
          </m:e>
          <m:sub>
            <m:r>
              <w:rPr>
                <w:rFonts w:ascii="Cambria Math" w:hAnsi="Cambria Math"/>
              </w:rPr>
              <m:t>d</m:t>
            </m:r>
          </m:sub>
        </m:sSub>
      </m:oMath>
      <w:r w:rsidRPr="002414FC">
        <w:rPr>
          <w:bCs/>
        </w:rPr>
        <w:t xml:space="preserve">  for different normative values </w:t>
      </w:r>
      <m:oMath>
        <m:r>
          <m:rPr>
            <m:sty m:val="p"/>
          </m:rPr>
          <w:rPr>
            <w:rFonts w:ascii="Cambria Math" w:hAnsi="Cambria Math"/>
            <w:lang w:val="en"/>
          </w:rPr>
          <m:t>(</m:t>
        </m:r>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x</m:t>
            </m:r>
          </m:sub>
        </m:sSub>
        <m:r>
          <m:rPr>
            <m:sty m:val="p"/>
          </m:rPr>
          <w:rPr>
            <w:rFonts w:ascii="Cambria Math" w:hAnsi="Cambria Math"/>
            <w:lang w:val="en-US"/>
          </w:rPr>
          <m:t xml:space="preserve">, </m:t>
        </m:r>
        <m:sSub>
          <m:sSubPr>
            <m:ctrlPr>
              <w:rPr>
                <w:rFonts w:ascii="Cambria Math" w:hAnsi="Cambria Math"/>
                <w:bCs/>
                <w:i/>
                <w:iCs/>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m:t>
        </m:r>
      </m:oMath>
      <w:r w:rsidRPr="002414FC">
        <w:rPr>
          <w:bCs/>
        </w:rPr>
        <w:t xml:space="preserve">, </w:t>
      </w:r>
      <w:r w:rsidRPr="002414FC">
        <w:rPr>
          <w:bCs/>
          <w:lang w:val="en-US"/>
        </w:rPr>
        <w:t>and 5 models</w:t>
      </w:r>
      <w:r w:rsidRPr="002414FC">
        <w:rPr>
          <w:bCs/>
        </w:rPr>
        <w:t xml:space="preserve">. Other parameters: </w:t>
      </w:r>
      <m:oMath>
        <m:r>
          <w:rPr>
            <w:rFonts w:ascii="Cambria Math" w:hAnsi="Cambria Math"/>
          </w:rPr>
          <m:t>n=16</m:t>
        </m:r>
      </m:oMath>
      <w:r w:rsidRPr="002414FC">
        <w:rPr>
          <w:bCs/>
        </w:rPr>
        <w:t>. Shown are averages based on 10 runs for each parameter combination.</w:t>
      </w:r>
    </w:p>
    <w:p w14:paraId="1AFFD1DF" w14:textId="77777777" w:rsidR="00884F37" w:rsidRDefault="00000000" w:rsidP="00506AFE">
      <w:pPr>
        <w:jc w:val="center"/>
        <w:rPr>
          <w:bCs/>
        </w:rPr>
        <w:sectPr w:rsidR="00884F37" w:rsidSect="007C78B3">
          <w:pgSz w:w="16840" w:h="11900" w:orient="landscape"/>
          <w:pgMar w:top="851" w:right="1418" w:bottom="851" w:left="1418" w:header="720" w:footer="720" w:gutter="0"/>
          <w:lnNumType w:countBy="1" w:restart="continuous"/>
          <w:pgNumType w:start="23"/>
          <w:cols w:space="720"/>
          <w:docGrid w:linePitch="326"/>
        </w:sectPr>
      </w:pPr>
      <w:bookmarkStart w:id="87" w:name="_heading=h.ig8duzbql6wv" w:colFirst="0" w:colLast="0"/>
      <w:bookmarkEnd w:id="87"/>
      <w:r w:rsidRPr="00C33DCE">
        <w:rPr>
          <w:bCs/>
          <w:noProof/>
        </w:rPr>
        <w:drawing>
          <wp:inline distT="114300" distB="114300" distL="114300" distR="114300" wp14:anchorId="0AC72197" wp14:editId="2362DFB8">
            <wp:extent cx="7353345" cy="5688000"/>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32"/>
                    <a:srcRect r="1540"/>
                    <a:stretch/>
                  </pic:blipFill>
                  <pic:spPr bwMode="auto">
                    <a:xfrm>
                      <a:off x="0" y="0"/>
                      <a:ext cx="7353345" cy="5688000"/>
                    </a:xfrm>
                    <a:prstGeom prst="rect">
                      <a:avLst/>
                    </a:prstGeom>
                    <a:ln>
                      <a:noFill/>
                    </a:ln>
                    <a:extLst>
                      <a:ext uri="{53640926-AAD7-44D8-BBD7-CCE9431645EC}">
                        <a14:shadowObscured xmlns:a14="http://schemas.microsoft.com/office/drawing/2010/main"/>
                      </a:ext>
                    </a:extLst>
                  </pic:spPr>
                </pic:pic>
              </a:graphicData>
            </a:graphic>
          </wp:inline>
        </w:drawing>
      </w:r>
    </w:p>
    <w:p w14:paraId="3DC6553E" w14:textId="77777777" w:rsidR="00884F37" w:rsidRPr="00A37EE8" w:rsidRDefault="00884F37" w:rsidP="00DC44C1">
      <w:pPr>
        <w:pStyle w:val="Heading3"/>
        <w:rPr>
          <w:b/>
          <w:bCs w:val="0"/>
          <w:i w:val="0"/>
          <w:iCs w:val="0"/>
          <w:lang w:val="en-US"/>
        </w:rPr>
      </w:pPr>
      <w:bookmarkStart w:id="88" w:name="_Toc156683196"/>
      <w:bookmarkStart w:id="89" w:name="_Toc156683515"/>
      <w:r w:rsidRPr="00EA6C09">
        <w:rPr>
          <w:b/>
          <w:bCs w:val="0"/>
          <w:i w:val="0"/>
          <w:iCs w:val="0"/>
        </w:rPr>
        <w:lastRenderedPageBreak/>
        <w:t>References</w:t>
      </w:r>
      <w:bookmarkEnd w:id="88"/>
      <w:bookmarkEnd w:id="89"/>
    </w:p>
    <w:p w14:paraId="1D02409E" w14:textId="77777777" w:rsidR="00E151AA" w:rsidRPr="00E151AA" w:rsidRDefault="00E151AA" w:rsidP="00E151AA">
      <w:pPr>
        <w:spacing w:after="120" w:line="288" w:lineRule="auto"/>
        <w:ind w:left="720" w:hanging="720"/>
        <w:rPr>
          <w:rFonts w:eastAsia="MS PMincho"/>
          <w:lang w:val="en-US"/>
        </w:rPr>
      </w:pPr>
      <w:proofErr w:type="spellStart"/>
      <w:r w:rsidRPr="00E151AA">
        <w:rPr>
          <w:rFonts w:eastAsia="MS PMincho"/>
          <w:lang w:val="en-US"/>
        </w:rPr>
        <w:t>Andresguzman</w:t>
      </w:r>
      <w:proofErr w:type="spellEnd"/>
      <w:r w:rsidRPr="00E151AA">
        <w:rPr>
          <w:rFonts w:eastAsia="MS PMincho"/>
          <w:lang w:val="en-US"/>
        </w:rPr>
        <w:t xml:space="preserve">, R., </w:t>
      </w:r>
      <w:proofErr w:type="spellStart"/>
      <w:r w:rsidRPr="00E151AA">
        <w:rPr>
          <w:rFonts w:eastAsia="MS PMincho"/>
          <w:lang w:val="en-US"/>
        </w:rPr>
        <w:t>Rodriguezsickert</w:t>
      </w:r>
      <w:proofErr w:type="spellEnd"/>
      <w:r w:rsidRPr="00E151AA">
        <w:rPr>
          <w:rFonts w:eastAsia="MS PMincho"/>
          <w:lang w:val="en-US"/>
        </w:rPr>
        <w:t xml:space="preserve">, C., &amp; Rowthorn, R. (2007). When in Rome, do as the Romans do: the coevolution of altruistic punishment, conformist learning, and cooperation. </w:t>
      </w:r>
      <w:r w:rsidRPr="00E151AA">
        <w:rPr>
          <w:rFonts w:eastAsia="MS PMincho"/>
          <w:i/>
          <w:lang w:val="en-US"/>
        </w:rPr>
        <w:t>Evolution and Human Behavior: Official Journal of the Human Behavior and Evolution Society</w:t>
      </w:r>
      <w:r w:rsidRPr="00E151AA">
        <w:rPr>
          <w:rFonts w:eastAsia="MS PMincho"/>
          <w:lang w:val="en-US"/>
        </w:rPr>
        <w:t xml:space="preserve">, </w:t>
      </w:r>
      <w:r w:rsidRPr="00E151AA">
        <w:rPr>
          <w:rFonts w:eastAsia="MS PMincho"/>
          <w:i/>
          <w:lang w:val="en-US"/>
        </w:rPr>
        <w:t>28</w:t>
      </w:r>
      <w:r w:rsidRPr="00E151AA">
        <w:rPr>
          <w:rFonts w:eastAsia="MS PMincho"/>
          <w:lang w:val="en-US"/>
        </w:rPr>
        <w:t>(2), 112–117.</w:t>
      </w:r>
    </w:p>
    <w:p w14:paraId="2DF3426E" w14:textId="77777777" w:rsidR="00E151AA" w:rsidRPr="00E151AA" w:rsidRDefault="00E151AA" w:rsidP="00E151AA">
      <w:pPr>
        <w:spacing w:line="480" w:lineRule="auto"/>
        <w:ind w:left="720" w:hanging="720"/>
        <w:rPr>
          <w:bCs/>
          <w:noProof/>
          <w:lang w:val="en-US"/>
        </w:rPr>
      </w:pPr>
      <w:r w:rsidRPr="00E151AA">
        <w:rPr>
          <w:bCs/>
          <w:noProof/>
          <w:lang w:val="en-US"/>
        </w:rPr>
        <w:t xml:space="preserve">Gavrilets, S., &amp; Richerson, P. J. (2017). Collective action and the evolution of social norm internalization. </w:t>
      </w:r>
      <w:r w:rsidRPr="00E151AA">
        <w:rPr>
          <w:bCs/>
          <w:i/>
          <w:noProof/>
          <w:lang w:val="en-US"/>
        </w:rPr>
        <w:t>Proceedings of the National Academy of Sciences</w:t>
      </w:r>
      <w:r w:rsidRPr="00E151AA">
        <w:rPr>
          <w:bCs/>
          <w:noProof/>
          <w:lang w:val="en-US"/>
        </w:rPr>
        <w:t xml:space="preserve">, </w:t>
      </w:r>
      <w:r w:rsidRPr="00E151AA">
        <w:rPr>
          <w:bCs/>
          <w:i/>
          <w:noProof/>
          <w:lang w:val="en-US"/>
        </w:rPr>
        <w:t>114</w:t>
      </w:r>
      <w:r w:rsidRPr="00E151AA">
        <w:rPr>
          <w:bCs/>
          <w:noProof/>
          <w:lang w:val="en-US"/>
        </w:rPr>
        <w:t>(23), 6068–6073.</w:t>
      </w:r>
    </w:p>
    <w:p w14:paraId="709D9CD9" w14:textId="77777777" w:rsidR="00E151AA" w:rsidRPr="00E151AA" w:rsidRDefault="00E151AA" w:rsidP="00E151AA">
      <w:pPr>
        <w:spacing w:line="480" w:lineRule="auto"/>
        <w:ind w:left="720" w:hanging="720"/>
        <w:rPr>
          <w:bCs/>
          <w:noProof/>
          <w:lang w:val="en-US"/>
        </w:rPr>
      </w:pPr>
      <w:r w:rsidRPr="00E151AA">
        <w:rPr>
          <w:bCs/>
          <w:noProof/>
          <w:lang w:val="en-US"/>
        </w:rPr>
        <w:t xml:space="preserve">Henrich, J., &amp; Boyd, R. (1998). The evolution of conformist transmission and the emergence of between-group differences. </w:t>
      </w:r>
      <w:r w:rsidRPr="00E151AA">
        <w:rPr>
          <w:bCs/>
          <w:i/>
          <w:noProof/>
          <w:lang w:val="en-US"/>
        </w:rPr>
        <w:t>Evolution and Human Behavior: Official Journal of the Human Behavior and Evolution Society</w:t>
      </w:r>
      <w:r w:rsidRPr="00E151AA">
        <w:rPr>
          <w:bCs/>
          <w:noProof/>
          <w:lang w:val="en-US"/>
        </w:rPr>
        <w:t xml:space="preserve">, </w:t>
      </w:r>
      <w:r w:rsidRPr="00E151AA">
        <w:rPr>
          <w:bCs/>
          <w:i/>
          <w:noProof/>
          <w:lang w:val="en-US"/>
        </w:rPr>
        <w:t>19</w:t>
      </w:r>
      <w:r w:rsidRPr="00E151AA">
        <w:rPr>
          <w:bCs/>
          <w:noProof/>
          <w:lang w:val="en-US"/>
        </w:rPr>
        <w:t>(4), 215–241.</w:t>
      </w:r>
    </w:p>
    <w:p w14:paraId="4F7D9FEB" w14:textId="2E76770A" w:rsidR="006A10FF" w:rsidRPr="00C33DCE" w:rsidRDefault="00CA3F7A" w:rsidP="001458B8">
      <w:pPr>
        <w:spacing w:line="480" w:lineRule="auto"/>
        <w:ind w:left="720" w:hanging="720"/>
        <w:rPr>
          <w:bCs/>
        </w:rPr>
      </w:pPr>
      <w:r>
        <w:rPr>
          <w:bCs/>
          <w:noProof/>
        </w:rPr>
        <w:t xml:space="preserve">Marlowe, F. W. (2005). Hunter-gatherers and human evolution. </w:t>
      </w:r>
      <w:r w:rsidRPr="001458B8">
        <w:rPr>
          <w:bCs/>
          <w:i/>
          <w:noProof/>
        </w:rPr>
        <w:t>Evolutionary Anthropology</w:t>
      </w:r>
      <w:r>
        <w:rPr>
          <w:bCs/>
          <w:noProof/>
        </w:rPr>
        <w:t xml:space="preserve">, </w:t>
      </w:r>
      <w:r w:rsidRPr="001458B8">
        <w:rPr>
          <w:bCs/>
          <w:i/>
          <w:noProof/>
        </w:rPr>
        <w:t>14</w:t>
      </w:r>
      <w:r>
        <w:rPr>
          <w:bCs/>
          <w:noProof/>
        </w:rPr>
        <w:t>(2), 54–67.</w:t>
      </w:r>
    </w:p>
    <w:sectPr w:rsidR="006A10FF" w:rsidRPr="00C33DCE" w:rsidSect="007C78B3">
      <w:pgSz w:w="11900" w:h="16840"/>
      <w:pgMar w:top="1418" w:right="1134" w:bottom="1418" w:left="1134" w:header="720" w:footer="720" w:gutter="0"/>
      <w:lnNumType w:countBy="1" w:restart="continuous"/>
      <w:pgNumType w:start="25"/>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E9FD31" w14:textId="77777777" w:rsidR="007C78B3" w:rsidRDefault="007C78B3">
      <w:pPr>
        <w:spacing w:line="240" w:lineRule="auto"/>
      </w:pPr>
      <w:r>
        <w:separator/>
      </w:r>
    </w:p>
  </w:endnote>
  <w:endnote w:type="continuationSeparator" w:id="0">
    <w:p w14:paraId="10EEFD89" w14:textId="77777777" w:rsidR="007C78B3" w:rsidRDefault="007C78B3">
      <w:pPr>
        <w:spacing w:line="240" w:lineRule="auto"/>
      </w:pPr>
      <w:r>
        <w:continuationSeparator/>
      </w:r>
    </w:p>
  </w:endnote>
  <w:endnote w:type="continuationNotice" w:id="1">
    <w:p w14:paraId="631C24C8" w14:textId="77777777" w:rsidR="007C78B3" w:rsidRDefault="007C78B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PMincho">
    <w:panose1 w:val="02020600040205080304"/>
    <w:charset w:val="80"/>
    <w:family w:val="roma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21060511"/>
      <w:docPartObj>
        <w:docPartGallery w:val="Page Numbers (Bottom of Page)"/>
        <w:docPartUnique/>
      </w:docPartObj>
    </w:sdtPr>
    <w:sdtContent>
      <w:p w14:paraId="2106794B" w14:textId="01E3E255" w:rsidR="00D8641E" w:rsidRDefault="00D8641E" w:rsidP="001458B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AC72214" w14:textId="77777777" w:rsidR="00D80C79" w:rsidRDefault="00D80C79">
    <w:pPr>
      <w:pBdr>
        <w:top w:val="nil"/>
        <w:left w:val="nil"/>
        <w:bottom w:val="nil"/>
        <w:right w:val="nil"/>
        <w:between w:val="nil"/>
      </w:pBdr>
      <w:tabs>
        <w:tab w:val="center" w:pos="4680"/>
        <w:tab w:val="right" w:pos="9360"/>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64210121"/>
      <w:docPartObj>
        <w:docPartGallery w:val="Page Numbers (Bottom of Page)"/>
        <w:docPartUnique/>
      </w:docPartObj>
    </w:sdtPr>
    <w:sdtContent>
      <w:p w14:paraId="43CABFF0" w14:textId="194B4605" w:rsidR="00D8641E" w:rsidRDefault="00D8641E" w:rsidP="001458B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0AC72215" w14:textId="77777777" w:rsidR="00D80C79" w:rsidRDefault="00D80C79">
    <w:pPr>
      <w:pBdr>
        <w:top w:val="nil"/>
        <w:left w:val="nil"/>
        <w:bottom w:val="nil"/>
        <w:right w:val="nil"/>
        <w:between w:val="nil"/>
      </w:pBdr>
      <w:tabs>
        <w:tab w:val="center" w:pos="4680"/>
        <w:tab w:val="right" w:pos="9360"/>
      </w:tabs>
      <w:spacing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72217" w14:textId="77777777" w:rsidR="00D80C79" w:rsidRDefault="00D80C79">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7DE32A" w14:textId="77777777" w:rsidR="007C78B3" w:rsidRDefault="007C78B3">
      <w:pPr>
        <w:spacing w:line="240" w:lineRule="auto"/>
      </w:pPr>
      <w:r>
        <w:separator/>
      </w:r>
    </w:p>
  </w:footnote>
  <w:footnote w:type="continuationSeparator" w:id="0">
    <w:p w14:paraId="279E0C04" w14:textId="77777777" w:rsidR="007C78B3" w:rsidRDefault="007C78B3">
      <w:pPr>
        <w:spacing w:line="240" w:lineRule="auto"/>
      </w:pPr>
      <w:r>
        <w:continuationSeparator/>
      </w:r>
    </w:p>
  </w:footnote>
  <w:footnote w:type="continuationNotice" w:id="1">
    <w:p w14:paraId="2A11D82A" w14:textId="77777777" w:rsidR="007C78B3" w:rsidRDefault="007C78B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72212" w14:textId="77777777" w:rsidR="00D80C79" w:rsidRDefault="00D80C79">
    <w:pPr>
      <w:pBdr>
        <w:top w:val="nil"/>
        <w:left w:val="nil"/>
        <w:bottom w:val="nil"/>
        <w:right w:val="nil"/>
        <w:between w:val="nil"/>
      </w:pBdr>
      <w:tabs>
        <w:tab w:val="center" w:pos="4680"/>
        <w:tab w:val="right" w:pos="9360"/>
      </w:tabs>
      <w:spacing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72213" w14:textId="77777777" w:rsidR="00D80C79" w:rsidRDefault="00D80C79">
    <w:pPr>
      <w:pBdr>
        <w:top w:val="nil"/>
        <w:left w:val="nil"/>
        <w:bottom w:val="nil"/>
        <w:right w:val="nil"/>
        <w:between w:val="nil"/>
      </w:pBdr>
      <w:tabs>
        <w:tab w:val="center" w:pos="4680"/>
        <w:tab w:val="right" w:pos="9360"/>
      </w:tabs>
      <w:spacing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72216" w14:textId="77777777" w:rsidR="00D80C79" w:rsidRDefault="00D80C79">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B19E3"/>
    <w:multiLevelType w:val="multilevel"/>
    <w:tmpl w:val="93025B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EDE7B59"/>
    <w:multiLevelType w:val="multilevel"/>
    <w:tmpl w:val="8B20CF6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 w15:restartNumberingAfterBreak="0">
    <w:nsid w:val="10291601"/>
    <w:multiLevelType w:val="multilevel"/>
    <w:tmpl w:val="AB12658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13F43110"/>
    <w:multiLevelType w:val="multilevel"/>
    <w:tmpl w:val="F78A20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93E4E1C"/>
    <w:multiLevelType w:val="multilevel"/>
    <w:tmpl w:val="9EAEE4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2993013"/>
    <w:multiLevelType w:val="multilevel"/>
    <w:tmpl w:val="3132C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5935B9F"/>
    <w:multiLevelType w:val="multilevel"/>
    <w:tmpl w:val="452C1C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8E543EF"/>
    <w:multiLevelType w:val="multilevel"/>
    <w:tmpl w:val="C84226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3E0742B"/>
    <w:multiLevelType w:val="multilevel"/>
    <w:tmpl w:val="F1EC9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FB8583B"/>
    <w:multiLevelType w:val="multilevel"/>
    <w:tmpl w:val="1BD2A3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3A04EA1"/>
    <w:multiLevelType w:val="multilevel"/>
    <w:tmpl w:val="549433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77B39BE"/>
    <w:multiLevelType w:val="multilevel"/>
    <w:tmpl w:val="E9D423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583904410">
    <w:abstractNumId w:val="3"/>
  </w:num>
  <w:num w:numId="2" w16cid:durableId="1527868441">
    <w:abstractNumId w:val="6"/>
  </w:num>
  <w:num w:numId="3" w16cid:durableId="1962571282">
    <w:abstractNumId w:val="11"/>
  </w:num>
  <w:num w:numId="4" w16cid:durableId="87236998">
    <w:abstractNumId w:val="10"/>
  </w:num>
  <w:num w:numId="5" w16cid:durableId="990867920">
    <w:abstractNumId w:val="4"/>
  </w:num>
  <w:num w:numId="6" w16cid:durableId="1367869835">
    <w:abstractNumId w:val="5"/>
  </w:num>
  <w:num w:numId="7" w16cid:durableId="324893221">
    <w:abstractNumId w:val="8"/>
  </w:num>
  <w:num w:numId="8" w16cid:durableId="419831889">
    <w:abstractNumId w:val="2"/>
  </w:num>
  <w:num w:numId="9" w16cid:durableId="1940798627">
    <w:abstractNumId w:val="1"/>
  </w:num>
  <w:num w:numId="10" w16cid:durableId="1349523923">
    <w:abstractNumId w:val="0"/>
  </w:num>
  <w:num w:numId="11" w16cid:durableId="2098358961">
    <w:abstractNumId w:val="9"/>
  </w:num>
  <w:num w:numId="12" w16cid:durableId="58970506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1"/>
  <w:bordersDoNotSurroundHeader/>
  <w:bordersDoNotSurroundFooter/>
  <w:proofState w:spelling="clean"/>
  <w:defaultTabStop w:val="357"/>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paperpile-clusterType" w:val="normal"/>
    <w:docVar w:name="paperpile-doc-id" w:val="U538I688E978B799"/>
    <w:docVar w:name="paperpile-doc-name" w:val="SI_ver6.docx"/>
    <w:docVar w:name="paperpile-includeDoi" w:val="false"/>
    <w:docVar w:name="paperpile-styleFile" w:val="apa.csl"/>
    <w:docVar w:name="paperpile-styleId" w:val="pp-apa7"/>
    <w:docVar w:name="paperpile-styleLabel" w:val="American Psychological Association 7th edition"/>
    <w:docVar w:name="paperpile-styleLocale" w:val="default"/>
  </w:docVars>
  <w:rsids>
    <w:rsidRoot w:val="00D80C79"/>
    <w:rsid w:val="0000082C"/>
    <w:rsid w:val="0000125B"/>
    <w:rsid w:val="00002CE2"/>
    <w:rsid w:val="00003AEA"/>
    <w:rsid w:val="00006405"/>
    <w:rsid w:val="00007F3D"/>
    <w:rsid w:val="00016CE8"/>
    <w:rsid w:val="00017B23"/>
    <w:rsid w:val="00020320"/>
    <w:rsid w:val="000328FC"/>
    <w:rsid w:val="00034B2F"/>
    <w:rsid w:val="00043245"/>
    <w:rsid w:val="00052F36"/>
    <w:rsid w:val="000570C3"/>
    <w:rsid w:val="000614AF"/>
    <w:rsid w:val="0006216D"/>
    <w:rsid w:val="00065ED8"/>
    <w:rsid w:val="000660E4"/>
    <w:rsid w:val="00075A00"/>
    <w:rsid w:val="00083067"/>
    <w:rsid w:val="00083B2C"/>
    <w:rsid w:val="0009121A"/>
    <w:rsid w:val="000939A6"/>
    <w:rsid w:val="000A2EAE"/>
    <w:rsid w:val="000A3619"/>
    <w:rsid w:val="000B4246"/>
    <w:rsid w:val="000C424A"/>
    <w:rsid w:val="000C556B"/>
    <w:rsid w:val="000C7E5B"/>
    <w:rsid w:val="000D073E"/>
    <w:rsid w:val="000D1DCA"/>
    <w:rsid w:val="000D4891"/>
    <w:rsid w:val="000D5DBB"/>
    <w:rsid w:val="000E7C4E"/>
    <w:rsid w:val="000F37CF"/>
    <w:rsid w:val="000F6EFC"/>
    <w:rsid w:val="00101EB2"/>
    <w:rsid w:val="00101ED1"/>
    <w:rsid w:val="00104681"/>
    <w:rsid w:val="00113463"/>
    <w:rsid w:val="00120342"/>
    <w:rsid w:val="00121B22"/>
    <w:rsid w:val="00126A2A"/>
    <w:rsid w:val="00135ABA"/>
    <w:rsid w:val="00136797"/>
    <w:rsid w:val="00141D97"/>
    <w:rsid w:val="001458B8"/>
    <w:rsid w:val="001469D0"/>
    <w:rsid w:val="0015384F"/>
    <w:rsid w:val="001577D9"/>
    <w:rsid w:val="00170E3F"/>
    <w:rsid w:val="001720D4"/>
    <w:rsid w:val="00177149"/>
    <w:rsid w:val="001811FE"/>
    <w:rsid w:val="00183AB6"/>
    <w:rsid w:val="001933B6"/>
    <w:rsid w:val="00197397"/>
    <w:rsid w:val="001A3272"/>
    <w:rsid w:val="001A4FFB"/>
    <w:rsid w:val="001A6ED6"/>
    <w:rsid w:val="001B1362"/>
    <w:rsid w:val="001C1F31"/>
    <w:rsid w:val="001C2D02"/>
    <w:rsid w:val="001C4A6B"/>
    <w:rsid w:val="001D77D7"/>
    <w:rsid w:val="001E3F8D"/>
    <w:rsid w:val="001F018D"/>
    <w:rsid w:val="001F2868"/>
    <w:rsid w:val="001F2E95"/>
    <w:rsid w:val="001F5BA1"/>
    <w:rsid w:val="00202250"/>
    <w:rsid w:val="00207F7D"/>
    <w:rsid w:val="00233797"/>
    <w:rsid w:val="002414FC"/>
    <w:rsid w:val="002419D1"/>
    <w:rsid w:val="00245786"/>
    <w:rsid w:val="00251288"/>
    <w:rsid w:val="002564BE"/>
    <w:rsid w:val="002755CF"/>
    <w:rsid w:val="00276FAF"/>
    <w:rsid w:val="0028130E"/>
    <w:rsid w:val="0028492C"/>
    <w:rsid w:val="00287113"/>
    <w:rsid w:val="00290378"/>
    <w:rsid w:val="00296BD9"/>
    <w:rsid w:val="002A17DE"/>
    <w:rsid w:val="002A274C"/>
    <w:rsid w:val="002A596A"/>
    <w:rsid w:val="002B4653"/>
    <w:rsid w:val="002B4987"/>
    <w:rsid w:val="002B56E9"/>
    <w:rsid w:val="002C0290"/>
    <w:rsid w:val="002C291D"/>
    <w:rsid w:val="002C308B"/>
    <w:rsid w:val="002C4007"/>
    <w:rsid w:val="002C48CA"/>
    <w:rsid w:val="002C78C6"/>
    <w:rsid w:val="002D31D8"/>
    <w:rsid w:val="002D4633"/>
    <w:rsid w:val="002D5750"/>
    <w:rsid w:val="002D70A7"/>
    <w:rsid w:val="002E422E"/>
    <w:rsid w:val="002E4F2D"/>
    <w:rsid w:val="002F36C5"/>
    <w:rsid w:val="002F7C39"/>
    <w:rsid w:val="0030335C"/>
    <w:rsid w:val="003104D2"/>
    <w:rsid w:val="0031186A"/>
    <w:rsid w:val="003202D2"/>
    <w:rsid w:val="003309D0"/>
    <w:rsid w:val="00332100"/>
    <w:rsid w:val="003351D2"/>
    <w:rsid w:val="00337849"/>
    <w:rsid w:val="00341A71"/>
    <w:rsid w:val="00346525"/>
    <w:rsid w:val="0034669E"/>
    <w:rsid w:val="003525FC"/>
    <w:rsid w:val="00354C67"/>
    <w:rsid w:val="003561D8"/>
    <w:rsid w:val="003615D0"/>
    <w:rsid w:val="00365A6E"/>
    <w:rsid w:val="00374EFC"/>
    <w:rsid w:val="00376E41"/>
    <w:rsid w:val="003831AF"/>
    <w:rsid w:val="00387E35"/>
    <w:rsid w:val="00393284"/>
    <w:rsid w:val="00393BF6"/>
    <w:rsid w:val="003C090A"/>
    <w:rsid w:val="003D11BE"/>
    <w:rsid w:val="003D71D4"/>
    <w:rsid w:val="003E15CD"/>
    <w:rsid w:val="003E3CB8"/>
    <w:rsid w:val="003F6CDA"/>
    <w:rsid w:val="003F78B0"/>
    <w:rsid w:val="00404AA2"/>
    <w:rsid w:val="00405FBE"/>
    <w:rsid w:val="00407952"/>
    <w:rsid w:val="004123C4"/>
    <w:rsid w:val="00412D56"/>
    <w:rsid w:val="004134DE"/>
    <w:rsid w:val="0042267B"/>
    <w:rsid w:val="004273A1"/>
    <w:rsid w:val="00431BF6"/>
    <w:rsid w:val="00435A39"/>
    <w:rsid w:val="004424CF"/>
    <w:rsid w:val="0044633F"/>
    <w:rsid w:val="004571DF"/>
    <w:rsid w:val="00466202"/>
    <w:rsid w:val="0048657F"/>
    <w:rsid w:val="00491164"/>
    <w:rsid w:val="00495947"/>
    <w:rsid w:val="00495B03"/>
    <w:rsid w:val="004A06A5"/>
    <w:rsid w:val="004A11FE"/>
    <w:rsid w:val="004A2F3D"/>
    <w:rsid w:val="004A5B12"/>
    <w:rsid w:val="004A73E0"/>
    <w:rsid w:val="004A7C7A"/>
    <w:rsid w:val="004B035D"/>
    <w:rsid w:val="004B38A6"/>
    <w:rsid w:val="004B5645"/>
    <w:rsid w:val="004C464B"/>
    <w:rsid w:val="004C50E9"/>
    <w:rsid w:val="004D7133"/>
    <w:rsid w:val="004E2023"/>
    <w:rsid w:val="004E20DB"/>
    <w:rsid w:val="004E6BDD"/>
    <w:rsid w:val="004F2D6D"/>
    <w:rsid w:val="00500233"/>
    <w:rsid w:val="00503F7F"/>
    <w:rsid w:val="0050479A"/>
    <w:rsid w:val="00506AFE"/>
    <w:rsid w:val="00507322"/>
    <w:rsid w:val="0051016A"/>
    <w:rsid w:val="00511CCB"/>
    <w:rsid w:val="00511D50"/>
    <w:rsid w:val="00511F51"/>
    <w:rsid w:val="00513912"/>
    <w:rsid w:val="005145DA"/>
    <w:rsid w:val="005158D0"/>
    <w:rsid w:val="00521434"/>
    <w:rsid w:val="00521524"/>
    <w:rsid w:val="005221A6"/>
    <w:rsid w:val="00526E6E"/>
    <w:rsid w:val="005420C3"/>
    <w:rsid w:val="005471CE"/>
    <w:rsid w:val="005515B6"/>
    <w:rsid w:val="005544DC"/>
    <w:rsid w:val="00554B13"/>
    <w:rsid w:val="0055637E"/>
    <w:rsid w:val="005612F7"/>
    <w:rsid w:val="005701D6"/>
    <w:rsid w:val="00577BF1"/>
    <w:rsid w:val="00580EA3"/>
    <w:rsid w:val="005876F2"/>
    <w:rsid w:val="005913C7"/>
    <w:rsid w:val="00592595"/>
    <w:rsid w:val="005936A9"/>
    <w:rsid w:val="005A2D31"/>
    <w:rsid w:val="005B591F"/>
    <w:rsid w:val="005B5E1F"/>
    <w:rsid w:val="005B7081"/>
    <w:rsid w:val="005C0E16"/>
    <w:rsid w:val="005C11C6"/>
    <w:rsid w:val="005C555E"/>
    <w:rsid w:val="005D75D1"/>
    <w:rsid w:val="005E1BC9"/>
    <w:rsid w:val="005F0658"/>
    <w:rsid w:val="005F12A3"/>
    <w:rsid w:val="005F4929"/>
    <w:rsid w:val="005F4F16"/>
    <w:rsid w:val="005F7709"/>
    <w:rsid w:val="005F7873"/>
    <w:rsid w:val="00600CB2"/>
    <w:rsid w:val="00602A97"/>
    <w:rsid w:val="00604035"/>
    <w:rsid w:val="00604DC7"/>
    <w:rsid w:val="0060515E"/>
    <w:rsid w:val="00605491"/>
    <w:rsid w:val="00605952"/>
    <w:rsid w:val="00606CD9"/>
    <w:rsid w:val="006078B9"/>
    <w:rsid w:val="00617C5B"/>
    <w:rsid w:val="00621403"/>
    <w:rsid w:val="00622345"/>
    <w:rsid w:val="00624538"/>
    <w:rsid w:val="00633D66"/>
    <w:rsid w:val="00634441"/>
    <w:rsid w:val="00637763"/>
    <w:rsid w:val="00640923"/>
    <w:rsid w:val="00645369"/>
    <w:rsid w:val="00664F43"/>
    <w:rsid w:val="00665BCF"/>
    <w:rsid w:val="00671F82"/>
    <w:rsid w:val="00675A47"/>
    <w:rsid w:val="0068125B"/>
    <w:rsid w:val="00682E83"/>
    <w:rsid w:val="00690568"/>
    <w:rsid w:val="00691D8D"/>
    <w:rsid w:val="00692202"/>
    <w:rsid w:val="006927E3"/>
    <w:rsid w:val="006963E8"/>
    <w:rsid w:val="006A10FF"/>
    <w:rsid w:val="006A4BF6"/>
    <w:rsid w:val="006B170F"/>
    <w:rsid w:val="006B57E8"/>
    <w:rsid w:val="006C004B"/>
    <w:rsid w:val="006C10C0"/>
    <w:rsid w:val="006C2EE2"/>
    <w:rsid w:val="006C69EC"/>
    <w:rsid w:val="006C6C29"/>
    <w:rsid w:val="006D00F7"/>
    <w:rsid w:val="006E2293"/>
    <w:rsid w:val="00704C3F"/>
    <w:rsid w:val="00712CD3"/>
    <w:rsid w:val="007232ED"/>
    <w:rsid w:val="00725B98"/>
    <w:rsid w:val="0073493D"/>
    <w:rsid w:val="00743151"/>
    <w:rsid w:val="00744449"/>
    <w:rsid w:val="007464BD"/>
    <w:rsid w:val="007466A0"/>
    <w:rsid w:val="00747171"/>
    <w:rsid w:val="00747935"/>
    <w:rsid w:val="00757178"/>
    <w:rsid w:val="00757733"/>
    <w:rsid w:val="007579AF"/>
    <w:rsid w:val="00761A50"/>
    <w:rsid w:val="00762036"/>
    <w:rsid w:val="00762DBD"/>
    <w:rsid w:val="00762DD6"/>
    <w:rsid w:val="00766ACB"/>
    <w:rsid w:val="00766FBA"/>
    <w:rsid w:val="00767F69"/>
    <w:rsid w:val="00772DED"/>
    <w:rsid w:val="00773526"/>
    <w:rsid w:val="00776B50"/>
    <w:rsid w:val="00781178"/>
    <w:rsid w:val="007816AE"/>
    <w:rsid w:val="00782745"/>
    <w:rsid w:val="00782F41"/>
    <w:rsid w:val="007862E8"/>
    <w:rsid w:val="00794283"/>
    <w:rsid w:val="007A215E"/>
    <w:rsid w:val="007A4A7B"/>
    <w:rsid w:val="007B136C"/>
    <w:rsid w:val="007B13C7"/>
    <w:rsid w:val="007B3BA6"/>
    <w:rsid w:val="007B5F56"/>
    <w:rsid w:val="007B721E"/>
    <w:rsid w:val="007C0390"/>
    <w:rsid w:val="007C78B3"/>
    <w:rsid w:val="007D7013"/>
    <w:rsid w:val="007E0529"/>
    <w:rsid w:val="007F27FC"/>
    <w:rsid w:val="007F6CE8"/>
    <w:rsid w:val="007F71F3"/>
    <w:rsid w:val="007F78A3"/>
    <w:rsid w:val="0080175A"/>
    <w:rsid w:val="00802241"/>
    <w:rsid w:val="00802ECF"/>
    <w:rsid w:val="00803F27"/>
    <w:rsid w:val="00812C7C"/>
    <w:rsid w:val="008145B6"/>
    <w:rsid w:val="008151D0"/>
    <w:rsid w:val="00815A43"/>
    <w:rsid w:val="00817F80"/>
    <w:rsid w:val="008210D7"/>
    <w:rsid w:val="00822973"/>
    <w:rsid w:val="008234CA"/>
    <w:rsid w:val="00823958"/>
    <w:rsid w:val="0083503A"/>
    <w:rsid w:val="008400E3"/>
    <w:rsid w:val="00845281"/>
    <w:rsid w:val="008468BE"/>
    <w:rsid w:val="00854378"/>
    <w:rsid w:val="00855B9B"/>
    <w:rsid w:val="00860424"/>
    <w:rsid w:val="00863D44"/>
    <w:rsid w:val="00865AE2"/>
    <w:rsid w:val="00870492"/>
    <w:rsid w:val="008729D0"/>
    <w:rsid w:val="00872BC5"/>
    <w:rsid w:val="008737B4"/>
    <w:rsid w:val="00884F37"/>
    <w:rsid w:val="008928A1"/>
    <w:rsid w:val="008A35D7"/>
    <w:rsid w:val="008A698E"/>
    <w:rsid w:val="008B1EDF"/>
    <w:rsid w:val="008B3A0A"/>
    <w:rsid w:val="008B4DA4"/>
    <w:rsid w:val="008B6CFD"/>
    <w:rsid w:val="008C1ACC"/>
    <w:rsid w:val="008C4FF5"/>
    <w:rsid w:val="008C58A0"/>
    <w:rsid w:val="008C5EF5"/>
    <w:rsid w:val="008E289D"/>
    <w:rsid w:val="008E45F3"/>
    <w:rsid w:val="008E6841"/>
    <w:rsid w:val="008E755E"/>
    <w:rsid w:val="008F1BB6"/>
    <w:rsid w:val="00901DE0"/>
    <w:rsid w:val="00907601"/>
    <w:rsid w:val="0091332C"/>
    <w:rsid w:val="00917840"/>
    <w:rsid w:val="009239E4"/>
    <w:rsid w:val="00931DC2"/>
    <w:rsid w:val="00944988"/>
    <w:rsid w:val="00946FD8"/>
    <w:rsid w:val="00947784"/>
    <w:rsid w:val="009520AE"/>
    <w:rsid w:val="00960D45"/>
    <w:rsid w:val="0096146C"/>
    <w:rsid w:val="009712D1"/>
    <w:rsid w:val="00983340"/>
    <w:rsid w:val="00983E70"/>
    <w:rsid w:val="009849E9"/>
    <w:rsid w:val="0098587D"/>
    <w:rsid w:val="00991CE8"/>
    <w:rsid w:val="00991E93"/>
    <w:rsid w:val="00992AEC"/>
    <w:rsid w:val="0099399F"/>
    <w:rsid w:val="00996BDE"/>
    <w:rsid w:val="009A1833"/>
    <w:rsid w:val="009A7762"/>
    <w:rsid w:val="009B1032"/>
    <w:rsid w:val="009B4D68"/>
    <w:rsid w:val="009C22C9"/>
    <w:rsid w:val="009C329D"/>
    <w:rsid w:val="009D5A32"/>
    <w:rsid w:val="009E120D"/>
    <w:rsid w:val="00A12C7F"/>
    <w:rsid w:val="00A14ACF"/>
    <w:rsid w:val="00A212C4"/>
    <w:rsid w:val="00A2382F"/>
    <w:rsid w:val="00A23A3D"/>
    <w:rsid w:val="00A25157"/>
    <w:rsid w:val="00A27D94"/>
    <w:rsid w:val="00A309AA"/>
    <w:rsid w:val="00A3159B"/>
    <w:rsid w:val="00A327FD"/>
    <w:rsid w:val="00A361A6"/>
    <w:rsid w:val="00A369F7"/>
    <w:rsid w:val="00A37EE8"/>
    <w:rsid w:val="00A604FE"/>
    <w:rsid w:val="00A63266"/>
    <w:rsid w:val="00A6715C"/>
    <w:rsid w:val="00A77E48"/>
    <w:rsid w:val="00A80BF4"/>
    <w:rsid w:val="00A87277"/>
    <w:rsid w:val="00A876C2"/>
    <w:rsid w:val="00A92BA5"/>
    <w:rsid w:val="00A94B39"/>
    <w:rsid w:val="00AA3834"/>
    <w:rsid w:val="00AA78EE"/>
    <w:rsid w:val="00AB42A7"/>
    <w:rsid w:val="00AB5470"/>
    <w:rsid w:val="00AB6C30"/>
    <w:rsid w:val="00AB7684"/>
    <w:rsid w:val="00AC318E"/>
    <w:rsid w:val="00AC3461"/>
    <w:rsid w:val="00AD340A"/>
    <w:rsid w:val="00AD39AB"/>
    <w:rsid w:val="00AD4251"/>
    <w:rsid w:val="00AE1C3D"/>
    <w:rsid w:val="00AE432D"/>
    <w:rsid w:val="00AE635C"/>
    <w:rsid w:val="00B04D2F"/>
    <w:rsid w:val="00B1165F"/>
    <w:rsid w:val="00B312F3"/>
    <w:rsid w:val="00B337EB"/>
    <w:rsid w:val="00B3540C"/>
    <w:rsid w:val="00B40EE3"/>
    <w:rsid w:val="00B50789"/>
    <w:rsid w:val="00B5674E"/>
    <w:rsid w:val="00B57124"/>
    <w:rsid w:val="00B615C4"/>
    <w:rsid w:val="00B72C93"/>
    <w:rsid w:val="00B72CB1"/>
    <w:rsid w:val="00B731AD"/>
    <w:rsid w:val="00B7369C"/>
    <w:rsid w:val="00B7674D"/>
    <w:rsid w:val="00B76E14"/>
    <w:rsid w:val="00B80768"/>
    <w:rsid w:val="00B8117D"/>
    <w:rsid w:val="00B946BE"/>
    <w:rsid w:val="00BA3B35"/>
    <w:rsid w:val="00BA53BE"/>
    <w:rsid w:val="00BB28DE"/>
    <w:rsid w:val="00BC1D90"/>
    <w:rsid w:val="00BC27A4"/>
    <w:rsid w:val="00BD10C6"/>
    <w:rsid w:val="00BD3976"/>
    <w:rsid w:val="00BE04B0"/>
    <w:rsid w:val="00C04735"/>
    <w:rsid w:val="00C05CB6"/>
    <w:rsid w:val="00C06B47"/>
    <w:rsid w:val="00C11882"/>
    <w:rsid w:val="00C1300B"/>
    <w:rsid w:val="00C17D25"/>
    <w:rsid w:val="00C20F17"/>
    <w:rsid w:val="00C300FA"/>
    <w:rsid w:val="00C31F01"/>
    <w:rsid w:val="00C33DCE"/>
    <w:rsid w:val="00C3644F"/>
    <w:rsid w:val="00C42C86"/>
    <w:rsid w:val="00C46B77"/>
    <w:rsid w:val="00C54A79"/>
    <w:rsid w:val="00C56449"/>
    <w:rsid w:val="00C64828"/>
    <w:rsid w:val="00C6485B"/>
    <w:rsid w:val="00C64DCA"/>
    <w:rsid w:val="00C704C2"/>
    <w:rsid w:val="00C80B65"/>
    <w:rsid w:val="00C8273D"/>
    <w:rsid w:val="00C82B10"/>
    <w:rsid w:val="00C82EFA"/>
    <w:rsid w:val="00C8324D"/>
    <w:rsid w:val="00C83674"/>
    <w:rsid w:val="00C83EA7"/>
    <w:rsid w:val="00C84A2A"/>
    <w:rsid w:val="00C858BC"/>
    <w:rsid w:val="00C95C9F"/>
    <w:rsid w:val="00C97507"/>
    <w:rsid w:val="00CA345A"/>
    <w:rsid w:val="00CA3F7A"/>
    <w:rsid w:val="00CA4C09"/>
    <w:rsid w:val="00CB0BF2"/>
    <w:rsid w:val="00CB5309"/>
    <w:rsid w:val="00CC092F"/>
    <w:rsid w:val="00CC18FF"/>
    <w:rsid w:val="00CC3146"/>
    <w:rsid w:val="00CC39FD"/>
    <w:rsid w:val="00CC6513"/>
    <w:rsid w:val="00CD26C7"/>
    <w:rsid w:val="00CE00B2"/>
    <w:rsid w:val="00CE6652"/>
    <w:rsid w:val="00CE67C5"/>
    <w:rsid w:val="00CE6BA5"/>
    <w:rsid w:val="00CF1C02"/>
    <w:rsid w:val="00CF227F"/>
    <w:rsid w:val="00CF2395"/>
    <w:rsid w:val="00CF3846"/>
    <w:rsid w:val="00CF6C78"/>
    <w:rsid w:val="00CF74D2"/>
    <w:rsid w:val="00D0269C"/>
    <w:rsid w:val="00D03329"/>
    <w:rsid w:val="00D03F43"/>
    <w:rsid w:val="00D045C2"/>
    <w:rsid w:val="00D11753"/>
    <w:rsid w:val="00D14723"/>
    <w:rsid w:val="00D16E23"/>
    <w:rsid w:val="00D36572"/>
    <w:rsid w:val="00D468BC"/>
    <w:rsid w:val="00D547F1"/>
    <w:rsid w:val="00D57696"/>
    <w:rsid w:val="00D62514"/>
    <w:rsid w:val="00D66430"/>
    <w:rsid w:val="00D758D4"/>
    <w:rsid w:val="00D80901"/>
    <w:rsid w:val="00D80C79"/>
    <w:rsid w:val="00D81964"/>
    <w:rsid w:val="00D853B9"/>
    <w:rsid w:val="00D8641E"/>
    <w:rsid w:val="00D87B6F"/>
    <w:rsid w:val="00DA0175"/>
    <w:rsid w:val="00DA1A8A"/>
    <w:rsid w:val="00DB44E1"/>
    <w:rsid w:val="00DC0832"/>
    <w:rsid w:val="00DC34A3"/>
    <w:rsid w:val="00DC44C1"/>
    <w:rsid w:val="00DC4DAC"/>
    <w:rsid w:val="00DC5725"/>
    <w:rsid w:val="00DD3B21"/>
    <w:rsid w:val="00DE0A90"/>
    <w:rsid w:val="00DF1295"/>
    <w:rsid w:val="00DF4511"/>
    <w:rsid w:val="00E021B6"/>
    <w:rsid w:val="00E0665A"/>
    <w:rsid w:val="00E07AE2"/>
    <w:rsid w:val="00E151AA"/>
    <w:rsid w:val="00E20305"/>
    <w:rsid w:val="00E2558D"/>
    <w:rsid w:val="00E26347"/>
    <w:rsid w:val="00E30423"/>
    <w:rsid w:val="00E3055A"/>
    <w:rsid w:val="00E308A3"/>
    <w:rsid w:val="00E36C03"/>
    <w:rsid w:val="00E40556"/>
    <w:rsid w:val="00E5162F"/>
    <w:rsid w:val="00E56CE2"/>
    <w:rsid w:val="00E625E3"/>
    <w:rsid w:val="00E66CCA"/>
    <w:rsid w:val="00E7031F"/>
    <w:rsid w:val="00E703B4"/>
    <w:rsid w:val="00E726C8"/>
    <w:rsid w:val="00E771B3"/>
    <w:rsid w:val="00E87CDA"/>
    <w:rsid w:val="00E9492F"/>
    <w:rsid w:val="00EA1652"/>
    <w:rsid w:val="00EA1BE1"/>
    <w:rsid w:val="00EA3662"/>
    <w:rsid w:val="00EA6C09"/>
    <w:rsid w:val="00EB1182"/>
    <w:rsid w:val="00EB5355"/>
    <w:rsid w:val="00EB688F"/>
    <w:rsid w:val="00EB779A"/>
    <w:rsid w:val="00EC5709"/>
    <w:rsid w:val="00EC6C8A"/>
    <w:rsid w:val="00EC79FA"/>
    <w:rsid w:val="00ED0203"/>
    <w:rsid w:val="00ED4A72"/>
    <w:rsid w:val="00ED4CC5"/>
    <w:rsid w:val="00ED4FEA"/>
    <w:rsid w:val="00ED7405"/>
    <w:rsid w:val="00ED7658"/>
    <w:rsid w:val="00EE274C"/>
    <w:rsid w:val="00EE54E1"/>
    <w:rsid w:val="00EF4445"/>
    <w:rsid w:val="00F01259"/>
    <w:rsid w:val="00F13F68"/>
    <w:rsid w:val="00F1670E"/>
    <w:rsid w:val="00F249F2"/>
    <w:rsid w:val="00F24FBC"/>
    <w:rsid w:val="00F265E0"/>
    <w:rsid w:val="00F269F1"/>
    <w:rsid w:val="00F30279"/>
    <w:rsid w:val="00F33F7B"/>
    <w:rsid w:val="00F50F86"/>
    <w:rsid w:val="00F52BC1"/>
    <w:rsid w:val="00F530CD"/>
    <w:rsid w:val="00F536F7"/>
    <w:rsid w:val="00F540B9"/>
    <w:rsid w:val="00F54C4F"/>
    <w:rsid w:val="00F61641"/>
    <w:rsid w:val="00F67507"/>
    <w:rsid w:val="00F71E6D"/>
    <w:rsid w:val="00F819A3"/>
    <w:rsid w:val="00F82658"/>
    <w:rsid w:val="00F87DBF"/>
    <w:rsid w:val="00F91653"/>
    <w:rsid w:val="00F92ED3"/>
    <w:rsid w:val="00F93C0F"/>
    <w:rsid w:val="00F956ED"/>
    <w:rsid w:val="00FA2BC8"/>
    <w:rsid w:val="00FD515E"/>
    <w:rsid w:val="00FD5541"/>
    <w:rsid w:val="00FD6450"/>
    <w:rsid w:val="00FD6880"/>
    <w:rsid w:val="00FE5846"/>
    <w:rsid w:val="00FF4903"/>
  </w:rsids>
  <m:mathPr>
    <m:mathFont m:val="Cambria Math"/>
    <m:brkBin m:val="before"/>
    <m:brkBinSub m:val="--"/>
    <m:smallFrac m:val="0"/>
    <m:dispDef/>
    <m:lMargin m:val="0"/>
    <m:rMargin m:val="0"/>
    <m:defJc m:val="centerGroup"/>
    <m:wrapIndent m:val="1440"/>
    <m:intLim m:val="subSup"/>
    <m:naryLim m:val="undOvr"/>
  </m:mathPr>
  <w:themeFontLang w:val="en-JP"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AC71EC9"/>
  <w15:docId w15:val="{9095E146-92F8-9C4B-AB51-A5B8B22643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en" w:eastAsia="ja-JP" w:bidi="ar-SA"/>
      </w:rPr>
    </w:rPrDefault>
    <w:pPrDefault>
      <w:pPr>
        <w:spacing w:line="360" w:lineRule="auto"/>
        <w:ind w:firstLine="36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53BE"/>
    <w:pPr>
      <w:ind w:firstLine="0"/>
    </w:pPr>
  </w:style>
  <w:style w:type="paragraph" w:styleId="Heading1">
    <w:name w:val="heading 1"/>
    <w:basedOn w:val="Normal"/>
    <w:next w:val="Normal"/>
    <w:link w:val="Heading1Char"/>
    <w:uiPriority w:val="9"/>
    <w:qFormat/>
    <w:rsid w:val="00B615C4"/>
    <w:pPr>
      <w:spacing w:before="480" w:after="120"/>
      <w:jc w:val="center"/>
      <w:outlineLvl w:val="0"/>
    </w:pPr>
    <w:rPr>
      <w:rFonts w:asciiTheme="majorHAnsi" w:eastAsiaTheme="majorEastAsia" w:hAnsiTheme="majorHAnsi" w:cstheme="majorBidi"/>
      <w:b/>
      <w:bCs/>
      <w:iCs/>
      <w:sz w:val="28"/>
      <w:szCs w:val="32"/>
    </w:rPr>
  </w:style>
  <w:style w:type="paragraph" w:styleId="Heading2">
    <w:name w:val="heading 2"/>
    <w:basedOn w:val="Normal"/>
    <w:next w:val="Normal"/>
    <w:link w:val="Heading2Char"/>
    <w:uiPriority w:val="9"/>
    <w:unhideWhenUsed/>
    <w:qFormat/>
    <w:rsid w:val="00DC44C1"/>
    <w:pPr>
      <w:keepNext/>
      <w:spacing w:before="180" w:after="240" w:line="240" w:lineRule="auto"/>
      <w:outlineLvl w:val="1"/>
    </w:pPr>
    <w:rPr>
      <w:rFonts w:asciiTheme="majorHAnsi" w:eastAsiaTheme="majorEastAsia" w:hAnsiTheme="majorHAnsi" w:cstheme="majorBidi"/>
      <w:b/>
      <w:bCs/>
      <w:iCs/>
      <w:szCs w:val="28"/>
    </w:rPr>
  </w:style>
  <w:style w:type="paragraph" w:styleId="Heading3">
    <w:name w:val="heading 3"/>
    <w:basedOn w:val="Normal"/>
    <w:next w:val="Normal"/>
    <w:link w:val="Heading3Char"/>
    <w:uiPriority w:val="9"/>
    <w:unhideWhenUsed/>
    <w:qFormat/>
    <w:rsid w:val="00DC44C1"/>
    <w:pPr>
      <w:keepNext/>
      <w:spacing w:before="120" w:after="60"/>
      <w:jc w:val="left"/>
      <w:outlineLvl w:val="2"/>
    </w:pPr>
    <w:rPr>
      <w:rFonts w:asciiTheme="majorHAnsi" w:eastAsiaTheme="majorEastAsia" w:hAnsiTheme="majorHAnsi" w:cstheme="majorBidi"/>
      <w:bCs/>
      <w:i/>
      <w:iCs/>
      <w:color w:val="000000" w:themeColor="text1"/>
      <w:szCs w:val="26"/>
    </w:rPr>
  </w:style>
  <w:style w:type="paragraph" w:styleId="Heading4">
    <w:name w:val="heading 4"/>
    <w:basedOn w:val="Normal"/>
    <w:next w:val="Normal"/>
    <w:link w:val="Heading4Char"/>
    <w:uiPriority w:val="9"/>
    <w:unhideWhenUsed/>
    <w:qFormat/>
    <w:rsid w:val="00E14BB0"/>
    <w:pPr>
      <w:spacing w:before="28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E14BB0"/>
    <w:pPr>
      <w:spacing w:before="28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qFormat/>
    <w:rsid w:val="00E14BB0"/>
    <w:pPr>
      <w:spacing w:before="280" w:after="8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E14BB0"/>
    <w:pPr>
      <w:spacing w:before="28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E14BB0"/>
    <w:pPr>
      <w:spacing w:before="28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E14BB0"/>
    <w:pPr>
      <w:spacing w:before="28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65B3C"/>
    <w:pPr>
      <w:spacing w:line="240" w:lineRule="auto"/>
      <w:jc w:val="left"/>
    </w:pPr>
    <w:rPr>
      <w:rFonts w:eastAsiaTheme="majorEastAsia" w:cstheme="majorBidi"/>
      <w:bCs/>
      <w:iCs/>
      <w:spacing w:val="10"/>
      <w:sz w:val="36"/>
      <w:szCs w:val="60"/>
    </w:rPr>
  </w:style>
  <w:style w:type="paragraph" w:styleId="Subtitle">
    <w:name w:val="Subtitle"/>
    <w:basedOn w:val="Normal"/>
    <w:next w:val="Normal"/>
    <w:link w:val="SubtitleChar"/>
    <w:uiPriority w:val="11"/>
    <w:qFormat/>
    <w:pPr>
      <w:spacing w:before="240" w:after="120"/>
      <w:jc w:val="left"/>
    </w:pPr>
    <w:rPr>
      <w:color w:val="00000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E1377C"/>
    <w:pPr>
      <w:tabs>
        <w:tab w:val="center" w:pos="4680"/>
        <w:tab w:val="right" w:pos="9360"/>
      </w:tabs>
      <w:spacing w:line="240" w:lineRule="auto"/>
    </w:pPr>
  </w:style>
  <w:style w:type="character" w:customStyle="1" w:styleId="HeaderChar">
    <w:name w:val="Header Char"/>
    <w:basedOn w:val="DefaultParagraphFont"/>
    <w:link w:val="Header"/>
    <w:uiPriority w:val="99"/>
    <w:rsid w:val="00E1377C"/>
  </w:style>
  <w:style w:type="paragraph" w:styleId="Footer">
    <w:name w:val="footer"/>
    <w:basedOn w:val="Normal"/>
    <w:link w:val="FooterChar"/>
    <w:uiPriority w:val="99"/>
    <w:unhideWhenUsed/>
    <w:rsid w:val="00E1377C"/>
    <w:pPr>
      <w:tabs>
        <w:tab w:val="center" w:pos="4680"/>
        <w:tab w:val="right" w:pos="9360"/>
      </w:tabs>
      <w:spacing w:line="240" w:lineRule="auto"/>
    </w:pPr>
  </w:style>
  <w:style w:type="character" w:customStyle="1" w:styleId="FooterChar">
    <w:name w:val="Footer Char"/>
    <w:basedOn w:val="DefaultParagraphFont"/>
    <w:link w:val="Footer"/>
    <w:uiPriority w:val="99"/>
    <w:rsid w:val="00E1377C"/>
  </w:style>
  <w:style w:type="paragraph" w:styleId="ListParagraph">
    <w:name w:val="List Paragraph"/>
    <w:basedOn w:val="Normal"/>
    <w:uiPriority w:val="34"/>
    <w:rsid w:val="00E14BB0"/>
    <w:pPr>
      <w:ind w:left="720"/>
      <w:contextualSpacing/>
    </w:pPr>
  </w:style>
  <w:style w:type="character" w:styleId="Hyperlink">
    <w:name w:val="Hyperlink"/>
    <w:basedOn w:val="DefaultParagraphFont"/>
    <w:uiPriority w:val="99"/>
    <w:unhideWhenUsed/>
    <w:rsid w:val="00E14BB0"/>
    <w:rPr>
      <w:color w:val="0563C1" w:themeColor="hyperlink"/>
      <w:u w:val="single"/>
    </w:rPr>
  </w:style>
  <w:style w:type="character" w:styleId="FollowedHyperlink">
    <w:name w:val="FollowedHyperlink"/>
    <w:basedOn w:val="DefaultParagraphFont"/>
    <w:uiPriority w:val="99"/>
    <w:semiHidden/>
    <w:unhideWhenUsed/>
    <w:rsid w:val="00E14BB0"/>
    <w:rPr>
      <w:color w:val="954F72" w:themeColor="followedHyperlink"/>
      <w:u w:val="single"/>
    </w:rPr>
  </w:style>
  <w:style w:type="character" w:customStyle="1" w:styleId="Heading1Char">
    <w:name w:val="Heading 1 Char"/>
    <w:basedOn w:val="DefaultParagraphFont"/>
    <w:link w:val="Heading1"/>
    <w:uiPriority w:val="9"/>
    <w:rsid w:val="00B615C4"/>
    <w:rPr>
      <w:rFonts w:asciiTheme="majorHAnsi" w:eastAsiaTheme="majorEastAsia" w:hAnsiTheme="majorHAnsi" w:cstheme="majorBidi"/>
      <w:b/>
      <w:bCs/>
      <w:iCs/>
      <w:sz w:val="28"/>
      <w:szCs w:val="32"/>
    </w:rPr>
  </w:style>
  <w:style w:type="character" w:customStyle="1" w:styleId="Heading2Char">
    <w:name w:val="Heading 2 Char"/>
    <w:basedOn w:val="DefaultParagraphFont"/>
    <w:link w:val="Heading2"/>
    <w:uiPriority w:val="9"/>
    <w:rsid w:val="00DC44C1"/>
    <w:rPr>
      <w:rFonts w:asciiTheme="majorHAnsi" w:eastAsiaTheme="majorEastAsia" w:hAnsiTheme="majorHAnsi" w:cstheme="majorBidi"/>
      <w:b/>
      <w:bCs/>
      <w:iCs/>
      <w:szCs w:val="28"/>
    </w:rPr>
  </w:style>
  <w:style w:type="character" w:customStyle="1" w:styleId="Heading3Char">
    <w:name w:val="Heading 3 Char"/>
    <w:basedOn w:val="DefaultParagraphFont"/>
    <w:link w:val="Heading3"/>
    <w:uiPriority w:val="9"/>
    <w:rsid w:val="00DC44C1"/>
    <w:rPr>
      <w:rFonts w:asciiTheme="majorHAnsi" w:eastAsiaTheme="majorEastAsia" w:hAnsiTheme="majorHAnsi" w:cstheme="majorBidi"/>
      <w:bCs/>
      <w:i/>
      <w:iCs/>
      <w:color w:val="000000" w:themeColor="text1"/>
      <w:szCs w:val="26"/>
    </w:rPr>
  </w:style>
  <w:style w:type="character" w:customStyle="1" w:styleId="Heading4Char">
    <w:name w:val="Heading 4 Char"/>
    <w:basedOn w:val="DefaultParagraphFont"/>
    <w:link w:val="Heading4"/>
    <w:uiPriority w:val="9"/>
    <w:rsid w:val="00E14BB0"/>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rsid w:val="00E14BB0"/>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E14BB0"/>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14BB0"/>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E14BB0"/>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E14BB0"/>
    <w:rPr>
      <w:rFonts w:asciiTheme="majorHAnsi" w:eastAsiaTheme="majorEastAsia" w:hAnsiTheme="majorHAnsi" w:cstheme="majorBidi"/>
      <w:i/>
      <w:iCs/>
      <w:sz w:val="18"/>
      <w:szCs w:val="18"/>
    </w:rPr>
  </w:style>
  <w:style w:type="character" w:customStyle="1" w:styleId="TitleChar">
    <w:name w:val="Title Char"/>
    <w:basedOn w:val="DefaultParagraphFont"/>
    <w:link w:val="Title"/>
    <w:uiPriority w:val="10"/>
    <w:rsid w:val="00A65B3C"/>
    <w:rPr>
      <w:rFonts w:eastAsiaTheme="majorEastAsia" w:cstheme="majorBidi"/>
      <w:bCs/>
      <w:iCs/>
      <w:spacing w:val="10"/>
      <w:sz w:val="36"/>
      <w:szCs w:val="60"/>
    </w:rPr>
  </w:style>
  <w:style w:type="character" w:customStyle="1" w:styleId="SubtitleChar">
    <w:name w:val="Subtitle Char"/>
    <w:basedOn w:val="DefaultParagraphFont"/>
    <w:link w:val="Subtitle"/>
    <w:uiPriority w:val="11"/>
    <w:rsid w:val="00BE6AF7"/>
    <w:rPr>
      <w:iCs/>
      <w:color w:val="000000" w:themeColor="text1"/>
      <w:spacing w:val="10"/>
      <w:sz w:val="24"/>
      <w:szCs w:val="24"/>
    </w:rPr>
  </w:style>
  <w:style w:type="paragraph" w:styleId="NoSpacing">
    <w:name w:val="No Spacing"/>
    <w:basedOn w:val="Normal"/>
    <w:link w:val="NoSpacingChar"/>
    <w:uiPriority w:val="1"/>
    <w:rsid w:val="00E14BB0"/>
    <w:pPr>
      <w:spacing w:line="240" w:lineRule="auto"/>
    </w:pPr>
  </w:style>
  <w:style w:type="paragraph" w:styleId="TOCHeading">
    <w:name w:val="TOC Heading"/>
    <w:basedOn w:val="Heading1"/>
    <w:next w:val="Normal"/>
    <w:uiPriority w:val="39"/>
    <w:unhideWhenUsed/>
    <w:qFormat/>
    <w:rsid w:val="00E14BB0"/>
    <w:pPr>
      <w:outlineLvl w:val="9"/>
    </w:pPr>
  </w:style>
  <w:style w:type="paragraph" w:styleId="Caption">
    <w:name w:val="caption"/>
    <w:basedOn w:val="Normal"/>
    <w:next w:val="Normal"/>
    <w:uiPriority w:val="35"/>
    <w:unhideWhenUsed/>
    <w:qFormat/>
    <w:rsid w:val="00E14BB0"/>
    <w:rPr>
      <w:b/>
      <w:bCs/>
      <w:sz w:val="18"/>
      <w:szCs w:val="18"/>
    </w:rPr>
  </w:style>
  <w:style w:type="character" w:customStyle="1" w:styleId="NoSpacingChar">
    <w:name w:val="No Spacing Char"/>
    <w:basedOn w:val="DefaultParagraphFont"/>
    <w:link w:val="NoSpacing"/>
    <w:uiPriority w:val="1"/>
    <w:rsid w:val="00E14BB0"/>
  </w:style>
  <w:style w:type="character" w:styleId="UnresolvedMention">
    <w:name w:val="Unresolved Mention"/>
    <w:basedOn w:val="DefaultParagraphFont"/>
    <w:uiPriority w:val="99"/>
    <w:semiHidden/>
    <w:unhideWhenUsed/>
    <w:rsid w:val="0028082A"/>
    <w:rPr>
      <w:color w:val="605E5C"/>
      <w:shd w:val="clear" w:color="auto" w:fill="E1DFDD"/>
    </w:rPr>
  </w:style>
  <w:style w:type="paragraph" w:customStyle="1" w:styleId="Citation">
    <w:name w:val="Citation"/>
    <w:basedOn w:val="Normal"/>
    <w:qFormat/>
    <w:rsid w:val="00170E3F"/>
    <w:pPr>
      <w:spacing w:after="120" w:line="288" w:lineRule="auto"/>
      <w:ind w:left="720" w:hanging="720"/>
    </w:pPr>
    <w:rPr>
      <w:lang w:val="en-US"/>
    </w:rPr>
  </w:style>
  <w:style w:type="paragraph" w:customStyle="1" w:styleId="Mathematics">
    <w:name w:val="Mathematics"/>
    <w:basedOn w:val="Normal"/>
    <w:qFormat/>
    <w:rsid w:val="002A1CC0"/>
    <w:pPr>
      <w:spacing w:before="360" w:line="240" w:lineRule="auto"/>
      <w:ind w:firstLine="357"/>
    </w:pPr>
    <w:rPr>
      <w:rFonts w:ascii="Cambria Math" w:hAnsi="Cambria Math"/>
      <w:i/>
      <w:iCs/>
      <w:color w:val="000000" w:themeColor="text1"/>
    </w:rPr>
  </w:style>
  <w:style w:type="character" w:styleId="PlaceholderText">
    <w:name w:val="Placeholder Text"/>
    <w:basedOn w:val="DefaultParagraphFont"/>
    <w:uiPriority w:val="99"/>
    <w:semiHidden/>
    <w:rsid w:val="00634294"/>
    <w:rPr>
      <w:color w:val="808080"/>
    </w:rPr>
  </w:style>
  <w:style w:type="character" w:styleId="CommentReference">
    <w:name w:val="annotation reference"/>
    <w:basedOn w:val="DefaultParagraphFont"/>
    <w:uiPriority w:val="99"/>
    <w:semiHidden/>
    <w:unhideWhenUsed/>
    <w:rsid w:val="007B7189"/>
    <w:rPr>
      <w:sz w:val="16"/>
      <w:szCs w:val="16"/>
    </w:rPr>
  </w:style>
  <w:style w:type="paragraph" w:styleId="CommentText">
    <w:name w:val="annotation text"/>
    <w:basedOn w:val="Normal"/>
    <w:link w:val="CommentTextChar"/>
    <w:uiPriority w:val="99"/>
    <w:semiHidden/>
    <w:unhideWhenUsed/>
    <w:rsid w:val="007B7189"/>
    <w:pPr>
      <w:spacing w:line="240" w:lineRule="auto"/>
    </w:pPr>
    <w:rPr>
      <w:sz w:val="20"/>
      <w:szCs w:val="20"/>
    </w:rPr>
  </w:style>
  <w:style w:type="character" w:customStyle="1" w:styleId="CommentTextChar">
    <w:name w:val="Comment Text Char"/>
    <w:basedOn w:val="DefaultParagraphFont"/>
    <w:link w:val="CommentText"/>
    <w:uiPriority w:val="99"/>
    <w:semiHidden/>
    <w:rsid w:val="007B7189"/>
    <w:rPr>
      <w:sz w:val="20"/>
      <w:szCs w:val="20"/>
    </w:rPr>
  </w:style>
  <w:style w:type="paragraph" w:styleId="CommentSubject">
    <w:name w:val="annotation subject"/>
    <w:basedOn w:val="CommentText"/>
    <w:next w:val="CommentText"/>
    <w:link w:val="CommentSubjectChar"/>
    <w:uiPriority w:val="99"/>
    <w:semiHidden/>
    <w:unhideWhenUsed/>
    <w:rsid w:val="007B7189"/>
    <w:rPr>
      <w:b/>
      <w:bCs/>
    </w:rPr>
  </w:style>
  <w:style w:type="character" w:customStyle="1" w:styleId="CommentSubjectChar">
    <w:name w:val="Comment Subject Char"/>
    <w:basedOn w:val="CommentTextChar"/>
    <w:link w:val="CommentSubject"/>
    <w:uiPriority w:val="99"/>
    <w:semiHidden/>
    <w:rsid w:val="007B7189"/>
    <w:rPr>
      <w:b/>
      <w:bCs/>
      <w:sz w:val="20"/>
      <w:szCs w:val="20"/>
    </w:rPr>
  </w:style>
  <w:style w:type="paragraph" w:customStyle="1" w:styleId="Affiliation">
    <w:name w:val="Affiliation"/>
    <w:basedOn w:val="Normal"/>
    <w:qFormat/>
    <w:rsid w:val="00434A14"/>
    <w:pPr>
      <w:widowControl w:val="0"/>
      <w:topLinePunct/>
      <w:spacing w:after="120" w:line="280" w:lineRule="exact"/>
      <w:jc w:val="left"/>
    </w:pPr>
    <w:rPr>
      <w:rFonts w:eastAsia="MS Mincho"/>
      <w:snapToGrid w:val="0"/>
      <w:kern w:val="16"/>
      <w:sz w:val="20"/>
      <w:szCs w:val="20"/>
      <w:lang w:val="en-US"/>
    </w:rPr>
  </w:style>
  <w:style w:type="paragraph" w:customStyle="1" w:styleId="mathmaticscaption">
    <w:name w:val="mathmatics caption"/>
    <w:basedOn w:val="Normal"/>
    <w:qFormat/>
    <w:rsid w:val="00D8641E"/>
    <w:pPr>
      <w:spacing w:before="240" w:after="240" w:line="240" w:lineRule="auto"/>
      <w:jc w:val="right"/>
    </w:pPr>
    <w:rPr>
      <w:rFonts w:ascii="Cambria Math" w:hAnsi="Cambria Math"/>
    </w:rPr>
  </w:style>
  <w:style w:type="paragraph" w:customStyle="1" w:styleId="FigureCaption">
    <w:name w:val="Figure Caption"/>
    <w:basedOn w:val="Normal"/>
    <w:qFormat/>
    <w:rsid w:val="00C46B77"/>
    <w:pPr>
      <w:keepNext/>
      <w:keepLines/>
      <w:widowControl w:val="0"/>
      <w:spacing w:before="120" w:after="120" w:line="240" w:lineRule="auto"/>
    </w:pPr>
    <w:rPr>
      <w:rFonts w:asciiTheme="minorHAnsi" w:hAnsiTheme="minorHAnsi"/>
      <w:sz w:val="21"/>
      <w:lang w:val="en-JP"/>
    </w:rPr>
  </w:style>
  <w:style w:type="paragraph" w:styleId="Revision">
    <w:name w:val="Revision"/>
    <w:hidden/>
    <w:uiPriority w:val="99"/>
    <w:semiHidden/>
    <w:rsid w:val="00F43D67"/>
    <w:pPr>
      <w:spacing w:line="240" w:lineRule="auto"/>
      <w:ind w:firstLine="0"/>
    </w:p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character" w:styleId="LineNumber">
    <w:name w:val="line number"/>
    <w:basedOn w:val="DefaultParagraphFont"/>
    <w:uiPriority w:val="99"/>
    <w:semiHidden/>
    <w:unhideWhenUsed/>
    <w:rsid w:val="00C33DCE"/>
  </w:style>
  <w:style w:type="character" w:styleId="PageNumber">
    <w:name w:val="page number"/>
    <w:basedOn w:val="DefaultParagraphFont"/>
    <w:uiPriority w:val="99"/>
    <w:semiHidden/>
    <w:unhideWhenUsed/>
    <w:rsid w:val="00D8641E"/>
  </w:style>
  <w:style w:type="paragraph" w:styleId="TOC1">
    <w:name w:val="toc 1"/>
    <w:basedOn w:val="Normal"/>
    <w:next w:val="Normal"/>
    <w:autoRedefine/>
    <w:uiPriority w:val="39"/>
    <w:unhideWhenUsed/>
    <w:rsid w:val="00D8641E"/>
    <w:pPr>
      <w:spacing w:before="120"/>
      <w:jc w:val="left"/>
    </w:pPr>
    <w:rPr>
      <w:rFonts w:asciiTheme="minorHAnsi" w:hAnsiTheme="minorHAnsi" w:cstheme="minorHAnsi"/>
      <w:b/>
      <w:bCs/>
      <w:i/>
      <w:iCs/>
    </w:rPr>
  </w:style>
  <w:style w:type="paragraph" w:styleId="TOC2">
    <w:name w:val="toc 2"/>
    <w:basedOn w:val="Normal"/>
    <w:next w:val="Normal"/>
    <w:autoRedefine/>
    <w:uiPriority w:val="39"/>
    <w:unhideWhenUsed/>
    <w:rsid w:val="00D8641E"/>
    <w:pPr>
      <w:spacing w:before="120"/>
      <w:ind w:left="240"/>
      <w:jc w:val="left"/>
    </w:pPr>
    <w:rPr>
      <w:rFonts w:asciiTheme="minorHAnsi" w:hAnsiTheme="minorHAnsi" w:cstheme="minorHAnsi"/>
      <w:b/>
      <w:bCs/>
      <w:sz w:val="22"/>
      <w:szCs w:val="22"/>
    </w:rPr>
  </w:style>
  <w:style w:type="paragraph" w:styleId="TOC3">
    <w:name w:val="toc 3"/>
    <w:basedOn w:val="Normal"/>
    <w:next w:val="Normal"/>
    <w:autoRedefine/>
    <w:uiPriority w:val="39"/>
    <w:unhideWhenUsed/>
    <w:rsid w:val="00605952"/>
    <w:pPr>
      <w:tabs>
        <w:tab w:val="right" w:leader="dot" w:pos="9010"/>
      </w:tabs>
      <w:ind w:left="480"/>
      <w:jc w:val="left"/>
    </w:pPr>
    <w:rPr>
      <w:rFonts w:asciiTheme="minorHAnsi" w:hAnsiTheme="minorHAnsi" w:cstheme="minorHAnsi"/>
      <w:sz w:val="20"/>
      <w:szCs w:val="20"/>
    </w:rPr>
  </w:style>
  <w:style w:type="paragraph" w:styleId="TOC4">
    <w:name w:val="toc 4"/>
    <w:basedOn w:val="Normal"/>
    <w:next w:val="Normal"/>
    <w:autoRedefine/>
    <w:uiPriority w:val="39"/>
    <w:semiHidden/>
    <w:unhideWhenUsed/>
    <w:rsid w:val="00D8641E"/>
    <w:pPr>
      <w:ind w:left="720"/>
      <w:jc w:val="left"/>
    </w:pPr>
    <w:rPr>
      <w:rFonts w:asciiTheme="minorHAnsi" w:hAnsiTheme="minorHAnsi" w:cstheme="minorHAnsi"/>
      <w:sz w:val="20"/>
      <w:szCs w:val="20"/>
    </w:rPr>
  </w:style>
  <w:style w:type="paragraph" w:styleId="TOC5">
    <w:name w:val="toc 5"/>
    <w:basedOn w:val="Normal"/>
    <w:next w:val="Normal"/>
    <w:autoRedefine/>
    <w:uiPriority w:val="39"/>
    <w:semiHidden/>
    <w:unhideWhenUsed/>
    <w:rsid w:val="00D8641E"/>
    <w:pPr>
      <w:ind w:left="960"/>
      <w:jc w:val="left"/>
    </w:pPr>
    <w:rPr>
      <w:rFonts w:asciiTheme="minorHAnsi" w:hAnsiTheme="minorHAnsi" w:cstheme="minorHAnsi"/>
      <w:sz w:val="20"/>
      <w:szCs w:val="20"/>
    </w:rPr>
  </w:style>
  <w:style w:type="paragraph" w:styleId="TOC6">
    <w:name w:val="toc 6"/>
    <w:basedOn w:val="Normal"/>
    <w:next w:val="Normal"/>
    <w:autoRedefine/>
    <w:uiPriority w:val="39"/>
    <w:semiHidden/>
    <w:unhideWhenUsed/>
    <w:rsid w:val="00D8641E"/>
    <w:pPr>
      <w:ind w:left="1200"/>
      <w:jc w:val="left"/>
    </w:pPr>
    <w:rPr>
      <w:rFonts w:asciiTheme="minorHAnsi" w:hAnsiTheme="minorHAnsi" w:cstheme="minorHAnsi"/>
      <w:sz w:val="20"/>
      <w:szCs w:val="20"/>
    </w:rPr>
  </w:style>
  <w:style w:type="paragraph" w:styleId="TOC7">
    <w:name w:val="toc 7"/>
    <w:basedOn w:val="Normal"/>
    <w:next w:val="Normal"/>
    <w:autoRedefine/>
    <w:uiPriority w:val="39"/>
    <w:semiHidden/>
    <w:unhideWhenUsed/>
    <w:rsid w:val="00D8641E"/>
    <w:pPr>
      <w:ind w:left="1440"/>
      <w:jc w:val="left"/>
    </w:pPr>
    <w:rPr>
      <w:rFonts w:asciiTheme="minorHAnsi" w:hAnsiTheme="minorHAnsi" w:cstheme="minorHAnsi"/>
      <w:sz w:val="20"/>
      <w:szCs w:val="20"/>
    </w:rPr>
  </w:style>
  <w:style w:type="paragraph" w:styleId="TOC8">
    <w:name w:val="toc 8"/>
    <w:basedOn w:val="Normal"/>
    <w:next w:val="Normal"/>
    <w:autoRedefine/>
    <w:uiPriority w:val="39"/>
    <w:semiHidden/>
    <w:unhideWhenUsed/>
    <w:rsid w:val="00D8641E"/>
    <w:pPr>
      <w:ind w:left="1680"/>
      <w:jc w:val="left"/>
    </w:pPr>
    <w:rPr>
      <w:rFonts w:asciiTheme="minorHAnsi" w:hAnsiTheme="minorHAnsi" w:cstheme="minorHAnsi"/>
      <w:sz w:val="20"/>
      <w:szCs w:val="20"/>
    </w:rPr>
  </w:style>
  <w:style w:type="paragraph" w:styleId="TOC9">
    <w:name w:val="toc 9"/>
    <w:basedOn w:val="Normal"/>
    <w:next w:val="Normal"/>
    <w:autoRedefine/>
    <w:uiPriority w:val="39"/>
    <w:semiHidden/>
    <w:unhideWhenUsed/>
    <w:rsid w:val="00D8641E"/>
    <w:pPr>
      <w:ind w:left="1920"/>
      <w:jc w:val="left"/>
    </w:pPr>
    <w:rPr>
      <w:rFonts w:asciiTheme="minorHAnsi" w:hAnsiTheme="minorHAnsi" w:cstheme="minorHAnsi"/>
      <w:sz w:val="20"/>
      <w:szCs w:val="20"/>
    </w:rPr>
  </w:style>
  <w:style w:type="paragraph" w:styleId="NormalWeb">
    <w:name w:val="Normal (Web)"/>
    <w:basedOn w:val="Normal"/>
    <w:uiPriority w:val="99"/>
    <w:semiHidden/>
    <w:unhideWhenUsed/>
    <w:rsid w:val="007232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8071767">
      <w:bodyDiv w:val="1"/>
      <w:marLeft w:val="0"/>
      <w:marRight w:val="0"/>
      <w:marTop w:val="0"/>
      <w:marBottom w:val="0"/>
      <w:divBdr>
        <w:top w:val="none" w:sz="0" w:space="0" w:color="auto"/>
        <w:left w:val="none" w:sz="0" w:space="0" w:color="auto"/>
        <w:bottom w:val="none" w:sz="0" w:space="0" w:color="auto"/>
        <w:right w:val="none" w:sz="0" w:space="0" w:color="auto"/>
      </w:divBdr>
    </w:div>
    <w:div w:id="480078944">
      <w:bodyDiv w:val="1"/>
      <w:marLeft w:val="0"/>
      <w:marRight w:val="0"/>
      <w:marTop w:val="0"/>
      <w:marBottom w:val="0"/>
      <w:divBdr>
        <w:top w:val="none" w:sz="0" w:space="0" w:color="auto"/>
        <w:left w:val="none" w:sz="0" w:space="0" w:color="auto"/>
        <w:bottom w:val="none" w:sz="0" w:space="0" w:color="auto"/>
        <w:right w:val="none" w:sz="0" w:space="0" w:color="auto"/>
      </w:divBdr>
    </w:div>
    <w:div w:id="1594245796">
      <w:bodyDiv w:val="1"/>
      <w:marLeft w:val="0"/>
      <w:marRight w:val="0"/>
      <w:marTop w:val="0"/>
      <w:marBottom w:val="0"/>
      <w:divBdr>
        <w:top w:val="none" w:sz="0" w:space="0" w:color="auto"/>
        <w:left w:val="none" w:sz="0" w:space="0" w:color="auto"/>
        <w:bottom w:val="none" w:sz="0" w:space="0" w:color="auto"/>
        <w:right w:val="none" w:sz="0" w:space="0" w:color="auto"/>
      </w:divBdr>
    </w:div>
    <w:div w:id="1678381728">
      <w:bodyDiv w:val="1"/>
      <w:marLeft w:val="0"/>
      <w:marRight w:val="0"/>
      <w:marTop w:val="0"/>
      <w:marBottom w:val="0"/>
      <w:divBdr>
        <w:top w:val="none" w:sz="0" w:space="0" w:color="auto"/>
        <w:left w:val="none" w:sz="0" w:space="0" w:color="auto"/>
        <w:bottom w:val="none" w:sz="0" w:space="0" w:color="auto"/>
        <w:right w:val="none" w:sz="0" w:space="0" w:color="auto"/>
      </w:divBdr>
    </w:div>
    <w:div w:id="20463645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numbering" Target="numbering.xml"/><Relationship Id="rId21" Type="http://schemas.openxmlformats.org/officeDocument/2006/relationships/image" Target="media/image7.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8" Type="http://schemas.openxmlformats.org/officeDocument/2006/relationships/endnotes" Target="endnotes.xml"/></Relationships>
</file>

<file path=word/theme/theme1.xml><?xml version="1.0" encoding="utf-8"?>
<a:theme xmlns:a="http://schemas.openxmlformats.org/drawingml/2006/main" name="Paper_EHS_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Ez53Wd7k56MSP8FqDblvq5CqMig==">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</go:docsCustomData>
</go:gDocsCustomXmlDataStorage>
</file>

<file path=customXml/itemProps1.xml><?xml version="1.0" encoding="utf-8"?>
<ds:datastoreItem xmlns:ds="http://schemas.openxmlformats.org/officeDocument/2006/customXml" ds:itemID="{06248AA9-CBA5-094A-A007-ABF97ECBD1B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288</TotalTime>
  <Pages>26</Pages>
  <Words>4702</Words>
  <Characters>26805</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Masanori Takezawa</cp:lastModifiedBy>
  <cp:revision>35</cp:revision>
  <cp:lastPrinted>2024-04-26T02:31:00Z</cp:lastPrinted>
  <dcterms:created xsi:type="dcterms:W3CDTF">2023-12-21T06:31:00Z</dcterms:created>
  <dcterms:modified xsi:type="dcterms:W3CDTF">2024-04-30T02:15:00Z</dcterms:modified>
</cp:coreProperties>
</file>