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4B" w:rsidRDefault="0025714B" w:rsidP="00257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Table S1: Tobacco Use and Treatment </w:t>
      </w:r>
      <w:proofErr w:type="gramStart"/>
      <w:r>
        <w:rPr>
          <w:rFonts w:ascii="Times New Roman" w:hAnsi="Times New Roman" w:cs="Times New Roman"/>
          <w:sz w:val="28"/>
          <w:szCs w:val="28"/>
        </w:rPr>
        <w:t>Across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Patient Groups </w:t>
      </w:r>
    </w:p>
    <w:tbl>
      <w:tblPr>
        <w:tblpPr w:leftFromText="187" w:rightFromText="187" w:topFromText="720" w:bottomFromText="158" w:vertAnchor="page" w:horzAnchor="margin" w:tblpY="3010"/>
        <w:tblOverlap w:val="never"/>
        <w:tblW w:w="1300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676"/>
        <w:gridCol w:w="1493"/>
        <w:gridCol w:w="1094"/>
        <w:gridCol w:w="1431"/>
        <w:gridCol w:w="1277"/>
        <w:gridCol w:w="1431"/>
        <w:gridCol w:w="1277"/>
        <w:gridCol w:w="1227"/>
        <w:gridCol w:w="1094"/>
      </w:tblGrid>
      <w:tr w:rsidR="00355728" w:rsidRPr="0025714B" w:rsidTr="00355728">
        <w:trPr>
          <w:trHeight w:val="316"/>
        </w:trPr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  <w:b/>
                <w:bCs/>
              </w:rPr>
            </w:pPr>
            <w:bookmarkStart w:id="0" w:name="OLE_LINK8"/>
            <w:bookmarkStart w:id="1" w:name="_GoBack"/>
            <w:r w:rsidRPr="0025714B">
              <w:rPr>
                <w:rFonts w:ascii="Arial Narrow" w:hAnsi="Arial Narrow" w:cs="Times New Roman"/>
                <w:b/>
                <w:bCs/>
              </w:rPr>
              <w:t>Overall (N=12777)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  <w:b/>
                <w:bCs/>
              </w:rPr>
            </w:pPr>
            <w:r w:rsidRPr="0025714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Patients responding to screener (n=3243)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  <w:b/>
                <w:bCs/>
              </w:rPr>
            </w:pPr>
            <w:r w:rsidRPr="0025714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Patients receiving but not responding to screener (n=7253)**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  <w:b/>
                <w:bCs/>
              </w:rPr>
            </w:pPr>
            <w:r w:rsidRPr="0025714B">
              <w:rPr>
                <w:rFonts w:ascii="Arial Narrow" w:hAnsi="Arial Narrow" w:cs="Times New Roman"/>
                <w:b/>
                <w:bCs/>
              </w:rPr>
              <w:t>Patients not having the patient portal (n=2617)</w:t>
            </w:r>
          </w:p>
        </w:tc>
      </w:tr>
      <w:tr w:rsidR="00355728" w:rsidRPr="0025714B" w:rsidTr="00355728">
        <w:trPr>
          <w:trHeight w:val="115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  <w:b/>
                <w:bCs/>
              </w:rPr>
            </w:pPr>
            <w:r w:rsidRPr="0025714B">
              <w:rPr>
                <w:rFonts w:ascii="Arial Narrow" w:hAnsi="Arial Narrow" w:cs="Times New Roman"/>
                <w:b/>
                <w:bCs/>
              </w:rPr>
              <w:t>Tobacco Use</w:t>
            </w:r>
          </w:p>
        </w:tc>
        <w:tc>
          <w:tcPr>
            <w:tcW w:w="1493" w:type="dxa"/>
            <w:shd w:val="clear" w:color="auto" w:fill="F2F2F2"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  <w:i/>
                <w:iCs/>
              </w:rPr>
            </w:pPr>
            <w:r w:rsidRPr="0025714B">
              <w:rPr>
                <w:rFonts w:ascii="Arial Narrow" w:hAnsi="Arial Narrow" w:cs="Times New Roman"/>
                <w:i/>
                <w:iCs/>
              </w:rPr>
              <w:t>n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  <w:i/>
                <w:iCs/>
              </w:rPr>
            </w:pPr>
            <w:r w:rsidRPr="0025714B">
              <w:rPr>
                <w:rFonts w:ascii="Arial Narrow" w:hAnsi="Arial Narrow" w:cs="Times New Roman"/>
                <w:i/>
                <w:iCs/>
              </w:rPr>
              <w:t>%</w:t>
            </w:r>
          </w:p>
        </w:tc>
        <w:tc>
          <w:tcPr>
            <w:tcW w:w="1431" w:type="dxa"/>
            <w:shd w:val="clear" w:color="auto" w:fill="F2F2F2"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  <w:i/>
                <w:iCs/>
              </w:rPr>
            </w:pPr>
            <w:r w:rsidRPr="0025714B">
              <w:rPr>
                <w:rFonts w:ascii="Arial Narrow" w:hAnsi="Arial Narrow" w:cs="Times New Roman"/>
                <w:i/>
                <w:iCs/>
              </w:rPr>
              <w:t>n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  <w:i/>
                <w:iCs/>
              </w:rPr>
            </w:pPr>
            <w:r w:rsidRPr="0025714B">
              <w:rPr>
                <w:rFonts w:ascii="Arial Narrow" w:hAnsi="Arial Narrow" w:cs="Times New Roman"/>
                <w:i/>
                <w:iCs/>
              </w:rPr>
              <w:t>%</w:t>
            </w:r>
          </w:p>
        </w:tc>
        <w:tc>
          <w:tcPr>
            <w:tcW w:w="1431" w:type="dxa"/>
            <w:shd w:val="clear" w:color="auto" w:fill="F2F2F2"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  <w:i/>
                <w:iCs/>
              </w:rPr>
            </w:pPr>
            <w:r w:rsidRPr="0025714B">
              <w:rPr>
                <w:rFonts w:ascii="Arial Narrow" w:hAnsi="Arial Narrow" w:cs="Times New Roman"/>
                <w:i/>
                <w:iCs/>
              </w:rPr>
              <w:t>n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  <w:i/>
                <w:iCs/>
              </w:rPr>
            </w:pPr>
            <w:r w:rsidRPr="0025714B">
              <w:rPr>
                <w:rFonts w:ascii="Arial Narrow" w:hAnsi="Arial Narrow" w:cs="Times New Roman"/>
                <w:i/>
                <w:iCs/>
              </w:rPr>
              <w:t>%</w:t>
            </w:r>
          </w:p>
        </w:tc>
        <w:tc>
          <w:tcPr>
            <w:tcW w:w="1227" w:type="dxa"/>
            <w:shd w:val="clear" w:color="auto" w:fill="F2F2F2"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  <w:i/>
                <w:iCs/>
              </w:rPr>
            </w:pPr>
            <w:r w:rsidRPr="0025714B">
              <w:rPr>
                <w:rFonts w:ascii="Arial Narrow" w:hAnsi="Arial Narrow" w:cs="Times New Roman"/>
                <w:i/>
                <w:iCs/>
              </w:rPr>
              <w:t>n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  <w:i/>
                <w:iCs/>
              </w:rPr>
            </w:pPr>
            <w:r w:rsidRPr="0025714B">
              <w:rPr>
                <w:rFonts w:ascii="Arial Narrow" w:hAnsi="Arial Narrow" w:cs="Times New Roman"/>
                <w:i/>
                <w:iCs/>
              </w:rPr>
              <w:t>%</w:t>
            </w:r>
          </w:p>
        </w:tc>
      </w:tr>
      <w:tr w:rsidR="00355728" w:rsidRPr="0025714B" w:rsidTr="00355728">
        <w:trPr>
          <w:trHeight w:val="115"/>
        </w:trPr>
        <w:tc>
          <w:tcPr>
            <w:tcW w:w="2676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nil"/>
            </w:tcBorders>
            <w:shd w:val="clear" w:color="auto" w:fill="FFFFFF"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 xml:space="preserve">     Assessment</w:t>
            </w:r>
          </w:p>
        </w:tc>
        <w:tc>
          <w:tcPr>
            <w:tcW w:w="1493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  <w:shd w:val="clear" w:color="auto" w:fill="FFFFFF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12575</w:t>
            </w:r>
          </w:p>
        </w:tc>
        <w:tc>
          <w:tcPr>
            <w:tcW w:w="1094" w:type="dxa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98.4</w:t>
            </w:r>
          </w:p>
        </w:tc>
        <w:tc>
          <w:tcPr>
            <w:tcW w:w="1431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  <w:shd w:val="clear" w:color="auto" w:fill="FFFFFF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3239</w:t>
            </w:r>
          </w:p>
        </w:tc>
        <w:tc>
          <w:tcPr>
            <w:tcW w:w="1277" w:type="dxa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99.9</w:t>
            </w:r>
          </w:p>
        </w:tc>
        <w:tc>
          <w:tcPr>
            <w:tcW w:w="1431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6862</w:t>
            </w:r>
          </w:p>
        </w:tc>
        <w:tc>
          <w:tcPr>
            <w:tcW w:w="1277" w:type="dxa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99.2</w:t>
            </w:r>
          </w:p>
        </w:tc>
        <w:tc>
          <w:tcPr>
            <w:tcW w:w="1227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2474</w:t>
            </w:r>
          </w:p>
        </w:tc>
        <w:tc>
          <w:tcPr>
            <w:tcW w:w="1094" w:type="dxa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94.5</w:t>
            </w:r>
          </w:p>
        </w:tc>
      </w:tr>
      <w:tr w:rsidR="00355728" w:rsidRPr="0025714B" w:rsidTr="00355728">
        <w:trPr>
          <w:trHeight w:val="11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2" w:space="0" w:color="FFFFFF"/>
              <w:right w:val="nil"/>
            </w:tcBorders>
            <w:shd w:val="clear" w:color="auto" w:fill="FFFFFF"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 xml:space="preserve">     Smoking*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FFFFFF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1656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2" w:space="0" w:color="FFFFFF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13.0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FFFFFF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FFFFFF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9.5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2" w:space="0" w:color="FFFFFF"/>
              <w:right w:val="nil"/>
            </w:tcBorders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1024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14.9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FFFFFF"/>
              <w:right w:val="nil"/>
            </w:tcBorders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323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13.1</w:t>
            </w:r>
          </w:p>
        </w:tc>
      </w:tr>
      <w:tr w:rsidR="00355728" w:rsidRPr="0025714B" w:rsidTr="00355728">
        <w:trPr>
          <w:trHeight w:val="316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2" w:space="0" w:color="FFFFFF"/>
              <w:right w:val="nil"/>
            </w:tcBorders>
            <w:shd w:val="clear" w:color="auto" w:fill="FFFFFF"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 xml:space="preserve">     Medication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FFFFFF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470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2" w:space="0" w:color="FFFFFF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28.4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2" w:space="0" w:color="FFFFFF"/>
              <w:right w:val="nil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FFFFFF"/>
              <w:right w:val="single" w:sz="4" w:space="0" w:color="auto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32.0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2" w:space="0" w:color="FFFFFF"/>
              <w:right w:val="nil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297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FFFFFF"/>
              <w:right w:val="single" w:sz="4" w:space="0" w:color="auto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29.0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FFFFFF"/>
              <w:right w:val="nil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74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2" w:space="0" w:color="FFFFFF"/>
              <w:right w:val="single" w:sz="4" w:space="0" w:color="auto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22.9</w:t>
            </w:r>
          </w:p>
        </w:tc>
      </w:tr>
      <w:tr w:rsidR="00355728" w:rsidRPr="0025714B" w:rsidTr="00355728">
        <w:trPr>
          <w:trHeight w:val="115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 xml:space="preserve">     Advise</w:t>
            </w:r>
          </w:p>
        </w:tc>
        <w:tc>
          <w:tcPr>
            <w:tcW w:w="1493" w:type="dxa"/>
            <w:shd w:val="clear" w:color="auto" w:fill="FFFFFF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678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2" w:space="0" w:color="FFFFFF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40.9</w:t>
            </w:r>
          </w:p>
        </w:tc>
        <w:tc>
          <w:tcPr>
            <w:tcW w:w="1431" w:type="dxa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149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48.2</w:t>
            </w:r>
          </w:p>
        </w:tc>
        <w:tc>
          <w:tcPr>
            <w:tcW w:w="1431" w:type="dxa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458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44.7</w:t>
            </w:r>
          </w:p>
        </w:tc>
        <w:tc>
          <w:tcPr>
            <w:tcW w:w="1227" w:type="dxa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71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22.0</w:t>
            </w:r>
          </w:p>
        </w:tc>
      </w:tr>
      <w:tr w:rsidR="00355728" w:rsidRPr="0025714B" w:rsidTr="00355728">
        <w:trPr>
          <w:trHeight w:val="115"/>
        </w:trPr>
        <w:tc>
          <w:tcPr>
            <w:tcW w:w="2676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nil"/>
            </w:tcBorders>
            <w:shd w:val="clear" w:color="auto" w:fill="FFFFFF"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 xml:space="preserve">     Behavioral Support Offered</w:t>
            </w:r>
          </w:p>
        </w:tc>
        <w:tc>
          <w:tcPr>
            <w:tcW w:w="1493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  <w:shd w:val="clear" w:color="auto" w:fill="FFFFFF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1235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2" w:space="0" w:color="FFFFFF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74.6</w:t>
            </w:r>
          </w:p>
        </w:tc>
        <w:tc>
          <w:tcPr>
            <w:tcW w:w="1431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231</w:t>
            </w:r>
          </w:p>
        </w:tc>
        <w:tc>
          <w:tcPr>
            <w:tcW w:w="1277" w:type="dxa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auto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74.8</w:t>
            </w:r>
          </w:p>
        </w:tc>
        <w:tc>
          <w:tcPr>
            <w:tcW w:w="1431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803</w:t>
            </w:r>
          </w:p>
        </w:tc>
        <w:tc>
          <w:tcPr>
            <w:tcW w:w="1277" w:type="dxa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auto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78.4</w:t>
            </w:r>
          </w:p>
        </w:tc>
        <w:tc>
          <w:tcPr>
            <w:tcW w:w="1227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201</w:t>
            </w:r>
          </w:p>
        </w:tc>
        <w:tc>
          <w:tcPr>
            <w:tcW w:w="1094" w:type="dxa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auto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62.2</w:t>
            </w:r>
          </w:p>
        </w:tc>
      </w:tr>
      <w:tr w:rsidR="00355728" w:rsidRPr="0025714B" w:rsidTr="00355728">
        <w:trPr>
          <w:trHeight w:val="11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2" w:space="0" w:color="FFFFFF"/>
              <w:right w:val="nil"/>
            </w:tcBorders>
            <w:shd w:val="clear" w:color="auto" w:fill="FFFFFF"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 xml:space="preserve">     Behavioral Support Referred</w:t>
            </w:r>
          </w:p>
        </w:tc>
        <w:tc>
          <w:tcPr>
            <w:tcW w:w="1493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104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2" w:space="0" w:color="FFFFFF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6.3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2" w:space="0" w:color="FFFFFF"/>
              <w:right w:val="nil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FFFFFF"/>
              <w:right w:val="single" w:sz="4" w:space="0" w:color="auto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5.5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2" w:space="0" w:color="FFFFFF"/>
              <w:right w:val="nil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FFFFFF"/>
              <w:right w:val="single" w:sz="4" w:space="0" w:color="auto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7.2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FFFFFF"/>
              <w:right w:val="nil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2" w:space="0" w:color="FFFFFF"/>
              <w:right w:val="single" w:sz="4" w:space="0" w:color="auto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4.0</w:t>
            </w:r>
          </w:p>
        </w:tc>
      </w:tr>
      <w:tr w:rsidR="00355728" w:rsidRPr="0025714B" w:rsidTr="00355728">
        <w:trPr>
          <w:trHeight w:val="1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 xml:space="preserve">     Any Treatment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1005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60.7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68.0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653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63.8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142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728" w:rsidRPr="0025714B" w:rsidRDefault="00355728" w:rsidP="0035572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25714B">
              <w:rPr>
                <w:rFonts w:ascii="Arial Narrow" w:hAnsi="Arial Narrow" w:cs="Times New Roman"/>
              </w:rPr>
              <w:t>44.0</w:t>
            </w:r>
          </w:p>
        </w:tc>
      </w:tr>
      <w:bookmarkEnd w:id="0"/>
      <w:bookmarkEnd w:id="1"/>
    </w:tbl>
    <w:p w:rsidR="00CC44E6" w:rsidRDefault="00CC44E6" w:rsidP="0025714B">
      <w:pPr>
        <w:rPr>
          <w:rFonts w:ascii="Times New Roman" w:hAnsi="Times New Roman" w:cs="Times New Roman"/>
          <w:sz w:val="28"/>
          <w:szCs w:val="28"/>
        </w:rPr>
      </w:pPr>
    </w:p>
    <w:p w:rsidR="0025714B" w:rsidRDefault="0025714B" w:rsidP="00257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*smoking status documented in the electronic health record, higher than that reported in PGHD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MyChart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14B" w:rsidRDefault="0025714B" w:rsidP="00257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n=336) were missing encounter data and not included in this analysis</w:t>
      </w:r>
    </w:p>
    <w:p w:rsidR="0025714B" w:rsidRDefault="0025714B" w:rsidP="00257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Advice is brief advice given, Offer is offering additional counseling, Referral is referral to additional counseling, any treatment is advise, referral or medication</w:t>
      </w:r>
    </w:p>
    <w:p w:rsidR="0025714B" w:rsidRDefault="0025714B" w:rsidP="00CC4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the patients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MyChart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patient portal (n=10,496),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small group of patients whom received the tobacco screener via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MyChart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(n=336) were missing encounter data and not included in this analysis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2167" w:rsidRDefault="00692167" w:rsidP="00692167">
      <w:pPr>
        <w:rPr>
          <w:rFonts w:ascii="Times New Roman" w:hAnsi="Times New Roman" w:cs="Times New Roman"/>
          <w:sz w:val="24"/>
          <w:szCs w:val="24"/>
        </w:rPr>
      </w:pPr>
      <w:bookmarkStart w:id="2" w:name="OLE_LINK9"/>
      <w:r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25714B">
        <w:rPr>
          <w:rFonts w:ascii="Times New Roman" w:hAnsi="Times New Roman" w:cs="Times New Roman"/>
          <w:sz w:val="24"/>
          <w:szCs w:val="24"/>
        </w:rPr>
        <w:t>S2</w:t>
      </w:r>
      <w:r>
        <w:rPr>
          <w:rFonts w:ascii="Times New Roman" w:hAnsi="Times New Roman" w:cs="Times New Roman"/>
          <w:sz w:val="24"/>
          <w:szCs w:val="24"/>
        </w:rPr>
        <w:t>. Propensity score diagnostics for all participants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79"/>
        <w:gridCol w:w="2279"/>
        <w:gridCol w:w="2280"/>
        <w:gridCol w:w="2279"/>
        <w:gridCol w:w="2280"/>
      </w:tblGrid>
      <w:tr w:rsidR="00692167" w:rsidTr="00692167">
        <w:trPr>
          <w:trHeight w:val="26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67" w:rsidRDefault="006921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vs. C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 vs. C</w:t>
            </w:r>
          </w:p>
        </w:tc>
      </w:tr>
      <w:tr w:rsidR="00692167" w:rsidTr="00692167">
        <w:trPr>
          <w:trHeight w:val="26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67" w:rsidRDefault="006921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STDDIFF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STDDIFF</w:t>
            </w:r>
          </w:p>
        </w:tc>
      </w:tr>
      <w:tr w:rsidR="00692167" w:rsidTr="00692167">
        <w:trPr>
          <w:trHeight w:val="26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67" w:rsidRDefault="006921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Before PS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After PS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Before PS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After PS</w:t>
            </w:r>
          </w:p>
        </w:tc>
      </w:tr>
      <w:tr w:rsidR="00692167" w:rsidTr="00692167">
        <w:trPr>
          <w:trHeight w:val="26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-0.064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692167" w:rsidTr="00692167">
        <w:trPr>
          <w:trHeight w:val="26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-0.00070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-0.00078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</w:tr>
      <w:tr w:rsidR="00692167" w:rsidTr="00692167">
        <w:trPr>
          <w:trHeight w:val="26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0.0084</w:t>
            </w:r>
          </w:p>
        </w:tc>
      </w:tr>
      <w:tr w:rsidR="00692167" w:rsidTr="00692167">
        <w:trPr>
          <w:trHeight w:val="26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-0.0023</w:t>
            </w:r>
          </w:p>
        </w:tc>
      </w:tr>
      <w:tr w:rsidR="00692167" w:rsidTr="00692167">
        <w:trPr>
          <w:trHeight w:val="26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Comorbidity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-0.0029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67" w:rsidRDefault="006921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</w:tr>
    </w:tbl>
    <w:p w:rsidR="00692167" w:rsidRDefault="00692167" w:rsidP="00692167">
      <w:pPr>
        <w:rPr>
          <w:rFonts w:ascii="Times New Roman" w:hAnsi="Times New Roman" w:cs="Times New Roman"/>
          <w:sz w:val="24"/>
          <w:szCs w:val="24"/>
        </w:rPr>
      </w:pPr>
    </w:p>
    <w:p w:rsidR="00692167" w:rsidRDefault="00692167" w:rsidP="00692167">
      <w:pPr>
        <w:rPr>
          <w:rFonts w:ascii="Times New Roman" w:hAnsi="Times New Roman" w:cs="Times New Roman"/>
          <w:sz w:val="24"/>
          <w:szCs w:val="24"/>
        </w:rPr>
      </w:pPr>
      <w:bookmarkStart w:id="3" w:name="OLE_LINK29"/>
      <w:r>
        <w:rPr>
          <w:rFonts w:ascii="Times New Roman" w:hAnsi="Times New Roman" w:cs="Times New Roman"/>
          <w:sz w:val="24"/>
          <w:szCs w:val="24"/>
        </w:rPr>
        <w:t>N=309 (group A, patients who smoked and responded to screener), N=1024 (group B, patients who smoked and did not respond to screener), N=323 (group C, patients who did not have the portal)</w:t>
      </w:r>
    </w:p>
    <w:p w:rsidR="00692167" w:rsidRDefault="00692167" w:rsidP="00692167">
      <w:pPr>
        <w:rPr>
          <w:rFonts w:ascii="Times New Roman" w:hAnsi="Times New Roman" w:cs="Times New Roman"/>
          <w:sz w:val="24"/>
          <w:szCs w:val="24"/>
        </w:rPr>
      </w:pPr>
      <w:bookmarkStart w:id="4" w:name="OLE_LINK103"/>
      <w:bookmarkEnd w:id="3"/>
      <w:r>
        <w:rPr>
          <w:rFonts w:ascii="Times New Roman" w:hAnsi="Times New Roman" w:cs="Times New Roman"/>
          <w:sz w:val="24"/>
          <w:szCs w:val="24"/>
        </w:rPr>
        <w:t xml:space="preserve">PS: Propensity Score. </w:t>
      </w:r>
      <w:bookmarkEnd w:id="4"/>
      <w:r>
        <w:rPr>
          <w:rFonts w:ascii="Times New Roman" w:hAnsi="Times New Roman" w:cs="Times New Roman"/>
          <w:sz w:val="24"/>
          <w:szCs w:val="24"/>
        </w:rPr>
        <w:t>STDDIFF: standardized difference</w:t>
      </w:r>
    </w:p>
    <w:p w:rsidR="00692167" w:rsidRDefault="00692167" w:rsidP="006921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bookmarkEnd w:id="2"/>
    <w:p w:rsidR="00692167" w:rsidRDefault="00692167" w:rsidP="006921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2167" w:rsidRDefault="00692167" w:rsidP="006921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2167" w:rsidRDefault="00692167" w:rsidP="006921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2167" w:rsidRDefault="00692167" w:rsidP="006921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2167" w:rsidRDefault="00692167" w:rsidP="006921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2167" w:rsidRDefault="00692167" w:rsidP="006921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2167" w:rsidRDefault="00692167" w:rsidP="006921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2167" w:rsidRDefault="00692167" w:rsidP="006921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2167" w:rsidRDefault="00692167" w:rsidP="006921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2167" w:rsidRDefault="00692167" w:rsidP="006921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2167" w:rsidRDefault="00692167" w:rsidP="006921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2167" w:rsidRDefault="00692167" w:rsidP="00692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2167" w:rsidRDefault="00692167" w:rsidP="00692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2167">
          <w:pgSz w:w="15840" w:h="12240" w:orient="landscape"/>
          <w:pgMar w:top="1440" w:right="1440" w:bottom="1440" w:left="1440" w:header="720" w:footer="720" w:gutter="0"/>
          <w:pgNumType w:start="1"/>
          <w:cols w:space="720"/>
        </w:sectPr>
      </w:pPr>
    </w:p>
    <w:p w:rsidR="00205216" w:rsidRDefault="00205216" w:rsidP="00692167">
      <w:pPr>
        <w:framePr w:wrap="auto" w:vAnchor="page" w:hAnchor="page" w:x="1164" w:y="9992"/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</w:pPr>
    </w:p>
    <w:p w:rsidR="00692167" w:rsidRDefault="00692167" w:rsidP="00692167">
      <w:pPr>
        <w:spacing w:after="0" w:line="48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965898" w:rsidRDefault="00965898" w:rsidP="00965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Table </w:t>
      </w:r>
      <w:r w:rsidR="0025714B">
        <w:rPr>
          <w:rFonts w:ascii="Times New Roman" w:hAnsi="Times New Roman" w:cs="Times New Roman"/>
          <w:sz w:val="28"/>
          <w:szCs w:val="28"/>
        </w:rPr>
        <w:t>S3</w:t>
      </w:r>
      <w:r>
        <w:rPr>
          <w:rFonts w:ascii="Times New Roman" w:hAnsi="Times New Roman" w:cs="Times New Roman"/>
          <w:sz w:val="28"/>
          <w:szCs w:val="28"/>
        </w:rPr>
        <w:t>: Association of patient generated health data (PGHD) use patterns and likelihood of tobacco treatment</w:t>
      </w:r>
    </w:p>
    <w:tbl>
      <w:tblPr>
        <w:tblpPr w:leftFromText="180" w:rightFromText="180" w:bottomFromText="160" w:vertAnchor="page" w:horzAnchor="margin" w:tblpXSpec="center" w:tblpY="2814"/>
        <w:tblW w:w="10242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397"/>
        <w:gridCol w:w="2912"/>
        <w:gridCol w:w="1933"/>
      </w:tblGrid>
      <w:tr w:rsidR="00965898" w:rsidTr="00965898">
        <w:trPr>
          <w:trHeight w:val="269"/>
        </w:trPr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2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 (95% CI)</w:t>
            </w:r>
          </w:p>
        </w:tc>
        <w:tc>
          <w:tcPr>
            <w:tcW w:w="193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965898" w:rsidTr="00965898">
        <w:trPr>
          <w:trHeight w:val="74"/>
        </w:trPr>
        <w:tc>
          <w:tcPr>
            <w:tcW w:w="539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2F2F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2912" w:type="dxa"/>
            <w:shd w:val="clear" w:color="auto" w:fill="F2F2F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2F2F2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5898" w:rsidTr="00965898">
        <w:trPr>
          <w:trHeight w:val="94"/>
        </w:trPr>
        <w:tc>
          <w:tcPr>
            <w:tcW w:w="5397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Female</w:t>
            </w:r>
          </w:p>
        </w:tc>
        <w:tc>
          <w:tcPr>
            <w:tcW w:w="2912" w:type="dxa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5898" w:rsidTr="00965898">
        <w:trPr>
          <w:trHeight w:val="94"/>
        </w:trPr>
        <w:tc>
          <w:tcPr>
            <w:tcW w:w="5397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Male</w:t>
            </w:r>
          </w:p>
        </w:tc>
        <w:tc>
          <w:tcPr>
            <w:tcW w:w="2912" w:type="dxa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 (0.73 - 1.10)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</w:tr>
      <w:tr w:rsidR="00965898" w:rsidTr="00965898">
        <w:trPr>
          <w:trHeight w:val="143"/>
        </w:trPr>
        <w:tc>
          <w:tcPr>
            <w:tcW w:w="539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Race</w:t>
            </w:r>
          </w:p>
        </w:tc>
        <w:tc>
          <w:tcPr>
            <w:tcW w:w="2912" w:type="dxa"/>
            <w:shd w:val="clear" w:color="auto" w:fill="F2F2F2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5898" w:rsidTr="00965898">
        <w:trPr>
          <w:trHeight w:val="94"/>
        </w:trPr>
        <w:tc>
          <w:tcPr>
            <w:tcW w:w="5397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White</w:t>
            </w:r>
          </w:p>
        </w:tc>
        <w:tc>
          <w:tcPr>
            <w:tcW w:w="2912" w:type="dxa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5898" w:rsidTr="00965898">
        <w:trPr>
          <w:trHeight w:val="94"/>
        </w:trPr>
        <w:tc>
          <w:tcPr>
            <w:tcW w:w="5397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Black or African American</w:t>
            </w:r>
          </w:p>
        </w:tc>
        <w:tc>
          <w:tcPr>
            <w:tcW w:w="2912" w:type="dxa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1.67 (1.31 - 2.12)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&lt;.0001</w:t>
            </w:r>
          </w:p>
        </w:tc>
      </w:tr>
      <w:tr w:rsidR="00965898" w:rsidTr="00965898">
        <w:trPr>
          <w:trHeight w:val="213"/>
        </w:trPr>
        <w:tc>
          <w:tcPr>
            <w:tcW w:w="5397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Other</w:t>
            </w:r>
          </w:p>
        </w:tc>
        <w:tc>
          <w:tcPr>
            <w:tcW w:w="2912" w:type="dxa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 (0.43 - 1.60)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</w:tr>
      <w:tr w:rsidR="00965898" w:rsidTr="00965898">
        <w:trPr>
          <w:trHeight w:val="143"/>
        </w:trPr>
        <w:tc>
          <w:tcPr>
            <w:tcW w:w="539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 (years)</w:t>
            </w:r>
          </w:p>
        </w:tc>
        <w:tc>
          <w:tcPr>
            <w:tcW w:w="2912" w:type="dxa"/>
            <w:shd w:val="clear" w:color="auto" w:fill="F2F2F2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5898" w:rsidTr="00965898">
        <w:trPr>
          <w:trHeight w:val="94"/>
        </w:trPr>
        <w:tc>
          <w:tcPr>
            <w:tcW w:w="5397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18-40</w:t>
            </w:r>
          </w:p>
        </w:tc>
        <w:tc>
          <w:tcPr>
            <w:tcW w:w="2912" w:type="dxa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5898" w:rsidTr="00965898">
        <w:trPr>
          <w:trHeight w:val="94"/>
        </w:trPr>
        <w:tc>
          <w:tcPr>
            <w:tcW w:w="5397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41-54</w:t>
            </w:r>
          </w:p>
        </w:tc>
        <w:tc>
          <w:tcPr>
            <w:tcW w:w="2912" w:type="dxa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 (0.71 - 1.60)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</w:tr>
      <w:tr w:rsidR="00965898" w:rsidTr="00965898">
        <w:trPr>
          <w:trHeight w:val="143"/>
        </w:trPr>
        <w:tc>
          <w:tcPr>
            <w:tcW w:w="539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55-64</w:t>
            </w:r>
          </w:p>
        </w:tc>
        <w:tc>
          <w:tcPr>
            <w:tcW w:w="2912" w:type="dxa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0.93 (0.63 - 1.37)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</w:tr>
      <w:tr w:rsidR="00965898" w:rsidTr="00965898">
        <w:trPr>
          <w:trHeight w:val="111"/>
        </w:trPr>
        <w:tc>
          <w:tcPr>
            <w:tcW w:w="539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&gt;64</w:t>
            </w:r>
          </w:p>
        </w:tc>
        <w:tc>
          <w:tcPr>
            <w:tcW w:w="2912" w:type="dxa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 (0.62 - 1.45)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</w:tr>
      <w:tr w:rsidR="00965898" w:rsidTr="00965898">
        <w:trPr>
          <w:trHeight w:val="143"/>
        </w:trPr>
        <w:tc>
          <w:tcPr>
            <w:tcW w:w="539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Insurance</w:t>
            </w:r>
          </w:p>
        </w:tc>
        <w:tc>
          <w:tcPr>
            <w:tcW w:w="2912" w:type="dxa"/>
            <w:shd w:val="clear" w:color="auto" w:fill="F2F2F2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5898" w:rsidTr="00965898">
        <w:trPr>
          <w:trHeight w:val="94"/>
        </w:trPr>
        <w:tc>
          <w:tcPr>
            <w:tcW w:w="5397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Private </w:t>
            </w:r>
          </w:p>
        </w:tc>
        <w:tc>
          <w:tcPr>
            <w:tcW w:w="2912" w:type="dxa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5898" w:rsidTr="00965898">
        <w:trPr>
          <w:trHeight w:val="94"/>
        </w:trPr>
        <w:tc>
          <w:tcPr>
            <w:tcW w:w="5397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Medicare </w:t>
            </w:r>
          </w:p>
        </w:tc>
        <w:tc>
          <w:tcPr>
            <w:tcW w:w="2912" w:type="dxa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 (0.92 - 1.57)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965898" w:rsidTr="00965898">
        <w:trPr>
          <w:trHeight w:val="143"/>
        </w:trPr>
        <w:tc>
          <w:tcPr>
            <w:tcW w:w="5397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All others </w:t>
            </w:r>
          </w:p>
        </w:tc>
        <w:tc>
          <w:tcPr>
            <w:tcW w:w="2912" w:type="dxa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 (0.91 - 1.65)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965898" w:rsidTr="00965898">
        <w:trPr>
          <w:trHeight w:val="143"/>
        </w:trPr>
        <w:tc>
          <w:tcPr>
            <w:tcW w:w="539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Comorbidities</w:t>
            </w:r>
          </w:p>
        </w:tc>
        <w:tc>
          <w:tcPr>
            <w:tcW w:w="2912" w:type="dxa"/>
            <w:shd w:val="clear" w:color="auto" w:fill="F2F2F2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65898" w:rsidTr="00965898">
        <w:trPr>
          <w:trHeight w:val="143"/>
        </w:trPr>
        <w:tc>
          <w:tcPr>
            <w:tcW w:w="5397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0-1</w:t>
            </w:r>
          </w:p>
        </w:tc>
        <w:tc>
          <w:tcPr>
            <w:tcW w:w="2912" w:type="dxa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5898" w:rsidTr="00965898">
        <w:trPr>
          <w:trHeight w:val="94"/>
        </w:trPr>
        <w:tc>
          <w:tcPr>
            <w:tcW w:w="5397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2+</w:t>
            </w:r>
          </w:p>
        </w:tc>
        <w:tc>
          <w:tcPr>
            <w:tcW w:w="2912" w:type="dxa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1.57 (1.26 - 1.96)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&lt;.0001</w:t>
            </w:r>
          </w:p>
        </w:tc>
      </w:tr>
      <w:tr w:rsidR="00965898" w:rsidTr="00965898">
        <w:trPr>
          <w:trHeight w:val="143"/>
        </w:trPr>
        <w:tc>
          <w:tcPr>
            <w:tcW w:w="539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Intervention Groups</w:t>
            </w:r>
          </w:p>
        </w:tc>
        <w:tc>
          <w:tcPr>
            <w:tcW w:w="2912" w:type="dxa"/>
            <w:shd w:val="clear" w:color="auto" w:fill="F2F2F2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2F2F2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65898" w:rsidTr="00965898">
        <w:trPr>
          <w:trHeight w:val="143"/>
        </w:trPr>
        <w:tc>
          <w:tcPr>
            <w:tcW w:w="5397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Patients not having the patient portal </w:t>
            </w:r>
          </w:p>
        </w:tc>
        <w:tc>
          <w:tcPr>
            <w:tcW w:w="2912" w:type="dxa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5898" w:rsidTr="00965898">
        <w:trPr>
          <w:trHeight w:val="143"/>
        </w:trPr>
        <w:tc>
          <w:tcPr>
            <w:tcW w:w="5397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Patients responding to screener</w:t>
            </w:r>
          </w:p>
        </w:tc>
        <w:tc>
          <w:tcPr>
            <w:tcW w:w="2912" w:type="dxa"/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 (1.90 - 3.70)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&lt;.0001</w:t>
            </w:r>
          </w:p>
        </w:tc>
      </w:tr>
      <w:tr w:rsidR="00965898" w:rsidTr="00965898">
        <w:trPr>
          <w:trHeight w:val="143"/>
        </w:trPr>
        <w:tc>
          <w:tcPr>
            <w:tcW w:w="5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Patients receiving, but not responding to screener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1.96 (1.51 - 2.55)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5898" w:rsidRDefault="009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&lt;.0001</w:t>
            </w:r>
          </w:p>
        </w:tc>
      </w:tr>
    </w:tbl>
    <w:p w:rsidR="00965898" w:rsidRPr="00FF3AA9" w:rsidRDefault="00965898" w:rsidP="00965898">
      <w:pPr>
        <w:framePr w:wrap="auto" w:hAnchor="text" w:y="1"/>
        <w:rPr>
          <w:rFonts w:ascii="Times New Roman" w:hAnsi="Times New Roman" w:cs="Times New Roman"/>
        </w:rPr>
      </w:pPr>
      <w:r w:rsidRPr="00FF3AA9">
        <w:rPr>
          <w:rFonts w:ascii="Times New Roman" w:hAnsi="Times New Roman" w:cs="Times New Roman"/>
        </w:rPr>
        <w:lastRenderedPageBreak/>
        <w:t>1656 tobacco users</w:t>
      </w:r>
    </w:p>
    <w:p w:rsidR="00965898" w:rsidRPr="00FF3AA9" w:rsidRDefault="00965898" w:rsidP="00965898">
      <w:pPr>
        <w:framePr w:wrap="auto" w:hAnchor="text" w:y="1"/>
        <w:numPr>
          <w:ilvl w:val="0"/>
          <w:numId w:val="4"/>
        </w:numPr>
        <w:spacing w:line="252" w:lineRule="auto"/>
        <w:rPr>
          <w:rFonts w:ascii="Times New Roman" w:hAnsi="Times New Roman" w:cs="Times New Roman"/>
        </w:rPr>
      </w:pPr>
      <w:r w:rsidRPr="00FF3AA9">
        <w:rPr>
          <w:rFonts w:ascii="Times New Roman" w:hAnsi="Times New Roman" w:cs="Times New Roman"/>
        </w:rPr>
        <w:t>Patients responding to screener (</w:t>
      </w:r>
      <w:proofErr w:type="gramStart"/>
      <w:r w:rsidRPr="00FF3AA9">
        <w:rPr>
          <w:rFonts w:ascii="Times New Roman" w:hAnsi="Times New Roman" w:cs="Times New Roman"/>
        </w:rPr>
        <w:t>vs  Patients</w:t>
      </w:r>
      <w:proofErr w:type="gramEnd"/>
      <w:r w:rsidRPr="00FF3AA9">
        <w:rPr>
          <w:rFonts w:ascii="Times New Roman" w:hAnsi="Times New Roman" w:cs="Times New Roman"/>
        </w:rPr>
        <w:t xml:space="preserve"> not having patient portal) are associated with more treatment received in multivariable logistic regression (</w:t>
      </w:r>
      <w:r w:rsidRPr="00FF3AA9">
        <w:rPr>
          <w:rFonts w:ascii="Times New Roman" w:hAnsi="Times New Roman" w:cs="Times New Roman"/>
          <w:bCs/>
        </w:rPr>
        <w:t xml:space="preserve">OR=2.65, 95% CI=1.90-3.70, </w:t>
      </w:r>
      <w:r w:rsidRPr="00FF3AA9">
        <w:rPr>
          <w:rFonts w:ascii="Times New Roman" w:hAnsi="Times New Roman" w:cs="Times New Roman"/>
          <w:bCs/>
          <w:i/>
          <w:iCs/>
        </w:rPr>
        <w:t>P</w:t>
      </w:r>
      <w:r w:rsidRPr="00FF3AA9">
        <w:rPr>
          <w:rFonts w:ascii="Times New Roman" w:hAnsi="Times New Roman" w:cs="Times New Roman"/>
          <w:bCs/>
        </w:rPr>
        <w:t>&lt; .0001</w:t>
      </w:r>
      <w:r w:rsidRPr="00FF3AA9">
        <w:rPr>
          <w:rFonts w:ascii="Times New Roman" w:hAnsi="Times New Roman" w:cs="Times New Roman"/>
        </w:rPr>
        <w:t>), adjusted for age, sex, race, insurance status, and comorbidity.</w:t>
      </w:r>
    </w:p>
    <w:p w:rsidR="00965898" w:rsidRPr="00FF3AA9" w:rsidRDefault="00965898" w:rsidP="00965898">
      <w:pPr>
        <w:framePr w:wrap="auto" w:hAnchor="text" w:y="1"/>
        <w:numPr>
          <w:ilvl w:val="0"/>
          <w:numId w:val="4"/>
        </w:numPr>
        <w:spacing w:line="252" w:lineRule="auto"/>
        <w:rPr>
          <w:rFonts w:ascii="Times New Roman" w:hAnsi="Times New Roman" w:cs="Times New Roman"/>
        </w:rPr>
      </w:pPr>
      <w:r w:rsidRPr="00FF3AA9">
        <w:rPr>
          <w:rFonts w:ascii="Times New Roman" w:hAnsi="Times New Roman" w:cs="Times New Roman"/>
        </w:rPr>
        <w:t>Patients receiving but not responding to screener (</w:t>
      </w:r>
      <w:proofErr w:type="gramStart"/>
      <w:r w:rsidRPr="00FF3AA9">
        <w:rPr>
          <w:rFonts w:ascii="Times New Roman" w:hAnsi="Times New Roman" w:cs="Times New Roman"/>
        </w:rPr>
        <w:t>vs  Patients</w:t>
      </w:r>
      <w:proofErr w:type="gramEnd"/>
      <w:r w:rsidRPr="00FF3AA9">
        <w:rPr>
          <w:rFonts w:ascii="Times New Roman" w:hAnsi="Times New Roman" w:cs="Times New Roman"/>
        </w:rPr>
        <w:t xml:space="preserve"> not having patient portal) are associated with more treatment received in multivariate logistic regression (OR, 1.96 , 95% CI, (1.51-2.55); </w:t>
      </w:r>
      <w:r w:rsidRPr="00FF3AA9">
        <w:rPr>
          <w:rFonts w:ascii="Times New Roman" w:hAnsi="Times New Roman" w:cs="Times New Roman"/>
          <w:i/>
          <w:iCs/>
        </w:rPr>
        <w:t>P</w:t>
      </w:r>
      <w:r w:rsidRPr="00FF3AA9">
        <w:rPr>
          <w:rFonts w:ascii="Times New Roman" w:hAnsi="Times New Roman" w:cs="Times New Roman"/>
        </w:rPr>
        <w:t>&lt; 0.0001), adjusted for age, sex, race, insurance status, and comorbidity.</w:t>
      </w:r>
    </w:p>
    <w:p w:rsidR="00965898" w:rsidRPr="00FF3AA9" w:rsidRDefault="00965898" w:rsidP="00965898">
      <w:pPr>
        <w:framePr w:wrap="auto" w:hAnchor="text" w:y="1"/>
        <w:numPr>
          <w:ilvl w:val="0"/>
          <w:numId w:val="4"/>
        </w:numPr>
        <w:spacing w:line="252" w:lineRule="auto"/>
        <w:rPr>
          <w:rFonts w:ascii="Times New Roman" w:hAnsi="Times New Roman" w:cs="Times New Roman"/>
        </w:rPr>
      </w:pPr>
      <w:r w:rsidRPr="00FF3AA9">
        <w:rPr>
          <w:rFonts w:ascii="Times New Roman" w:hAnsi="Times New Roman" w:cs="Times New Roman"/>
        </w:rPr>
        <w:t xml:space="preserve">Other race includes </w:t>
      </w:r>
      <w:r w:rsidRPr="00FF3AA9">
        <w:rPr>
          <w:rFonts w:ascii="Times New Roman" w:hAnsi="Times New Roman" w:cs="Times New Roman"/>
          <w:color w:val="242424"/>
          <w:shd w:val="clear" w:color="auto" w:fill="FFFFFF"/>
        </w:rPr>
        <w:t>American Indian or Alaska Native, Asian, Other Pacific Islander, all other racial, and missing (1.45%) backgrounds. Other insurance includes Medicaid, other state insurance, Tricare, all others, and missing (0.42%)</w:t>
      </w:r>
    </w:p>
    <w:p w:rsidR="00965898" w:rsidRPr="00FF3AA9" w:rsidRDefault="00965898" w:rsidP="00965898">
      <w:pPr>
        <w:pStyle w:val="ListParagraph"/>
        <w:framePr w:wrap="auto" w:hAnchor="text" w:y="1"/>
        <w:numPr>
          <w:ilvl w:val="0"/>
          <w:numId w:val="4"/>
        </w:numPr>
        <w:spacing w:line="254" w:lineRule="auto"/>
        <w:rPr>
          <w:rFonts w:ascii="Times New Roman" w:hAnsi="Times New Roman" w:cs="Times New Roman"/>
        </w:rPr>
      </w:pPr>
      <w:r w:rsidRPr="00FF3AA9">
        <w:rPr>
          <w:rFonts w:ascii="Times New Roman" w:hAnsi="Times New Roman" w:cs="Times New Roman"/>
        </w:rPr>
        <w:t>N=309 (group A, patients who smoked and responded to screener), N=1024 (group B, patients who smoked and did not respond to screener), N=323 (group C, patients who did not have the portal)</w:t>
      </w:r>
    </w:p>
    <w:p w:rsidR="003D7BF5" w:rsidRDefault="003D7BF5">
      <w:pPr>
        <w:spacing w:line="259" w:lineRule="auto"/>
      </w:pPr>
      <w:r>
        <w:br w:type="page"/>
      </w:r>
    </w:p>
    <w:p w:rsidR="003D7BF5" w:rsidRDefault="003D7BF5" w:rsidP="003D7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S4. Propensity score diagnostics for all participants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62"/>
        <w:gridCol w:w="2562"/>
        <w:gridCol w:w="2563"/>
      </w:tblGrid>
      <w:tr w:rsidR="003D7BF5" w:rsidTr="003D7BF5">
        <w:trPr>
          <w:trHeight w:val="27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F5" w:rsidRDefault="003D7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F5" w:rsidRDefault="003D7B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vs. B</w:t>
            </w:r>
          </w:p>
        </w:tc>
      </w:tr>
      <w:tr w:rsidR="003D7BF5" w:rsidTr="003D7BF5">
        <w:trPr>
          <w:trHeight w:val="27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F5" w:rsidRDefault="003D7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F5" w:rsidRDefault="003D7B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STDDIFF</w:t>
            </w:r>
          </w:p>
        </w:tc>
      </w:tr>
      <w:tr w:rsidR="003D7BF5" w:rsidTr="003D7BF5">
        <w:trPr>
          <w:trHeight w:val="27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F5" w:rsidRDefault="003D7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F5" w:rsidRDefault="003D7B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Before PS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F5" w:rsidRDefault="003D7B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After PS</w:t>
            </w:r>
          </w:p>
        </w:tc>
      </w:tr>
      <w:tr w:rsidR="003D7BF5" w:rsidTr="003D7BF5">
        <w:trPr>
          <w:trHeight w:val="27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F5" w:rsidRDefault="003D7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F5" w:rsidRDefault="003D7B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F5" w:rsidRDefault="003D7B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-0.030</w:t>
            </w:r>
          </w:p>
        </w:tc>
      </w:tr>
      <w:tr w:rsidR="003D7BF5" w:rsidTr="003D7BF5">
        <w:trPr>
          <w:trHeight w:val="27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F5" w:rsidRDefault="003D7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F5" w:rsidRDefault="003D7B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F5" w:rsidRDefault="003D7B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-0.0099</w:t>
            </w:r>
          </w:p>
        </w:tc>
      </w:tr>
      <w:tr w:rsidR="003D7BF5" w:rsidTr="003D7BF5">
        <w:trPr>
          <w:trHeight w:val="27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F5" w:rsidRDefault="003D7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F5" w:rsidRDefault="003D7B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F5" w:rsidRDefault="003D7B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0.053</w:t>
            </w:r>
          </w:p>
        </w:tc>
      </w:tr>
      <w:tr w:rsidR="003D7BF5" w:rsidTr="003D7BF5">
        <w:trPr>
          <w:trHeight w:val="27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F5" w:rsidRDefault="003D7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F5" w:rsidRDefault="003D7B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F5" w:rsidRDefault="003D7B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-0.013</w:t>
            </w:r>
          </w:p>
        </w:tc>
      </w:tr>
      <w:tr w:rsidR="003D7BF5" w:rsidTr="003D7BF5">
        <w:trPr>
          <w:trHeight w:val="27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F5" w:rsidRDefault="003D7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Comorbidity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F5" w:rsidRDefault="003D7B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-0.084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F5" w:rsidRDefault="003D7B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-0.0074</w:t>
            </w:r>
          </w:p>
        </w:tc>
      </w:tr>
    </w:tbl>
    <w:p w:rsidR="003D7BF5" w:rsidRDefault="003D7BF5" w:rsidP="003D7BF5">
      <w:pPr>
        <w:rPr>
          <w:rFonts w:ascii="Times New Roman" w:hAnsi="Times New Roman" w:cs="Times New Roman"/>
          <w:sz w:val="24"/>
          <w:szCs w:val="24"/>
        </w:rPr>
      </w:pPr>
    </w:p>
    <w:p w:rsidR="003D7BF5" w:rsidRDefault="003D7BF5" w:rsidP="003D7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N=309 (group A, patients who smoked and responded to screener), N=1024 (group B, patients who smoked and did not respond to screener). </w:t>
      </w:r>
    </w:p>
    <w:p w:rsidR="003D7BF5" w:rsidRDefault="003D7BF5" w:rsidP="003D7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PS: Propensity Score. STDDIFF: standardized difference</w:t>
      </w:r>
    </w:p>
    <w:p w:rsidR="003D7BF5" w:rsidRDefault="003D7BF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7BF5" w:rsidRDefault="003D7BF5" w:rsidP="003D7BF5">
      <w:pPr>
        <w:rPr>
          <w:rFonts w:ascii="Times New Roman" w:hAnsi="Times New Roman" w:cs="Times New Roman"/>
          <w:sz w:val="24"/>
          <w:szCs w:val="24"/>
        </w:rPr>
      </w:pPr>
    </w:p>
    <w:p w:rsidR="003D7BF5" w:rsidRDefault="003D7BF5" w:rsidP="003D7BF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S5: Tobacco Treatment and Patients responding vs. not responding to PGHD </w:t>
      </w:r>
    </w:p>
    <w:p w:rsidR="003D7BF5" w:rsidRDefault="003D7BF5" w:rsidP="003D7BF5">
      <w:pPr>
        <w:rPr>
          <w:rFonts w:asciiTheme="minorHAnsi" w:hAnsiTheme="minorHAnsi" w:cstheme="minorBidi"/>
        </w:rPr>
      </w:pP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2869"/>
        <w:gridCol w:w="1905"/>
      </w:tblGrid>
      <w:tr w:rsidR="003D7BF5" w:rsidTr="003D7BF5">
        <w:trPr>
          <w:trHeight w:val="239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 (95% CI)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Value</w:t>
            </w:r>
          </w:p>
        </w:tc>
      </w:tr>
      <w:tr w:rsidR="003D7BF5" w:rsidTr="003D7BF5">
        <w:trPr>
          <w:trHeight w:val="251"/>
        </w:trPr>
        <w:tc>
          <w:tcPr>
            <w:tcW w:w="4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Sex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3D7BF5" w:rsidTr="003D7BF5">
        <w:trPr>
          <w:trHeight w:val="165"/>
        </w:trPr>
        <w:tc>
          <w:tcPr>
            <w:tcW w:w="4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Female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Reference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 </w:t>
            </w:r>
          </w:p>
        </w:tc>
      </w:tr>
      <w:tr w:rsidR="003D7BF5" w:rsidTr="003D7BF5">
        <w:trPr>
          <w:trHeight w:val="165"/>
        </w:trPr>
        <w:tc>
          <w:tcPr>
            <w:tcW w:w="4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Male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0.89 (0.71 - 1.13)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0.34</w:t>
            </w:r>
          </w:p>
        </w:tc>
      </w:tr>
      <w:tr w:rsidR="003D7BF5" w:rsidTr="003D7BF5">
        <w:trPr>
          <w:trHeight w:val="251"/>
        </w:trPr>
        <w:tc>
          <w:tcPr>
            <w:tcW w:w="4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Race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7BF5" w:rsidTr="003D7BF5">
        <w:trPr>
          <w:trHeight w:val="165"/>
        </w:trPr>
        <w:tc>
          <w:tcPr>
            <w:tcW w:w="4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White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Reference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 </w:t>
            </w:r>
          </w:p>
        </w:tc>
      </w:tr>
      <w:tr w:rsidR="003D7BF5" w:rsidTr="003D7BF5">
        <w:trPr>
          <w:trHeight w:val="165"/>
        </w:trPr>
        <w:tc>
          <w:tcPr>
            <w:tcW w:w="4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Black or African American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1.60 (1.23 - 2.10)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0.0005</w:t>
            </w:r>
          </w:p>
        </w:tc>
      </w:tr>
      <w:tr w:rsidR="003D7BF5" w:rsidTr="003D7BF5">
        <w:trPr>
          <w:trHeight w:val="375"/>
        </w:trPr>
        <w:tc>
          <w:tcPr>
            <w:tcW w:w="4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Other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0.54 (0.23 - 1.27)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0.16</w:t>
            </w:r>
          </w:p>
        </w:tc>
      </w:tr>
      <w:tr w:rsidR="003D7BF5" w:rsidTr="003D7BF5">
        <w:trPr>
          <w:trHeight w:val="251"/>
        </w:trPr>
        <w:tc>
          <w:tcPr>
            <w:tcW w:w="4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Age (years)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7BF5" w:rsidTr="003D7BF5">
        <w:trPr>
          <w:trHeight w:val="165"/>
        </w:trPr>
        <w:tc>
          <w:tcPr>
            <w:tcW w:w="4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18-40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Reference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 </w:t>
            </w:r>
          </w:p>
        </w:tc>
      </w:tr>
      <w:tr w:rsidR="003D7BF5" w:rsidTr="003D7BF5">
        <w:trPr>
          <w:trHeight w:val="165"/>
        </w:trPr>
        <w:tc>
          <w:tcPr>
            <w:tcW w:w="4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41-54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1.20 (0.77 - 1.88)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0.43</w:t>
            </w:r>
          </w:p>
        </w:tc>
      </w:tr>
      <w:tr w:rsidR="003D7BF5" w:rsidTr="003D7BF5">
        <w:trPr>
          <w:trHeight w:val="251"/>
        </w:trPr>
        <w:tc>
          <w:tcPr>
            <w:tcW w:w="4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55-64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0.99 (0.65 - 1.53)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0.98</w:t>
            </w:r>
          </w:p>
        </w:tc>
      </w:tr>
      <w:tr w:rsidR="003D7BF5" w:rsidTr="003D7BF5">
        <w:trPr>
          <w:trHeight w:val="196"/>
        </w:trPr>
        <w:tc>
          <w:tcPr>
            <w:tcW w:w="4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&gt;64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1.00 (0.62 - 1.61)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1.00</w:t>
            </w:r>
          </w:p>
        </w:tc>
      </w:tr>
      <w:tr w:rsidR="003D7BF5" w:rsidTr="003D7BF5">
        <w:trPr>
          <w:trHeight w:val="251"/>
        </w:trPr>
        <w:tc>
          <w:tcPr>
            <w:tcW w:w="4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Insurance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7BF5" w:rsidTr="003D7BF5">
        <w:trPr>
          <w:trHeight w:val="165"/>
        </w:trPr>
        <w:tc>
          <w:tcPr>
            <w:tcW w:w="4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Private 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Reference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 </w:t>
            </w:r>
          </w:p>
        </w:tc>
      </w:tr>
      <w:tr w:rsidR="003D7BF5" w:rsidTr="003D7BF5">
        <w:trPr>
          <w:trHeight w:val="165"/>
        </w:trPr>
        <w:tc>
          <w:tcPr>
            <w:tcW w:w="4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Medicare 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1.17 (0.86 - 1.60)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0.31</w:t>
            </w:r>
          </w:p>
        </w:tc>
      </w:tr>
      <w:tr w:rsidR="003D7BF5" w:rsidTr="003D7BF5">
        <w:trPr>
          <w:trHeight w:val="251"/>
        </w:trPr>
        <w:tc>
          <w:tcPr>
            <w:tcW w:w="4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All others 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1.04 (0.75 - 1.45)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0.81</w:t>
            </w:r>
          </w:p>
        </w:tc>
      </w:tr>
      <w:tr w:rsidR="003D7BF5" w:rsidTr="003D7BF5">
        <w:trPr>
          <w:trHeight w:val="251"/>
        </w:trPr>
        <w:tc>
          <w:tcPr>
            <w:tcW w:w="4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Comorbidities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D7BF5" w:rsidTr="003D7BF5">
        <w:trPr>
          <w:trHeight w:val="251"/>
        </w:trPr>
        <w:tc>
          <w:tcPr>
            <w:tcW w:w="4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0-1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Reference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 </w:t>
            </w:r>
          </w:p>
        </w:tc>
      </w:tr>
      <w:tr w:rsidR="003D7BF5" w:rsidTr="003D7BF5">
        <w:trPr>
          <w:trHeight w:val="165"/>
        </w:trPr>
        <w:tc>
          <w:tcPr>
            <w:tcW w:w="4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2+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1.80 (1.41 - 2.31)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&lt;.0001</w:t>
            </w:r>
          </w:p>
        </w:tc>
      </w:tr>
      <w:tr w:rsidR="003D7BF5" w:rsidTr="003D7BF5">
        <w:trPr>
          <w:trHeight w:val="251"/>
        </w:trPr>
        <w:tc>
          <w:tcPr>
            <w:tcW w:w="4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Intervention Groups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D7BF5" w:rsidTr="003D7BF5">
        <w:trPr>
          <w:trHeight w:val="251"/>
        </w:trPr>
        <w:tc>
          <w:tcPr>
            <w:tcW w:w="4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Patients receiving, but not responding to </w:t>
            </w:r>
          </w:p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screener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7BF5" w:rsidTr="003D7BF5">
        <w:trPr>
          <w:trHeight w:val="251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Patients responding to screener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1.33 (1.01 - 1.76)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F5" w:rsidRDefault="003D7BF5">
            <w:pPr>
              <w:framePr w:hSpace="180" w:wrap="around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0.0464</w:t>
            </w:r>
          </w:p>
        </w:tc>
      </w:tr>
    </w:tbl>
    <w:p w:rsidR="003D7BF5" w:rsidRDefault="003D7BF5" w:rsidP="003D7BF5">
      <w:pPr>
        <w:framePr w:wrap="auto" w:vAnchor="page" w:hAnchor="page" w:x="1164" w:y="9992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 xml:space="preserve">Patients Responding to Screener vs  Patients Receiving, but Not Responding to Screener are associated with more treatment received in multivariate logistic regression (OR, 1.33 , 95% ; CI, (1.01-1.76); </w:t>
      </w:r>
      <w:r>
        <w:rPr>
          <w:rFonts w:ascii="Times New Roman" w:eastAsia="+mn-ea" w:hAnsi="Times New Roman" w:cs="Times New Roman"/>
          <w:i/>
          <w:iCs/>
          <w:color w:val="000000"/>
          <w:kern w:val="24"/>
          <w:sz w:val="20"/>
          <w:szCs w:val="20"/>
        </w:rPr>
        <w:t>P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</w:rPr>
        <w:t>=0.0464), adjusted for age, sex, race, insurance status, and comorbidity.</w:t>
      </w: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</w:p>
    <w:p w:rsidR="003D7BF5" w:rsidRDefault="003D7BF5" w:rsidP="003D7BF5">
      <w:pPr>
        <w:framePr w:wrap="auto" w:vAnchor="page" w:hAnchor="page" w:x="1164" w:y="9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N=309 (group A, patients who smoked and responded to screener), N=1024 (group B, patients who smoked and did not respond to screener)</w:t>
      </w:r>
    </w:p>
    <w:p w:rsidR="008D57B8" w:rsidRDefault="00355728" w:rsidP="00965898"/>
    <w:sectPr w:rsidR="008D5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40E6"/>
    <w:multiLevelType w:val="hybridMultilevel"/>
    <w:tmpl w:val="170C9696"/>
    <w:lvl w:ilvl="0" w:tplc="6636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7CA1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DEC0B4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EEEB78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9982DE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AF0DFD2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E62AEE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47A4A3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E884CA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46DC3"/>
    <w:multiLevelType w:val="hybridMultilevel"/>
    <w:tmpl w:val="170C9696"/>
    <w:lvl w:ilvl="0" w:tplc="6636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7CA1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DEC0B4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EEEB78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9982DE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AF0DFD2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E62AEE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47A4A3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E884CA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D529DD"/>
    <w:multiLevelType w:val="hybridMultilevel"/>
    <w:tmpl w:val="170C9696"/>
    <w:lvl w:ilvl="0" w:tplc="6636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7CA1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DEC0B4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EEEB78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9982DE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AF0DFD2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E62AEE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47A4A3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E884CA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67"/>
    <w:rsid w:val="00205216"/>
    <w:rsid w:val="0025714B"/>
    <w:rsid w:val="002E7F5E"/>
    <w:rsid w:val="00355728"/>
    <w:rsid w:val="003D7BF5"/>
    <w:rsid w:val="00692167"/>
    <w:rsid w:val="006E0954"/>
    <w:rsid w:val="00875C9C"/>
    <w:rsid w:val="008D034E"/>
    <w:rsid w:val="0090786D"/>
    <w:rsid w:val="00965898"/>
    <w:rsid w:val="00CC44E6"/>
    <w:rsid w:val="00EB1DFC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707B1-A346-4704-B6B1-6986C56B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167"/>
    <w:pPr>
      <w:spacing w:line="256" w:lineRule="auto"/>
    </w:pPr>
    <w:rPr>
      <w:rFonts w:ascii="Calibri" w:eastAsia="Calibri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167"/>
    <w:pPr>
      <w:ind w:left="720"/>
      <w:contextualSpacing/>
    </w:pPr>
  </w:style>
  <w:style w:type="table" w:styleId="TableGrid">
    <w:name w:val="Table Grid"/>
    <w:basedOn w:val="TableNormal"/>
    <w:uiPriority w:val="39"/>
    <w:rsid w:val="00692167"/>
    <w:pPr>
      <w:spacing w:after="0" w:line="240" w:lineRule="auto"/>
    </w:pPr>
    <w:rPr>
      <w:rFonts w:ascii="Calibri" w:eastAsia="Calibri" w:hAnsi="Calibri" w:cs="Calibri"/>
      <w:lang w:eastAsia="ja-JP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Smock, Nina</dc:creator>
  <cp:keywords/>
  <dc:description/>
  <cp:lastModifiedBy>Smock, Nina</cp:lastModifiedBy>
  <cp:revision>3</cp:revision>
  <dcterms:created xsi:type="dcterms:W3CDTF">2025-02-24T20:34:00Z</dcterms:created>
  <dcterms:modified xsi:type="dcterms:W3CDTF">2025-02-26T13:01:00Z</dcterms:modified>
</cp:coreProperties>
</file>