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916B58" w:rsidRPr="00E92F19" w:rsidRDefault="00C513EA" w:rsidP="00AE6F29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Supplemental</w:t>
      </w:r>
      <w:r w:rsidRPr="00E92F19">
        <w:rPr>
          <w:rFonts w:ascii="Times New Roman" w:hAnsi="Times New Roman" w:cs="Times New Roman"/>
          <w:b/>
          <w:bCs/>
        </w:rPr>
        <w:t xml:space="preserve"> </w:t>
      </w:r>
      <w:r w:rsidR="00AE6F29" w:rsidRPr="00E92F19">
        <w:rPr>
          <w:rFonts w:ascii="Times New Roman" w:hAnsi="Times New Roman" w:cs="Times New Roman"/>
          <w:b/>
          <w:bCs/>
        </w:rPr>
        <w:t>File 1.</w:t>
      </w:r>
    </w:p>
    <w:p w:rsidR="00CC45F1" w:rsidRPr="00CC45F1" w:rsidRDefault="00CC45F1" w:rsidP="00CC45F1">
      <w:pPr>
        <w:rPr>
          <w:rFonts w:ascii="Times New Roman" w:hAnsi="Times New Roman" w:cs="Times New Roman"/>
          <w:i/>
          <w:iCs/>
        </w:rPr>
      </w:pPr>
    </w:p>
    <w:p w:rsidR="00CC45F1" w:rsidRPr="00C2720F" w:rsidRDefault="00CC45F1" w:rsidP="00CC45F1">
      <w:pPr>
        <w:rPr>
          <w:rFonts w:ascii="Times New Roman" w:hAnsi="Times New Roman" w:cs="Times New Roman"/>
          <w:b/>
          <w:bCs/>
          <w:i/>
          <w:iCs/>
          <w:color w:val="212121"/>
          <w:shd w:val="clear" w:color="auto" w:fill="FFFFFF"/>
        </w:rPr>
      </w:pPr>
      <w:r w:rsidRPr="00C2720F">
        <w:rPr>
          <w:rFonts w:ascii="Times New Roman" w:hAnsi="Times New Roman" w:cs="Times New Roman"/>
          <w:b/>
          <w:bCs/>
          <w:i/>
          <w:iCs/>
        </w:rPr>
        <w:t xml:space="preserve">Theme 1: </w:t>
      </w:r>
      <w:r w:rsidRPr="00C2720F">
        <w:rPr>
          <w:rFonts w:ascii="Times New Roman" w:hAnsi="Times New Roman" w:cs="Times New Roman"/>
          <w:b/>
          <w:bCs/>
          <w:i/>
          <w:iCs/>
          <w:color w:val="212121"/>
          <w:shd w:val="clear" w:color="auto" w:fill="FFFFFF"/>
        </w:rPr>
        <w:t>Align research with organizational and staff values and priorities.</w:t>
      </w:r>
    </w:p>
    <w:p w:rsidR="00CC45F1" w:rsidRDefault="00CC45F1" w:rsidP="00CC45F1">
      <w:pPr>
        <w:rPr>
          <w:rFonts w:ascii="Times New Roman" w:hAnsi="Times New Roman" w:cs="Times New Roman"/>
          <w:i/>
          <w:iCs/>
          <w:color w:val="212121"/>
          <w:shd w:val="clear" w:color="auto" w:fill="FFFFFF"/>
        </w:rPr>
      </w:pPr>
    </w:p>
    <w:p w:rsidR="00740542" w:rsidRPr="00740542" w:rsidRDefault="00740542" w:rsidP="00CC45F1">
      <w:pPr>
        <w:rPr>
          <w:rFonts w:ascii="Times New Roman" w:hAnsi="Times New Roman" w:cs="Times New Roman"/>
          <w:color w:val="212121"/>
          <w:shd w:val="clear" w:color="auto" w:fill="FFFFFF"/>
        </w:rPr>
      </w:pPr>
      <w:r w:rsidRPr="00740542">
        <w:rPr>
          <w:rFonts w:ascii="Times New Roman" w:hAnsi="Times New Roman" w:cs="Times New Roman"/>
          <w:b/>
          <w:bCs/>
          <w:color w:val="212121"/>
          <w:shd w:val="clear" w:color="auto" w:fill="FFFFFF"/>
        </w:rPr>
        <w:t>Scenario-based example:</w:t>
      </w:r>
      <w:r>
        <w:rPr>
          <w:rFonts w:ascii="Times New Roman" w:hAnsi="Times New Roman" w:cs="Times New Roman"/>
          <w:color w:val="212121"/>
          <w:shd w:val="clear" w:color="auto" w:fill="FFFFFF"/>
        </w:rPr>
        <w:t xml:space="preserve"> Dr. Jones wants to study implementation strategies for bundling evidence-based cancer screening interventions</w:t>
      </w:r>
      <w:r w:rsidR="00163777">
        <w:rPr>
          <w:rFonts w:ascii="Times New Roman" w:hAnsi="Times New Roman" w:cs="Times New Roman"/>
          <w:color w:val="212121"/>
          <w:shd w:val="clear" w:color="auto" w:fill="FFFFFF"/>
        </w:rPr>
        <w:t xml:space="preserve"> </w:t>
      </w:r>
      <w:r w:rsidR="00300A3B">
        <w:rPr>
          <w:rFonts w:ascii="Times New Roman" w:hAnsi="Times New Roman" w:cs="Times New Roman"/>
          <w:color w:val="212121"/>
          <w:shd w:val="clear" w:color="auto" w:fill="FFFFFF"/>
        </w:rPr>
        <w:t>in</w:t>
      </w:r>
      <w:r w:rsidR="00163777">
        <w:rPr>
          <w:rFonts w:ascii="Times New Roman" w:hAnsi="Times New Roman" w:cs="Times New Roman"/>
          <w:color w:val="212121"/>
          <w:shd w:val="clear" w:color="auto" w:fill="FFFFFF"/>
        </w:rPr>
        <w:t xml:space="preserve"> a community health center</w:t>
      </w:r>
      <w:r w:rsidR="00C2720F">
        <w:rPr>
          <w:rFonts w:ascii="Times New Roman" w:hAnsi="Times New Roman" w:cs="Times New Roman"/>
          <w:color w:val="212121"/>
          <w:shd w:val="clear" w:color="auto" w:fill="FFFFFF"/>
        </w:rPr>
        <w:t xml:space="preserve"> (CHC)</w:t>
      </w:r>
      <w:r>
        <w:rPr>
          <w:rFonts w:ascii="Times New Roman" w:hAnsi="Times New Roman" w:cs="Times New Roman"/>
          <w:color w:val="212121"/>
          <w:shd w:val="clear" w:color="auto" w:fill="FFFFFF"/>
        </w:rPr>
        <w:t xml:space="preserve">. Bundling involves combining evidence-based interventions </w:t>
      </w:r>
      <w:r w:rsidR="00163777">
        <w:rPr>
          <w:rFonts w:ascii="Times New Roman" w:hAnsi="Times New Roman" w:cs="Times New Roman"/>
          <w:color w:val="212121"/>
          <w:shd w:val="clear" w:color="auto" w:fill="FFFFFF"/>
        </w:rPr>
        <w:t>to improve</w:t>
      </w:r>
      <w:r>
        <w:rPr>
          <w:rFonts w:ascii="Times New Roman" w:hAnsi="Times New Roman" w:cs="Times New Roman"/>
          <w:color w:val="212121"/>
          <w:shd w:val="clear" w:color="auto" w:fill="FFFFFF"/>
        </w:rPr>
        <w:t xml:space="preserve"> implementation, client or service outcomes and/or enhanc</w:t>
      </w:r>
      <w:r w:rsidR="00163777">
        <w:rPr>
          <w:rFonts w:ascii="Times New Roman" w:hAnsi="Times New Roman" w:cs="Times New Roman"/>
          <w:color w:val="212121"/>
          <w:shd w:val="clear" w:color="auto" w:fill="FFFFFF"/>
        </w:rPr>
        <w:t>e</w:t>
      </w:r>
      <w:r>
        <w:rPr>
          <w:rFonts w:ascii="Times New Roman" w:hAnsi="Times New Roman" w:cs="Times New Roman"/>
          <w:color w:val="212121"/>
          <w:shd w:val="clear" w:color="auto" w:fill="FFFFFF"/>
        </w:rPr>
        <w:t xml:space="preserve"> behavioral or health outcomes for multiple cancer types or other health concerns </w:t>
      </w:r>
      <w:r w:rsidR="00E92F19">
        <w:rPr>
          <w:rFonts w:ascii="Times New Roman" w:hAnsi="Times New Roman" w:cs="Times New Roman"/>
          <w:color w:val="212121"/>
          <w:shd w:val="clear" w:color="auto" w:fill="FFFFFF"/>
        </w:rPr>
        <w:fldChar w:fldCharType="begin"/>
      </w:r>
      <w:r w:rsidR="00E92F19">
        <w:rPr>
          <w:rFonts w:ascii="Times New Roman" w:hAnsi="Times New Roman" w:cs="Times New Roman"/>
          <w:color w:val="212121"/>
          <w:shd w:val="clear" w:color="auto" w:fill="FFFFFF"/>
        </w:rPr>
        <w:instrText xml:space="preserve"> ADDIN EN.CITE &lt;EndNote&gt;&lt;Cite&gt;&lt;Author&gt;Villalobos&lt;/Author&gt;&lt;Year&gt;2023&lt;/Year&gt;&lt;RecNum&gt;360&lt;/RecNum&gt;&lt;DisplayText&gt;(1)&lt;/DisplayText&gt;&lt;record&gt;&lt;rec-number&gt;360&lt;/rec-number&gt;&lt;foreign-keys&gt;&lt;key app="EN" db-id="0deas5z0ux2daoep5zg5s9tcwaxzt2e0vpwa" timestamp="1722352290"&gt;360&lt;/key&gt;&lt;/foreign-keys&gt;&lt;ref-type name="Journal Article"&gt;17&lt;/ref-type&gt;&lt;contributors&gt;&lt;authors&gt;&lt;author&gt;Villalobos, A.&lt;/author&gt;&lt;author&gt;Chambers, D. A.&lt;/author&gt;&lt;/authors&gt;&lt;/contributors&gt;&lt;auth-address&gt;Division of Cancer Control and Population Sciences, National Cancer Institute, Rockville, MD, USA.&lt;/auth-address&gt;&lt;titles&gt;&lt;title&gt;Advancing the science of integrating multiple interventions by blending and bundling&lt;/title&gt;&lt;secondary-title&gt;JNCI Cancer Spectr&lt;/secondary-title&gt;&lt;/titles&gt;&lt;periodical&gt;&lt;full-title&gt;JNCI Cancer Spectr&lt;/full-title&gt;&lt;/periodical&gt;&lt;volume&gt;7&lt;/volume&gt;&lt;number&gt;5&lt;/number&gt;&lt;keywords&gt;&lt;keyword&gt;Humans&lt;/keyword&gt;&lt;keyword&gt;*Motivation&lt;/keyword&gt;&lt;keyword&gt;*Neoplasms/prevention &amp;amp; control&lt;/keyword&gt;&lt;/keywords&gt;&lt;dates&gt;&lt;year&gt;2023&lt;/year&gt;&lt;pub-dates&gt;&lt;date&gt;Aug 31&lt;/date&gt;&lt;/pub-dates&gt;&lt;/dates&gt;&lt;isbn&gt;2515-5091&lt;/isbn&gt;&lt;accession-num&gt;37707597&lt;/accession-num&gt;&lt;urls&gt;&lt;/urls&gt;&lt;custom1&gt;The authors have no conflicts of interest to report.&lt;/custom1&gt;&lt;custom2&gt;PMC10587993&lt;/custom2&gt;&lt;electronic-resource-num&gt;10.1093/jncics/pkad070&lt;/electronic-resource-num&gt;&lt;remote-database-provider&gt;NLM&lt;/remote-database-provider&gt;&lt;language&gt;eng&lt;/language&gt;&lt;/record&gt;&lt;/Cite&gt;&lt;/EndNote&gt;</w:instrText>
      </w:r>
      <w:r w:rsidR="00E92F19">
        <w:rPr>
          <w:rFonts w:ascii="Times New Roman" w:hAnsi="Times New Roman" w:cs="Times New Roman"/>
          <w:color w:val="212121"/>
          <w:shd w:val="clear" w:color="auto" w:fill="FFFFFF"/>
        </w:rPr>
        <w:fldChar w:fldCharType="separate"/>
      </w:r>
      <w:r w:rsidR="00E92F19">
        <w:rPr>
          <w:rFonts w:ascii="Times New Roman" w:hAnsi="Times New Roman" w:cs="Times New Roman"/>
          <w:noProof/>
          <w:color w:val="212121"/>
          <w:shd w:val="clear" w:color="auto" w:fill="FFFFFF"/>
        </w:rPr>
        <w:t>(1)</w:t>
      </w:r>
      <w:r w:rsidR="00E92F19">
        <w:rPr>
          <w:rFonts w:ascii="Times New Roman" w:hAnsi="Times New Roman" w:cs="Times New Roman"/>
          <w:color w:val="212121"/>
          <w:shd w:val="clear" w:color="auto" w:fill="FFFFFF"/>
        </w:rPr>
        <w:fldChar w:fldCharType="end"/>
      </w:r>
      <w:r>
        <w:rPr>
          <w:rFonts w:ascii="Times New Roman" w:hAnsi="Times New Roman" w:cs="Times New Roman"/>
          <w:color w:val="212121"/>
          <w:shd w:val="clear" w:color="auto" w:fill="FFFFFF"/>
        </w:rPr>
        <w:t>. Given the growing number of evidence-based cancer screening interventions</w:t>
      </w:r>
      <w:r w:rsidR="000F0848">
        <w:rPr>
          <w:rFonts w:ascii="Times New Roman" w:hAnsi="Times New Roman" w:cs="Times New Roman"/>
          <w:color w:val="212121"/>
          <w:shd w:val="clear" w:color="auto" w:fill="FFFFFF"/>
        </w:rPr>
        <w:t xml:space="preserve"> </w:t>
      </w:r>
      <w:r w:rsidR="000F0848">
        <w:rPr>
          <w:rFonts w:ascii="Times New Roman" w:hAnsi="Times New Roman" w:cs="Times New Roman"/>
          <w:color w:val="212121"/>
          <w:shd w:val="clear" w:color="auto" w:fill="FFFFFF"/>
        </w:rPr>
        <w:fldChar w:fldCharType="begin"/>
      </w:r>
      <w:r w:rsidR="000F0848">
        <w:rPr>
          <w:rFonts w:ascii="Times New Roman" w:hAnsi="Times New Roman" w:cs="Times New Roman"/>
          <w:color w:val="212121"/>
          <w:shd w:val="clear" w:color="auto" w:fill="FFFFFF"/>
        </w:rPr>
        <w:instrText xml:space="preserve"> ADDIN EN.CITE &lt;EndNote&gt;&lt;Cite&gt;&lt;Author&gt;Rintala&lt;/Author&gt;&lt;Year&gt;2023&lt;/Year&gt;&lt;RecNum&gt;361&lt;/RecNum&gt;&lt;DisplayText&gt;(2)&lt;/DisplayText&gt;&lt;record&gt;&lt;rec-number&gt;361&lt;/rec-number&gt;&lt;foreign-keys&gt;&lt;key app="EN" db-id="0deas5z0ux2daoep5zg5s9tcwaxzt2e0vpwa" timestamp="1722368331"&gt;361&lt;/key&gt;&lt;/foreign-keys&gt;&lt;ref-type name="Journal Article"&gt;17&lt;/ref-type&gt;&lt;contributors&gt;&lt;authors&gt;&lt;author&gt;Rintala, Suvi&lt;/author&gt;&lt;author&gt;Dahlstrom, Kristina R.&lt;/author&gt;&lt;author&gt;Franco, Eduardo L.&lt;/author&gt;&lt;author&gt;Louvanto, Karolina&lt;/author&gt;&lt;/authors&gt;&lt;/contributors&gt;&lt;titles&gt;&lt;title&gt;A synthesis of evidence for cancer-specific screening interventions: A Preventive Medicine Golden Jubilee Review&lt;/title&gt;&lt;secondary-title&gt;Preventive Medicine&lt;/secondary-title&gt;&lt;/titles&gt;&lt;periodical&gt;&lt;full-title&gt;Preventive Medicine&lt;/full-title&gt;&lt;/periodical&gt;&lt;pages&gt;107395&lt;/pages&gt;&lt;volume&gt;167&lt;/volume&gt;&lt;keywords&gt;&lt;keyword&gt;Evidence based medicine&lt;/keyword&gt;&lt;keyword&gt;Cancer&lt;/keyword&gt;&lt;keyword&gt;Screening&lt;/keyword&gt;&lt;keyword&gt;Recommendation&lt;/keyword&gt;&lt;keyword&gt;Guideline&lt;/keyword&gt;&lt;keyword&gt;Policy&lt;/keyword&gt;&lt;/keywords&gt;&lt;dates&gt;&lt;year&gt;2023&lt;/year&gt;&lt;pub-dates&gt;&lt;date&gt;2023/02/01/&lt;/date&gt;&lt;/pub-dates&gt;&lt;/dates&gt;&lt;isbn&gt;0091-7435&lt;/isbn&gt;&lt;urls&gt;&lt;related-urls&gt;&lt;url&gt;https://www.sciencedirect.com/science/article/pii/S0091743522004601&lt;/url&gt;&lt;/related-urls&gt;&lt;/urls&gt;&lt;electronic-resource-num&gt;https://doi.org/10.1016/j.ypmed.2022.107395&lt;/electronic-resource-num&gt;&lt;/record&gt;&lt;/Cite&gt;&lt;/EndNote&gt;</w:instrText>
      </w:r>
      <w:r w:rsidR="000F0848">
        <w:rPr>
          <w:rFonts w:ascii="Times New Roman" w:hAnsi="Times New Roman" w:cs="Times New Roman"/>
          <w:color w:val="212121"/>
          <w:shd w:val="clear" w:color="auto" w:fill="FFFFFF"/>
        </w:rPr>
        <w:fldChar w:fldCharType="separate"/>
      </w:r>
      <w:r w:rsidR="000F0848">
        <w:rPr>
          <w:rFonts w:ascii="Times New Roman" w:hAnsi="Times New Roman" w:cs="Times New Roman"/>
          <w:noProof/>
          <w:color w:val="212121"/>
          <w:shd w:val="clear" w:color="auto" w:fill="FFFFFF"/>
        </w:rPr>
        <w:t>(2)</w:t>
      </w:r>
      <w:r w:rsidR="000F0848">
        <w:rPr>
          <w:rFonts w:ascii="Times New Roman" w:hAnsi="Times New Roman" w:cs="Times New Roman"/>
          <w:color w:val="212121"/>
          <w:shd w:val="clear" w:color="auto" w:fill="FFFFFF"/>
        </w:rPr>
        <w:fldChar w:fldCharType="end"/>
      </w:r>
      <w:r>
        <w:rPr>
          <w:rFonts w:ascii="Times New Roman" w:hAnsi="Times New Roman" w:cs="Times New Roman"/>
          <w:color w:val="212121"/>
          <w:shd w:val="clear" w:color="auto" w:fill="FFFFFF"/>
        </w:rPr>
        <w:t xml:space="preserve">, Dr. Jones will need to work with healthcare partners to select </w:t>
      </w:r>
      <w:r w:rsidR="000F0848">
        <w:rPr>
          <w:rFonts w:ascii="Times New Roman" w:hAnsi="Times New Roman" w:cs="Times New Roman"/>
          <w:color w:val="212121"/>
          <w:shd w:val="clear" w:color="auto" w:fill="FFFFFF"/>
        </w:rPr>
        <w:t xml:space="preserve">the </w:t>
      </w:r>
      <w:r>
        <w:rPr>
          <w:rFonts w:ascii="Times New Roman" w:hAnsi="Times New Roman" w:cs="Times New Roman"/>
          <w:color w:val="212121"/>
          <w:shd w:val="clear" w:color="auto" w:fill="FFFFFF"/>
        </w:rPr>
        <w:t>evidence-based interventions for integration</w:t>
      </w:r>
      <w:r w:rsidR="00163777">
        <w:rPr>
          <w:rFonts w:ascii="Times New Roman" w:hAnsi="Times New Roman" w:cs="Times New Roman"/>
          <w:color w:val="212121"/>
          <w:shd w:val="clear" w:color="auto" w:fill="FFFFFF"/>
        </w:rPr>
        <w:t xml:space="preserve"> in community health centers</w:t>
      </w:r>
      <w:r>
        <w:rPr>
          <w:rFonts w:ascii="Times New Roman" w:hAnsi="Times New Roman" w:cs="Times New Roman"/>
          <w:color w:val="212121"/>
          <w:shd w:val="clear" w:color="auto" w:fill="FFFFFF"/>
        </w:rPr>
        <w:t>.  An important part of this process will be aligning the bundled interventions with organization</w:t>
      </w:r>
      <w:r w:rsidR="00AD130A">
        <w:rPr>
          <w:rFonts w:ascii="Times New Roman" w:hAnsi="Times New Roman" w:cs="Times New Roman"/>
          <w:color w:val="212121"/>
          <w:shd w:val="clear" w:color="auto" w:fill="FFFFFF"/>
        </w:rPr>
        <w:t xml:space="preserve"> and staff values and priorities.</w:t>
      </w:r>
      <w:r w:rsidR="000F0848">
        <w:rPr>
          <w:rFonts w:ascii="Times New Roman" w:hAnsi="Times New Roman" w:cs="Times New Roman"/>
          <w:color w:val="212121"/>
          <w:shd w:val="clear" w:color="auto" w:fill="FFFFFF"/>
        </w:rPr>
        <w:t xml:space="preserve"> Dr. Jones partners with </w:t>
      </w:r>
      <w:r w:rsidR="00C2720F">
        <w:rPr>
          <w:rFonts w:ascii="Times New Roman" w:hAnsi="Times New Roman" w:cs="Times New Roman"/>
          <w:color w:val="212121"/>
          <w:shd w:val="clear" w:color="auto" w:fill="FFFFFF"/>
        </w:rPr>
        <w:t xml:space="preserve">CHC </w:t>
      </w:r>
      <w:r w:rsidR="00163777">
        <w:rPr>
          <w:rFonts w:ascii="Times New Roman" w:hAnsi="Times New Roman" w:cs="Times New Roman"/>
          <w:color w:val="212121"/>
          <w:shd w:val="clear" w:color="auto" w:fill="FFFFFF"/>
        </w:rPr>
        <w:t xml:space="preserve">leaders and staff </w:t>
      </w:r>
      <w:r w:rsidR="000F0848">
        <w:rPr>
          <w:rFonts w:ascii="Times New Roman" w:hAnsi="Times New Roman" w:cs="Times New Roman"/>
          <w:color w:val="212121"/>
          <w:shd w:val="clear" w:color="auto" w:fill="FFFFFF"/>
        </w:rPr>
        <w:t xml:space="preserve">to </w:t>
      </w:r>
      <w:r w:rsidR="00C2720F">
        <w:rPr>
          <w:rFonts w:ascii="Times New Roman" w:hAnsi="Times New Roman" w:cs="Times New Roman"/>
          <w:color w:val="212121"/>
          <w:shd w:val="clear" w:color="auto" w:fill="FFFFFF"/>
        </w:rPr>
        <w:t>align the planned research</w:t>
      </w:r>
      <w:r w:rsidR="000F0848">
        <w:rPr>
          <w:rFonts w:ascii="Times New Roman" w:hAnsi="Times New Roman" w:cs="Times New Roman"/>
          <w:color w:val="212121"/>
          <w:shd w:val="clear" w:color="auto" w:fill="FFFFFF"/>
        </w:rPr>
        <w:t xml:space="preserve"> with organizational and staff values and priorities </w:t>
      </w:r>
      <w:r w:rsidR="00C2720F">
        <w:rPr>
          <w:rFonts w:ascii="Times New Roman" w:hAnsi="Times New Roman" w:cs="Times New Roman"/>
          <w:color w:val="212121"/>
          <w:shd w:val="clear" w:color="auto" w:fill="FFFFFF"/>
        </w:rPr>
        <w:t xml:space="preserve">using </w:t>
      </w:r>
      <w:r w:rsidR="00300A3B">
        <w:rPr>
          <w:rFonts w:ascii="Times New Roman" w:hAnsi="Times New Roman" w:cs="Times New Roman"/>
          <w:color w:val="212121"/>
          <w:shd w:val="clear" w:color="auto" w:fill="FFFFFF"/>
        </w:rPr>
        <w:t>Exploration, Preparation, Implementation, Sustainment</w:t>
      </w:r>
      <w:r w:rsidR="00C2720F">
        <w:rPr>
          <w:rFonts w:ascii="Times New Roman" w:hAnsi="Times New Roman" w:cs="Times New Roman"/>
          <w:color w:val="212121"/>
          <w:shd w:val="clear" w:color="auto" w:fill="FFFFFF"/>
        </w:rPr>
        <w:t xml:space="preserve"> (EPIS) </w:t>
      </w:r>
      <w:r w:rsidR="00300A3B">
        <w:rPr>
          <w:rFonts w:ascii="Times New Roman" w:hAnsi="Times New Roman" w:cs="Times New Roman"/>
          <w:color w:val="212121"/>
          <w:shd w:val="clear" w:color="auto" w:fill="FFFFFF"/>
        </w:rPr>
        <w:fldChar w:fldCharType="begin"/>
      </w:r>
      <w:r w:rsidR="00300A3B">
        <w:rPr>
          <w:rFonts w:ascii="Times New Roman" w:hAnsi="Times New Roman" w:cs="Times New Roman"/>
          <w:color w:val="212121"/>
          <w:shd w:val="clear" w:color="auto" w:fill="FFFFFF"/>
        </w:rPr>
        <w:instrText xml:space="preserve"> ADDIN EN.CITE &lt;EndNote&gt;&lt;Cite&gt;&lt;Author&gt;Aarons&lt;/Author&gt;&lt;Year&gt;2011&lt;/Year&gt;&lt;RecNum&gt;320&lt;/RecNum&gt;&lt;DisplayText&gt;(3)&lt;/DisplayText&gt;&lt;record&gt;&lt;rec-number&gt;320&lt;/rec-number&gt;&lt;foreign-keys&gt;&lt;key app="EN" db-id="0deas5z0ux2daoep5zg5s9tcwaxzt2e0vpwa" timestamp="1721226836"&gt;320&lt;/key&gt;&lt;/foreign-keys&gt;&lt;ref-type name="Journal Article"&gt;17&lt;/ref-type&gt;&lt;contributors&gt;&lt;authors&gt;&lt;author&gt;Aarons, G. A.&lt;/author&gt;&lt;author&gt;Hurlburt, M.&lt;/author&gt;&lt;author&gt;Horwitz, S. M.&lt;/author&gt;&lt;/authors&gt;&lt;/contributors&gt;&lt;auth-address&gt;University of California-San Diego, 9500 Gilman Dr., La Jolla, CA 92093-0812, USA. gaarons@ucsd.edu&lt;/auth-address&gt;&lt;titles&gt;&lt;title&gt;Advancing a conceptual model of evidence-based practice implementation in public service sectors&lt;/title&gt;&lt;secondary-title&gt;Adm Policy Ment Health&lt;/secondary-title&gt;&lt;/titles&gt;&lt;periodical&gt;&lt;full-title&gt;Adm Policy Ment Health&lt;/full-title&gt;&lt;/periodical&gt;&lt;pages&gt;4-23&lt;/pages&gt;&lt;volume&gt;38&lt;/volume&gt;&lt;number&gt;1&lt;/number&gt;&lt;keywords&gt;&lt;keyword&gt;Child&lt;/keyword&gt;&lt;keyword&gt;*Child Welfare&lt;/keyword&gt;&lt;keyword&gt;Diffusion of Innovation&lt;/keyword&gt;&lt;keyword&gt;Evidence-Based Practice/*organization &amp;amp; administration&lt;/keyword&gt;&lt;keyword&gt;Health Plan Implementation/*organization &amp;amp; administration&lt;/keyword&gt;&lt;keyword&gt;Humans&lt;/keyword&gt;&lt;keyword&gt;Mental Health Services/*organization &amp;amp; administration&lt;/keyword&gt;&lt;keyword&gt;Models, Organizational&lt;/keyword&gt;&lt;keyword&gt;Social Work/*organization &amp;amp; administration&lt;/keyword&gt;&lt;keyword&gt;United States&lt;/keyword&gt;&lt;/keywords&gt;&lt;dates&gt;&lt;year&gt;2011&lt;/year&gt;&lt;pub-dates&gt;&lt;date&gt;Jan&lt;/date&gt;&lt;/pub-dates&gt;&lt;/dates&gt;&lt;isbn&gt;0894-587X (Print)&amp;#xD;0894-587x&lt;/isbn&gt;&lt;accession-num&gt;21197565&lt;/accession-num&gt;&lt;urls&gt;&lt;/urls&gt;&lt;custom2&gt;PMC3025110&lt;/custom2&gt;&lt;electronic-resource-num&gt;10.1007/s10488-010-0327-7&lt;/electronic-resource-num&gt;&lt;remote-database-provider&gt;NLM&lt;/remote-database-provider&gt;&lt;language&gt;eng&lt;/language&gt;&lt;/record&gt;&lt;/Cite&gt;&lt;/EndNote&gt;</w:instrText>
      </w:r>
      <w:r w:rsidR="00300A3B">
        <w:rPr>
          <w:rFonts w:ascii="Times New Roman" w:hAnsi="Times New Roman" w:cs="Times New Roman"/>
          <w:color w:val="212121"/>
          <w:shd w:val="clear" w:color="auto" w:fill="FFFFFF"/>
        </w:rPr>
        <w:fldChar w:fldCharType="separate"/>
      </w:r>
      <w:r w:rsidR="00300A3B">
        <w:rPr>
          <w:rFonts w:ascii="Times New Roman" w:hAnsi="Times New Roman" w:cs="Times New Roman"/>
          <w:noProof/>
          <w:color w:val="212121"/>
          <w:shd w:val="clear" w:color="auto" w:fill="FFFFFF"/>
        </w:rPr>
        <w:t>(3)</w:t>
      </w:r>
      <w:r w:rsidR="00300A3B">
        <w:rPr>
          <w:rFonts w:ascii="Times New Roman" w:hAnsi="Times New Roman" w:cs="Times New Roman"/>
          <w:color w:val="212121"/>
          <w:shd w:val="clear" w:color="auto" w:fill="FFFFFF"/>
        </w:rPr>
        <w:fldChar w:fldCharType="end"/>
      </w:r>
      <w:r w:rsidR="000F0848">
        <w:rPr>
          <w:rFonts w:ascii="Times New Roman" w:hAnsi="Times New Roman" w:cs="Times New Roman"/>
          <w:color w:val="212121"/>
          <w:shd w:val="clear" w:color="auto" w:fill="FFFFFF"/>
        </w:rPr>
        <w:t xml:space="preserve"> as </w:t>
      </w:r>
      <w:r w:rsidR="00C2720F">
        <w:rPr>
          <w:rFonts w:ascii="Times New Roman" w:hAnsi="Times New Roman" w:cs="Times New Roman"/>
          <w:color w:val="212121"/>
          <w:shd w:val="clear" w:color="auto" w:fill="FFFFFF"/>
        </w:rPr>
        <w:t>a framework for thinking through alignment at different phases of the implementation research</w:t>
      </w:r>
      <w:r w:rsidR="000F0848">
        <w:rPr>
          <w:rFonts w:ascii="Times New Roman" w:hAnsi="Times New Roman" w:cs="Times New Roman"/>
          <w:color w:val="212121"/>
          <w:shd w:val="clear" w:color="auto" w:fill="FFFFFF"/>
        </w:rPr>
        <w:t>.</w:t>
      </w:r>
    </w:p>
    <w:p w:rsidR="00740542" w:rsidRPr="00CC45F1" w:rsidRDefault="00740542" w:rsidP="00CC45F1">
      <w:pPr>
        <w:rPr>
          <w:rFonts w:ascii="Times New Roman" w:hAnsi="Times New Roman" w:cs="Times New Roman"/>
          <w:i/>
          <w:iCs/>
          <w:color w:val="212121"/>
          <w:shd w:val="clear" w:color="auto" w:fill="FFFFFF"/>
        </w:rPr>
      </w:pPr>
    </w:p>
    <w:p w:rsidR="00CC45F1" w:rsidRDefault="00CC45F1" w:rsidP="00CC45F1">
      <w:pPr>
        <w:rPr>
          <w:rFonts w:ascii="Times New Roman" w:hAnsi="Times New Roman" w:cs="Times New Roman"/>
          <w:color w:val="212121"/>
          <w:shd w:val="clear" w:color="auto" w:fill="FFFFFF"/>
        </w:rPr>
      </w:pPr>
      <w:r w:rsidRPr="009C652A">
        <w:rPr>
          <w:rFonts w:ascii="Times New Roman" w:hAnsi="Times New Roman" w:cs="Times New Roman"/>
          <w:b/>
          <w:bCs/>
          <w:color w:val="212121"/>
          <w:shd w:val="clear" w:color="auto" w:fill="FFFFFF"/>
        </w:rPr>
        <w:t>Exploration:</w:t>
      </w:r>
      <w:r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 </w:t>
      </w:r>
      <w:r w:rsidR="00AD130A"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With input from </w:t>
      </w:r>
      <w:r w:rsidR="00C2720F">
        <w:rPr>
          <w:rFonts w:ascii="Times New Roman" w:hAnsi="Times New Roman" w:cs="Times New Roman"/>
          <w:color w:val="212121"/>
          <w:shd w:val="clear" w:color="auto" w:fill="FFFFFF"/>
        </w:rPr>
        <w:t xml:space="preserve">CHC </w:t>
      </w:r>
      <w:r w:rsidR="00AD130A" w:rsidRPr="009C652A">
        <w:rPr>
          <w:rFonts w:ascii="Times New Roman" w:hAnsi="Times New Roman" w:cs="Times New Roman"/>
          <w:color w:val="212121"/>
          <w:shd w:val="clear" w:color="auto" w:fill="FFFFFF"/>
        </w:rPr>
        <w:t>partners</w:t>
      </w:r>
      <w:r w:rsidR="00C2720F">
        <w:rPr>
          <w:rFonts w:ascii="Times New Roman" w:hAnsi="Times New Roman" w:cs="Times New Roman"/>
          <w:color w:val="212121"/>
          <w:shd w:val="clear" w:color="auto" w:fill="FFFFFF"/>
        </w:rPr>
        <w:t xml:space="preserve">, </w:t>
      </w:r>
      <w:r w:rsidR="00AD130A"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Dr. Jones assesses </w:t>
      </w:r>
      <w:r w:rsidR="00EF111E" w:rsidRPr="009C652A">
        <w:rPr>
          <w:rFonts w:ascii="Times New Roman" w:hAnsi="Times New Roman" w:cs="Times New Roman"/>
          <w:color w:val="212121"/>
          <w:shd w:val="clear" w:color="auto" w:fill="FFFFFF"/>
        </w:rPr>
        <w:t>priorities</w:t>
      </w:r>
      <w:r w:rsidR="002736C6"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 </w:t>
      </w:r>
      <w:r w:rsidR="00AD130A"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for bundling evidence-based cancer screening interventions by </w:t>
      </w:r>
      <w:r w:rsidR="00EF111E"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conducting </w:t>
      </w:r>
      <w:r w:rsidR="002736C6"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a </w:t>
      </w:r>
      <w:r w:rsidR="00EF111E"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brief </w:t>
      </w:r>
      <w:r w:rsidR="002736C6" w:rsidRPr="009C652A">
        <w:rPr>
          <w:rFonts w:ascii="Times New Roman" w:hAnsi="Times New Roman" w:cs="Times New Roman"/>
          <w:color w:val="212121"/>
          <w:shd w:val="clear" w:color="auto" w:fill="FFFFFF"/>
        </w:rPr>
        <w:t>online survey</w:t>
      </w:r>
      <w:r w:rsidR="00EF111E"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 asking </w:t>
      </w:r>
      <w:r w:rsidR="002736C6"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leadership and </w:t>
      </w:r>
      <w:r w:rsidR="00EF111E" w:rsidRPr="009C652A">
        <w:rPr>
          <w:rFonts w:ascii="Times New Roman" w:hAnsi="Times New Roman" w:cs="Times New Roman"/>
          <w:color w:val="212121"/>
          <w:shd w:val="clear" w:color="auto" w:fill="FFFFFF"/>
        </w:rPr>
        <w:t>staff at multiple levels to rate the extent to which certain</w:t>
      </w:r>
      <w:r w:rsidR="00AD130A"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 evidence-based cancer screening interventions are prioritized and valued</w:t>
      </w:r>
      <w:r w:rsidR="00BA0FEC">
        <w:rPr>
          <w:rFonts w:ascii="Times New Roman" w:hAnsi="Times New Roman" w:cs="Times New Roman"/>
          <w:color w:val="212121"/>
          <w:shd w:val="clear" w:color="auto" w:fill="FFFFFF"/>
        </w:rPr>
        <w:t xml:space="preserve">. She follows up the survey results with </w:t>
      </w:r>
      <w:r w:rsidR="00831B65">
        <w:rPr>
          <w:rFonts w:ascii="Times New Roman" w:hAnsi="Times New Roman" w:cs="Times New Roman"/>
          <w:color w:val="212121"/>
          <w:shd w:val="clear" w:color="auto" w:fill="FFFFFF"/>
        </w:rPr>
        <w:t>a</w:t>
      </w:r>
      <w:r w:rsidR="00BA0FEC">
        <w:rPr>
          <w:rFonts w:ascii="Times New Roman" w:hAnsi="Times New Roman" w:cs="Times New Roman"/>
          <w:color w:val="212121"/>
          <w:shd w:val="clear" w:color="auto" w:fill="FFFFFF"/>
        </w:rPr>
        <w:t xml:space="preserve"> </w:t>
      </w:r>
      <w:r w:rsidR="00AD130A"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series of focus groups with leadership and staff to </w:t>
      </w:r>
      <w:r w:rsidR="00EF111E" w:rsidRPr="009C652A">
        <w:rPr>
          <w:rFonts w:ascii="Times New Roman" w:hAnsi="Times New Roman" w:cs="Times New Roman"/>
          <w:color w:val="212121"/>
          <w:shd w:val="clear" w:color="auto" w:fill="FFFFFF"/>
        </w:rPr>
        <w:t>further understand</w:t>
      </w:r>
      <w:r w:rsidR="002736C6"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 why certain </w:t>
      </w:r>
      <w:r w:rsidR="00AD130A" w:rsidRPr="009C652A">
        <w:rPr>
          <w:rFonts w:ascii="Times New Roman" w:hAnsi="Times New Roman" w:cs="Times New Roman"/>
          <w:color w:val="212121"/>
          <w:shd w:val="clear" w:color="auto" w:fill="FFFFFF"/>
        </w:rPr>
        <w:t>evidence-based cancer screening interventions are prioritized and valued over others</w:t>
      </w:r>
      <w:r w:rsidR="00C2720F">
        <w:rPr>
          <w:rFonts w:ascii="Times New Roman" w:hAnsi="Times New Roman" w:cs="Times New Roman"/>
          <w:color w:val="212121"/>
          <w:shd w:val="clear" w:color="auto" w:fill="FFFFFF"/>
        </w:rPr>
        <w:t>,</w:t>
      </w:r>
      <w:r w:rsidR="00AD130A"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 and </w:t>
      </w:r>
      <w:r w:rsidR="00BA0FEC">
        <w:rPr>
          <w:rFonts w:ascii="Times New Roman" w:hAnsi="Times New Roman" w:cs="Times New Roman"/>
          <w:color w:val="212121"/>
          <w:shd w:val="clear" w:color="auto" w:fill="FFFFFF"/>
        </w:rPr>
        <w:t xml:space="preserve">to assess their </w:t>
      </w:r>
      <w:r w:rsidR="00AD130A" w:rsidRPr="009C652A">
        <w:rPr>
          <w:rFonts w:ascii="Times New Roman" w:hAnsi="Times New Roman" w:cs="Times New Roman"/>
          <w:color w:val="212121"/>
          <w:shd w:val="clear" w:color="auto" w:fill="FFFFFF"/>
        </w:rPr>
        <w:t>preferences for bundling individual interventions</w:t>
      </w:r>
      <w:r w:rsidR="00740542" w:rsidRPr="009C652A">
        <w:rPr>
          <w:rFonts w:ascii="Times New Roman" w:hAnsi="Times New Roman" w:cs="Times New Roman"/>
          <w:color w:val="212121"/>
          <w:shd w:val="clear" w:color="auto" w:fill="FFFFFF"/>
        </w:rPr>
        <w:t>.</w:t>
      </w:r>
      <w:r w:rsidR="00AD130A"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 </w:t>
      </w:r>
      <w:r w:rsidR="009C652A"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Dr. Jones </w:t>
      </w:r>
      <w:r w:rsidR="00831B65">
        <w:rPr>
          <w:rFonts w:ascii="Times New Roman" w:hAnsi="Times New Roman" w:cs="Times New Roman"/>
          <w:color w:val="212121"/>
          <w:shd w:val="clear" w:color="auto" w:fill="FFFFFF"/>
        </w:rPr>
        <w:t xml:space="preserve">works closely with her </w:t>
      </w:r>
      <w:r w:rsidR="00C2720F">
        <w:rPr>
          <w:rFonts w:ascii="Times New Roman" w:hAnsi="Times New Roman" w:cs="Times New Roman"/>
          <w:color w:val="212121"/>
          <w:shd w:val="clear" w:color="auto" w:fill="FFFFFF"/>
        </w:rPr>
        <w:t>CHC partners</w:t>
      </w:r>
      <w:r w:rsidR="00C2720F"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 </w:t>
      </w:r>
      <w:r w:rsidR="00831B65">
        <w:rPr>
          <w:rFonts w:ascii="Times New Roman" w:hAnsi="Times New Roman" w:cs="Times New Roman"/>
          <w:color w:val="212121"/>
          <w:shd w:val="clear" w:color="auto" w:fill="FFFFFF"/>
        </w:rPr>
        <w:t xml:space="preserve">to </w:t>
      </w:r>
      <w:r w:rsidR="00C2720F">
        <w:rPr>
          <w:rFonts w:ascii="Times New Roman" w:hAnsi="Times New Roman" w:cs="Times New Roman"/>
          <w:color w:val="212121"/>
          <w:shd w:val="clear" w:color="auto" w:fill="FFFFFF"/>
        </w:rPr>
        <w:t xml:space="preserve">consider priorities and values as a key factor in the selection of </w:t>
      </w:r>
      <w:r w:rsidR="009C652A" w:rsidRPr="009C652A">
        <w:rPr>
          <w:rFonts w:ascii="Times New Roman" w:hAnsi="Times New Roman" w:cs="Times New Roman"/>
          <w:color w:val="212121"/>
          <w:shd w:val="clear" w:color="auto" w:fill="FFFFFF"/>
        </w:rPr>
        <w:t>the bundled</w:t>
      </w:r>
      <w:r w:rsidR="00831B65">
        <w:rPr>
          <w:rFonts w:ascii="Times New Roman" w:hAnsi="Times New Roman" w:cs="Times New Roman"/>
          <w:color w:val="212121"/>
          <w:shd w:val="clear" w:color="auto" w:fill="FFFFFF"/>
        </w:rPr>
        <w:t xml:space="preserve"> screening</w:t>
      </w:r>
      <w:r w:rsidR="009C652A" w:rsidRPr="009C652A">
        <w:rPr>
          <w:rFonts w:ascii="Times New Roman" w:hAnsi="Times New Roman" w:cs="Times New Roman"/>
          <w:color w:val="212121"/>
          <w:shd w:val="clear" w:color="auto" w:fill="FFFFFF"/>
        </w:rPr>
        <w:t xml:space="preserve"> intervention</w:t>
      </w:r>
      <w:r w:rsidR="00831B65">
        <w:rPr>
          <w:rFonts w:ascii="Times New Roman" w:hAnsi="Times New Roman" w:cs="Times New Roman"/>
          <w:color w:val="212121"/>
          <w:shd w:val="clear" w:color="auto" w:fill="FFFFFF"/>
        </w:rPr>
        <w:t>.</w:t>
      </w:r>
    </w:p>
    <w:p w:rsidR="00831B65" w:rsidRPr="00CC45F1" w:rsidRDefault="00831B65" w:rsidP="00CC45F1">
      <w:pPr>
        <w:rPr>
          <w:rFonts w:ascii="Times New Roman" w:hAnsi="Times New Roman" w:cs="Times New Roman"/>
          <w:color w:val="212121"/>
          <w:shd w:val="clear" w:color="auto" w:fill="FFFFFF"/>
        </w:rPr>
      </w:pPr>
    </w:p>
    <w:p w:rsidR="00831B65" w:rsidRDefault="00CC45F1" w:rsidP="00CC45F1">
      <w:pPr>
        <w:rPr>
          <w:rFonts w:ascii="Times New Roman" w:hAnsi="Times New Roman" w:cs="Times New Roman"/>
        </w:rPr>
      </w:pPr>
      <w:r w:rsidRPr="00D85183">
        <w:rPr>
          <w:rFonts w:ascii="Times New Roman" w:hAnsi="Times New Roman" w:cs="Times New Roman"/>
          <w:b/>
          <w:bCs/>
          <w:color w:val="212121"/>
          <w:shd w:val="clear" w:color="auto" w:fill="FFFFFF"/>
        </w:rPr>
        <w:t>Preparation</w:t>
      </w:r>
      <w:r w:rsidRPr="00D85183">
        <w:rPr>
          <w:rFonts w:ascii="Times New Roman" w:hAnsi="Times New Roman" w:cs="Times New Roman"/>
          <w:color w:val="212121"/>
          <w:shd w:val="clear" w:color="auto" w:fill="FFFFFF"/>
        </w:rPr>
        <w:t xml:space="preserve">: </w:t>
      </w:r>
      <w:r w:rsidR="00E92F19" w:rsidRPr="00D85183">
        <w:rPr>
          <w:rFonts w:ascii="Times New Roman" w:hAnsi="Times New Roman" w:cs="Times New Roman"/>
        </w:rPr>
        <w:t>Dr. Jones uses co-design principles to plan for the implementation of the bundled evidence-based screening interventions and the associated research activities (e.g., data collection)</w:t>
      </w:r>
      <w:r w:rsidR="00C2720F">
        <w:rPr>
          <w:rFonts w:ascii="Times New Roman" w:hAnsi="Times New Roman" w:cs="Times New Roman"/>
        </w:rPr>
        <w:t xml:space="preserve"> to make sure they are aligned with the identified organizational and staff values and priorities. </w:t>
      </w:r>
      <w:r w:rsidR="00E92F19" w:rsidRPr="00D85183">
        <w:rPr>
          <w:rFonts w:ascii="Times New Roman" w:hAnsi="Times New Roman" w:cs="Times New Roman"/>
        </w:rPr>
        <w:t xml:space="preserve">Co-design is a collaborative approach where researchers and partners work together to develop solutions to intervention and/or implementation challenges </w:t>
      </w:r>
      <w:r w:rsidR="00E92F19" w:rsidRPr="00D85183">
        <w:rPr>
          <w:rFonts w:ascii="Times New Roman" w:hAnsi="Times New Roman" w:cs="Times New Roman"/>
        </w:rPr>
        <w:fldChar w:fldCharType="begin"/>
      </w:r>
      <w:r w:rsidR="00300A3B">
        <w:rPr>
          <w:rFonts w:ascii="Times New Roman" w:hAnsi="Times New Roman" w:cs="Times New Roman"/>
        </w:rPr>
        <w:instrText xml:space="preserve"> ADDIN EN.CITE &lt;EndNote&gt;&lt;Cite&gt;&lt;Author&gt;Vargas&lt;/Author&gt;&lt;Year&gt;2022&lt;/Year&gt;&lt;RecNum&gt;359&lt;/RecNum&gt;&lt;DisplayText&gt;(4)&lt;/DisplayText&gt;&lt;record&gt;&lt;rec-number&gt;359&lt;/rec-number&gt;&lt;foreign-keys&gt;&lt;key app="EN" db-id="0deas5z0ux2daoep5zg5s9tcwaxzt2e0vpwa" timestamp="1722352231"&gt;359&lt;/key&gt;&lt;/foreign-keys&gt;&lt;ref-type name="Journal Article"&gt;17&lt;/ref-type&gt;&lt;contributors&gt;&lt;authors&gt;&lt;author&gt;Vargas, C.&lt;/author&gt;&lt;author&gt;Whelan, J.&lt;/author&gt;&lt;author&gt;Brimblecombe, J.&lt;/author&gt;&lt;author&gt;Allender, S.&lt;/author&gt;&lt;/authors&gt;&lt;/contributors&gt;&lt;auth-address&gt;Institute of Health Transformation, Global Obesity Centre, School of Health and Social Development, Deakin University, Geelong, VIC, Australia; carmen.vargas@deakin.edu.au.&amp;#xD;Institute of Health Transformation, Global Obesity Centre, School of Medicine, Deakin University, Geelong, VIC, Australia.&amp;#xD;Department of Nutrition, Dietetics and Food, School of Clinical Sciences, Monash University, Melbourne, VIC, Australia.&amp;#xD;Institute of Health Transformation, Global Obesity Centre, School of Health and Social Development, Deakin University, Geelong, VIC, Australia.&lt;/auth-address&gt;&lt;titles&gt;&lt;title&gt;Co-creation, co-design, co-production for public health - a perspective on definition and distinctions&lt;/title&gt;&lt;secondary-title&gt;Public Health Res Pract&lt;/secondary-title&gt;&lt;/titles&gt;&lt;periodical&gt;&lt;full-title&gt;Public Health Res Pract&lt;/full-title&gt;&lt;/periodical&gt;&lt;volume&gt;32&lt;/volume&gt;&lt;number&gt;2&lt;/number&gt;&lt;edition&gt;20220615&lt;/edition&gt;&lt;keywords&gt;&lt;keyword&gt;Community Participation&lt;/keyword&gt;&lt;keyword&gt;*Diabetes Mellitus, Type 2&lt;/keyword&gt;&lt;keyword&gt;Health Services Research&lt;/keyword&gt;&lt;keyword&gt;Humans&lt;/keyword&gt;&lt;keyword&gt;*Public Health&lt;/keyword&gt;&lt;keyword&gt;Research Personnel&lt;/keyword&gt;&lt;/keywords&gt;&lt;dates&gt;&lt;year&gt;2022&lt;/year&gt;&lt;pub-dates&gt;&lt;date&gt;Jun 15&lt;/date&gt;&lt;/pub-dates&gt;&lt;/dates&gt;&lt;isbn&gt;2204-2091&lt;/isbn&gt;&lt;accession-num&gt;35702744&lt;/accession-num&gt;&lt;urls&gt;&lt;/urls&gt;&lt;custom1&gt;None declared&lt;/custom1&gt;&lt;electronic-resource-num&gt;10.17061/phrp3222211&lt;/electronic-resource-num&gt;&lt;remote-database-provider&gt;NLM&lt;/remote-database-provider&gt;&lt;language&gt;eng&lt;/language&gt;&lt;/record&gt;&lt;/Cite&gt;&lt;/EndNote&gt;</w:instrText>
      </w:r>
      <w:r w:rsidR="00E92F19" w:rsidRPr="00D85183">
        <w:rPr>
          <w:rFonts w:ascii="Times New Roman" w:hAnsi="Times New Roman" w:cs="Times New Roman"/>
        </w:rPr>
        <w:fldChar w:fldCharType="separate"/>
      </w:r>
      <w:r w:rsidR="00300A3B">
        <w:rPr>
          <w:rFonts w:ascii="Times New Roman" w:hAnsi="Times New Roman" w:cs="Times New Roman"/>
          <w:noProof/>
        </w:rPr>
        <w:t>(4)</w:t>
      </w:r>
      <w:r w:rsidR="00E92F19" w:rsidRPr="00D85183">
        <w:rPr>
          <w:rFonts w:ascii="Times New Roman" w:hAnsi="Times New Roman" w:cs="Times New Roman"/>
        </w:rPr>
        <w:fldChar w:fldCharType="end"/>
      </w:r>
      <w:r w:rsidR="00E92F19" w:rsidRPr="00D85183">
        <w:rPr>
          <w:rFonts w:ascii="Times New Roman" w:hAnsi="Times New Roman" w:cs="Times New Roman"/>
        </w:rPr>
        <w:t>.</w:t>
      </w:r>
      <w:r w:rsidR="00D85183" w:rsidRPr="00D85183">
        <w:rPr>
          <w:rFonts w:ascii="Times New Roman" w:hAnsi="Times New Roman" w:cs="Times New Roman"/>
        </w:rPr>
        <w:t xml:space="preserve"> </w:t>
      </w:r>
      <w:r w:rsidR="00831B65">
        <w:rPr>
          <w:rFonts w:ascii="Times New Roman" w:hAnsi="Times New Roman" w:cs="Times New Roman"/>
        </w:rPr>
        <w:t xml:space="preserve"> </w:t>
      </w:r>
      <w:r w:rsidR="00D85183" w:rsidRPr="00D85183">
        <w:rPr>
          <w:rFonts w:ascii="Times New Roman" w:hAnsi="Times New Roman" w:cs="Times New Roman"/>
        </w:rPr>
        <w:t xml:space="preserve">Dr. Jones recruits a diverse group of staff from within the </w:t>
      </w:r>
      <w:r w:rsidR="00C2720F">
        <w:rPr>
          <w:rFonts w:ascii="Times New Roman" w:hAnsi="Times New Roman" w:cs="Times New Roman"/>
        </w:rPr>
        <w:t xml:space="preserve">CHC </w:t>
      </w:r>
      <w:r w:rsidR="00831B65">
        <w:rPr>
          <w:rFonts w:ascii="Times New Roman" w:hAnsi="Times New Roman" w:cs="Times New Roman"/>
        </w:rPr>
        <w:t>to</w:t>
      </w:r>
      <w:r w:rsidR="00D85183" w:rsidRPr="00D85183">
        <w:rPr>
          <w:rFonts w:ascii="Times New Roman" w:hAnsi="Times New Roman" w:cs="Times New Roman"/>
        </w:rPr>
        <w:t xml:space="preserve"> provide specific input </w:t>
      </w:r>
      <w:r w:rsidR="007D5652">
        <w:rPr>
          <w:rFonts w:ascii="Times New Roman" w:hAnsi="Times New Roman" w:cs="Times New Roman"/>
        </w:rPr>
        <w:t xml:space="preserve">on plans for an </w:t>
      </w:r>
      <w:r w:rsidR="00D85183" w:rsidRPr="00D85183">
        <w:rPr>
          <w:rFonts w:ascii="Times New Roman" w:hAnsi="Times New Roman" w:cs="Times New Roman"/>
        </w:rPr>
        <w:t xml:space="preserve">implementation strategy for the bundled screening intervention.  </w:t>
      </w:r>
      <w:r w:rsidR="00D85183">
        <w:rPr>
          <w:rFonts w:ascii="Times New Roman" w:hAnsi="Times New Roman" w:cs="Times New Roman"/>
        </w:rPr>
        <w:t>She also seeks</w:t>
      </w:r>
      <w:r w:rsidR="00831B65">
        <w:rPr>
          <w:rFonts w:ascii="Times New Roman" w:hAnsi="Times New Roman" w:cs="Times New Roman"/>
        </w:rPr>
        <w:t xml:space="preserve"> their</w:t>
      </w:r>
      <w:r w:rsidR="00D85183">
        <w:rPr>
          <w:rFonts w:ascii="Times New Roman" w:hAnsi="Times New Roman" w:cs="Times New Roman"/>
        </w:rPr>
        <w:t xml:space="preserve"> input on the practicality of the data collection methods</w:t>
      </w:r>
      <w:r w:rsidR="00831B65">
        <w:rPr>
          <w:rFonts w:ascii="Times New Roman" w:hAnsi="Times New Roman" w:cs="Times New Roman"/>
        </w:rPr>
        <w:t xml:space="preserve"> (e.g., online surveys and interviews)</w:t>
      </w:r>
      <w:r w:rsidR="00D85183">
        <w:rPr>
          <w:rFonts w:ascii="Times New Roman" w:hAnsi="Times New Roman" w:cs="Times New Roman"/>
        </w:rPr>
        <w:t xml:space="preserve"> that will be used in the study.  </w:t>
      </w:r>
    </w:p>
    <w:p w:rsidR="00D85183" w:rsidRPr="00CC45F1" w:rsidRDefault="00D85183" w:rsidP="00CC45F1">
      <w:pPr>
        <w:rPr>
          <w:rFonts w:ascii="Times New Roman" w:hAnsi="Times New Roman" w:cs="Times New Roman"/>
          <w:color w:val="212121"/>
          <w:shd w:val="clear" w:color="auto" w:fill="FFFFFF"/>
        </w:rPr>
      </w:pPr>
    </w:p>
    <w:p w:rsidR="00CC45F1" w:rsidRPr="00CC45F1" w:rsidRDefault="00CC45F1" w:rsidP="00CC45F1">
      <w:pPr>
        <w:rPr>
          <w:rFonts w:ascii="Times New Roman" w:hAnsi="Times New Roman" w:cs="Times New Roman"/>
        </w:rPr>
      </w:pPr>
      <w:r w:rsidRPr="00CC45F1">
        <w:rPr>
          <w:rFonts w:ascii="Times New Roman" w:hAnsi="Times New Roman" w:cs="Times New Roman"/>
          <w:b/>
          <w:bCs/>
          <w:color w:val="212121"/>
          <w:shd w:val="clear" w:color="auto" w:fill="FFFFFF"/>
        </w:rPr>
        <w:t>Implementation:</w:t>
      </w:r>
      <w:r w:rsidR="00274680">
        <w:rPr>
          <w:rFonts w:ascii="Times New Roman" w:hAnsi="Times New Roman" w:cs="Times New Roman"/>
          <w:b/>
          <w:bCs/>
          <w:color w:val="212121"/>
          <w:shd w:val="clear" w:color="auto" w:fill="FFFFFF"/>
        </w:rPr>
        <w:t xml:space="preserve"> </w:t>
      </w:r>
      <w:r w:rsidR="00E95CE4">
        <w:rPr>
          <w:rFonts w:ascii="Times New Roman" w:hAnsi="Times New Roman" w:cs="Times New Roman"/>
        </w:rPr>
        <w:t xml:space="preserve">Recognizing that </w:t>
      </w:r>
      <w:r w:rsidR="00E95CE4">
        <w:rPr>
          <w:rFonts w:ascii="Times New Roman" w:hAnsi="Times New Roman" w:cs="Times New Roman"/>
          <w:color w:val="212121"/>
          <w:shd w:val="clear" w:color="auto" w:fill="FFFFFF"/>
        </w:rPr>
        <w:t xml:space="preserve">organization and staff </w:t>
      </w:r>
      <w:r w:rsidRPr="00CC45F1">
        <w:rPr>
          <w:rFonts w:ascii="Times New Roman" w:hAnsi="Times New Roman" w:cs="Times New Roman"/>
          <w:color w:val="212121"/>
          <w:shd w:val="clear" w:color="auto" w:fill="FFFFFF"/>
        </w:rPr>
        <w:t>values and priorities</w:t>
      </w:r>
      <w:r w:rsidR="00E95CE4">
        <w:rPr>
          <w:rFonts w:ascii="Times New Roman" w:hAnsi="Times New Roman" w:cs="Times New Roman"/>
          <w:color w:val="212121"/>
          <w:shd w:val="clear" w:color="auto" w:fill="FFFFFF"/>
        </w:rPr>
        <w:t xml:space="preserve"> for bundled cancer screening interventions may change over</w:t>
      </w:r>
      <w:r w:rsidR="00560BE7">
        <w:rPr>
          <w:rFonts w:ascii="Times New Roman" w:hAnsi="Times New Roman" w:cs="Times New Roman"/>
          <w:color w:val="212121"/>
          <w:shd w:val="clear" w:color="auto" w:fill="FFFFFF"/>
        </w:rPr>
        <w:t xml:space="preserve"> the 5-year study,</w:t>
      </w:r>
      <w:r w:rsidR="00E95CE4">
        <w:rPr>
          <w:rFonts w:ascii="Times New Roman" w:hAnsi="Times New Roman" w:cs="Times New Roman"/>
          <w:color w:val="212121"/>
          <w:shd w:val="clear" w:color="auto" w:fill="FFFFFF"/>
        </w:rPr>
        <w:t xml:space="preserve"> Dr. Jones work</w:t>
      </w:r>
      <w:r w:rsidR="00560BE7">
        <w:rPr>
          <w:rFonts w:ascii="Times New Roman" w:hAnsi="Times New Roman" w:cs="Times New Roman"/>
          <w:color w:val="212121"/>
          <w:shd w:val="clear" w:color="auto" w:fill="FFFFFF"/>
        </w:rPr>
        <w:t>s</w:t>
      </w:r>
      <w:r w:rsidR="00E95CE4">
        <w:rPr>
          <w:rFonts w:ascii="Times New Roman" w:hAnsi="Times New Roman" w:cs="Times New Roman"/>
          <w:color w:val="212121"/>
          <w:shd w:val="clear" w:color="auto" w:fill="FFFFFF"/>
        </w:rPr>
        <w:t xml:space="preserve"> </w:t>
      </w:r>
      <w:r w:rsidR="006D7A14">
        <w:rPr>
          <w:rFonts w:ascii="Times New Roman" w:hAnsi="Times New Roman" w:cs="Times New Roman"/>
        </w:rPr>
        <w:t xml:space="preserve">with her </w:t>
      </w:r>
      <w:r w:rsidR="00C2720F">
        <w:rPr>
          <w:rFonts w:ascii="Times New Roman" w:hAnsi="Times New Roman" w:cs="Times New Roman"/>
        </w:rPr>
        <w:t>CHC</w:t>
      </w:r>
      <w:r w:rsidR="00560BE7">
        <w:rPr>
          <w:rFonts w:ascii="Times New Roman" w:hAnsi="Times New Roman" w:cs="Times New Roman"/>
        </w:rPr>
        <w:t xml:space="preserve"> </w:t>
      </w:r>
      <w:r w:rsidR="006D7A14">
        <w:rPr>
          <w:rFonts w:ascii="Times New Roman" w:hAnsi="Times New Roman" w:cs="Times New Roman"/>
        </w:rPr>
        <w:t xml:space="preserve">partners to </w:t>
      </w:r>
      <w:r w:rsidR="00831B65">
        <w:rPr>
          <w:rFonts w:ascii="Times New Roman" w:hAnsi="Times New Roman" w:cs="Times New Roman"/>
        </w:rPr>
        <w:t xml:space="preserve">develop a plan </w:t>
      </w:r>
      <w:r w:rsidR="00E95CE4">
        <w:rPr>
          <w:rFonts w:ascii="Times New Roman" w:hAnsi="Times New Roman" w:cs="Times New Roman"/>
        </w:rPr>
        <w:t>for ongoing</w:t>
      </w:r>
      <w:r w:rsidR="00831B65">
        <w:rPr>
          <w:rFonts w:ascii="Times New Roman" w:hAnsi="Times New Roman" w:cs="Times New Roman"/>
        </w:rPr>
        <w:t xml:space="preserve"> monitor</w:t>
      </w:r>
      <w:r w:rsidR="00E95CE4">
        <w:rPr>
          <w:rFonts w:ascii="Times New Roman" w:hAnsi="Times New Roman" w:cs="Times New Roman"/>
        </w:rPr>
        <w:t xml:space="preserve">ing of </w:t>
      </w:r>
      <w:r w:rsidR="00163777">
        <w:rPr>
          <w:rFonts w:ascii="Times New Roman" w:hAnsi="Times New Roman" w:cs="Times New Roman"/>
        </w:rPr>
        <w:t xml:space="preserve">the </w:t>
      </w:r>
      <w:r w:rsidR="00E95CE4">
        <w:rPr>
          <w:rFonts w:ascii="Times New Roman" w:hAnsi="Times New Roman" w:cs="Times New Roman"/>
        </w:rPr>
        <w:t xml:space="preserve">implementation of the bundled cancer screening intervention </w:t>
      </w:r>
      <w:r w:rsidRPr="00CC45F1">
        <w:rPr>
          <w:rFonts w:ascii="Times New Roman" w:hAnsi="Times New Roman" w:cs="Times New Roman"/>
          <w:color w:val="212121"/>
          <w:shd w:val="clear" w:color="auto" w:fill="FFFFFF"/>
        </w:rPr>
        <w:t xml:space="preserve">relative to </w:t>
      </w:r>
      <w:r w:rsidR="00E95CE4">
        <w:rPr>
          <w:rFonts w:ascii="Times New Roman" w:hAnsi="Times New Roman" w:cs="Times New Roman"/>
          <w:color w:val="212121"/>
          <w:shd w:val="clear" w:color="auto" w:fill="FFFFFF"/>
        </w:rPr>
        <w:t xml:space="preserve">organization and staff </w:t>
      </w:r>
      <w:r w:rsidRPr="00CC45F1">
        <w:rPr>
          <w:rFonts w:ascii="Times New Roman" w:hAnsi="Times New Roman" w:cs="Times New Roman"/>
          <w:color w:val="212121"/>
          <w:shd w:val="clear" w:color="auto" w:fill="FFFFFF"/>
        </w:rPr>
        <w:t>values and priorities</w:t>
      </w:r>
      <w:r w:rsidR="00E95CE4">
        <w:rPr>
          <w:rFonts w:ascii="Times New Roman" w:hAnsi="Times New Roman" w:cs="Times New Roman"/>
          <w:color w:val="212121"/>
          <w:shd w:val="clear" w:color="auto" w:fill="FFFFFF"/>
        </w:rPr>
        <w:t xml:space="preserve">. The plan includes holding twice yearly meetings with leadership and staff to </w:t>
      </w:r>
      <w:r w:rsidR="00560BE7">
        <w:rPr>
          <w:rFonts w:ascii="Times New Roman" w:hAnsi="Times New Roman" w:cs="Times New Roman"/>
          <w:color w:val="212121"/>
          <w:shd w:val="clear" w:color="auto" w:fill="FFFFFF"/>
        </w:rPr>
        <w:t>seek</w:t>
      </w:r>
      <w:r w:rsidR="00E95CE4">
        <w:rPr>
          <w:rFonts w:ascii="Times New Roman" w:hAnsi="Times New Roman" w:cs="Times New Roman"/>
          <w:color w:val="212121"/>
          <w:shd w:val="clear" w:color="auto" w:fill="FFFFFF"/>
        </w:rPr>
        <w:t xml:space="preserve"> continuous input </w:t>
      </w:r>
      <w:r w:rsidR="00560BE7">
        <w:rPr>
          <w:rFonts w:ascii="Times New Roman" w:hAnsi="Times New Roman" w:cs="Times New Roman"/>
          <w:color w:val="212121"/>
          <w:shd w:val="clear" w:color="auto" w:fill="FFFFFF"/>
        </w:rPr>
        <w:t>throughout the study</w:t>
      </w:r>
      <w:r w:rsidR="00163777">
        <w:rPr>
          <w:rFonts w:ascii="Times New Roman" w:hAnsi="Times New Roman" w:cs="Times New Roman"/>
          <w:color w:val="212121"/>
          <w:shd w:val="clear" w:color="auto" w:fill="FFFFFF"/>
        </w:rPr>
        <w:t xml:space="preserve"> period</w:t>
      </w:r>
      <w:r w:rsidR="00560BE7">
        <w:rPr>
          <w:rFonts w:ascii="Times New Roman" w:hAnsi="Times New Roman" w:cs="Times New Roman"/>
          <w:color w:val="212121"/>
          <w:shd w:val="clear" w:color="auto" w:fill="FFFFFF"/>
        </w:rPr>
        <w:t xml:space="preserve"> to inform modifications to the intervention and/or implementation strategy</w:t>
      </w:r>
      <w:r w:rsidR="00E95CE4">
        <w:rPr>
          <w:rFonts w:ascii="Times New Roman" w:hAnsi="Times New Roman" w:cs="Times New Roman"/>
          <w:color w:val="212121"/>
          <w:shd w:val="clear" w:color="auto" w:fill="FFFFFF"/>
        </w:rPr>
        <w:t xml:space="preserve"> </w:t>
      </w:r>
      <w:r w:rsidR="00560BE7">
        <w:rPr>
          <w:rFonts w:ascii="Times New Roman" w:hAnsi="Times New Roman" w:cs="Times New Roman"/>
          <w:color w:val="212121"/>
          <w:shd w:val="clear" w:color="auto" w:fill="FFFFFF"/>
        </w:rPr>
        <w:t xml:space="preserve">to better align with </w:t>
      </w:r>
      <w:r w:rsidR="00C2720F">
        <w:rPr>
          <w:rFonts w:ascii="Times New Roman" w:hAnsi="Times New Roman" w:cs="Times New Roman"/>
          <w:color w:val="212121"/>
          <w:shd w:val="clear" w:color="auto" w:fill="FFFFFF"/>
        </w:rPr>
        <w:t xml:space="preserve">changing </w:t>
      </w:r>
      <w:r w:rsidR="00560BE7">
        <w:rPr>
          <w:rFonts w:ascii="Times New Roman" w:hAnsi="Times New Roman" w:cs="Times New Roman"/>
          <w:color w:val="212121"/>
          <w:shd w:val="clear" w:color="auto" w:fill="FFFFFF"/>
        </w:rPr>
        <w:t>priorities and values.</w:t>
      </w:r>
      <w:r w:rsidR="002D0F9B">
        <w:rPr>
          <w:rFonts w:ascii="Times New Roman" w:hAnsi="Times New Roman" w:cs="Times New Roman"/>
          <w:color w:val="212121"/>
          <w:shd w:val="clear" w:color="auto" w:fill="FFFFFF"/>
        </w:rPr>
        <w:t xml:space="preserve"> If modifications are necessary, Dr. Jones and her team will guide the modifications using established implementation </w:t>
      </w:r>
      <w:r w:rsidR="00163777">
        <w:rPr>
          <w:rFonts w:ascii="Times New Roman" w:hAnsi="Times New Roman" w:cs="Times New Roman"/>
          <w:color w:val="212121"/>
          <w:shd w:val="clear" w:color="auto" w:fill="FFFFFF"/>
        </w:rPr>
        <w:t xml:space="preserve">science </w:t>
      </w:r>
      <w:r w:rsidR="002D0F9B">
        <w:rPr>
          <w:rFonts w:ascii="Times New Roman" w:hAnsi="Times New Roman" w:cs="Times New Roman"/>
          <w:color w:val="212121"/>
          <w:shd w:val="clear" w:color="auto" w:fill="FFFFFF"/>
        </w:rPr>
        <w:t xml:space="preserve">frameworks </w:t>
      </w:r>
      <w:r w:rsidR="002D0F9B">
        <w:rPr>
          <w:rFonts w:ascii="Times New Roman" w:hAnsi="Times New Roman" w:cs="Times New Roman"/>
          <w:color w:val="212121"/>
          <w:shd w:val="clear" w:color="auto" w:fill="FFFFFF"/>
        </w:rPr>
        <w:fldChar w:fldCharType="begin">
          <w:fldData xml:space="preserve">PEVuZE5vdGU+PENpdGU+PEF1dGhvcj5XaWx0c2V5IFN0aXJtYW48L0F1dGhvcj48WWVhcj4yMDE5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</w:fldData>
        </w:fldChar>
      </w:r>
      <w:r w:rsidR="00300A3B">
        <w:rPr>
          <w:rFonts w:ascii="Times New Roman" w:hAnsi="Times New Roman" w:cs="Times New Roman"/>
          <w:color w:val="212121"/>
          <w:shd w:val="clear" w:color="auto" w:fill="FFFFFF"/>
        </w:rPr>
        <w:instrText xml:space="preserve"> ADDIN EN.CITE </w:instrText>
      </w:r>
      <w:r w:rsidR="00300A3B">
        <w:rPr>
          <w:rFonts w:ascii="Times New Roman" w:hAnsi="Times New Roman" w:cs="Times New Roman"/>
          <w:color w:val="212121"/>
          <w:shd w:val="clear" w:color="auto" w:fill="FFFFFF"/>
        </w:rPr>
        <w:fldChar w:fldCharType="begin">
          <w:fldData xml:space="preserve">PEVuZE5vdGU+PENpdGU+PEF1dGhvcj5XaWx0c2V5IFN0aXJtYW48L0F1dGhvcj48WWVhcj4yMDE5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</w:fldData>
        </w:fldChar>
      </w:r>
      <w:r w:rsidR="00300A3B">
        <w:rPr>
          <w:rFonts w:ascii="Times New Roman" w:hAnsi="Times New Roman" w:cs="Times New Roman"/>
          <w:color w:val="212121"/>
          <w:shd w:val="clear" w:color="auto" w:fill="FFFFFF"/>
        </w:rPr>
        <w:instrText xml:space="preserve"> ADDIN EN.CITE.DATA </w:instrText>
      </w:r>
      <w:r w:rsidR="00300A3B">
        <w:rPr>
          <w:rFonts w:ascii="Times New Roman" w:hAnsi="Times New Roman" w:cs="Times New Roman"/>
          <w:color w:val="212121"/>
          <w:shd w:val="clear" w:color="auto" w:fill="FFFFFF"/>
        </w:rPr>
      </w:r>
      <w:r w:rsidR="00300A3B">
        <w:rPr>
          <w:rFonts w:ascii="Times New Roman" w:hAnsi="Times New Roman" w:cs="Times New Roman"/>
          <w:color w:val="212121"/>
          <w:shd w:val="clear" w:color="auto" w:fill="FFFFFF"/>
        </w:rPr>
        <w:fldChar w:fldCharType="end"/>
      </w:r>
      <w:r w:rsidR="002D0F9B">
        <w:rPr>
          <w:rFonts w:ascii="Times New Roman" w:hAnsi="Times New Roman" w:cs="Times New Roman"/>
          <w:color w:val="212121"/>
          <w:shd w:val="clear" w:color="auto" w:fill="FFFFFF"/>
        </w:rPr>
      </w:r>
      <w:r w:rsidR="002D0F9B">
        <w:rPr>
          <w:rFonts w:ascii="Times New Roman" w:hAnsi="Times New Roman" w:cs="Times New Roman"/>
          <w:color w:val="212121"/>
          <w:shd w:val="clear" w:color="auto" w:fill="FFFFFF"/>
        </w:rPr>
        <w:fldChar w:fldCharType="separate"/>
      </w:r>
      <w:r w:rsidR="00300A3B">
        <w:rPr>
          <w:rFonts w:ascii="Times New Roman" w:hAnsi="Times New Roman" w:cs="Times New Roman"/>
          <w:noProof/>
          <w:color w:val="212121"/>
          <w:shd w:val="clear" w:color="auto" w:fill="FFFFFF"/>
        </w:rPr>
        <w:t>(5, 6)</w:t>
      </w:r>
      <w:r w:rsidR="002D0F9B">
        <w:rPr>
          <w:rFonts w:ascii="Times New Roman" w:hAnsi="Times New Roman" w:cs="Times New Roman"/>
          <w:color w:val="212121"/>
          <w:shd w:val="clear" w:color="auto" w:fill="FFFFFF"/>
        </w:rPr>
        <w:fldChar w:fldCharType="end"/>
      </w:r>
      <w:r w:rsidR="002D0F9B">
        <w:rPr>
          <w:rFonts w:ascii="Times New Roman" w:hAnsi="Times New Roman" w:cs="Times New Roman"/>
          <w:color w:val="212121"/>
          <w:shd w:val="clear" w:color="auto" w:fill="FFFFFF"/>
        </w:rPr>
        <w:t xml:space="preserve">, ensuring that fidelity to the core components </w:t>
      </w:r>
      <w:r w:rsidR="00163777">
        <w:rPr>
          <w:rFonts w:ascii="Times New Roman" w:hAnsi="Times New Roman" w:cs="Times New Roman"/>
          <w:color w:val="212121"/>
          <w:shd w:val="clear" w:color="auto" w:fill="FFFFFF"/>
        </w:rPr>
        <w:t xml:space="preserve">of the implementation and/or intervention </w:t>
      </w:r>
      <w:r w:rsidR="002D0F9B">
        <w:rPr>
          <w:rFonts w:ascii="Times New Roman" w:hAnsi="Times New Roman" w:cs="Times New Roman"/>
          <w:color w:val="212121"/>
          <w:shd w:val="clear" w:color="auto" w:fill="FFFFFF"/>
        </w:rPr>
        <w:t>are maintained.</w:t>
      </w:r>
    </w:p>
    <w:p w:rsidR="00D85183" w:rsidRDefault="00D85183" w:rsidP="00CC45F1">
      <w:pPr>
        <w:rPr>
          <w:rFonts w:ascii="Times New Roman" w:hAnsi="Times New Roman" w:cs="Times New Roman"/>
          <w:b/>
          <w:bCs/>
          <w:color w:val="212121"/>
          <w:shd w:val="clear" w:color="auto" w:fill="FFFFFF"/>
        </w:rPr>
      </w:pPr>
    </w:p>
    <w:p w:rsidR="00C16CE4" w:rsidRDefault="00CC45F1" w:rsidP="00CC45F1">
      <w:pPr>
        <w:rPr>
          <w:rStyle w:val="apple-converted-space"/>
          <w:rFonts w:ascii="Times New Roman" w:hAnsi="Times New Roman" w:cs="Times New Roman"/>
          <w:color w:val="000000"/>
          <w:shd w:val="clear" w:color="auto" w:fill="FFFFFF"/>
        </w:rPr>
      </w:pPr>
      <w:r w:rsidRPr="002D0F9B">
        <w:rPr>
          <w:rFonts w:ascii="Times New Roman" w:hAnsi="Times New Roman" w:cs="Times New Roman"/>
          <w:b/>
          <w:bCs/>
          <w:color w:val="212121"/>
          <w:shd w:val="clear" w:color="auto" w:fill="FFFFFF"/>
        </w:rPr>
        <w:t xml:space="preserve">Sustainment: </w:t>
      </w:r>
      <w:r w:rsidR="00C2720F">
        <w:rPr>
          <w:rFonts w:ascii="Times New Roman" w:hAnsi="Times New Roman" w:cs="Times New Roman"/>
          <w:color w:val="212121"/>
          <w:shd w:val="clear" w:color="auto" w:fill="FFFFFF"/>
        </w:rPr>
        <w:t xml:space="preserve"> </w:t>
      </w:r>
      <w:r w:rsidR="00C16CE4">
        <w:rPr>
          <w:rFonts w:ascii="Times New Roman" w:hAnsi="Times New Roman" w:cs="Times New Roman"/>
          <w:color w:val="212121"/>
          <w:shd w:val="clear" w:color="auto" w:fill="FFFFFF"/>
        </w:rPr>
        <w:t xml:space="preserve">During the final year of the study, </w:t>
      </w:r>
      <w:r w:rsidR="002D0F9B">
        <w:rPr>
          <w:rFonts w:ascii="Times New Roman" w:hAnsi="Times New Roman" w:cs="Times New Roman"/>
          <w:color w:val="212121"/>
          <w:shd w:val="clear" w:color="auto" w:fill="FFFFFF"/>
        </w:rPr>
        <w:t>Dr. Jones plans to share</w:t>
      </w:r>
      <w:r w:rsidR="00C16CE4">
        <w:rPr>
          <w:rFonts w:ascii="Times New Roman" w:hAnsi="Times New Roman" w:cs="Times New Roman"/>
          <w:color w:val="212121"/>
          <w:shd w:val="clear" w:color="auto" w:fill="FFFFFF"/>
        </w:rPr>
        <w:t xml:space="preserve"> preliminary</w:t>
      </w:r>
      <w:r w:rsidR="002D0F9B">
        <w:rPr>
          <w:rFonts w:ascii="Times New Roman" w:hAnsi="Times New Roman" w:cs="Times New Roman"/>
          <w:color w:val="212121"/>
          <w:shd w:val="clear" w:color="auto" w:fill="FFFFFF"/>
        </w:rPr>
        <w:t xml:space="preserve"> results</w:t>
      </w:r>
      <w:r w:rsidR="00C16CE4">
        <w:rPr>
          <w:rFonts w:ascii="Times New Roman" w:hAnsi="Times New Roman" w:cs="Times New Roman"/>
          <w:color w:val="212121"/>
          <w:shd w:val="clear" w:color="auto" w:fill="FFFFFF"/>
        </w:rPr>
        <w:t xml:space="preserve"> including process and </w:t>
      </w:r>
      <w:r w:rsidR="00C16CE4" w:rsidRPr="00A00016">
        <w:rPr>
          <w:rFonts w:ascii="Times New Roman" w:hAnsi="Times New Roman" w:cs="Times New Roman"/>
          <w:color w:val="212121"/>
          <w:shd w:val="clear" w:color="auto" w:fill="FFFFFF"/>
        </w:rPr>
        <w:t>outcomes</w:t>
      </w:r>
      <w:r w:rsidR="002D0F9B" w:rsidRPr="00A00016">
        <w:rPr>
          <w:rFonts w:ascii="Times New Roman" w:hAnsi="Times New Roman" w:cs="Times New Roman"/>
          <w:color w:val="212121"/>
          <w:shd w:val="clear" w:color="auto" w:fill="FFFFFF"/>
        </w:rPr>
        <w:t xml:space="preserve"> </w:t>
      </w:r>
      <w:r w:rsidR="00327764" w:rsidRPr="00A00016">
        <w:rPr>
          <w:rFonts w:ascii="Times New Roman" w:hAnsi="Times New Roman" w:cs="Times New Roman"/>
          <w:color w:val="212121"/>
          <w:shd w:val="clear" w:color="auto" w:fill="FFFFFF"/>
        </w:rPr>
        <w:t>with</w:t>
      </w:r>
      <w:r w:rsidR="00C2720F">
        <w:rPr>
          <w:rFonts w:ascii="Times New Roman" w:hAnsi="Times New Roman" w:cs="Times New Roman"/>
          <w:color w:val="212121"/>
          <w:shd w:val="clear" w:color="auto" w:fill="FFFFFF"/>
        </w:rPr>
        <w:t xml:space="preserve"> CHC</w:t>
      </w:r>
      <w:r w:rsidR="00327764" w:rsidRPr="00A00016">
        <w:rPr>
          <w:rFonts w:ascii="Times New Roman" w:hAnsi="Times New Roman" w:cs="Times New Roman"/>
          <w:color w:val="212121"/>
          <w:shd w:val="clear" w:color="auto" w:fill="FFFFFF"/>
        </w:rPr>
        <w:t xml:space="preserve"> leadership and staff </w:t>
      </w:r>
      <w:r w:rsidR="00163777" w:rsidRPr="00A00016">
        <w:rPr>
          <w:rFonts w:ascii="Times New Roman" w:hAnsi="Times New Roman" w:cs="Times New Roman"/>
          <w:color w:val="212121"/>
          <w:shd w:val="clear" w:color="auto" w:fill="FFFFFF"/>
        </w:rPr>
        <w:t xml:space="preserve">to determine </w:t>
      </w:r>
      <w:r w:rsidR="00327764" w:rsidRPr="00A00016">
        <w:rPr>
          <w:rFonts w:ascii="Times New Roman" w:hAnsi="Times New Roman" w:cs="Times New Roman"/>
          <w:color w:val="212121"/>
          <w:shd w:val="clear" w:color="auto" w:fill="FFFFFF"/>
        </w:rPr>
        <w:t xml:space="preserve">whether the </w:t>
      </w:r>
      <w:r w:rsidRPr="00A00016">
        <w:rPr>
          <w:rFonts w:ascii="Times New Roman" w:hAnsi="Times New Roman" w:cs="Times New Roman"/>
          <w:color w:val="212121"/>
          <w:shd w:val="clear" w:color="auto" w:fill="FFFFFF"/>
        </w:rPr>
        <w:t xml:space="preserve">research advanced </w:t>
      </w:r>
      <w:r w:rsidR="00327764" w:rsidRPr="00A00016">
        <w:rPr>
          <w:rFonts w:ascii="Times New Roman" w:hAnsi="Times New Roman" w:cs="Times New Roman"/>
          <w:color w:val="212121"/>
          <w:shd w:val="clear" w:color="auto" w:fill="FFFFFF"/>
        </w:rPr>
        <w:t xml:space="preserve">organization and staff </w:t>
      </w:r>
      <w:r w:rsidRPr="00A00016">
        <w:rPr>
          <w:rFonts w:ascii="Times New Roman" w:hAnsi="Times New Roman" w:cs="Times New Roman"/>
          <w:color w:val="212121"/>
          <w:shd w:val="clear" w:color="auto" w:fill="FFFFFF"/>
        </w:rPr>
        <w:t>values and priorities</w:t>
      </w:r>
      <w:r w:rsidR="00163777" w:rsidRPr="00A00016">
        <w:rPr>
          <w:rFonts w:ascii="Times New Roman" w:hAnsi="Times New Roman" w:cs="Times New Roman"/>
          <w:color w:val="212121"/>
          <w:shd w:val="clear" w:color="auto" w:fill="FFFFFF"/>
        </w:rPr>
        <w:t xml:space="preserve"> as intended</w:t>
      </w:r>
      <w:r w:rsidRPr="00A00016">
        <w:rPr>
          <w:rFonts w:ascii="Times New Roman" w:hAnsi="Times New Roman" w:cs="Times New Roman"/>
          <w:color w:val="212121"/>
          <w:shd w:val="clear" w:color="auto" w:fill="FFFFFF"/>
        </w:rPr>
        <w:t>.</w:t>
      </w:r>
      <w:r w:rsidR="00327764" w:rsidRPr="00A00016">
        <w:rPr>
          <w:rFonts w:ascii="Times New Roman" w:hAnsi="Times New Roman" w:cs="Times New Roman"/>
          <w:color w:val="212121"/>
          <w:shd w:val="clear" w:color="auto" w:fill="FFFFFF"/>
        </w:rPr>
        <w:t xml:space="preserve"> </w:t>
      </w:r>
      <w:r w:rsidR="008443EC" w:rsidRPr="00A00016">
        <w:rPr>
          <w:rFonts w:ascii="Times New Roman" w:hAnsi="Times New Roman" w:cs="Times New Roman"/>
          <w:color w:val="212121"/>
          <w:shd w:val="clear" w:color="auto" w:fill="FFFFFF"/>
        </w:rPr>
        <w:t xml:space="preserve">Based on these findings and </w:t>
      </w:r>
      <w:r w:rsidR="00C16CE4" w:rsidRPr="00A00016">
        <w:rPr>
          <w:rFonts w:ascii="Times New Roman" w:hAnsi="Times New Roman" w:cs="Times New Roman"/>
          <w:color w:val="212121"/>
          <w:shd w:val="clear" w:color="auto" w:fill="FFFFFF"/>
        </w:rPr>
        <w:t xml:space="preserve">current </w:t>
      </w:r>
      <w:r w:rsidR="008443EC" w:rsidRPr="00A00016">
        <w:rPr>
          <w:rFonts w:ascii="Times New Roman" w:hAnsi="Times New Roman" w:cs="Times New Roman"/>
          <w:color w:val="212121"/>
          <w:shd w:val="clear" w:color="auto" w:fill="FFFFFF"/>
        </w:rPr>
        <w:t>priorities</w:t>
      </w:r>
      <w:r w:rsidR="00C16CE4" w:rsidRPr="00A00016">
        <w:rPr>
          <w:rFonts w:ascii="Times New Roman" w:hAnsi="Times New Roman" w:cs="Times New Roman"/>
          <w:color w:val="212121"/>
          <w:shd w:val="clear" w:color="auto" w:fill="FFFFFF"/>
        </w:rPr>
        <w:t>, values</w:t>
      </w:r>
      <w:r w:rsidR="008443EC" w:rsidRPr="00A00016">
        <w:rPr>
          <w:rFonts w:ascii="Times New Roman" w:hAnsi="Times New Roman" w:cs="Times New Roman"/>
          <w:color w:val="212121"/>
          <w:shd w:val="clear" w:color="auto" w:fill="FFFFFF"/>
        </w:rPr>
        <w:t>,</w:t>
      </w:r>
      <w:r w:rsidR="00C16CE4" w:rsidRPr="00A00016">
        <w:rPr>
          <w:rFonts w:ascii="Times New Roman" w:hAnsi="Times New Roman" w:cs="Times New Roman"/>
          <w:color w:val="212121"/>
          <w:shd w:val="clear" w:color="auto" w:fill="FFFFFF"/>
        </w:rPr>
        <w:t xml:space="preserve"> and preferences for cancer screening interventions,</w:t>
      </w:r>
      <w:r w:rsidR="008443EC" w:rsidRPr="00A00016">
        <w:rPr>
          <w:rFonts w:ascii="Times New Roman" w:hAnsi="Times New Roman" w:cs="Times New Roman"/>
          <w:color w:val="212121"/>
          <w:shd w:val="clear" w:color="auto" w:fill="FFFFFF"/>
        </w:rPr>
        <w:t xml:space="preserve"> Dr. Jones will work with the </w:t>
      </w:r>
      <w:r w:rsidR="00C2720F">
        <w:rPr>
          <w:rFonts w:ascii="Times New Roman" w:hAnsi="Times New Roman" w:cs="Times New Roman"/>
          <w:color w:val="212121"/>
          <w:shd w:val="clear" w:color="auto" w:fill="FFFFFF"/>
        </w:rPr>
        <w:t>CHC</w:t>
      </w:r>
      <w:r w:rsidR="008443EC" w:rsidRPr="00A00016">
        <w:rPr>
          <w:rFonts w:ascii="Times New Roman" w:hAnsi="Times New Roman" w:cs="Times New Roman"/>
          <w:color w:val="212121"/>
          <w:shd w:val="clear" w:color="auto" w:fill="FFFFFF"/>
        </w:rPr>
        <w:t xml:space="preserve"> team to design a sustainability plan for continuing the bundled screening intervention in routine practice once the study has ended.</w:t>
      </w:r>
      <w:r w:rsidR="00C16CE4" w:rsidRPr="00A00016">
        <w:rPr>
          <w:rFonts w:ascii="Times New Roman" w:hAnsi="Times New Roman" w:cs="Times New Roman"/>
          <w:color w:val="212121"/>
          <w:shd w:val="clear" w:color="auto" w:fill="FFFFFF"/>
        </w:rPr>
        <w:t xml:space="preserve">  The plan will be </w:t>
      </w:r>
      <w:r w:rsidR="00A00016">
        <w:rPr>
          <w:rFonts w:ascii="Times New Roman" w:hAnsi="Times New Roman" w:cs="Times New Roman"/>
          <w:color w:val="212121"/>
          <w:shd w:val="clear" w:color="auto" w:fill="FFFFFF"/>
        </w:rPr>
        <w:t>informed by</w:t>
      </w:r>
      <w:r w:rsidR="00C16CE4" w:rsidRPr="00A00016">
        <w:rPr>
          <w:rFonts w:ascii="Times New Roman" w:hAnsi="Times New Roman" w:cs="Times New Roman"/>
          <w:color w:val="212121"/>
          <w:shd w:val="clear" w:color="auto" w:fill="FFFFFF"/>
        </w:rPr>
        <w:t xml:space="preserve"> the Clinical Sustainability Assessment Tool (CSAT)</w:t>
      </w:r>
      <w:r w:rsidR="00A00016">
        <w:rPr>
          <w:rFonts w:ascii="Times New Roman" w:hAnsi="Times New Roman" w:cs="Times New Roman"/>
          <w:color w:val="212121"/>
          <w:shd w:val="clear" w:color="auto" w:fill="FFFFFF"/>
        </w:rPr>
        <w:fldChar w:fldCharType="begin"/>
      </w:r>
      <w:r w:rsidR="00300A3B">
        <w:rPr>
          <w:rFonts w:ascii="Times New Roman" w:hAnsi="Times New Roman" w:cs="Times New Roman"/>
          <w:color w:val="212121"/>
          <w:shd w:val="clear" w:color="auto" w:fill="FFFFFF"/>
        </w:rPr>
        <w:instrText xml:space="preserve"> ADDIN EN.CITE &lt;EndNote&gt;&lt;Cite&gt;&lt;Author&gt;Malone&lt;/Author&gt;&lt;Year&gt;2021&lt;/Year&gt;&lt;RecNum&gt;362&lt;/RecNum&gt;&lt;DisplayText&gt;(7)&lt;/DisplayText&gt;&lt;record&gt;&lt;rec-number&gt;362&lt;/rec-number&gt;&lt;foreign-keys&gt;&lt;key app="EN" db-id="0deas5z0ux2daoep5zg5s9tcwaxzt2e0vpwa" timestamp="1722382003"&gt;362&lt;/key&gt;&lt;/foreign-keys&gt;&lt;ref-type name="Journal Article"&gt;17&lt;/ref-type&gt;&lt;contributors&gt;&lt;authors&gt;&lt;author&gt;Malone, Sara&lt;/author&gt;&lt;author&gt;Prewitt, Kim&lt;/author&gt;&lt;author&gt;Hackett, Rachel&lt;/author&gt;&lt;author&gt;Lin, John C.&lt;/author&gt;&lt;author&gt;McKay, Virginia&lt;/author&gt;&lt;author&gt;Walsh-Bailey, Callie&lt;/author&gt;&lt;author&gt;Luke, Douglas A.&lt;/author&gt;&lt;/authors&gt;&lt;/contributors&gt;&lt;titles&gt;&lt;title&gt;The Clinical Sustainability Assessment Tool: measuring organizational capacity to promote sustainability in healthcare&lt;/title&gt;&lt;secondary-title&gt;Implementation Science Communications&lt;/secondary-title&gt;&lt;/titles&gt;&lt;periodical&gt;&lt;full-title&gt;Implementation Science Communications&lt;/full-title&gt;&lt;/periodical&gt;&lt;pages&gt;77&lt;/pages&gt;&lt;volume&gt;2&lt;/volume&gt;&lt;number&gt;1&lt;/number&gt;&lt;dates&gt;&lt;year&gt;2021&lt;/year&gt;&lt;pub-dates&gt;&lt;date&gt;2021/07/17&lt;/date&gt;&lt;/pub-dates&gt;&lt;/dates&gt;&lt;isbn&gt;2662-2211&lt;/isbn&gt;&lt;urls&gt;&lt;related-urls&gt;&lt;url&gt;https://doi.org/10.1186/s43058-021-00181-2&lt;/url&gt;&lt;/related-urls&gt;&lt;/urls&gt;&lt;electronic-resource-num&gt;10.1186/s43058-021-00181-2&lt;/electronic-resource-num&gt;&lt;/record&gt;&lt;/Cite&gt;&lt;/EndNote&gt;</w:instrText>
      </w:r>
      <w:r w:rsidR="00A00016">
        <w:rPr>
          <w:rFonts w:ascii="Times New Roman" w:hAnsi="Times New Roman" w:cs="Times New Roman"/>
          <w:color w:val="212121"/>
          <w:shd w:val="clear" w:color="auto" w:fill="FFFFFF"/>
        </w:rPr>
        <w:fldChar w:fldCharType="separate"/>
      </w:r>
      <w:r w:rsidR="00300A3B">
        <w:rPr>
          <w:rFonts w:ascii="Times New Roman" w:hAnsi="Times New Roman" w:cs="Times New Roman"/>
          <w:noProof/>
          <w:color w:val="212121"/>
          <w:shd w:val="clear" w:color="auto" w:fill="FFFFFF"/>
        </w:rPr>
        <w:t>(7)</w:t>
      </w:r>
      <w:r w:rsidR="00A00016">
        <w:rPr>
          <w:rFonts w:ascii="Times New Roman" w:hAnsi="Times New Roman" w:cs="Times New Roman"/>
          <w:color w:val="212121"/>
          <w:shd w:val="clear" w:color="auto" w:fill="FFFFFF"/>
        </w:rPr>
        <w:fldChar w:fldCharType="end"/>
      </w:r>
      <w:r w:rsidR="00C16CE4" w:rsidRPr="00A00016">
        <w:rPr>
          <w:rFonts w:ascii="Times New Roman" w:hAnsi="Times New Roman" w:cs="Times New Roman"/>
          <w:color w:val="212121"/>
          <w:shd w:val="clear" w:color="auto" w:fill="FFFFFF"/>
        </w:rPr>
        <w:t xml:space="preserve">, </w:t>
      </w:r>
      <w:r w:rsidR="00C16CE4" w:rsidRPr="00A00016">
        <w:rPr>
          <w:rFonts w:ascii="Times New Roman" w:hAnsi="Times New Roman" w:cs="Times New Roman"/>
          <w:color w:val="000000"/>
          <w:shd w:val="clear" w:color="auto" w:fill="FFFFFF"/>
        </w:rPr>
        <w:t>a self-assessment used by both clinical staff and partners to evaluate the sustainability capacity of a clinical practice.</w:t>
      </w:r>
      <w:r w:rsidR="00C16CE4" w:rsidRPr="00A00016">
        <w:rPr>
          <w:rStyle w:val="apple-converted-space"/>
          <w:rFonts w:ascii="Times New Roman" w:hAnsi="Times New Roman" w:cs="Times New Roman"/>
          <w:color w:val="000000"/>
          <w:shd w:val="clear" w:color="auto" w:fill="FFFFFF"/>
        </w:rPr>
        <w:t> </w:t>
      </w:r>
      <w:r w:rsidR="00A00016" w:rsidRPr="00A00016">
        <w:rPr>
          <w:rStyle w:val="apple-converted-space"/>
          <w:rFonts w:ascii="Times New Roman" w:hAnsi="Times New Roman" w:cs="Times New Roman"/>
          <w:color w:val="000000"/>
          <w:shd w:val="clear" w:color="auto" w:fill="FFFFFF"/>
        </w:rPr>
        <w:t>Users of the tool receive a free sustainability report that summarizes and calculates a score to use in sustainability planning</w:t>
      </w:r>
      <w:r w:rsidR="00A00016">
        <w:rPr>
          <w:rStyle w:val="apple-converted-space"/>
          <w:rFonts w:ascii="Arial" w:hAnsi="Arial" w:cs="Arial"/>
          <w:color w:val="000000"/>
          <w:shd w:val="clear" w:color="auto" w:fill="FFFFFF"/>
        </w:rPr>
        <w:t xml:space="preserve">. </w:t>
      </w:r>
      <w:r w:rsidR="00A00016" w:rsidRPr="00A00016">
        <w:rPr>
          <w:rStyle w:val="apple-converted-space"/>
          <w:rFonts w:ascii="Times New Roman" w:hAnsi="Times New Roman" w:cs="Times New Roman"/>
          <w:color w:val="000000"/>
          <w:shd w:val="clear" w:color="auto" w:fill="FFFFFF"/>
        </w:rPr>
        <w:t>The tool will be completed mi</w:t>
      </w:r>
      <w:r w:rsidR="00A00016">
        <w:rPr>
          <w:rStyle w:val="apple-converted-space"/>
          <w:rFonts w:ascii="Times New Roman" w:hAnsi="Times New Roman" w:cs="Times New Roman"/>
          <w:color w:val="000000"/>
          <w:shd w:val="clear" w:color="auto" w:fill="FFFFFF"/>
        </w:rPr>
        <w:t>dw</w:t>
      </w:r>
      <w:r w:rsidR="00C2720F">
        <w:rPr>
          <w:rStyle w:val="apple-converted-space"/>
          <w:rFonts w:ascii="Times New Roman" w:hAnsi="Times New Roman" w:cs="Times New Roman"/>
          <w:color w:val="000000"/>
          <w:shd w:val="clear" w:color="auto" w:fill="FFFFFF"/>
        </w:rPr>
        <w:t>ay</w:t>
      </w:r>
      <w:r w:rsidR="00A00016">
        <w:rPr>
          <w:rStyle w:val="apple-converted-space"/>
          <w:rFonts w:ascii="Times New Roman" w:hAnsi="Times New Roman" w:cs="Times New Roman"/>
          <w:color w:val="000000"/>
          <w:shd w:val="clear" w:color="auto" w:fill="FFFFFF"/>
        </w:rPr>
        <w:t xml:space="preserve"> through</w:t>
      </w:r>
      <w:r w:rsidR="00A00016" w:rsidRPr="00A00016">
        <w:rPr>
          <w:rStyle w:val="apple-converted-space"/>
          <w:rFonts w:ascii="Times New Roman" w:hAnsi="Times New Roman" w:cs="Times New Roman"/>
          <w:color w:val="000000"/>
          <w:shd w:val="clear" w:color="auto" w:fill="FFFFFF"/>
        </w:rPr>
        <w:t xml:space="preserve"> the study and the informed used to plan for long-term sustainment.</w:t>
      </w:r>
    </w:p>
    <w:p w:rsidR="002B4764" w:rsidRDefault="002B4764" w:rsidP="00CC45F1">
      <w:pPr>
        <w:rPr>
          <w:rStyle w:val="apple-converted-space"/>
          <w:rFonts w:ascii="Times New Roman" w:hAnsi="Times New Roman" w:cs="Times New Roman"/>
          <w:color w:val="000000"/>
          <w:shd w:val="clear" w:color="auto" w:fill="FFFFFF"/>
        </w:rPr>
      </w:pPr>
    </w:p>
    <w:p w:rsidR="002B4764" w:rsidRPr="00C16CE4" w:rsidRDefault="002B4764" w:rsidP="00CC45F1">
      <w:pPr>
        <w:rPr>
          <w:rFonts w:ascii="Times New Roman" w:hAnsi="Times New Roman" w:cs="Times New Roman"/>
          <w:color w:val="212121"/>
          <w:shd w:val="clear" w:color="auto" w:fill="FFFFFF"/>
        </w:rPr>
      </w:pPr>
    </w:p>
    <w:p w:rsidR="00E92F19" w:rsidRDefault="00E92F19" w:rsidP="00CC45F1">
      <w:pPr>
        <w:rPr>
          <w:rFonts w:ascii="Times New Roman" w:hAnsi="Times New Roman" w:cs="Times New Roman"/>
          <w:b/>
          <w:bCs/>
        </w:rPr>
      </w:pPr>
    </w:p>
    <w:p w:rsidR="00E92F19" w:rsidRDefault="00A5762A" w:rsidP="00A5762A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>References:</w:t>
      </w:r>
    </w:p>
    <w:p w:rsidR="00A5762A" w:rsidRDefault="00A5762A" w:rsidP="00A5762A">
      <w:pPr>
        <w:jc w:val="center"/>
        <w:rPr>
          <w:rFonts w:ascii="Times New Roman" w:hAnsi="Times New Roman" w:cs="Times New Roman"/>
          <w:b/>
          <w:bCs/>
        </w:rPr>
      </w:pPr>
    </w:p>
    <w:p w:rsidR="00300A3B" w:rsidRPr="00300A3B" w:rsidRDefault="00E92F19" w:rsidP="00300A3B">
      <w:pPr>
        <w:pStyle w:val="EndNoteBibliography"/>
        <w:rPr>
          <w:noProof/>
        </w:rPr>
      </w:pPr>
      <w:r>
        <w:rPr>
          <w:b/>
          <w:bCs/>
        </w:rPr>
        <w:fldChar w:fldCharType="begin"/>
      </w:r>
      <w:r>
        <w:rPr>
          <w:b/>
          <w:bCs/>
        </w:rPr>
        <w:instrText xml:space="preserve"> ADDIN EN.REFLIST </w:instrText>
      </w:r>
      <w:r>
        <w:rPr>
          <w:b/>
          <w:bCs/>
        </w:rPr>
        <w:fldChar w:fldCharType="separate"/>
      </w:r>
      <w:r w:rsidR="00300A3B" w:rsidRPr="00300A3B">
        <w:rPr>
          <w:noProof/>
        </w:rPr>
        <w:t>1.</w:t>
      </w:r>
      <w:r w:rsidR="00300A3B" w:rsidRPr="00300A3B">
        <w:rPr>
          <w:noProof/>
        </w:rPr>
        <w:tab/>
        <w:t>Villalobos A, Chambers DA. Advancing the science of integrating multiple interventions by blending and bundling. JNCI Cancer Spectr. 2023;7(5).</w:t>
      </w:r>
    </w:p>
    <w:p w:rsidR="00300A3B" w:rsidRPr="00300A3B" w:rsidRDefault="00300A3B" w:rsidP="00300A3B">
      <w:pPr>
        <w:pStyle w:val="EndNoteBibliography"/>
        <w:rPr>
          <w:noProof/>
        </w:rPr>
      </w:pPr>
      <w:r w:rsidRPr="00300A3B">
        <w:rPr>
          <w:noProof/>
        </w:rPr>
        <w:t>2.</w:t>
      </w:r>
      <w:r w:rsidRPr="00300A3B">
        <w:rPr>
          <w:noProof/>
        </w:rPr>
        <w:tab/>
        <w:t>Rintala S, Dahlstrom KR, Franco EL, Louvanto K. A synthesis of evidence for cancer-specific screening interventions: A Preventive Medicine Golden Jubilee Review. Preventive Medicine. 2023;167:107395.</w:t>
      </w:r>
    </w:p>
    <w:p w:rsidR="00300A3B" w:rsidRPr="00300A3B" w:rsidRDefault="00300A3B" w:rsidP="00300A3B">
      <w:pPr>
        <w:pStyle w:val="EndNoteBibliography"/>
        <w:rPr>
          <w:noProof/>
        </w:rPr>
      </w:pPr>
      <w:r w:rsidRPr="00300A3B">
        <w:rPr>
          <w:noProof/>
        </w:rPr>
        <w:t>3.</w:t>
      </w:r>
      <w:r w:rsidRPr="00300A3B">
        <w:rPr>
          <w:noProof/>
        </w:rPr>
        <w:tab/>
        <w:t>Aarons GA, Hurlburt M, Horwitz SM. Advancing a conceptual model of evidence-based practice implementation in public service sectors. Adm Policy Ment Health. 2011;38(1):4-23.</w:t>
      </w:r>
    </w:p>
    <w:p w:rsidR="00300A3B" w:rsidRPr="00300A3B" w:rsidRDefault="00300A3B" w:rsidP="00300A3B">
      <w:pPr>
        <w:pStyle w:val="EndNoteBibliography"/>
        <w:rPr>
          <w:noProof/>
        </w:rPr>
      </w:pPr>
      <w:r w:rsidRPr="00300A3B">
        <w:rPr>
          <w:noProof/>
        </w:rPr>
        <w:t>4.</w:t>
      </w:r>
      <w:r w:rsidRPr="00300A3B">
        <w:rPr>
          <w:noProof/>
        </w:rPr>
        <w:tab/>
        <w:t>Vargas C, Whelan J, Brimblecombe J, Allender S. Co-creation, co-design, co-production for public health - a perspective on definition and distinctions. Public Health Res Pract. 2022;32(2).</w:t>
      </w:r>
    </w:p>
    <w:p w:rsidR="00300A3B" w:rsidRPr="00300A3B" w:rsidRDefault="00300A3B" w:rsidP="00300A3B">
      <w:pPr>
        <w:pStyle w:val="EndNoteBibliography"/>
        <w:rPr>
          <w:noProof/>
        </w:rPr>
      </w:pPr>
      <w:r w:rsidRPr="00300A3B">
        <w:rPr>
          <w:noProof/>
        </w:rPr>
        <w:t>5.</w:t>
      </w:r>
      <w:r w:rsidRPr="00300A3B">
        <w:rPr>
          <w:noProof/>
        </w:rPr>
        <w:tab/>
        <w:t>Wiltsey Stirman S, Baumann AA, Miller CJ. The FRAME: an expanded framework for reporting adaptations and modifications to evidence-based interventions. Implement Sci. 2019;14(1):58.</w:t>
      </w:r>
    </w:p>
    <w:p w:rsidR="00300A3B" w:rsidRPr="00300A3B" w:rsidRDefault="00300A3B" w:rsidP="00300A3B">
      <w:pPr>
        <w:pStyle w:val="EndNoteBibliography"/>
        <w:rPr>
          <w:noProof/>
        </w:rPr>
      </w:pPr>
      <w:r w:rsidRPr="00300A3B">
        <w:rPr>
          <w:noProof/>
        </w:rPr>
        <w:t>6.</w:t>
      </w:r>
      <w:r w:rsidRPr="00300A3B">
        <w:rPr>
          <w:noProof/>
        </w:rPr>
        <w:tab/>
        <w:t>Kirk MA, Haines ER, Rokoske FS, Powell BJ, Weinberger M, Hanson LC, et al. A case study of a theory-based method for identifying and reporting core functions and forms of evidence-based interventions. Transl Behav Med. 2021;11(1):21-33.</w:t>
      </w:r>
    </w:p>
    <w:p w:rsidR="00300A3B" w:rsidRPr="00300A3B" w:rsidRDefault="00300A3B" w:rsidP="00300A3B">
      <w:pPr>
        <w:pStyle w:val="EndNoteBibliography"/>
        <w:rPr>
          <w:noProof/>
        </w:rPr>
      </w:pPr>
      <w:r w:rsidRPr="00300A3B">
        <w:rPr>
          <w:noProof/>
        </w:rPr>
        <w:t>7.</w:t>
      </w:r>
      <w:r w:rsidRPr="00300A3B">
        <w:rPr>
          <w:noProof/>
        </w:rPr>
        <w:tab/>
        <w:t>Malone S, Prewitt K, Hackett R, Lin JC, McKay V, Walsh-Bailey C, et al. The Clinical Sustainability Assessment Tool: measuring organizational capacity to promote sustainability in healthcare. Implementation Science Communications. 2021;2(1):77.</w:t>
      </w:r>
    </w:p>
    <w:p w:rsidR="00CC45F1" w:rsidRDefault="00E92F19" w:rsidP="00A5762A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fldChar w:fldCharType="end"/>
      </w:r>
    </w:p>
    <w:p w:rsidR="00A5762A" w:rsidRPr="00CC45F1" w:rsidRDefault="00A5762A" w:rsidP="00A5762A">
      <w:pPr>
        <w:jc w:val="center"/>
        <w:rPr>
          <w:rFonts w:ascii="Times New Roman" w:hAnsi="Times New Roman" w:cs="Times New Roman"/>
          <w:b/>
          <w:bCs/>
        </w:rPr>
      </w:pPr>
    </w:p>
    <w:sectPr w:rsidR="00A5762A" w:rsidRPr="00CC45F1" w:rsidSect="007C237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C07EA0"/>
    <w:multiLevelType w:val="hybridMultilevel"/>
    <w:tmpl w:val="119830EC"/>
    <w:lvl w:ilvl="0" w:tplc="3C3AF6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4640C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28882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DE44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774ED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DEE53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B062B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7D21A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B809A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33A04E69"/>
    <w:multiLevelType w:val="hybridMultilevel"/>
    <w:tmpl w:val="B4B03F9A"/>
    <w:lvl w:ilvl="0" w:tplc="66227E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FC890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99EAD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A6CF5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760DA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C38BCF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47445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DF801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8202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363728C0"/>
    <w:multiLevelType w:val="hybridMultilevel"/>
    <w:tmpl w:val="F8348E10"/>
    <w:lvl w:ilvl="0" w:tplc="687CFA6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E6AEB0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706B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F0ABF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1209F6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A32F2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322F69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902FC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72400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5C6A08D4"/>
    <w:multiLevelType w:val="hybridMultilevel"/>
    <w:tmpl w:val="A308EA6E"/>
    <w:lvl w:ilvl="0" w:tplc="146A95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ECEA8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3A48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C1A29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D3AD6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BEC10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BA65C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5D237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E380A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160579142">
    <w:abstractNumId w:val="3"/>
  </w:num>
  <w:num w:numId="2" w16cid:durableId="563217492">
    <w:abstractNumId w:val="2"/>
  </w:num>
  <w:num w:numId="3" w16cid:durableId="1824345498">
    <w:abstractNumId w:val="1"/>
  </w:num>
  <w:num w:numId="4" w16cid:durableId="14472315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08"/>
  <w:proofState w:spelling="clean" w:grammar="clean"/>
  <w:trackRevisions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Vancouver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0deas5z0ux2daoep5zg5s9tcwaxzt2e0vpwa&quot;&gt;Implementation Science Library&lt;record-ids&gt;&lt;item&gt;166&lt;/item&gt;&lt;item&gt;182&lt;/item&gt;&lt;item&gt;320&lt;/item&gt;&lt;item&gt;359&lt;/item&gt;&lt;item&gt;360&lt;/item&gt;&lt;item&gt;361&lt;/item&gt;&lt;item&gt;362&lt;/item&gt;&lt;/record-ids&gt;&lt;/item&gt;&lt;/Libraries&gt;"/>
    <w:docVar w:name="EN.UseJSCitationFormat" w:val="False"/>
  </w:docVars>
  <w:rsids>
    <w:rsidRoot w:val="00AE6F29"/>
    <w:rsid w:val="000D79A2"/>
    <w:rsid w:val="000F0848"/>
    <w:rsid w:val="0011159A"/>
    <w:rsid w:val="001146DD"/>
    <w:rsid w:val="00163777"/>
    <w:rsid w:val="0020122E"/>
    <w:rsid w:val="002736C6"/>
    <w:rsid w:val="00274680"/>
    <w:rsid w:val="002A6400"/>
    <w:rsid w:val="002B4764"/>
    <w:rsid w:val="002D0F9B"/>
    <w:rsid w:val="002E0474"/>
    <w:rsid w:val="00300A3B"/>
    <w:rsid w:val="00327764"/>
    <w:rsid w:val="003473FB"/>
    <w:rsid w:val="003768F8"/>
    <w:rsid w:val="003973DD"/>
    <w:rsid w:val="003B577C"/>
    <w:rsid w:val="003C3293"/>
    <w:rsid w:val="004B5A91"/>
    <w:rsid w:val="0053478F"/>
    <w:rsid w:val="0055687E"/>
    <w:rsid w:val="00560BE7"/>
    <w:rsid w:val="005A6E3F"/>
    <w:rsid w:val="006234EC"/>
    <w:rsid w:val="006D7A14"/>
    <w:rsid w:val="00713E47"/>
    <w:rsid w:val="007168FF"/>
    <w:rsid w:val="00740542"/>
    <w:rsid w:val="007658AC"/>
    <w:rsid w:val="00766F25"/>
    <w:rsid w:val="007C2378"/>
    <w:rsid w:val="007D5342"/>
    <w:rsid w:val="007D5652"/>
    <w:rsid w:val="00831B65"/>
    <w:rsid w:val="008443EC"/>
    <w:rsid w:val="008700C1"/>
    <w:rsid w:val="00916B58"/>
    <w:rsid w:val="00976B06"/>
    <w:rsid w:val="009C652A"/>
    <w:rsid w:val="009E55CC"/>
    <w:rsid w:val="00A00016"/>
    <w:rsid w:val="00A119E1"/>
    <w:rsid w:val="00A44B3A"/>
    <w:rsid w:val="00A5762A"/>
    <w:rsid w:val="00A80125"/>
    <w:rsid w:val="00AD130A"/>
    <w:rsid w:val="00AE6F29"/>
    <w:rsid w:val="00B666FA"/>
    <w:rsid w:val="00BA0FEC"/>
    <w:rsid w:val="00BC23CA"/>
    <w:rsid w:val="00C16CE4"/>
    <w:rsid w:val="00C2720F"/>
    <w:rsid w:val="00C422A6"/>
    <w:rsid w:val="00C513EA"/>
    <w:rsid w:val="00C60F0D"/>
    <w:rsid w:val="00CA2A1D"/>
    <w:rsid w:val="00CB47B8"/>
    <w:rsid w:val="00CC45F1"/>
    <w:rsid w:val="00D67677"/>
    <w:rsid w:val="00D85183"/>
    <w:rsid w:val="00E92F19"/>
    <w:rsid w:val="00E95CE4"/>
    <w:rsid w:val="00E97FF8"/>
    <w:rsid w:val="00EF111E"/>
    <w:rsid w:val="00EF30D1"/>
    <w:rsid w:val="00F27D37"/>
    <w:rsid w:val="00F5137D"/>
    <w:rsid w:val="00F67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1D4AA1"/>
  <w15:chartTrackingRefBased/>
  <w15:docId w15:val="{7832E015-8E18-FE4D-8F37-2B28B2766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45F1"/>
    <w:pPr>
      <w:ind w:left="720"/>
      <w:contextualSpacing/>
    </w:pPr>
    <w:rPr>
      <w:rFonts w:ascii="Times New Roman" w:eastAsia="Times New Roman" w:hAnsi="Times New Roman" w:cs="Times New Roman"/>
      <w:kern w:val="0"/>
      <w14:ligatures w14:val="none"/>
    </w:rPr>
  </w:style>
  <w:style w:type="paragraph" w:customStyle="1" w:styleId="EndNoteBibliographyTitle">
    <w:name w:val="EndNote Bibliography Title"/>
    <w:basedOn w:val="Normal"/>
    <w:link w:val="EndNoteBibliographyTitleChar"/>
    <w:rsid w:val="00E92F19"/>
    <w:pPr>
      <w:jc w:val="center"/>
    </w:pPr>
    <w:rPr>
      <w:rFonts w:ascii="Times New Roman" w:hAnsi="Times New Roman" w:cs="Times New Roman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E92F19"/>
    <w:rPr>
      <w:rFonts w:ascii="Times New Roman" w:hAnsi="Times New Roman" w:cs="Times New Roman"/>
    </w:rPr>
  </w:style>
  <w:style w:type="paragraph" w:customStyle="1" w:styleId="EndNoteBibliography">
    <w:name w:val="EndNote Bibliography"/>
    <w:basedOn w:val="Normal"/>
    <w:link w:val="EndNoteBibliographyChar"/>
    <w:rsid w:val="00E92F19"/>
    <w:rPr>
      <w:rFonts w:ascii="Times New Roman" w:hAnsi="Times New Roman" w:cs="Times New Roman"/>
    </w:rPr>
  </w:style>
  <w:style w:type="character" w:customStyle="1" w:styleId="EndNoteBibliographyChar">
    <w:name w:val="EndNote Bibliography Char"/>
    <w:basedOn w:val="DefaultParagraphFont"/>
    <w:link w:val="EndNoteBibliography"/>
    <w:rsid w:val="00E92F19"/>
    <w:rPr>
      <w:rFonts w:ascii="Times New Roman" w:hAnsi="Times New Roman" w:cs="Times New Roman"/>
    </w:rPr>
  </w:style>
  <w:style w:type="character" w:customStyle="1" w:styleId="apple-converted-space">
    <w:name w:val="apple-converted-space"/>
    <w:basedOn w:val="DefaultParagraphFont"/>
    <w:rsid w:val="00C16CE4"/>
  </w:style>
  <w:style w:type="paragraph" w:styleId="Revision">
    <w:name w:val="Revision"/>
    <w:hidden/>
    <w:uiPriority w:val="99"/>
    <w:semiHidden/>
    <w:rsid w:val="00C272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01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3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2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2</Pages>
  <Words>2061</Words>
  <Characters>11751</Characters>
  <Application>Microsoft Office Word</Application>
  <DocSecurity>0</DocSecurity>
  <Lines>97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Aschbrenner</dc:creator>
  <cp:keywords/>
  <dc:description/>
  <cp:lastModifiedBy>Kelly Aschbrenner</cp:lastModifiedBy>
  <cp:revision>20</cp:revision>
  <dcterms:created xsi:type="dcterms:W3CDTF">2024-07-30T13:39:00Z</dcterms:created>
  <dcterms:modified xsi:type="dcterms:W3CDTF">2024-12-20T00:37:00Z</dcterms:modified>
</cp:coreProperties>
</file>