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CE1D" w14:textId="55FBF631" w:rsidR="009B1B55" w:rsidRPr="00F70B5F" w:rsidRDefault="002117B7" w:rsidP="002117B7">
      <w:pPr>
        <w:spacing w:after="0" w:line="240" w:lineRule="auto"/>
        <w:jc w:val="center"/>
        <w:rPr>
          <w:rFonts w:ascii="Cambria" w:eastAsia="Times New Roman" w:hAnsi="Cambria" w:cs="Times New Roman"/>
          <w:sz w:val="24"/>
          <w:szCs w:val="24"/>
        </w:rPr>
      </w:pPr>
      <w:r w:rsidRPr="00F70B5F">
        <w:rPr>
          <w:rFonts w:ascii="Cambria" w:eastAsia="Times New Roman" w:hAnsi="Cambria" w:cs="Times New Roman"/>
          <w:b/>
          <w:bCs/>
          <w:sz w:val="24"/>
          <w:szCs w:val="24"/>
        </w:rPr>
        <w:t>Colorado Immersion Training in Community Engagement</w:t>
      </w:r>
      <w:r w:rsidRPr="00F70B5F">
        <w:rPr>
          <w:rFonts w:ascii="Cambria" w:eastAsia="Times New Roman" w:hAnsi="Cambria" w:cs="Times New Roman"/>
          <w:sz w:val="24"/>
          <w:szCs w:val="24"/>
        </w:rPr>
        <w:t xml:space="preserve"> </w:t>
      </w:r>
    </w:p>
    <w:p w14:paraId="681622CA" w14:textId="240C161C" w:rsidR="0074365C" w:rsidRPr="00F70B5F" w:rsidRDefault="002117B7" w:rsidP="0041405B">
      <w:pPr>
        <w:spacing w:after="0" w:line="240" w:lineRule="auto"/>
        <w:jc w:val="center"/>
        <w:rPr>
          <w:rFonts w:ascii="Cambria" w:eastAsia="Times New Roman" w:hAnsi="Cambria" w:cs="Times New Roman"/>
          <w:sz w:val="24"/>
          <w:szCs w:val="24"/>
        </w:rPr>
      </w:pPr>
      <w:r w:rsidRPr="00F70B5F">
        <w:rPr>
          <w:rFonts w:ascii="Cambria" w:eastAsia="Times New Roman" w:hAnsi="Cambria" w:cs="Times New Roman"/>
          <w:b/>
          <w:bCs/>
          <w:sz w:val="24"/>
          <w:szCs w:val="24"/>
        </w:rPr>
        <w:t xml:space="preserve">CCTSI Community Engagement and Health Equity Core </w:t>
      </w:r>
      <w:r w:rsidR="00E40000" w:rsidRPr="00F70B5F">
        <w:rPr>
          <w:rFonts w:ascii="Cambria" w:eastAsia="Times New Roman" w:hAnsi="Cambria" w:cs="Times New Roman"/>
          <w:b/>
          <w:bCs/>
          <w:sz w:val="24"/>
          <w:szCs w:val="24"/>
        </w:rPr>
        <w:t>(v. 2019)</w:t>
      </w:r>
    </w:p>
    <w:p w14:paraId="2B538152" w14:textId="3AD6A969" w:rsidR="009B1B55" w:rsidRPr="00F70B5F" w:rsidRDefault="009B1B55" w:rsidP="008614A8">
      <w:pPr>
        <w:spacing w:before="240" w:after="120" w:line="240" w:lineRule="auto"/>
        <w:rPr>
          <w:rFonts w:ascii="Cambria" w:eastAsia="Times New Roman" w:hAnsi="Cambria" w:cs="Times New Roman"/>
          <w:sz w:val="24"/>
          <w:szCs w:val="24"/>
        </w:rPr>
      </w:pPr>
      <w:r w:rsidRPr="00F70B5F">
        <w:rPr>
          <w:rFonts w:ascii="Cambria" w:eastAsia="Times New Roman" w:hAnsi="Cambria" w:cs="Times New Roman"/>
          <w:b/>
          <w:bCs/>
          <w:sz w:val="24"/>
          <w:szCs w:val="24"/>
          <w:u w:val="single"/>
        </w:rPr>
        <w:t>C</w:t>
      </w:r>
      <w:r w:rsidR="0074365C" w:rsidRPr="00F70B5F">
        <w:rPr>
          <w:rFonts w:ascii="Cambria" w:eastAsia="Times New Roman" w:hAnsi="Cambria" w:cs="Times New Roman"/>
          <w:b/>
          <w:bCs/>
          <w:sz w:val="24"/>
          <w:szCs w:val="24"/>
          <w:u w:val="single"/>
        </w:rPr>
        <w:t>IT</w:t>
      </w:r>
      <w:r w:rsidRPr="00F70B5F">
        <w:rPr>
          <w:rFonts w:ascii="Cambria" w:eastAsia="Times New Roman" w:hAnsi="Cambria" w:cs="Times New Roman"/>
          <w:b/>
          <w:bCs/>
          <w:sz w:val="24"/>
          <w:szCs w:val="24"/>
          <w:u w:val="single"/>
        </w:rPr>
        <w:t xml:space="preserve"> Description</w:t>
      </w:r>
      <w:r w:rsidRPr="00F70B5F">
        <w:rPr>
          <w:rFonts w:ascii="Cambria" w:eastAsia="Times New Roman" w:hAnsi="Cambria" w:cs="Times New Roman"/>
          <w:b/>
          <w:bCs/>
          <w:sz w:val="24"/>
          <w:szCs w:val="24"/>
        </w:rPr>
        <w:t xml:space="preserve">: </w:t>
      </w:r>
    </w:p>
    <w:p w14:paraId="55BADBD0" w14:textId="08E2CA64" w:rsidR="007303F9" w:rsidRPr="00F70B5F" w:rsidRDefault="0074365C" w:rsidP="008614A8">
      <w:pPr>
        <w:spacing w:before="120" w:after="120" w:line="240" w:lineRule="auto"/>
        <w:rPr>
          <w:rFonts w:ascii="Cambria" w:eastAsia="Times New Roman" w:hAnsi="Cambria" w:cs="Times New Roman"/>
          <w:sz w:val="24"/>
          <w:szCs w:val="24"/>
        </w:rPr>
      </w:pPr>
      <w:r w:rsidRPr="00F70B5F">
        <w:rPr>
          <w:rFonts w:ascii="Cambria" w:eastAsia="Times New Roman" w:hAnsi="Cambria" w:cs="Times New Roman"/>
          <w:sz w:val="24"/>
          <w:szCs w:val="24"/>
        </w:rPr>
        <w:t>The Colorado Immersion Training (CIT) is a unique community-campus educational initiative that aims to introduce an expanded pool of researchers to community-based participatory research (CBPR) and community engagement. CIT supports a change in the research trajectory of junior faculty, early career researchers and doctoral students towards community engagement. CIT is a six-month program for researchers from all disciplines seeking new skills and knowledge in community engaged translational research.</w:t>
      </w:r>
    </w:p>
    <w:p w14:paraId="53F8822D" w14:textId="77777777" w:rsidR="00AB6CA5" w:rsidRPr="00F70B5F" w:rsidRDefault="00AB6CA5" w:rsidP="008614A8">
      <w:pPr>
        <w:spacing w:before="120" w:after="120" w:line="240" w:lineRule="auto"/>
        <w:rPr>
          <w:rFonts w:ascii="Cambria" w:eastAsia="Times New Roman" w:hAnsi="Cambria" w:cs="Times New Roman"/>
          <w:b/>
          <w:bCs/>
          <w:sz w:val="24"/>
          <w:szCs w:val="24"/>
          <w:u w:val="single"/>
        </w:rPr>
      </w:pPr>
    </w:p>
    <w:p w14:paraId="7C8FA15C" w14:textId="77777777" w:rsidR="009B1B55" w:rsidRPr="00F70B5F" w:rsidRDefault="009B1B55" w:rsidP="008614A8">
      <w:pPr>
        <w:spacing w:before="120" w:after="120" w:line="240" w:lineRule="auto"/>
        <w:rPr>
          <w:rFonts w:ascii="Cambria" w:eastAsia="Times New Roman" w:hAnsi="Cambria" w:cs="Times New Roman"/>
          <w:sz w:val="24"/>
          <w:szCs w:val="24"/>
        </w:rPr>
      </w:pPr>
      <w:r w:rsidRPr="00F70B5F">
        <w:rPr>
          <w:rFonts w:ascii="Cambria" w:eastAsia="Times New Roman" w:hAnsi="Cambria" w:cs="Times New Roman"/>
          <w:b/>
          <w:bCs/>
          <w:sz w:val="24"/>
          <w:szCs w:val="24"/>
          <w:u w:val="single"/>
        </w:rPr>
        <w:t>Course Objectives</w:t>
      </w:r>
      <w:r w:rsidRPr="00F70B5F">
        <w:rPr>
          <w:rFonts w:ascii="Cambria" w:eastAsia="Times New Roman" w:hAnsi="Cambria" w:cs="Times New Roman"/>
          <w:b/>
          <w:bCs/>
          <w:sz w:val="24"/>
          <w:szCs w:val="24"/>
        </w:rPr>
        <w:t>:</w:t>
      </w:r>
    </w:p>
    <w:p w14:paraId="0BC8380A" w14:textId="6BD67120" w:rsidR="0074365C" w:rsidRPr="00F70B5F" w:rsidRDefault="0074365C" w:rsidP="00A66C10">
      <w:pPr>
        <w:numPr>
          <w:ilvl w:val="0"/>
          <w:numId w:val="1"/>
        </w:numPr>
        <w:spacing w:after="0" w:line="240" w:lineRule="auto"/>
        <w:rPr>
          <w:rFonts w:ascii="Cambria" w:eastAsia="Times New Roman" w:hAnsi="Cambria" w:cs="Times New Roman"/>
          <w:sz w:val="24"/>
          <w:szCs w:val="24"/>
        </w:rPr>
      </w:pPr>
      <w:r w:rsidRPr="00F70B5F">
        <w:rPr>
          <w:rFonts w:ascii="Cambria" w:eastAsia="Times New Roman" w:hAnsi="Cambria" w:cs="Times New Roman"/>
          <w:sz w:val="24"/>
          <w:szCs w:val="24"/>
        </w:rPr>
        <w:t>Learn core principles of community-based participatory research and community engaged translational research</w:t>
      </w:r>
    </w:p>
    <w:p w14:paraId="1B1A84D1" w14:textId="77777777" w:rsidR="0074365C" w:rsidRPr="00F70B5F" w:rsidRDefault="0074365C" w:rsidP="00A66C10">
      <w:pPr>
        <w:numPr>
          <w:ilvl w:val="0"/>
          <w:numId w:val="1"/>
        </w:numPr>
        <w:spacing w:after="0" w:line="240" w:lineRule="auto"/>
        <w:rPr>
          <w:rFonts w:ascii="Cambria" w:eastAsia="Times New Roman" w:hAnsi="Cambria" w:cs="Times New Roman"/>
          <w:sz w:val="24"/>
          <w:szCs w:val="24"/>
        </w:rPr>
      </w:pPr>
      <w:r w:rsidRPr="00F70B5F">
        <w:rPr>
          <w:rFonts w:ascii="Cambria" w:eastAsia="Times New Roman" w:hAnsi="Cambria" w:cs="Times New Roman"/>
          <w:sz w:val="24"/>
          <w:szCs w:val="24"/>
        </w:rPr>
        <w:t>Develop skills to engage community partners in research</w:t>
      </w:r>
    </w:p>
    <w:p w14:paraId="63660DB5" w14:textId="77777777" w:rsidR="0074365C" w:rsidRPr="00F70B5F" w:rsidRDefault="0074365C" w:rsidP="00A66C10">
      <w:pPr>
        <w:numPr>
          <w:ilvl w:val="0"/>
          <w:numId w:val="1"/>
        </w:numPr>
        <w:spacing w:after="0" w:line="240" w:lineRule="auto"/>
        <w:rPr>
          <w:rFonts w:ascii="Cambria" w:eastAsia="Times New Roman" w:hAnsi="Cambria" w:cs="Times New Roman"/>
          <w:sz w:val="24"/>
          <w:szCs w:val="24"/>
        </w:rPr>
      </w:pPr>
      <w:r w:rsidRPr="00F70B5F">
        <w:rPr>
          <w:rFonts w:ascii="Cambria" w:eastAsia="Times New Roman" w:hAnsi="Cambria" w:cs="Times New Roman"/>
          <w:sz w:val="24"/>
          <w:szCs w:val="24"/>
        </w:rPr>
        <w:t>Spend time in a local Colorado community to learn first-hand about the community and begin relationship-building</w:t>
      </w:r>
    </w:p>
    <w:p w14:paraId="5D28B30B" w14:textId="77777777" w:rsidR="0074365C" w:rsidRPr="00F70B5F" w:rsidRDefault="0074365C" w:rsidP="00A66C10">
      <w:pPr>
        <w:numPr>
          <w:ilvl w:val="0"/>
          <w:numId w:val="1"/>
        </w:numPr>
        <w:spacing w:after="0" w:line="240" w:lineRule="auto"/>
        <w:rPr>
          <w:rFonts w:ascii="Cambria" w:eastAsia="Times New Roman" w:hAnsi="Cambria" w:cs="Times New Roman"/>
          <w:sz w:val="24"/>
          <w:szCs w:val="24"/>
        </w:rPr>
      </w:pPr>
      <w:r w:rsidRPr="00F70B5F">
        <w:rPr>
          <w:rFonts w:ascii="Cambria" w:eastAsia="Times New Roman" w:hAnsi="Cambria" w:cs="Times New Roman"/>
          <w:sz w:val="24"/>
          <w:szCs w:val="24"/>
        </w:rPr>
        <w:t>Receive ongoing technical assistance and coaching from CCTSI Faculty and Staff</w:t>
      </w:r>
    </w:p>
    <w:p w14:paraId="298FF271" w14:textId="2AAB9301" w:rsidR="00AB6CA5" w:rsidRPr="00F70B5F" w:rsidRDefault="0074365C" w:rsidP="00A66C10">
      <w:pPr>
        <w:numPr>
          <w:ilvl w:val="0"/>
          <w:numId w:val="1"/>
        </w:numPr>
        <w:spacing w:after="0" w:line="240" w:lineRule="auto"/>
        <w:rPr>
          <w:rFonts w:ascii="Cambria" w:eastAsia="Times New Roman" w:hAnsi="Cambria" w:cs="Times New Roman"/>
          <w:sz w:val="24"/>
          <w:szCs w:val="24"/>
        </w:rPr>
      </w:pPr>
      <w:r w:rsidRPr="00F70B5F">
        <w:rPr>
          <w:rFonts w:ascii="Cambria" w:eastAsia="Times New Roman" w:hAnsi="Cambria" w:cs="Times New Roman"/>
          <w:sz w:val="24"/>
          <w:szCs w:val="24"/>
        </w:rPr>
        <w:t>Learn about special funding opportunities</w:t>
      </w:r>
    </w:p>
    <w:p w14:paraId="23B46585" w14:textId="16E6798B" w:rsidR="009B1B55" w:rsidRPr="00F70B5F" w:rsidRDefault="00627E86" w:rsidP="008614A8">
      <w:pPr>
        <w:spacing w:before="120" w:after="120" w:line="240" w:lineRule="auto"/>
        <w:rPr>
          <w:rFonts w:ascii="Cambria" w:eastAsia="Times New Roman" w:hAnsi="Cambria" w:cs="Times New Roman"/>
          <w:b/>
          <w:bCs/>
          <w:sz w:val="24"/>
          <w:szCs w:val="24"/>
          <w:u w:val="single"/>
        </w:rPr>
      </w:pPr>
      <w:r w:rsidRPr="00F70B5F">
        <w:rPr>
          <w:rFonts w:ascii="Cambria" w:eastAsia="Times New Roman" w:hAnsi="Cambria" w:cs="Times New Roman"/>
          <w:b/>
          <w:bCs/>
          <w:sz w:val="24"/>
          <w:szCs w:val="24"/>
          <w:u w:val="single"/>
        </w:rPr>
        <w:t>Program Components</w:t>
      </w:r>
      <w:r w:rsidR="009B1B55" w:rsidRPr="00F70B5F">
        <w:rPr>
          <w:rFonts w:ascii="Cambria" w:eastAsia="Times New Roman" w:hAnsi="Cambria" w:cs="Times New Roman"/>
          <w:sz w:val="24"/>
          <w:szCs w:val="24"/>
        </w:rPr>
        <w:t>:</w:t>
      </w:r>
    </w:p>
    <w:p w14:paraId="63E8BBD5" w14:textId="2BE37C74" w:rsidR="007303F9" w:rsidRPr="00F70B5F" w:rsidRDefault="00B33395" w:rsidP="00DE2BF1">
      <w:pPr>
        <w:spacing w:before="120" w:after="120" w:line="240" w:lineRule="auto"/>
        <w:rPr>
          <w:rFonts w:ascii="Cambria" w:eastAsia="Times New Roman" w:hAnsi="Cambria" w:cs="Times New Roman"/>
          <w:sz w:val="24"/>
          <w:szCs w:val="24"/>
        </w:rPr>
      </w:pPr>
      <w:r w:rsidRPr="00F70B5F">
        <w:rPr>
          <w:rFonts w:ascii="Cambria" w:hAnsi="Cambria"/>
          <w:noProof/>
          <w:sz w:val="24"/>
          <w:szCs w:val="24"/>
        </w:rPr>
        <mc:AlternateContent>
          <mc:Choice Requires="wpg">
            <w:drawing>
              <wp:anchor distT="0" distB="0" distL="114300" distR="114300" simplePos="0" relativeHeight="251657216" behindDoc="0" locked="0" layoutInCell="1" allowOverlap="1" wp14:anchorId="74A47788" wp14:editId="637E9029">
                <wp:simplePos x="0" y="0"/>
                <wp:positionH relativeFrom="margin">
                  <wp:posOffset>-57150</wp:posOffset>
                </wp:positionH>
                <wp:positionV relativeFrom="paragraph">
                  <wp:posOffset>1634490</wp:posOffset>
                </wp:positionV>
                <wp:extent cx="6515101" cy="2000250"/>
                <wp:effectExtent l="0" t="0" r="19050" b="19050"/>
                <wp:wrapNone/>
                <wp:docPr id="11" name="Group 32"/>
                <wp:cNvGraphicFramePr/>
                <a:graphic xmlns:a="http://schemas.openxmlformats.org/drawingml/2006/main">
                  <a:graphicData uri="http://schemas.microsoft.com/office/word/2010/wordprocessingGroup">
                    <wpg:wgp>
                      <wpg:cNvGrpSpPr/>
                      <wpg:grpSpPr>
                        <a:xfrm>
                          <a:off x="0" y="0"/>
                          <a:ext cx="6515101" cy="2000250"/>
                          <a:chOff x="0" y="0"/>
                          <a:chExt cx="12571313" cy="4603662"/>
                        </a:xfrm>
                      </wpg:grpSpPr>
                      <wps:wsp>
                        <wps:cNvPr id="12" name="Rounded Rectangle 12"/>
                        <wps:cNvSpPr/>
                        <wps:spPr>
                          <a:xfrm>
                            <a:off x="3417673" y="130348"/>
                            <a:ext cx="2481943" cy="1681441"/>
                          </a:xfrm>
                          <a:prstGeom prst="roundRect">
                            <a:avLst/>
                          </a:prstGeom>
                          <a:solidFill>
                            <a:sysClr val="window" lastClr="FFFFFF"/>
                          </a:solidFill>
                          <a:ln w="12700" cap="flat" cmpd="sng" algn="ctr">
                            <a:solidFill>
                              <a:srgbClr val="A5A5A5"/>
                            </a:solidFill>
                            <a:prstDash val="solid"/>
                            <a:miter lim="800000"/>
                          </a:ln>
                          <a:effectLst/>
                        </wps:spPr>
                        <wps:bodyPr rtlCol="0" anchor="ctr"/>
                      </wps:wsp>
                      <wps:wsp>
                        <wps:cNvPr id="13" name="Rounded Rectangle 13"/>
                        <wps:cNvSpPr/>
                        <wps:spPr>
                          <a:xfrm>
                            <a:off x="6595254" y="56758"/>
                            <a:ext cx="2481943" cy="1681442"/>
                          </a:xfrm>
                          <a:prstGeom prst="roundRect">
                            <a:avLst/>
                          </a:prstGeom>
                          <a:solidFill>
                            <a:sysClr val="window" lastClr="FFFFFF"/>
                          </a:solidFill>
                          <a:ln w="12700" cap="flat" cmpd="sng" algn="ctr">
                            <a:solidFill>
                              <a:srgbClr val="A5A5A5"/>
                            </a:solidFill>
                            <a:prstDash val="solid"/>
                            <a:miter lim="800000"/>
                          </a:ln>
                          <a:effectLst/>
                        </wps:spPr>
                        <wps:txbx>
                          <w:txbxContent>
                            <w:p w14:paraId="23AECAC5" w14:textId="74C34534" w:rsidR="007F20B1" w:rsidRPr="00F22E36" w:rsidRDefault="00D14436" w:rsidP="007F20B1">
                              <w:pPr>
                                <w:jc w:val="center"/>
                                <w:rPr>
                                  <w:rFonts w:ascii="Cambria" w:hAnsi="Cambria"/>
                                  <w:color w:val="000000" w:themeColor="text1"/>
                                  <w:kern w:val="24"/>
                                  <w14:textOutline w14:w="9525" w14:cap="rnd" w14:cmpd="sng" w14:algn="ctr">
                                    <w14:noFill/>
                                    <w14:prstDash w14:val="solid"/>
                                    <w14:bevel/>
                                  </w14:textOutline>
                                </w:rPr>
                              </w:pPr>
                              <w:r w:rsidRPr="00F22E36">
                                <w:rPr>
                                  <w:rFonts w:ascii="Cambria" w:hAnsi="Cambria" w:cs="Calibri"/>
                                  <w:color w:val="000000" w:themeColor="text1"/>
                                  <w:kern w:val="24"/>
                                  <w14:textOutline w14:w="9525" w14:cap="rnd" w14:cmpd="sng" w14:algn="ctr">
                                    <w14:noFill/>
                                    <w14:prstDash w14:val="solid"/>
                                    <w14:bevel/>
                                  </w14:textOutline>
                                </w:rPr>
                                <w:t xml:space="preserve">Week </w:t>
                              </w:r>
                              <w:r w:rsidR="00147DAA">
                                <w:rPr>
                                  <w:rFonts w:ascii="Cambria" w:hAnsi="Cambria" w:cs="Calibri"/>
                                  <w:color w:val="000000" w:themeColor="text1"/>
                                  <w:kern w:val="24"/>
                                  <w14:textOutline w14:w="9525" w14:cap="rnd" w14:cmpd="sng" w14:algn="ctr">
                                    <w14:noFill/>
                                    <w14:prstDash w14:val="solid"/>
                                    <w14:bevel/>
                                  </w14:textOutline>
                                </w:rPr>
                                <w:t>I</w:t>
                              </w:r>
                              <w:r w:rsidRPr="00F22E36">
                                <w:rPr>
                                  <w:rFonts w:ascii="Cambria" w:hAnsi="Cambria" w:cs="Calibri"/>
                                  <w:color w:val="000000" w:themeColor="text1"/>
                                  <w:kern w:val="24"/>
                                  <w14:textOutline w14:w="9525" w14:cap="rnd" w14:cmpd="sng" w14:algn="ctr">
                                    <w14:noFill/>
                                    <w14:prstDash w14:val="solid"/>
                                    <w14:bevel/>
                                  </w14:textOutline>
                                </w:rPr>
                                <w:t xml:space="preserve">ntensive </w:t>
                              </w:r>
                              <w:r w:rsidR="00147DAA">
                                <w:rPr>
                                  <w:rFonts w:ascii="Cambria" w:hAnsi="Cambria" w:cs="Calibri"/>
                                  <w:color w:val="000000" w:themeColor="text1"/>
                                  <w:kern w:val="24"/>
                                  <w14:textOutline w14:w="9525" w14:cap="rnd" w14:cmpd="sng" w14:algn="ctr">
                                    <w14:noFill/>
                                    <w14:prstDash w14:val="solid"/>
                                    <w14:bevel/>
                                  </w14:textOutline>
                                </w:rPr>
                                <w:t>C</w:t>
                              </w:r>
                              <w:r w:rsidRPr="00F22E36">
                                <w:rPr>
                                  <w:rFonts w:ascii="Cambria" w:hAnsi="Cambria" w:cs="Calibri"/>
                                  <w:color w:val="000000" w:themeColor="text1"/>
                                  <w:kern w:val="24"/>
                                  <w14:textOutline w14:w="9525" w14:cap="rnd" w14:cmpd="sng" w14:algn="ctr">
                                    <w14:noFill/>
                                    <w14:prstDash w14:val="solid"/>
                                    <w14:bevel/>
                                  </w14:textOutline>
                                </w:rPr>
                                <w:t xml:space="preserve">ommunity </w:t>
                              </w:r>
                              <w:r w:rsidR="00147DAA">
                                <w:rPr>
                                  <w:rFonts w:ascii="Cambria" w:hAnsi="Cambria" w:cs="Calibri"/>
                                  <w:color w:val="000000" w:themeColor="text1"/>
                                  <w:kern w:val="24"/>
                                  <w14:textOutline w14:w="9525" w14:cap="rnd" w14:cmpd="sng" w14:algn="ctr">
                                    <w14:noFill/>
                                    <w14:prstDash w14:val="solid"/>
                                    <w14:bevel/>
                                  </w14:textOutline>
                                </w:rPr>
                                <w:t>I</w:t>
                              </w:r>
                              <w:r w:rsidRPr="00F22E36">
                                <w:rPr>
                                  <w:rFonts w:ascii="Cambria" w:hAnsi="Cambria" w:cs="Calibri"/>
                                  <w:color w:val="000000" w:themeColor="text1"/>
                                  <w:kern w:val="24"/>
                                  <w14:textOutline w14:w="9525" w14:cap="rnd" w14:cmpd="sng" w14:algn="ctr">
                                    <w14:noFill/>
                                    <w14:prstDash w14:val="solid"/>
                                    <w14:bevel/>
                                  </w14:textOutline>
                                </w:rPr>
                                <w:t>mmersion</w:t>
                              </w:r>
                            </w:p>
                            <w:p w14:paraId="5C7818CE" w14:textId="77777777" w:rsidR="007F20B1" w:rsidRPr="005C1D07" w:rsidRDefault="007F20B1" w:rsidP="007F20B1">
                              <w:pPr>
                                <w:jc w:val="center"/>
                                <w:rPr>
                                  <w:rFonts w:asciiTheme="majorHAnsi" w:hAnsiTheme="majorHAnsi"/>
                                </w:rPr>
                              </w:pPr>
                            </w:p>
                          </w:txbxContent>
                        </wps:txbx>
                        <wps:bodyPr rtlCol="0" anchor="ctr"/>
                      </wps:wsp>
                      <wps:wsp>
                        <wps:cNvPr id="14" name="Rounded Rectangle 14"/>
                        <wps:cNvSpPr/>
                        <wps:spPr>
                          <a:xfrm>
                            <a:off x="9925369" y="34245"/>
                            <a:ext cx="2481943" cy="1703955"/>
                          </a:xfrm>
                          <a:prstGeom prst="roundRect">
                            <a:avLst/>
                          </a:prstGeom>
                          <a:solidFill>
                            <a:sysClr val="window" lastClr="FFFFFF"/>
                          </a:solidFill>
                          <a:ln w="12700" cap="flat" cmpd="sng" algn="ctr">
                            <a:solidFill>
                              <a:srgbClr val="A5A5A5"/>
                            </a:solidFill>
                            <a:prstDash val="solid"/>
                            <a:miter lim="800000"/>
                          </a:ln>
                          <a:effectLst/>
                        </wps:spPr>
                        <wps:bodyPr rtlCol="0" anchor="ctr"/>
                      </wps:wsp>
                      <wps:wsp>
                        <wps:cNvPr id="15" name="Rounded Rectangle 15"/>
                        <wps:cNvSpPr/>
                        <wps:spPr>
                          <a:xfrm>
                            <a:off x="0" y="0"/>
                            <a:ext cx="2481943" cy="1681442"/>
                          </a:xfrm>
                          <a:prstGeom prst="roundRect">
                            <a:avLst/>
                          </a:prstGeom>
                          <a:solidFill>
                            <a:sysClr val="window" lastClr="FFFFFF"/>
                          </a:solidFill>
                          <a:ln w="12700" cap="flat" cmpd="sng" algn="ctr">
                            <a:solidFill>
                              <a:srgbClr val="A5A5A5"/>
                            </a:solidFill>
                            <a:prstDash val="solid"/>
                            <a:miter lim="800000"/>
                          </a:ln>
                          <a:effectLst/>
                        </wps:spPr>
                        <wps:bodyPr rtlCol="0" anchor="ctr"/>
                      </wps:wsp>
                      <wps:wsp>
                        <wps:cNvPr id="16" name="TextBox 25"/>
                        <wps:cNvSpPr txBox="1"/>
                        <wps:spPr>
                          <a:xfrm>
                            <a:off x="10073050" y="220776"/>
                            <a:ext cx="2334260" cy="1395095"/>
                          </a:xfrm>
                          <a:prstGeom prst="rect">
                            <a:avLst/>
                          </a:prstGeom>
                          <a:noFill/>
                        </wps:spPr>
                        <wps:txbx>
                          <w:txbxContent>
                            <w:p w14:paraId="1C562105" w14:textId="0242D906" w:rsidR="007B7C9B" w:rsidRPr="00F22E36" w:rsidRDefault="007B7C9B" w:rsidP="00147DAA">
                              <w:pPr>
                                <w:jc w:val="center"/>
                                <w:rPr>
                                  <w:rFonts w:ascii="Cambria" w:hAnsi="Cambria"/>
                                  <w:color w:val="000000" w:themeColor="text1"/>
                                  <w:kern w:val="24"/>
                                  <w14:textOutline w14:w="9525" w14:cap="rnd" w14:cmpd="sng" w14:algn="ctr">
                                    <w14:noFill/>
                                    <w14:prstDash w14:val="solid"/>
                                    <w14:bevel/>
                                  </w14:textOutline>
                                </w:rPr>
                              </w:pPr>
                              <w:r w:rsidRPr="00F22E36">
                                <w:rPr>
                                  <w:rFonts w:ascii="Cambria" w:hAnsi="Cambria"/>
                                  <w:color w:val="000000" w:themeColor="text1"/>
                                  <w:kern w:val="24"/>
                                  <w14:textOutline w14:w="9525" w14:cap="rnd" w14:cmpd="sng" w14:algn="ctr">
                                    <w14:noFill/>
                                    <w14:prstDash w14:val="solid"/>
                                    <w14:bevel/>
                                  </w14:textOutline>
                                </w:rPr>
                                <w:t>Work</w:t>
                              </w:r>
                              <w:r w:rsidR="00AC5DCA" w:rsidRPr="00F22E36">
                                <w:rPr>
                                  <w:rFonts w:ascii="Cambria" w:hAnsi="Cambria"/>
                                  <w:color w:val="000000" w:themeColor="text1"/>
                                  <w:kern w:val="24"/>
                                  <w14:textOutline w14:w="9525" w14:cap="rnd" w14:cmpd="sng" w14:algn="ctr">
                                    <w14:noFill/>
                                    <w14:prstDash w14:val="solid"/>
                                    <w14:bevel/>
                                  </w14:textOutline>
                                </w:rPr>
                                <w:t>-</w:t>
                              </w:r>
                              <w:r w:rsidRPr="00F22E36">
                                <w:rPr>
                                  <w:rFonts w:ascii="Cambria" w:hAnsi="Cambria"/>
                                  <w:color w:val="000000" w:themeColor="text1"/>
                                  <w:kern w:val="24"/>
                                  <w14:textOutline w14:w="9525" w14:cap="rnd" w14:cmpd="sng" w14:algn="ctr">
                                    <w14:noFill/>
                                    <w14:prstDash w14:val="solid"/>
                                    <w14:bevel/>
                                  </w14:textOutline>
                                </w:rPr>
                                <w:t>in</w:t>
                              </w:r>
                              <w:r w:rsidR="00AC5DCA" w:rsidRPr="00F22E36">
                                <w:rPr>
                                  <w:rFonts w:ascii="Cambria" w:hAnsi="Cambria"/>
                                  <w:color w:val="000000" w:themeColor="text1"/>
                                  <w:kern w:val="24"/>
                                  <w14:textOutline w14:w="9525" w14:cap="rnd" w14:cmpd="sng" w14:algn="ctr">
                                    <w14:noFill/>
                                    <w14:prstDash w14:val="solid"/>
                                    <w14:bevel/>
                                  </w14:textOutline>
                                </w:rPr>
                                <w:t>-</w:t>
                              </w:r>
                              <w:r w:rsidRPr="00F22E36">
                                <w:rPr>
                                  <w:rFonts w:ascii="Cambria" w:hAnsi="Cambria"/>
                                  <w:color w:val="000000" w:themeColor="text1"/>
                                  <w:kern w:val="24"/>
                                  <w14:textOutline w14:w="9525" w14:cap="rnd" w14:cmpd="sng" w14:algn="ctr">
                                    <w14:noFill/>
                                    <w14:prstDash w14:val="solid"/>
                                    <w14:bevel/>
                                  </w14:textOutline>
                                </w:rPr>
                                <w:t>Progress Meetings</w:t>
                              </w:r>
                            </w:p>
                          </w:txbxContent>
                        </wps:txbx>
                        <wps:bodyPr wrap="square" rtlCol="0">
                          <a:noAutofit/>
                        </wps:bodyPr>
                      </wps:wsp>
                      <wps:wsp>
                        <wps:cNvPr id="17" name="TextBox 27"/>
                        <wps:cNvSpPr txBox="1"/>
                        <wps:spPr>
                          <a:xfrm>
                            <a:off x="36724" y="267063"/>
                            <a:ext cx="2445219" cy="1628776"/>
                          </a:xfrm>
                          <a:prstGeom prst="rect">
                            <a:avLst/>
                          </a:prstGeom>
                          <a:noFill/>
                        </wps:spPr>
                        <wps:txbx>
                          <w:txbxContent>
                            <w:p w14:paraId="67F4C645" w14:textId="63B8BF61" w:rsidR="007B7C9B" w:rsidRPr="00F22E36" w:rsidRDefault="0082535C" w:rsidP="007B7C9B">
                              <w:pPr>
                                <w:jc w:val="center"/>
                                <w:rPr>
                                  <w:rFonts w:ascii="Cambria" w:hAnsi="Cambria"/>
                                  <w:kern w:val="24"/>
                                  <w14:textOutline w14:w="9525" w14:cap="rnd" w14:cmpd="sng" w14:algn="ctr">
                                    <w14:noFill/>
                                    <w14:prstDash w14:val="solid"/>
                                    <w14:bevel/>
                                  </w14:textOutline>
                                </w:rPr>
                              </w:pPr>
                              <w:r w:rsidRPr="00F22E36">
                                <w:rPr>
                                  <w:rFonts w:ascii="Cambria" w:hAnsi="Cambria"/>
                                  <w:kern w:val="24"/>
                                  <w14:textOutline w14:w="9525" w14:cap="rnd" w14:cmpd="sng" w14:algn="ctr">
                                    <w14:noFill/>
                                    <w14:prstDash w14:val="solid"/>
                                    <w14:bevel/>
                                  </w14:textOutline>
                                </w:rPr>
                                <w:t xml:space="preserve">In-person </w:t>
                              </w:r>
                              <w:r w:rsidR="007F20B1" w:rsidRPr="00F22E36">
                                <w:rPr>
                                  <w:rFonts w:ascii="Cambria" w:hAnsi="Cambria"/>
                                  <w:kern w:val="24"/>
                                  <w14:textOutline w14:w="9525" w14:cap="rnd" w14:cmpd="sng" w14:algn="ctr">
                                    <w14:noFill/>
                                    <w14:prstDash w14:val="solid"/>
                                    <w14:bevel/>
                                  </w14:textOutline>
                                </w:rPr>
                                <w:t>Orientation</w:t>
                              </w:r>
                            </w:p>
                          </w:txbxContent>
                        </wps:txbx>
                        <wps:bodyPr wrap="square" rtlCol="0">
                          <a:noAutofit/>
                        </wps:bodyPr>
                      </wps:wsp>
                      <wps:wsp>
                        <wps:cNvPr id="18" name="TextBox 28"/>
                        <wps:cNvSpPr txBox="1"/>
                        <wps:spPr>
                          <a:xfrm>
                            <a:off x="3366397" y="257857"/>
                            <a:ext cx="2555379" cy="1501776"/>
                          </a:xfrm>
                          <a:prstGeom prst="rect">
                            <a:avLst/>
                          </a:prstGeom>
                          <a:noFill/>
                        </wps:spPr>
                        <wps:txbx>
                          <w:txbxContent>
                            <w:p w14:paraId="346742DF" w14:textId="1F743F6B" w:rsidR="007B7C9B" w:rsidRPr="00F22E36" w:rsidRDefault="007E5AFC" w:rsidP="007B7C9B">
                              <w:pPr>
                                <w:jc w:val="center"/>
                                <w:rPr>
                                  <w:rFonts w:ascii="Cambria" w:hAnsi="Cambria" w:cs="Calibri"/>
                                  <w:color w:val="000000" w:themeColor="text1"/>
                                  <w:kern w:val="24"/>
                                  <w14:textOutline w14:w="9525" w14:cap="rnd" w14:cmpd="sng" w14:algn="ctr">
                                    <w14:noFill/>
                                    <w14:prstDash w14:val="solid"/>
                                    <w14:bevel/>
                                  </w14:textOutline>
                                </w:rPr>
                              </w:pPr>
                              <w:r>
                                <w:rPr>
                                  <w:rFonts w:ascii="Cambria" w:hAnsi="Cambria"/>
                                  <w:color w:val="000000" w:themeColor="text1"/>
                                  <w:kern w:val="24"/>
                                  <w14:textOutline w14:w="9525" w14:cap="rnd" w14:cmpd="sng" w14:algn="ctr">
                                    <w14:noFill/>
                                    <w14:prstDash w14:val="solid"/>
                                    <w14:bevel/>
                                  </w14:textOutline>
                                </w:rPr>
                                <w:t>Online Curriculum and Discussion</w:t>
                              </w:r>
                              <w:r w:rsidR="00D14436" w:rsidRPr="00F22E36">
                                <w:rPr>
                                  <w:rFonts w:ascii="Cambria" w:hAnsi="Cambria"/>
                                  <w:color w:val="000000" w:themeColor="text1"/>
                                  <w:kern w:val="24"/>
                                  <w14:textOutline w14:w="9525" w14:cap="rnd" w14:cmpd="sng" w14:algn="ctr">
                                    <w14:noFill/>
                                    <w14:prstDash w14:val="solid"/>
                                    <w14:bevel/>
                                  </w14:textOutline>
                                </w:rPr>
                                <w:t xml:space="preserve">  </w:t>
                              </w:r>
                            </w:p>
                          </w:txbxContent>
                        </wps:txbx>
                        <wps:bodyPr wrap="square" rtlCol="0">
                          <a:noAutofit/>
                        </wps:bodyPr>
                      </wps:wsp>
                      <wps:wsp>
                        <wps:cNvPr id="19" name="TextBox 29"/>
                        <wps:cNvSpPr txBox="1"/>
                        <wps:spPr>
                          <a:xfrm>
                            <a:off x="3822857" y="3770430"/>
                            <a:ext cx="8748456" cy="833232"/>
                          </a:xfrm>
                          <a:prstGeom prst="rect">
                            <a:avLst/>
                          </a:prstGeom>
                          <a:noFill/>
                          <a:ln w="3175">
                            <a:solidFill>
                              <a:schemeClr val="bg1">
                                <a:lumMod val="75000"/>
                              </a:schemeClr>
                            </a:solidFill>
                          </a:ln>
                        </wps:spPr>
                        <wps:txbx>
                          <w:txbxContent>
                            <w:p w14:paraId="76E101E9" w14:textId="7BC8FB0A" w:rsidR="00312E30" w:rsidRPr="007B3D7C" w:rsidRDefault="007B7C9B" w:rsidP="00312E30">
                              <w:pPr>
                                <w:spacing w:after="0" w:line="240" w:lineRule="auto"/>
                                <w:jc w:val="center"/>
                                <w:rPr>
                                  <w:rFonts w:asciiTheme="majorHAnsi" w:hAnsiTheme="majorHAnsi"/>
                                  <w:color w:val="000000" w:themeColor="text1"/>
                                  <w:kern w:val="24"/>
                                  <w14:textOutline w14:w="9525" w14:cap="rnd" w14:cmpd="sng" w14:algn="ctr">
                                    <w14:noFill/>
                                    <w14:prstDash w14:val="solid"/>
                                    <w14:bevel/>
                                  </w14:textOutline>
                                </w:rPr>
                              </w:pPr>
                              <w:r w:rsidRPr="007B3D7C">
                                <w:rPr>
                                  <w:rFonts w:asciiTheme="majorHAnsi" w:hAnsiTheme="majorHAnsi"/>
                                  <w:color w:val="000000" w:themeColor="text1"/>
                                  <w:kern w:val="24"/>
                                  <w14:textOutline w14:w="9525" w14:cap="rnd" w14:cmpd="sng" w14:algn="ctr">
                                    <w14:noFill/>
                                    <w14:prstDash w14:val="solid"/>
                                    <w14:bevel/>
                                  </w14:textOutline>
                                </w:rPr>
                                <w:t>Mentorship</w:t>
                              </w:r>
                              <w:r w:rsidR="0041405B" w:rsidRPr="007B3D7C">
                                <w:rPr>
                                  <w:rFonts w:asciiTheme="majorHAnsi" w:hAnsiTheme="majorHAnsi"/>
                                  <w:color w:val="000000" w:themeColor="text1"/>
                                  <w:kern w:val="24"/>
                                  <w14:textOutline w14:w="9525" w14:cap="rnd" w14:cmpd="sng" w14:algn="ctr">
                                    <w14:noFill/>
                                    <w14:prstDash w14:val="solid"/>
                                    <w14:bevel/>
                                  </w14:textOutline>
                                </w:rPr>
                                <w:t xml:space="preserve"> (as requeste</w:t>
                              </w:r>
                              <w:r w:rsidR="00FD4592">
                                <w:rPr>
                                  <w:rFonts w:asciiTheme="majorHAnsi" w:hAnsiTheme="majorHAnsi"/>
                                  <w:color w:val="000000" w:themeColor="text1"/>
                                  <w:kern w:val="24"/>
                                  <w14:textOutline w14:w="9525" w14:cap="rnd" w14:cmpd="sng" w14:algn="ctr">
                                    <w14:noFill/>
                                    <w14:prstDash w14:val="solid"/>
                                    <w14:bevel/>
                                  </w14:textOutline>
                                </w:rPr>
                                <w:t>d</w:t>
                              </w:r>
                              <w:r w:rsidR="0041405B" w:rsidRPr="007B3D7C">
                                <w:rPr>
                                  <w:rFonts w:asciiTheme="majorHAnsi" w:hAnsiTheme="majorHAnsi"/>
                                  <w:color w:val="000000" w:themeColor="text1"/>
                                  <w:kern w:val="24"/>
                                  <w14:textOutline w14:w="9525" w14:cap="rnd" w14:cmpd="sng" w14:algn="ctr">
                                    <w14:noFill/>
                                    <w14:prstDash w14:val="solid"/>
                                    <w14:bevel/>
                                  </w14:textOutline>
                                </w:rPr>
                                <w:t>)</w:t>
                              </w:r>
                              <w:r w:rsidR="00312E30" w:rsidRPr="007B3D7C">
                                <w:rPr>
                                  <w:rFonts w:asciiTheme="majorHAnsi" w:hAnsiTheme="majorHAnsi"/>
                                  <w:color w:val="000000" w:themeColor="text1"/>
                                  <w:kern w:val="24"/>
                                  <w14:textOutline w14:w="9525" w14:cap="rnd" w14:cmpd="sng" w14:algn="ctr">
                                    <w14:noFill/>
                                    <w14:prstDash w14:val="solid"/>
                                    <w14:bevel/>
                                  </w14:textOutline>
                                </w:rPr>
                                <w:t xml:space="preserve"> </w:t>
                              </w:r>
                              <w:r w:rsidR="00C83A4F" w:rsidRPr="007B3D7C">
                                <w:rPr>
                                  <w:rFonts w:asciiTheme="majorHAnsi" w:hAnsiTheme="majorHAnsi"/>
                                  <w:color w:val="000000" w:themeColor="text1"/>
                                  <w:kern w:val="24"/>
                                  <w14:textOutline w14:w="9525" w14:cap="rnd" w14:cmpd="sng" w14:algn="ctr">
                                    <w14:noFill/>
                                    <w14:prstDash w14:val="solid"/>
                                    <w14:bevel/>
                                  </w14:textOutline>
                                </w:rPr>
                                <w:t>p</w:t>
                              </w:r>
                              <w:r w:rsidR="00312E30" w:rsidRPr="007B3D7C">
                                <w:rPr>
                                  <w:rFonts w:asciiTheme="majorHAnsi" w:hAnsiTheme="majorHAnsi"/>
                                  <w:color w:val="000000" w:themeColor="text1"/>
                                  <w:kern w:val="24"/>
                                  <w14:textOutline w14:w="9525" w14:cap="rnd" w14:cmpd="sng" w14:algn="ctr">
                                    <w14:noFill/>
                                    <w14:prstDash w14:val="solid"/>
                                    <w14:bevel/>
                                  </w14:textOutline>
                                </w:rPr>
                                <w:t>rovided by CRL track leads</w:t>
                              </w:r>
                            </w:p>
                            <w:p w14:paraId="787D3DE0" w14:textId="31134C6B" w:rsidR="007B7C9B" w:rsidRPr="00D66086" w:rsidRDefault="007B7C9B" w:rsidP="007B7C9B">
                              <w:pPr>
                                <w:jc w:val="center"/>
                                <w:rPr>
                                  <w:rFonts w:asciiTheme="majorHAnsi" w:hAnsiTheme="majorHAnsi"/>
                                  <w:color w:val="000000" w:themeColor="text1"/>
                                  <w:kern w:val="24"/>
                                  <w14:textOutline w14:w="9525" w14:cap="rnd" w14:cmpd="sng" w14:algn="ctr">
                                    <w14:solidFill>
                                      <w14:srgbClr w14:val="000000"/>
                                    </w14:solidFill>
                                    <w14:prstDash w14:val="solid"/>
                                    <w14:bevel/>
                                  </w14:textOutline>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4A47788" id="Group 32" o:spid="_x0000_s1026" style="position:absolute;margin-left:-4.5pt;margin-top:128.7pt;width:513pt;height:157.5pt;z-index:251657216;mso-position-horizontal-relative:margin;mso-width-relative:margin;mso-height-relative:margin" coordsize="125713,4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">
                <v:roundrect id="Rounded Rectangle 12" o:spid="_x0000_s1027" style="position:absolute;left:34176;top:1303;width:24820;height:16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" fillcolor="window" strokecolor="#a5a5a5" strokeweight="1pt">
                  <v:stroke joinstyle="miter"/>
                </v:roundrect>
                <v:roundrect id="Rounded Rectangle 13" o:spid="_x0000_s1028" style="position:absolute;left:65952;top:567;width:24819;height:16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" fillcolor="window" strokecolor="#a5a5a5" strokeweight="1pt">
                  <v:stroke joinstyle="miter"/>
                  <v:textbox>
                    <w:txbxContent>
                      <w:p w14:paraId="23AECAC5" w14:textId="74C34534" w:rsidR="007F20B1" w:rsidRPr="00F22E36" w:rsidRDefault="00D14436" w:rsidP="007F20B1">
                        <w:pPr>
                          <w:jc w:val="center"/>
                          <w:rPr>
                            <w:rFonts w:ascii="Cambria" w:hAnsi="Cambria"/>
                            <w:color w:val="000000" w:themeColor="text1"/>
                            <w:kern w:val="24"/>
                            <w14:textOutline w14:w="9525" w14:cap="rnd" w14:cmpd="sng" w14:algn="ctr">
                              <w14:noFill/>
                              <w14:prstDash w14:val="solid"/>
                              <w14:bevel/>
                            </w14:textOutline>
                          </w:rPr>
                        </w:pPr>
                        <w:r w:rsidRPr="00F22E36">
                          <w:rPr>
                            <w:rFonts w:ascii="Cambria" w:hAnsi="Cambria" w:cs="Calibri"/>
                            <w:color w:val="000000" w:themeColor="text1"/>
                            <w:kern w:val="24"/>
                            <w14:textOutline w14:w="9525" w14:cap="rnd" w14:cmpd="sng" w14:algn="ctr">
                              <w14:noFill/>
                              <w14:prstDash w14:val="solid"/>
                              <w14:bevel/>
                            </w14:textOutline>
                          </w:rPr>
                          <w:t xml:space="preserve">Week </w:t>
                        </w:r>
                        <w:r w:rsidR="00147DAA">
                          <w:rPr>
                            <w:rFonts w:ascii="Cambria" w:hAnsi="Cambria" w:cs="Calibri"/>
                            <w:color w:val="000000" w:themeColor="text1"/>
                            <w:kern w:val="24"/>
                            <w14:textOutline w14:w="9525" w14:cap="rnd" w14:cmpd="sng" w14:algn="ctr">
                              <w14:noFill/>
                              <w14:prstDash w14:val="solid"/>
                              <w14:bevel/>
                            </w14:textOutline>
                          </w:rPr>
                          <w:t>I</w:t>
                        </w:r>
                        <w:r w:rsidRPr="00F22E36">
                          <w:rPr>
                            <w:rFonts w:ascii="Cambria" w:hAnsi="Cambria" w:cs="Calibri"/>
                            <w:color w:val="000000" w:themeColor="text1"/>
                            <w:kern w:val="24"/>
                            <w14:textOutline w14:w="9525" w14:cap="rnd" w14:cmpd="sng" w14:algn="ctr">
                              <w14:noFill/>
                              <w14:prstDash w14:val="solid"/>
                              <w14:bevel/>
                            </w14:textOutline>
                          </w:rPr>
                          <w:t xml:space="preserve">ntensive </w:t>
                        </w:r>
                        <w:r w:rsidR="00147DAA">
                          <w:rPr>
                            <w:rFonts w:ascii="Cambria" w:hAnsi="Cambria" w:cs="Calibri"/>
                            <w:color w:val="000000" w:themeColor="text1"/>
                            <w:kern w:val="24"/>
                            <w14:textOutline w14:w="9525" w14:cap="rnd" w14:cmpd="sng" w14:algn="ctr">
                              <w14:noFill/>
                              <w14:prstDash w14:val="solid"/>
                              <w14:bevel/>
                            </w14:textOutline>
                          </w:rPr>
                          <w:t>C</w:t>
                        </w:r>
                        <w:r w:rsidRPr="00F22E36">
                          <w:rPr>
                            <w:rFonts w:ascii="Cambria" w:hAnsi="Cambria" w:cs="Calibri"/>
                            <w:color w:val="000000" w:themeColor="text1"/>
                            <w:kern w:val="24"/>
                            <w14:textOutline w14:w="9525" w14:cap="rnd" w14:cmpd="sng" w14:algn="ctr">
                              <w14:noFill/>
                              <w14:prstDash w14:val="solid"/>
                              <w14:bevel/>
                            </w14:textOutline>
                          </w:rPr>
                          <w:t xml:space="preserve">ommunity </w:t>
                        </w:r>
                        <w:r w:rsidR="00147DAA">
                          <w:rPr>
                            <w:rFonts w:ascii="Cambria" w:hAnsi="Cambria" w:cs="Calibri"/>
                            <w:color w:val="000000" w:themeColor="text1"/>
                            <w:kern w:val="24"/>
                            <w14:textOutline w14:w="9525" w14:cap="rnd" w14:cmpd="sng" w14:algn="ctr">
                              <w14:noFill/>
                              <w14:prstDash w14:val="solid"/>
                              <w14:bevel/>
                            </w14:textOutline>
                          </w:rPr>
                          <w:t>I</w:t>
                        </w:r>
                        <w:r w:rsidRPr="00F22E36">
                          <w:rPr>
                            <w:rFonts w:ascii="Cambria" w:hAnsi="Cambria" w:cs="Calibri"/>
                            <w:color w:val="000000" w:themeColor="text1"/>
                            <w:kern w:val="24"/>
                            <w14:textOutline w14:w="9525" w14:cap="rnd" w14:cmpd="sng" w14:algn="ctr">
                              <w14:noFill/>
                              <w14:prstDash w14:val="solid"/>
                              <w14:bevel/>
                            </w14:textOutline>
                          </w:rPr>
                          <w:t>mmersion</w:t>
                        </w:r>
                      </w:p>
                      <w:p w14:paraId="5C7818CE" w14:textId="77777777" w:rsidR="007F20B1" w:rsidRPr="005C1D07" w:rsidRDefault="007F20B1" w:rsidP="007F20B1">
                        <w:pPr>
                          <w:jc w:val="center"/>
                          <w:rPr>
                            <w:rFonts w:asciiTheme="majorHAnsi" w:hAnsiTheme="majorHAnsi"/>
                          </w:rPr>
                        </w:pPr>
                      </w:p>
                    </w:txbxContent>
                  </v:textbox>
                </v:roundrect>
                <v:roundrect id="Rounded Rectangle 14" o:spid="_x0000_s1029" style="position:absolute;left:99253;top:342;width:24820;height:17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" fillcolor="window" strokecolor="#a5a5a5" strokeweight="1pt">
                  <v:stroke joinstyle="miter"/>
                </v:roundrect>
                <v:roundrect id="Rounded Rectangle 15" o:spid="_x0000_s1030" style="position:absolute;width:24819;height:16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" fillcolor="window" strokecolor="#a5a5a5" strokeweight="1pt">
                  <v:stroke joinstyle="miter"/>
                </v:roundrect>
                <v:shapetype id="_x0000_t202" coordsize="21600,21600" o:spt="202" path="m,l,21600r21600,l21600,xe">
                  <v:stroke joinstyle="miter"/>
                  <v:path gradientshapeok="t" o:connecttype="rect"/>
                </v:shapetype>
                <v:shape id="TextBox 25" o:spid="_x0000_s1031" type="#_x0000_t202" style="position:absolute;left:100730;top:2207;width:23343;height:1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C562105" w14:textId="0242D906" w:rsidR="007B7C9B" w:rsidRPr="00F22E36" w:rsidRDefault="007B7C9B" w:rsidP="00147DAA">
                        <w:pPr>
                          <w:jc w:val="center"/>
                          <w:rPr>
                            <w:rFonts w:ascii="Cambria" w:hAnsi="Cambria"/>
                            <w:color w:val="000000" w:themeColor="text1"/>
                            <w:kern w:val="24"/>
                            <w14:textOutline w14:w="9525" w14:cap="rnd" w14:cmpd="sng" w14:algn="ctr">
                              <w14:noFill/>
                              <w14:prstDash w14:val="solid"/>
                              <w14:bevel/>
                            </w14:textOutline>
                          </w:rPr>
                        </w:pPr>
                        <w:r w:rsidRPr="00F22E36">
                          <w:rPr>
                            <w:rFonts w:ascii="Cambria" w:hAnsi="Cambria"/>
                            <w:color w:val="000000" w:themeColor="text1"/>
                            <w:kern w:val="24"/>
                            <w14:textOutline w14:w="9525" w14:cap="rnd" w14:cmpd="sng" w14:algn="ctr">
                              <w14:noFill/>
                              <w14:prstDash w14:val="solid"/>
                              <w14:bevel/>
                            </w14:textOutline>
                          </w:rPr>
                          <w:t>Work</w:t>
                        </w:r>
                        <w:r w:rsidR="00AC5DCA" w:rsidRPr="00F22E36">
                          <w:rPr>
                            <w:rFonts w:ascii="Cambria" w:hAnsi="Cambria"/>
                            <w:color w:val="000000" w:themeColor="text1"/>
                            <w:kern w:val="24"/>
                            <w14:textOutline w14:w="9525" w14:cap="rnd" w14:cmpd="sng" w14:algn="ctr">
                              <w14:noFill/>
                              <w14:prstDash w14:val="solid"/>
                              <w14:bevel/>
                            </w14:textOutline>
                          </w:rPr>
                          <w:t>-</w:t>
                        </w:r>
                        <w:r w:rsidRPr="00F22E36">
                          <w:rPr>
                            <w:rFonts w:ascii="Cambria" w:hAnsi="Cambria"/>
                            <w:color w:val="000000" w:themeColor="text1"/>
                            <w:kern w:val="24"/>
                            <w14:textOutline w14:w="9525" w14:cap="rnd" w14:cmpd="sng" w14:algn="ctr">
                              <w14:noFill/>
                              <w14:prstDash w14:val="solid"/>
                              <w14:bevel/>
                            </w14:textOutline>
                          </w:rPr>
                          <w:t>in</w:t>
                        </w:r>
                        <w:r w:rsidR="00AC5DCA" w:rsidRPr="00F22E36">
                          <w:rPr>
                            <w:rFonts w:ascii="Cambria" w:hAnsi="Cambria"/>
                            <w:color w:val="000000" w:themeColor="text1"/>
                            <w:kern w:val="24"/>
                            <w14:textOutline w14:w="9525" w14:cap="rnd" w14:cmpd="sng" w14:algn="ctr">
                              <w14:noFill/>
                              <w14:prstDash w14:val="solid"/>
                              <w14:bevel/>
                            </w14:textOutline>
                          </w:rPr>
                          <w:t>-</w:t>
                        </w:r>
                        <w:r w:rsidRPr="00F22E36">
                          <w:rPr>
                            <w:rFonts w:ascii="Cambria" w:hAnsi="Cambria"/>
                            <w:color w:val="000000" w:themeColor="text1"/>
                            <w:kern w:val="24"/>
                            <w14:textOutline w14:w="9525" w14:cap="rnd" w14:cmpd="sng" w14:algn="ctr">
                              <w14:noFill/>
                              <w14:prstDash w14:val="solid"/>
                              <w14:bevel/>
                            </w14:textOutline>
                          </w:rPr>
                          <w:t>Progress Meetings</w:t>
                        </w:r>
                      </w:p>
                    </w:txbxContent>
                  </v:textbox>
                </v:shape>
                <v:shape id="TextBox 27" o:spid="_x0000_s1032" type="#_x0000_t202" style="position:absolute;left:367;top:2670;width:24452;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7F4C645" w14:textId="63B8BF61" w:rsidR="007B7C9B" w:rsidRPr="00F22E36" w:rsidRDefault="0082535C" w:rsidP="007B7C9B">
                        <w:pPr>
                          <w:jc w:val="center"/>
                          <w:rPr>
                            <w:rFonts w:ascii="Cambria" w:hAnsi="Cambria"/>
                            <w:kern w:val="24"/>
                            <w14:textOutline w14:w="9525" w14:cap="rnd" w14:cmpd="sng" w14:algn="ctr">
                              <w14:noFill/>
                              <w14:prstDash w14:val="solid"/>
                              <w14:bevel/>
                            </w14:textOutline>
                          </w:rPr>
                        </w:pPr>
                        <w:r w:rsidRPr="00F22E36">
                          <w:rPr>
                            <w:rFonts w:ascii="Cambria" w:hAnsi="Cambria"/>
                            <w:kern w:val="24"/>
                            <w14:textOutline w14:w="9525" w14:cap="rnd" w14:cmpd="sng" w14:algn="ctr">
                              <w14:noFill/>
                              <w14:prstDash w14:val="solid"/>
                              <w14:bevel/>
                            </w14:textOutline>
                          </w:rPr>
                          <w:t xml:space="preserve">In-person </w:t>
                        </w:r>
                        <w:r w:rsidR="007F20B1" w:rsidRPr="00F22E36">
                          <w:rPr>
                            <w:rFonts w:ascii="Cambria" w:hAnsi="Cambria"/>
                            <w:kern w:val="24"/>
                            <w14:textOutline w14:w="9525" w14:cap="rnd" w14:cmpd="sng" w14:algn="ctr">
                              <w14:noFill/>
                              <w14:prstDash w14:val="solid"/>
                              <w14:bevel/>
                            </w14:textOutline>
                          </w:rPr>
                          <w:t>Orientation</w:t>
                        </w:r>
                      </w:p>
                    </w:txbxContent>
                  </v:textbox>
                </v:shape>
                <v:shape id="TextBox 28" o:spid="_x0000_s1033" type="#_x0000_t202" style="position:absolute;left:33663;top:2578;width:25554;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46742DF" w14:textId="1F743F6B" w:rsidR="007B7C9B" w:rsidRPr="00F22E36" w:rsidRDefault="007E5AFC" w:rsidP="007B7C9B">
                        <w:pPr>
                          <w:jc w:val="center"/>
                          <w:rPr>
                            <w:rFonts w:ascii="Cambria" w:hAnsi="Cambria" w:cs="Calibri"/>
                            <w:color w:val="000000" w:themeColor="text1"/>
                            <w:kern w:val="24"/>
                            <w14:textOutline w14:w="9525" w14:cap="rnd" w14:cmpd="sng" w14:algn="ctr">
                              <w14:noFill/>
                              <w14:prstDash w14:val="solid"/>
                              <w14:bevel/>
                            </w14:textOutline>
                          </w:rPr>
                        </w:pPr>
                        <w:r>
                          <w:rPr>
                            <w:rFonts w:ascii="Cambria" w:hAnsi="Cambria"/>
                            <w:color w:val="000000" w:themeColor="text1"/>
                            <w:kern w:val="24"/>
                            <w14:textOutline w14:w="9525" w14:cap="rnd" w14:cmpd="sng" w14:algn="ctr">
                              <w14:noFill/>
                              <w14:prstDash w14:val="solid"/>
                              <w14:bevel/>
                            </w14:textOutline>
                          </w:rPr>
                          <w:t>Online Curriculum and Discussion</w:t>
                        </w:r>
                        <w:r w:rsidR="00D14436" w:rsidRPr="00F22E36">
                          <w:rPr>
                            <w:rFonts w:ascii="Cambria" w:hAnsi="Cambria"/>
                            <w:color w:val="000000" w:themeColor="text1"/>
                            <w:kern w:val="24"/>
                            <w14:textOutline w14:w="9525" w14:cap="rnd" w14:cmpd="sng" w14:algn="ctr">
                              <w14:noFill/>
                              <w14:prstDash w14:val="solid"/>
                              <w14:bevel/>
                            </w14:textOutline>
                          </w:rPr>
                          <w:t xml:space="preserve">  </w:t>
                        </w:r>
                      </w:p>
                    </w:txbxContent>
                  </v:textbox>
                </v:shape>
                <v:shape id="TextBox 29" o:spid="_x0000_s1034" type="#_x0000_t202" style="position:absolute;left:38228;top:37704;width:87485;height:8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" filled="f" strokecolor="#bfbfbf [2412]" strokeweight=".25pt">
                  <v:textbox>
                    <w:txbxContent>
                      <w:p w14:paraId="76E101E9" w14:textId="7BC8FB0A" w:rsidR="00312E30" w:rsidRPr="007B3D7C" w:rsidRDefault="007B7C9B" w:rsidP="00312E30">
                        <w:pPr>
                          <w:spacing w:after="0" w:line="240" w:lineRule="auto"/>
                          <w:jc w:val="center"/>
                          <w:rPr>
                            <w:rFonts w:asciiTheme="majorHAnsi" w:hAnsiTheme="majorHAnsi"/>
                            <w:color w:val="000000" w:themeColor="text1"/>
                            <w:kern w:val="24"/>
                            <w14:textOutline w14:w="9525" w14:cap="rnd" w14:cmpd="sng" w14:algn="ctr">
                              <w14:noFill/>
                              <w14:prstDash w14:val="solid"/>
                              <w14:bevel/>
                            </w14:textOutline>
                          </w:rPr>
                        </w:pPr>
                        <w:r w:rsidRPr="007B3D7C">
                          <w:rPr>
                            <w:rFonts w:asciiTheme="majorHAnsi" w:hAnsiTheme="majorHAnsi"/>
                            <w:color w:val="000000" w:themeColor="text1"/>
                            <w:kern w:val="24"/>
                            <w14:textOutline w14:w="9525" w14:cap="rnd" w14:cmpd="sng" w14:algn="ctr">
                              <w14:noFill/>
                              <w14:prstDash w14:val="solid"/>
                              <w14:bevel/>
                            </w14:textOutline>
                          </w:rPr>
                          <w:t>Mentorship</w:t>
                        </w:r>
                        <w:r w:rsidR="0041405B" w:rsidRPr="007B3D7C">
                          <w:rPr>
                            <w:rFonts w:asciiTheme="majorHAnsi" w:hAnsiTheme="majorHAnsi"/>
                            <w:color w:val="000000" w:themeColor="text1"/>
                            <w:kern w:val="24"/>
                            <w14:textOutline w14:w="9525" w14:cap="rnd" w14:cmpd="sng" w14:algn="ctr">
                              <w14:noFill/>
                              <w14:prstDash w14:val="solid"/>
                              <w14:bevel/>
                            </w14:textOutline>
                          </w:rPr>
                          <w:t xml:space="preserve"> (as requeste</w:t>
                        </w:r>
                        <w:r w:rsidR="00FD4592">
                          <w:rPr>
                            <w:rFonts w:asciiTheme="majorHAnsi" w:hAnsiTheme="majorHAnsi"/>
                            <w:color w:val="000000" w:themeColor="text1"/>
                            <w:kern w:val="24"/>
                            <w14:textOutline w14:w="9525" w14:cap="rnd" w14:cmpd="sng" w14:algn="ctr">
                              <w14:noFill/>
                              <w14:prstDash w14:val="solid"/>
                              <w14:bevel/>
                            </w14:textOutline>
                          </w:rPr>
                          <w:t>d</w:t>
                        </w:r>
                        <w:r w:rsidR="0041405B" w:rsidRPr="007B3D7C">
                          <w:rPr>
                            <w:rFonts w:asciiTheme="majorHAnsi" w:hAnsiTheme="majorHAnsi"/>
                            <w:color w:val="000000" w:themeColor="text1"/>
                            <w:kern w:val="24"/>
                            <w14:textOutline w14:w="9525" w14:cap="rnd" w14:cmpd="sng" w14:algn="ctr">
                              <w14:noFill/>
                              <w14:prstDash w14:val="solid"/>
                              <w14:bevel/>
                            </w14:textOutline>
                          </w:rPr>
                          <w:t>)</w:t>
                        </w:r>
                        <w:r w:rsidR="00312E30" w:rsidRPr="007B3D7C">
                          <w:rPr>
                            <w:rFonts w:asciiTheme="majorHAnsi" w:hAnsiTheme="majorHAnsi"/>
                            <w:color w:val="000000" w:themeColor="text1"/>
                            <w:kern w:val="24"/>
                            <w14:textOutline w14:w="9525" w14:cap="rnd" w14:cmpd="sng" w14:algn="ctr">
                              <w14:noFill/>
                              <w14:prstDash w14:val="solid"/>
                              <w14:bevel/>
                            </w14:textOutline>
                          </w:rPr>
                          <w:t xml:space="preserve"> </w:t>
                        </w:r>
                        <w:r w:rsidR="00C83A4F" w:rsidRPr="007B3D7C">
                          <w:rPr>
                            <w:rFonts w:asciiTheme="majorHAnsi" w:hAnsiTheme="majorHAnsi"/>
                            <w:color w:val="000000" w:themeColor="text1"/>
                            <w:kern w:val="24"/>
                            <w14:textOutline w14:w="9525" w14:cap="rnd" w14:cmpd="sng" w14:algn="ctr">
                              <w14:noFill/>
                              <w14:prstDash w14:val="solid"/>
                              <w14:bevel/>
                            </w14:textOutline>
                          </w:rPr>
                          <w:t>p</w:t>
                        </w:r>
                        <w:r w:rsidR="00312E30" w:rsidRPr="007B3D7C">
                          <w:rPr>
                            <w:rFonts w:asciiTheme="majorHAnsi" w:hAnsiTheme="majorHAnsi"/>
                            <w:color w:val="000000" w:themeColor="text1"/>
                            <w:kern w:val="24"/>
                            <w14:textOutline w14:w="9525" w14:cap="rnd" w14:cmpd="sng" w14:algn="ctr">
                              <w14:noFill/>
                              <w14:prstDash w14:val="solid"/>
                              <w14:bevel/>
                            </w14:textOutline>
                          </w:rPr>
                          <w:t>rovided by CRL track leads</w:t>
                        </w:r>
                      </w:p>
                      <w:p w14:paraId="787D3DE0" w14:textId="31134C6B" w:rsidR="007B7C9B" w:rsidRPr="00D66086" w:rsidRDefault="007B7C9B" w:rsidP="007B7C9B">
                        <w:pPr>
                          <w:jc w:val="center"/>
                          <w:rPr>
                            <w:rFonts w:asciiTheme="majorHAnsi" w:hAnsiTheme="majorHAnsi"/>
                            <w:color w:val="000000" w:themeColor="text1"/>
                            <w:kern w:val="24"/>
                            <w14:textOutline w14:w="9525" w14:cap="rnd" w14:cmpd="sng" w14:algn="ctr">
                              <w14:solidFill>
                                <w14:srgbClr w14:val="000000"/>
                              </w14:solidFill>
                              <w14:prstDash w14:val="solid"/>
                              <w14:bevel/>
                            </w14:textOutline>
                          </w:rPr>
                        </w:pPr>
                      </w:p>
                    </w:txbxContent>
                  </v:textbox>
                </v:shape>
                <w10:wrap anchorx="margin"/>
              </v:group>
            </w:pict>
          </mc:Fallback>
        </mc:AlternateContent>
      </w:r>
      <w:r w:rsidRPr="00F70B5F">
        <w:rPr>
          <w:rFonts w:ascii="Cambria" w:hAnsi="Cambria"/>
          <w:noProof/>
          <w:sz w:val="24"/>
          <w:szCs w:val="24"/>
        </w:rPr>
        <mc:AlternateContent>
          <mc:Choice Requires="wpg">
            <w:drawing>
              <wp:anchor distT="0" distB="0" distL="114300" distR="114300" simplePos="0" relativeHeight="251658240" behindDoc="0" locked="0" layoutInCell="1" allowOverlap="1" wp14:anchorId="33F8FF94" wp14:editId="512A4582">
                <wp:simplePos x="0" y="0"/>
                <wp:positionH relativeFrom="page">
                  <wp:align>center</wp:align>
                </wp:positionH>
                <wp:positionV relativeFrom="paragraph">
                  <wp:posOffset>2430551</wp:posOffset>
                </wp:positionV>
                <wp:extent cx="6343851" cy="869950"/>
                <wp:effectExtent l="0" t="0" r="19050" b="6350"/>
                <wp:wrapNone/>
                <wp:docPr id="1733718988" name="Group 32"/>
                <wp:cNvGraphicFramePr/>
                <a:graphic xmlns:a="http://schemas.openxmlformats.org/drawingml/2006/main">
                  <a:graphicData uri="http://schemas.microsoft.com/office/word/2010/wordprocessingGroup">
                    <wpg:wgp>
                      <wpg:cNvGrpSpPr/>
                      <wpg:grpSpPr>
                        <a:xfrm>
                          <a:off x="0" y="0"/>
                          <a:ext cx="6343851" cy="869950"/>
                          <a:chOff x="0" y="-80177"/>
                          <a:chExt cx="12468864" cy="1985034"/>
                        </a:xfrm>
                      </wpg:grpSpPr>
                      <wps:wsp>
                        <wps:cNvPr id="509580526" name="Rounded Rectangle 12"/>
                        <wps:cNvSpPr/>
                        <wps:spPr>
                          <a:xfrm>
                            <a:off x="3265139" y="0"/>
                            <a:ext cx="2481943" cy="1681442"/>
                          </a:xfrm>
                          <a:prstGeom prst="rect">
                            <a:avLst/>
                          </a:prstGeom>
                          <a:solidFill>
                            <a:sysClr val="window" lastClr="FFFFFF"/>
                          </a:solidFill>
                          <a:ln w="12700" cap="flat" cmpd="sng" algn="ctr">
                            <a:solidFill>
                              <a:srgbClr val="A5A5A5"/>
                            </a:solidFill>
                            <a:prstDash val="solid"/>
                            <a:miter lim="800000"/>
                          </a:ln>
                          <a:effectLst/>
                        </wps:spPr>
                        <wps:bodyPr rtlCol="0" anchor="ctr"/>
                      </wps:wsp>
                      <wps:wsp>
                        <wps:cNvPr id="1482837521" name="Rounded Rectangle 13"/>
                        <wps:cNvSpPr/>
                        <wps:spPr>
                          <a:xfrm>
                            <a:off x="6595254" y="56758"/>
                            <a:ext cx="2481943" cy="1681442"/>
                          </a:xfrm>
                          <a:prstGeom prst="rect">
                            <a:avLst/>
                          </a:prstGeom>
                          <a:solidFill>
                            <a:sysClr val="window" lastClr="FFFFFF"/>
                          </a:solidFill>
                          <a:ln w="12700" cap="flat" cmpd="sng" algn="ctr">
                            <a:solidFill>
                              <a:srgbClr val="A5A5A5"/>
                            </a:solidFill>
                            <a:prstDash val="solid"/>
                            <a:miter lim="800000"/>
                          </a:ln>
                          <a:effectLst/>
                        </wps:spPr>
                        <wps:bodyPr rtlCol="0" anchor="ctr"/>
                      </wps:wsp>
                      <wps:wsp>
                        <wps:cNvPr id="88874575" name="Rounded Rectangle 14"/>
                        <wps:cNvSpPr/>
                        <wps:spPr>
                          <a:xfrm>
                            <a:off x="9925369" y="34245"/>
                            <a:ext cx="2481943" cy="1703955"/>
                          </a:xfrm>
                          <a:prstGeom prst="rect">
                            <a:avLst/>
                          </a:prstGeom>
                          <a:solidFill>
                            <a:sysClr val="window" lastClr="FFFFFF"/>
                          </a:solidFill>
                          <a:ln w="12700" cap="flat" cmpd="sng" algn="ctr">
                            <a:solidFill>
                              <a:srgbClr val="A5A5A5"/>
                            </a:solidFill>
                            <a:prstDash val="solid"/>
                            <a:miter lim="800000"/>
                          </a:ln>
                          <a:effectLst/>
                        </wps:spPr>
                        <wps:bodyPr rtlCol="0" anchor="ctr"/>
                      </wps:wsp>
                      <wps:wsp>
                        <wps:cNvPr id="1410202218" name="Rounded Rectangle 15"/>
                        <wps:cNvSpPr/>
                        <wps:spPr>
                          <a:xfrm>
                            <a:off x="0" y="0"/>
                            <a:ext cx="2481943" cy="1681442"/>
                          </a:xfrm>
                          <a:prstGeom prst="rect">
                            <a:avLst/>
                          </a:prstGeom>
                          <a:solidFill>
                            <a:sysClr val="window" lastClr="FFFFFF"/>
                          </a:solidFill>
                          <a:ln w="12700" cap="flat" cmpd="sng" algn="ctr">
                            <a:solidFill>
                              <a:srgbClr val="A5A5A5"/>
                            </a:solidFill>
                            <a:prstDash val="solid"/>
                            <a:miter lim="800000"/>
                          </a:ln>
                          <a:effectLst/>
                        </wps:spPr>
                        <wps:bodyPr rtlCol="0" anchor="ctr"/>
                      </wps:wsp>
                      <wps:wsp>
                        <wps:cNvPr id="1457853716" name="TextBox 25"/>
                        <wps:cNvSpPr txBox="1"/>
                        <wps:spPr>
                          <a:xfrm>
                            <a:off x="9797025" y="-80177"/>
                            <a:ext cx="2671839" cy="1927905"/>
                          </a:xfrm>
                          <a:prstGeom prst="rect">
                            <a:avLst/>
                          </a:prstGeom>
                          <a:noFill/>
                          <a:ln>
                            <a:solidFill>
                              <a:schemeClr val="bg1">
                                <a:lumMod val="95000"/>
                              </a:schemeClr>
                            </a:solidFill>
                          </a:ln>
                        </wps:spPr>
                        <wps:txbx>
                          <w:txbxContent>
                            <w:p w14:paraId="7356F97F" w14:textId="1054D426" w:rsidR="00D376B7" w:rsidRPr="00B45610" w:rsidRDefault="008F7597" w:rsidP="00253112">
                              <w:pPr>
                                <w:spacing w:after="0" w:line="240" w:lineRule="auto"/>
                                <w:jc w:val="center"/>
                                <w:rPr>
                                  <w:rFonts w:ascii="Cambria" w:hAnsi="Cambria"/>
                                  <w:color w:val="000000" w:themeColor="text1"/>
                                  <w:kern w:val="24"/>
                                </w:rPr>
                              </w:pPr>
                              <w:r w:rsidRPr="00B45610">
                                <w:rPr>
                                  <w:rFonts w:ascii="Cambria" w:hAnsi="Cambria"/>
                                  <w:color w:val="000000" w:themeColor="text1"/>
                                  <w:kern w:val="24"/>
                                </w:rPr>
                                <w:t xml:space="preserve">Topics jointly set by CIT participants, CEHE staff and CRL track leads </w:t>
                              </w:r>
                              <w:r w:rsidR="00D376B7" w:rsidRPr="00B45610">
                                <w:rPr>
                                  <w:rFonts w:ascii="Cambria" w:hAnsi="Cambria"/>
                                  <w:color w:val="000000" w:themeColor="text1"/>
                                  <w:kern w:val="24"/>
                                </w:rPr>
                                <w:t xml:space="preserve"> </w:t>
                              </w:r>
                            </w:p>
                          </w:txbxContent>
                        </wps:txbx>
                        <wps:bodyPr wrap="square" rtlCol="0">
                          <a:noAutofit/>
                        </wps:bodyPr>
                      </wps:wsp>
                      <wps:wsp>
                        <wps:cNvPr id="1338066290" name="TextBox 27"/>
                        <wps:cNvSpPr txBox="1"/>
                        <wps:spPr>
                          <a:xfrm>
                            <a:off x="129647" y="-23583"/>
                            <a:ext cx="2445219" cy="1628776"/>
                          </a:xfrm>
                          <a:prstGeom prst="rect">
                            <a:avLst/>
                          </a:prstGeom>
                          <a:noFill/>
                        </wps:spPr>
                        <wps:txbx>
                          <w:txbxContent>
                            <w:p w14:paraId="4275CB14" w14:textId="299946E2" w:rsidR="00D376B7" w:rsidRPr="005C1D07" w:rsidRDefault="0082535C" w:rsidP="00B07A7E">
                              <w:pPr>
                                <w:spacing w:after="0" w:line="240" w:lineRule="auto"/>
                                <w:jc w:val="center"/>
                                <w:rPr>
                                  <w:rFonts w:asciiTheme="majorHAnsi" w:hAnsiTheme="majorHAnsi"/>
                                  <w:color w:val="000000" w:themeColor="text1"/>
                                  <w:kern w:val="24"/>
                                </w:rPr>
                              </w:pPr>
                              <w:r w:rsidRPr="005C1D07">
                                <w:rPr>
                                  <w:rFonts w:asciiTheme="majorHAnsi" w:hAnsiTheme="majorHAnsi"/>
                                  <w:color w:val="000000" w:themeColor="text1"/>
                                  <w:kern w:val="24"/>
                                </w:rPr>
                                <w:t>Agenda set by CIT program staff and CRL track leads</w:t>
                              </w:r>
                            </w:p>
                          </w:txbxContent>
                        </wps:txbx>
                        <wps:bodyPr wrap="square" rtlCol="0">
                          <a:noAutofit/>
                        </wps:bodyPr>
                      </wps:wsp>
                      <wps:wsp>
                        <wps:cNvPr id="1855114322" name="TextBox 28"/>
                        <wps:cNvSpPr txBox="1"/>
                        <wps:spPr>
                          <a:xfrm>
                            <a:off x="3144593" y="34246"/>
                            <a:ext cx="2837004" cy="1870611"/>
                          </a:xfrm>
                          <a:prstGeom prst="rect">
                            <a:avLst/>
                          </a:prstGeom>
                          <a:noFill/>
                        </wps:spPr>
                        <wps:txbx>
                          <w:txbxContent>
                            <w:p w14:paraId="62FCC5A5" w14:textId="2754512E" w:rsidR="00D376B7" w:rsidRPr="005C1D07" w:rsidRDefault="00D14436" w:rsidP="001F118D">
                              <w:pPr>
                                <w:spacing w:after="0" w:line="240" w:lineRule="auto"/>
                                <w:jc w:val="center"/>
                                <w:rPr>
                                  <w:rFonts w:asciiTheme="majorHAnsi" w:hAnsiTheme="majorHAnsi" w:cs="Calibri"/>
                                  <w:color w:val="000000" w:themeColor="text1"/>
                                  <w:kern w:val="24"/>
                                </w:rPr>
                              </w:pPr>
                              <w:r w:rsidRPr="005C1D07">
                                <w:rPr>
                                  <w:rFonts w:asciiTheme="majorHAnsi" w:hAnsiTheme="majorHAnsi"/>
                                  <w:color w:val="000000" w:themeColor="text1"/>
                                  <w:kern w:val="24"/>
                                </w:rPr>
                                <w:t>Curated by CEHE staff and CRL track lead</w:t>
                              </w:r>
                              <w:r w:rsidRPr="005C1D07">
                                <w:rPr>
                                  <w:rFonts w:asciiTheme="majorHAnsi" w:hAnsiTheme="majorHAnsi"/>
                                  <w:color w:val="000000" w:themeColor="text1"/>
                                  <w:kern w:val="24"/>
                                </w:rPr>
                                <w:t>s</w:t>
                              </w:r>
                            </w:p>
                          </w:txbxContent>
                        </wps:txbx>
                        <wps:bodyPr wrap="square" rtlCol="0">
                          <a:noAutofit/>
                        </wps:bodyPr>
                      </wps:wsp>
                      <wps:wsp>
                        <wps:cNvPr id="1683323238" name="TextBox 29"/>
                        <wps:cNvSpPr txBox="1"/>
                        <wps:spPr>
                          <a:xfrm>
                            <a:off x="6364733" y="96"/>
                            <a:ext cx="2939011" cy="1871167"/>
                          </a:xfrm>
                          <a:prstGeom prst="rect">
                            <a:avLst/>
                          </a:prstGeom>
                          <a:noFill/>
                        </wps:spPr>
                        <wps:txbx>
                          <w:txbxContent>
                            <w:p w14:paraId="46126D4F" w14:textId="77D4C5BD" w:rsidR="00D14436" w:rsidRPr="00963E58" w:rsidRDefault="00D14436" w:rsidP="00D14436">
                              <w:pPr>
                                <w:spacing w:after="0" w:line="240" w:lineRule="auto"/>
                                <w:jc w:val="center"/>
                                <w:rPr>
                                  <w:rFonts w:asciiTheme="majorHAnsi" w:hAnsiTheme="majorHAnsi" w:cs="Calibri"/>
                                  <w:color w:val="000000" w:themeColor="text1"/>
                                  <w:kern w:val="24"/>
                                </w:rPr>
                              </w:pPr>
                              <w:r w:rsidRPr="00963E58">
                                <w:rPr>
                                  <w:rFonts w:asciiTheme="majorHAnsi" w:hAnsiTheme="majorHAnsi" w:cs="Calibri"/>
                                  <w:color w:val="000000" w:themeColor="text1"/>
                                  <w:kern w:val="24"/>
                                </w:rPr>
                                <w:t xml:space="preserve">Designed by CRL track leads; executed by track leads and community partners  </w:t>
                              </w:r>
                            </w:p>
                            <w:p w14:paraId="5EEF22C8" w14:textId="50BCCAE3" w:rsidR="00D376B7" w:rsidRPr="00963E58" w:rsidRDefault="00D376B7" w:rsidP="00592D0B">
                              <w:pPr>
                                <w:spacing w:after="0" w:line="240" w:lineRule="auto"/>
                                <w:jc w:val="center"/>
                                <w:rPr>
                                  <w:rFonts w:ascii="Cambria" w:hAnsi="Cambria"/>
                                  <w:color w:val="000000" w:themeColor="text1"/>
                                  <w:kern w:val="24"/>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3F8FF94" id="_x0000_s1035" style="position:absolute;margin-left:0;margin-top:191.4pt;width:499.5pt;height:68.5pt;z-index:251658240;mso-position-horizontal:center;mso-position-horizontal-relative:page;mso-width-relative:margin;mso-height-relative:margin" coordorigin=",-801" coordsize="124688,1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">
                <v:rect id="Rounded Rectangle 12" o:spid="_x0000_s1036" style="position:absolute;left:32651;width:24819;height:1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" fillcolor="window" strokecolor="#a5a5a5" strokeweight="1pt"/>
                <v:rect id="Rounded Rectangle 13" o:spid="_x0000_s1037" style="position:absolute;left:65952;top:567;width:24819;height:16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" fillcolor="window" strokecolor="#a5a5a5" strokeweight="1pt"/>
                <v:rect id="Rounded Rectangle 14" o:spid="_x0000_s1038" style="position:absolute;left:99253;top:342;width:24820;height:17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" fillcolor="window" strokecolor="#a5a5a5" strokeweight="1pt"/>
                <v:rect id="Rounded Rectangle 15" o:spid="_x0000_s1039" style="position:absolute;width:24819;height:1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" fillcolor="window" strokecolor="#a5a5a5" strokeweight="1pt"/>
                <v:shape id="TextBox 25" o:spid="_x0000_s1040" type="#_x0000_t202" style="position:absolute;left:97970;top:-801;width:26718;height:19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" filled="f" strokecolor="#f2f2f2 [3052]">
                  <v:textbox>
                    <w:txbxContent>
                      <w:p w14:paraId="7356F97F" w14:textId="1054D426" w:rsidR="00D376B7" w:rsidRPr="00B45610" w:rsidRDefault="008F7597" w:rsidP="00253112">
                        <w:pPr>
                          <w:spacing w:after="0" w:line="240" w:lineRule="auto"/>
                          <w:jc w:val="center"/>
                          <w:rPr>
                            <w:rFonts w:ascii="Cambria" w:hAnsi="Cambria"/>
                            <w:color w:val="000000" w:themeColor="text1"/>
                            <w:kern w:val="24"/>
                          </w:rPr>
                        </w:pPr>
                        <w:r w:rsidRPr="00B45610">
                          <w:rPr>
                            <w:rFonts w:ascii="Cambria" w:hAnsi="Cambria"/>
                            <w:color w:val="000000" w:themeColor="text1"/>
                            <w:kern w:val="24"/>
                          </w:rPr>
                          <w:t xml:space="preserve">Topics jointly set by CIT participants, CEHE staff and CRL track leads </w:t>
                        </w:r>
                        <w:r w:rsidR="00D376B7" w:rsidRPr="00B45610">
                          <w:rPr>
                            <w:rFonts w:ascii="Cambria" w:hAnsi="Cambria"/>
                            <w:color w:val="000000" w:themeColor="text1"/>
                            <w:kern w:val="24"/>
                          </w:rPr>
                          <w:t xml:space="preserve"> </w:t>
                        </w:r>
                      </w:p>
                    </w:txbxContent>
                  </v:textbox>
                </v:shape>
                <v:shape id="TextBox 27" o:spid="_x0000_s1041" type="#_x0000_t202" style="position:absolute;left:1296;top:-235;width:24452;height:1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" filled="f" stroked="f">
                  <v:textbox>
                    <w:txbxContent>
                      <w:p w14:paraId="4275CB14" w14:textId="299946E2" w:rsidR="00D376B7" w:rsidRPr="005C1D07" w:rsidRDefault="0082535C" w:rsidP="00B07A7E">
                        <w:pPr>
                          <w:spacing w:after="0" w:line="240" w:lineRule="auto"/>
                          <w:jc w:val="center"/>
                          <w:rPr>
                            <w:rFonts w:asciiTheme="majorHAnsi" w:hAnsiTheme="majorHAnsi"/>
                            <w:color w:val="000000" w:themeColor="text1"/>
                            <w:kern w:val="24"/>
                          </w:rPr>
                        </w:pPr>
                        <w:r w:rsidRPr="005C1D07">
                          <w:rPr>
                            <w:rFonts w:asciiTheme="majorHAnsi" w:hAnsiTheme="majorHAnsi"/>
                            <w:color w:val="000000" w:themeColor="text1"/>
                            <w:kern w:val="24"/>
                          </w:rPr>
                          <w:t>Agenda set by CIT program staff and CRL track leads</w:t>
                        </w:r>
                      </w:p>
                    </w:txbxContent>
                  </v:textbox>
                </v:shape>
                <v:shape id="TextBox 28" o:spid="_x0000_s1042" type="#_x0000_t202" style="position:absolute;left:31445;top:342;width:28370;height:18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" filled="f" stroked="f">
                  <v:textbox>
                    <w:txbxContent>
                      <w:p w14:paraId="62FCC5A5" w14:textId="2754512E" w:rsidR="00D376B7" w:rsidRPr="005C1D07" w:rsidRDefault="00D14436" w:rsidP="001F118D">
                        <w:pPr>
                          <w:spacing w:after="0" w:line="240" w:lineRule="auto"/>
                          <w:jc w:val="center"/>
                          <w:rPr>
                            <w:rFonts w:asciiTheme="majorHAnsi" w:hAnsiTheme="majorHAnsi" w:cs="Calibri"/>
                            <w:color w:val="000000" w:themeColor="text1"/>
                            <w:kern w:val="24"/>
                          </w:rPr>
                        </w:pPr>
                        <w:r w:rsidRPr="005C1D07">
                          <w:rPr>
                            <w:rFonts w:asciiTheme="majorHAnsi" w:hAnsiTheme="majorHAnsi"/>
                            <w:color w:val="000000" w:themeColor="text1"/>
                            <w:kern w:val="24"/>
                          </w:rPr>
                          <w:t>Curated by CEHE staff and CRL track lead</w:t>
                        </w:r>
                        <w:r w:rsidRPr="005C1D07">
                          <w:rPr>
                            <w:rFonts w:asciiTheme="majorHAnsi" w:hAnsiTheme="majorHAnsi"/>
                            <w:color w:val="000000" w:themeColor="text1"/>
                            <w:kern w:val="24"/>
                          </w:rPr>
                          <w:t>s</w:t>
                        </w:r>
                      </w:p>
                    </w:txbxContent>
                  </v:textbox>
                </v:shape>
                <v:shape id="TextBox 29" o:spid="_x0000_s1043" type="#_x0000_t202" style="position:absolute;left:63647;width:29390;height:18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" filled="f" stroked="f">
                  <v:textbox>
                    <w:txbxContent>
                      <w:p w14:paraId="46126D4F" w14:textId="77D4C5BD" w:rsidR="00D14436" w:rsidRPr="00963E58" w:rsidRDefault="00D14436" w:rsidP="00D14436">
                        <w:pPr>
                          <w:spacing w:after="0" w:line="240" w:lineRule="auto"/>
                          <w:jc w:val="center"/>
                          <w:rPr>
                            <w:rFonts w:asciiTheme="majorHAnsi" w:hAnsiTheme="majorHAnsi" w:cs="Calibri"/>
                            <w:color w:val="000000" w:themeColor="text1"/>
                            <w:kern w:val="24"/>
                          </w:rPr>
                        </w:pPr>
                        <w:r w:rsidRPr="00963E58">
                          <w:rPr>
                            <w:rFonts w:asciiTheme="majorHAnsi" w:hAnsiTheme="majorHAnsi" w:cs="Calibri"/>
                            <w:color w:val="000000" w:themeColor="text1"/>
                            <w:kern w:val="24"/>
                          </w:rPr>
                          <w:t xml:space="preserve">Designed by CRL track leads; executed by track leads and community partners  </w:t>
                        </w:r>
                      </w:p>
                      <w:p w14:paraId="5EEF22C8" w14:textId="50BCCAE3" w:rsidR="00D376B7" w:rsidRPr="00963E58" w:rsidRDefault="00D376B7" w:rsidP="00592D0B">
                        <w:pPr>
                          <w:spacing w:after="0" w:line="240" w:lineRule="auto"/>
                          <w:jc w:val="center"/>
                          <w:rPr>
                            <w:rFonts w:ascii="Cambria" w:hAnsi="Cambria"/>
                            <w:color w:val="000000" w:themeColor="text1"/>
                            <w:kern w:val="24"/>
                          </w:rPr>
                        </w:pPr>
                      </w:p>
                    </w:txbxContent>
                  </v:textbox>
                </v:shape>
                <w10:wrap anchorx="page"/>
              </v:group>
            </w:pict>
          </mc:Fallback>
        </mc:AlternateContent>
      </w:r>
      <w:r w:rsidR="007B7C9B" w:rsidRPr="00F70B5F">
        <w:rPr>
          <w:rFonts w:ascii="Cambria" w:eastAsia="Times New Roman" w:hAnsi="Cambria" w:cs="Times New Roman"/>
          <w:sz w:val="24"/>
          <w:szCs w:val="24"/>
        </w:rPr>
        <w:t>The CIT Program</w:t>
      </w:r>
      <w:r w:rsidR="009B1B55" w:rsidRPr="00F70B5F">
        <w:rPr>
          <w:rFonts w:ascii="Cambria" w:eastAsia="Times New Roman" w:hAnsi="Cambria" w:cs="Times New Roman"/>
          <w:sz w:val="24"/>
          <w:szCs w:val="24"/>
        </w:rPr>
        <w:t xml:space="preserve"> has </w:t>
      </w:r>
      <w:r w:rsidR="007B7C9B" w:rsidRPr="00F70B5F">
        <w:rPr>
          <w:rFonts w:ascii="Cambria" w:eastAsia="Times New Roman" w:hAnsi="Cambria" w:cs="Times New Roman"/>
          <w:sz w:val="24"/>
          <w:szCs w:val="24"/>
        </w:rPr>
        <w:t>four</w:t>
      </w:r>
      <w:r w:rsidR="009B1B55" w:rsidRPr="00F70B5F">
        <w:rPr>
          <w:rFonts w:ascii="Cambria" w:eastAsia="Times New Roman" w:hAnsi="Cambria" w:cs="Times New Roman"/>
          <w:sz w:val="24"/>
          <w:szCs w:val="24"/>
        </w:rPr>
        <w:t xml:space="preserve"> major components:  1) </w:t>
      </w:r>
      <w:r w:rsidR="001A4636">
        <w:rPr>
          <w:rFonts w:ascii="Cambria" w:eastAsia="Times New Roman" w:hAnsi="Cambria" w:cs="Times New Roman"/>
          <w:sz w:val="24"/>
          <w:szCs w:val="24"/>
        </w:rPr>
        <w:t xml:space="preserve">An in-person </w:t>
      </w:r>
      <w:r w:rsidR="00572160">
        <w:rPr>
          <w:rFonts w:ascii="Cambria" w:eastAsia="Times New Roman" w:hAnsi="Cambria" w:cs="Times New Roman"/>
          <w:sz w:val="24"/>
          <w:szCs w:val="24"/>
        </w:rPr>
        <w:t>o</w:t>
      </w:r>
      <w:r w:rsidR="00545FFD">
        <w:rPr>
          <w:rFonts w:ascii="Cambria" w:eastAsia="Times New Roman" w:hAnsi="Cambria" w:cs="Times New Roman"/>
          <w:sz w:val="24"/>
          <w:szCs w:val="24"/>
        </w:rPr>
        <w:t xml:space="preserve">rientation and introduction of </w:t>
      </w:r>
      <w:r w:rsidR="003D523D">
        <w:rPr>
          <w:rFonts w:ascii="Cambria" w:eastAsia="Times New Roman" w:hAnsi="Cambria" w:cs="Times New Roman"/>
          <w:sz w:val="24"/>
          <w:szCs w:val="24"/>
        </w:rPr>
        <w:t xml:space="preserve">participants, CRL track leads </w:t>
      </w:r>
      <w:r w:rsidR="006D26C2">
        <w:rPr>
          <w:rFonts w:ascii="Cambria" w:eastAsia="Times New Roman" w:hAnsi="Cambria" w:cs="Times New Roman"/>
          <w:sz w:val="24"/>
          <w:szCs w:val="24"/>
        </w:rPr>
        <w:t>an</w:t>
      </w:r>
      <w:r w:rsidR="00BB764A">
        <w:rPr>
          <w:rFonts w:ascii="Cambria" w:eastAsia="Times New Roman" w:hAnsi="Cambria" w:cs="Times New Roman"/>
          <w:sz w:val="24"/>
          <w:szCs w:val="24"/>
        </w:rPr>
        <w:t xml:space="preserve">d administrative details; </w:t>
      </w:r>
      <w:r w:rsidR="006D26C2">
        <w:rPr>
          <w:rFonts w:ascii="Cambria" w:eastAsia="Times New Roman" w:hAnsi="Cambria" w:cs="Times New Roman"/>
          <w:sz w:val="24"/>
          <w:szCs w:val="24"/>
        </w:rPr>
        <w:t xml:space="preserve">2) </w:t>
      </w:r>
      <w:r w:rsidR="00572160">
        <w:rPr>
          <w:rFonts w:ascii="Cambria" w:eastAsia="Times New Roman" w:hAnsi="Cambria" w:cs="Times New Roman"/>
          <w:sz w:val="24"/>
          <w:szCs w:val="24"/>
        </w:rPr>
        <w:t>o</w:t>
      </w:r>
      <w:r w:rsidR="007B7C9B" w:rsidRPr="00F70B5F">
        <w:rPr>
          <w:rFonts w:ascii="Cambria" w:eastAsia="Times New Roman" w:hAnsi="Cambria" w:cs="Times New Roman"/>
          <w:sz w:val="24"/>
          <w:szCs w:val="24"/>
        </w:rPr>
        <w:t>nline curriculum</w:t>
      </w:r>
      <w:r w:rsidR="0049543A">
        <w:rPr>
          <w:rFonts w:ascii="Cambria" w:eastAsia="Times New Roman" w:hAnsi="Cambria" w:cs="Times New Roman"/>
          <w:sz w:val="24"/>
          <w:szCs w:val="24"/>
        </w:rPr>
        <w:t xml:space="preserve">/discussion, </w:t>
      </w:r>
      <w:r w:rsidR="007B7C9B" w:rsidRPr="00F70B5F">
        <w:rPr>
          <w:rFonts w:ascii="Cambria" w:eastAsia="Times New Roman" w:hAnsi="Cambria" w:cs="Times New Roman"/>
          <w:sz w:val="24"/>
          <w:szCs w:val="24"/>
        </w:rPr>
        <w:t>consisting of readings, videos and assessments, paired with online group discussions</w:t>
      </w:r>
      <w:r w:rsidR="009B1B55" w:rsidRPr="00F70B5F">
        <w:rPr>
          <w:rFonts w:ascii="Cambria" w:eastAsia="Times New Roman" w:hAnsi="Cambria" w:cs="Times New Roman"/>
          <w:sz w:val="24"/>
          <w:szCs w:val="24"/>
        </w:rPr>
        <w:t xml:space="preserve">; </w:t>
      </w:r>
      <w:r w:rsidR="001A4636">
        <w:rPr>
          <w:rFonts w:ascii="Cambria" w:eastAsia="Times New Roman" w:hAnsi="Cambria" w:cs="Times New Roman"/>
          <w:sz w:val="24"/>
          <w:szCs w:val="24"/>
        </w:rPr>
        <w:t>3</w:t>
      </w:r>
      <w:r w:rsidR="009B1B55" w:rsidRPr="00F70B5F">
        <w:rPr>
          <w:rFonts w:ascii="Cambria" w:eastAsia="Times New Roman" w:hAnsi="Cambria" w:cs="Times New Roman"/>
          <w:sz w:val="24"/>
          <w:szCs w:val="24"/>
        </w:rPr>
        <w:t xml:space="preserve">) </w:t>
      </w:r>
      <w:r w:rsidR="00312E30">
        <w:rPr>
          <w:rFonts w:ascii="Cambria" w:eastAsia="Times New Roman" w:hAnsi="Cambria" w:cs="Times New Roman"/>
          <w:sz w:val="24"/>
          <w:szCs w:val="24"/>
        </w:rPr>
        <w:t xml:space="preserve">a </w:t>
      </w:r>
      <w:r w:rsidR="007B7C9B" w:rsidRPr="00F70B5F">
        <w:rPr>
          <w:rFonts w:ascii="Cambria" w:eastAsia="Times New Roman" w:hAnsi="Cambria" w:cs="Times New Roman"/>
          <w:sz w:val="24"/>
          <w:szCs w:val="24"/>
        </w:rPr>
        <w:t>week</w:t>
      </w:r>
      <w:r w:rsidR="00096BC3">
        <w:rPr>
          <w:rFonts w:ascii="Cambria" w:eastAsia="Times New Roman" w:hAnsi="Cambria" w:cs="Times New Roman"/>
          <w:sz w:val="24"/>
          <w:szCs w:val="24"/>
        </w:rPr>
        <w:t>-long</w:t>
      </w:r>
      <w:r w:rsidR="007B7C9B" w:rsidRPr="00F70B5F">
        <w:rPr>
          <w:rFonts w:ascii="Cambria" w:eastAsia="Times New Roman" w:hAnsi="Cambria" w:cs="Times New Roman"/>
          <w:sz w:val="24"/>
          <w:szCs w:val="24"/>
        </w:rPr>
        <w:t xml:space="preserve"> intensive community immersion</w:t>
      </w:r>
      <w:r w:rsidR="009B1B55" w:rsidRPr="00F70B5F">
        <w:rPr>
          <w:rFonts w:ascii="Cambria" w:eastAsia="Times New Roman" w:hAnsi="Cambria" w:cs="Times New Roman"/>
          <w:sz w:val="24"/>
          <w:szCs w:val="24"/>
        </w:rPr>
        <w:t xml:space="preserve"> </w:t>
      </w:r>
      <w:r w:rsidR="007B7C9B" w:rsidRPr="00F70B5F">
        <w:rPr>
          <w:rFonts w:ascii="Cambria" w:eastAsia="Times New Roman" w:hAnsi="Cambria" w:cs="Times New Roman"/>
          <w:sz w:val="24"/>
          <w:szCs w:val="24"/>
        </w:rPr>
        <w:t xml:space="preserve">and 4) </w:t>
      </w:r>
      <w:r w:rsidR="00D901EF">
        <w:rPr>
          <w:rFonts w:ascii="Cambria" w:eastAsia="Times New Roman" w:hAnsi="Cambria" w:cs="Times New Roman"/>
          <w:sz w:val="24"/>
          <w:szCs w:val="24"/>
        </w:rPr>
        <w:t>W</w:t>
      </w:r>
      <w:r w:rsidR="007B7C9B" w:rsidRPr="00F70B5F">
        <w:rPr>
          <w:rFonts w:ascii="Cambria" w:eastAsia="Times New Roman" w:hAnsi="Cambria" w:cs="Times New Roman"/>
          <w:sz w:val="24"/>
          <w:szCs w:val="24"/>
        </w:rPr>
        <w:t>ork</w:t>
      </w:r>
      <w:r w:rsidR="00D901EF">
        <w:rPr>
          <w:rFonts w:ascii="Cambria" w:eastAsia="Times New Roman" w:hAnsi="Cambria" w:cs="Times New Roman"/>
          <w:sz w:val="24"/>
          <w:szCs w:val="24"/>
        </w:rPr>
        <w:t>-</w:t>
      </w:r>
      <w:r w:rsidR="007B7C9B" w:rsidRPr="00F70B5F">
        <w:rPr>
          <w:rFonts w:ascii="Cambria" w:eastAsia="Times New Roman" w:hAnsi="Cambria" w:cs="Times New Roman"/>
          <w:sz w:val="24"/>
          <w:szCs w:val="24"/>
        </w:rPr>
        <w:t>in</w:t>
      </w:r>
      <w:r w:rsidR="00D901EF">
        <w:rPr>
          <w:rFonts w:ascii="Cambria" w:eastAsia="Times New Roman" w:hAnsi="Cambria" w:cs="Times New Roman"/>
          <w:sz w:val="24"/>
          <w:szCs w:val="24"/>
        </w:rPr>
        <w:t>-</w:t>
      </w:r>
      <w:r w:rsidR="00AC5DCA">
        <w:rPr>
          <w:rFonts w:ascii="Cambria" w:eastAsia="Times New Roman" w:hAnsi="Cambria" w:cs="Times New Roman"/>
          <w:sz w:val="24"/>
          <w:szCs w:val="24"/>
        </w:rPr>
        <w:t>P</w:t>
      </w:r>
      <w:r w:rsidR="007B7C9B" w:rsidRPr="00F70B5F">
        <w:rPr>
          <w:rFonts w:ascii="Cambria" w:eastAsia="Times New Roman" w:hAnsi="Cambria" w:cs="Times New Roman"/>
          <w:sz w:val="24"/>
          <w:szCs w:val="24"/>
        </w:rPr>
        <w:t>rogress meetings on topics related to CBPR and funding</w:t>
      </w:r>
      <w:r w:rsidR="009B1B55" w:rsidRPr="00F70B5F">
        <w:rPr>
          <w:rFonts w:ascii="Cambria" w:eastAsia="Times New Roman" w:hAnsi="Cambria" w:cs="Times New Roman"/>
          <w:sz w:val="24"/>
          <w:szCs w:val="24"/>
        </w:rPr>
        <w:t>. </w:t>
      </w:r>
      <w:r w:rsidR="00D45893">
        <w:rPr>
          <w:rFonts w:ascii="Cambria" w:eastAsia="Times New Roman" w:hAnsi="Cambria" w:cs="Times New Roman"/>
          <w:sz w:val="24"/>
          <w:szCs w:val="24"/>
        </w:rPr>
        <w:t xml:space="preserve"> </w:t>
      </w:r>
      <w:r w:rsidR="009B1B55" w:rsidRPr="00F70B5F">
        <w:rPr>
          <w:rFonts w:ascii="Cambria" w:eastAsia="Times New Roman" w:hAnsi="Cambria" w:cs="Times New Roman"/>
          <w:sz w:val="24"/>
          <w:szCs w:val="24"/>
        </w:rPr>
        <w:t xml:space="preserve">These activities include writing </w:t>
      </w:r>
      <w:r w:rsidR="007B7C9B" w:rsidRPr="00F70B5F">
        <w:rPr>
          <w:rFonts w:ascii="Cambria" w:eastAsia="Times New Roman" w:hAnsi="Cambria" w:cs="Times New Roman"/>
          <w:sz w:val="24"/>
          <w:szCs w:val="24"/>
        </w:rPr>
        <w:t>a 3-page summary of the experience with CIT</w:t>
      </w:r>
      <w:r w:rsidR="0041405B" w:rsidRPr="00F70B5F">
        <w:rPr>
          <w:rFonts w:ascii="Cambria" w:eastAsia="Times New Roman" w:hAnsi="Cambria" w:cs="Times New Roman"/>
          <w:sz w:val="24"/>
          <w:szCs w:val="24"/>
        </w:rPr>
        <w:t xml:space="preserve"> and completing an anonymous feedback form after completing the Week </w:t>
      </w:r>
      <w:r w:rsidR="00AE64A4" w:rsidRPr="00F70B5F">
        <w:rPr>
          <w:rFonts w:ascii="Cambria" w:eastAsia="Times New Roman" w:hAnsi="Cambria" w:cs="Times New Roman"/>
          <w:sz w:val="24"/>
          <w:szCs w:val="24"/>
        </w:rPr>
        <w:t>Intensive and</w:t>
      </w:r>
      <w:r w:rsidR="007B7C9B" w:rsidRPr="00F70B5F">
        <w:rPr>
          <w:rFonts w:ascii="Cambria" w:eastAsia="Times New Roman" w:hAnsi="Cambria" w:cs="Times New Roman"/>
          <w:sz w:val="24"/>
          <w:szCs w:val="24"/>
        </w:rPr>
        <w:t xml:space="preserve"> attending a reflection meeting.</w:t>
      </w:r>
      <w:r w:rsidR="002E14F1" w:rsidRPr="00F70B5F">
        <w:rPr>
          <w:rFonts w:ascii="Cambria" w:hAnsi="Cambria"/>
          <w:noProof/>
          <w:sz w:val="24"/>
          <w:szCs w:val="24"/>
        </w:rPr>
        <w:t xml:space="preserve"> </w:t>
      </w:r>
      <w:r w:rsidR="002E14F1" w:rsidRPr="00F70B5F">
        <w:rPr>
          <w:rFonts w:ascii="Cambria" w:hAnsi="Cambria"/>
          <w:noProof/>
          <w:sz w:val="24"/>
          <w:szCs w:val="24"/>
        </w:rPr>
        <w:drawing>
          <wp:inline distT="0" distB="0" distL="0" distR="0" wp14:anchorId="2E1C12AC" wp14:editId="3164EA0B">
            <wp:extent cx="5943600" cy="1390650"/>
            <wp:effectExtent l="38100" t="0" r="38100" b="0"/>
            <wp:docPr id="1" name="Diagram 1">
              <a:extLst xmlns:a="http://schemas.openxmlformats.org/drawingml/2006/main">
                <a:ext uri="{FF2B5EF4-FFF2-40B4-BE49-F238E27FC236}">
                  <a16:creationId xmlns:a16="http://schemas.microsoft.com/office/drawing/2014/main" id="{F7C774F5-1612-A574-C81F-3D183F6D34B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7B7C9B" w:rsidRPr="00F70B5F">
        <w:rPr>
          <w:rFonts w:ascii="Cambria" w:eastAsia="Times New Roman" w:hAnsi="Cambria" w:cs="Times New Roman"/>
          <w:sz w:val="24"/>
          <w:szCs w:val="24"/>
        </w:rPr>
        <w:t xml:space="preserve"> </w:t>
      </w:r>
    </w:p>
    <w:p w14:paraId="3BB4788F" w14:textId="6381BEE1" w:rsidR="00447A43" w:rsidRPr="00F70B5F" w:rsidRDefault="009A4111" w:rsidP="00D376B7">
      <w:pPr>
        <w:spacing w:after="0" w:line="240" w:lineRule="auto"/>
        <w:rPr>
          <w:rFonts w:ascii="Cambria" w:hAnsi="Cambria" w:cs="Times New Roman"/>
          <w:b/>
          <w:sz w:val="24"/>
          <w:szCs w:val="24"/>
          <w:u w:val="single"/>
        </w:rPr>
      </w:pPr>
      <w:r w:rsidRPr="00F70B5F">
        <w:rPr>
          <w:rFonts w:ascii="Cambria" w:eastAsia="Times New Roman" w:hAnsi="Cambria" w:cs="Times New Roman"/>
          <w:sz w:val="24"/>
          <w:szCs w:val="24"/>
        </w:rPr>
        <w:t xml:space="preserve">       </w:t>
      </w:r>
      <w:r w:rsidR="00D376B7" w:rsidRPr="00F70B5F">
        <w:rPr>
          <w:rFonts w:ascii="Cambria" w:eastAsia="Times New Roman" w:hAnsi="Cambria" w:cs="Times New Roman"/>
          <w:sz w:val="24"/>
          <w:szCs w:val="24"/>
        </w:rPr>
        <w:t xml:space="preserve"> </w:t>
      </w:r>
    </w:p>
    <w:p w14:paraId="440367E3" w14:textId="375A7F19" w:rsidR="00D376B7" w:rsidRPr="00F70B5F" w:rsidRDefault="00D376B7" w:rsidP="00447A43">
      <w:pPr>
        <w:spacing w:before="120" w:after="120" w:line="240" w:lineRule="auto"/>
        <w:rPr>
          <w:rFonts w:ascii="Cambria" w:hAnsi="Cambria" w:cs="Times New Roman"/>
          <w:b/>
          <w:sz w:val="24"/>
          <w:szCs w:val="24"/>
          <w:u w:val="single"/>
        </w:rPr>
      </w:pPr>
    </w:p>
    <w:p w14:paraId="3EFC3ED6" w14:textId="31A62CD4" w:rsidR="00B07A7E" w:rsidRPr="00F70B5F" w:rsidRDefault="00B07A7E" w:rsidP="00447A43">
      <w:pPr>
        <w:spacing w:before="120" w:after="120" w:line="240" w:lineRule="auto"/>
        <w:rPr>
          <w:rFonts w:ascii="Cambria" w:hAnsi="Cambria" w:cs="Times New Roman"/>
          <w:b/>
          <w:sz w:val="24"/>
          <w:szCs w:val="24"/>
          <w:u w:val="single"/>
        </w:rPr>
      </w:pPr>
    </w:p>
    <w:p w14:paraId="1581C8CA" w14:textId="285E869B" w:rsidR="004C2514" w:rsidRPr="00F70B5F" w:rsidRDefault="009B1B55" w:rsidP="00447A43">
      <w:pPr>
        <w:spacing w:before="120" w:after="120" w:line="240" w:lineRule="auto"/>
        <w:rPr>
          <w:rFonts w:ascii="Cambria" w:eastAsia="Times New Roman" w:hAnsi="Cambria" w:cs="Times New Roman"/>
          <w:b/>
          <w:bCs/>
          <w:sz w:val="24"/>
          <w:szCs w:val="24"/>
          <w:u w:val="single"/>
        </w:rPr>
      </w:pPr>
      <w:r w:rsidRPr="00F70B5F">
        <w:rPr>
          <w:rFonts w:ascii="Cambria" w:hAnsi="Cambria" w:cs="Times New Roman"/>
          <w:b/>
          <w:sz w:val="24"/>
          <w:szCs w:val="24"/>
          <w:u w:val="single"/>
        </w:rPr>
        <w:t xml:space="preserve">Helpful Resources: </w:t>
      </w:r>
      <w:r w:rsidRPr="00F70B5F">
        <w:rPr>
          <w:rFonts w:ascii="Cambria" w:hAnsi="Cambria" w:cs="Times New Roman"/>
          <w:b/>
          <w:sz w:val="24"/>
          <w:szCs w:val="24"/>
          <w:u w:val="single"/>
        </w:rPr>
        <w:br/>
      </w:r>
      <w:r w:rsidR="00606029" w:rsidRPr="00F70B5F">
        <w:rPr>
          <w:rFonts w:ascii="Cambria" w:hAnsi="Cambria" w:cs="Times New Roman"/>
          <w:sz w:val="24"/>
          <w:szCs w:val="24"/>
        </w:rPr>
        <w:t xml:space="preserve">You can read </w:t>
      </w:r>
      <w:r w:rsidR="00D47774" w:rsidRPr="00F70B5F">
        <w:rPr>
          <w:rFonts w:ascii="Cambria" w:hAnsi="Cambria" w:cs="Times New Roman"/>
          <w:sz w:val="24"/>
          <w:szCs w:val="24"/>
        </w:rPr>
        <w:t xml:space="preserve">more </w:t>
      </w:r>
      <w:r w:rsidR="00606029" w:rsidRPr="00F70B5F">
        <w:rPr>
          <w:rFonts w:ascii="Cambria" w:hAnsi="Cambria" w:cs="Times New Roman"/>
          <w:sz w:val="24"/>
          <w:szCs w:val="24"/>
        </w:rPr>
        <w:t xml:space="preserve">about the </w:t>
      </w:r>
      <w:r w:rsidR="00E93E8E" w:rsidRPr="00F70B5F">
        <w:rPr>
          <w:rFonts w:ascii="Cambria" w:hAnsi="Cambria" w:cs="Times New Roman"/>
          <w:sz w:val="24"/>
          <w:szCs w:val="24"/>
        </w:rPr>
        <w:t>CCTSI C</w:t>
      </w:r>
      <w:r w:rsidR="00606029" w:rsidRPr="00F70B5F">
        <w:rPr>
          <w:rFonts w:ascii="Cambria" w:hAnsi="Cambria" w:cs="Times New Roman"/>
          <w:sz w:val="24"/>
          <w:szCs w:val="24"/>
        </w:rPr>
        <w:t xml:space="preserve">ommunity </w:t>
      </w:r>
      <w:r w:rsidR="00E93E8E" w:rsidRPr="00F70B5F">
        <w:rPr>
          <w:rFonts w:ascii="Cambria" w:hAnsi="Cambria" w:cs="Times New Roman"/>
          <w:sz w:val="24"/>
          <w:szCs w:val="24"/>
        </w:rPr>
        <w:t>E</w:t>
      </w:r>
      <w:r w:rsidR="00606029" w:rsidRPr="00F70B5F">
        <w:rPr>
          <w:rFonts w:ascii="Cambria" w:hAnsi="Cambria" w:cs="Times New Roman"/>
          <w:sz w:val="24"/>
          <w:szCs w:val="24"/>
        </w:rPr>
        <w:t xml:space="preserve">ngagement and </w:t>
      </w:r>
      <w:r w:rsidR="00E93E8E" w:rsidRPr="00F70B5F">
        <w:rPr>
          <w:rFonts w:ascii="Cambria" w:hAnsi="Cambria" w:cs="Times New Roman"/>
          <w:sz w:val="24"/>
          <w:szCs w:val="24"/>
        </w:rPr>
        <w:t>H</w:t>
      </w:r>
      <w:r w:rsidR="00606029" w:rsidRPr="00F70B5F">
        <w:rPr>
          <w:rFonts w:ascii="Cambria" w:hAnsi="Cambria" w:cs="Times New Roman"/>
          <w:sz w:val="24"/>
          <w:szCs w:val="24"/>
        </w:rPr>
        <w:t xml:space="preserve">ealth </w:t>
      </w:r>
      <w:r w:rsidR="00E93E8E" w:rsidRPr="00F70B5F">
        <w:rPr>
          <w:rFonts w:ascii="Cambria" w:hAnsi="Cambria" w:cs="Times New Roman"/>
          <w:sz w:val="24"/>
          <w:szCs w:val="24"/>
        </w:rPr>
        <w:t>E</w:t>
      </w:r>
      <w:r w:rsidR="00606029" w:rsidRPr="00F70B5F">
        <w:rPr>
          <w:rFonts w:ascii="Cambria" w:hAnsi="Cambria" w:cs="Times New Roman"/>
          <w:sz w:val="24"/>
          <w:szCs w:val="24"/>
        </w:rPr>
        <w:t xml:space="preserve">quity </w:t>
      </w:r>
      <w:r w:rsidR="00C42753" w:rsidRPr="00F70B5F">
        <w:rPr>
          <w:rFonts w:ascii="Cambria" w:hAnsi="Cambria" w:cs="Times New Roman"/>
          <w:sz w:val="24"/>
          <w:szCs w:val="24"/>
        </w:rPr>
        <w:t xml:space="preserve">(CEHE) </w:t>
      </w:r>
      <w:r w:rsidR="00606029" w:rsidRPr="00F70B5F">
        <w:rPr>
          <w:rFonts w:ascii="Cambria" w:hAnsi="Cambria" w:cs="Times New Roman"/>
          <w:sz w:val="24"/>
          <w:szCs w:val="24"/>
        </w:rPr>
        <w:t xml:space="preserve">core </w:t>
      </w:r>
      <w:r w:rsidR="00C42753" w:rsidRPr="00F70B5F">
        <w:rPr>
          <w:rFonts w:ascii="Cambria" w:hAnsi="Cambria" w:cs="Times New Roman"/>
          <w:sz w:val="24"/>
          <w:szCs w:val="24"/>
        </w:rPr>
        <w:t>here</w:t>
      </w:r>
      <w:r w:rsidR="00307E38" w:rsidRPr="00F70B5F">
        <w:rPr>
          <w:rFonts w:ascii="Cambria" w:hAnsi="Cambria" w:cs="Times New Roman"/>
          <w:sz w:val="24"/>
          <w:szCs w:val="24"/>
        </w:rPr>
        <w:t>: https://cctsi.cuanschutz.edu/community</w:t>
      </w:r>
      <w:r w:rsidR="00606029" w:rsidRPr="00F70B5F">
        <w:rPr>
          <w:rFonts w:ascii="Cambria" w:hAnsi="Cambria" w:cs="Times New Roman"/>
          <w:sz w:val="24"/>
          <w:szCs w:val="24"/>
        </w:rPr>
        <w:t xml:space="preserve"> </w:t>
      </w:r>
      <w:r w:rsidR="004C2514" w:rsidRPr="00F70B5F">
        <w:rPr>
          <w:rFonts w:ascii="Cambria" w:eastAsia="Times New Roman" w:hAnsi="Cambria" w:cs="Times New Roman"/>
          <w:b/>
          <w:bCs/>
          <w:sz w:val="24"/>
          <w:szCs w:val="24"/>
          <w:u w:val="single"/>
        </w:rPr>
        <w:br w:type="page"/>
      </w:r>
    </w:p>
    <w:p w14:paraId="14213F03" w14:textId="65BAC7B7" w:rsidR="00606029" w:rsidRPr="00F70B5F" w:rsidRDefault="00606029" w:rsidP="009B1B55">
      <w:pPr>
        <w:spacing w:after="0" w:line="240" w:lineRule="auto"/>
        <w:ind w:right="90"/>
        <w:rPr>
          <w:rFonts w:ascii="Cambria" w:eastAsia="Times New Roman" w:hAnsi="Cambria" w:cs="Times New Roman"/>
          <w:b/>
          <w:bCs/>
          <w:sz w:val="24"/>
          <w:szCs w:val="24"/>
          <w:u w:val="single"/>
        </w:rPr>
        <w:sectPr w:rsidR="00606029" w:rsidRPr="00F70B5F" w:rsidSect="00307E38">
          <w:footerReference w:type="default" r:id="rId12"/>
          <w:pgSz w:w="12240" w:h="15840" w:code="1"/>
          <w:pgMar w:top="1440" w:right="1440" w:bottom="1440" w:left="1170" w:header="720" w:footer="720" w:gutter="0"/>
          <w:cols w:space="720"/>
          <w:docGrid w:linePitch="360"/>
        </w:sectPr>
      </w:pPr>
    </w:p>
    <w:p w14:paraId="5A7B1554" w14:textId="12F9214C" w:rsidR="009B1B55" w:rsidRPr="00F70B5F" w:rsidRDefault="00606029" w:rsidP="009B1B55">
      <w:pPr>
        <w:spacing w:after="0" w:line="240" w:lineRule="auto"/>
        <w:ind w:right="90"/>
        <w:rPr>
          <w:rFonts w:ascii="Cambria" w:eastAsia="Times New Roman" w:hAnsi="Cambria" w:cs="Times New Roman"/>
          <w:b/>
          <w:bCs/>
          <w:sz w:val="24"/>
          <w:szCs w:val="24"/>
          <w:u w:val="single"/>
        </w:rPr>
      </w:pPr>
      <w:r w:rsidRPr="00F70B5F">
        <w:rPr>
          <w:rFonts w:ascii="Cambria" w:eastAsia="Times New Roman" w:hAnsi="Cambria" w:cs="Times New Roman"/>
          <w:b/>
          <w:bCs/>
          <w:sz w:val="24"/>
          <w:szCs w:val="24"/>
          <w:u w:val="single"/>
        </w:rPr>
        <w:lastRenderedPageBreak/>
        <w:t xml:space="preserve">Schedule of Online Curriculum and Discussion Questions </w:t>
      </w:r>
    </w:p>
    <w:p w14:paraId="728EFA26" w14:textId="033E1B1C" w:rsidR="00606029" w:rsidRPr="00F70B5F" w:rsidRDefault="00296835" w:rsidP="009B1B55">
      <w:pPr>
        <w:spacing w:after="0" w:line="240" w:lineRule="auto"/>
        <w:ind w:right="90"/>
        <w:rPr>
          <w:rFonts w:ascii="Cambria" w:eastAsia="Times New Roman" w:hAnsi="Cambria" w:cs="Times New Roman"/>
          <w:sz w:val="24"/>
          <w:szCs w:val="24"/>
        </w:rPr>
      </w:pPr>
      <w:r w:rsidRPr="00F70B5F">
        <w:rPr>
          <w:rFonts w:ascii="Cambria" w:eastAsia="Times New Roman" w:hAnsi="Cambria" w:cs="Times New Roman"/>
          <w:b/>
          <w:bCs/>
          <w:sz w:val="24"/>
          <w:szCs w:val="24"/>
        </w:rPr>
        <w:t xml:space="preserve">Note: each week during the </w:t>
      </w:r>
      <w:r w:rsidR="00720810" w:rsidRPr="00F70B5F">
        <w:rPr>
          <w:rFonts w:ascii="Cambria" w:eastAsia="Times New Roman" w:hAnsi="Cambria" w:cs="Times New Roman"/>
          <w:b/>
          <w:bCs/>
          <w:sz w:val="24"/>
          <w:szCs w:val="24"/>
        </w:rPr>
        <w:t>online</w:t>
      </w:r>
      <w:r w:rsidRPr="00F70B5F">
        <w:rPr>
          <w:rFonts w:ascii="Cambria" w:eastAsia="Times New Roman" w:hAnsi="Cambria" w:cs="Times New Roman"/>
          <w:b/>
          <w:bCs/>
          <w:sz w:val="24"/>
          <w:szCs w:val="24"/>
        </w:rPr>
        <w:t xml:space="preserve"> curriculum phase, </w:t>
      </w:r>
      <w:r w:rsidR="0035789D" w:rsidRPr="00F70B5F">
        <w:rPr>
          <w:rFonts w:ascii="Cambria" w:eastAsia="Times New Roman" w:hAnsi="Cambria" w:cs="Times New Roman"/>
          <w:b/>
          <w:bCs/>
          <w:sz w:val="24"/>
          <w:szCs w:val="24"/>
        </w:rPr>
        <w:t>track specific readings</w:t>
      </w:r>
      <w:r w:rsidR="00A52D79" w:rsidRPr="00F70B5F">
        <w:rPr>
          <w:rFonts w:ascii="Cambria" w:eastAsia="Times New Roman" w:hAnsi="Cambria" w:cs="Times New Roman"/>
          <w:b/>
          <w:bCs/>
          <w:sz w:val="24"/>
          <w:szCs w:val="24"/>
        </w:rPr>
        <w:t xml:space="preserve">/materials </w:t>
      </w:r>
      <w:r w:rsidR="0035789D" w:rsidRPr="00F70B5F">
        <w:rPr>
          <w:rFonts w:ascii="Cambria" w:eastAsia="Times New Roman" w:hAnsi="Cambria" w:cs="Times New Roman"/>
          <w:b/>
          <w:bCs/>
          <w:sz w:val="24"/>
          <w:szCs w:val="24"/>
        </w:rPr>
        <w:t>will be provided in addition to the Core Readings</w:t>
      </w:r>
      <w:r w:rsidR="0021026C" w:rsidRPr="00F70B5F">
        <w:rPr>
          <w:rFonts w:ascii="Cambria" w:eastAsia="Times New Roman" w:hAnsi="Cambria" w:cs="Times New Roman"/>
          <w:b/>
          <w:bCs/>
          <w:sz w:val="24"/>
          <w:szCs w:val="24"/>
        </w:rPr>
        <w:t xml:space="preserve"> along with questions to consider. </w:t>
      </w:r>
      <w:r w:rsidR="0035789D" w:rsidRPr="00F70B5F">
        <w:rPr>
          <w:rFonts w:ascii="Cambria" w:eastAsia="Times New Roman" w:hAnsi="Cambria" w:cs="Times New Roman"/>
          <w:b/>
          <w:bCs/>
          <w:sz w:val="24"/>
          <w:szCs w:val="24"/>
        </w:rPr>
        <w:t xml:space="preserve"> </w:t>
      </w:r>
      <w:r w:rsidR="00A52D79" w:rsidRPr="00F70B5F">
        <w:rPr>
          <w:rFonts w:ascii="Cambria" w:eastAsia="Times New Roman" w:hAnsi="Cambria" w:cs="Times New Roman"/>
          <w:b/>
          <w:bCs/>
          <w:sz w:val="24"/>
          <w:szCs w:val="24"/>
        </w:rPr>
        <w:t>Th</w:t>
      </w:r>
      <w:r w:rsidR="00720810" w:rsidRPr="00F70B5F">
        <w:rPr>
          <w:rFonts w:ascii="Cambria" w:eastAsia="Times New Roman" w:hAnsi="Cambria" w:cs="Times New Roman"/>
          <w:b/>
          <w:bCs/>
          <w:sz w:val="24"/>
          <w:szCs w:val="24"/>
        </w:rPr>
        <w:t xml:space="preserve">ese </w:t>
      </w:r>
      <w:r w:rsidR="00F54BDB" w:rsidRPr="00F70B5F">
        <w:rPr>
          <w:rFonts w:ascii="Cambria" w:eastAsia="Times New Roman" w:hAnsi="Cambria" w:cs="Times New Roman"/>
          <w:b/>
          <w:bCs/>
          <w:sz w:val="24"/>
          <w:szCs w:val="24"/>
        </w:rPr>
        <w:t>materials are</w:t>
      </w:r>
      <w:r w:rsidR="00A52D79" w:rsidRPr="00F70B5F">
        <w:rPr>
          <w:rFonts w:ascii="Cambria" w:eastAsia="Times New Roman" w:hAnsi="Cambria" w:cs="Times New Roman"/>
          <w:b/>
          <w:bCs/>
          <w:sz w:val="24"/>
          <w:szCs w:val="24"/>
        </w:rPr>
        <w:t xml:space="preserve"> hand selected </w:t>
      </w:r>
      <w:r w:rsidR="00720810" w:rsidRPr="00F70B5F">
        <w:rPr>
          <w:rFonts w:ascii="Cambria" w:eastAsia="Times New Roman" w:hAnsi="Cambria" w:cs="Times New Roman"/>
          <w:b/>
          <w:bCs/>
          <w:sz w:val="24"/>
          <w:szCs w:val="24"/>
        </w:rPr>
        <w:t xml:space="preserve">each year </w:t>
      </w:r>
      <w:r w:rsidR="00A52D79" w:rsidRPr="00F70B5F">
        <w:rPr>
          <w:rFonts w:ascii="Cambria" w:eastAsia="Times New Roman" w:hAnsi="Cambria" w:cs="Times New Roman"/>
          <w:b/>
          <w:bCs/>
          <w:sz w:val="24"/>
          <w:szCs w:val="24"/>
        </w:rPr>
        <w:t xml:space="preserve">by CRL Track Leads </w:t>
      </w:r>
      <w:r w:rsidR="002A0848" w:rsidRPr="00F70B5F">
        <w:rPr>
          <w:rFonts w:ascii="Cambria" w:eastAsia="Times New Roman" w:hAnsi="Cambria" w:cs="Times New Roman"/>
          <w:b/>
          <w:bCs/>
          <w:sz w:val="24"/>
          <w:szCs w:val="24"/>
        </w:rPr>
        <w:t xml:space="preserve">to educate </w:t>
      </w:r>
      <w:r w:rsidR="00972279" w:rsidRPr="00F70B5F">
        <w:rPr>
          <w:rFonts w:ascii="Cambria" w:eastAsia="Times New Roman" w:hAnsi="Cambria" w:cs="Times New Roman"/>
          <w:b/>
          <w:bCs/>
          <w:sz w:val="24"/>
          <w:szCs w:val="24"/>
        </w:rPr>
        <w:t xml:space="preserve">participants on the history, culture, </w:t>
      </w:r>
      <w:r w:rsidR="00E73DD8" w:rsidRPr="00F70B5F">
        <w:rPr>
          <w:rFonts w:ascii="Cambria" w:eastAsia="Times New Roman" w:hAnsi="Cambria" w:cs="Times New Roman"/>
          <w:b/>
          <w:bCs/>
          <w:sz w:val="24"/>
          <w:szCs w:val="24"/>
        </w:rPr>
        <w:t xml:space="preserve">and current </w:t>
      </w:r>
      <w:r w:rsidR="00972279" w:rsidRPr="00F70B5F">
        <w:rPr>
          <w:rFonts w:ascii="Cambria" w:eastAsia="Times New Roman" w:hAnsi="Cambria" w:cs="Times New Roman"/>
          <w:b/>
          <w:bCs/>
          <w:sz w:val="24"/>
          <w:szCs w:val="24"/>
        </w:rPr>
        <w:t>community strengths</w:t>
      </w:r>
      <w:r w:rsidR="00E73DD8" w:rsidRPr="00F70B5F">
        <w:rPr>
          <w:rFonts w:ascii="Cambria" w:eastAsia="Times New Roman" w:hAnsi="Cambria" w:cs="Times New Roman"/>
          <w:b/>
          <w:bCs/>
          <w:sz w:val="24"/>
          <w:szCs w:val="24"/>
        </w:rPr>
        <w:t>, opportunities and concerns</w:t>
      </w:r>
      <w:r w:rsidR="00F54BDB" w:rsidRPr="00F70B5F">
        <w:rPr>
          <w:rFonts w:ascii="Cambria" w:eastAsia="Times New Roman" w:hAnsi="Cambria" w:cs="Times New Roman"/>
          <w:b/>
          <w:bCs/>
          <w:sz w:val="24"/>
          <w:szCs w:val="24"/>
        </w:rPr>
        <w:t xml:space="preserve"> of track communities.</w:t>
      </w:r>
      <w:r w:rsidR="00E73DD8" w:rsidRPr="00F70B5F">
        <w:rPr>
          <w:rFonts w:ascii="Cambria" w:eastAsia="Times New Roman" w:hAnsi="Cambria" w:cs="Times New Roman"/>
          <w:b/>
          <w:bCs/>
          <w:sz w:val="24"/>
          <w:szCs w:val="24"/>
        </w:rPr>
        <w:t xml:space="preserve"> They</w:t>
      </w:r>
      <w:r w:rsidR="00A52D79" w:rsidRPr="00F70B5F">
        <w:rPr>
          <w:rFonts w:ascii="Cambria" w:eastAsia="Times New Roman" w:hAnsi="Cambria" w:cs="Times New Roman"/>
          <w:b/>
          <w:bCs/>
          <w:sz w:val="24"/>
          <w:szCs w:val="24"/>
        </w:rPr>
        <w:t xml:space="preserve"> include </w:t>
      </w:r>
      <w:r w:rsidR="00EF626A" w:rsidRPr="00F70B5F">
        <w:rPr>
          <w:rFonts w:ascii="Cambria" w:eastAsia="Times New Roman" w:hAnsi="Cambria" w:cs="Times New Roman"/>
          <w:b/>
          <w:bCs/>
          <w:sz w:val="24"/>
          <w:szCs w:val="24"/>
        </w:rPr>
        <w:t xml:space="preserve">historical </w:t>
      </w:r>
      <w:r w:rsidR="00F61EF3" w:rsidRPr="00F70B5F">
        <w:rPr>
          <w:rFonts w:ascii="Cambria" w:eastAsia="Times New Roman" w:hAnsi="Cambria" w:cs="Times New Roman"/>
          <w:b/>
          <w:bCs/>
          <w:sz w:val="24"/>
          <w:szCs w:val="24"/>
        </w:rPr>
        <w:t xml:space="preserve">and current community </w:t>
      </w:r>
      <w:r w:rsidR="00EF626A" w:rsidRPr="00F70B5F">
        <w:rPr>
          <w:rFonts w:ascii="Cambria" w:eastAsia="Times New Roman" w:hAnsi="Cambria" w:cs="Times New Roman"/>
          <w:b/>
          <w:bCs/>
          <w:sz w:val="24"/>
          <w:szCs w:val="24"/>
        </w:rPr>
        <w:t>documents</w:t>
      </w:r>
      <w:r w:rsidR="0021026C" w:rsidRPr="00F70B5F">
        <w:rPr>
          <w:rFonts w:ascii="Cambria" w:eastAsia="Times New Roman" w:hAnsi="Cambria" w:cs="Times New Roman"/>
          <w:b/>
          <w:bCs/>
          <w:sz w:val="24"/>
          <w:szCs w:val="24"/>
        </w:rPr>
        <w:t>,</w:t>
      </w:r>
      <w:r w:rsidR="00F61EF3" w:rsidRPr="00F70B5F">
        <w:rPr>
          <w:rFonts w:ascii="Cambria" w:eastAsia="Times New Roman" w:hAnsi="Cambria" w:cs="Times New Roman"/>
          <w:b/>
          <w:bCs/>
          <w:sz w:val="24"/>
          <w:szCs w:val="24"/>
        </w:rPr>
        <w:t xml:space="preserve"> </w:t>
      </w:r>
      <w:r w:rsidR="0021026C" w:rsidRPr="00F70B5F">
        <w:rPr>
          <w:rFonts w:ascii="Cambria" w:eastAsia="Times New Roman" w:hAnsi="Cambria" w:cs="Times New Roman"/>
          <w:b/>
          <w:bCs/>
          <w:sz w:val="24"/>
          <w:szCs w:val="24"/>
        </w:rPr>
        <w:t>news</w:t>
      </w:r>
      <w:r w:rsidR="00F61EF3" w:rsidRPr="00F70B5F">
        <w:rPr>
          <w:rFonts w:ascii="Cambria" w:eastAsia="Times New Roman" w:hAnsi="Cambria" w:cs="Times New Roman"/>
          <w:b/>
          <w:bCs/>
          <w:sz w:val="24"/>
          <w:szCs w:val="24"/>
        </w:rPr>
        <w:t xml:space="preserve"> </w:t>
      </w:r>
      <w:r w:rsidR="00212526" w:rsidRPr="00F70B5F">
        <w:rPr>
          <w:rFonts w:ascii="Cambria" w:eastAsia="Times New Roman" w:hAnsi="Cambria" w:cs="Times New Roman"/>
          <w:b/>
          <w:bCs/>
          <w:sz w:val="24"/>
          <w:szCs w:val="24"/>
        </w:rPr>
        <w:t xml:space="preserve">videos, </w:t>
      </w:r>
      <w:r w:rsidR="00940540" w:rsidRPr="00F70B5F">
        <w:rPr>
          <w:rFonts w:ascii="Cambria" w:eastAsia="Times New Roman" w:hAnsi="Cambria" w:cs="Times New Roman"/>
          <w:b/>
          <w:bCs/>
          <w:sz w:val="24"/>
          <w:szCs w:val="24"/>
        </w:rPr>
        <w:t xml:space="preserve">book chapters, </w:t>
      </w:r>
      <w:r w:rsidR="00212526" w:rsidRPr="00F70B5F">
        <w:rPr>
          <w:rFonts w:ascii="Cambria" w:eastAsia="Times New Roman" w:hAnsi="Cambria" w:cs="Times New Roman"/>
          <w:b/>
          <w:bCs/>
          <w:sz w:val="24"/>
          <w:szCs w:val="24"/>
        </w:rPr>
        <w:t>community partner organization websites for review</w:t>
      </w:r>
      <w:r w:rsidR="008A2053" w:rsidRPr="00F70B5F">
        <w:rPr>
          <w:rFonts w:ascii="Cambria" w:eastAsia="Times New Roman" w:hAnsi="Cambria" w:cs="Times New Roman"/>
          <w:b/>
          <w:bCs/>
          <w:sz w:val="24"/>
          <w:szCs w:val="24"/>
        </w:rPr>
        <w:t>,</w:t>
      </w:r>
      <w:r w:rsidR="00860373" w:rsidRPr="00F70B5F">
        <w:rPr>
          <w:rFonts w:ascii="Cambria" w:eastAsia="Times New Roman" w:hAnsi="Cambria" w:cs="Times New Roman"/>
          <w:b/>
          <w:bCs/>
          <w:sz w:val="24"/>
          <w:szCs w:val="24"/>
        </w:rPr>
        <w:t xml:space="preserve"> and others. </w:t>
      </w:r>
    </w:p>
    <w:tbl>
      <w:tblPr>
        <w:tblStyle w:val="TableGrid"/>
        <w:tblW w:w="15210" w:type="dxa"/>
        <w:tblInd w:w="-365" w:type="dxa"/>
        <w:tblLayout w:type="fixed"/>
        <w:tblLook w:val="04A0" w:firstRow="1" w:lastRow="0" w:firstColumn="1" w:lastColumn="0" w:noHBand="0" w:noVBand="1"/>
      </w:tblPr>
      <w:tblGrid>
        <w:gridCol w:w="1530"/>
        <w:gridCol w:w="1620"/>
        <w:gridCol w:w="6570"/>
        <w:gridCol w:w="5490"/>
      </w:tblGrid>
      <w:tr w:rsidR="00606029" w:rsidRPr="00F70B5F" w14:paraId="5BD0EA04" w14:textId="77777777" w:rsidTr="008F784D">
        <w:tc>
          <w:tcPr>
            <w:tcW w:w="15210" w:type="dxa"/>
            <w:gridSpan w:val="4"/>
            <w:vAlign w:val="center"/>
          </w:tcPr>
          <w:p w14:paraId="59598F07" w14:textId="42D90B42" w:rsidR="00606029" w:rsidRPr="00F70B5F" w:rsidRDefault="00606029" w:rsidP="00606029">
            <w:pPr>
              <w:ind w:right="90"/>
              <w:jc w:val="center"/>
              <w:rPr>
                <w:rFonts w:ascii="Cambria" w:eastAsia="Times New Roman" w:hAnsi="Cambria" w:cstheme="minorHAnsi"/>
                <w:b/>
                <w:bCs/>
                <w:sz w:val="24"/>
                <w:szCs w:val="24"/>
              </w:rPr>
            </w:pPr>
            <w:r w:rsidRPr="00F70B5F">
              <w:rPr>
                <w:rFonts w:ascii="Cambria" w:eastAsia="Times New Roman" w:hAnsi="Cambria" w:cstheme="minorHAnsi"/>
                <w:b/>
                <w:bCs/>
                <w:sz w:val="24"/>
                <w:szCs w:val="24"/>
              </w:rPr>
              <w:t>Colorado Immersion Training in Community Engagement</w:t>
            </w:r>
            <w:r w:rsidR="00D47774" w:rsidRPr="00F70B5F">
              <w:rPr>
                <w:rFonts w:ascii="Cambria" w:eastAsia="Times New Roman" w:hAnsi="Cambria" w:cstheme="minorHAnsi"/>
                <w:b/>
                <w:bCs/>
                <w:sz w:val="24"/>
                <w:szCs w:val="24"/>
              </w:rPr>
              <w:t xml:space="preserve"> (CIT) </w:t>
            </w:r>
          </w:p>
        </w:tc>
      </w:tr>
      <w:tr w:rsidR="00606029" w:rsidRPr="00F70B5F" w14:paraId="16E99C01" w14:textId="77777777" w:rsidTr="00E46AAF">
        <w:trPr>
          <w:trHeight w:val="503"/>
        </w:trPr>
        <w:tc>
          <w:tcPr>
            <w:tcW w:w="1530" w:type="dxa"/>
            <w:shd w:val="clear" w:color="auto" w:fill="D9D9D9" w:themeFill="background1" w:themeFillShade="D9"/>
            <w:vAlign w:val="center"/>
          </w:tcPr>
          <w:p w14:paraId="78AE798F" w14:textId="682C1E60" w:rsidR="00606029" w:rsidRPr="00F70B5F" w:rsidRDefault="00606029" w:rsidP="00606029">
            <w:pPr>
              <w:ind w:right="90"/>
              <w:jc w:val="center"/>
              <w:rPr>
                <w:rFonts w:ascii="Cambria" w:eastAsia="Times New Roman" w:hAnsi="Cambria" w:cstheme="minorHAnsi"/>
                <w:sz w:val="24"/>
                <w:szCs w:val="24"/>
              </w:rPr>
            </w:pPr>
            <w:r w:rsidRPr="00F70B5F">
              <w:rPr>
                <w:rFonts w:ascii="Cambria" w:eastAsia="Times New Roman" w:hAnsi="Cambria" w:cstheme="minorHAnsi"/>
                <w:sz w:val="24"/>
                <w:szCs w:val="24"/>
              </w:rPr>
              <w:t>Date</w:t>
            </w:r>
          </w:p>
        </w:tc>
        <w:tc>
          <w:tcPr>
            <w:tcW w:w="1620" w:type="dxa"/>
            <w:shd w:val="clear" w:color="auto" w:fill="D9D9D9" w:themeFill="background1" w:themeFillShade="D9"/>
            <w:vAlign w:val="center"/>
          </w:tcPr>
          <w:p w14:paraId="587A688C" w14:textId="7840C2A0" w:rsidR="00606029" w:rsidRPr="00F70B5F" w:rsidRDefault="00606029" w:rsidP="00606029">
            <w:pPr>
              <w:ind w:right="90"/>
              <w:jc w:val="center"/>
              <w:rPr>
                <w:rFonts w:ascii="Cambria" w:eastAsia="Times New Roman" w:hAnsi="Cambria" w:cstheme="minorHAnsi"/>
                <w:sz w:val="24"/>
                <w:szCs w:val="24"/>
              </w:rPr>
            </w:pPr>
            <w:r w:rsidRPr="00F70B5F">
              <w:rPr>
                <w:rFonts w:ascii="Cambria" w:eastAsia="Times New Roman" w:hAnsi="Cambria" w:cstheme="minorHAnsi"/>
                <w:sz w:val="24"/>
                <w:szCs w:val="24"/>
              </w:rPr>
              <w:t>Topic</w:t>
            </w:r>
          </w:p>
        </w:tc>
        <w:tc>
          <w:tcPr>
            <w:tcW w:w="6570" w:type="dxa"/>
            <w:shd w:val="clear" w:color="auto" w:fill="D9D9D9" w:themeFill="background1" w:themeFillShade="D9"/>
            <w:vAlign w:val="center"/>
          </w:tcPr>
          <w:p w14:paraId="6B09979A" w14:textId="72FEABAC" w:rsidR="00606029" w:rsidRPr="00F70B5F" w:rsidRDefault="00606029" w:rsidP="00606029">
            <w:pPr>
              <w:ind w:right="90"/>
              <w:jc w:val="center"/>
              <w:rPr>
                <w:rFonts w:ascii="Cambria" w:eastAsia="Times New Roman" w:hAnsi="Cambria" w:cstheme="minorHAnsi"/>
                <w:sz w:val="24"/>
                <w:szCs w:val="24"/>
              </w:rPr>
            </w:pPr>
            <w:r w:rsidRPr="00F70B5F">
              <w:rPr>
                <w:rFonts w:ascii="Cambria" w:eastAsia="Times New Roman" w:hAnsi="Cambria" w:cstheme="minorHAnsi"/>
                <w:sz w:val="24"/>
                <w:szCs w:val="24"/>
              </w:rPr>
              <w:t>Discussion Questions</w:t>
            </w:r>
          </w:p>
        </w:tc>
        <w:tc>
          <w:tcPr>
            <w:tcW w:w="5490" w:type="dxa"/>
            <w:shd w:val="clear" w:color="auto" w:fill="D9D9D9" w:themeFill="background1" w:themeFillShade="D9"/>
            <w:vAlign w:val="center"/>
          </w:tcPr>
          <w:p w14:paraId="6A09D97E" w14:textId="241F03EC" w:rsidR="00606029" w:rsidRPr="00F70B5F" w:rsidRDefault="00606029" w:rsidP="00606029">
            <w:pPr>
              <w:ind w:right="90"/>
              <w:jc w:val="center"/>
              <w:rPr>
                <w:rFonts w:ascii="Cambria" w:eastAsia="Times New Roman" w:hAnsi="Cambria" w:cstheme="minorHAnsi"/>
                <w:sz w:val="24"/>
                <w:szCs w:val="24"/>
              </w:rPr>
            </w:pPr>
            <w:r w:rsidRPr="00F70B5F">
              <w:rPr>
                <w:rFonts w:ascii="Cambria" w:eastAsia="Times New Roman" w:hAnsi="Cambria" w:cstheme="minorHAnsi"/>
                <w:sz w:val="24"/>
                <w:szCs w:val="24"/>
              </w:rPr>
              <w:t>Readings</w:t>
            </w:r>
          </w:p>
        </w:tc>
      </w:tr>
      <w:tr w:rsidR="00606029" w:rsidRPr="00F70B5F" w14:paraId="3E37DC22" w14:textId="77777777" w:rsidTr="00E46AAF">
        <w:trPr>
          <w:trHeight w:val="1718"/>
        </w:trPr>
        <w:tc>
          <w:tcPr>
            <w:tcW w:w="1530" w:type="dxa"/>
            <w:shd w:val="clear" w:color="auto" w:fill="FDE9D9" w:themeFill="accent6" w:themeFillTint="33"/>
          </w:tcPr>
          <w:p w14:paraId="015E5DEA" w14:textId="77777777" w:rsidR="00D95EB3" w:rsidRPr="00F70B5F" w:rsidRDefault="00606029" w:rsidP="009B1B55">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Week 1: </w:t>
            </w:r>
          </w:p>
          <w:p w14:paraId="61432D4A" w14:textId="77777777" w:rsidR="00296835" w:rsidRPr="00F70B5F" w:rsidRDefault="00606029" w:rsidP="009B1B55">
            <w:pPr>
              <w:ind w:right="90"/>
              <w:rPr>
                <w:rFonts w:ascii="Cambria" w:eastAsia="Times New Roman" w:hAnsi="Cambria" w:cstheme="minorHAnsi"/>
                <w:sz w:val="24"/>
                <w:szCs w:val="24"/>
              </w:rPr>
            </w:pPr>
            <w:r w:rsidRPr="00F70B5F">
              <w:rPr>
                <w:rFonts w:ascii="Cambria" w:eastAsia="Times New Roman" w:hAnsi="Cambria" w:cstheme="minorHAnsi"/>
                <w:sz w:val="24"/>
                <w:szCs w:val="24"/>
              </w:rPr>
              <w:t>Core Readings</w:t>
            </w:r>
          </w:p>
          <w:p w14:paraId="1B12950D" w14:textId="49BC8B92" w:rsidR="00606029" w:rsidRPr="00F70B5F" w:rsidRDefault="00606029" w:rsidP="009B1B55">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 </w:t>
            </w:r>
          </w:p>
        </w:tc>
        <w:tc>
          <w:tcPr>
            <w:tcW w:w="1620" w:type="dxa"/>
            <w:shd w:val="clear" w:color="auto" w:fill="FDE9D9" w:themeFill="accent6" w:themeFillTint="33"/>
          </w:tcPr>
          <w:p w14:paraId="501C16A0" w14:textId="77777777" w:rsidR="00A117C2" w:rsidRPr="00F70B5F" w:rsidRDefault="00A117C2" w:rsidP="00A117C2">
            <w:pPr>
              <w:ind w:right="90"/>
              <w:rPr>
                <w:rFonts w:ascii="Cambria" w:eastAsia="Times New Roman" w:hAnsi="Cambria" w:cstheme="minorHAnsi"/>
                <w:sz w:val="24"/>
                <w:szCs w:val="24"/>
              </w:rPr>
            </w:pPr>
            <w:r w:rsidRPr="00F70B5F">
              <w:rPr>
                <w:rFonts w:ascii="Cambria" w:eastAsia="Times New Roman" w:hAnsi="Cambria" w:cstheme="minorHAnsi"/>
                <w:b/>
                <w:sz w:val="24"/>
                <w:szCs w:val="24"/>
              </w:rPr>
              <w:t>What is CBPR and what is its role in health research?</w:t>
            </w:r>
            <w:r w:rsidRPr="00F70B5F">
              <w:rPr>
                <w:rFonts w:ascii="Cambria" w:eastAsia="Times New Roman" w:hAnsi="Cambria" w:cstheme="minorHAnsi"/>
                <w:sz w:val="24"/>
                <w:szCs w:val="24"/>
              </w:rPr>
              <w:t xml:space="preserve"> </w:t>
            </w:r>
          </w:p>
          <w:p w14:paraId="32ECE086" w14:textId="77777777" w:rsidR="00606029" w:rsidRPr="00F70B5F" w:rsidRDefault="00606029" w:rsidP="009B1B55">
            <w:pPr>
              <w:ind w:right="90"/>
              <w:rPr>
                <w:rFonts w:ascii="Cambria" w:eastAsia="Times New Roman" w:hAnsi="Cambria" w:cstheme="minorHAnsi"/>
                <w:sz w:val="24"/>
                <w:szCs w:val="24"/>
              </w:rPr>
            </w:pPr>
          </w:p>
        </w:tc>
        <w:tc>
          <w:tcPr>
            <w:tcW w:w="6570" w:type="dxa"/>
            <w:shd w:val="clear" w:color="auto" w:fill="FDE9D9" w:themeFill="accent6" w:themeFillTint="33"/>
          </w:tcPr>
          <w:p w14:paraId="0A5734DF" w14:textId="77777777" w:rsidR="00A117C2" w:rsidRPr="00F70B5F" w:rsidRDefault="00A117C2" w:rsidP="00A117C2">
            <w:pPr>
              <w:rPr>
                <w:rFonts w:ascii="Cambria" w:hAnsi="Cambria" w:cstheme="minorHAnsi"/>
                <w:sz w:val="24"/>
                <w:szCs w:val="24"/>
              </w:rPr>
            </w:pPr>
            <w:r w:rsidRPr="00F70B5F">
              <w:rPr>
                <w:rFonts w:ascii="Cambria" w:hAnsi="Cambria" w:cstheme="minorHAnsi"/>
                <w:color w:val="000000"/>
                <w:sz w:val="24"/>
                <w:szCs w:val="24"/>
              </w:rPr>
              <w:t>Please share your thoughts (</w:t>
            </w:r>
            <w:r w:rsidRPr="00F70B5F">
              <w:rPr>
                <w:rFonts w:ascii="Cambria" w:hAnsi="Cambria" w:cstheme="minorHAnsi"/>
                <w:b/>
                <w:color w:val="000000"/>
                <w:sz w:val="24"/>
                <w:szCs w:val="24"/>
              </w:rPr>
              <w:t>brief</w:t>
            </w:r>
            <w:r w:rsidRPr="00F70B5F">
              <w:rPr>
                <w:rFonts w:ascii="Cambria" w:hAnsi="Cambria" w:cstheme="minorHAnsi"/>
                <w:color w:val="000000"/>
                <w:sz w:val="24"/>
                <w:szCs w:val="24"/>
              </w:rPr>
              <w:t xml:space="preserve"> is good--one paragraph is fine) on </w:t>
            </w:r>
            <w:r w:rsidRPr="00F70B5F">
              <w:rPr>
                <w:rFonts w:ascii="Cambria" w:hAnsi="Cambria" w:cstheme="minorHAnsi"/>
                <w:b/>
                <w:color w:val="000000"/>
                <w:sz w:val="24"/>
                <w:szCs w:val="24"/>
                <w:u w:val="single"/>
              </w:rPr>
              <w:t>one</w:t>
            </w:r>
            <w:r w:rsidRPr="00F70B5F">
              <w:rPr>
                <w:rFonts w:ascii="Cambria" w:hAnsi="Cambria" w:cstheme="minorHAnsi"/>
                <w:color w:val="000000"/>
                <w:sz w:val="24"/>
                <w:szCs w:val="24"/>
              </w:rPr>
              <w:t xml:space="preserve"> of these questions relating to this week's readings:   </w:t>
            </w:r>
          </w:p>
          <w:p w14:paraId="4E93F3F3" w14:textId="77777777" w:rsidR="00A117C2" w:rsidRPr="00F70B5F" w:rsidRDefault="00A117C2" w:rsidP="00A66C10">
            <w:pPr>
              <w:numPr>
                <w:ilvl w:val="0"/>
                <w:numId w:val="2"/>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What is your comfort level with respect to sharing control with community on important decisions related to the research process?  </w:t>
            </w:r>
          </w:p>
          <w:p w14:paraId="1D02A02C" w14:textId="77777777" w:rsidR="00A117C2" w:rsidRPr="00F70B5F" w:rsidRDefault="00A117C2" w:rsidP="00A66C10">
            <w:pPr>
              <w:numPr>
                <w:ilvl w:val="0"/>
                <w:numId w:val="2"/>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What excites you and what worries you about doing CBPR? </w:t>
            </w:r>
          </w:p>
          <w:p w14:paraId="446E557D" w14:textId="77777777" w:rsidR="00606029" w:rsidRPr="00F70B5F" w:rsidRDefault="00606029" w:rsidP="009B1B55">
            <w:pPr>
              <w:ind w:right="90"/>
              <w:rPr>
                <w:rFonts w:ascii="Cambria" w:eastAsia="Times New Roman" w:hAnsi="Cambria" w:cstheme="minorHAnsi"/>
                <w:sz w:val="24"/>
                <w:szCs w:val="24"/>
              </w:rPr>
            </w:pPr>
          </w:p>
        </w:tc>
        <w:tc>
          <w:tcPr>
            <w:tcW w:w="5490" w:type="dxa"/>
            <w:shd w:val="clear" w:color="auto" w:fill="FDE9D9" w:themeFill="accent6" w:themeFillTint="33"/>
          </w:tcPr>
          <w:p w14:paraId="13C7353B" w14:textId="77777777" w:rsidR="00A117C2" w:rsidRPr="00F70B5F" w:rsidRDefault="00A117C2" w:rsidP="00A66C10">
            <w:pPr>
              <w:numPr>
                <w:ilvl w:val="0"/>
                <w:numId w:val="3"/>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Israel B, Schulz A, Parker E and Becker A. (1998). Review of community-based research: Assessing partnership approaches to improve public health. Annual Review of Public Health. 1998, 19:173-202. </w:t>
            </w:r>
          </w:p>
          <w:p w14:paraId="57D269F6" w14:textId="3D89D3FB" w:rsidR="00606029" w:rsidRPr="00F70B5F" w:rsidRDefault="00A117C2" w:rsidP="00A66C10">
            <w:pPr>
              <w:numPr>
                <w:ilvl w:val="0"/>
                <w:numId w:val="3"/>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Wallerstein N &amp; Duran B (2010). Community-Based Participatory Research Contributions to Intervention Research: The Intersection of Science and Practice to Improve Health Equity. American Journal of Public Health, </w:t>
            </w:r>
            <w:r w:rsidRPr="00F70B5F">
              <w:rPr>
                <w:rFonts w:ascii="Cambria" w:hAnsi="Cambria" w:cstheme="minorHAnsi"/>
                <w:i/>
                <w:color w:val="000000"/>
                <w:sz w:val="24"/>
                <w:szCs w:val="24"/>
              </w:rPr>
              <w:t>100</w:t>
            </w:r>
            <w:r w:rsidRPr="00F70B5F">
              <w:rPr>
                <w:rFonts w:ascii="Cambria" w:hAnsi="Cambria" w:cstheme="minorHAnsi"/>
                <w:color w:val="000000"/>
                <w:sz w:val="24"/>
                <w:szCs w:val="24"/>
              </w:rPr>
              <w:t xml:space="preserve">, </w:t>
            </w:r>
            <w:proofErr w:type="gramStart"/>
            <w:r w:rsidRPr="00F70B5F">
              <w:rPr>
                <w:rFonts w:ascii="Cambria" w:hAnsi="Cambria" w:cstheme="minorHAnsi"/>
                <w:color w:val="000000"/>
                <w:sz w:val="24"/>
                <w:szCs w:val="24"/>
              </w:rPr>
              <w:t>No.S</w:t>
            </w:r>
            <w:proofErr w:type="gramEnd"/>
            <w:r w:rsidRPr="00F70B5F">
              <w:rPr>
                <w:rFonts w:ascii="Cambria" w:hAnsi="Cambria" w:cstheme="minorHAnsi"/>
                <w:color w:val="000000"/>
                <w:sz w:val="24"/>
                <w:szCs w:val="24"/>
              </w:rPr>
              <w:t xml:space="preserve">1. </w:t>
            </w:r>
          </w:p>
        </w:tc>
      </w:tr>
      <w:tr w:rsidR="00606029" w:rsidRPr="00F70B5F" w14:paraId="3EA4F1AA" w14:textId="77777777" w:rsidTr="00E46AAF">
        <w:trPr>
          <w:trHeight w:val="2789"/>
        </w:trPr>
        <w:tc>
          <w:tcPr>
            <w:tcW w:w="1530" w:type="dxa"/>
            <w:shd w:val="clear" w:color="auto" w:fill="EAF1DD" w:themeFill="accent3" w:themeFillTint="33"/>
          </w:tcPr>
          <w:p w14:paraId="3D5CDE96" w14:textId="77777777" w:rsidR="00D95EB3" w:rsidRPr="00F70B5F" w:rsidRDefault="00606029" w:rsidP="00606029">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Week 2: </w:t>
            </w:r>
          </w:p>
          <w:p w14:paraId="7B895F30" w14:textId="1B7EF20E" w:rsidR="00606029" w:rsidRPr="00F70B5F" w:rsidRDefault="00606029" w:rsidP="00606029">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Core Readings </w:t>
            </w:r>
          </w:p>
        </w:tc>
        <w:tc>
          <w:tcPr>
            <w:tcW w:w="1620" w:type="dxa"/>
            <w:shd w:val="clear" w:color="auto" w:fill="EAF1DD" w:themeFill="accent3" w:themeFillTint="33"/>
          </w:tcPr>
          <w:p w14:paraId="6015A115" w14:textId="387BB8C9" w:rsidR="00606029" w:rsidRPr="00F70B5F" w:rsidRDefault="00A117C2" w:rsidP="00606029">
            <w:pPr>
              <w:ind w:right="90"/>
              <w:rPr>
                <w:rFonts w:ascii="Cambria" w:eastAsia="Times New Roman" w:hAnsi="Cambria" w:cstheme="minorHAnsi"/>
                <w:b/>
                <w:bCs/>
                <w:sz w:val="24"/>
                <w:szCs w:val="24"/>
              </w:rPr>
            </w:pPr>
            <w:r w:rsidRPr="00F70B5F">
              <w:rPr>
                <w:rFonts w:ascii="Cambria" w:eastAsia="Times New Roman" w:hAnsi="Cambria" w:cstheme="minorHAnsi"/>
                <w:b/>
                <w:bCs/>
                <w:sz w:val="24"/>
                <w:szCs w:val="24"/>
              </w:rPr>
              <w:t>Community Voice</w:t>
            </w:r>
          </w:p>
        </w:tc>
        <w:tc>
          <w:tcPr>
            <w:tcW w:w="6570" w:type="dxa"/>
            <w:shd w:val="clear" w:color="auto" w:fill="EAF1DD" w:themeFill="accent3" w:themeFillTint="33"/>
          </w:tcPr>
          <w:p w14:paraId="2B829D33" w14:textId="77777777" w:rsidR="00A117C2" w:rsidRPr="00F70B5F" w:rsidRDefault="00A117C2" w:rsidP="00A117C2">
            <w:pPr>
              <w:rPr>
                <w:rFonts w:ascii="Cambria" w:hAnsi="Cambria" w:cstheme="minorHAnsi"/>
                <w:sz w:val="24"/>
                <w:szCs w:val="24"/>
              </w:rPr>
            </w:pPr>
            <w:r w:rsidRPr="00F70B5F">
              <w:rPr>
                <w:rFonts w:ascii="Cambria" w:hAnsi="Cambria" w:cstheme="minorHAnsi"/>
                <w:sz w:val="24"/>
                <w:szCs w:val="24"/>
              </w:rPr>
              <w:t xml:space="preserve">Dr. Syme talks about how “brilliant” we researchers </w:t>
            </w:r>
            <w:r w:rsidRPr="00F70B5F">
              <w:rPr>
                <w:rFonts w:ascii="Cambria" w:hAnsi="Cambria" w:cstheme="minorHAnsi"/>
                <w:b/>
                <w:i/>
                <w:sz w:val="24"/>
                <w:szCs w:val="24"/>
              </w:rPr>
              <w:t>think</w:t>
            </w:r>
            <w:r w:rsidRPr="00F70B5F">
              <w:rPr>
                <w:rFonts w:ascii="Cambria" w:hAnsi="Cambria" w:cstheme="minorHAnsi"/>
                <w:sz w:val="24"/>
                <w:szCs w:val="24"/>
              </w:rPr>
              <w:t xml:space="preserve"> we are; how hard it is for us to view the community as an empowered partner, and how our approach to fixing problems doesn’t always get at the root cause. The Pinto et al article talks about the importance of researchers building trust in the community.</w:t>
            </w:r>
          </w:p>
          <w:p w14:paraId="38D18B28" w14:textId="69023B52" w:rsidR="00FF3705" w:rsidRPr="00F70B5F" w:rsidRDefault="00A117C2" w:rsidP="00A66C10">
            <w:pPr>
              <w:numPr>
                <w:ilvl w:val="0"/>
                <w:numId w:val="5"/>
              </w:numPr>
              <w:pBdr>
                <w:top w:val="nil"/>
                <w:left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share an experience you’ve had working with community partners that touches on something raised in the Syme article and/or share some thoughts you have on how you’d go about building trust in the community (something identified as being very important in the Pinto et al article).</w:t>
            </w:r>
          </w:p>
        </w:tc>
        <w:tc>
          <w:tcPr>
            <w:tcW w:w="5490" w:type="dxa"/>
            <w:shd w:val="clear" w:color="auto" w:fill="EAF1DD" w:themeFill="accent3" w:themeFillTint="33"/>
          </w:tcPr>
          <w:p w14:paraId="7D6CC59E" w14:textId="77777777" w:rsidR="00A117C2" w:rsidRPr="00F70B5F" w:rsidRDefault="00A117C2" w:rsidP="00A66C10">
            <w:pPr>
              <w:numPr>
                <w:ilvl w:val="0"/>
                <w:numId w:val="4"/>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Syme L. The Community as an Empowered Partner. Paper presented to the Communities in Control Conference. Melbourne, Australia, April 2003. (replace this one with Bruno’s paper)</w:t>
            </w:r>
          </w:p>
          <w:p w14:paraId="523D75B8" w14:textId="77777777" w:rsidR="0023483B" w:rsidRPr="00F70B5F" w:rsidRDefault="0023483B" w:rsidP="0023483B">
            <w:pPr>
              <w:pBdr>
                <w:top w:val="nil"/>
                <w:left w:val="nil"/>
                <w:bottom w:val="nil"/>
                <w:right w:val="nil"/>
                <w:between w:val="nil"/>
              </w:pBdr>
              <w:ind w:left="360"/>
              <w:rPr>
                <w:rFonts w:ascii="Cambria" w:hAnsi="Cambria" w:cstheme="minorHAnsi"/>
                <w:color w:val="000000"/>
                <w:sz w:val="24"/>
                <w:szCs w:val="24"/>
              </w:rPr>
            </w:pPr>
          </w:p>
          <w:p w14:paraId="59D43FEB" w14:textId="538066E3" w:rsidR="00606029" w:rsidRPr="00F70B5F" w:rsidRDefault="00A117C2" w:rsidP="00A66C10">
            <w:pPr>
              <w:numPr>
                <w:ilvl w:val="0"/>
                <w:numId w:val="4"/>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Pinto R, McKay M, Escobar C (2008). “You've Gotta Know the Community”: Minority Women Make Recommendations About Community-Focused Health Research, Women &amp; Health, 47:1, 83-104, DOI: 10.1300/J013v47n01_05.</w:t>
            </w:r>
          </w:p>
        </w:tc>
      </w:tr>
      <w:tr w:rsidR="00606029" w:rsidRPr="00F70B5F" w14:paraId="0758E4C8" w14:textId="77777777" w:rsidTr="00E46AAF">
        <w:trPr>
          <w:trHeight w:val="3050"/>
        </w:trPr>
        <w:tc>
          <w:tcPr>
            <w:tcW w:w="1530" w:type="dxa"/>
            <w:tcBorders>
              <w:bottom w:val="single" w:sz="4" w:space="0" w:color="auto"/>
            </w:tcBorders>
            <w:shd w:val="clear" w:color="auto" w:fill="F2DBDB" w:themeFill="accent2" w:themeFillTint="33"/>
          </w:tcPr>
          <w:p w14:paraId="006CC7F7" w14:textId="77777777" w:rsidR="00D95EB3" w:rsidRPr="00F70B5F" w:rsidRDefault="00606029" w:rsidP="00606029">
            <w:pPr>
              <w:ind w:right="90"/>
              <w:rPr>
                <w:rFonts w:ascii="Cambria" w:eastAsia="Times New Roman" w:hAnsi="Cambria" w:cstheme="minorHAnsi"/>
                <w:sz w:val="24"/>
                <w:szCs w:val="24"/>
              </w:rPr>
            </w:pPr>
            <w:r w:rsidRPr="00F70B5F">
              <w:rPr>
                <w:rFonts w:ascii="Cambria" w:eastAsia="Times New Roman" w:hAnsi="Cambria" w:cstheme="minorHAnsi"/>
                <w:sz w:val="24"/>
                <w:szCs w:val="24"/>
              </w:rPr>
              <w:lastRenderedPageBreak/>
              <w:t>Week 3:</w:t>
            </w:r>
          </w:p>
          <w:p w14:paraId="5FA73C44" w14:textId="4CB0094A" w:rsidR="00606029" w:rsidRPr="00F70B5F" w:rsidRDefault="00606029" w:rsidP="00606029">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Core Readings </w:t>
            </w:r>
          </w:p>
        </w:tc>
        <w:tc>
          <w:tcPr>
            <w:tcW w:w="1620" w:type="dxa"/>
            <w:tcBorders>
              <w:bottom w:val="single" w:sz="4" w:space="0" w:color="auto"/>
            </w:tcBorders>
            <w:shd w:val="clear" w:color="auto" w:fill="F2DBDB" w:themeFill="accent2" w:themeFillTint="33"/>
          </w:tcPr>
          <w:p w14:paraId="2DBFE874" w14:textId="3F308EE8" w:rsidR="00606029" w:rsidRPr="00F70B5F" w:rsidRDefault="00D95EB3" w:rsidP="00606029">
            <w:pPr>
              <w:ind w:right="90"/>
              <w:rPr>
                <w:rFonts w:ascii="Cambria" w:eastAsia="Times New Roman" w:hAnsi="Cambria" w:cstheme="minorHAnsi"/>
                <w:b/>
                <w:bCs/>
                <w:sz w:val="24"/>
                <w:szCs w:val="24"/>
              </w:rPr>
            </w:pPr>
            <w:r w:rsidRPr="00F70B5F">
              <w:rPr>
                <w:rFonts w:ascii="Cambria" w:eastAsia="Times New Roman" w:hAnsi="Cambria" w:cstheme="minorHAnsi"/>
                <w:b/>
                <w:bCs/>
                <w:sz w:val="24"/>
                <w:szCs w:val="24"/>
              </w:rPr>
              <w:t xml:space="preserve">Is CBPR For </w:t>
            </w:r>
            <w:r w:rsidRPr="00F70B5F">
              <w:rPr>
                <w:rFonts w:ascii="Cambria" w:eastAsia="Times New Roman" w:hAnsi="Cambria" w:cstheme="minorHAnsi"/>
                <w:b/>
                <w:bCs/>
                <w:i/>
                <w:iCs/>
                <w:sz w:val="24"/>
                <w:szCs w:val="24"/>
              </w:rPr>
              <w:t>You?</w:t>
            </w:r>
            <w:r w:rsidR="00AD4A9F" w:rsidRPr="00F70B5F">
              <w:rPr>
                <w:rFonts w:ascii="Cambria" w:eastAsia="Times New Roman" w:hAnsi="Cambria" w:cstheme="minorHAnsi"/>
                <w:b/>
                <w:bCs/>
                <w:i/>
                <w:iCs/>
                <w:sz w:val="24"/>
                <w:szCs w:val="24"/>
              </w:rPr>
              <w:t xml:space="preserve"> </w:t>
            </w:r>
            <w:r w:rsidR="00AD4A9F" w:rsidRPr="00F70B5F">
              <w:rPr>
                <w:rFonts w:ascii="Cambria" w:eastAsia="Times New Roman" w:hAnsi="Cambria" w:cstheme="minorHAnsi"/>
                <w:b/>
                <w:bCs/>
                <w:sz w:val="24"/>
                <w:szCs w:val="24"/>
              </w:rPr>
              <w:t xml:space="preserve">And if so, how do you get started? </w:t>
            </w:r>
          </w:p>
        </w:tc>
        <w:tc>
          <w:tcPr>
            <w:tcW w:w="6570" w:type="dxa"/>
            <w:tcBorders>
              <w:bottom w:val="single" w:sz="4" w:space="0" w:color="auto"/>
            </w:tcBorders>
            <w:shd w:val="clear" w:color="auto" w:fill="F2DBDB" w:themeFill="accent2" w:themeFillTint="33"/>
          </w:tcPr>
          <w:p w14:paraId="36456543" w14:textId="52A5F876" w:rsidR="003900CE" w:rsidRPr="00F70B5F" w:rsidRDefault="00D95EB3" w:rsidP="00A66C10">
            <w:pPr>
              <w:numPr>
                <w:ilvl w:val="0"/>
                <w:numId w:val="7"/>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CBPR Curriculum: When you think about your personality (introversion vs extroversion, preference for leading vs following, preference for being in control versus sharing control, or some other aspect of your personality that you think comes into play with this), to what extent do you think community-engaged research is a fit? What might be a natural fit and what might be a challenge?  How could you overcome those?</w:t>
            </w:r>
          </w:p>
        </w:tc>
        <w:tc>
          <w:tcPr>
            <w:tcW w:w="5490" w:type="dxa"/>
            <w:tcBorders>
              <w:bottom w:val="single" w:sz="4" w:space="0" w:color="auto"/>
            </w:tcBorders>
            <w:shd w:val="clear" w:color="auto" w:fill="F2DBDB" w:themeFill="accent2" w:themeFillTint="33"/>
          </w:tcPr>
          <w:p w14:paraId="7545B593" w14:textId="77777777" w:rsidR="00AD4A9F" w:rsidRPr="00F70B5F" w:rsidRDefault="00D95EB3" w:rsidP="00A66C10">
            <w:pPr>
              <w:numPr>
                <w:ilvl w:val="0"/>
                <w:numId w:val="6"/>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Determining if CBPR is Right for You. Campus-Community Partnerships Online Curriculum, Unit 1 Section 1.4 </w:t>
            </w:r>
          </w:p>
          <w:p w14:paraId="1911962F" w14:textId="77777777" w:rsidR="00AD4A9F" w:rsidRPr="00F70B5F" w:rsidRDefault="00AD4A9F" w:rsidP="00AD4A9F">
            <w:pPr>
              <w:pBdr>
                <w:top w:val="nil"/>
                <w:left w:val="nil"/>
                <w:bottom w:val="nil"/>
                <w:right w:val="nil"/>
                <w:between w:val="nil"/>
              </w:pBdr>
              <w:ind w:left="360"/>
              <w:rPr>
                <w:rFonts w:ascii="Cambria" w:hAnsi="Cambria" w:cstheme="minorHAnsi"/>
                <w:color w:val="000000"/>
                <w:sz w:val="24"/>
                <w:szCs w:val="24"/>
              </w:rPr>
            </w:pPr>
          </w:p>
          <w:p w14:paraId="3A66E652" w14:textId="77777777" w:rsidR="00AD4A9F" w:rsidRPr="00F70B5F" w:rsidRDefault="00AD4A9F" w:rsidP="00A66C10">
            <w:pPr>
              <w:numPr>
                <w:ilvl w:val="0"/>
                <w:numId w:val="6"/>
              </w:numPr>
              <w:pBdr>
                <w:top w:val="nil"/>
                <w:left w:val="nil"/>
                <w:bottom w:val="nil"/>
                <w:right w:val="nil"/>
                <w:between w:val="nil"/>
              </w:pBdr>
              <w:rPr>
                <w:rFonts w:ascii="Cambria" w:hAnsi="Cambria" w:cstheme="minorHAnsi"/>
                <w:color w:val="000000"/>
                <w:sz w:val="24"/>
                <w:szCs w:val="24"/>
              </w:rPr>
            </w:pPr>
            <w:r w:rsidRPr="00F70B5F">
              <w:rPr>
                <w:rFonts w:ascii="Cambria" w:hAnsi="Cambria"/>
                <w:sz w:val="24"/>
                <w:szCs w:val="24"/>
              </w:rPr>
              <w:t>Research from the Periphery, Chapter 2: Framework &amp; Approach: Action Research &amp; Participatory Action Research</w:t>
            </w:r>
          </w:p>
          <w:p w14:paraId="24E55F11" w14:textId="77777777" w:rsidR="00AD4A9F" w:rsidRPr="00F70B5F" w:rsidRDefault="00AD4A9F" w:rsidP="00AD4A9F">
            <w:pPr>
              <w:pBdr>
                <w:top w:val="nil"/>
                <w:left w:val="nil"/>
                <w:bottom w:val="nil"/>
                <w:right w:val="nil"/>
                <w:between w:val="nil"/>
              </w:pBdr>
              <w:rPr>
                <w:rFonts w:ascii="Cambria" w:hAnsi="Cambria" w:cstheme="minorHAnsi"/>
                <w:color w:val="000000"/>
                <w:sz w:val="24"/>
                <w:szCs w:val="24"/>
              </w:rPr>
            </w:pPr>
          </w:p>
          <w:p w14:paraId="1F4A7AE2" w14:textId="148DAAD1" w:rsidR="00606029" w:rsidRPr="00F70B5F" w:rsidRDefault="00AD4A9F" w:rsidP="00A66C10">
            <w:pPr>
              <w:numPr>
                <w:ilvl w:val="0"/>
                <w:numId w:val="6"/>
              </w:numPr>
              <w:pBdr>
                <w:top w:val="nil"/>
                <w:left w:val="nil"/>
                <w:bottom w:val="nil"/>
                <w:right w:val="nil"/>
                <w:between w:val="nil"/>
              </w:pBdr>
              <w:rPr>
                <w:rFonts w:ascii="Cambria" w:hAnsi="Cambria" w:cstheme="minorHAnsi"/>
                <w:color w:val="000000"/>
                <w:sz w:val="24"/>
                <w:szCs w:val="24"/>
              </w:rPr>
            </w:pPr>
            <w:r w:rsidRPr="00F70B5F">
              <w:rPr>
                <w:rFonts w:ascii="Cambria" w:hAnsi="Cambria"/>
                <w:color w:val="000000"/>
                <w:sz w:val="24"/>
                <w:szCs w:val="24"/>
              </w:rPr>
              <w:t>Participatory Action Research Table: Assumptions, Commitments, Methods/Practices, Questions worth Asking</w:t>
            </w:r>
          </w:p>
        </w:tc>
      </w:tr>
      <w:tr w:rsidR="00F84FC4" w:rsidRPr="00F70B5F" w14:paraId="098B5FC5" w14:textId="77777777" w:rsidTr="00E46AAF">
        <w:tc>
          <w:tcPr>
            <w:tcW w:w="1530" w:type="dxa"/>
            <w:tcBorders>
              <w:top w:val="single" w:sz="4" w:space="0" w:color="auto"/>
            </w:tcBorders>
            <w:shd w:val="clear" w:color="auto" w:fill="DBE5F1" w:themeFill="accent1" w:themeFillTint="33"/>
          </w:tcPr>
          <w:p w14:paraId="5155178E" w14:textId="77777777" w:rsidR="00F84FC4" w:rsidRPr="00F70B5F" w:rsidRDefault="00F84FC4" w:rsidP="00F84FC4">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Week 4: </w:t>
            </w:r>
          </w:p>
          <w:p w14:paraId="4837E799" w14:textId="61B9CAA9" w:rsidR="00F84FC4" w:rsidRPr="00F70B5F" w:rsidRDefault="00F84FC4" w:rsidP="00F84FC4">
            <w:pPr>
              <w:ind w:right="90"/>
              <w:rPr>
                <w:rFonts w:ascii="Cambria" w:eastAsia="Times New Roman" w:hAnsi="Cambria" w:cstheme="minorHAnsi"/>
                <w:sz w:val="24"/>
                <w:szCs w:val="24"/>
              </w:rPr>
            </w:pPr>
            <w:r w:rsidRPr="00F70B5F">
              <w:rPr>
                <w:rFonts w:ascii="Cambria" w:eastAsia="Times New Roman" w:hAnsi="Cambria" w:cstheme="minorHAnsi"/>
                <w:sz w:val="24"/>
                <w:szCs w:val="24"/>
              </w:rPr>
              <w:t xml:space="preserve">Core Readings </w:t>
            </w:r>
          </w:p>
        </w:tc>
        <w:tc>
          <w:tcPr>
            <w:tcW w:w="1620" w:type="dxa"/>
            <w:tcBorders>
              <w:top w:val="single" w:sz="4" w:space="0" w:color="auto"/>
            </w:tcBorders>
            <w:shd w:val="clear" w:color="auto" w:fill="DBE5F1" w:themeFill="accent1" w:themeFillTint="33"/>
          </w:tcPr>
          <w:p w14:paraId="23BCA3AA" w14:textId="0264F871" w:rsidR="00F84FC4" w:rsidRPr="00F70B5F" w:rsidRDefault="00F84FC4" w:rsidP="00F84FC4">
            <w:pPr>
              <w:ind w:right="90"/>
              <w:rPr>
                <w:rFonts w:ascii="Cambria" w:eastAsia="Times New Roman" w:hAnsi="Cambria" w:cstheme="minorHAnsi"/>
                <w:b/>
                <w:bCs/>
                <w:sz w:val="24"/>
                <w:szCs w:val="24"/>
              </w:rPr>
            </w:pPr>
            <w:r w:rsidRPr="00F70B5F">
              <w:rPr>
                <w:rFonts w:ascii="Cambria" w:eastAsia="Times New Roman" w:hAnsi="Cambria" w:cstheme="minorHAnsi"/>
                <w:b/>
                <w:bCs/>
                <w:sz w:val="24"/>
                <w:szCs w:val="24"/>
              </w:rPr>
              <w:t>Race, Privilege and Bias</w:t>
            </w:r>
          </w:p>
        </w:tc>
        <w:tc>
          <w:tcPr>
            <w:tcW w:w="6570" w:type="dxa"/>
            <w:tcBorders>
              <w:top w:val="single" w:sz="4" w:space="0" w:color="auto"/>
            </w:tcBorders>
            <w:shd w:val="clear" w:color="auto" w:fill="DBE5F1" w:themeFill="accent1" w:themeFillTint="33"/>
          </w:tcPr>
          <w:p w14:paraId="6869A62E" w14:textId="77777777" w:rsidR="00AD4A9F" w:rsidRPr="00F70B5F" w:rsidRDefault="00AD4A9F" w:rsidP="00AD4A9F">
            <w:pPr>
              <w:pBdr>
                <w:top w:val="nil"/>
                <w:left w:val="nil"/>
                <w:bottom w:val="nil"/>
                <w:right w:val="nil"/>
                <w:between w:val="nil"/>
              </w:pBdr>
              <w:rPr>
                <w:rFonts w:ascii="Cambria" w:hAnsi="Cambria"/>
                <w:color w:val="000000"/>
                <w:sz w:val="24"/>
                <w:szCs w:val="24"/>
              </w:rPr>
            </w:pPr>
            <w:r w:rsidRPr="00F70B5F">
              <w:rPr>
                <w:rFonts w:ascii="Cambria" w:hAnsi="Cambria"/>
                <w:color w:val="000000"/>
                <w:sz w:val="24"/>
                <w:szCs w:val="24"/>
              </w:rPr>
              <w:t xml:space="preserve">What surprised you about the Implicit Bias Test?  Would anyone care to share a story of a time when you were the initiator of and/or recipient of racism, prejudice, or privilege? </w:t>
            </w:r>
          </w:p>
          <w:p w14:paraId="7E22DA49" w14:textId="77777777" w:rsidR="00AD4A9F" w:rsidRPr="00F70B5F" w:rsidRDefault="00AD4A9F" w:rsidP="00AD4A9F">
            <w:pPr>
              <w:pBdr>
                <w:top w:val="nil"/>
                <w:left w:val="nil"/>
                <w:bottom w:val="nil"/>
                <w:right w:val="nil"/>
                <w:between w:val="nil"/>
              </w:pBdr>
              <w:rPr>
                <w:rFonts w:ascii="Cambria" w:hAnsi="Cambria"/>
                <w:color w:val="000000"/>
                <w:sz w:val="24"/>
                <w:szCs w:val="24"/>
              </w:rPr>
            </w:pPr>
            <w:r w:rsidRPr="00F70B5F">
              <w:rPr>
                <w:rFonts w:ascii="Cambria" w:hAnsi="Cambria"/>
                <w:color w:val="000000"/>
                <w:sz w:val="24"/>
                <w:szCs w:val="24"/>
              </w:rPr>
              <w:t xml:space="preserve">OR </w:t>
            </w:r>
          </w:p>
          <w:p w14:paraId="16DF6463" w14:textId="1A1D2187" w:rsidR="00F84FC4" w:rsidRPr="00F70B5F" w:rsidRDefault="00AD4A9F" w:rsidP="00AD4A9F">
            <w:pPr>
              <w:pBdr>
                <w:top w:val="nil"/>
                <w:left w:val="nil"/>
                <w:bottom w:val="nil"/>
                <w:right w:val="nil"/>
                <w:between w:val="nil"/>
              </w:pBdr>
              <w:rPr>
                <w:rFonts w:ascii="Cambria" w:hAnsi="Cambria"/>
                <w:color w:val="000000"/>
                <w:sz w:val="24"/>
                <w:szCs w:val="24"/>
              </w:rPr>
            </w:pPr>
            <w:r w:rsidRPr="00F70B5F">
              <w:rPr>
                <w:rFonts w:ascii="Cambria" w:hAnsi="Cambria"/>
                <w:color w:val="000000"/>
                <w:sz w:val="24"/>
                <w:szCs w:val="24"/>
              </w:rPr>
              <w:t>Discuss your thoughts of the</w:t>
            </w:r>
            <w:r w:rsidRPr="00F70B5F">
              <w:rPr>
                <w:rStyle w:val="apple-converted-space"/>
                <w:rFonts w:ascii="Cambria" w:hAnsi="Cambria"/>
                <w:color w:val="000000"/>
                <w:sz w:val="24"/>
                <w:szCs w:val="24"/>
              </w:rPr>
              <w:t> </w:t>
            </w:r>
            <w:r w:rsidRPr="00F70B5F">
              <w:rPr>
                <w:rFonts w:ascii="Cambria" w:hAnsi="Cambria"/>
                <w:i/>
                <w:iCs/>
                <w:color w:val="000000"/>
                <w:sz w:val="24"/>
                <w:szCs w:val="24"/>
              </w:rPr>
              <w:t>Dance of Race &amp; Privilege</w:t>
            </w:r>
            <w:r w:rsidRPr="00F70B5F">
              <w:rPr>
                <w:rStyle w:val="apple-converted-space"/>
                <w:rFonts w:ascii="Cambria" w:hAnsi="Cambria"/>
                <w:color w:val="000000"/>
                <w:sz w:val="24"/>
                <w:szCs w:val="24"/>
              </w:rPr>
              <w:t> </w:t>
            </w:r>
            <w:r w:rsidRPr="00F70B5F">
              <w:rPr>
                <w:rFonts w:ascii="Cambria" w:hAnsi="Cambria"/>
                <w:color w:val="000000"/>
                <w:sz w:val="24"/>
                <w:szCs w:val="24"/>
              </w:rPr>
              <w:t>article. Can you think of another analogy that helps describe CBPR?</w:t>
            </w:r>
          </w:p>
        </w:tc>
        <w:tc>
          <w:tcPr>
            <w:tcW w:w="5490" w:type="dxa"/>
            <w:tcBorders>
              <w:top w:val="single" w:sz="4" w:space="0" w:color="auto"/>
            </w:tcBorders>
            <w:shd w:val="clear" w:color="auto" w:fill="DBE5F1" w:themeFill="accent1" w:themeFillTint="33"/>
          </w:tcPr>
          <w:p w14:paraId="1742791D" w14:textId="77777777" w:rsidR="00E46AAF" w:rsidRDefault="00AD4A9F" w:rsidP="00A66C10">
            <w:pPr>
              <w:numPr>
                <w:ilvl w:val="0"/>
                <w:numId w:val="8"/>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b/>
                <w:bCs/>
                <w:color w:val="000000"/>
                <w:sz w:val="24"/>
                <w:szCs w:val="24"/>
              </w:rPr>
              <w:t>IAT Implicit bias tests</w:t>
            </w:r>
            <w:r w:rsidRPr="00F70B5F">
              <w:rPr>
                <w:rFonts w:ascii="Cambria" w:hAnsi="Cambria" w:cstheme="minorHAnsi"/>
                <w:color w:val="000000"/>
                <w:sz w:val="24"/>
                <w:szCs w:val="24"/>
              </w:rPr>
              <w:t>:  </w:t>
            </w:r>
            <w:hyperlink r:id="rId13" w:tgtFrame="_blank" w:history="1">
              <w:r w:rsidRPr="00F70B5F">
                <w:rPr>
                  <w:rStyle w:val="Hyperlink"/>
                  <w:rFonts w:ascii="Cambria" w:hAnsi="Cambria" w:cstheme="minorHAnsi"/>
                  <w:sz w:val="24"/>
                  <w:szCs w:val="24"/>
                </w:rPr>
                <w:t>https://implicit.harvard.edu/implicit/</w:t>
              </w:r>
            </w:hyperlink>
            <w:r w:rsidRPr="00F70B5F">
              <w:rPr>
                <w:rFonts w:ascii="Cambria" w:hAnsi="Cambria" w:cstheme="minorHAnsi"/>
                <w:color w:val="000000"/>
                <w:sz w:val="24"/>
                <w:szCs w:val="24"/>
              </w:rPr>
              <w:t> </w:t>
            </w:r>
          </w:p>
          <w:p w14:paraId="67A80EFF" w14:textId="3C51554F" w:rsidR="00AD4A9F" w:rsidRPr="00F70B5F" w:rsidRDefault="00AD4A9F" w:rsidP="00E46AAF">
            <w:p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(Click to continue as a guest under “Project Implicit Social Attitudes”, click to proceed, then complete at least 3 tests of your choosing)</w:t>
            </w:r>
          </w:p>
          <w:p w14:paraId="6C215E3C" w14:textId="77777777" w:rsidR="00AD4A9F" w:rsidRPr="00F70B5F" w:rsidRDefault="00AD4A9F" w:rsidP="00AD4A9F">
            <w:pPr>
              <w:pBdr>
                <w:top w:val="nil"/>
                <w:left w:val="nil"/>
                <w:bottom w:val="nil"/>
                <w:right w:val="nil"/>
                <w:between w:val="nil"/>
              </w:pBdr>
              <w:ind w:left="360"/>
              <w:rPr>
                <w:rFonts w:ascii="Cambria" w:hAnsi="Cambria" w:cstheme="minorHAnsi"/>
                <w:color w:val="000000"/>
                <w:sz w:val="24"/>
                <w:szCs w:val="24"/>
              </w:rPr>
            </w:pPr>
          </w:p>
          <w:p w14:paraId="2C796F64" w14:textId="2D09AFBF" w:rsidR="00F84FC4" w:rsidRPr="00F70B5F" w:rsidRDefault="00F84FC4" w:rsidP="00A66C10">
            <w:pPr>
              <w:numPr>
                <w:ilvl w:val="0"/>
                <w:numId w:val="8"/>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Chavez V, Duran B, Baker QE, Avila MM, &amp; Wallerstein N. </w:t>
            </w:r>
            <w:r w:rsidRPr="00F70B5F">
              <w:rPr>
                <w:rFonts w:ascii="Cambria" w:hAnsi="Cambria" w:cstheme="minorHAnsi"/>
                <w:b/>
                <w:color w:val="000000"/>
                <w:sz w:val="24"/>
                <w:szCs w:val="24"/>
              </w:rPr>
              <w:t>The Dance of Race and Privilege in CBPR</w:t>
            </w:r>
            <w:r w:rsidRPr="00F70B5F">
              <w:rPr>
                <w:rFonts w:ascii="Cambria" w:hAnsi="Cambria" w:cstheme="minorHAnsi"/>
                <w:color w:val="000000"/>
                <w:sz w:val="24"/>
                <w:szCs w:val="24"/>
              </w:rPr>
              <w:t xml:space="preserve"> – Chapter 5 in </w:t>
            </w:r>
            <w:r w:rsidRPr="00F70B5F">
              <w:rPr>
                <w:rFonts w:ascii="Cambria" w:hAnsi="Cambria" w:cstheme="minorHAnsi"/>
                <w:i/>
                <w:color w:val="000000"/>
                <w:sz w:val="24"/>
                <w:szCs w:val="24"/>
              </w:rPr>
              <w:t>Community Based Participatory Research for Health</w:t>
            </w:r>
            <w:r w:rsidRPr="00F70B5F">
              <w:rPr>
                <w:rFonts w:ascii="Cambria" w:hAnsi="Cambria" w:cstheme="minorHAnsi"/>
                <w:color w:val="000000"/>
                <w:sz w:val="24"/>
                <w:szCs w:val="24"/>
              </w:rPr>
              <w:t>.</w:t>
            </w:r>
          </w:p>
          <w:p w14:paraId="05F9BFDB" w14:textId="77777777" w:rsidR="0023483B" w:rsidRPr="00F70B5F" w:rsidRDefault="0023483B" w:rsidP="0023483B">
            <w:pPr>
              <w:pBdr>
                <w:top w:val="nil"/>
                <w:left w:val="nil"/>
                <w:bottom w:val="nil"/>
                <w:right w:val="nil"/>
                <w:between w:val="nil"/>
              </w:pBdr>
              <w:ind w:left="360"/>
              <w:rPr>
                <w:rFonts w:ascii="Cambria" w:hAnsi="Cambria" w:cstheme="minorHAnsi"/>
                <w:color w:val="000000"/>
                <w:sz w:val="24"/>
                <w:szCs w:val="24"/>
              </w:rPr>
            </w:pPr>
          </w:p>
          <w:p w14:paraId="49B31F34" w14:textId="77777777" w:rsidR="00F84FC4" w:rsidRPr="00F70B5F" w:rsidRDefault="00F84FC4" w:rsidP="00A66C10">
            <w:pPr>
              <w:numPr>
                <w:ilvl w:val="0"/>
                <w:numId w:val="8"/>
              </w:numPr>
              <w:pBdr>
                <w:top w:val="nil"/>
                <w:left w:val="nil"/>
                <w:bottom w:val="nil"/>
                <w:right w:val="nil"/>
                <w:between w:val="nil"/>
              </w:pBdr>
              <w:rPr>
                <w:rFonts w:ascii="Cambria" w:hAnsi="Cambria" w:cstheme="minorHAnsi"/>
                <w:color w:val="000000"/>
                <w:sz w:val="24"/>
                <w:szCs w:val="24"/>
              </w:rPr>
            </w:pPr>
            <w:r w:rsidRPr="00F70B5F">
              <w:rPr>
                <w:rFonts w:ascii="Cambria" w:hAnsi="Cambria" w:cstheme="minorHAnsi"/>
                <w:color w:val="000000"/>
                <w:sz w:val="24"/>
                <w:szCs w:val="24"/>
              </w:rPr>
              <w:t xml:space="preserve">White Fragility Video: </w:t>
            </w:r>
            <w:hyperlink r:id="rId14">
              <w:r w:rsidRPr="00F70B5F">
                <w:rPr>
                  <w:rFonts w:ascii="Cambria" w:hAnsi="Cambria" w:cstheme="minorHAnsi"/>
                  <w:color w:val="0000FF"/>
                  <w:sz w:val="24"/>
                  <w:szCs w:val="24"/>
                  <w:u w:val="single"/>
                </w:rPr>
                <w:t>https://www.youtube.com/watch?v=DwIx3KQer54</w:t>
              </w:r>
            </w:hyperlink>
          </w:p>
          <w:p w14:paraId="131AE337" w14:textId="77777777" w:rsidR="00F84FC4" w:rsidRPr="00F70B5F" w:rsidRDefault="00F84FC4" w:rsidP="00F84FC4">
            <w:pPr>
              <w:pBdr>
                <w:top w:val="nil"/>
                <w:left w:val="nil"/>
                <w:bottom w:val="nil"/>
                <w:right w:val="nil"/>
                <w:between w:val="nil"/>
              </w:pBdr>
              <w:ind w:left="360"/>
              <w:rPr>
                <w:rFonts w:ascii="Cambria" w:hAnsi="Cambria" w:cstheme="minorHAnsi"/>
                <w:color w:val="000000"/>
                <w:sz w:val="24"/>
                <w:szCs w:val="24"/>
              </w:rPr>
            </w:pPr>
          </w:p>
        </w:tc>
      </w:tr>
    </w:tbl>
    <w:p w14:paraId="5E806494" w14:textId="0609470E" w:rsidR="008936B1" w:rsidRPr="00F70B5F" w:rsidRDefault="008936B1">
      <w:pPr>
        <w:rPr>
          <w:rFonts w:ascii="Cambria" w:hAnsi="Cambria" w:cstheme="minorHAnsi"/>
          <w:b/>
          <w:bCs/>
          <w:color w:val="333333"/>
          <w:sz w:val="24"/>
          <w:szCs w:val="24"/>
          <w:u w:val="single"/>
          <w:shd w:val="clear" w:color="auto" w:fill="FFFFFF"/>
        </w:rPr>
      </w:pPr>
    </w:p>
    <w:sectPr w:rsidR="008936B1" w:rsidRPr="00F70B5F" w:rsidSect="000F6DE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4FC5" w14:textId="77777777" w:rsidR="00295A80" w:rsidRDefault="00295A80">
      <w:pPr>
        <w:spacing w:after="0" w:line="240" w:lineRule="auto"/>
      </w:pPr>
      <w:r>
        <w:separator/>
      </w:r>
    </w:p>
  </w:endnote>
  <w:endnote w:type="continuationSeparator" w:id="0">
    <w:p w14:paraId="4CFF8A02" w14:textId="77777777" w:rsidR="00295A80" w:rsidRDefault="0029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780730"/>
      <w:docPartObj>
        <w:docPartGallery w:val="Page Numbers (Bottom of Page)"/>
        <w:docPartUnique/>
      </w:docPartObj>
    </w:sdtPr>
    <w:sdtEndPr>
      <w:rPr>
        <w:noProof/>
      </w:rPr>
    </w:sdtEndPr>
    <w:sdtContent>
      <w:p w14:paraId="0F576FC6" w14:textId="77777777" w:rsidR="0021754B" w:rsidRDefault="0021754B">
        <w:pPr>
          <w:pStyle w:val="Footer"/>
          <w:jc w:val="center"/>
        </w:pPr>
        <w:r>
          <w:fldChar w:fldCharType="begin"/>
        </w:r>
        <w:r>
          <w:instrText xml:space="preserve"> PAGE   \* MERGEFORMAT </w:instrText>
        </w:r>
        <w:r>
          <w:fldChar w:fldCharType="separate"/>
        </w:r>
        <w:r w:rsidR="004562E7">
          <w:rPr>
            <w:noProof/>
          </w:rPr>
          <w:t>10</w:t>
        </w:r>
        <w:r>
          <w:rPr>
            <w:noProof/>
          </w:rPr>
          <w:fldChar w:fldCharType="end"/>
        </w:r>
      </w:p>
    </w:sdtContent>
  </w:sdt>
  <w:p w14:paraId="2867AD3D" w14:textId="77777777" w:rsidR="005E3D97" w:rsidRDefault="005E3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68561" w14:textId="77777777" w:rsidR="00295A80" w:rsidRDefault="00295A80">
      <w:pPr>
        <w:spacing w:after="0" w:line="240" w:lineRule="auto"/>
      </w:pPr>
      <w:r>
        <w:separator/>
      </w:r>
    </w:p>
  </w:footnote>
  <w:footnote w:type="continuationSeparator" w:id="0">
    <w:p w14:paraId="064E3F4A" w14:textId="77777777" w:rsidR="00295A80" w:rsidRDefault="00295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21F2"/>
    <w:multiLevelType w:val="multilevel"/>
    <w:tmpl w:val="F93278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5171243"/>
    <w:multiLevelType w:val="multilevel"/>
    <w:tmpl w:val="69F6722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E16687"/>
    <w:multiLevelType w:val="multilevel"/>
    <w:tmpl w:val="D236041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C83E3A"/>
    <w:multiLevelType w:val="multilevel"/>
    <w:tmpl w:val="D236041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AD7270"/>
    <w:multiLevelType w:val="multilevel"/>
    <w:tmpl w:val="11FE97D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99708B"/>
    <w:multiLevelType w:val="multilevel"/>
    <w:tmpl w:val="D2360410"/>
    <w:lvl w:ilvl="0">
      <w:start w:val="1"/>
      <w:numFmt w:val="decimal"/>
      <w:lvlText w:val="%1."/>
      <w:lvlJc w:val="left"/>
      <w:pPr>
        <w:ind w:left="360" w:hanging="360"/>
      </w:pPr>
      <w:rPr>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5AB41BB"/>
    <w:multiLevelType w:val="multilevel"/>
    <w:tmpl w:val="D236041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B7B6A28"/>
    <w:multiLevelType w:val="multilevel"/>
    <w:tmpl w:val="B92EC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7066681">
    <w:abstractNumId w:val="0"/>
  </w:num>
  <w:num w:numId="2" w16cid:durableId="2122214903">
    <w:abstractNumId w:val="1"/>
  </w:num>
  <w:num w:numId="3" w16cid:durableId="519973301">
    <w:abstractNumId w:val="6"/>
  </w:num>
  <w:num w:numId="4" w16cid:durableId="1649283404">
    <w:abstractNumId w:val="5"/>
  </w:num>
  <w:num w:numId="5" w16cid:durableId="301539447">
    <w:abstractNumId w:val="4"/>
  </w:num>
  <w:num w:numId="6" w16cid:durableId="921455070">
    <w:abstractNumId w:val="2"/>
  </w:num>
  <w:num w:numId="7" w16cid:durableId="783302476">
    <w:abstractNumId w:val="7"/>
  </w:num>
  <w:num w:numId="8" w16cid:durableId="209408706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EF"/>
    <w:rsid w:val="00012C45"/>
    <w:rsid w:val="0001761A"/>
    <w:rsid w:val="00022C2E"/>
    <w:rsid w:val="000349CE"/>
    <w:rsid w:val="000758AA"/>
    <w:rsid w:val="00080B62"/>
    <w:rsid w:val="0008571F"/>
    <w:rsid w:val="00087370"/>
    <w:rsid w:val="00096A21"/>
    <w:rsid w:val="00096BC3"/>
    <w:rsid w:val="000B264F"/>
    <w:rsid w:val="000B2B0D"/>
    <w:rsid w:val="000B68E4"/>
    <w:rsid w:val="000C5F90"/>
    <w:rsid w:val="000D04A1"/>
    <w:rsid w:val="000E0E40"/>
    <w:rsid w:val="000F594C"/>
    <w:rsid w:val="000F6DEB"/>
    <w:rsid w:val="0012465D"/>
    <w:rsid w:val="00142030"/>
    <w:rsid w:val="0014211E"/>
    <w:rsid w:val="00147D83"/>
    <w:rsid w:val="00147DAA"/>
    <w:rsid w:val="0015602D"/>
    <w:rsid w:val="00170D92"/>
    <w:rsid w:val="001747EA"/>
    <w:rsid w:val="00174C3E"/>
    <w:rsid w:val="00183D6C"/>
    <w:rsid w:val="00194589"/>
    <w:rsid w:val="001A0E35"/>
    <w:rsid w:val="001A4636"/>
    <w:rsid w:val="001C1AD3"/>
    <w:rsid w:val="001C31D0"/>
    <w:rsid w:val="001C44C9"/>
    <w:rsid w:val="001D20AC"/>
    <w:rsid w:val="001E4654"/>
    <w:rsid w:val="001E6A85"/>
    <w:rsid w:val="001F118D"/>
    <w:rsid w:val="00200AB7"/>
    <w:rsid w:val="00204BA2"/>
    <w:rsid w:val="0021026C"/>
    <w:rsid w:val="002117B7"/>
    <w:rsid w:val="00212526"/>
    <w:rsid w:val="00214E45"/>
    <w:rsid w:val="0021671D"/>
    <w:rsid w:val="0021754B"/>
    <w:rsid w:val="0023483B"/>
    <w:rsid w:val="00253112"/>
    <w:rsid w:val="0026258A"/>
    <w:rsid w:val="00263677"/>
    <w:rsid w:val="002669D0"/>
    <w:rsid w:val="00272189"/>
    <w:rsid w:val="00273491"/>
    <w:rsid w:val="00274611"/>
    <w:rsid w:val="002958E5"/>
    <w:rsid w:val="00295A80"/>
    <w:rsid w:val="00296835"/>
    <w:rsid w:val="002A0848"/>
    <w:rsid w:val="002A0A93"/>
    <w:rsid w:val="002C39CF"/>
    <w:rsid w:val="002C5814"/>
    <w:rsid w:val="002D2F84"/>
    <w:rsid w:val="002D7F2F"/>
    <w:rsid w:val="002E14F1"/>
    <w:rsid w:val="00300CFB"/>
    <w:rsid w:val="00307E38"/>
    <w:rsid w:val="00312E30"/>
    <w:rsid w:val="00316D91"/>
    <w:rsid w:val="00320D79"/>
    <w:rsid w:val="00336DCD"/>
    <w:rsid w:val="00350D25"/>
    <w:rsid w:val="0035789D"/>
    <w:rsid w:val="00362FD2"/>
    <w:rsid w:val="00367CA4"/>
    <w:rsid w:val="00376B37"/>
    <w:rsid w:val="003859CF"/>
    <w:rsid w:val="003900CE"/>
    <w:rsid w:val="003914A7"/>
    <w:rsid w:val="003B2AF0"/>
    <w:rsid w:val="003D2312"/>
    <w:rsid w:val="003D4A1B"/>
    <w:rsid w:val="003D523D"/>
    <w:rsid w:val="003E0AFB"/>
    <w:rsid w:val="003F470F"/>
    <w:rsid w:val="004078DD"/>
    <w:rsid w:val="0041125F"/>
    <w:rsid w:val="0041405B"/>
    <w:rsid w:val="00414EB0"/>
    <w:rsid w:val="00415DCD"/>
    <w:rsid w:val="00421E6E"/>
    <w:rsid w:val="0043208E"/>
    <w:rsid w:val="004361E0"/>
    <w:rsid w:val="0044721A"/>
    <w:rsid w:val="00447A43"/>
    <w:rsid w:val="004562E7"/>
    <w:rsid w:val="00457172"/>
    <w:rsid w:val="004604EA"/>
    <w:rsid w:val="004855E2"/>
    <w:rsid w:val="0049390E"/>
    <w:rsid w:val="0049543A"/>
    <w:rsid w:val="00496173"/>
    <w:rsid w:val="0049657B"/>
    <w:rsid w:val="00497EF7"/>
    <w:rsid w:val="004A361E"/>
    <w:rsid w:val="004A4AE4"/>
    <w:rsid w:val="004A6F8E"/>
    <w:rsid w:val="004C2514"/>
    <w:rsid w:val="004C6032"/>
    <w:rsid w:val="004E1EAD"/>
    <w:rsid w:val="004E6B57"/>
    <w:rsid w:val="004F7697"/>
    <w:rsid w:val="005212EC"/>
    <w:rsid w:val="0052772B"/>
    <w:rsid w:val="00527CAA"/>
    <w:rsid w:val="00532B78"/>
    <w:rsid w:val="00534442"/>
    <w:rsid w:val="00535D26"/>
    <w:rsid w:val="00545FFD"/>
    <w:rsid w:val="0055169F"/>
    <w:rsid w:val="00572160"/>
    <w:rsid w:val="005800D2"/>
    <w:rsid w:val="00580F89"/>
    <w:rsid w:val="00583B37"/>
    <w:rsid w:val="00583BFB"/>
    <w:rsid w:val="00592D0B"/>
    <w:rsid w:val="005A0B87"/>
    <w:rsid w:val="005B3A9E"/>
    <w:rsid w:val="005B6B2F"/>
    <w:rsid w:val="005C1D07"/>
    <w:rsid w:val="005E3D97"/>
    <w:rsid w:val="005E5CB3"/>
    <w:rsid w:val="00606029"/>
    <w:rsid w:val="0061485C"/>
    <w:rsid w:val="00627E86"/>
    <w:rsid w:val="00631613"/>
    <w:rsid w:val="00632E13"/>
    <w:rsid w:val="00635815"/>
    <w:rsid w:val="0064440F"/>
    <w:rsid w:val="00650264"/>
    <w:rsid w:val="00663278"/>
    <w:rsid w:val="0068452E"/>
    <w:rsid w:val="006B3772"/>
    <w:rsid w:val="006D1AAC"/>
    <w:rsid w:val="006D26C2"/>
    <w:rsid w:val="006E14DF"/>
    <w:rsid w:val="006E5164"/>
    <w:rsid w:val="006F4C5D"/>
    <w:rsid w:val="006F5E02"/>
    <w:rsid w:val="0071169A"/>
    <w:rsid w:val="007123F9"/>
    <w:rsid w:val="00715E4E"/>
    <w:rsid w:val="00716223"/>
    <w:rsid w:val="007200E7"/>
    <w:rsid w:val="00720810"/>
    <w:rsid w:val="007223DB"/>
    <w:rsid w:val="00722A9D"/>
    <w:rsid w:val="007303F9"/>
    <w:rsid w:val="00730BB8"/>
    <w:rsid w:val="007434B3"/>
    <w:rsid w:val="0074365C"/>
    <w:rsid w:val="00746A5E"/>
    <w:rsid w:val="0076639E"/>
    <w:rsid w:val="00774D5C"/>
    <w:rsid w:val="00781AF0"/>
    <w:rsid w:val="00797CD9"/>
    <w:rsid w:val="007A0B19"/>
    <w:rsid w:val="007B2A2E"/>
    <w:rsid w:val="007B3B00"/>
    <w:rsid w:val="007B3D7C"/>
    <w:rsid w:val="007B7C9B"/>
    <w:rsid w:val="007C5484"/>
    <w:rsid w:val="007C71B7"/>
    <w:rsid w:val="007C753D"/>
    <w:rsid w:val="007E20BB"/>
    <w:rsid w:val="007E46D1"/>
    <w:rsid w:val="007E5AFC"/>
    <w:rsid w:val="007F1099"/>
    <w:rsid w:val="007F20B1"/>
    <w:rsid w:val="00800949"/>
    <w:rsid w:val="00805F64"/>
    <w:rsid w:val="0082218C"/>
    <w:rsid w:val="0082535C"/>
    <w:rsid w:val="0083127D"/>
    <w:rsid w:val="0083650B"/>
    <w:rsid w:val="008404E6"/>
    <w:rsid w:val="00842850"/>
    <w:rsid w:val="00842F49"/>
    <w:rsid w:val="0084392B"/>
    <w:rsid w:val="00844409"/>
    <w:rsid w:val="008536F2"/>
    <w:rsid w:val="008577FB"/>
    <w:rsid w:val="00860373"/>
    <w:rsid w:val="00860538"/>
    <w:rsid w:val="008614A8"/>
    <w:rsid w:val="00875F2D"/>
    <w:rsid w:val="008936B1"/>
    <w:rsid w:val="00894318"/>
    <w:rsid w:val="00895F1D"/>
    <w:rsid w:val="00897FBA"/>
    <w:rsid w:val="008A0CE2"/>
    <w:rsid w:val="008A2053"/>
    <w:rsid w:val="008A449D"/>
    <w:rsid w:val="008B2F72"/>
    <w:rsid w:val="008D3E30"/>
    <w:rsid w:val="008F6E70"/>
    <w:rsid w:val="008F7597"/>
    <w:rsid w:val="008F784D"/>
    <w:rsid w:val="00912E99"/>
    <w:rsid w:val="009150FE"/>
    <w:rsid w:val="009238B9"/>
    <w:rsid w:val="009306F1"/>
    <w:rsid w:val="0093335C"/>
    <w:rsid w:val="00936F47"/>
    <w:rsid w:val="00937B9F"/>
    <w:rsid w:val="00940540"/>
    <w:rsid w:val="00941285"/>
    <w:rsid w:val="00945FE3"/>
    <w:rsid w:val="00956A53"/>
    <w:rsid w:val="0096348C"/>
    <w:rsid w:val="00963E58"/>
    <w:rsid w:val="00972279"/>
    <w:rsid w:val="0098548D"/>
    <w:rsid w:val="00990BEF"/>
    <w:rsid w:val="00995EA7"/>
    <w:rsid w:val="009A199F"/>
    <w:rsid w:val="009A4111"/>
    <w:rsid w:val="009B1B55"/>
    <w:rsid w:val="009B2F55"/>
    <w:rsid w:val="009B4F92"/>
    <w:rsid w:val="009D3A2C"/>
    <w:rsid w:val="009D78FA"/>
    <w:rsid w:val="009F47DA"/>
    <w:rsid w:val="009F594D"/>
    <w:rsid w:val="00A117C2"/>
    <w:rsid w:val="00A52D79"/>
    <w:rsid w:val="00A66C10"/>
    <w:rsid w:val="00A906A5"/>
    <w:rsid w:val="00A94855"/>
    <w:rsid w:val="00AB6CA5"/>
    <w:rsid w:val="00AB7727"/>
    <w:rsid w:val="00AC0648"/>
    <w:rsid w:val="00AC362A"/>
    <w:rsid w:val="00AC5DCA"/>
    <w:rsid w:val="00AD3172"/>
    <w:rsid w:val="00AD4A9F"/>
    <w:rsid w:val="00AE13C4"/>
    <w:rsid w:val="00AE2535"/>
    <w:rsid w:val="00AE64A4"/>
    <w:rsid w:val="00AE729A"/>
    <w:rsid w:val="00AF0A33"/>
    <w:rsid w:val="00AF6C3D"/>
    <w:rsid w:val="00AF77F9"/>
    <w:rsid w:val="00B0020B"/>
    <w:rsid w:val="00B07A7E"/>
    <w:rsid w:val="00B1678C"/>
    <w:rsid w:val="00B261B0"/>
    <w:rsid w:val="00B33395"/>
    <w:rsid w:val="00B36800"/>
    <w:rsid w:val="00B402EF"/>
    <w:rsid w:val="00B45610"/>
    <w:rsid w:val="00B45623"/>
    <w:rsid w:val="00B466EE"/>
    <w:rsid w:val="00B47FAC"/>
    <w:rsid w:val="00B711A8"/>
    <w:rsid w:val="00B94160"/>
    <w:rsid w:val="00BA0A9C"/>
    <w:rsid w:val="00BB764A"/>
    <w:rsid w:val="00BC4E40"/>
    <w:rsid w:val="00BC52E3"/>
    <w:rsid w:val="00BD64AA"/>
    <w:rsid w:val="00BD764E"/>
    <w:rsid w:val="00BF594C"/>
    <w:rsid w:val="00C03CED"/>
    <w:rsid w:val="00C14A2C"/>
    <w:rsid w:val="00C42753"/>
    <w:rsid w:val="00C45156"/>
    <w:rsid w:val="00C505C8"/>
    <w:rsid w:val="00C5645A"/>
    <w:rsid w:val="00C62ADB"/>
    <w:rsid w:val="00C64EC5"/>
    <w:rsid w:val="00C654A1"/>
    <w:rsid w:val="00C66CBC"/>
    <w:rsid w:val="00C730FC"/>
    <w:rsid w:val="00C8196F"/>
    <w:rsid w:val="00C83A4F"/>
    <w:rsid w:val="00C85148"/>
    <w:rsid w:val="00C875EF"/>
    <w:rsid w:val="00C94723"/>
    <w:rsid w:val="00C96398"/>
    <w:rsid w:val="00CA799C"/>
    <w:rsid w:val="00CB4E84"/>
    <w:rsid w:val="00CB706C"/>
    <w:rsid w:val="00CD520A"/>
    <w:rsid w:val="00CE1960"/>
    <w:rsid w:val="00D12A99"/>
    <w:rsid w:val="00D14436"/>
    <w:rsid w:val="00D153C4"/>
    <w:rsid w:val="00D16184"/>
    <w:rsid w:val="00D217C7"/>
    <w:rsid w:val="00D24FCA"/>
    <w:rsid w:val="00D2599F"/>
    <w:rsid w:val="00D376B7"/>
    <w:rsid w:val="00D45893"/>
    <w:rsid w:val="00D47774"/>
    <w:rsid w:val="00D64631"/>
    <w:rsid w:val="00D66086"/>
    <w:rsid w:val="00D72309"/>
    <w:rsid w:val="00D724F4"/>
    <w:rsid w:val="00D736A5"/>
    <w:rsid w:val="00D76531"/>
    <w:rsid w:val="00D82CC9"/>
    <w:rsid w:val="00D901EF"/>
    <w:rsid w:val="00D95EB3"/>
    <w:rsid w:val="00DA1C52"/>
    <w:rsid w:val="00DD1487"/>
    <w:rsid w:val="00DD6021"/>
    <w:rsid w:val="00DE2BF1"/>
    <w:rsid w:val="00DE31C2"/>
    <w:rsid w:val="00DE5DA4"/>
    <w:rsid w:val="00DE618C"/>
    <w:rsid w:val="00E00629"/>
    <w:rsid w:val="00E065D5"/>
    <w:rsid w:val="00E06F80"/>
    <w:rsid w:val="00E21899"/>
    <w:rsid w:val="00E31AD5"/>
    <w:rsid w:val="00E40000"/>
    <w:rsid w:val="00E46AAF"/>
    <w:rsid w:val="00E474AB"/>
    <w:rsid w:val="00E57A42"/>
    <w:rsid w:val="00E73DD8"/>
    <w:rsid w:val="00E8729F"/>
    <w:rsid w:val="00E93E8E"/>
    <w:rsid w:val="00E951A3"/>
    <w:rsid w:val="00EA24FF"/>
    <w:rsid w:val="00EA6BC9"/>
    <w:rsid w:val="00EC65AD"/>
    <w:rsid w:val="00ED3CA7"/>
    <w:rsid w:val="00EE46CA"/>
    <w:rsid w:val="00EE5809"/>
    <w:rsid w:val="00EF626A"/>
    <w:rsid w:val="00F20111"/>
    <w:rsid w:val="00F22E36"/>
    <w:rsid w:val="00F26BDA"/>
    <w:rsid w:val="00F40780"/>
    <w:rsid w:val="00F54BDB"/>
    <w:rsid w:val="00F57CC7"/>
    <w:rsid w:val="00F61EF3"/>
    <w:rsid w:val="00F70B5F"/>
    <w:rsid w:val="00F84AF0"/>
    <w:rsid w:val="00F84FC4"/>
    <w:rsid w:val="00FA158B"/>
    <w:rsid w:val="00FA29E9"/>
    <w:rsid w:val="00FB55B6"/>
    <w:rsid w:val="00FB7A9F"/>
    <w:rsid w:val="00FC6171"/>
    <w:rsid w:val="00FD4592"/>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AC125"/>
  <w15:docId w15:val="{3B7ECE6B-28F8-8944-937F-6DCC32DF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B55"/>
    <w:rPr>
      <w:color w:val="0000FF" w:themeColor="hyperlink"/>
      <w:u w:val="single"/>
    </w:rPr>
  </w:style>
  <w:style w:type="paragraph" w:styleId="ListParagraph">
    <w:name w:val="List Paragraph"/>
    <w:basedOn w:val="Normal"/>
    <w:uiPriority w:val="34"/>
    <w:qFormat/>
    <w:rsid w:val="009B1B55"/>
    <w:pPr>
      <w:ind w:left="720"/>
      <w:contextualSpacing/>
    </w:pPr>
  </w:style>
  <w:style w:type="paragraph" w:styleId="Footer">
    <w:name w:val="footer"/>
    <w:basedOn w:val="Normal"/>
    <w:link w:val="FooterChar"/>
    <w:uiPriority w:val="99"/>
    <w:unhideWhenUsed/>
    <w:rsid w:val="009B1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B55"/>
  </w:style>
  <w:style w:type="character" w:styleId="FollowedHyperlink">
    <w:name w:val="FollowedHyperlink"/>
    <w:basedOn w:val="DefaultParagraphFont"/>
    <w:uiPriority w:val="99"/>
    <w:semiHidden/>
    <w:unhideWhenUsed/>
    <w:rsid w:val="007303F9"/>
    <w:rPr>
      <w:color w:val="800080" w:themeColor="followedHyperlink"/>
      <w:u w:val="single"/>
    </w:rPr>
  </w:style>
  <w:style w:type="paragraph" w:styleId="BalloonText">
    <w:name w:val="Balloon Text"/>
    <w:basedOn w:val="Normal"/>
    <w:link w:val="BalloonTextChar"/>
    <w:uiPriority w:val="99"/>
    <w:semiHidden/>
    <w:unhideWhenUsed/>
    <w:rsid w:val="0064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40F"/>
    <w:rPr>
      <w:rFonts w:ascii="Tahoma" w:hAnsi="Tahoma" w:cs="Tahoma"/>
      <w:sz w:val="16"/>
      <w:szCs w:val="16"/>
    </w:rPr>
  </w:style>
  <w:style w:type="paragraph" w:styleId="NormalWeb">
    <w:name w:val="Normal (Web)"/>
    <w:basedOn w:val="Normal"/>
    <w:uiPriority w:val="99"/>
    <w:semiHidden/>
    <w:unhideWhenUsed/>
    <w:rsid w:val="005A0B8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E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35"/>
  </w:style>
  <w:style w:type="character" w:customStyle="1" w:styleId="rpcc1">
    <w:name w:val="_rpc_c1"/>
    <w:basedOn w:val="DefaultParagraphFont"/>
    <w:rsid w:val="007F1099"/>
  </w:style>
  <w:style w:type="character" w:styleId="UnresolvedMention">
    <w:name w:val="Unresolved Mention"/>
    <w:basedOn w:val="DefaultParagraphFont"/>
    <w:uiPriority w:val="99"/>
    <w:semiHidden/>
    <w:unhideWhenUsed/>
    <w:rsid w:val="007C71B7"/>
    <w:rPr>
      <w:color w:val="605E5C"/>
      <w:shd w:val="clear" w:color="auto" w:fill="E1DFDD"/>
    </w:rPr>
  </w:style>
  <w:style w:type="table" w:styleId="TableGrid">
    <w:name w:val="Table Grid"/>
    <w:basedOn w:val="TableNormal"/>
    <w:uiPriority w:val="59"/>
    <w:rsid w:val="00606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AD3172"/>
  </w:style>
  <w:style w:type="character" w:customStyle="1" w:styleId="journalname">
    <w:name w:val="journalname"/>
    <w:basedOn w:val="DefaultParagraphFont"/>
    <w:rsid w:val="00AD3172"/>
  </w:style>
  <w:style w:type="character" w:customStyle="1" w:styleId="year">
    <w:name w:val="year"/>
    <w:basedOn w:val="DefaultParagraphFont"/>
    <w:rsid w:val="00AD3172"/>
  </w:style>
  <w:style w:type="character" w:customStyle="1" w:styleId="volume">
    <w:name w:val="volume"/>
    <w:basedOn w:val="DefaultParagraphFont"/>
    <w:rsid w:val="00AD3172"/>
  </w:style>
  <w:style w:type="character" w:customStyle="1" w:styleId="issue">
    <w:name w:val="issue"/>
    <w:basedOn w:val="DefaultParagraphFont"/>
    <w:rsid w:val="00AD3172"/>
  </w:style>
  <w:style w:type="character" w:customStyle="1" w:styleId="page">
    <w:name w:val="page"/>
    <w:basedOn w:val="DefaultParagraphFont"/>
    <w:rsid w:val="00AD3172"/>
  </w:style>
  <w:style w:type="paragraph" w:customStyle="1" w:styleId="paragraph">
    <w:name w:val="paragraph"/>
    <w:basedOn w:val="Normal"/>
    <w:rsid w:val="00C14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A2C"/>
  </w:style>
  <w:style w:type="character" w:customStyle="1" w:styleId="eop">
    <w:name w:val="eop"/>
    <w:basedOn w:val="DefaultParagraphFont"/>
    <w:rsid w:val="00C14A2C"/>
  </w:style>
  <w:style w:type="paragraph" w:customStyle="1" w:styleId="xxxmsolistparagraph">
    <w:name w:val="x_xxmsolistparagraph"/>
    <w:basedOn w:val="Normal"/>
    <w:rsid w:val="00AD4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4A9F"/>
  </w:style>
  <w:style w:type="paragraph" w:customStyle="1" w:styleId="textbox">
    <w:name w:val="textbox"/>
    <w:basedOn w:val="Normal"/>
    <w:rsid w:val="00AD4A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4E84"/>
    <w:rPr>
      <w:sz w:val="16"/>
      <w:szCs w:val="16"/>
    </w:rPr>
  </w:style>
  <w:style w:type="paragraph" w:styleId="CommentText">
    <w:name w:val="annotation text"/>
    <w:basedOn w:val="Normal"/>
    <w:link w:val="CommentTextChar"/>
    <w:uiPriority w:val="99"/>
    <w:unhideWhenUsed/>
    <w:rsid w:val="00CB4E84"/>
    <w:pPr>
      <w:spacing w:line="240" w:lineRule="auto"/>
    </w:pPr>
    <w:rPr>
      <w:sz w:val="20"/>
      <w:szCs w:val="20"/>
    </w:rPr>
  </w:style>
  <w:style w:type="character" w:customStyle="1" w:styleId="CommentTextChar">
    <w:name w:val="Comment Text Char"/>
    <w:basedOn w:val="DefaultParagraphFont"/>
    <w:link w:val="CommentText"/>
    <w:uiPriority w:val="99"/>
    <w:rsid w:val="00CB4E84"/>
    <w:rPr>
      <w:sz w:val="20"/>
      <w:szCs w:val="20"/>
    </w:rPr>
  </w:style>
  <w:style w:type="paragraph" w:styleId="CommentSubject">
    <w:name w:val="annotation subject"/>
    <w:basedOn w:val="CommentText"/>
    <w:next w:val="CommentText"/>
    <w:link w:val="CommentSubjectChar"/>
    <w:uiPriority w:val="99"/>
    <w:semiHidden/>
    <w:unhideWhenUsed/>
    <w:rsid w:val="00CB4E84"/>
    <w:rPr>
      <w:b/>
      <w:bCs/>
    </w:rPr>
  </w:style>
  <w:style w:type="character" w:customStyle="1" w:styleId="CommentSubjectChar">
    <w:name w:val="Comment Subject Char"/>
    <w:basedOn w:val="CommentTextChar"/>
    <w:link w:val="CommentSubject"/>
    <w:uiPriority w:val="99"/>
    <w:semiHidden/>
    <w:rsid w:val="00CB4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857">
      <w:bodyDiv w:val="1"/>
      <w:marLeft w:val="0"/>
      <w:marRight w:val="0"/>
      <w:marTop w:val="0"/>
      <w:marBottom w:val="0"/>
      <w:divBdr>
        <w:top w:val="none" w:sz="0" w:space="0" w:color="auto"/>
        <w:left w:val="none" w:sz="0" w:space="0" w:color="auto"/>
        <w:bottom w:val="none" w:sz="0" w:space="0" w:color="auto"/>
        <w:right w:val="none" w:sz="0" w:space="0" w:color="auto"/>
      </w:divBdr>
    </w:div>
    <w:div w:id="206648409">
      <w:bodyDiv w:val="1"/>
      <w:marLeft w:val="0"/>
      <w:marRight w:val="0"/>
      <w:marTop w:val="0"/>
      <w:marBottom w:val="0"/>
      <w:divBdr>
        <w:top w:val="none" w:sz="0" w:space="0" w:color="auto"/>
        <w:left w:val="none" w:sz="0" w:space="0" w:color="auto"/>
        <w:bottom w:val="none" w:sz="0" w:space="0" w:color="auto"/>
        <w:right w:val="none" w:sz="0" w:space="0" w:color="auto"/>
      </w:divBdr>
    </w:div>
    <w:div w:id="397900883">
      <w:bodyDiv w:val="1"/>
      <w:marLeft w:val="0"/>
      <w:marRight w:val="0"/>
      <w:marTop w:val="0"/>
      <w:marBottom w:val="0"/>
      <w:divBdr>
        <w:top w:val="none" w:sz="0" w:space="0" w:color="auto"/>
        <w:left w:val="none" w:sz="0" w:space="0" w:color="auto"/>
        <w:bottom w:val="none" w:sz="0" w:space="0" w:color="auto"/>
        <w:right w:val="none" w:sz="0" w:space="0" w:color="auto"/>
      </w:divBdr>
      <w:divsChild>
        <w:div w:id="286932236">
          <w:marLeft w:val="0"/>
          <w:marRight w:val="0"/>
          <w:marTop w:val="0"/>
          <w:marBottom w:val="0"/>
          <w:divBdr>
            <w:top w:val="none" w:sz="0" w:space="0" w:color="auto"/>
            <w:left w:val="none" w:sz="0" w:space="0" w:color="auto"/>
            <w:bottom w:val="none" w:sz="0" w:space="0" w:color="auto"/>
            <w:right w:val="none" w:sz="0" w:space="0" w:color="auto"/>
          </w:divBdr>
        </w:div>
        <w:div w:id="555163522">
          <w:marLeft w:val="0"/>
          <w:marRight w:val="0"/>
          <w:marTop w:val="0"/>
          <w:marBottom w:val="0"/>
          <w:divBdr>
            <w:top w:val="none" w:sz="0" w:space="0" w:color="auto"/>
            <w:left w:val="none" w:sz="0" w:space="0" w:color="auto"/>
            <w:bottom w:val="none" w:sz="0" w:space="0" w:color="auto"/>
            <w:right w:val="none" w:sz="0" w:space="0" w:color="auto"/>
          </w:divBdr>
        </w:div>
        <w:div w:id="1281258304">
          <w:marLeft w:val="0"/>
          <w:marRight w:val="0"/>
          <w:marTop w:val="0"/>
          <w:marBottom w:val="0"/>
          <w:divBdr>
            <w:top w:val="none" w:sz="0" w:space="0" w:color="auto"/>
            <w:left w:val="none" w:sz="0" w:space="0" w:color="auto"/>
            <w:bottom w:val="none" w:sz="0" w:space="0" w:color="auto"/>
            <w:right w:val="none" w:sz="0" w:space="0" w:color="auto"/>
          </w:divBdr>
        </w:div>
        <w:div w:id="2077127646">
          <w:marLeft w:val="0"/>
          <w:marRight w:val="0"/>
          <w:marTop w:val="0"/>
          <w:marBottom w:val="0"/>
          <w:divBdr>
            <w:top w:val="none" w:sz="0" w:space="0" w:color="auto"/>
            <w:left w:val="none" w:sz="0" w:space="0" w:color="auto"/>
            <w:bottom w:val="none" w:sz="0" w:space="0" w:color="auto"/>
            <w:right w:val="none" w:sz="0" w:space="0" w:color="auto"/>
          </w:divBdr>
        </w:div>
        <w:div w:id="891691106">
          <w:marLeft w:val="0"/>
          <w:marRight w:val="0"/>
          <w:marTop w:val="0"/>
          <w:marBottom w:val="0"/>
          <w:divBdr>
            <w:top w:val="none" w:sz="0" w:space="0" w:color="auto"/>
            <w:left w:val="none" w:sz="0" w:space="0" w:color="auto"/>
            <w:bottom w:val="none" w:sz="0" w:space="0" w:color="auto"/>
            <w:right w:val="none" w:sz="0" w:space="0" w:color="auto"/>
          </w:divBdr>
        </w:div>
        <w:div w:id="1675304454">
          <w:marLeft w:val="0"/>
          <w:marRight w:val="0"/>
          <w:marTop w:val="0"/>
          <w:marBottom w:val="0"/>
          <w:divBdr>
            <w:top w:val="none" w:sz="0" w:space="0" w:color="auto"/>
            <w:left w:val="none" w:sz="0" w:space="0" w:color="auto"/>
            <w:bottom w:val="none" w:sz="0" w:space="0" w:color="auto"/>
            <w:right w:val="none" w:sz="0" w:space="0" w:color="auto"/>
          </w:divBdr>
        </w:div>
        <w:div w:id="1629969025">
          <w:marLeft w:val="0"/>
          <w:marRight w:val="0"/>
          <w:marTop w:val="0"/>
          <w:marBottom w:val="0"/>
          <w:divBdr>
            <w:top w:val="none" w:sz="0" w:space="0" w:color="auto"/>
            <w:left w:val="none" w:sz="0" w:space="0" w:color="auto"/>
            <w:bottom w:val="none" w:sz="0" w:space="0" w:color="auto"/>
            <w:right w:val="none" w:sz="0" w:space="0" w:color="auto"/>
          </w:divBdr>
        </w:div>
      </w:divsChild>
    </w:div>
    <w:div w:id="764232797">
      <w:bodyDiv w:val="1"/>
      <w:marLeft w:val="0"/>
      <w:marRight w:val="0"/>
      <w:marTop w:val="0"/>
      <w:marBottom w:val="0"/>
      <w:divBdr>
        <w:top w:val="none" w:sz="0" w:space="0" w:color="auto"/>
        <w:left w:val="none" w:sz="0" w:space="0" w:color="auto"/>
        <w:bottom w:val="none" w:sz="0" w:space="0" w:color="auto"/>
        <w:right w:val="none" w:sz="0" w:space="0" w:color="auto"/>
      </w:divBdr>
    </w:div>
    <w:div w:id="1031884574">
      <w:bodyDiv w:val="1"/>
      <w:marLeft w:val="0"/>
      <w:marRight w:val="0"/>
      <w:marTop w:val="0"/>
      <w:marBottom w:val="0"/>
      <w:divBdr>
        <w:top w:val="none" w:sz="0" w:space="0" w:color="auto"/>
        <w:left w:val="none" w:sz="0" w:space="0" w:color="auto"/>
        <w:bottom w:val="none" w:sz="0" w:space="0" w:color="auto"/>
        <w:right w:val="none" w:sz="0" w:space="0" w:color="auto"/>
      </w:divBdr>
    </w:div>
    <w:div w:id="1095707261">
      <w:bodyDiv w:val="1"/>
      <w:marLeft w:val="0"/>
      <w:marRight w:val="0"/>
      <w:marTop w:val="0"/>
      <w:marBottom w:val="0"/>
      <w:divBdr>
        <w:top w:val="none" w:sz="0" w:space="0" w:color="auto"/>
        <w:left w:val="none" w:sz="0" w:space="0" w:color="auto"/>
        <w:bottom w:val="none" w:sz="0" w:space="0" w:color="auto"/>
        <w:right w:val="none" w:sz="0" w:space="0" w:color="auto"/>
      </w:divBdr>
      <w:divsChild>
        <w:div w:id="1517497298">
          <w:marLeft w:val="0"/>
          <w:marRight w:val="0"/>
          <w:marTop w:val="0"/>
          <w:marBottom w:val="0"/>
          <w:divBdr>
            <w:top w:val="none" w:sz="0" w:space="0" w:color="auto"/>
            <w:left w:val="none" w:sz="0" w:space="0" w:color="auto"/>
            <w:bottom w:val="none" w:sz="0" w:space="0" w:color="auto"/>
            <w:right w:val="none" w:sz="0" w:space="0" w:color="auto"/>
          </w:divBdr>
        </w:div>
        <w:div w:id="607856963">
          <w:marLeft w:val="0"/>
          <w:marRight w:val="0"/>
          <w:marTop w:val="0"/>
          <w:marBottom w:val="0"/>
          <w:divBdr>
            <w:top w:val="none" w:sz="0" w:space="0" w:color="auto"/>
            <w:left w:val="none" w:sz="0" w:space="0" w:color="auto"/>
            <w:bottom w:val="none" w:sz="0" w:space="0" w:color="auto"/>
            <w:right w:val="none" w:sz="0" w:space="0" w:color="auto"/>
          </w:divBdr>
        </w:div>
        <w:div w:id="2060012416">
          <w:marLeft w:val="0"/>
          <w:marRight w:val="0"/>
          <w:marTop w:val="0"/>
          <w:marBottom w:val="0"/>
          <w:divBdr>
            <w:top w:val="none" w:sz="0" w:space="0" w:color="auto"/>
            <w:left w:val="none" w:sz="0" w:space="0" w:color="auto"/>
            <w:bottom w:val="none" w:sz="0" w:space="0" w:color="auto"/>
            <w:right w:val="none" w:sz="0" w:space="0" w:color="auto"/>
          </w:divBdr>
        </w:div>
        <w:div w:id="214508278">
          <w:marLeft w:val="0"/>
          <w:marRight w:val="0"/>
          <w:marTop w:val="0"/>
          <w:marBottom w:val="0"/>
          <w:divBdr>
            <w:top w:val="none" w:sz="0" w:space="0" w:color="auto"/>
            <w:left w:val="none" w:sz="0" w:space="0" w:color="auto"/>
            <w:bottom w:val="none" w:sz="0" w:space="0" w:color="auto"/>
            <w:right w:val="none" w:sz="0" w:space="0" w:color="auto"/>
          </w:divBdr>
        </w:div>
      </w:divsChild>
    </w:div>
    <w:div w:id="1122387052">
      <w:bodyDiv w:val="1"/>
      <w:marLeft w:val="0"/>
      <w:marRight w:val="0"/>
      <w:marTop w:val="0"/>
      <w:marBottom w:val="0"/>
      <w:divBdr>
        <w:top w:val="none" w:sz="0" w:space="0" w:color="auto"/>
        <w:left w:val="none" w:sz="0" w:space="0" w:color="auto"/>
        <w:bottom w:val="none" w:sz="0" w:space="0" w:color="auto"/>
        <w:right w:val="none" w:sz="0" w:space="0" w:color="auto"/>
      </w:divBdr>
      <w:divsChild>
        <w:div w:id="338313680">
          <w:marLeft w:val="0"/>
          <w:marRight w:val="0"/>
          <w:marTop w:val="0"/>
          <w:marBottom w:val="0"/>
          <w:divBdr>
            <w:top w:val="none" w:sz="0" w:space="0" w:color="auto"/>
            <w:left w:val="none" w:sz="0" w:space="0" w:color="auto"/>
            <w:bottom w:val="none" w:sz="0" w:space="0" w:color="auto"/>
            <w:right w:val="none" w:sz="0" w:space="0" w:color="auto"/>
          </w:divBdr>
        </w:div>
        <w:div w:id="1785927381">
          <w:marLeft w:val="0"/>
          <w:marRight w:val="0"/>
          <w:marTop w:val="0"/>
          <w:marBottom w:val="0"/>
          <w:divBdr>
            <w:top w:val="none" w:sz="0" w:space="0" w:color="auto"/>
            <w:left w:val="none" w:sz="0" w:space="0" w:color="auto"/>
            <w:bottom w:val="none" w:sz="0" w:space="0" w:color="auto"/>
            <w:right w:val="none" w:sz="0" w:space="0" w:color="auto"/>
          </w:divBdr>
        </w:div>
        <w:div w:id="126775905">
          <w:marLeft w:val="0"/>
          <w:marRight w:val="0"/>
          <w:marTop w:val="0"/>
          <w:marBottom w:val="0"/>
          <w:divBdr>
            <w:top w:val="none" w:sz="0" w:space="0" w:color="auto"/>
            <w:left w:val="none" w:sz="0" w:space="0" w:color="auto"/>
            <w:bottom w:val="none" w:sz="0" w:space="0" w:color="auto"/>
            <w:right w:val="none" w:sz="0" w:space="0" w:color="auto"/>
          </w:divBdr>
        </w:div>
        <w:div w:id="306201606">
          <w:marLeft w:val="0"/>
          <w:marRight w:val="0"/>
          <w:marTop w:val="0"/>
          <w:marBottom w:val="0"/>
          <w:divBdr>
            <w:top w:val="none" w:sz="0" w:space="0" w:color="auto"/>
            <w:left w:val="none" w:sz="0" w:space="0" w:color="auto"/>
            <w:bottom w:val="none" w:sz="0" w:space="0" w:color="auto"/>
            <w:right w:val="none" w:sz="0" w:space="0" w:color="auto"/>
          </w:divBdr>
        </w:div>
      </w:divsChild>
    </w:div>
    <w:div w:id="1155684825">
      <w:bodyDiv w:val="1"/>
      <w:marLeft w:val="0"/>
      <w:marRight w:val="0"/>
      <w:marTop w:val="0"/>
      <w:marBottom w:val="0"/>
      <w:divBdr>
        <w:top w:val="none" w:sz="0" w:space="0" w:color="auto"/>
        <w:left w:val="none" w:sz="0" w:space="0" w:color="auto"/>
        <w:bottom w:val="none" w:sz="0" w:space="0" w:color="auto"/>
        <w:right w:val="none" w:sz="0" w:space="0" w:color="auto"/>
      </w:divBdr>
      <w:divsChild>
        <w:div w:id="1156146467">
          <w:marLeft w:val="0"/>
          <w:marRight w:val="0"/>
          <w:marTop w:val="0"/>
          <w:marBottom w:val="0"/>
          <w:divBdr>
            <w:top w:val="none" w:sz="0" w:space="0" w:color="auto"/>
            <w:left w:val="none" w:sz="0" w:space="0" w:color="auto"/>
            <w:bottom w:val="none" w:sz="0" w:space="0" w:color="auto"/>
            <w:right w:val="none" w:sz="0" w:space="0" w:color="auto"/>
          </w:divBdr>
        </w:div>
        <w:div w:id="500858283">
          <w:marLeft w:val="0"/>
          <w:marRight w:val="0"/>
          <w:marTop w:val="0"/>
          <w:marBottom w:val="0"/>
          <w:divBdr>
            <w:top w:val="none" w:sz="0" w:space="0" w:color="auto"/>
            <w:left w:val="none" w:sz="0" w:space="0" w:color="auto"/>
            <w:bottom w:val="none" w:sz="0" w:space="0" w:color="auto"/>
            <w:right w:val="none" w:sz="0" w:space="0" w:color="auto"/>
          </w:divBdr>
        </w:div>
        <w:div w:id="726682808">
          <w:marLeft w:val="0"/>
          <w:marRight w:val="0"/>
          <w:marTop w:val="0"/>
          <w:marBottom w:val="0"/>
          <w:divBdr>
            <w:top w:val="none" w:sz="0" w:space="0" w:color="auto"/>
            <w:left w:val="none" w:sz="0" w:space="0" w:color="auto"/>
            <w:bottom w:val="none" w:sz="0" w:space="0" w:color="auto"/>
            <w:right w:val="none" w:sz="0" w:space="0" w:color="auto"/>
          </w:divBdr>
        </w:div>
        <w:div w:id="1334263296">
          <w:marLeft w:val="0"/>
          <w:marRight w:val="0"/>
          <w:marTop w:val="0"/>
          <w:marBottom w:val="0"/>
          <w:divBdr>
            <w:top w:val="none" w:sz="0" w:space="0" w:color="auto"/>
            <w:left w:val="none" w:sz="0" w:space="0" w:color="auto"/>
            <w:bottom w:val="none" w:sz="0" w:space="0" w:color="auto"/>
            <w:right w:val="none" w:sz="0" w:space="0" w:color="auto"/>
          </w:divBdr>
        </w:div>
        <w:div w:id="858397206">
          <w:marLeft w:val="0"/>
          <w:marRight w:val="0"/>
          <w:marTop w:val="0"/>
          <w:marBottom w:val="0"/>
          <w:divBdr>
            <w:top w:val="none" w:sz="0" w:space="0" w:color="auto"/>
            <w:left w:val="none" w:sz="0" w:space="0" w:color="auto"/>
            <w:bottom w:val="none" w:sz="0" w:space="0" w:color="auto"/>
            <w:right w:val="none" w:sz="0" w:space="0" w:color="auto"/>
          </w:divBdr>
        </w:div>
        <w:div w:id="1515075031">
          <w:marLeft w:val="0"/>
          <w:marRight w:val="0"/>
          <w:marTop w:val="0"/>
          <w:marBottom w:val="0"/>
          <w:divBdr>
            <w:top w:val="none" w:sz="0" w:space="0" w:color="auto"/>
            <w:left w:val="none" w:sz="0" w:space="0" w:color="auto"/>
            <w:bottom w:val="none" w:sz="0" w:space="0" w:color="auto"/>
            <w:right w:val="none" w:sz="0" w:space="0" w:color="auto"/>
          </w:divBdr>
        </w:div>
        <w:div w:id="467823580">
          <w:marLeft w:val="0"/>
          <w:marRight w:val="0"/>
          <w:marTop w:val="0"/>
          <w:marBottom w:val="0"/>
          <w:divBdr>
            <w:top w:val="none" w:sz="0" w:space="0" w:color="auto"/>
            <w:left w:val="none" w:sz="0" w:space="0" w:color="auto"/>
            <w:bottom w:val="none" w:sz="0" w:space="0" w:color="auto"/>
            <w:right w:val="none" w:sz="0" w:space="0" w:color="auto"/>
          </w:divBdr>
        </w:div>
        <w:div w:id="2145460848">
          <w:marLeft w:val="0"/>
          <w:marRight w:val="0"/>
          <w:marTop w:val="0"/>
          <w:marBottom w:val="0"/>
          <w:divBdr>
            <w:top w:val="none" w:sz="0" w:space="0" w:color="auto"/>
            <w:left w:val="none" w:sz="0" w:space="0" w:color="auto"/>
            <w:bottom w:val="none" w:sz="0" w:space="0" w:color="auto"/>
            <w:right w:val="none" w:sz="0" w:space="0" w:color="auto"/>
          </w:divBdr>
        </w:div>
      </w:divsChild>
    </w:div>
    <w:div w:id="1193617162">
      <w:bodyDiv w:val="1"/>
      <w:marLeft w:val="0"/>
      <w:marRight w:val="0"/>
      <w:marTop w:val="0"/>
      <w:marBottom w:val="0"/>
      <w:divBdr>
        <w:top w:val="none" w:sz="0" w:space="0" w:color="auto"/>
        <w:left w:val="none" w:sz="0" w:space="0" w:color="auto"/>
        <w:bottom w:val="none" w:sz="0" w:space="0" w:color="auto"/>
        <w:right w:val="none" w:sz="0" w:space="0" w:color="auto"/>
      </w:divBdr>
    </w:div>
    <w:div w:id="1229684514">
      <w:bodyDiv w:val="1"/>
      <w:marLeft w:val="0"/>
      <w:marRight w:val="0"/>
      <w:marTop w:val="0"/>
      <w:marBottom w:val="0"/>
      <w:divBdr>
        <w:top w:val="none" w:sz="0" w:space="0" w:color="auto"/>
        <w:left w:val="none" w:sz="0" w:space="0" w:color="auto"/>
        <w:bottom w:val="none" w:sz="0" w:space="0" w:color="auto"/>
        <w:right w:val="none" w:sz="0" w:space="0" w:color="auto"/>
      </w:divBdr>
    </w:div>
    <w:div w:id="1237325178">
      <w:bodyDiv w:val="1"/>
      <w:marLeft w:val="0"/>
      <w:marRight w:val="0"/>
      <w:marTop w:val="0"/>
      <w:marBottom w:val="0"/>
      <w:divBdr>
        <w:top w:val="none" w:sz="0" w:space="0" w:color="auto"/>
        <w:left w:val="none" w:sz="0" w:space="0" w:color="auto"/>
        <w:bottom w:val="none" w:sz="0" w:space="0" w:color="auto"/>
        <w:right w:val="none" w:sz="0" w:space="0" w:color="auto"/>
      </w:divBdr>
    </w:div>
    <w:div w:id="1292903872">
      <w:bodyDiv w:val="1"/>
      <w:marLeft w:val="0"/>
      <w:marRight w:val="0"/>
      <w:marTop w:val="0"/>
      <w:marBottom w:val="0"/>
      <w:divBdr>
        <w:top w:val="none" w:sz="0" w:space="0" w:color="auto"/>
        <w:left w:val="none" w:sz="0" w:space="0" w:color="auto"/>
        <w:bottom w:val="none" w:sz="0" w:space="0" w:color="auto"/>
        <w:right w:val="none" w:sz="0" w:space="0" w:color="auto"/>
      </w:divBdr>
    </w:div>
    <w:div w:id="1395926624">
      <w:bodyDiv w:val="1"/>
      <w:marLeft w:val="0"/>
      <w:marRight w:val="0"/>
      <w:marTop w:val="0"/>
      <w:marBottom w:val="0"/>
      <w:divBdr>
        <w:top w:val="none" w:sz="0" w:space="0" w:color="auto"/>
        <w:left w:val="none" w:sz="0" w:space="0" w:color="auto"/>
        <w:bottom w:val="none" w:sz="0" w:space="0" w:color="auto"/>
        <w:right w:val="none" w:sz="0" w:space="0" w:color="auto"/>
      </w:divBdr>
    </w:div>
    <w:div w:id="1462570799">
      <w:bodyDiv w:val="1"/>
      <w:marLeft w:val="0"/>
      <w:marRight w:val="0"/>
      <w:marTop w:val="0"/>
      <w:marBottom w:val="0"/>
      <w:divBdr>
        <w:top w:val="none" w:sz="0" w:space="0" w:color="auto"/>
        <w:left w:val="none" w:sz="0" w:space="0" w:color="auto"/>
        <w:bottom w:val="none" w:sz="0" w:space="0" w:color="auto"/>
        <w:right w:val="none" w:sz="0" w:space="0" w:color="auto"/>
      </w:divBdr>
    </w:div>
    <w:div w:id="1544563359">
      <w:bodyDiv w:val="1"/>
      <w:marLeft w:val="0"/>
      <w:marRight w:val="0"/>
      <w:marTop w:val="0"/>
      <w:marBottom w:val="0"/>
      <w:divBdr>
        <w:top w:val="none" w:sz="0" w:space="0" w:color="auto"/>
        <w:left w:val="none" w:sz="0" w:space="0" w:color="auto"/>
        <w:bottom w:val="none" w:sz="0" w:space="0" w:color="auto"/>
        <w:right w:val="none" w:sz="0" w:space="0" w:color="auto"/>
      </w:divBdr>
    </w:div>
    <w:div w:id="1556693826">
      <w:bodyDiv w:val="1"/>
      <w:marLeft w:val="0"/>
      <w:marRight w:val="0"/>
      <w:marTop w:val="0"/>
      <w:marBottom w:val="0"/>
      <w:divBdr>
        <w:top w:val="none" w:sz="0" w:space="0" w:color="auto"/>
        <w:left w:val="none" w:sz="0" w:space="0" w:color="auto"/>
        <w:bottom w:val="none" w:sz="0" w:space="0" w:color="auto"/>
        <w:right w:val="none" w:sz="0" w:space="0" w:color="auto"/>
      </w:divBdr>
    </w:div>
    <w:div w:id="1559707288">
      <w:bodyDiv w:val="1"/>
      <w:marLeft w:val="0"/>
      <w:marRight w:val="0"/>
      <w:marTop w:val="0"/>
      <w:marBottom w:val="0"/>
      <w:divBdr>
        <w:top w:val="none" w:sz="0" w:space="0" w:color="auto"/>
        <w:left w:val="none" w:sz="0" w:space="0" w:color="auto"/>
        <w:bottom w:val="none" w:sz="0" w:space="0" w:color="auto"/>
        <w:right w:val="none" w:sz="0" w:space="0" w:color="auto"/>
      </w:divBdr>
    </w:div>
    <w:div w:id="1752115963">
      <w:bodyDiv w:val="1"/>
      <w:marLeft w:val="0"/>
      <w:marRight w:val="0"/>
      <w:marTop w:val="0"/>
      <w:marBottom w:val="0"/>
      <w:divBdr>
        <w:top w:val="none" w:sz="0" w:space="0" w:color="auto"/>
        <w:left w:val="none" w:sz="0" w:space="0" w:color="auto"/>
        <w:bottom w:val="none" w:sz="0" w:space="0" w:color="auto"/>
        <w:right w:val="none" w:sz="0" w:space="0" w:color="auto"/>
      </w:divBdr>
    </w:div>
    <w:div w:id="2039504391">
      <w:bodyDiv w:val="1"/>
      <w:marLeft w:val="0"/>
      <w:marRight w:val="0"/>
      <w:marTop w:val="0"/>
      <w:marBottom w:val="0"/>
      <w:divBdr>
        <w:top w:val="none" w:sz="0" w:space="0" w:color="auto"/>
        <w:left w:val="none" w:sz="0" w:space="0" w:color="auto"/>
        <w:bottom w:val="none" w:sz="0" w:space="0" w:color="auto"/>
        <w:right w:val="none" w:sz="0" w:space="0" w:color="auto"/>
      </w:divBdr>
    </w:div>
    <w:div w:id="20614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implicit.harvard.edu/implicit/"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youtube.com/watch?v=DwIx3KQer54"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E4AE95-D73F-6241-8518-CB3EB3FBD507}" type="doc">
      <dgm:prSet loTypeId="urn:microsoft.com/office/officeart/2005/8/layout/chevron1" loCatId="" qsTypeId="urn:microsoft.com/office/officeart/2005/8/quickstyle/simple3" qsCatId="simple" csTypeId="urn:microsoft.com/office/officeart/2005/8/colors/colorful5" csCatId="colorful" phldr="1"/>
      <dgm:spPr/>
      <dgm:t>
        <a:bodyPr/>
        <a:lstStyle/>
        <a:p>
          <a:endParaRPr lang="en-US"/>
        </a:p>
      </dgm:t>
    </dgm:pt>
    <dgm:pt modelId="{2BB94D3F-83E2-9343-902D-6B45BA010B3A}">
      <dgm:prSet phldrT="[Text]"/>
      <dgm:spPr>
        <a:xfrm>
          <a:off x="6280" y="3665856"/>
          <a:ext cx="3655779" cy="1462311"/>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endParaRPr lang="en-US" dirty="0">
            <a:solidFill>
              <a:sysClr val="windowText" lastClr="000000"/>
            </a:solidFill>
            <a:latin typeface="Calibri" panose="020F0502020204030204"/>
            <a:ea typeface="+mn-ea"/>
            <a:cs typeface="+mn-cs"/>
          </a:endParaRPr>
        </a:p>
      </dgm:t>
    </dgm:pt>
    <dgm:pt modelId="{27F6FA02-3F01-EC44-9983-0429C7728290}" type="parTrans" cxnId="{22419D94-E0AD-4246-9BF8-C143E66DCDFC}">
      <dgm:prSet/>
      <dgm:spPr/>
      <dgm:t>
        <a:bodyPr/>
        <a:lstStyle/>
        <a:p>
          <a:endParaRPr lang="en-US"/>
        </a:p>
      </dgm:t>
    </dgm:pt>
    <dgm:pt modelId="{3588C8B1-4BCA-FF4B-9F6A-D237C18761B9}" type="sibTrans" cxnId="{22419D94-E0AD-4246-9BF8-C143E66DCDFC}">
      <dgm:prSet/>
      <dgm:spPr/>
      <dgm:t>
        <a:bodyPr/>
        <a:lstStyle/>
        <a:p>
          <a:endParaRPr lang="en-US"/>
        </a:p>
      </dgm:t>
    </dgm:pt>
    <dgm:pt modelId="{8663F1EC-8C62-E447-A6C8-30D7EB5E864D}">
      <dgm:prSet phldrT="[Text]"/>
      <dgm:spPr>
        <a:xfrm>
          <a:off x="3296482" y="3665856"/>
          <a:ext cx="3655779" cy="1462311"/>
        </a:xfrm>
        <a:prstGeom prst="chevron">
          <a:avLst/>
        </a:prstGeom>
        <a:gradFill rotWithShape="0">
          <a:gsLst>
            <a:gs pos="0">
              <a:srgbClr val="5B9BD5">
                <a:hueOff val="-2252848"/>
                <a:satOff val="-5806"/>
                <a:lumOff val="-3922"/>
                <a:alphaOff val="0"/>
                <a:lumMod val="110000"/>
                <a:satMod val="105000"/>
                <a:tint val="67000"/>
              </a:srgbClr>
            </a:gs>
            <a:gs pos="50000">
              <a:srgbClr val="5B9BD5">
                <a:hueOff val="-2252848"/>
                <a:satOff val="-5806"/>
                <a:lumOff val="-3922"/>
                <a:alphaOff val="0"/>
                <a:lumMod val="105000"/>
                <a:satMod val="103000"/>
                <a:tint val="73000"/>
              </a:srgbClr>
            </a:gs>
            <a:gs pos="100000">
              <a:srgbClr val="5B9BD5">
                <a:hueOff val="-2252848"/>
                <a:satOff val="-5806"/>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endParaRPr lang="en-US" dirty="0">
            <a:solidFill>
              <a:sysClr val="windowText" lastClr="000000"/>
            </a:solidFill>
            <a:latin typeface="Calibri" panose="020F0502020204030204"/>
            <a:ea typeface="+mn-ea"/>
            <a:cs typeface="+mn-cs"/>
          </a:endParaRPr>
        </a:p>
      </dgm:t>
    </dgm:pt>
    <dgm:pt modelId="{6390E4D1-D7B7-424B-9AF8-3CC96A0C4112}" type="parTrans" cxnId="{BC504758-AF8B-5A46-8017-E97F43C5C6A3}">
      <dgm:prSet/>
      <dgm:spPr/>
      <dgm:t>
        <a:bodyPr/>
        <a:lstStyle/>
        <a:p>
          <a:endParaRPr lang="en-US"/>
        </a:p>
      </dgm:t>
    </dgm:pt>
    <dgm:pt modelId="{D7CA7F39-561D-1A4F-8E03-998496496058}" type="sibTrans" cxnId="{BC504758-AF8B-5A46-8017-E97F43C5C6A3}">
      <dgm:prSet/>
      <dgm:spPr/>
      <dgm:t>
        <a:bodyPr/>
        <a:lstStyle/>
        <a:p>
          <a:endParaRPr lang="en-US"/>
        </a:p>
      </dgm:t>
    </dgm:pt>
    <dgm:pt modelId="{4874963F-CE62-3B47-929F-575C69B6A0AE}">
      <dgm:prSet phldrT="[Text]"/>
      <dgm:spPr>
        <a:xfrm>
          <a:off x="6586684" y="3665856"/>
          <a:ext cx="3655779" cy="1462311"/>
        </a:xfrm>
        <a:prstGeom prst="chevron">
          <a:avLst/>
        </a:prstGeom>
        <a:gradFill rotWithShape="0">
          <a:gsLst>
            <a:gs pos="0">
              <a:srgbClr val="5B9BD5">
                <a:hueOff val="-4505695"/>
                <a:satOff val="-11613"/>
                <a:lumOff val="-7843"/>
                <a:alphaOff val="0"/>
                <a:lumMod val="110000"/>
                <a:satMod val="105000"/>
                <a:tint val="67000"/>
              </a:srgbClr>
            </a:gs>
            <a:gs pos="50000">
              <a:srgbClr val="5B9BD5">
                <a:hueOff val="-4505695"/>
                <a:satOff val="-11613"/>
                <a:lumOff val="-7843"/>
                <a:alphaOff val="0"/>
                <a:lumMod val="105000"/>
                <a:satMod val="103000"/>
                <a:tint val="73000"/>
              </a:srgbClr>
            </a:gs>
            <a:gs pos="100000">
              <a:srgbClr val="5B9BD5">
                <a:hueOff val="-4505695"/>
                <a:satOff val="-11613"/>
                <a:lumOff val="-7843"/>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endParaRPr lang="en-US" dirty="0">
            <a:solidFill>
              <a:sysClr val="windowText" lastClr="000000"/>
            </a:solidFill>
            <a:latin typeface="Calibri" panose="020F0502020204030204"/>
            <a:ea typeface="+mn-ea"/>
            <a:cs typeface="+mn-cs"/>
          </a:endParaRPr>
        </a:p>
      </dgm:t>
    </dgm:pt>
    <dgm:pt modelId="{DF9E34E9-E362-B049-BEB2-1F3176A48CA6}" type="parTrans" cxnId="{EEFEBA3C-4037-B04D-8C56-413857549222}">
      <dgm:prSet/>
      <dgm:spPr/>
      <dgm:t>
        <a:bodyPr/>
        <a:lstStyle/>
        <a:p>
          <a:endParaRPr lang="en-US"/>
        </a:p>
      </dgm:t>
    </dgm:pt>
    <dgm:pt modelId="{B63F6A38-31DA-C14F-BC51-752BF8F11F92}" type="sibTrans" cxnId="{EEFEBA3C-4037-B04D-8C56-413857549222}">
      <dgm:prSet/>
      <dgm:spPr/>
      <dgm:t>
        <a:bodyPr/>
        <a:lstStyle/>
        <a:p>
          <a:endParaRPr lang="en-US"/>
        </a:p>
      </dgm:t>
    </dgm:pt>
    <dgm:pt modelId="{7FF07147-A594-414F-BFBC-A4510E009160}">
      <dgm:prSet phldrT="[Text]"/>
      <dgm:spPr>
        <a:xfrm>
          <a:off x="9876885" y="3665856"/>
          <a:ext cx="3655779" cy="1462311"/>
        </a:xfrm>
        <a:prstGeom prst="chevron">
          <a:avLst/>
        </a:prstGeom>
        <a:gradFill rotWithShape="0">
          <a:gsLst>
            <a:gs pos="0">
              <a:srgbClr val="5B9BD5">
                <a:hueOff val="-6758543"/>
                <a:satOff val="-17419"/>
                <a:lumOff val="-11765"/>
                <a:alphaOff val="0"/>
                <a:lumMod val="110000"/>
                <a:satMod val="105000"/>
                <a:tint val="67000"/>
              </a:srgbClr>
            </a:gs>
            <a:gs pos="50000">
              <a:srgbClr val="5B9BD5">
                <a:hueOff val="-6758543"/>
                <a:satOff val="-17419"/>
                <a:lumOff val="-11765"/>
                <a:alphaOff val="0"/>
                <a:lumMod val="105000"/>
                <a:satMod val="103000"/>
                <a:tint val="73000"/>
              </a:srgbClr>
            </a:gs>
            <a:gs pos="100000">
              <a:srgbClr val="5B9BD5">
                <a:hueOff val="-6758543"/>
                <a:satOff val="-17419"/>
                <a:lumOff val="-11765"/>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dirty="0">
              <a:solidFill>
                <a:sysClr val="windowText" lastClr="000000"/>
              </a:solidFill>
              <a:latin typeface="Calibri" panose="020F0502020204030204"/>
              <a:ea typeface="+mn-ea"/>
              <a:cs typeface="+mn-cs"/>
            </a:rPr>
            <a:t> </a:t>
          </a:r>
        </a:p>
      </dgm:t>
    </dgm:pt>
    <dgm:pt modelId="{BB7E043F-E22F-0143-B0EC-A8672EDAED15}" type="parTrans" cxnId="{83FA788D-9D07-9C4D-9B73-95A861C8E8DC}">
      <dgm:prSet/>
      <dgm:spPr/>
      <dgm:t>
        <a:bodyPr/>
        <a:lstStyle/>
        <a:p>
          <a:endParaRPr lang="en-US"/>
        </a:p>
      </dgm:t>
    </dgm:pt>
    <dgm:pt modelId="{5B19BFA6-68B7-214F-9C8F-CD334D42B8E7}" type="sibTrans" cxnId="{83FA788D-9D07-9C4D-9B73-95A861C8E8DC}">
      <dgm:prSet/>
      <dgm:spPr/>
      <dgm:t>
        <a:bodyPr/>
        <a:lstStyle/>
        <a:p>
          <a:endParaRPr lang="en-US"/>
        </a:p>
      </dgm:t>
    </dgm:pt>
    <dgm:pt modelId="{022E9627-9521-494E-8F6E-06E929EA6609}" type="pres">
      <dgm:prSet presAssocID="{14E4AE95-D73F-6241-8518-CB3EB3FBD507}" presName="Name0" presStyleCnt="0">
        <dgm:presLayoutVars>
          <dgm:dir/>
          <dgm:animLvl val="lvl"/>
          <dgm:resizeHandles val="exact"/>
        </dgm:presLayoutVars>
      </dgm:prSet>
      <dgm:spPr/>
    </dgm:pt>
    <dgm:pt modelId="{081283A7-5D9B-EC44-8024-1A2E5E581C03}" type="pres">
      <dgm:prSet presAssocID="{2BB94D3F-83E2-9343-902D-6B45BA010B3A}" presName="parTxOnly" presStyleLbl="node1" presStyleIdx="0" presStyleCnt="4" custLinFactNeighborY="-10298">
        <dgm:presLayoutVars>
          <dgm:chMax val="0"/>
          <dgm:chPref val="0"/>
          <dgm:bulletEnabled val="1"/>
        </dgm:presLayoutVars>
      </dgm:prSet>
      <dgm:spPr/>
    </dgm:pt>
    <dgm:pt modelId="{F0C234D5-2F07-F249-A215-3A19EE694C2D}" type="pres">
      <dgm:prSet presAssocID="{3588C8B1-4BCA-FF4B-9F6A-D237C18761B9}" presName="parTxOnlySpace" presStyleCnt="0"/>
      <dgm:spPr/>
    </dgm:pt>
    <dgm:pt modelId="{B2EBA331-93B6-BB4D-A926-0AE8381FA049}" type="pres">
      <dgm:prSet presAssocID="{8663F1EC-8C62-E447-A6C8-30D7EB5E864D}" presName="parTxOnly" presStyleLbl="node1" presStyleIdx="1" presStyleCnt="4" custLinFactNeighborY="-10298">
        <dgm:presLayoutVars>
          <dgm:chMax val="0"/>
          <dgm:chPref val="0"/>
          <dgm:bulletEnabled val="1"/>
        </dgm:presLayoutVars>
      </dgm:prSet>
      <dgm:spPr/>
    </dgm:pt>
    <dgm:pt modelId="{7EA07D33-A199-F043-AAE8-86D76988D119}" type="pres">
      <dgm:prSet presAssocID="{D7CA7F39-561D-1A4F-8E03-998496496058}" presName="parTxOnlySpace" presStyleCnt="0"/>
      <dgm:spPr/>
    </dgm:pt>
    <dgm:pt modelId="{4B8167D5-8F3C-2942-9EAF-59E899F5E759}" type="pres">
      <dgm:prSet presAssocID="{4874963F-CE62-3B47-929F-575C69B6A0AE}" presName="parTxOnly" presStyleLbl="node1" presStyleIdx="2" presStyleCnt="4" custLinFactNeighborY="-10298">
        <dgm:presLayoutVars>
          <dgm:chMax val="0"/>
          <dgm:chPref val="0"/>
          <dgm:bulletEnabled val="1"/>
        </dgm:presLayoutVars>
      </dgm:prSet>
      <dgm:spPr/>
    </dgm:pt>
    <dgm:pt modelId="{D62EC92E-311C-544A-B422-162E13528476}" type="pres">
      <dgm:prSet presAssocID="{B63F6A38-31DA-C14F-BC51-752BF8F11F92}" presName="parTxOnlySpace" presStyleCnt="0"/>
      <dgm:spPr/>
    </dgm:pt>
    <dgm:pt modelId="{4B218F00-8C49-DC48-9EEC-D271DC359E12}" type="pres">
      <dgm:prSet presAssocID="{7FF07147-A594-414F-BFBC-A4510E009160}" presName="parTxOnly" presStyleLbl="node1" presStyleIdx="3" presStyleCnt="4" custLinFactNeighborY="-10298">
        <dgm:presLayoutVars>
          <dgm:chMax val="0"/>
          <dgm:chPref val="0"/>
          <dgm:bulletEnabled val="1"/>
        </dgm:presLayoutVars>
      </dgm:prSet>
      <dgm:spPr/>
    </dgm:pt>
  </dgm:ptLst>
  <dgm:cxnLst>
    <dgm:cxn modelId="{EDE15A02-713E-F04A-90DD-D6CC74A852C5}" type="presOf" srcId="{14E4AE95-D73F-6241-8518-CB3EB3FBD507}" destId="{022E9627-9521-494E-8F6E-06E929EA6609}" srcOrd="0" destOrd="0" presId="urn:microsoft.com/office/officeart/2005/8/layout/chevron1"/>
    <dgm:cxn modelId="{2F93A732-C12F-1648-BF46-0C7E03921888}" type="presOf" srcId="{2BB94D3F-83E2-9343-902D-6B45BA010B3A}" destId="{081283A7-5D9B-EC44-8024-1A2E5E581C03}" srcOrd="0" destOrd="0" presId="urn:microsoft.com/office/officeart/2005/8/layout/chevron1"/>
    <dgm:cxn modelId="{EEFEBA3C-4037-B04D-8C56-413857549222}" srcId="{14E4AE95-D73F-6241-8518-CB3EB3FBD507}" destId="{4874963F-CE62-3B47-929F-575C69B6A0AE}" srcOrd="2" destOrd="0" parTransId="{DF9E34E9-E362-B049-BEB2-1F3176A48CA6}" sibTransId="{B63F6A38-31DA-C14F-BC51-752BF8F11F92}"/>
    <dgm:cxn modelId="{9D01E169-9A7D-6144-80C8-027700B506E7}" type="presOf" srcId="{4874963F-CE62-3B47-929F-575C69B6A0AE}" destId="{4B8167D5-8F3C-2942-9EAF-59E899F5E759}" srcOrd="0" destOrd="0" presId="urn:microsoft.com/office/officeart/2005/8/layout/chevron1"/>
    <dgm:cxn modelId="{BC504758-AF8B-5A46-8017-E97F43C5C6A3}" srcId="{14E4AE95-D73F-6241-8518-CB3EB3FBD507}" destId="{8663F1EC-8C62-E447-A6C8-30D7EB5E864D}" srcOrd="1" destOrd="0" parTransId="{6390E4D1-D7B7-424B-9AF8-3CC96A0C4112}" sibTransId="{D7CA7F39-561D-1A4F-8E03-998496496058}"/>
    <dgm:cxn modelId="{83FA788D-9D07-9C4D-9B73-95A861C8E8DC}" srcId="{14E4AE95-D73F-6241-8518-CB3EB3FBD507}" destId="{7FF07147-A594-414F-BFBC-A4510E009160}" srcOrd="3" destOrd="0" parTransId="{BB7E043F-E22F-0143-B0EC-A8672EDAED15}" sibTransId="{5B19BFA6-68B7-214F-9C8F-CD334D42B8E7}"/>
    <dgm:cxn modelId="{22419D94-E0AD-4246-9BF8-C143E66DCDFC}" srcId="{14E4AE95-D73F-6241-8518-CB3EB3FBD507}" destId="{2BB94D3F-83E2-9343-902D-6B45BA010B3A}" srcOrd="0" destOrd="0" parTransId="{27F6FA02-3F01-EC44-9983-0429C7728290}" sibTransId="{3588C8B1-4BCA-FF4B-9F6A-D237C18761B9}"/>
    <dgm:cxn modelId="{E5235395-A030-D64C-BC16-4EC42D2F3CE3}" type="presOf" srcId="{8663F1EC-8C62-E447-A6C8-30D7EB5E864D}" destId="{B2EBA331-93B6-BB4D-A926-0AE8381FA049}" srcOrd="0" destOrd="0" presId="urn:microsoft.com/office/officeart/2005/8/layout/chevron1"/>
    <dgm:cxn modelId="{510D3D99-8EEF-584A-809C-D98BA01EE6B4}" type="presOf" srcId="{7FF07147-A594-414F-BFBC-A4510E009160}" destId="{4B218F00-8C49-DC48-9EEC-D271DC359E12}" srcOrd="0" destOrd="0" presId="urn:microsoft.com/office/officeart/2005/8/layout/chevron1"/>
    <dgm:cxn modelId="{AC1231DC-0159-A34E-88C4-FEF0E21CDAA5}" type="presParOf" srcId="{022E9627-9521-494E-8F6E-06E929EA6609}" destId="{081283A7-5D9B-EC44-8024-1A2E5E581C03}" srcOrd="0" destOrd="0" presId="urn:microsoft.com/office/officeart/2005/8/layout/chevron1"/>
    <dgm:cxn modelId="{59B9677B-FA4A-5A4B-ABAA-7347170410A9}" type="presParOf" srcId="{022E9627-9521-494E-8F6E-06E929EA6609}" destId="{F0C234D5-2F07-F249-A215-3A19EE694C2D}" srcOrd="1" destOrd="0" presId="urn:microsoft.com/office/officeart/2005/8/layout/chevron1"/>
    <dgm:cxn modelId="{D4A11289-4E77-2445-834D-039A40A46D56}" type="presParOf" srcId="{022E9627-9521-494E-8F6E-06E929EA6609}" destId="{B2EBA331-93B6-BB4D-A926-0AE8381FA049}" srcOrd="2" destOrd="0" presId="urn:microsoft.com/office/officeart/2005/8/layout/chevron1"/>
    <dgm:cxn modelId="{D485F48D-70CB-B24E-A2F9-776CEB410421}" type="presParOf" srcId="{022E9627-9521-494E-8F6E-06E929EA6609}" destId="{7EA07D33-A199-F043-AAE8-86D76988D119}" srcOrd="3" destOrd="0" presId="urn:microsoft.com/office/officeart/2005/8/layout/chevron1"/>
    <dgm:cxn modelId="{DF249D8F-4271-8F40-8E22-98A08A764A02}" type="presParOf" srcId="{022E9627-9521-494E-8F6E-06E929EA6609}" destId="{4B8167D5-8F3C-2942-9EAF-59E899F5E759}" srcOrd="4" destOrd="0" presId="urn:microsoft.com/office/officeart/2005/8/layout/chevron1"/>
    <dgm:cxn modelId="{838334BB-47BF-5145-B760-2DADE7A868D5}" type="presParOf" srcId="{022E9627-9521-494E-8F6E-06E929EA6609}" destId="{D62EC92E-311C-544A-B422-162E13528476}" srcOrd="5" destOrd="0" presId="urn:microsoft.com/office/officeart/2005/8/layout/chevron1"/>
    <dgm:cxn modelId="{626AB19F-A991-6645-A5D7-F88B1BF39755}" type="presParOf" srcId="{022E9627-9521-494E-8F6E-06E929EA6609}" destId="{4B218F00-8C49-DC48-9EEC-D271DC359E12}" srcOrd="6"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1283A7-5D9B-EC44-8024-1A2E5E581C03}">
      <dsp:nvSpPr>
        <dsp:cNvPr id="0" name=""/>
        <dsp:cNvSpPr/>
      </dsp:nvSpPr>
      <dsp:spPr>
        <a:xfrm>
          <a:off x="2757" y="308238"/>
          <a:ext cx="1604888" cy="641955"/>
        </a:xfrm>
        <a:prstGeom prst="chevron">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019" tIns="50673" rIns="50673" bIns="50673" numCol="1" spcCol="1270" anchor="ctr" anchorCtr="0">
          <a:noAutofit/>
        </a:bodyPr>
        <a:lstStyle/>
        <a:p>
          <a:pPr marL="0" lvl="0" indent="0" algn="ctr" defTabSz="1689100">
            <a:lnSpc>
              <a:spcPct val="90000"/>
            </a:lnSpc>
            <a:spcBef>
              <a:spcPct val="0"/>
            </a:spcBef>
            <a:spcAft>
              <a:spcPct val="35000"/>
            </a:spcAft>
            <a:buNone/>
          </a:pPr>
          <a:endParaRPr lang="en-US" sz="3800" kern="1200" dirty="0">
            <a:solidFill>
              <a:sysClr val="windowText" lastClr="000000"/>
            </a:solidFill>
            <a:latin typeface="Calibri" panose="020F0502020204030204"/>
            <a:ea typeface="+mn-ea"/>
            <a:cs typeface="+mn-cs"/>
          </a:endParaRPr>
        </a:p>
      </dsp:txBody>
      <dsp:txXfrm>
        <a:off x="323735" y="308238"/>
        <a:ext cx="962933" cy="641955"/>
      </dsp:txXfrm>
    </dsp:sp>
    <dsp:sp modelId="{B2EBA331-93B6-BB4D-A926-0AE8381FA049}">
      <dsp:nvSpPr>
        <dsp:cNvPr id="0" name=""/>
        <dsp:cNvSpPr/>
      </dsp:nvSpPr>
      <dsp:spPr>
        <a:xfrm>
          <a:off x="1447156" y="308238"/>
          <a:ext cx="1604888" cy="641955"/>
        </a:xfrm>
        <a:prstGeom prst="chevron">
          <a:avLst/>
        </a:prstGeom>
        <a:gradFill rotWithShape="0">
          <a:gsLst>
            <a:gs pos="0">
              <a:srgbClr val="5B9BD5">
                <a:hueOff val="-2252848"/>
                <a:satOff val="-5806"/>
                <a:lumOff val="-3922"/>
                <a:alphaOff val="0"/>
                <a:lumMod val="110000"/>
                <a:satMod val="105000"/>
                <a:tint val="67000"/>
              </a:srgbClr>
            </a:gs>
            <a:gs pos="50000">
              <a:srgbClr val="5B9BD5">
                <a:hueOff val="-2252848"/>
                <a:satOff val="-5806"/>
                <a:lumOff val="-3922"/>
                <a:alphaOff val="0"/>
                <a:lumMod val="105000"/>
                <a:satMod val="103000"/>
                <a:tint val="73000"/>
              </a:srgbClr>
            </a:gs>
            <a:gs pos="100000">
              <a:srgbClr val="5B9BD5">
                <a:hueOff val="-2252848"/>
                <a:satOff val="-5806"/>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019" tIns="50673" rIns="50673" bIns="50673" numCol="1" spcCol="1270" anchor="ctr" anchorCtr="0">
          <a:noAutofit/>
        </a:bodyPr>
        <a:lstStyle/>
        <a:p>
          <a:pPr marL="0" lvl="0" indent="0" algn="ctr" defTabSz="1689100">
            <a:lnSpc>
              <a:spcPct val="90000"/>
            </a:lnSpc>
            <a:spcBef>
              <a:spcPct val="0"/>
            </a:spcBef>
            <a:spcAft>
              <a:spcPct val="35000"/>
            </a:spcAft>
            <a:buNone/>
          </a:pPr>
          <a:endParaRPr lang="en-US" sz="3800" kern="1200" dirty="0">
            <a:solidFill>
              <a:sysClr val="windowText" lastClr="000000"/>
            </a:solidFill>
            <a:latin typeface="Calibri" panose="020F0502020204030204"/>
            <a:ea typeface="+mn-ea"/>
            <a:cs typeface="+mn-cs"/>
          </a:endParaRPr>
        </a:p>
      </dsp:txBody>
      <dsp:txXfrm>
        <a:off x="1768134" y="308238"/>
        <a:ext cx="962933" cy="641955"/>
      </dsp:txXfrm>
    </dsp:sp>
    <dsp:sp modelId="{4B8167D5-8F3C-2942-9EAF-59E899F5E759}">
      <dsp:nvSpPr>
        <dsp:cNvPr id="0" name=""/>
        <dsp:cNvSpPr/>
      </dsp:nvSpPr>
      <dsp:spPr>
        <a:xfrm>
          <a:off x="2891555" y="308238"/>
          <a:ext cx="1604888" cy="641955"/>
        </a:xfrm>
        <a:prstGeom prst="chevron">
          <a:avLst/>
        </a:prstGeom>
        <a:gradFill rotWithShape="0">
          <a:gsLst>
            <a:gs pos="0">
              <a:srgbClr val="5B9BD5">
                <a:hueOff val="-4505695"/>
                <a:satOff val="-11613"/>
                <a:lumOff val="-7843"/>
                <a:alphaOff val="0"/>
                <a:lumMod val="110000"/>
                <a:satMod val="105000"/>
                <a:tint val="67000"/>
              </a:srgbClr>
            </a:gs>
            <a:gs pos="50000">
              <a:srgbClr val="5B9BD5">
                <a:hueOff val="-4505695"/>
                <a:satOff val="-11613"/>
                <a:lumOff val="-7843"/>
                <a:alphaOff val="0"/>
                <a:lumMod val="105000"/>
                <a:satMod val="103000"/>
                <a:tint val="73000"/>
              </a:srgbClr>
            </a:gs>
            <a:gs pos="100000">
              <a:srgbClr val="5B9BD5">
                <a:hueOff val="-4505695"/>
                <a:satOff val="-11613"/>
                <a:lumOff val="-7843"/>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019" tIns="50673" rIns="50673" bIns="50673" numCol="1" spcCol="1270" anchor="ctr" anchorCtr="0">
          <a:noAutofit/>
        </a:bodyPr>
        <a:lstStyle/>
        <a:p>
          <a:pPr marL="0" lvl="0" indent="0" algn="ctr" defTabSz="1689100">
            <a:lnSpc>
              <a:spcPct val="90000"/>
            </a:lnSpc>
            <a:spcBef>
              <a:spcPct val="0"/>
            </a:spcBef>
            <a:spcAft>
              <a:spcPct val="35000"/>
            </a:spcAft>
            <a:buNone/>
          </a:pPr>
          <a:endParaRPr lang="en-US" sz="3800" kern="1200" dirty="0">
            <a:solidFill>
              <a:sysClr val="windowText" lastClr="000000"/>
            </a:solidFill>
            <a:latin typeface="Calibri" panose="020F0502020204030204"/>
            <a:ea typeface="+mn-ea"/>
            <a:cs typeface="+mn-cs"/>
          </a:endParaRPr>
        </a:p>
      </dsp:txBody>
      <dsp:txXfrm>
        <a:off x="3212533" y="308238"/>
        <a:ext cx="962933" cy="641955"/>
      </dsp:txXfrm>
    </dsp:sp>
    <dsp:sp modelId="{4B218F00-8C49-DC48-9EEC-D271DC359E12}">
      <dsp:nvSpPr>
        <dsp:cNvPr id="0" name=""/>
        <dsp:cNvSpPr/>
      </dsp:nvSpPr>
      <dsp:spPr>
        <a:xfrm>
          <a:off x="4335954" y="308238"/>
          <a:ext cx="1604888" cy="641955"/>
        </a:xfrm>
        <a:prstGeom prst="chevron">
          <a:avLst/>
        </a:prstGeom>
        <a:gradFill rotWithShape="0">
          <a:gsLst>
            <a:gs pos="0">
              <a:srgbClr val="5B9BD5">
                <a:hueOff val="-6758543"/>
                <a:satOff val="-17419"/>
                <a:lumOff val="-11765"/>
                <a:alphaOff val="0"/>
                <a:lumMod val="110000"/>
                <a:satMod val="105000"/>
                <a:tint val="67000"/>
              </a:srgbClr>
            </a:gs>
            <a:gs pos="50000">
              <a:srgbClr val="5B9BD5">
                <a:hueOff val="-6758543"/>
                <a:satOff val="-17419"/>
                <a:lumOff val="-11765"/>
                <a:alphaOff val="0"/>
                <a:lumMod val="105000"/>
                <a:satMod val="103000"/>
                <a:tint val="73000"/>
              </a:srgbClr>
            </a:gs>
            <a:gs pos="100000">
              <a:srgbClr val="5B9BD5">
                <a:hueOff val="-6758543"/>
                <a:satOff val="-17419"/>
                <a:lumOff val="-11765"/>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019" tIns="50673" rIns="50673" bIns="50673" numCol="1" spcCol="1270" anchor="ctr" anchorCtr="0">
          <a:noAutofit/>
        </a:bodyPr>
        <a:lstStyle/>
        <a:p>
          <a:pPr marL="0" lvl="0" indent="0" algn="ctr" defTabSz="1689100">
            <a:lnSpc>
              <a:spcPct val="90000"/>
            </a:lnSpc>
            <a:spcBef>
              <a:spcPct val="0"/>
            </a:spcBef>
            <a:spcAft>
              <a:spcPct val="35000"/>
            </a:spcAft>
            <a:buNone/>
          </a:pPr>
          <a:r>
            <a:rPr lang="en-US" sz="3800" kern="1200" dirty="0">
              <a:solidFill>
                <a:sysClr val="windowText" lastClr="000000"/>
              </a:solidFill>
              <a:latin typeface="Calibri" panose="020F0502020204030204"/>
              <a:ea typeface="+mn-ea"/>
              <a:cs typeface="+mn-cs"/>
            </a:rPr>
            <a:t> </a:t>
          </a:r>
        </a:p>
      </dsp:txBody>
      <dsp:txXfrm>
        <a:off x="4656932" y="308238"/>
        <a:ext cx="962933" cy="6419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Scallan, Elaine</dc:creator>
  <cp:lastModifiedBy>Leslie Wright</cp:lastModifiedBy>
  <cp:revision>63</cp:revision>
  <cp:lastPrinted>2014-07-28T21:24:00Z</cp:lastPrinted>
  <dcterms:created xsi:type="dcterms:W3CDTF">2024-10-09T00:56:00Z</dcterms:created>
  <dcterms:modified xsi:type="dcterms:W3CDTF">2024-10-09T02:22:00Z</dcterms:modified>
</cp:coreProperties>
</file>