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E8BF" w14:textId="40EC4307" w:rsidR="00AB31CD" w:rsidRDefault="00AB31CD" w:rsidP="00AB31CD">
      <w:pPr>
        <w:spacing w:line="480" w:lineRule="auto"/>
        <w:ind w:righ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</w:t>
      </w:r>
    </w:p>
    <w:p w14:paraId="511BCFB2" w14:textId="52C47475" w:rsidR="00034660" w:rsidRDefault="00AB31CD" w:rsidP="00AB31CD">
      <w:pPr>
        <w:spacing w:line="480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ROC curves are formulated by comparing </w:t>
      </w:r>
      <w:proofErr w:type="spellStart"/>
      <w:r>
        <w:rPr>
          <w:rFonts w:ascii="Arial" w:hAnsi="Arial" w:cs="Arial"/>
        </w:rPr>
        <w:t>PEx</w:t>
      </w:r>
      <w:proofErr w:type="spellEnd"/>
      <w:r>
        <w:rPr>
          <w:rFonts w:ascii="Arial" w:hAnsi="Arial" w:cs="Arial"/>
        </w:rPr>
        <w:t xml:space="preserve"> probability from the precision medicine algorithm to actual </w:t>
      </w:r>
      <w:proofErr w:type="spellStart"/>
      <w:r>
        <w:rPr>
          <w:rFonts w:ascii="Arial" w:hAnsi="Arial" w:cs="Arial"/>
        </w:rPr>
        <w:t>PEx</w:t>
      </w:r>
      <w:proofErr w:type="spellEnd"/>
      <w:r>
        <w:rPr>
          <w:rFonts w:ascii="Arial" w:hAnsi="Arial" w:cs="Arial"/>
        </w:rPr>
        <w:t xml:space="preserve"> outcomes.</w:t>
      </w:r>
      <w:r w:rsidR="001216F9">
        <w:rPr>
          <w:rFonts w:ascii="Arial" w:hAnsi="Arial" w:cs="Arial"/>
        </w:rPr>
        <w:t xml:space="preserve"> Table S1 shows the g</w:t>
      </w:r>
      <w:r w:rsidR="001216F9" w:rsidRPr="1D2ACB04">
        <w:rPr>
          <w:rFonts w:ascii="Arial" w:hAnsi="Arial" w:cs="Arial"/>
        </w:rPr>
        <w:t>roup-specific AUC, sensitivity, and specificity compared to the overall AUC sensitivity, and specificity</w:t>
      </w:r>
      <w:r w:rsidR="001216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is some discrepancy as to how to determine whether a FIES-defined </w:t>
      </w:r>
      <w:proofErr w:type="spellStart"/>
      <w:r>
        <w:rPr>
          <w:rFonts w:ascii="Arial" w:hAnsi="Arial" w:cs="Arial"/>
        </w:rPr>
        <w:t>PEx</w:t>
      </w:r>
      <w:proofErr w:type="spellEnd"/>
      <w:r>
        <w:rPr>
          <w:rFonts w:ascii="Arial" w:hAnsi="Arial" w:cs="Arial"/>
        </w:rPr>
        <w:t xml:space="preserve"> will occur within the prediction horizon at a clinical evaluation. To determine actual </w:t>
      </w:r>
      <w:proofErr w:type="spellStart"/>
      <w:r>
        <w:rPr>
          <w:rFonts w:ascii="Arial" w:hAnsi="Arial" w:cs="Arial"/>
        </w:rPr>
        <w:t>PEx</w:t>
      </w:r>
      <w:proofErr w:type="spellEnd"/>
      <w:r>
        <w:rPr>
          <w:rFonts w:ascii="Arial" w:hAnsi="Arial" w:cs="Arial"/>
        </w:rPr>
        <w:t xml:space="preserve"> outcomes, we examined all future patient encounters from the date of the clinical evaluation to the end of the prediction horizon. We classified a patient to have experienced a </w:t>
      </w:r>
      <w:proofErr w:type="spellStart"/>
      <w:r>
        <w:rPr>
          <w:rFonts w:ascii="Arial" w:hAnsi="Arial" w:cs="Arial"/>
        </w:rPr>
        <w:t>PEx</w:t>
      </w:r>
      <w:proofErr w:type="spellEnd"/>
      <w:r>
        <w:rPr>
          <w:rFonts w:ascii="Arial" w:hAnsi="Arial" w:cs="Arial"/>
        </w:rPr>
        <w:t xml:space="preserve"> </w:t>
      </w:r>
      <w:r w:rsidR="00833754">
        <w:rPr>
          <w:rFonts w:ascii="Arial" w:hAnsi="Arial" w:cs="Arial"/>
        </w:rPr>
        <w:t xml:space="preserve">during the prediction horizon </w:t>
      </w:r>
      <w:r>
        <w:rPr>
          <w:rFonts w:ascii="Arial" w:hAnsi="Arial" w:cs="Arial"/>
        </w:rPr>
        <w:t>when they were clinically evaluated and confirmed to have met the FIES-criteria within the prediction horizon</w:t>
      </w:r>
      <w:r w:rsidR="004D69F1">
        <w:rPr>
          <w:rFonts w:ascii="Arial" w:hAnsi="Arial" w:cs="Arial"/>
        </w:rPr>
        <w:t xml:space="preserve"> at least once</w:t>
      </w:r>
      <w:r>
        <w:rPr>
          <w:rFonts w:ascii="Arial" w:hAnsi="Arial" w:cs="Arial"/>
        </w:rPr>
        <w:t>.</w:t>
      </w:r>
      <w:r w:rsidR="00121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are possibly better methods to determine actual </w:t>
      </w:r>
      <w:proofErr w:type="spellStart"/>
      <w:r>
        <w:rPr>
          <w:rFonts w:ascii="Arial" w:hAnsi="Arial" w:cs="Arial"/>
        </w:rPr>
        <w:t>PEx</w:t>
      </w:r>
      <w:proofErr w:type="spellEnd"/>
      <w:r>
        <w:rPr>
          <w:rFonts w:ascii="Arial" w:hAnsi="Arial" w:cs="Arial"/>
        </w:rPr>
        <w:t xml:space="preserve"> outcomes than simply monitoring each patient during future clinical visits.</w:t>
      </w:r>
    </w:p>
    <w:p w14:paraId="41CB7857" w14:textId="77777777" w:rsidR="00034660" w:rsidRDefault="00034660" w:rsidP="00AB31CD">
      <w:pPr>
        <w:spacing w:line="480" w:lineRule="auto"/>
        <w:ind w:left="0" w:right="0" w:firstLine="0"/>
        <w:rPr>
          <w:rFonts w:ascii="Arial" w:hAnsi="Arial" w:cs="Arial"/>
        </w:rPr>
      </w:pPr>
    </w:p>
    <w:p w14:paraId="78E6B0DC" w14:textId="76E1D7CA" w:rsidR="003C14D6" w:rsidRDefault="004D11A1" w:rsidP="00AB31CD">
      <w:pPr>
        <w:spacing w:line="480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34660">
        <w:rPr>
          <w:rFonts w:ascii="Arial" w:hAnsi="Arial" w:cs="Arial"/>
        </w:rPr>
        <w:t xml:space="preserve">sing future clinical evaluations to determine actual </w:t>
      </w:r>
      <w:proofErr w:type="spellStart"/>
      <w:r w:rsidR="00034660">
        <w:rPr>
          <w:rFonts w:ascii="Arial" w:hAnsi="Arial" w:cs="Arial"/>
        </w:rPr>
        <w:t>PEx</w:t>
      </w:r>
      <w:proofErr w:type="spellEnd"/>
      <w:r w:rsidR="00034660">
        <w:rPr>
          <w:rFonts w:ascii="Arial" w:hAnsi="Arial" w:cs="Arial"/>
        </w:rPr>
        <w:t xml:space="preserve"> outcomes</w:t>
      </w:r>
      <w:r w:rsidR="002740C9">
        <w:rPr>
          <w:rFonts w:ascii="Arial" w:hAnsi="Arial" w:cs="Arial"/>
        </w:rPr>
        <w:t xml:space="preserve"> negatively impacts the accuracy of predictions made by the precision medicine algorithm.</w:t>
      </w:r>
      <w:r w:rsidR="00034660">
        <w:rPr>
          <w:rFonts w:ascii="Arial" w:hAnsi="Arial" w:cs="Arial"/>
        </w:rPr>
        <w:t xml:space="preserve"> </w:t>
      </w:r>
      <w:r w:rsidR="007F6996">
        <w:rPr>
          <w:rFonts w:ascii="Arial" w:hAnsi="Arial" w:cs="Arial"/>
        </w:rPr>
        <w:t xml:space="preserve">We evaluated predictions made by the </w:t>
      </w:r>
      <w:proofErr w:type="spellStart"/>
      <w:r w:rsidR="007F6996">
        <w:rPr>
          <w:rFonts w:ascii="Arial" w:hAnsi="Arial" w:cs="Arial"/>
        </w:rPr>
        <w:t>PEx</w:t>
      </w:r>
      <w:proofErr w:type="spellEnd"/>
      <w:r w:rsidR="007F6996">
        <w:rPr>
          <w:rFonts w:ascii="Arial" w:hAnsi="Arial" w:cs="Arial"/>
        </w:rPr>
        <w:t xml:space="preserve"> precision medicine algorithm </w:t>
      </w:r>
      <w:r w:rsidR="00802A55">
        <w:rPr>
          <w:rFonts w:ascii="Arial" w:hAnsi="Arial" w:cs="Arial"/>
        </w:rPr>
        <w:t xml:space="preserve">to see whether </w:t>
      </w:r>
      <w:r w:rsidR="007F6996">
        <w:rPr>
          <w:rFonts w:ascii="Arial" w:hAnsi="Arial" w:cs="Arial"/>
        </w:rPr>
        <w:t xml:space="preserve">a </w:t>
      </w:r>
      <w:r w:rsidR="00034660">
        <w:rPr>
          <w:rFonts w:ascii="Arial" w:hAnsi="Arial" w:cs="Arial"/>
        </w:rPr>
        <w:t xml:space="preserve">FIES-defined </w:t>
      </w:r>
      <w:proofErr w:type="spellStart"/>
      <w:r w:rsidR="00034660">
        <w:rPr>
          <w:rFonts w:ascii="Arial" w:hAnsi="Arial" w:cs="Arial"/>
        </w:rPr>
        <w:t>PEx</w:t>
      </w:r>
      <w:proofErr w:type="spellEnd"/>
      <w:r w:rsidR="00034660">
        <w:rPr>
          <w:rFonts w:ascii="Arial" w:hAnsi="Arial" w:cs="Arial"/>
        </w:rPr>
        <w:t xml:space="preserve"> </w:t>
      </w:r>
      <w:r w:rsidR="007F6996">
        <w:rPr>
          <w:rFonts w:ascii="Arial" w:hAnsi="Arial" w:cs="Arial"/>
        </w:rPr>
        <w:t xml:space="preserve">was confirmed to be present </w:t>
      </w:r>
      <w:r w:rsidR="00034660">
        <w:rPr>
          <w:rFonts w:ascii="Arial" w:hAnsi="Arial" w:cs="Arial"/>
        </w:rPr>
        <w:t xml:space="preserve">on the date of </w:t>
      </w:r>
      <w:r w:rsidR="00802A55">
        <w:rPr>
          <w:rFonts w:ascii="Arial" w:hAnsi="Arial" w:cs="Arial"/>
        </w:rPr>
        <w:t>a clinical</w:t>
      </w:r>
      <w:r w:rsidR="00034660">
        <w:rPr>
          <w:rFonts w:ascii="Arial" w:hAnsi="Arial" w:cs="Arial"/>
        </w:rPr>
        <w:t xml:space="preserve"> evaluation. We formulated ROC curves by contrasting a patient’s </w:t>
      </w:r>
      <w:proofErr w:type="spellStart"/>
      <w:r w:rsidR="00034660">
        <w:rPr>
          <w:rFonts w:ascii="Arial" w:hAnsi="Arial" w:cs="Arial"/>
        </w:rPr>
        <w:t>PEx</w:t>
      </w:r>
      <w:proofErr w:type="spellEnd"/>
      <w:r w:rsidR="00034660">
        <w:rPr>
          <w:rFonts w:ascii="Arial" w:hAnsi="Arial" w:cs="Arial"/>
        </w:rPr>
        <w:t xml:space="preserve"> probability from the precision medicine algorithm to actual </w:t>
      </w:r>
      <w:proofErr w:type="spellStart"/>
      <w:r w:rsidR="00034660">
        <w:rPr>
          <w:rFonts w:ascii="Arial" w:hAnsi="Arial" w:cs="Arial"/>
        </w:rPr>
        <w:t>PEx</w:t>
      </w:r>
      <w:proofErr w:type="spellEnd"/>
      <w:r w:rsidR="00034660">
        <w:rPr>
          <w:rFonts w:ascii="Arial" w:hAnsi="Arial" w:cs="Arial"/>
        </w:rPr>
        <w:t xml:space="preserve"> outcomes only on the date of the clinical evaluation. Group-specific ROC curves were implemented using the overall optimal cutoff probability to determine group-specific sensitivity and specificity. Table </w:t>
      </w:r>
      <w:r w:rsidR="00715F00">
        <w:rPr>
          <w:rFonts w:ascii="Arial" w:hAnsi="Arial" w:cs="Arial"/>
        </w:rPr>
        <w:t>S2</w:t>
      </w:r>
      <w:r w:rsidR="00034660">
        <w:rPr>
          <w:rFonts w:ascii="Arial" w:hAnsi="Arial" w:cs="Arial"/>
        </w:rPr>
        <w:t xml:space="preserve"> shows the AUC, sensitivity, and specificity of the overall and group-specific ROC curves when evaluating for a </w:t>
      </w:r>
      <w:proofErr w:type="spellStart"/>
      <w:r w:rsidR="00034660">
        <w:rPr>
          <w:rFonts w:ascii="Arial" w:hAnsi="Arial" w:cs="Arial"/>
        </w:rPr>
        <w:t>PEx</w:t>
      </w:r>
      <w:proofErr w:type="spellEnd"/>
      <w:r w:rsidR="00034660">
        <w:rPr>
          <w:rFonts w:ascii="Arial" w:hAnsi="Arial" w:cs="Arial"/>
        </w:rPr>
        <w:t xml:space="preserve"> during a clinical visit. </w:t>
      </w:r>
      <w:r w:rsidR="00006FE7">
        <w:rPr>
          <w:rFonts w:ascii="Arial" w:hAnsi="Arial" w:cs="Arial"/>
        </w:rPr>
        <w:t xml:space="preserve">The </w:t>
      </w:r>
      <w:r w:rsidR="00144E4C">
        <w:rPr>
          <w:rFonts w:ascii="Arial" w:hAnsi="Arial" w:cs="Arial"/>
        </w:rPr>
        <w:t xml:space="preserve">overall </w:t>
      </w:r>
      <w:r w:rsidR="00006FE7">
        <w:rPr>
          <w:rFonts w:ascii="Arial" w:hAnsi="Arial" w:cs="Arial"/>
        </w:rPr>
        <w:t xml:space="preserve">AUC </w:t>
      </w:r>
      <w:r w:rsidR="00EA0B08">
        <w:rPr>
          <w:rFonts w:ascii="Arial" w:hAnsi="Arial" w:cs="Arial"/>
        </w:rPr>
        <w:t xml:space="preserve">to evaluate the precision medicine algorithm is noticeably higher </w:t>
      </w:r>
      <w:r w:rsidR="001E2B5A">
        <w:rPr>
          <w:rFonts w:ascii="Arial" w:hAnsi="Arial" w:cs="Arial"/>
        </w:rPr>
        <w:lastRenderedPageBreak/>
        <w:t xml:space="preserve">for every prediction horizon </w:t>
      </w:r>
      <w:r w:rsidR="00D2113F">
        <w:rPr>
          <w:rFonts w:ascii="Arial" w:hAnsi="Arial" w:cs="Arial"/>
        </w:rPr>
        <w:t xml:space="preserve">when using the date of clinical evaluation </w:t>
      </w:r>
      <w:r w:rsidR="001E2B5A">
        <w:rPr>
          <w:rFonts w:ascii="Arial" w:hAnsi="Arial" w:cs="Arial"/>
        </w:rPr>
        <w:t>(</w:t>
      </w:r>
      <w:r w:rsidR="00FB198E">
        <w:rPr>
          <w:rFonts w:ascii="Arial" w:hAnsi="Arial" w:cs="Arial"/>
        </w:rPr>
        <w:t xml:space="preserve">3-month: 0.731, 95% CI: (0.729, 0.732); 6-month: </w:t>
      </w:r>
      <w:r w:rsidR="00144E4C">
        <w:rPr>
          <w:rFonts w:ascii="Arial" w:hAnsi="Arial" w:cs="Arial"/>
        </w:rPr>
        <w:t>0.739, 95% CI: (0.738, 0.740); 12-month: 0.752, 95% CI: (0.751, 0.753))</w:t>
      </w:r>
      <w:r w:rsidR="00D2113F">
        <w:rPr>
          <w:rFonts w:ascii="Arial" w:hAnsi="Arial" w:cs="Arial"/>
        </w:rPr>
        <w:t xml:space="preserve"> compared to screening clinical evaluations for a </w:t>
      </w:r>
      <w:proofErr w:type="spellStart"/>
      <w:r w:rsidR="00D2113F">
        <w:rPr>
          <w:rFonts w:ascii="Arial" w:hAnsi="Arial" w:cs="Arial"/>
        </w:rPr>
        <w:t>PEx</w:t>
      </w:r>
      <w:proofErr w:type="spellEnd"/>
      <w:r w:rsidR="00D2113F">
        <w:rPr>
          <w:rFonts w:ascii="Arial" w:hAnsi="Arial" w:cs="Arial"/>
        </w:rPr>
        <w:t xml:space="preserve"> within the prediction horizon (3-month: 0.</w:t>
      </w:r>
      <w:r w:rsidR="00B045C8">
        <w:rPr>
          <w:rFonts w:ascii="Arial" w:hAnsi="Arial" w:cs="Arial"/>
        </w:rPr>
        <w:t>673</w:t>
      </w:r>
      <w:r w:rsidR="00D2113F">
        <w:rPr>
          <w:rFonts w:ascii="Arial" w:hAnsi="Arial" w:cs="Arial"/>
        </w:rPr>
        <w:t>, 95% CI: (0.</w:t>
      </w:r>
      <w:r w:rsidR="00B045C8">
        <w:rPr>
          <w:rFonts w:ascii="Arial" w:hAnsi="Arial" w:cs="Arial"/>
        </w:rPr>
        <w:t>672</w:t>
      </w:r>
      <w:r w:rsidR="00D2113F">
        <w:rPr>
          <w:rFonts w:ascii="Arial" w:hAnsi="Arial" w:cs="Arial"/>
        </w:rPr>
        <w:t>, 0.</w:t>
      </w:r>
      <w:r w:rsidR="00B045C8">
        <w:rPr>
          <w:rFonts w:ascii="Arial" w:hAnsi="Arial" w:cs="Arial"/>
        </w:rPr>
        <w:t>674</w:t>
      </w:r>
      <w:r w:rsidR="00D2113F">
        <w:rPr>
          <w:rFonts w:ascii="Arial" w:hAnsi="Arial" w:cs="Arial"/>
        </w:rPr>
        <w:t>); 6-month: 0.</w:t>
      </w:r>
      <w:r w:rsidR="00B045C8">
        <w:rPr>
          <w:rFonts w:ascii="Arial" w:hAnsi="Arial" w:cs="Arial"/>
        </w:rPr>
        <w:t>682</w:t>
      </w:r>
      <w:r w:rsidR="00D2113F">
        <w:rPr>
          <w:rFonts w:ascii="Arial" w:hAnsi="Arial" w:cs="Arial"/>
        </w:rPr>
        <w:t>, 95% CI: (0.</w:t>
      </w:r>
      <w:r w:rsidR="00B045C8">
        <w:rPr>
          <w:rFonts w:ascii="Arial" w:hAnsi="Arial" w:cs="Arial"/>
        </w:rPr>
        <w:t>681</w:t>
      </w:r>
      <w:r w:rsidR="00D2113F">
        <w:rPr>
          <w:rFonts w:ascii="Arial" w:hAnsi="Arial" w:cs="Arial"/>
        </w:rPr>
        <w:t>, 0.</w:t>
      </w:r>
      <w:r w:rsidR="00B045C8">
        <w:rPr>
          <w:rFonts w:ascii="Arial" w:hAnsi="Arial" w:cs="Arial"/>
        </w:rPr>
        <w:t>683</w:t>
      </w:r>
      <w:r w:rsidR="00D2113F">
        <w:rPr>
          <w:rFonts w:ascii="Arial" w:hAnsi="Arial" w:cs="Arial"/>
        </w:rPr>
        <w:t>); 12-month: 0.</w:t>
      </w:r>
      <w:r w:rsidR="000164A4">
        <w:rPr>
          <w:rFonts w:ascii="Arial" w:hAnsi="Arial" w:cs="Arial"/>
        </w:rPr>
        <w:t>679</w:t>
      </w:r>
      <w:r w:rsidR="00D2113F">
        <w:rPr>
          <w:rFonts w:ascii="Arial" w:hAnsi="Arial" w:cs="Arial"/>
        </w:rPr>
        <w:t>, 95% CI: (0.</w:t>
      </w:r>
      <w:r w:rsidR="000164A4">
        <w:rPr>
          <w:rFonts w:ascii="Arial" w:hAnsi="Arial" w:cs="Arial"/>
        </w:rPr>
        <w:t>678</w:t>
      </w:r>
      <w:r w:rsidR="00D2113F">
        <w:rPr>
          <w:rFonts w:ascii="Arial" w:hAnsi="Arial" w:cs="Arial"/>
        </w:rPr>
        <w:t>, 0.</w:t>
      </w:r>
      <w:r w:rsidR="000164A4">
        <w:rPr>
          <w:rFonts w:ascii="Arial" w:hAnsi="Arial" w:cs="Arial"/>
        </w:rPr>
        <w:t>680</w:t>
      </w:r>
      <w:r w:rsidR="00D2113F">
        <w:rPr>
          <w:rFonts w:ascii="Arial" w:hAnsi="Arial" w:cs="Arial"/>
        </w:rPr>
        <w:t>)).</w:t>
      </w:r>
      <w:r w:rsidR="000164A4">
        <w:rPr>
          <w:rFonts w:ascii="Arial" w:hAnsi="Arial" w:cs="Arial"/>
        </w:rPr>
        <w:t xml:space="preserve"> The </w:t>
      </w:r>
      <w:r w:rsidR="00E818B9">
        <w:rPr>
          <w:rFonts w:ascii="Arial" w:hAnsi="Arial" w:cs="Arial"/>
        </w:rPr>
        <w:t xml:space="preserve">decrease in the </w:t>
      </w:r>
      <w:r w:rsidR="000164A4">
        <w:rPr>
          <w:rFonts w:ascii="Arial" w:hAnsi="Arial" w:cs="Arial"/>
        </w:rPr>
        <w:t>accuracy of the precision medicine algorithm</w:t>
      </w:r>
      <w:r w:rsidR="00E818B9">
        <w:rPr>
          <w:rFonts w:ascii="Arial" w:hAnsi="Arial" w:cs="Arial"/>
        </w:rPr>
        <w:t xml:space="preserve"> is not necessarily due to the probabilities being calculated but rather </w:t>
      </w:r>
      <w:r w:rsidR="003C14D6">
        <w:rPr>
          <w:rFonts w:ascii="Arial" w:hAnsi="Arial" w:cs="Arial"/>
        </w:rPr>
        <w:t xml:space="preserve">how the </w:t>
      </w:r>
      <w:proofErr w:type="spellStart"/>
      <w:r w:rsidR="003C14D6">
        <w:rPr>
          <w:rFonts w:ascii="Arial" w:hAnsi="Arial" w:cs="Arial"/>
        </w:rPr>
        <w:t>PEx</w:t>
      </w:r>
      <w:proofErr w:type="spellEnd"/>
      <w:r w:rsidR="003C14D6">
        <w:rPr>
          <w:rFonts w:ascii="Arial" w:hAnsi="Arial" w:cs="Arial"/>
        </w:rPr>
        <w:t xml:space="preserve"> outcome is determined.</w:t>
      </w:r>
      <w:r w:rsidR="00563EBA">
        <w:rPr>
          <w:rFonts w:ascii="Arial" w:hAnsi="Arial" w:cs="Arial"/>
        </w:rPr>
        <w:t xml:space="preserve"> Future work will examine how to best determine the actual </w:t>
      </w:r>
      <w:proofErr w:type="spellStart"/>
      <w:r w:rsidR="00563EBA">
        <w:rPr>
          <w:rFonts w:ascii="Arial" w:hAnsi="Arial" w:cs="Arial"/>
        </w:rPr>
        <w:t>PEx</w:t>
      </w:r>
      <w:proofErr w:type="spellEnd"/>
      <w:r w:rsidR="00563EBA">
        <w:rPr>
          <w:rFonts w:ascii="Arial" w:hAnsi="Arial" w:cs="Arial"/>
        </w:rPr>
        <w:t xml:space="preserve"> outcome</w:t>
      </w:r>
      <w:r w:rsidR="00EC3305">
        <w:rPr>
          <w:rFonts w:ascii="Arial" w:hAnsi="Arial" w:cs="Arial"/>
        </w:rPr>
        <w:t>, whether through masking, modeling future FEV</w:t>
      </w:r>
      <w:r w:rsidR="00EC3305" w:rsidRPr="000B639E">
        <w:rPr>
          <w:rFonts w:ascii="Arial" w:hAnsi="Arial" w:cs="Arial"/>
          <w:vertAlign w:val="subscript"/>
        </w:rPr>
        <w:t>1</w:t>
      </w:r>
      <w:r w:rsidR="00EC3305">
        <w:rPr>
          <w:rFonts w:ascii="Arial" w:hAnsi="Arial" w:cs="Arial"/>
        </w:rPr>
        <w:t xml:space="preserve"> trajectories, or </w:t>
      </w:r>
      <w:r w:rsidR="000B639E">
        <w:rPr>
          <w:rFonts w:ascii="Arial" w:hAnsi="Arial" w:cs="Arial"/>
        </w:rPr>
        <w:t>via other approaches.</w:t>
      </w:r>
    </w:p>
    <w:p w14:paraId="5B571D5A" w14:textId="77777777" w:rsidR="003C14D6" w:rsidRDefault="003C14D6" w:rsidP="00AB31CD">
      <w:pPr>
        <w:spacing w:line="480" w:lineRule="auto"/>
        <w:ind w:left="0" w:right="0" w:firstLine="0"/>
        <w:rPr>
          <w:rFonts w:ascii="Arial" w:hAnsi="Arial" w:cs="Arial"/>
        </w:rPr>
      </w:pPr>
    </w:p>
    <w:p w14:paraId="28A2E630" w14:textId="51204A68" w:rsidR="00034660" w:rsidRDefault="00F81F98" w:rsidP="00AB31CD">
      <w:pPr>
        <w:spacing w:line="480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Since the CFF-PR cohort is predominately white (9</w:t>
      </w:r>
      <w:r w:rsidR="00C0096C">
        <w:rPr>
          <w:rFonts w:ascii="Arial" w:hAnsi="Arial" w:cs="Arial"/>
        </w:rPr>
        <w:t>2.8%) and non-</w:t>
      </w:r>
      <w:r w:rsidR="002E2D62">
        <w:rPr>
          <w:rFonts w:ascii="Arial" w:hAnsi="Arial" w:cs="Arial"/>
        </w:rPr>
        <w:t>Hispanic</w:t>
      </w:r>
      <w:r w:rsidR="00C0096C">
        <w:rPr>
          <w:rFonts w:ascii="Arial" w:hAnsi="Arial" w:cs="Arial"/>
        </w:rPr>
        <w:t xml:space="preserve"> (</w:t>
      </w:r>
      <w:r w:rsidR="002E2D62">
        <w:rPr>
          <w:rFonts w:ascii="Arial" w:hAnsi="Arial" w:cs="Arial"/>
        </w:rPr>
        <w:t>88.6%</w:t>
      </w:r>
      <w:r w:rsidR="00C0096C">
        <w:rPr>
          <w:rFonts w:ascii="Arial" w:hAnsi="Arial" w:cs="Arial"/>
        </w:rPr>
        <w:t>), we expect</w:t>
      </w:r>
      <w:r w:rsidR="001E780F">
        <w:rPr>
          <w:rFonts w:ascii="Arial" w:hAnsi="Arial" w:cs="Arial"/>
        </w:rPr>
        <w:t>ed</w:t>
      </w:r>
      <w:r w:rsidR="00C0096C">
        <w:rPr>
          <w:rFonts w:ascii="Arial" w:hAnsi="Arial" w:cs="Arial"/>
        </w:rPr>
        <w:t xml:space="preserve"> the selection of the optimal cutoff probability to be highly influenced by these individuals. </w:t>
      </w:r>
      <w:r w:rsidR="00C14BCD">
        <w:rPr>
          <w:rFonts w:ascii="Arial" w:hAnsi="Arial" w:cs="Arial"/>
        </w:rPr>
        <w:t>We repeated th</w:t>
      </w:r>
      <w:r w:rsidR="00205950">
        <w:rPr>
          <w:rFonts w:ascii="Arial" w:hAnsi="Arial" w:cs="Arial"/>
        </w:rPr>
        <w:t>e ROC curve analysis by allowing race- and ethnic-specific optimal cutoffs</w:t>
      </w:r>
      <w:r>
        <w:rPr>
          <w:rFonts w:ascii="Arial" w:hAnsi="Arial" w:cs="Arial"/>
        </w:rPr>
        <w:t xml:space="preserve">. </w:t>
      </w:r>
      <w:r w:rsidR="00C25FD2">
        <w:rPr>
          <w:rFonts w:ascii="Arial" w:hAnsi="Arial" w:cs="Arial"/>
        </w:rPr>
        <w:t xml:space="preserve">Table </w:t>
      </w:r>
      <w:r w:rsidR="00715F00">
        <w:rPr>
          <w:rFonts w:ascii="Arial" w:hAnsi="Arial" w:cs="Arial"/>
        </w:rPr>
        <w:t>S3</w:t>
      </w:r>
      <w:r w:rsidR="00C25FD2">
        <w:rPr>
          <w:rFonts w:ascii="Arial" w:hAnsi="Arial" w:cs="Arial"/>
        </w:rPr>
        <w:t xml:space="preserve"> shows the AUC, </w:t>
      </w:r>
      <w:r w:rsidR="00317248">
        <w:rPr>
          <w:rFonts w:ascii="Arial" w:hAnsi="Arial" w:cs="Arial"/>
        </w:rPr>
        <w:t>sensitivity,</w:t>
      </w:r>
      <w:r w:rsidR="00C25FD2">
        <w:rPr>
          <w:rFonts w:ascii="Arial" w:hAnsi="Arial" w:cs="Arial"/>
        </w:rPr>
        <w:t xml:space="preserve"> and specificity for each racial and ethnic group where each is allowed to have their own group-specific optimal cutoff probability.</w:t>
      </w:r>
      <w:r w:rsidR="00090809">
        <w:rPr>
          <w:rFonts w:ascii="Arial" w:hAnsi="Arial" w:cs="Arial"/>
        </w:rPr>
        <w:t xml:space="preserve"> The optimal cutoff probability varies widely between White patients (3</w:t>
      </w:r>
      <w:r w:rsidR="008A061B">
        <w:rPr>
          <w:rFonts w:ascii="Arial" w:hAnsi="Arial" w:cs="Arial"/>
        </w:rPr>
        <w:t xml:space="preserve">-month: 0.523, 6-month: </w:t>
      </w:r>
      <w:r w:rsidR="000D14FB">
        <w:rPr>
          <w:rFonts w:ascii="Arial" w:hAnsi="Arial" w:cs="Arial"/>
        </w:rPr>
        <w:t>0.464</w:t>
      </w:r>
      <w:r w:rsidR="008A061B">
        <w:rPr>
          <w:rFonts w:ascii="Arial" w:hAnsi="Arial" w:cs="Arial"/>
        </w:rPr>
        <w:t xml:space="preserve">, 12-month: </w:t>
      </w:r>
      <w:r w:rsidR="000D14FB">
        <w:rPr>
          <w:rFonts w:ascii="Arial" w:hAnsi="Arial" w:cs="Arial"/>
        </w:rPr>
        <w:t>0.409</w:t>
      </w:r>
      <w:r w:rsidR="008A061B">
        <w:rPr>
          <w:rFonts w:ascii="Arial" w:hAnsi="Arial" w:cs="Arial"/>
        </w:rPr>
        <w:t>), Black patients (3-month:</w:t>
      </w:r>
      <w:r w:rsidR="000D14FB">
        <w:rPr>
          <w:rFonts w:ascii="Arial" w:hAnsi="Arial" w:cs="Arial"/>
        </w:rPr>
        <w:t xml:space="preserve"> 0.457</w:t>
      </w:r>
      <w:r w:rsidR="008A061B">
        <w:rPr>
          <w:rFonts w:ascii="Arial" w:hAnsi="Arial" w:cs="Arial"/>
        </w:rPr>
        <w:t xml:space="preserve">, 6-month: </w:t>
      </w:r>
      <w:r w:rsidR="000D14FB">
        <w:rPr>
          <w:rFonts w:ascii="Arial" w:hAnsi="Arial" w:cs="Arial"/>
        </w:rPr>
        <w:t>0.415</w:t>
      </w:r>
      <w:r w:rsidR="008A061B">
        <w:rPr>
          <w:rFonts w:ascii="Arial" w:hAnsi="Arial" w:cs="Arial"/>
        </w:rPr>
        <w:t>, 12-month:</w:t>
      </w:r>
      <w:r w:rsidR="000D14FB">
        <w:rPr>
          <w:rFonts w:ascii="Arial" w:hAnsi="Arial" w:cs="Arial"/>
        </w:rPr>
        <w:t xml:space="preserve"> 0.417</w:t>
      </w:r>
      <w:r w:rsidR="008A061B">
        <w:rPr>
          <w:rFonts w:ascii="Arial" w:hAnsi="Arial" w:cs="Arial"/>
        </w:rPr>
        <w:t>)</w:t>
      </w:r>
      <w:r w:rsidR="000D14FB">
        <w:rPr>
          <w:rFonts w:ascii="Arial" w:hAnsi="Arial" w:cs="Arial"/>
        </w:rPr>
        <w:t xml:space="preserve"> and patients who self-identified with another race (3-month: 0.521, 6-month: 0.488, 12-month: 0.448)</w:t>
      </w:r>
      <w:r w:rsidR="001E780F">
        <w:rPr>
          <w:rFonts w:ascii="Arial" w:hAnsi="Arial" w:cs="Arial"/>
        </w:rPr>
        <w:t xml:space="preserve"> at every prediction horizon</w:t>
      </w:r>
      <w:r w:rsidR="007006F3">
        <w:rPr>
          <w:rFonts w:ascii="Arial" w:hAnsi="Arial" w:cs="Arial"/>
        </w:rPr>
        <w:t xml:space="preserve">. </w:t>
      </w:r>
      <w:r w:rsidR="006B2E14">
        <w:rPr>
          <w:rFonts w:ascii="Arial" w:hAnsi="Arial" w:cs="Arial"/>
        </w:rPr>
        <w:t xml:space="preserve">The </w:t>
      </w:r>
      <w:r w:rsidR="007006F3">
        <w:rPr>
          <w:rFonts w:ascii="Arial" w:hAnsi="Arial" w:cs="Arial"/>
        </w:rPr>
        <w:t xml:space="preserve">group-specific cutoff probabilities allow the precision medicine algorithm to maximize both sensitivity and specificity </w:t>
      </w:r>
      <w:r w:rsidR="00895BCF">
        <w:rPr>
          <w:rFonts w:ascii="Arial" w:hAnsi="Arial" w:cs="Arial"/>
        </w:rPr>
        <w:t>for each race</w:t>
      </w:r>
      <w:r w:rsidR="006B2E14">
        <w:rPr>
          <w:rFonts w:ascii="Arial" w:hAnsi="Arial" w:cs="Arial"/>
        </w:rPr>
        <w:t xml:space="preserve">. This seems to alleviate </w:t>
      </w:r>
      <w:r w:rsidR="0073739C">
        <w:rPr>
          <w:rFonts w:ascii="Arial" w:hAnsi="Arial" w:cs="Arial"/>
        </w:rPr>
        <w:t xml:space="preserve">some of </w:t>
      </w:r>
      <w:r w:rsidR="006E74BD">
        <w:rPr>
          <w:rFonts w:ascii="Arial" w:hAnsi="Arial" w:cs="Arial"/>
        </w:rPr>
        <w:t xml:space="preserve">the discrepancy in </w:t>
      </w:r>
      <w:r w:rsidR="00895BCF">
        <w:rPr>
          <w:rFonts w:ascii="Arial" w:hAnsi="Arial" w:cs="Arial"/>
        </w:rPr>
        <w:t xml:space="preserve">sensitivity </w:t>
      </w:r>
      <w:r w:rsidR="00002188">
        <w:rPr>
          <w:rFonts w:ascii="Arial" w:hAnsi="Arial" w:cs="Arial"/>
        </w:rPr>
        <w:t>and specificity between Black patients and White patients</w:t>
      </w:r>
      <w:r w:rsidR="001E780F">
        <w:rPr>
          <w:rFonts w:ascii="Arial" w:hAnsi="Arial" w:cs="Arial"/>
        </w:rPr>
        <w:t>. P</w:t>
      </w:r>
      <w:r w:rsidR="002F0F72">
        <w:rPr>
          <w:rFonts w:ascii="Arial" w:hAnsi="Arial" w:cs="Arial"/>
        </w:rPr>
        <w:t>redictions made on Black patients still suffer from model accuracy</w:t>
      </w:r>
      <w:r w:rsidR="00876C77">
        <w:rPr>
          <w:rFonts w:ascii="Arial" w:hAnsi="Arial" w:cs="Arial"/>
        </w:rPr>
        <w:t>.</w:t>
      </w:r>
      <w:r w:rsidR="004A331B">
        <w:rPr>
          <w:rFonts w:ascii="Arial" w:hAnsi="Arial" w:cs="Arial"/>
        </w:rPr>
        <w:t xml:space="preserve"> </w:t>
      </w:r>
      <w:r w:rsidR="0048551F">
        <w:rPr>
          <w:rFonts w:ascii="Arial" w:hAnsi="Arial" w:cs="Arial"/>
        </w:rPr>
        <w:t xml:space="preserve">Sensitivity, for example, appears to be similar </w:t>
      </w:r>
      <w:r w:rsidR="0048551F">
        <w:rPr>
          <w:rFonts w:ascii="Arial" w:hAnsi="Arial" w:cs="Arial"/>
        </w:rPr>
        <w:lastRenderedPageBreak/>
        <w:t>for Black patients (3-month: 0.</w:t>
      </w:r>
      <w:r w:rsidR="00F0136F">
        <w:rPr>
          <w:rFonts w:ascii="Arial" w:hAnsi="Arial" w:cs="Arial"/>
        </w:rPr>
        <w:t>631</w:t>
      </w:r>
      <w:r w:rsidR="0048551F">
        <w:rPr>
          <w:rFonts w:ascii="Arial" w:hAnsi="Arial" w:cs="Arial"/>
        </w:rPr>
        <w:t xml:space="preserve">, 6-month: </w:t>
      </w:r>
      <w:r w:rsidR="00685CD3">
        <w:rPr>
          <w:rFonts w:ascii="Arial" w:hAnsi="Arial" w:cs="Arial"/>
        </w:rPr>
        <w:t>0.6</w:t>
      </w:r>
      <w:r w:rsidR="00F0136F">
        <w:rPr>
          <w:rFonts w:ascii="Arial" w:hAnsi="Arial" w:cs="Arial"/>
        </w:rPr>
        <w:t>35</w:t>
      </w:r>
      <w:r w:rsidR="00685CD3">
        <w:rPr>
          <w:rFonts w:ascii="Arial" w:hAnsi="Arial" w:cs="Arial"/>
        </w:rPr>
        <w:t>, 12-month: 0.6</w:t>
      </w:r>
      <w:r w:rsidR="00F0136F">
        <w:rPr>
          <w:rFonts w:ascii="Arial" w:hAnsi="Arial" w:cs="Arial"/>
        </w:rPr>
        <w:t>05</w:t>
      </w:r>
      <w:r w:rsidR="00685CD3">
        <w:rPr>
          <w:rFonts w:ascii="Arial" w:hAnsi="Arial" w:cs="Arial"/>
        </w:rPr>
        <w:t xml:space="preserve">) </w:t>
      </w:r>
      <w:r w:rsidR="0048551F">
        <w:rPr>
          <w:rFonts w:ascii="Arial" w:hAnsi="Arial" w:cs="Arial"/>
        </w:rPr>
        <w:t xml:space="preserve">when compared to White patients </w:t>
      </w:r>
      <w:r w:rsidR="00685CD3">
        <w:rPr>
          <w:rFonts w:ascii="Arial" w:hAnsi="Arial" w:cs="Arial"/>
        </w:rPr>
        <w:t>(3-month: 0.6</w:t>
      </w:r>
      <w:r w:rsidR="00F0136F">
        <w:rPr>
          <w:rFonts w:ascii="Arial" w:hAnsi="Arial" w:cs="Arial"/>
        </w:rPr>
        <w:t>25</w:t>
      </w:r>
      <w:r w:rsidR="00685CD3">
        <w:rPr>
          <w:rFonts w:ascii="Arial" w:hAnsi="Arial" w:cs="Arial"/>
        </w:rPr>
        <w:t xml:space="preserve">, 6-month: </w:t>
      </w:r>
      <w:r w:rsidR="0081280E">
        <w:rPr>
          <w:rFonts w:ascii="Arial" w:hAnsi="Arial" w:cs="Arial"/>
        </w:rPr>
        <w:t>0.6</w:t>
      </w:r>
      <w:r w:rsidR="00F0136F">
        <w:rPr>
          <w:rFonts w:ascii="Arial" w:hAnsi="Arial" w:cs="Arial"/>
        </w:rPr>
        <w:t xml:space="preserve">29, 12-month: 0.620) </w:t>
      </w:r>
      <w:r w:rsidR="0048551F">
        <w:rPr>
          <w:rFonts w:ascii="Arial" w:hAnsi="Arial" w:cs="Arial"/>
        </w:rPr>
        <w:t>and patients of another race</w:t>
      </w:r>
      <w:r w:rsidR="00F0136F">
        <w:rPr>
          <w:rFonts w:ascii="Arial" w:hAnsi="Arial" w:cs="Arial"/>
        </w:rPr>
        <w:t xml:space="preserve"> (3-month: </w:t>
      </w:r>
      <w:r w:rsidR="001E469C">
        <w:rPr>
          <w:rFonts w:ascii="Arial" w:hAnsi="Arial" w:cs="Arial"/>
        </w:rPr>
        <w:t>0.640, 6-month: 0.624, 12-month: 0.606)</w:t>
      </w:r>
      <w:r w:rsidR="0048551F">
        <w:rPr>
          <w:rFonts w:ascii="Arial" w:hAnsi="Arial" w:cs="Arial"/>
        </w:rPr>
        <w:t xml:space="preserve">. </w:t>
      </w:r>
      <w:r w:rsidR="002E27DC">
        <w:rPr>
          <w:rFonts w:ascii="Arial" w:hAnsi="Arial" w:cs="Arial"/>
        </w:rPr>
        <w:t>Specificity</w:t>
      </w:r>
      <w:r w:rsidR="0073739C">
        <w:rPr>
          <w:rFonts w:ascii="Arial" w:hAnsi="Arial" w:cs="Arial"/>
        </w:rPr>
        <w:t xml:space="preserve"> </w:t>
      </w:r>
      <w:r w:rsidR="002E27DC">
        <w:rPr>
          <w:rFonts w:ascii="Arial" w:hAnsi="Arial" w:cs="Arial"/>
        </w:rPr>
        <w:t xml:space="preserve">is still lowest for Black patients (3-month: </w:t>
      </w:r>
      <w:r w:rsidR="00F45730">
        <w:rPr>
          <w:rFonts w:ascii="Arial" w:hAnsi="Arial" w:cs="Arial"/>
        </w:rPr>
        <w:t>0</w:t>
      </w:r>
      <w:r w:rsidR="001E469C">
        <w:rPr>
          <w:rFonts w:ascii="Arial" w:hAnsi="Arial" w:cs="Arial"/>
        </w:rPr>
        <w:t>.</w:t>
      </w:r>
      <w:r w:rsidR="00301023">
        <w:rPr>
          <w:rFonts w:ascii="Arial" w:hAnsi="Arial" w:cs="Arial"/>
        </w:rPr>
        <w:t>576</w:t>
      </w:r>
      <w:r w:rsidR="002E27DC">
        <w:rPr>
          <w:rFonts w:ascii="Arial" w:hAnsi="Arial" w:cs="Arial"/>
        </w:rPr>
        <w:t xml:space="preserve">, 6-month: </w:t>
      </w:r>
      <w:r w:rsidR="00B616B5">
        <w:rPr>
          <w:rFonts w:ascii="Arial" w:hAnsi="Arial" w:cs="Arial"/>
        </w:rPr>
        <w:t>0.</w:t>
      </w:r>
      <w:r w:rsidR="00301023">
        <w:rPr>
          <w:rFonts w:ascii="Arial" w:hAnsi="Arial" w:cs="Arial"/>
        </w:rPr>
        <w:t>592</w:t>
      </w:r>
      <w:r w:rsidR="002E27DC">
        <w:rPr>
          <w:rFonts w:ascii="Arial" w:hAnsi="Arial" w:cs="Arial"/>
        </w:rPr>
        <w:t xml:space="preserve">, 12-month: </w:t>
      </w:r>
      <w:r w:rsidR="00B616B5">
        <w:rPr>
          <w:rFonts w:ascii="Arial" w:hAnsi="Arial" w:cs="Arial"/>
        </w:rPr>
        <w:t>0.</w:t>
      </w:r>
      <w:r w:rsidR="00301023">
        <w:rPr>
          <w:rFonts w:ascii="Arial" w:hAnsi="Arial" w:cs="Arial"/>
        </w:rPr>
        <w:t>626</w:t>
      </w:r>
      <w:r w:rsidR="002E27DC">
        <w:rPr>
          <w:rFonts w:ascii="Arial" w:hAnsi="Arial" w:cs="Arial"/>
        </w:rPr>
        <w:t xml:space="preserve">) than for both </w:t>
      </w:r>
      <w:r w:rsidR="004F416D">
        <w:rPr>
          <w:rFonts w:ascii="Arial" w:hAnsi="Arial" w:cs="Arial"/>
        </w:rPr>
        <w:t xml:space="preserve">White patients (3-month: </w:t>
      </w:r>
      <w:r w:rsidR="00B616B5">
        <w:rPr>
          <w:rFonts w:ascii="Arial" w:hAnsi="Arial" w:cs="Arial"/>
        </w:rPr>
        <w:t>0.</w:t>
      </w:r>
      <w:r w:rsidR="00D93F2A">
        <w:rPr>
          <w:rFonts w:ascii="Arial" w:hAnsi="Arial" w:cs="Arial"/>
        </w:rPr>
        <w:t>6</w:t>
      </w:r>
      <w:r w:rsidR="00301023">
        <w:rPr>
          <w:rFonts w:ascii="Arial" w:hAnsi="Arial" w:cs="Arial"/>
        </w:rPr>
        <w:t>41</w:t>
      </w:r>
      <w:r w:rsidR="004F416D">
        <w:rPr>
          <w:rFonts w:ascii="Arial" w:hAnsi="Arial" w:cs="Arial"/>
        </w:rPr>
        <w:t xml:space="preserve">, 6-month: </w:t>
      </w:r>
      <w:r w:rsidR="00B616B5">
        <w:rPr>
          <w:rFonts w:ascii="Arial" w:hAnsi="Arial" w:cs="Arial"/>
        </w:rPr>
        <w:t>0.</w:t>
      </w:r>
      <w:r w:rsidR="00D93F2A">
        <w:rPr>
          <w:rFonts w:ascii="Arial" w:hAnsi="Arial" w:cs="Arial"/>
        </w:rPr>
        <w:t>6</w:t>
      </w:r>
      <w:r w:rsidR="00301023">
        <w:rPr>
          <w:rFonts w:ascii="Arial" w:hAnsi="Arial" w:cs="Arial"/>
        </w:rPr>
        <w:t>53</w:t>
      </w:r>
      <w:r w:rsidR="004F416D">
        <w:rPr>
          <w:rFonts w:ascii="Arial" w:hAnsi="Arial" w:cs="Arial"/>
        </w:rPr>
        <w:t xml:space="preserve">, 12-month: </w:t>
      </w:r>
      <w:r w:rsidR="00B616B5">
        <w:rPr>
          <w:rFonts w:ascii="Arial" w:hAnsi="Arial" w:cs="Arial"/>
        </w:rPr>
        <w:t>0.6</w:t>
      </w:r>
      <w:r w:rsidR="00301023">
        <w:rPr>
          <w:rFonts w:ascii="Arial" w:hAnsi="Arial" w:cs="Arial"/>
        </w:rPr>
        <w:t>55</w:t>
      </w:r>
      <w:r w:rsidR="004F416D">
        <w:rPr>
          <w:rFonts w:ascii="Arial" w:hAnsi="Arial" w:cs="Arial"/>
        </w:rPr>
        <w:t xml:space="preserve">) and patients of another race (3-month: </w:t>
      </w:r>
      <w:r w:rsidR="0048551F">
        <w:rPr>
          <w:rFonts w:ascii="Arial" w:hAnsi="Arial" w:cs="Arial"/>
        </w:rPr>
        <w:t>0.</w:t>
      </w:r>
      <w:r w:rsidR="00A1172A">
        <w:rPr>
          <w:rFonts w:ascii="Arial" w:hAnsi="Arial" w:cs="Arial"/>
        </w:rPr>
        <w:t>611</w:t>
      </w:r>
      <w:r w:rsidR="004F416D">
        <w:rPr>
          <w:rFonts w:ascii="Arial" w:hAnsi="Arial" w:cs="Arial"/>
        </w:rPr>
        <w:t xml:space="preserve">, 6-month: </w:t>
      </w:r>
      <w:r w:rsidR="0048551F">
        <w:rPr>
          <w:rFonts w:ascii="Arial" w:hAnsi="Arial" w:cs="Arial"/>
        </w:rPr>
        <w:t>0.</w:t>
      </w:r>
      <w:r w:rsidR="00A1172A">
        <w:rPr>
          <w:rFonts w:ascii="Arial" w:hAnsi="Arial" w:cs="Arial"/>
        </w:rPr>
        <w:t>635</w:t>
      </w:r>
      <w:r w:rsidR="004F416D">
        <w:rPr>
          <w:rFonts w:ascii="Arial" w:hAnsi="Arial" w:cs="Arial"/>
        </w:rPr>
        <w:t xml:space="preserve">, 12-month: </w:t>
      </w:r>
      <w:r w:rsidR="0048551F">
        <w:rPr>
          <w:rFonts w:ascii="Arial" w:hAnsi="Arial" w:cs="Arial"/>
        </w:rPr>
        <w:t>0.</w:t>
      </w:r>
      <w:r w:rsidR="00A1172A">
        <w:rPr>
          <w:rFonts w:ascii="Arial" w:hAnsi="Arial" w:cs="Arial"/>
        </w:rPr>
        <w:t>6</w:t>
      </w:r>
      <w:r w:rsidR="000148BF">
        <w:rPr>
          <w:rFonts w:ascii="Arial" w:hAnsi="Arial" w:cs="Arial"/>
        </w:rPr>
        <w:t>50</w:t>
      </w:r>
      <w:r w:rsidR="004F416D">
        <w:rPr>
          <w:rFonts w:ascii="Arial" w:hAnsi="Arial" w:cs="Arial"/>
        </w:rPr>
        <w:t xml:space="preserve">). </w:t>
      </w:r>
      <w:r w:rsidR="004A331B">
        <w:rPr>
          <w:rFonts w:ascii="Arial" w:hAnsi="Arial" w:cs="Arial"/>
        </w:rPr>
        <w:t xml:space="preserve">This </w:t>
      </w:r>
      <w:r w:rsidR="00F4193B">
        <w:rPr>
          <w:rFonts w:ascii="Arial" w:hAnsi="Arial" w:cs="Arial"/>
        </w:rPr>
        <w:t>leads us to believe that</w:t>
      </w:r>
      <w:r w:rsidR="004A331B">
        <w:rPr>
          <w:rFonts w:ascii="Arial" w:hAnsi="Arial" w:cs="Arial"/>
        </w:rPr>
        <w:t xml:space="preserve"> calibrating the precision medicine algorithm to </w:t>
      </w:r>
      <w:r w:rsidR="00AA5FAD">
        <w:rPr>
          <w:rFonts w:ascii="Arial" w:hAnsi="Arial" w:cs="Arial"/>
        </w:rPr>
        <w:t xml:space="preserve">ensure group-fairness </w:t>
      </w:r>
      <w:r w:rsidR="00F4193B">
        <w:rPr>
          <w:rFonts w:ascii="Arial" w:hAnsi="Arial" w:cs="Arial"/>
        </w:rPr>
        <w:t xml:space="preserve">leads </w:t>
      </w:r>
      <w:r w:rsidR="00AA5FAD">
        <w:rPr>
          <w:rFonts w:ascii="Arial" w:hAnsi="Arial" w:cs="Arial"/>
        </w:rPr>
        <w:t>to fairer prediction accuracies between racial group</w:t>
      </w:r>
      <w:r w:rsidR="00122556">
        <w:rPr>
          <w:rFonts w:ascii="Arial" w:hAnsi="Arial" w:cs="Arial"/>
        </w:rPr>
        <w:t>s.</w:t>
      </w:r>
    </w:p>
    <w:p w14:paraId="6E9755EB" w14:textId="77777777" w:rsidR="001842A1" w:rsidRDefault="001842A1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ListTable4-Accent3"/>
        <w:tblW w:w="9355" w:type="dxa"/>
        <w:tblInd w:w="-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343"/>
        <w:gridCol w:w="1335"/>
        <w:gridCol w:w="1335"/>
        <w:gridCol w:w="1336"/>
        <w:gridCol w:w="1335"/>
        <w:gridCol w:w="1335"/>
        <w:gridCol w:w="1336"/>
      </w:tblGrid>
      <w:tr w:rsidR="001842A1" w14:paraId="1AC769B0" w14:textId="77777777" w:rsidTr="00EF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shd w:val="clear" w:color="auto" w:fill="000000" w:themeFill="text1"/>
          </w:tcPr>
          <w:p w14:paraId="3EC7FA4E" w14:textId="77777777" w:rsidR="001842A1" w:rsidRPr="00347A00" w:rsidRDefault="001842A1" w:rsidP="00EF418E">
            <w:pPr>
              <w:pStyle w:val="Caption"/>
              <w:spacing w:after="0"/>
              <w:ind w:left="0" w:right="26" w:firstLin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14:paraId="18DA4566" w14:textId="77777777" w:rsidR="001842A1" w:rsidRPr="00347A00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Overall</w:t>
            </w:r>
          </w:p>
        </w:tc>
        <w:tc>
          <w:tcPr>
            <w:tcW w:w="1335" w:type="dxa"/>
            <w:shd w:val="clear" w:color="auto" w:fill="000000" w:themeFill="text1"/>
          </w:tcPr>
          <w:p w14:paraId="08A52357" w14:textId="77777777" w:rsidR="001842A1" w:rsidRPr="00347A00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White</w:t>
            </w:r>
          </w:p>
        </w:tc>
        <w:tc>
          <w:tcPr>
            <w:tcW w:w="1336" w:type="dxa"/>
            <w:shd w:val="clear" w:color="auto" w:fill="000000" w:themeFill="text1"/>
          </w:tcPr>
          <w:p w14:paraId="42496672" w14:textId="77777777" w:rsidR="001842A1" w:rsidRPr="00347A00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Black</w:t>
            </w:r>
          </w:p>
        </w:tc>
        <w:tc>
          <w:tcPr>
            <w:tcW w:w="1335" w:type="dxa"/>
            <w:shd w:val="clear" w:color="auto" w:fill="000000" w:themeFill="text1"/>
          </w:tcPr>
          <w:p w14:paraId="14EBF2D7" w14:textId="77777777" w:rsidR="001842A1" w:rsidRPr="00347A00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1335" w:type="dxa"/>
            <w:shd w:val="clear" w:color="auto" w:fill="000000" w:themeFill="text1"/>
          </w:tcPr>
          <w:p w14:paraId="3ACFEA43" w14:textId="77777777" w:rsidR="001842A1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Hispanic</w:t>
            </w:r>
          </w:p>
        </w:tc>
        <w:tc>
          <w:tcPr>
            <w:tcW w:w="1336" w:type="dxa"/>
            <w:shd w:val="clear" w:color="auto" w:fill="000000" w:themeFill="text1"/>
          </w:tcPr>
          <w:p w14:paraId="555AE31B" w14:textId="77777777" w:rsidR="001842A1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Non-Hispanic</w:t>
            </w:r>
          </w:p>
        </w:tc>
      </w:tr>
      <w:tr w:rsidR="001842A1" w14:paraId="5D78D22F" w14:textId="77777777" w:rsidTr="00EF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595959" w:themeFill="text1" w:themeFillTint="A6"/>
          </w:tcPr>
          <w:p w14:paraId="6F2E4779" w14:textId="77777777" w:rsidR="001842A1" w:rsidRPr="00977F09" w:rsidRDefault="001842A1" w:rsidP="00EF418E">
            <w:pPr>
              <w:spacing w:after="0"/>
              <w:ind w:left="-105" w:right="-194" w:firstLine="0"/>
              <w:jc w:val="center"/>
              <w:rPr>
                <w:rFonts w:ascii="Arial" w:hAnsi="Arial" w:cs="Arial"/>
                <w:sz w:val="22"/>
              </w:rPr>
            </w:pPr>
            <w:r w:rsidRPr="00977F09">
              <w:rPr>
                <w:rFonts w:ascii="Arial" w:hAnsi="Arial" w:cs="Arial"/>
                <w:color w:val="FFFFFF" w:themeColor="background1"/>
                <w:sz w:val="22"/>
              </w:rPr>
              <w:t>3 Months</w:t>
            </w:r>
          </w:p>
        </w:tc>
      </w:tr>
      <w:tr w:rsidR="001842A1" w14:paraId="42AC8EBA" w14:textId="77777777" w:rsidTr="00EF418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7F243E32" w14:textId="77777777" w:rsidR="001842A1" w:rsidRPr="00667DE5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Cutoff</w:t>
            </w:r>
          </w:p>
        </w:tc>
        <w:tc>
          <w:tcPr>
            <w:tcW w:w="1335" w:type="dxa"/>
          </w:tcPr>
          <w:p w14:paraId="2C72FE4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0.523</w:t>
            </w:r>
          </w:p>
        </w:tc>
        <w:tc>
          <w:tcPr>
            <w:tcW w:w="1335" w:type="dxa"/>
          </w:tcPr>
          <w:p w14:paraId="5292867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0.523</w:t>
            </w:r>
          </w:p>
        </w:tc>
        <w:tc>
          <w:tcPr>
            <w:tcW w:w="1336" w:type="dxa"/>
          </w:tcPr>
          <w:p w14:paraId="5A3C9F46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0.523</w:t>
            </w:r>
          </w:p>
        </w:tc>
        <w:tc>
          <w:tcPr>
            <w:tcW w:w="1335" w:type="dxa"/>
          </w:tcPr>
          <w:p w14:paraId="62B734CB" w14:textId="77777777" w:rsidR="001842A1" w:rsidRPr="00AF068D" w:rsidRDefault="001842A1" w:rsidP="00EF418E">
            <w:pPr>
              <w:spacing w:after="0"/>
              <w:ind w:left="-105" w:right="-9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AF068D">
              <w:rPr>
                <w:rFonts w:ascii="Arial" w:hAnsi="Arial" w:cs="Arial"/>
                <w:sz w:val="17"/>
                <w:szCs w:val="17"/>
              </w:rPr>
              <w:t>0.523</w:t>
            </w:r>
          </w:p>
        </w:tc>
        <w:tc>
          <w:tcPr>
            <w:tcW w:w="1335" w:type="dxa"/>
          </w:tcPr>
          <w:p w14:paraId="29712CF5" w14:textId="77777777" w:rsidR="001842A1" w:rsidRPr="00AF068D" w:rsidRDefault="001842A1" w:rsidP="00EF418E">
            <w:pPr>
              <w:spacing w:after="0"/>
              <w:ind w:left="-105" w:right="-10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AF068D">
              <w:rPr>
                <w:rFonts w:ascii="Arial" w:hAnsi="Arial" w:cs="Arial"/>
                <w:sz w:val="17"/>
                <w:szCs w:val="17"/>
              </w:rPr>
              <w:t>0.523</w:t>
            </w:r>
          </w:p>
        </w:tc>
        <w:tc>
          <w:tcPr>
            <w:tcW w:w="1336" w:type="dxa"/>
          </w:tcPr>
          <w:p w14:paraId="75D68B57" w14:textId="77777777" w:rsidR="001842A1" w:rsidRPr="00AF068D" w:rsidRDefault="001842A1" w:rsidP="00EF418E">
            <w:pPr>
              <w:spacing w:after="0"/>
              <w:ind w:left="-105" w:right="-11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AF068D">
              <w:rPr>
                <w:rFonts w:ascii="Arial" w:hAnsi="Arial" w:cs="Arial"/>
                <w:sz w:val="17"/>
                <w:szCs w:val="17"/>
              </w:rPr>
              <w:t>0.523</w:t>
            </w:r>
          </w:p>
        </w:tc>
      </w:tr>
      <w:tr w:rsidR="001842A1" w14:paraId="44421A3F" w14:textId="77777777" w:rsidTr="00EF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70EC54CD" w14:textId="77777777" w:rsidR="001842A1" w:rsidRPr="00667DE5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AUC + 95% CI</w:t>
            </w:r>
          </w:p>
        </w:tc>
        <w:tc>
          <w:tcPr>
            <w:tcW w:w="1335" w:type="dxa"/>
          </w:tcPr>
          <w:p w14:paraId="357E378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0.673</w:t>
            </w:r>
          </w:p>
          <w:p w14:paraId="46243398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(0.672, 0.674)</w:t>
            </w:r>
          </w:p>
        </w:tc>
        <w:tc>
          <w:tcPr>
            <w:tcW w:w="1335" w:type="dxa"/>
          </w:tcPr>
          <w:p w14:paraId="75DC1EFD" w14:textId="77777777" w:rsidR="001842A1" w:rsidRPr="00AF068D" w:rsidRDefault="001842A1" w:rsidP="00EF418E">
            <w:pPr>
              <w:pStyle w:val="Caption"/>
              <w:spacing w:after="0"/>
              <w:ind w:left="0" w:right="3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0.674</w:t>
            </w:r>
          </w:p>
          <w:p w14:paraId="189DC8C6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</w:t>
            </w:r>
            <w:r w:rsidRPr="00AF068D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, 0.67</w:t>
            </w:r>
            <w:r w:rsidRPr="00AF068D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336" w:type="dxa"/>
          </w:tcPr>
          <w:p w14:paraId="782C06F4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0.639</w:t>
            </w:r>
          </w:p>
          <w:p w14:paraId="4C13B33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(0.632, 0.646)</w:t>
            </w:r>
          </w:p>
        </w:tc>
        <w:tc>
          <w:tcPr>
            <w:tcW w:w="1335" w:type="dxa"/>
          </w:tcPr>
          <w:p w14:paraId="2ACFAA30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0.665</w:t>
            </w:r>
          </w:p>
          <w:p w14:paraId="7BC0BF6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(0.656, 0.675)</w:t>
            </w:r>
          </w:p>
        </w:tc>
        <w:tc>
          <w:tcPr>
            <w:tcW w:w="1335" w:type="dxa"/>
          </w:tcPr>
          <w:p w14:paraId="2C7C2664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0.668</w:t>
            </w:r>
          </w:p>
          <w:p w14:paraId="31D99EE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(0.663, 0.673)</w:t>
            </w:r>
          </w:p>
        </w:tc>
        <w:tc>
          <w:tcPr>
            <w:tcW w:w="1336" w:type="dxa"/>
          </w:tcPr>
          <w:p w14:paraId="04B2A05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0.672</w:t>
            </w:r>
          </w:p>
          <w:p w14:paraId="53BE3D4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(0.671, 0.674)</w:t>
            </w:r>
          </w:p>
        </w:tc>
      </w:tr>
      <w:tr w:rsidR="001842A1" w14:paraId="4A31E267" w14:textId="77777777" w:rsidTr="00EF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36F5BEF9" w14:textId="77777777" w:rsidR="001842A1" w:rsidRPr="00667DE5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Sensitivity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+ 95% CI</w:t>
            </w:r>
          </w:p>
        </w:tc>
        <w:tc>
          <w:tcPr>
            <w:tcW w:w="1335" w:type="dxa"/>
          </w:tcPr>
          <w:p w14:paraId="0CAC395E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0.624</w:t>
            </w:r>
          </w:p>
          <w:p w14:paraId="462175A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(0.621, 0.626)</w:t>
            </w:r>
          </w:p>
        </w:tc>
        <w:tc>
          <w:tcPr>
            <w:tcW w:w="1335" w:type="dxa"/>
          </w:tcPr>
          <w:p w14:paraId="0CAAA15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0.627</w:t>
            </w:r>
          </w:p>
          <w:p w14:paraId="08FB759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(0.625, 0.630)</w:t>
            </w:r>
          </w:p>
        </w:tc>
        <w:tc>
          <w:tcPr>
            <w:tcW w:w="1336" w:type="dxa"/>
          </w:tcPr>
          <w:p w14:paraId="31DC1C65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0.596</w:t>
            </w:r>
          </w:p>
          <w:p w14:paraId="643A1B0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(0.582, 0.608)</w:t>
            </w:r>
          </w:p>
        </w:tc>
        <w:tc>
          <w:tcPr>
            <w:tcW w:w="1335" w:type="dxa"/>
          </w:tcPr>
          <w:p w14:paraId="242C525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0.638</w:t>
            </w:r>
          </w:p>
          <w:p w14:paraId="53605356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(0.620, 0.656)</w:t>
            </w:r>
          </w:p>
        </w:tc>
        <w:tc>
          <w:tcPr>
            <w:tcW w:w="1335" w:type="dxa"/>
          </w:tcPr>
          <w:p w14:paraId="3169E1C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0.615</w:t>
            </w:r>
          </w:p>
          <w:p w14:paraId="4606AF4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(0.606, 0.624)</w:t>
            </w:r>
          </w:p>
        </w:tc>
        <w:tc>
          <w:tcPr>
            <w:tcW w:w="1336" w:type="dxa"/>
          </w:tcPr>
          <w:p w14:paraId="09804FC1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0.628</w:t>
            </w:r>
          </w:p>
          <w:p w14:paraId="1A8061B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(0.625, 0.631)</w:t>
            </w:r>
          </w:p>
        </w:tc>
      </w:tr>
      <w:tr w:rsidR="001842A1" w14:paraId="73B19A09" w14:textId="77777777" w:rsidTr="00EF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76C76E58" w14:textId="77777777" w:rsidR="001842A1" w:rsidRPr="00667DE5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Specificity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+ 95% CI</w:t>
            </w:r>
          </w:p>
        </w:tc>
        <w:tc>
          <w:tcPr>
            <w:tcW w:w="1335" w:type="dxa"/>
          </w:tcPr>
          <w:p w14:paraId="5BE1198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0.639</w:t>
            </w:r>
          </w:p>
          <w:p w14:paraId="659C6DA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(0.636, 0.641)</w:t>
            </w:r>
          </w:p>
        </w:tc>
        <w:tc>
          <w:tcPr>
            <w:tcW w:w="1335" w:type="dxa"/>
          </w:tcPr>
          <w:p w14:paraId="3D27D9A4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0.641</w:t>
            </w:r>
          </w:p>
          <w:p w14:paraId="3CD53BF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(0.638, 0.643)</w:t>
            </w:r>
          </w:p>
        </w:tc>
        <w:tc>
          <w:tcPr>
            <w:tcW w:w="1336" w:type="dxa"/>
          </w:tcPr>
          <w:p w14:paraId="5B6A9FA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0.608</w:t>
            </w:r>
          </w:p>
          <w:p w14:paraId="247C1F4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(0.595, 0.622)</w:t>
            </w:r>
          </w:p>
        </w:tc>
        <w:tc>
          <w:tcPr>
            <w:tcW w:w="1335" w:type="dxa"/>
          </w:tcPr>
          <w:p w14:paraId="48C92E40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0.611</w:t>
            </w:r>
          </w:p>
          <w:p w14:paraId="69003B51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(0.594, 0.626)</w:t>
            </w:r>
          </w:p>
        </w:tc>
        <w:tc>
          <w:tcPr>
            <w:tcW w:w="1335" w:type="dxa"/>
          </w:tcPr>
          <w:p w14:paraId="48F08C1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0.641</w:t>
            </w:r>
          </w:p>
          <w:p w14:paraId="4F3BE76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(0.631, 0.650)</w:t>
            </w:r>
          </w:p>
        </w:tc>
        <w:tc>
          <w:tcPr>
            <w:tcW w:w="1336" w:type="dxa"/>
          </w:tcPr>
          <w:p w14:paraId="48298DC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0.634</w:t>
            </w:r>
          </w:p>
          <w:p w14:paraId="7D319F1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(0.631, 0.637)</w:t>
            </w:r>
          </w:p>
        </w:tc>
      </w:tr>
      <w:tr w:rsidR="001842A1" w14:paraId="680BDC9A" w14:textId="77777777" w:rsidTr="00EF418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595959" w:themeFill="text1" w:themeFillTint="A6"/>
          </w:tcPr>
          <w:p w14:paraId="7F6F3331" w14:textId="77777777" w:rsidR="001842A1" w:rsidRPr="00977F09" w:rsidRDefault="001842A1" w:rsidP="00EF418E">
            <w:pPr>
              <w:pStyle w:val="Caption"/>
              <w:spacing w:after="0"/>
              <w:ind w:left="0" w:right="26" w:firstLin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977F09">
              <w:rPr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  <w:t>6 Months</w:t>
            </w:r>
          </w:p>
        </w:tc>
      </w:tr>
      <w:tr w:rsidR="001842A1" w14:paraId="7D4B0F12" w14:textId="77777777" w:rsidTr="00EF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2A1AFF40" w14:textId="77777777" w:rsidR="001842A1" w:rsidRPr="008518FB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Cutoff</w:t>
            </w:r>
          </w:p>
        </w:tc>
        <w:tc>
          <w:tcPr>
            <w:tcW w:w="1335" w:type="dxa"/>
          </w:tcPr>
          <w:p w14:paraId="68BF0507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0.465</w:t>
            </w:r>
          </w:p>
        </w:tc>
        <w:tc>
          <w:tcPr>
            <w:tcW w:w="1335" w:type="dxa"/>
          </w:tcPr>
          <w:p w14:paraId="0330C207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0.465</w:t>
            </w:r>
          </w:p>
        </w:tc>
        <w:tc>
          <w:tcPr>
            <w:tcW w:w="1336" w:type="dxa"/>
          </w:tcPr>
          <w:p w14:paraId="009029E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0.465</w:t>
            </w:r>
          </w:p>
        </w:tc>
        <w:tc>
          <w:tcPr>
            <w:tcW w:w="1335" w:type="dxa"/>
          </w:tcPr>
          <w:p w14:paraId="35A49F4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0.465</w:t>
            </w:r>
          </w:p>
        </w:tc>
        <w:tc>
          <w:tcPr>
            <w:tcW w:w="1335" w:type="dxa"/>
          </w:tcPr>
          <w:p w14:paraId="077FF44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0.465</w:t>
            </w:r>
          </w:p>
        </w:tc>
        <w:tc>
          <w:tcPr>
            <w:tcW w:w="1336" w:type="dxa"/>
          </w:tcPr>
          <w:p w14:paraId="52CC28EE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0.465</w:t>
            </w:r>
          </w:p>
        </w:tc>
      </w:tr>
      <w:tr w:rsidR="001842A1" w14:paraId="53E9235E" w14:textId="77777777" w:rsidTr="00EF418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438E12DC" w14:textId="77777777" w:rsidR="001842A1" w:rsidRPr="008518FB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AUC + 95% CI</w:t>
            </w:r>
          </w:p>
        </w:tc>
        <w:tc>
          <w:tcPr>
            <w:tcW w:w="1335" w:type="dxa"/>
          </w:tcPr>
          <w:p w14:paraId="3C765C5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0.682</w:t>
            </w:r>
          </w:p>
          <w:p w14:paraId="23C2187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(0.681, 0.683)</w:t>
            </w:r>
          </w:p>
        </w:tc>
        <w:tc>
          <w:tcPr>
            <w:tcW w:w="1335" w:type="dxa"/>
          </w:tcPr>
          <w:p w14:paraId="6831DF1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0.684</w:t>
            </w:r>
          </w:p>
          <w:p w14:paraId="5C48E008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(0.683, 0.685)</w:t>
            </w:r>
          </w:p>
        </w:tc>
        <w:tc>
          <w:tcPr>
            <w:tcW w:w="1336" w:type="dxa"/>
          </w:tcPr>
          <w:p w14:paraId="72C768D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0.648</w:t>
            </w:r>
          </w:p>
          <w:p w14:paraId="670E33C8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(0.642, 0.655)</w:t>
            </w:r>
          </w:p>
        </w:tc>
        <w:tc>
          <w:tcPr>
            <w:tcW w:w="1335" w:type="dxa"/>
          </w:tcPr>
          <w:p w14:paraId="26E56FAD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0.666</w:t>
            </w:r>
          </w:p>
          <w:p w14:paraId="4AFA0887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(0.658, 0.674)</w:t>
            </w:r>
          </w:p>
        </w:tc>
        <w:tc>
          <w:tcPr>
            <w:tcW w:w="1335" w:type="dxa"/>
          </w:tcPr>
          <w:p w14:paraId="7526043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0.678</w:t>
            </w:r>
          </w:p>
          <w:p w14:paraId="4E7CEF1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(0.674, 0.682)</w:t>
            </w:r>
          </w:p>
        </w:tc>
        <w:tc>
          <w:tcPr>
            <w:tcW w:w="1336" w:type="dxa"/>
          </w:tcPr>
          <w:p w14:paraId="29ED7D9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0.682</w:t>
            </w:r>
          </w:p>
          <w:p w14:paraId="16F86FE3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(0.680, 0.683)</w:t>
            </w:r>
          </w:p>
        </w:tc>
      </w:tr>
      <w:tr w:rsidR="001842A1" w14:paraId="28748196" w14:textId="77777777" w:rsidTr="00EF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31FEA710" w14:textId="77777777" w:rsidR="001842A1" w:rsidRPr="00667DE5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Sensitivity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+ 95% CI</w:t>
            </w:r>
          </w:p>
        </w:tc>
        <w:tc>
          <w:tcPr>
            <w:tcW w:w="1335" w:type="dxa"/>
          </w:tcPr>
          <w:p w14:paraId="115BE975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0.627</w:t>
            </w:r>
          </w:p>
          <w:p w14:paraId="0E17DC6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(0.625, 0.630)</w:t>
            </w:r>
          </w:p>
        </w:tc>
        <w:tc>
          <w:tcPr>
            <w:tcW w:w="1335" w:type="dxa"/>
          </w:tcPr>
          <w:p w14:paraId="446F76B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0.628</w:t>
            </w:r>
          </w:p>
          <w:p w14:paraId="032B459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(0.626, 0.630)</w:t>
            </w:r>
          </w:p>
        </w:tc>
        <w:tc>
          <w:tcPr>
            <w:tcW w:w="1336" w:type="dxa"/>
          </w:tcPr>
          <w:p w14:paraId="2E1A9C23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0.607</w:t>
            </w:r>
          </w:p>
          <w:p w14:paraId="4DE4A71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(0.595, 0.618)</w:t>
            </w:r>
          </w:p>
        </w:tc>
        <w:tc>
          <w:tcPr>
            <w:tcW w:w="1335" w:type="dxa"/>
          </w:tcPr>
          <w:p w14:paraId="57EBB716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0.672</w:t>
            </w:r>
          </w:p>
          <w:p w14:paraId="08DB9FA3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(0.657, 0.686)</w:t>
            </w:r>
          </w:p>
        </w:tc>
        <w:tc>
          <w:tcPr>
            <w:tcW w:w="1335" w:type="dxa"/>
          </w:tcPr>
          <w:p w14:paraId="6C87DF1E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0.634</w:t>
            </w:r>
          </w:p>
          <w:p w14:paraId="338776DD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(0.626, 0.642)</w:t>
            </w:r>
          </w:p>
        </w:tc>
        <w:tc>
          <w:tcPr>
            <w:tcW w:w="1336" w:type="dxa"/>
          </w:tcPr>
          <w:p w14:paraId="6EE7C497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0.622</w:t>
            </w:r>
          </w:p>
          <w:p w14:paraId="4C6DB98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(0.620, 0.624)</w:t>
            </w:r>
          </w:p>
        </w:tc>
      </w:tr>
      <w:tr w:rsidR="001842A1" w14:paraId="688D39D4" w14:textId="77777777" w:rsidTr="00EF418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189C1AC8" w14:textId="77777777" w:rsidR="001842A1" w:rsidRPr="008518FB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Specificity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+ 95% CI</w:t>
            </w:r>
          </w:p>
        </w:tc>
        <w:tc>
          <w:tcPr>
            <w:tcW w:w="1335" w:type="dxa"/>
          </w:tcPr>
          <w:p w14:paraId="37BC227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0.652</w:t>
            </w:r>
          </w:p>
          <w:p w14:paraId="47838886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(0.649, 0.654)</w:t>
            </w:r>
          </w:p>
        </w:tc>
        <w:tc>
          <w:tcPr>
            <w:tcW w:w="1335" w:type="dxa"/>
          </w:tcPr>
          <w:p w14:paraId="1C194D3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0.653</w:t>
            </w:r>
          </w:p>
          <w:p w14:paraId="11B48E07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(0.651, 0.656)</w:t>
            </w:r>
          </w:p>
        </w:tc>
        <w:tc>
          <w:tcPr>
            <w:tcW w:w="1336" w:type="dxa"/>
          </w:tcPr>
          <w:p w14:paraId="56B961D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0.615</w:t>
            </w:r>
          </w:p>
          <w:p w14:paraId="20EBFB0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(0.604, 0.625)</w:t>
            </w:r>
          </w:p>
        </w:tc>
        <w:tc>
          <w:tcPr>
            <w:tcW w:w="1335" w:type="dxa"/>
          </w:tcPr>
          <w:p w14:paraId="180B2287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0.586</w:t>
            </w:r>
          </w:p>
          <w:p w14:paraId="7E3851B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(0.572, 0.602)</w:t>
            </w:r>
          </w:p>
        </w:tc>
        <w:tc>
          <w:tcPr>
            <w:tcW w:w="1335" w:type="dxa"/>
          </w:tcPr>
          <w:p w14:paraId="51A47815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0.640</w:t>
            </w:r>
          </w:p>
          <w:p w14:paraId="2D9F8EED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(0.632, 0.648)</w:t>
            </w:r>
          </w:p>
        </w:tc>
        <w:tc>
          <w:tcPr>
            <w:tcW w:w="1336" w:type="dxa"/>
          </w:tcPr>
          <w:p w14:paraId="5D3AF70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0.656</w:t>
            </w:r>
          </w:p>
          <w:p w14:paraId="3A22EA8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(0.653, 0.658)</w:t>
            </w:r>
          </w:p>
        </w:tc>
      </w:tr>
      <w:tr w:rsidR="001842A1" w14:paraId="7B5D83C3" w14:textId="77777777" w:rsidTr="00EF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595959" w:themeFill="text1" w:themeFillTint="A6"/>
          </w:tcPr>
          <w:p w14:paraId="0CF0579B" w14:textId="77777777" w:rsidR="001842A1" w:rsidRPr="00977F09" w:rsidRDefault="001842A1" w:rsidP="00EF418E">
            <w:pPr>
              <w:pStyle w:val="Caption"/>
              <w:spacing w:after="0"/>
              <w:ind w:left="0" w:right="26" w:firstLin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977F09">
              <w:rPr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  <w:t>12 Months</w:t>
            </w:r>
          </w:p>
        </w:tc>
      </w:tr>
      <w:tr w:rsidR="001842A1" w:rsidRPr="00D6274F" w14:paraId="70A4CABF" w14:textId="77777777" w:rsidTr="00EF418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4D94C15B" w14:textId="77777777" w:rsidR="001842A1" w:rsidRPr="008518FB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Cutoff</w:t>
            </w:r>
          </w:p>
        </w:tc>
        <w:tc>
          <w:tcPr>
            <w:tcW w:w="1335" w:type="dxa"/>
          </w:tcPr>
          <w:p w14:paraId="5ECAA117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0.409</w:t>
            </w:r>
          </w:p>
        </w:tc>
        <w:tc>
          <w:tcPr>
            <w:tcW w:w="1335" w:type="dxa"/>
          </w:tcPr>
          <w:p w14:paraId="1E92D1D0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0.409</w:t>
            </w:r>
          </w:p>
        </w:tc>
        <w:tc>
          <w:tcPr>
            <w:tcW w:w="1336" w:type="dxa"/>
          </w:tcPr>
          <w:p w14:paraId="0187E5F8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0.409</w:t>
            </w:r>
          </w:p>
        </w:tc>
        <w:tc>
          <w:tcPr>
            <w:tcW w:w="1335" w:type="dxa"/>
          </w:tcPr>
          <w:p w14:paraId="558E008F" w14:textId="77777777" w:rsidR="001842A1" w:rsidRPr="00AF068D" w:rsidRDefault="001842A1" w:rsidP="00EF418E">
            <w:pPr>
              <w:spacing w:after="0"/>
              <w:ind w:left="-105" w:right="-9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AF068D">
              <w:rPr>
                <w:rFonts w:ascii="Arial" w:hAnsi="Arial" w:cs="Arial"/>
                <w:sz w:val="17"/>
                <w:szCs w:val="17"/>
              </w:rPr>
              <w:t>0.409</w:t>
            </w:r>
          </w:p>
        </w:tc>
        <w:tc>
          <w:tcPr>
            <w:tcW w:w="1335" w:type="dxa"/>
          </w:tcPr>
          <w:p w14:paraId="43B840E5" w14:textId="77777777" w:rsidR="001842A1" w:rsidRPr="00AF068D" w:rsidRDefault="001842A1" w:rsidP="00EF418E">
            <w:pPr>
              <w:spacing w:after="0"/>
              <w:ind w:left="-105" w:right="-10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AF068D">
              <w:rPr>
                <w:rFonts w:ascii="Arial" w:hAnsi="Arial" w:cs="Arial"/>
                <w:sz w:val="17"/>
                <w:szCs w:val="17"/>
              </w:rPr>
              <w:t>0.409</w:t>
            </w:r>
          </w:p>
        </w:tc>
        <w:tc>
          <w:tcPr>
            <w:tcW w:w="1336" w:type="dxa"/>
          </w:tcPr>
          <w:p w14:paraId="0E9E796C" w14:textId="77777777" w:rsidR="001842A1" w:rsidRPr="00AF068D" w:rsidRDefault="001842A1" w:rsidP="00EF418E">
            <w:pPr>
              <w:spacing w:after="0"/>
              <w:ind w:left="-105" w:right="-11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AF068D">
              <w:rPr>
                <w:rFonts w:ascii="Arial" w:hAnsi="Arial" w:cs="Arial"/>
                <w:sz w:val="17"/>
                <w:szCs w:val="17"/>
              </w:rPr>
              <w:t>0.409</w:t>
            </w:r>
          </w:p>
        </w:tc>
      </w:tr>
      <w:tr w:rsidR="001842A1" w:rsidRPr="00D6274F" w14:paraId="40AF8501" w14:textId="77777777" w:rsidTr="00EF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7D02E929" w14:textId="77777777" w:rsidR="001842A1" w:rsidRPr="008518FB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AUC + 95% CI</w:t>
            </w:r>
          </w:p>
        </w:tc>
        <w:tc>
          <w:tcPr>
            <w:tcW w:w="1335" w:type="dxa"/>
          </w:tcPr>
          <w:p w14:paraId="73B7B9C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0.679</w:t>
            </w:r>
          </w:p>
          <w:p w14:paraId="6A5E4F05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(0.678, 0.680)</w:t>
            </w:r>
          </w:p>
        </w:tc>
        <w:tc>
          <w:tcPr>
            <w:tcW w:w="1335" w:type="dxa"/>
          </w:tcPr>
          <w:p w14:paraId="3F0A634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0.681</w:t>
            </w:r>
          </w:p>
          <w:p w14:paraId="0C8FB3A6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(0.679, 0.682)</w:t>
            </w:r>
          </w:p>
        </w:tc>
        <w:tc>
          <w:tcPr>
            <w:tcW w:w="1336" w:type="dxa"/>
          </w:tcPr>
          <w:p w14:paraId="7FEBAFC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0.652</w:t>
            </w:r>
          </w:p>
          <w:p w14:paraId="0FC2981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(0.645, 0.658)</w:t>
            </w:r>
          </w:p>
        </w:tc>
        <w:tc>
          <w:tcPr>
            <w:tcW w:w="1335" w:type="dxa"/>
          </w:tcPr>
          <w:p w14:paraId="37528D71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0.661</w:t>
            </w:r>
          </w:p>
          <w:p w14:paraId="7508FA05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(0.653, 0.669)</w:t>
            </w:r>
          </w:p>
        </w:tc>
        <w:tc>
          <w:tcPr>
            <w:tcW w:w="1335" w:type="dxa"/>
          </w:tcPr>
          <w:p w14:paraId="746C8714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0.678</w:t>
            </w:r>
          </w:p>
          <w:p w14:paraId="0286EE73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(0.674, 0.683)</w:t>
            </w:r>
          </w:p>
        </w:tc>
        <w:tc>
          <w:tcPr>
            <w:tcW w:w="1336" w:type="dxa"/>
          </w:tcPr>
          <w:p w14:paraId="0D765FB6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0.679</w:t>
            </w:r>
          </w:p>
          <w:p w14:paraId="114289D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(0.677, 0.680)</w:t>
            </w:r>
          </w:p>
        </w:tc>
      </w:tr>
      <w:tr w:rsidR="001842A1" w:rsidRPr="00D6274F" w14:paraId="721164C1" w14:textId="77777777" w:rsidTr="00EF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288E472A" w14:textId="77777777" w:rsidR="001842A1" w:rsidRPr="00667DE5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Sensitivity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+ 95% CI</w:t>
            </w:r>
          </w:p>
        </w:tc>
        <w:tc>
          <w:tcPr>
            <w:tcW w:w="1335" w:type="dxa"/>
          </w:tcPr>
          <w:p w14:paraId="754CDAE4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0.619</w:t>
            </w:r>
          </w:p>
          <w:p w14:paraId="2076455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(0.617, 0.621)</w:t>
            </w:r>
          </w:p>
        </w:tc>
        <w:tc>
          <w:tcPr>
            <w:tcW w:w="1335" w:type="dxa"/>
          </w:tcPr>
          <w:p w14:paraId="744F7684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0.620</w:t>
            </w:r>
          </w:p>
          <w:p w14:paraId="2782AA94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(0.618, 0.622)</w:t>
            </w:r>
          </w:p>
        </w:tc>
        <w:tc>
          <w:tcPr>
            <w:tcW w:w="1336" w:type="dxa"/>
          </w:tcPr>
          <w:p w14:paraId="5AD6B6B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0.608</w:t>
            </w:r>
          </w:p>
          <w:p w14:paraId="7A2CB191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(0.598, 0.619)</w:t>
            </w:r>
          </w:p>
        </w:tc>
        <w:tc>
          <w:tcPr>
            <w:tcW w:w="1335" w:type="dxa"/>
          </w:tcPr>
          <w:p w14:paraId="1FA50A21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0.623</w:t>
            </w:r>
          </w:p>
          <w:p w14:paraId="1982509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(0.611, 0.636)</w:t>
            </w:r>
          </w:p>
        </w:tc>
        <w:tc>
          <w:tcPr>
            <w:tcW w:w="1335" w:type="dxa"/>
          </w:tcPr>
          <w:p w14:paraId="375B2220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0.610</w:t>
            </w:r>
          </w:p>
          <w:p w14:paraId="3E38FAF8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(0.603, 0.617)</w:t>
            </w:r>
          </w:p>
        </w:tc>
        <w:tc>
          <w:tcPr>
            <w:tcW w:w="1336" w:type="dxa"/>
          </w:tcPr>
          <w:p w14:paraId="2B00D1A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0.618</w:t>
            </w:r>
          </w:p>
          <w:p w14:paraId="59782ADE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(0.616, 0.620)</w:t>
            </w:r>
          </w:p>
        </w:tc>
      </w:tr>
      <w:tr w:rsidR="001842A1" w:rsidRPr="00D6274F" w14:paraId="72B5FE48" w14:textId="77777777" w:rsidTr="00EF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205345B6" w14:textId="77777777" w:rsidR="001842A1" w:rsidRPr="008518FB" w:rsidRDefault="001842A1" w:rsidP="00EF418E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Specificity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+ 95% CI</w:t>
            </w:r>
          </w:p>
        </w:tc>
        <w:tc>
          <w:tcPr>
            <w:tcW w:w="1335" w:type="dxa"/>
          </w:tcPr>
          <w:p w14:paraId="35A62BDD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0.654</w:t>
            </w:r>
          </w:p>
          <w:p w14:paraId="42ED8178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(0.652, 0.656)</w:t>
            </w:r>
          </w:p>
        </w:tc>
        <w:tc>
          <w:tcPr>
            <w:tcW w:w="1335" w:type="dxa"/>
          </w:tcPr>
          <w:p w14:paraId="2C8CBDAC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0.655</w:t>
            </w:r>
          </w:p>
          <w:p w14:paraId="2E554A99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(0.653, 0.657)</w:t>
            </w:r>
          </w:p>
        </w:tc>
        <w:tc>
          <w:tcPr>
            <w:tcW w:w="1336" w:type="dxa"/>
          </w:tcPr>
          <w:p w14:paraId="191BA4A1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0.622</w:t>
            </w:r>
          </w:p>
          <w:p w14:paraId="54876E2F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(0.610, 0.635)</w:t>
            </w:r>
          </w:p>
        </w:tc>
        <w:tc>
          <w:tcPr>
            <w:tcW w:w="1335" w:type="dxa"/>
          </w:tcPr>
          <w:p w14:paraId="6A9AD5A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0.627</w:t>
            </w:r>
          </w:p>
          <w:p w14:paraId="5103DDBB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(0.610, 0.643)</w:t>
            </w:r>
          </w:p>
        </w:tc>
        <w:tc>
          <w:tcPr>
            <w:tcW w:w="1335" w:type="dxa"/>
          </w:tcPr>
          <w:p w14:paraId="1C5E3C42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0.670</w:t>
            </w:r>
          </w:p>
          <w:p w14:paraId="663A63FA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(0.661, 0.679)</w:t>
            </w:r>
          </w:p>
        </w:tc>
        <w:tc>
          <w:tcPr>
            <w:tcW w:w="1336" w:type="dxa"/>
          </w:tcPr>
          <w:p w14:paraId="691A49E8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0.653</w:t>
            </w:r>
          </w:p>
          <w:p w14:paraId="30922C30" w14:textId="77777777" w:rsidR="001842A1" w:rsidRPr="00AF068D" w:rsidRDefault="001842A1" w:rsidP="00EF418E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(0.651, 0.656)</w:t>
            </w:r>
          </w:p>
        </w:tc>
      </w:tr>
    </w:tbl>
    <w:p w14:paraId="4AE90FFC" w14:textId="77777777" w:rsidR="001842A1" w:rsidRDefault="001842A1" w:rsidP="001842A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Cs w:val="24"/>
        </w:rPr>
      </w:pPr>
    </w:p>
    <w:p w14:paraId="6A170BE3" w14:textId="5ED35285" w:rsidR="001842A1" w:rsidRPr="00392151" w:rsidRDefault="001842A1" w:rsidP="001842A1">
      <w:pPr>
        <w:pStyle w:val="Caption"/>
        <w:spacing w:line="480" w:lineRule="auto"/>
        <w:ind w:left="0" w:right="0" w:firstLine="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Table</w:t>
      </w:r>
      <w:r w:rsidRPr="00392151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S1</w:t>
      </w:r>
      <w:r w:rsidRPr="00392151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:</w:t>
      </w:r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Optimal cutoff, area under the ROC curve (AUC) with 95% confidence interval, sensitivity, and specificity with their respective 95% confidence intervals </w:t>
      </w:r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by racial and ethnic group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that was </w:t>
      </w:r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achieved by the </w:t>
      </w:r>
      <w:proofErr w:type="spellStart"/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>PEx</w:t>
      </w:r>
      <w:proofErr w:type="spellEnd"/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precision medicine algorithm for three-, six-, and twelve-month </w:t>
      </w:r>
      <w:proofErr w:type="spellStart"/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>PEx</w:t>
      </w:r>
      <w:proofErr w:type="spellEnd"/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prediction</w:t>
      </w:r>
      <w:r w:rsidR="00C651E1">
        <w:rPr>
          <w:rFonts w:ascii="Arial" w:hAnsi="Arial" w:cs="Arial"/>
          <w:i w:val="0"/>
          <w:iCs w:val="0"/>
          <w:color w:val="auto"/>
          <w:sz w:val="24"/>
          <w:szCs w:val="24"/>
        </w:rPr>
        <w:t>, as shown in Figures 2-3</w:t>
      </w:r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. </w:t>
      </w:r>
    </w:p>
    <w:p w14:paraId="339CBBC4" w14:textId="58C73DB6" w:rsidR="00347A00" w:rsidRDefault="00347A00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ListTable4-Accent3"/>
        <w:tblW w:w="9355" w:type="dxa"/>
        <w:tblInd w:w="-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343"/>
        <w:gridCol w:w="1335"/>
        <w:gridCol w:w="1335"/>
        <w:gridCol w:w="1336"/>
        <w:gridCol w:w="1335"/>
        <w:gridCol w:w="1335"/>
        <w:gridCol w:w="1336"/>
      </w:tblGrid>
      <w:tr w:rsidR="0018549A" w14:paraId="60E88FD9" w14:textId="77777777" w:rsidTr="00D64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shd w:val="clear" w:color="auto" w:fill="000000" w:themeFill="text1"/>
          </w:tcPr>
          <w:p w14:paraId="250229E9" w14:textId="77777777" w:rsidR="0018549A" w:rsidRPr="00347A00" w:rsidRDefault="0018549A" w:rsidP="00E92D29">
            <w:pPr>
              <w:pStyle w:val="Caption"/>
              <w:spacing w:after="0"/>
              <w:ind w:left="0" w:right="26" w:firstLin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14:paraId="5F0E87C4" w14:textId="77777777" w:rsidR="0018549A" w:rsidRPr="00347A00" w:rsidRDefault="0018549A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Overall</w:t>
            </w:r>
          </w:p>
        </w:tc>
        <w:tc>
          <w:tcPr>
            <w:tcW w:w="1335" w:type="dxa"/>
            <w:shd w:val="clear" w:color="auto" w:fill="000000" w:themeFill="text1"/>
          </w:tcPr>
          <w:p w14:paraId="4B7B45EA" w14:textId="77777777" w:rsidR="0018549A" w:rsidRPr="00347A00" w:rsidRDefault="0018549A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White</w:t>
            </w:r>
          </w:p>
        </w:tc>
        <w:tc>
          <w:tcPr>
            <w:tcW w:w="1336" w:type="dxa"/>
            <w:shd w:val="clear" w:color="auto" w:fill="000000" w:themeFill="text1"/>
          </w:tcPr>
          <w:p w14:paraId="5336086F" w14:textId="77777777" w:rsidR="0018549A" w:rsidRPr="00347A00" w:rsidRDefault="0018549A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Black</w:t>
            </w:r>
          </w:p>
        </w:tc>
        <w:tc>
          <w:tcPr>
            <w:tcW w:w="1335" w:type="dxa"/>
            <w:shd w:val="clear" w:color="auto" w:fill="000000" w:themeFill="text1"/>
          </w:tcPr>
          <w:p w14:paraId="5AEE6FC7" w14:textId="77777777" w:rsidR="0018549A" w:rsidRPr="00347A00" w:rsidRDefault="0018549A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1335" w:type="dxa"/>
            <w:shd w:val="clear" w:color="auto" w:fill="000000" w:themeFill="text1"/>
          </w:tcPr>
          <w:p w14:paraId="0842FCE3" w14:textId="77777777" w:rsidR="0018549A" w:rsidRDefault="0018549A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Hispanic</w:t>
            </w:r>
          </w:p>
        </w:tc>
        <w:tc>
          <w:tcPr>
            <w:tcW w:w="1336" w:type="dxa"/>
            <w:shd w:val="clear" w:color="auto" w:fill="000000" w:themeFill="text1"/>
          </w:tcPr>
          <w:p w14:paraId="0CEC50E8" w14:textId="77777777" w:rsidR="0018549A" w:rsidRDefault="0018549A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Non-Hispanic</w:t>
            </w:r>
          </w:p>
        </w:tc>
      </w:tr>
      <w:tr w:rsidR="0018549A" w14:paraId="32140A63" w14:textId="77777777" w:rsidTr="00D6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595959" w:themeFill="text1" w:themeFillTint="A6"/>
          </w:tcPr>
          <w:p w14:paraId="54E3612E" w14:textId="77777777" w:rsidR="0018549A" w:rsidRPr="00977F09" w:rsidRDefault="0018549A" w:rsidP="00E92D29">
            <w:pPr>
              <w:spacing w:after="0"/>
              <w:ind w:left="-105" w:right="-194" w:firstLine="0"/>
              <w:jc w:val="center"/>
              <w:rPr>
                <w:rFonts w:ascii="Arial" w:hAnsi="Arial" w:cs="Arial"/>
                <w:sz w:val="22"/>
              </w:rPr>
            </w:pPr>
            <w:r w:rsidRPr="00977F09">
              <w:rPr>
                <w:rFonts w:ascii="Arial" w:hAnsi="Arial" w:cs="Arial"/>
                <w:color w:val="FFFFFF" w:themeColor="background1"/>
                <w:sz w:val="22"/>
              </w:rPr>
              <w:t>3 Months</w:t>
            </w:r>
          </w:p>
        </w:tc>
      </w:tr>
      <w:tr w:rsidR="0018549A" w14:paraId="2B05FC46" w14:textId="77777777" w:rsidTr="00D6443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45DF484A" w14:textId="77777777" w:rsidR="0018549A" w:rsidRPr="00667DE5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Cutoff</w:t>
            </w:r>
          </w:p>
        </w:tc>
        <w:tc>
          <w:tcPr>
            <w:tcW w:w="1335" w:type="dxa"/>
          </w:tcPr>
          <w:p w14:paraId="21E50DEF" w14:textId="2F14001C" w:rsidR="0018549A" w:rsidRPr="00C76962" w:rsidRDefault="00905CDC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0.489</w:t>
            </w:r>
          </w:p>
        </w:tc>
        <w:tc>
          <w:tcPr>
            <w:tcW w:w="1335" w:type="dxa"/>
          </w:tcPr>
          <w:p w14:paraId="6B545580" w14:textId="6E208B40" w:rsidR="0018549A" w:rsidRPr="00C76962" w:rsidRDefault="00D93FB2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0.489</w:t>
            </w:r>
          </w:p>
        </w:tc>
        <w:tc>
          <w:tcPr>
            <w:tcW w:w="1336" w:type="dxa"/>
          </w:tcPr>
          <w:p w14:paraId="1D60FAE0" w14:textId="25CD8F24" w:rsidR="0018549A" w:rsidRPr="00C76962" w:rsidRDefault="00D93FB2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0.489</w:t>
            </w:r>
          </w:p>
        </w:tc>
        <w:tc>
          <w:tcPr>
            <w:tcW w:w="1335" w:type="dxa"/>
          </w:tcPr>
          <w:p w14:paraId="2C852217" w14:textId="02D52969" w:rsidR="0018549A" w:rsidRPr="00C76962" w:rsidRDefault="00D93FB2" w:rsidP="00D0544E">
            <w:pPr>
              <w:spacing w:after="0"/>
              <w:ind w:left="-105" w:right="-9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76962">
              <w:rPr>
                <w:rFonts w:ascii="Arial" w:hAnsi="Arial" w:cs="Arial"/>
                <w:sz w:val="17"/>
                <w:szCs w:val="17"/>
              </w:rPr>
              <w:t>0.489</w:t>
            </w:r>
          </w:p>
        </w:tc>
        <w:tc>
          <w:tcPr>
            <w:tcW w:w="1335" w:type="dxa"/>
          </w:tcPr>
          <w:p w14:paraId="0A79A779" w14:textId="395881D5" w:rsidR="0018549A" w:rsidRPr="00C76962" w:rsidRDefault="00D93FB2" w:rsidP="00D0544E">
            <w:pPr>
              <w:spacing w:after="0"/>
              <w:ind w:left="-105" w:right="-10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76962">
              <w:rPr>
                <w:rFonts w:ascii="Arial" w:hAnsi="Arial" w:cs="Arial"/>
                <w:sz w:val="17"/>
                <w:szCs w:val="17"/>
              </w:rPr>
              <w:t>0.489</w:t>
            </w:r>
          </w:p>
        </w:tc>
        <w:tc>
          <w:tcPr>
            <w:tcW w:w="1336" w:type="dxa"/>
          </w:tcPr>
          <w:p w14:paraId="781A7BA2" w14:textId="755FAB60" w:rsidR="0018549A" w:rsidRPr="00C76962" w:rsidRDefault="00D93FB2" w:rsidP="00314BA5">
            <w:pPr>
              <w:spacing w:after="0"/>
              <w:ind w:left="-105" w:right="-11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76962">
              <w:rPr>
                <w:rFonts w:ascii="Arial" w:hAnsi="Arial" w:cs="Arial"/>
                <w:sz w:val="17"/>
                <w:szCs w:val="17"/>
              </w:rPr>
              <w:t>0.489</w:t>
            </w:r>
          </w:p>
        </w:tc>
      </w:tr>
      <w:tr w:rsidR="0018549A" w14:paraId="37E0D3D8" w14:textId="77777777" w:rsidTr="00D6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1FABDE2D" w14:textId="77777777" w:rsidR="0018549A" w:rsidRPr="00667DE5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AUC + 95% CI</w:t>
            </w:r>
          </w:p>
        </w:tc>
        <w:tc>
          <w:tcPr>
            <w:tcW w:w="1335" w:type="dxa"/>
          </w:tcPr>
          <w:p w14:paraId="3195BFCB" w14:textId="77777777" w:rsidR="00562820" w:rsidRPr="00C76962" w:rsidRDefault="00562820" w:rsidP="0056282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 xml:space="preserve">0.731 </w:t>
            </w:r>
          </w:p>
          <w:p w14:paraId="395ACE7C" w14:textId="0652FC0C" w:rsidR="00562820" w:rsidRPr="00C76962" w:rsidRDefault="00562820" w:rsidP="0056282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(0.729, 0.732</w:t>
            </w:r>
            <w:r w:rsidR="00B74CEB"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)</w:t>
            </w:r>
          </w:p>
        </w:tc>
        <w:tc>
          <w:tcPr>
            <w:tcW w:w="1335" w:type="dxa"/>
          </w:tcPr>
          <w:p w14:paraId="3A25406D" w14:textId="77777777" w:rsidR="00702755" w:rsidRPr="00C76962" w:rsidRDefault="006F16B6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702755"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731</w:t>
            </w:r>
          </w:p>
          <w:p w14:paraId="648067F0" w14:textId="3C378CE7" w:rsidR="0018549A" w:rsidRPr="00C76962" w:rsidRDefault="00702755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(0.730, 0.733)</w:t>
            </w:r>
          </w:p>
        </w:tc>
        <w:tc>
          <w:tcPr>
            <w:tcW w:w="1336" w:type="dxa"/>
          </w:tcPr>
          <w:p w14:paraId="3484F5C1" w14:textId="77777777" w:rsidR="00702755" w:rsidRPr="00C76962" w:rsidRDefault="00702755" w:rsidP="00702755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0.712</w:t>
            </w:r>
          </w:p>
          <w:p w14:paraId="499D1F5A" w14:textId="4DC25D5F" w:rsidR="00702755" w:rsidRPr="00C76962" w:rsidRDefault="00702755" w:rsidP="00702755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(0.706, 0.718)</w:t>
            </w:r>
          </w:p>
        </w:tc>
        <w:tc>
          <w:tcPr>
            <w:tcW w:w="1335" w:type="dxa"/>
          </w:tcPr>
          <w:p w14:paraId="1D7A1212" w14:textId="77777777" w:rsidR="00D93FB2" w:rsidRPr="00C76962" w:rsidRDefault="00D93FB2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</w:t>
            </w:r>
            <w:r w:rsidR="00702755"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.730</w:t>
            </w:r>
          </w:p>
          <w:p w14:paraId="498330C5" w14:textId="1CA267F0" w:rsidR="0018549A" w:rsidRPr="00C76962" w:rsidRDefault="00D93FB2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(0.722, 0.738)</w:t>
            </w:r>
          </w:p>
        </w:tc>
        <w:tc>
          <w:tcPr>
            <w:tcW w:w="1335" w:type="dxa"/>
          </w:tcPr>
          <w:p w14:paraId="6146BC9D" w14:textId="74A9ABB7" w:rsidR="00ED16CB" w:rsidRPr="00ED16CB" w:rsidRDefault="00ED16CB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ED16CB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5904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727</w:t>
            </w:r>
          </w:p>
          <w:p w14:paraId="25989FA1" w14:textId="13BE9E12" w:rsidR="0018549A" w:rsidRPr="00ED16CB" w:rsidRDefault="00ED16CB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ED16CB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</w:t>
            </w:r>
            <w:r w:rsidR="005904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722</w:t>
            </w:r>
            <w:r w:rsidRPr="00ED16CB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, 0.</w:t>
            </w:r>
            <w:r w:rsidR="005904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731</w:t>
            </w:r>
            <w:r w:rsidRPr="00ED16CB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)</w:t>
            </w:r>
          </w:p>
        </w:tc>
        <w:tc>
          <w:tcPr>
            <w:tcW w:w="1336" w:type="dxa"/>
          </w:tcPr>
          <w:p w14:paraId="39EE888A" w14:textId="62A57BAD" w:rsidR="00ED16CB" w:rsidRPr="00ED16CB" w:rsidRDefault="00ED16CB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ED16CB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A020A5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730</w:t>
            </w:r>
          </w:p>
          <w:p w14:paraId="43C00085" w14:textId="36AE6DFD" w:rsidR="0018549A" w:rsidRPr="00ED16CB" w:rsidRDefault="00ED16CB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ED16CB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</w:t>
            </w:r>
            <w:r w:rsidR="005904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729</w:t>
            </w:r>
            <w:r w:rsidRPr="00ED16CB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, 0.</w:t>
            </w:r>
            <w:r w:rsidR="00A020A5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732</w:t>
            </w:r>
            <w:r w:rsidRPr="00ED16CB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)</w:t>
            </w:r>
          </w:p>
        </w:tc>
      </w:tr>
      <w:tr w:rsidR="0018549A" w14:paraId="501EF27B" w14:textId="77777777" w:rsidTr="00D6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472BE407" w14:textId="2171C243" w:rsidR="0018549A" w:rsidRPr="00667DE5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Sensitivity</w:t>
            </w:r>
          </w:p>
        </w:tc>
        <w:tc>
          <w:tcPr>
            <w:tcW w:w="1335" w:type="dxa"/>
          </w:tcPr>
          <w:p w14:paraId="65694403" w14:textId="61CE3BD8" w:rsidR="0018549A" w:rsidRPr="00C76962" w:rsidRDefault="00562820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0.690</w:t>
            </w:r>
          </w:p>
        </w:tc>
        <w:tc>
          <w:tcPr>
            <w:tcW w:w="1335" w:type="dxa"/>
          </w:tcPr>
          <w:p w14:paraId="7CF36770" w14:textId="5450BC9B" w:rsidR="0018549A" w:rsidRPr="00C76962" w:rsidRDefault="00205B00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0.690</w:t>
            </w:r>
          </w:p>
        </w:tc>
        <w:tc>
          <w:tcPr>
            <w:tcW w:w="1336" w:type="dxa"/>
          </w:tcPr>
          <w:p w14:paraId="06B250C5" w14:textId="596894B0" w:rsidR="0018549A" w:rsidRPr="00C76962" w:rsidRDefault="00205B00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0.676</w:t>
            </w:r>
          </w:p>
        </w:tc>
        <w:tc>
          <w:tcPr>
            <w:tcW w:w="1335" w:type="dxa"/>
          </w:tcPr>
          <w:p w14:paraId="55A6D443" w14:textId="4399B03E" w:rsidR="0018549A" w:rsidRPr="00C76962" w:rsidRDefault="00292031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0.717</w:t>
            </w:r>
          </w:p>
        </w:tc>
        <w:tc>
          <w:tcPr>
            <w:tcW w:w="1335" w:type="dxa"/>
          </w:tcPr>
          <w:p w14:paraId="6EC5B4FF" w14:textId="345D7676" w:rsidR="0018549A" w:rsidRPr="00C76962" w:rsidRDefault="00287921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</w:t>
            </w:r>
            <w:r w:rsidR="00A020A5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738</w:t>
            </w:r>
          </w:p>
        </w:tc>
        <w:tc>
          <w:tcPr>
            <w:tcW w:w="1336" w:type="dxa"/>
          </w:tcPr>
          <w:p w14:paraId="4EA2A19D" w14:textId="6CDA8EBF" w:rsidR="0018549A" w:rsidRPr="00C76962" w:rsidRDefault="009E33E5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</w:t>
            </w:r>
            <w:r w:rsidR="00A020A5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85</w:t>
            </w:r>
          </w:p>
        </w:tc>
      </w:tr>
      <w:tr w:rsidR="0018549A" w14:paraId="768E695D" w14:textId="77777777" w:rsidTr="00D6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4E49287B" w14:textId="55CDF92A" w:rsidR="0018549A" w:rsidRPr="00667DE5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Specificity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</w:tcPr>
          <w:p w14:paraId="6EB8B8BC" w14:textId="77B1AFAF" w:rsidR="0018549A" w:rsidRPr="00C76962" w:rsidRDefault="00562820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0.667</w:t>
            </w:r>
          </w:p>
        </w:tc>
        <w:tc>
          <w:tcPr>
            <w:tcW w:w="1335" w:type="dxa"/>
          </w:tcPr>
          <w:p w14:paraId="28F9BCCD" w14:textId="643E8E5D" w:rsidR="0018549A" w:rsidRPr="00C76962" w:rsidRDefault="00205B00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0.668</w:t>
            </w:r>
          </w:p>
        </w:tc>
        <w:tc>
          <w:tcPr>
            <w:tcW w:w="1336" w:type="dxa"/>
          </w:tcPr>
          <w:p w14:paraId="4154166A" w14:textId="72D3B82B" w:rsidR="0018549A" w:rsidRPr="00C76962" w:rsidRDefault="00292031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0.649</w:t>
            </w:r>
          </w:p>
        </w:tc>
        <w:tc>
          <w:tcPr>
            <w:tcW w:w="1335" w:type="dxa"/>
          </w:tcPr>
          <w:p w14:paraId="03EC0088" w14:textId="43E254E5" w:rsidR="0018549A" w:rsidRPr="00C76962" w:rsidRDefault="00292031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0.639</w:t>
            </w:r>
          </w:p>
        </w:tc>
        <w:tc>
          <w:tcPr>
            <w:tcW w:w="1335" w:type="dxa"/>
          </w:tcPr>
          <w:p w14:paraId="2E771F49" w14:textId="33A1CA60" w:rsidR="0018549A" w:rsidRPr="009E33E5" w:rsidRDefault="00287921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FC12FF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613</w:t>
            </w:r>
          </w:p>
        </w:tc>
        <w:tc>
          <w:tcPr>
            <w:tcW w:w="1336" w:type="dxa"/>
          </w:tcPr>
          <w:p w14:paraId="068D51F9" w14:textId="32823136" w:rsidR="0018549A" w:rsidRPr="009E33E5" w:rsidRDefault="009E33E5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9E33E5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</w:t>
            </w:r>
            <w:r w:rsidR="00A020A5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72</w:t>
            </w:r>
          </w:p>
        </w:tc>
      </w:tr>
      <w:tr w:rsidR="0018549A" w14:paraId="0094E4A6" w14:textId="77777777" w:rsidTr="00D6443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595959" w:themeFill="text1" w:themeFillTint="A6"/>
          </w:tcPr>
          <w:p w14:paraId="506CFF8F" w14:textId="77777777" w:rsidR="0018549A" w:rsidRPr="00977F09" w:rsidRDefault="0018549A" w:rsidP="00E92D29">
            <w:pPr>
              <w:pStyle w:val="Caption"/>
              <w:spacing w:after="0"/>
              <w:ind w:left="0" w:right="26" w:firstLin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977F09">
              <w:rPr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  <w:t>6 Months</w:t>
            </w:r>
          </w:p>
        </w:tc>
      </w:tr>
      <w:tr w:rsidR="0018549A" w14:paraId="102FC48B" w14:textId="77777777" w:rsidTr="00D6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6B1463A8" w14:textId="77777777" w:rsidR="0018549A" w:rsidRPr="008518FB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Cutoff</w:t>
            </w:r>
          </w:p>
        </w:tc>
        <w:tc>
          <w:tcPr>
            <w:tcW w:w="1335" w:type="dxa"/>
          </w:tcPr>
          <w:p w14:paraId="08401C72" w14:textId="1659732D" w:rsidR="0018549A" w:rsidRPr="00C76962" w:rsidRDefault="001F2C7E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0.536</w:t>
            </w:r>
          </w:p>
        </w:tc>
        <w:tc>
          <w:tcPr>
            <w:tcW w:w="1335" w:type="dxa"/>
          </w:tcPr>
          <w:p w14:paraId="1E8FFC89" w14:textId="7B82A046" w:rsidR="0018549A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0.536</w:t>
            </w:r>
          </w:p>
        </w:tc>
        <w:tc>
          <w:tcPr>
            <w:tcW w:w="1336" w:type="dxa"/>
          </w:tcPr>
          <w:p w14:paraId="14D7D350" w14:textId="4CD44553" w:rsidR="0018549A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0.536</w:t>
            </w:r>
          </w:p>
        </w:tc>
        <w:tc>
          <w:tcPr>
            <w:tcW w:w="1335" w:type="dxa"/>
          </w:tcPr>
          <w:p w14:paraId="36D258BD" w14:textId="417A913B" w:rsidR="0018549A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0.536</w:t>
            </w:r>
          </w:p>
        </w:tc>
        <w:tc>
          <w:tcPr>
            <w:tcW w:w="1335" w:type="dxa"/>
          </w:tcPr>
          <w:p w14:paraId="3EA318BC" w14:textId="1D0598E0" w:rsidR="0018549A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0.536</w:t>
            </w:r>
          </w:p>
        </w:tc>
        <w:tc>
          <w:tcPr>
            <w:tcW w:w="1336" w:type="dxa"/>
          </w:tcPr>
          <w:p w14:paraId="11F8C87B" w14:textId="6AB06208" w:rsidR="0018549A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0.536</w:t>
            </w:r>
          </w:p>
        </w:tc>
      </w:tr>
      <w:tr w:rsidR="0018549A" w14:paraId="2497E8CE" w14:textId="77777777" w:rsidTr="00D6443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1393C245" w14:textId="77777777" w:rsidR="0018549A" w:rsidRPr="008518FB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AUC + 95% CI</w:t>
            </w:r>
          </w:p>
        </w:tc>
        <w:tc>
          <w:tcPr>
            <w:tcW w:w="1335" w:type="dxa"/>
          </w:tcPr>
          <w:p w14:paraId="5B15530F" w14:textId="77777777" w:rsidR="001F2C7E" w:rsidRPr="00C76962" w:rsidRDefault="001F2C7E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0.739</w:t>
            </w:r>
          </w:p>
          <w:p w14:paraId="117BB732" w14:textId="32A76689" w:rsidR="0018549A" w:rsidRPr="00C76962" w:rsidRDefault="001F2C7E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(0.738, 0.740)</w:t>
            </w:r>
          </w:p>
        </w:tc>
        <w:tc>
          <w:tcPr>
            <w:tcW w:w="1335" w:type="dxa"/>
          </w:tcPr>
          <w:p w14:paraId="5F4C4BAD" w14:textId="77777777" w:rsidR="00166C91" w:rsidRPr="00C76962" w:rsidRDefault="00166C91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0.739</w:t>
            </w:r>
          </w:p>
          <w:p w14:paraId="0CF89EFB" w14:textId="1031BDD5" w:rsidR="0018549A" w:rsidRPr="00C76962" w:rsidRDefault="00166C91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(0.738, 0.741)</w:t>
            </w:r>
          </w:p>
        </w:tc>
        <w:tc>
          <w:tcPr>
            <w:tcW w:w="1336" w:type="dxa"/>
          </w:tcPr>
          <w:p w14:paraId="2AC3882C" w14:textId="77777777" w:rsidR="00166C91" w:rsidRPr="00C76962" w:rsidRDefault="00166C91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0.722</w:t>
            </w:r>
          </w:p>
          <w:p w14:paraId="1526C08A" w14:textId="726BC077" w:rsidR="0018549A" w:rsidRPr="00C76962" w:rsidRDefault="00166C91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(0.716, 0.728)</w:t>
            </w:r>
          </w:p>
        </w:tc>
        <w:tc>
          <w:tcPr>
            <w:tcW w:w="1335" w:type="dxa"/>
          </w:tcPr>
          <w:p w14:paraId="40D2D9AA" w14:textId="77777777" w:rsidR="000379E3" w:rsidRPr="00C76962" w:rsidRDefault="000379E3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0.740</w:t>
            </w:r>
          </w:p>
          <w:p w14:paraId="639A7B0A" w14:textId="7A4EEC79" w:rsidR="0018549A" w:rsidRPr="00C76962" w:rsidRDefault="000379E3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(0.731, 0.748)</w:t>
            </w:r>
          </w:p>
        </w:tc>
        <w:tc>
          <w:tcPr>
            <w:tcW w:w="1335" w:type="dxa"/>
          </w:tcPr>
          <w:p w14:paraId="53BA2AC6" w14:textId="454156E6" w:rsidR="006B5E87" w:rsidRPr="0025394E" w:rsidRDefault="006B5E87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25394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FC12FF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735</w:t>
            </w:r>
          </w:p>
          <w:p w14:paraId="1759F37C" w14:textId="7A0A9C91" w:rsidR="0018549A" w:rsidRPr="0025394E" w:rsidRDefault="006B5E87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25394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</w:t>
            </w:r>
            <w:r w:rsidR="0060445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730</w:t>
            </w:r>
            <w:r w:rsidRPr="0025394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, 0.</w:t>
            </w:r>
            <w:r w:rsidR="0060445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739</w:t>
            </w:r>
            <w:r w:rsidRPr="0025394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)</w:t>
            </w:r>
          </w:p>
        </w:tc>
        <w:tc>
          <w:tcPr>
            <w:tcW w:w="1336" w:type="dxa"/>
          </w:tcPr>
          <w:p w14:paraId="2281468D" w14:textId="7DD68D34" w:rsidR="006B3915" w:rsidRPr="0025394E" w:rsidRDefault="006B3915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25394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60445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750</w:t>
            </w:r>
          </w:p>
          <w:p w14:paraId="2679AABD" w14:textId="3DB77C29" w:rsidR="0018549A" w:rsidRPr="0025394E" w:rsidRDefault="006B3915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25394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</w:t>
            </w:r>
            <w:r w:rsidR="0060445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737</w:t>
            </w:r>
            <w:r w:rsidRPr="0025394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, 0.</w:t>
            </w:r>
            <w:r w:rsidR="0060445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740</w:t>
            </w:r>
            <w:r w:rsidRPr="0025394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)</w:t>
            </w:r>
          </w:p>
        </w:tc>
      </w:tr>
      <w:tr w:rsidR="0018549A" w14:paraId="045768AF" w14:textId="77777777" w:rsidTr="00D6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72CAFFFF" w14:textId="0DF9FC65" w:rsidR="0018549A" w:rsidRPr="00667DE5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Sensitivity</w:t>
            </w:r>
          </w:p>
        </w:tc>
        <w:tc>
          <w:tcPr>
            <w:tcW w:w="1335" w:type="dxa"/>
          </w:tcPr>
          <w:p w14:paraId="585114C3" w14:textId="406F22B7" w:rsidR="0018549A" w:rsidRPr="00C76962" w:rsidRDefault="00CA20DB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0.696</w:t>
            </w:r>
          </w:p>
        </w:tc>
        <w:tc>
          <w:tcPr>
            <w:tcW w:w="1335" w:type="dxa"/>
          </w:tcPr>
          <w:p w14:paraId="5C172E60" w14:textId="4F8700B2" w:rsidR="0018549A" w:rsidRPr="00C76962" w:rsidRDefault="00334EF9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0.696</w:t>
            </w:r>
          </w:p>
        </w:tc>
        <w:tc>
          <w:tcPr>
            <w:tcW w:w="1336" w:type="dxa"/>
          </w:tcPr>
          <w:p w14:paraId="3E460F52" w14:textId="15F0C274" w:rsidR="0018549A" w:rsidRPr="00C76962" w:rsidRDefault="00722F79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0.685</w:t>
            </w:r>
          </w:p>
        </w:tc>
        <w:tc>
          <w:tcPr>
            <w:tcW w:w="1335" w:type="dxa"/>
          </w:tcPr>
          <w:p w14:paraId="7FA4267D" w14:textId="46E96A09" w:rsidR="0018549A" w:rsidRPr="00C76962" w:rsidRDefault="003831D5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0.692</w:t>
            </w:r>
          </w:p>
        </w:tc>
        <w:tc>
          <w:tcPr>
            <w:tcW w:w="1335" w:type="dxa"/>
          </w:tcPr>
          <w:p w14:paraId="6CB0A58A" w14:textId="66F990F8" w:rsidR="0018549A" w:rsidRPr="0025394E" w:rsidRDefault="0025394E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25394E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</w:t>
            </w:r>
            <w:r w:rsidR="00F12D25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739</w:t>
            </w:r>
          </w:p>
        </w:tc>
        <w:tc>
          <w:tcPr>
            <w:tcW w:w="1336" w:type="dxa"/>
          </w:tcPr>
          <w:p w14:paraId="4F76318A" w14:textId="3743A0E2" w:rsidR="0018549A" w:rsidRPr="0025394E" w:rsidRDefault="0025394E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</w:t>
            </w:r>
            <w:r w:rsidR="00A44829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691</w:t>
            </w:r>
          </w:p>
        </w:tc>
      </w:tr>
      <w:tr w:rsidR="0018549A" w14:paraId="42D0ADD5" w14:textId="77777777" w:rsidTr="00D6443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2857A41E" w14:textId="217226DE" w:rsidR="0018549A" w:rsidRPr="008518FB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Specificity</w:t>
            </w:r>
          </w:p>
        </w:tc>
        <w:tc>
          <w:tcPr>
            <w:tcW w:w="1335" w:type="dxa"/>
          </w:tcPr>
          <w:p w14:paraId="3EE5D1CB" w14:textId="6BCF88A0" w:rsidR="0018549A" w:rsidRPr="00C76962" w:rsidRDefault="00CA20DB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0.674</w:t>
            </w:r>
          </w:p>
        </w:tc>
        <w:tc>
          <w:tcPr>
            <w:tcW w:w="1335" w:type="dxa"/>
          </w:tcPr>
          <w:p w14:paraId="5FE937EB" w14:textId="074F76EF" w:rsidR="0018549A" w:rsidRPr="00C76962" w:rsidRDefault="00334EF9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0.675</w:t>
            </w:r>
          </w:p>
        </w:tc>
        <w:tc>
          <w:tcPr>
            <w:tcW w:w="1336" w:type="dxa"/>
          </w:tcPr>
          <w:p w14:paraId="22EDA39C" w14:textId="1992C831" w:rsidR="0018549A" w:rsidRPr="00C76962" w:rsidRDefault="00722F79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0.658</w:t>
            </w:r>
          </w:p>
        </w:tc>
        <w:tc>
          <w:tcPr>
            <w:tcW w:w="1335" w:type="dxa"/>
          </w:tcPr>
          <w:p w14:paraId="5078BB4A" w14:textId="15790460" w:rsidR="0018549A" w:rsidRPr="00C76962" w:rsidRDefault="003831D5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0.664</w:t>
            </w:r>
          </w:p>
        </w:tc>
        <w:tc>
          <w:tcPr>
            <w:tcW w:w="1335" w:type="dxa"/>
          </w:tcPr>
          <w:p w14:paraId="58DB50C8" w14:textId="0919CE89" w:rsidR="0018549A" w:rsidRPr="0025394E" w:rsidRDefault="0025394E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25394E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F12D25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627</w:t>
            </w:r>
          </w:p>
        </w:tc>
        <w:tc>
          <w:tcPr>
            <w:tcW w:w="1336" w:type="dxa"/>
          </w:tcPr>
          <w:p w14:paraId="32109FD6" w14:textId="5E464F90" w:rsidR="0018549A" w:rsidRPr="0025394E" w:rsidRDefault="0025394E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</w:t>
            </w:r>
            <w:r w:rsidR="00A4482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78</w:t>
            </w:r>
          </w:p>
        </w:tc>
      </w:tr>
      <w:tr w:rsidR="0018549A" w14:paraId="37FC7DF5" w14:textId="77777777" w:rsidTr="00D6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595959" w:themeFill="text1" w:themeFillTint="A6"/>
          </w:tcPr>
          <w:p w14:paraId="5AA99D18" w14:textId="77777777" w:rsidR="0018549A" w:rsidRPr="00977F09" w:rsidRDefault="0018549A" w:rsidP="00E92D29">
            <w:pPr>
              <w:pStyle w:val="Caption"/>
              <w:spacing w:after="0"/>
              <w:ind w:left="0" w:right="26" w:firstLin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977F09">
              <w:rPr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  <w:t>12 Months</w:t>
            </w:r>
          </w:p>
        </w:tc>
      </w:tr>
      <w:tr w:rsidR="0018549A" w:rsidRPr="00D6274F" w14:paraId="4C6FF52A" w14:textId="77777777" w:rsidTr="00D6443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6C78EA7B" w14:textId="77777777" w:rsidR="0018549A" w:rsidRPr="008518FB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Cutoff</w:t>
            </w:r>
          </w:p>
        </w:tc>
        <w:tc>
          <w:tcPr>
            <w:tcW w:w="1335" w:type="dxa"/>
          </w:tcPr>
          <w:p w14:paraId="75C85FA6" w14:textId="230251EC" w:rsidR="0018549A" w:rsidRPr="00C76962" w:rsidRDefault="00E764E7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0.605</w:t>
            </w:r>
          </w:p>
        </w:tc>
        <w:tc>
          <w:tcPr>
            <w:tcW w:w="1335" w:type="dxa"/>
          </w:tcPr>
          <w:p w14:paraId="230A63F5" w14:textId="1A5426B8" w:rsidR="0018549A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0.605</w:t>
            </w:r>
          </w:p>
        </w:tc>
        <w:tc>
          <w:tcPr>
            <w:tcW w:w="1336" w:type="dxa"/>
          </w:tcPr>
          <w:p w14:paraId="60A98332" w14:textId="7D8E0508" w:rsidR="0018549A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0.605</w:t>
            </w:r>
          </w:p>
        </w:tc>
        <w:tc>
          <w:tcPr>
            <w:tcW w:w="1335" w:type="dxa"/>
          </w:tcPr>
          <w:p w14:paraId="621B0328" w14:textId="442F7428" w:rsidR="0018549A" w:rsidRPr="00C76962" w:rsidRDefault="000A0B1D" w:rsidP="00E92D29">
            <w:pPr>
              <w:spacing w:after="0"/>
              <w:ind w:left="-105" w:right="-19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76962">
              <w:rPr>
                <w:rFonts w:ascii="Arial" w:hAnsi="Arial" w:cs="Arial"/>
                <w:sz w:val="17"/>
                <w:szCs w:val="17"/>
              </w:rPr>
              <w:t>0.605</w:t>
            </w:r>
          </w:p>
        </w:tc>
        <w:tc>
          <w:tcPr>
            <w:tcW w:w="1335" w:type="dxa"/>
          </w:tcPr>
          <w:p w14:paraId="4155083F" w14:textId="49E7D375" w:rsidR="0018549A" w:rsidRPr="00C76962" w:rsidRDefault="000A0B1D" w:rsidP="00D64436">
            <w:pPr>
              <w:spacing w:after="0"/>
              <w:ind w:left="-105" w:right="-10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76962">
              <w:rPr>
                <w:rFonts w:ascii="Arial" w:hAnsi="Arial" w:cs="Arial"/>
                <w:sz w:val="17"/>
                <w:szCs w:val="17"/>
              </w:rPr>
              <w:t>0.605</w:t>
            </w:r>
          </w:p>
        </w:tc>
        <w:tc>
          <w:tcPr>
            <w:tcW w:w="1336" w:type="dxa"/>
          </w:tcPr>
          <w:p w14:paraId="762A363F" w14:textId="06FDEDDB" w:rsidR="0018549A" w:rsidRPr="00C76962" w:rsidRDefault="000A0B1D" w:rsidP="00D64436">
            <w:pPr>
              <w:spacing w:after="0"/>
              <w:ind w:left="-105" w:right="-2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76962">
              <w:rPr>
                <w:rFonts w:ascii="Arial" w:hAnsi="Arial" w:cs="Arial"/>
                <w:sz w:val="17"/>
                <w:szCs w:val="17"/>
              </w:rPr>
              <w:t>0.605</w:t>
            </w:r>
          </w:p>
        </w:tc>
      </w:tr>
      <w:tr w:rsidR="0018549A" w:rsidRPr="00D6274F" w14:paraId="4EEB4D61" w14:textId="77777777" w:rsidTr="00D6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7E1D23D8" w14:textId="77777777" w:rsidR="0018549A" w:rsidRPr="008518FB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AUC + 95% CI</w:t>
            </w:r>
          </w:p>
        </w:tc>
        <w:tc>
          <w:tcPr>
            <w:tcW w:w="1335" w:type="dxa"/>
          </w:tcPr>
          <w:p w14:paraId="29E9CE99" w14:textId="77777777" w:rsidR="00E764E7" w:rsidRPr="00C76962" w:rsidRDefault="00E764E7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0.752</w:t>
            </w:r>
          </w:p>
          <w:p w14:paraId="5D3E82C8" w14:textId="5A487CD5" w:rsidR="0018549A" w:rsidRPr="00C76962" w:rsidRDefault="00E764E7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(0.751, 0.753)</w:t>
            </w:r>
          </w:p>
        </w:tc>
        <w:tc>
          <w:tcPr>
            <w:tcW w:w="1335" w:type="dxa"/>
          </w:tcPr>
          <w:p w14:paraId="7E855948" w14:textId="77777777" w:rsidR="000A0B1D" w:rsidRPr="00C76962" w:rsidRDefault="000A0B1D" w:rsidP="000A0B1D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0.753</w:t>
            </w:r>
          </w:p>
          <w:p w14:paraId="313B3B0A" w14:textId="0A1FBC3E" w:rsidR="000A0B1D" w:rsidRPr="00C76962" w:rsidRDefault="000A0B1D" w:rsidP="000A0B1D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(0.752, 0.754)</w:t>
            </w:r>
          </w:p>
        </w:tc>
        <w:tc>
          <w:tcPr>
            <w:tcW w:w="1336" w:type="dxa"/>
          </w:tcPr>
          <w:p w14:paraId="09A6796A" w14:textId="77777777" w:rsidR="000A0B1D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0.739</w:t>
            </w:r>
          </w:p>
          <w:p w14:paraId="762E8C0D" w14:textId="426DCEE2" w:rsidR="0018549A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(0.733, 0.745)</w:t>
            </w:r>
          </w:p>
        </w:tc>
        <w:tc>
          <w:tcPr>
            <w:tcW w:w="1335" w:type="dxa"/>
          </w:tcPr>
          <w:p w14:paraId="00C52BFD" w14:textId="77777777" w:rsidR="000A0B1D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 xml:space="preserve">0.756 </w:t>
            </w:r>
          </w:p>
          <w:p w14:paraId="4152E45D" w14:textId="1E716F3D" w:rsidR="0018549A" w:rsidRPr="00C76962" w:rsidRDefault="000A0B1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(0.748, 0.764)</w:t>
            </w:r>
          </w:p>
        </w:tc>
        <w:tc>
          <w:tcPr>
            <w:tcW w:w="1335" w:type="dxa"/>
          </w:tcPr>
          <w:p w14:paraId="6221552E" w14:textId="284C7FAB" w:rsidR="00C518EC" w:rsidRPr="00CC7AC9" w:rsidRDefault="00C518EC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923EE5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749</w:t>
            </w:r>
          </w:p>
          <w:p w14:paraId="0424EB90" w14:textId="36E5F8A4" w:rsidR="0018549A" w:rsidRPr="00CC7AC9" w:rsidRDefault="00C518EC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</w:t>
            </w:r>
            <w:r w:rsidR="0047722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745</w:t>
            </w: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, 0.</w:t>
            </w:r>
            <w:r w:rsidR="0047722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753</w:t>
            </w: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)</w:t>
            </w:r>
          </w:p>
        </w:tc>
        <w:tc>
          <w:tcPr>
            <w:tcW w:w="1336" w:type="dxa"/>
          </w:tcPr>
          <w:p w14:paraId="38E41B2D" w14:textId="4FD5260A" w:rsidR="00C518EC" w:rsidRPr="00CC7AC9" w:rsidRDefault="00C518EC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47722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752</w:t>
            </w:r>
          </w:p>
          <w:p w14:paraId="64092C09" w14:textId="20EC2C85" w:rsidR="0018549A" w:rsidRPr="00CC7AC9" w:rsidRDefault="00C518EC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(0.</w:t>
            </w:r>
            <w:r w:rsidR="0047722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751</w:t>
            </w: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, 0.</w:t>
            </w:r>
            <w:r w:rsidR="0047722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753</w:t>
            </w: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)</w:t>
            </w:r>
          </w:p>
        </w:tc>
      </w:tr>
      <w:tr w:rsidR="0018549A" w:rsidRPr="00D6274F" w14:paraId="4E7BEEAE" w14:textId="77777777" w:rsidTr="00D6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34046299" w14:textId="241EA505" w:rsidR="0018549A" w:rsidRPr="00667DE5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Sensitivity</w:t>
            </w:r>
          </w:p>
        </w:tc>
        <w:tc>
          <w:tcPr>
            <w:tcW w:w="1335" w:type="dxa"/>
          </w:tcPr>
          <w:p w14:paraId="76159910" w14:textId="40E4E2A8" w:rsidR="0018549A" w:rsidRPr="00C76962" w:rsidRDefault="00EA0668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0.696</w:t>
            </w:r>
          </w:p>
        </w:tc>
        <w:tc>
          <w:tcPr>
            <w:tcW w:w="1335" w:type="dxa"/>
          </w:tcPr>
          <w:p w14:paraId="0618B835" w14:textId="01303045" w:rsidR="0018549A" w:rsidRPr="00C76962" w:rsidRDefault="00D017DE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0.697</w:t>
            </w:r>
          </w:p>
        </w:tc>
        <w:tc>
          <w:tcPr>
            <w:tcW w:w="1336" w:type="dxa"/>
          </w:tcPr>
          <w:p w14:paraId="53C7FD87" w14:textId="31CB4E0C" w:rsidR="0018549A" w:rsidRPr="00C76962" w:rsidRDefault="0014619D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0.685</w:t>
            </w:r>
          </w:p>
        </w:tc>
        <w:tc>
          <w:tcPr>
            <w:tcW w:w="1335" w:type="dxa"/>
          </w:tcPr>
          <w:p w14:paraId="0FA35CA8" w14:textId="4D0EF36D" w:rsidR="0018549A" w:rsidRPr="00C76962" w:rsidRDefault="003A0EDA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0.712</w:t>
            </w:r>
          </w:p>
        </w:tc>
        <w:tc>
          <w:tcPr>
            <w:tcW w:w="1335" w:type="dxa"/>
          </w:tcPr>
          <w:p w14:paraId="1E885AEF" w14:textId="57E585BD" w:rsidR="0018549A" w:rsidRPr="00CC7AC9" w:rsidRDefault="004D7DBF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CC7AC9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</w:t>
            </w:r>
            <w:r w:rsidR="00DA72B3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739</w:t>
            </w:r>
          </w:p>
        </w:tc>
        <w:tc>
          <w:tcPr>
            <w:tcW w:w="1336" w:type="dxa"/>
          </w:tcPr>
          <w:p w14:paraId="7B0A2009" w14:textId="405F87F9" w:rsidR="0018549A" w:rsidRPr="00CC7AC9" w:rsidRDefault="00CC7AC9" w:rsidP="00E92D29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CC7AC9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</w:t>
            </w:r>
            <w:r w:rsidR="00DA72B3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692</w:t>
            </w:r>
          </w:p>
        </w:tc>
      </w:tr>
      <w:tr w:rsidR="0018549A" w:rsidRPr="00D6274F" w14:paraId="65FAAAAB" w14:textId="77777777" w:rsidTr="00D6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03807B55" w14:textId="2C347864" w:rsidR="0018549A" w:rsidRPr="008518FB" w:rsidRDefault="0018549A" w:rsidP="00E92D29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Specificity</w:t>
            </w:r>
          </w:p>
        </w:tc>
        <w:tc>
          <w:tcPr>
            <w:tcW w:w="1335" w:type="dxa"/>
          </w:tcPr>
          <w:p w14:paraId="1793EFA9" w14:textId="6A3B0A21" w:rsidR="0018549A" w:rsidRPr="00C76962" w:rsidRDefault="00EA0668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76962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0.693</w:t>
            </w:r>
          </w:p>
        </w:tc>
        <w:tc>
          <w:tcPr>
            <w:tcW w:w="1335" w:type="dxa"/>
          </w:tcPr>
          <w:p w14:paraId="27B2DABD" w14:textId="5A36BD61" w:rsidR="0018549A" w:rsidRPr="0014619D" w:rsidRDefault="00D017DE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0.693</w:t>
            </w:r>
          </w:p>
        </w:tc>
        <w:tc>
          <w:tcPr>
            <w:tcW w:w="1336" w:type="dxa"/>
          </w:tcPr>
          <w:p w14:paraId="6F27C6C2" w14:textId="11F457F3" w:rsidR="0018549A" w:rsidRPr="0014619D" w:rsidRDefault="0014619D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14619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0.685</w:t>
            </w:r>
          </w:p>
        </w:tc>
        <w:tc>
          <w:tcPr>
            <w:tcW w:w="1335" w:type="dxa"/>
          </w:tcPr>
          <w:p w14:paraId="15DA2115" w14:textId="0829A7AF" w:rsidR="0018549A" w:rsidRPr="0014619D" w:rsidRDefault="003A0EDA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14619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0.684</w:t>
            </w:r>
          </w:p>
        </w:tc>
        <w:tc>
          <w:tcPr>
            <w:tcW w:w="1335" w:type="dxa"/>
          </w:tcPr>
          <w:p w14:paraId="1B5BFEFA" w14:textId="4E871B69" w:rsidR="0018549A" w:rsidRPr="00CC7AC9" w:rsidRDefault="004D7DBF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DA72B3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653</w:t>
            </w:r>
          </w:p>
        </w:tc>
        <w:tc>
          <w:tcPr>
            <w:tcW w:w="1336" w:type="dxa"/>
          </w:tcPr>
          <w:p w14:paraId="55ACEC86" w14:textId="28BEAAF5" w:rsidR="0018549A" w:rsidRPr="00CC7AC9" w:rsidRDefault="00CC7AC9" w:rsidP="00E92D29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CC7AC9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</w:t>
            </w:r>
            <w:r w:rsidR="00DA72B3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696</w:t>
            </w:r>
          </w:p>
        </w:tc>
      </w:tr>
    </w:tbl>
    <w:p w14:paraId="3CA8BC7C" w14:textId="77777777" w:rsidR="00DB6F04" w:rsidRDefault="00DB6F04" w:rsidP="00034660">
      <w:pPr>
        <w:pStyle w:val="Caption"/>
        <w:spacing w:line="480" w:lineRule="auto"/>
        <w:ind w:left="0" w:right="26" w:firstLine="0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14:paraId="07EC9FBA" w14:textId="18287D4D" w:rsidR="00034660" w:rsidRPr="009428AD" w:rsidRDefault="00034660" w:rsidP="00034660">
      <w:pPr>
        <w:pStyle w:val="Caption"/>
        <w:spacing w:line="480" w:lineRule="auto"/>
        <w:ind w:left="0" w:right="26" w:firstLine="0"/>
        <w:rPr>
          <w:rFonts w:ascii="Arial" w:hAnsi="Arial" w:cs="Arial"/>
          <w:i w:val="0"/>
          <w:iCs w:val="0"/>
          <w:sz w:val="24"/>
          <w:szCs w:val="24"/>
        </w:rPr>
      </w:pPr>
      <w:r w:rsidRPr="00EE1774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="00715F00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S2</w:t>
      </w:r>
      <w:r w:rsidRPr="00EE1774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:</w:t>
      </w:r>
      <w:r w:rsidRPr="00EE1774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7A682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Area under the </w:t>
      </w:r>
      <w:r w:rsidR="00644AE6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Receiver Operating Characteristic (ROC) </w:t>
      </w:r>
      <w:r w:rsidR="007A6823">
        <w:rPr>
          <w:rFonts w:ascii="Arial" w:hAnsi="Arial" w:cs="Arial"/>
          <w:i w:val="0"/>
          <w:iCs w:val="0"/>
          <w:color w:val="auto"/>
          <w:sz w:val="24"/>
          <w:szCs w:val="24"/>
        </w:rPr>
        <w:t>curve (AUC)</w:t>
      </w:r>
      <w:r w:rsidR="0090724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F071F9">
        <w:rPr>
          <w:rFonts w:ascii="Arial" w:hAnsi="Arial" w:cs="Arial"/>
          <w:i w:val="0"/>
          <w:iCs w:val="0"/>
          <w:color w:val="auto"/>
          <w:sz w:val="24"/>
          <w:szCs w:val="24"/>
        </w:rPr>
        <w:t>with</w:t>
      </w:r>
      <w:r w:rsidR="00644AE6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95% confidence interval (CI),</w:t>
      </w:r>
      <w:r w:rsidR="0090724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o</w:t>
      </w:r>
      <w:r w:rsidR="007A6823"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>ptimal sensitivity and specificity</w:t>
      </w:r>
      <w:r w:rsidR="007A682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overall </w:t>
      </w:r>
      <w:r w:rsidR="0090724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by </w:t>
      </w:r>
      <w:r w:rsidR="007A6823"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racial and ethnic group achieved by the precision medicine algorithm </w:t>
      </w:r>
      <w:r w:rsidR="00CD1312">
        <w:rPr>
          <w:rFonts w:ascii="Arial" w:hAnsi="Arial" w:cs="Arial"/>
          <w:i w:val="0"/>
          <w:iCs w:val="0"/>
          <w:color w:val="auto"/>
          <w:sz w:val="24"/>
          <w:szCs w:val="24"/>
        </w:rPr>
        <w:t>when actual exacerbation (</w:t>
      </w:r>
      <w:proofErr w:type="spellStart"/>
      <w:r w:rsidR="00CD1312">
        <w:rPr>
          <w:rFonts w:ascii="Arial" w:hAnsi="Arial" w:cs="Arial"/>
          <w:i w:val="0"/>
          <w:iCs w:val="0"/>
          <w:color w:val="auto"/>
          <w:sz w:val="24"/>
          <w:szCs w:val="24"/>
        </w:rPr>
        <w:t>PEx</w:t>
      </w:r>
      <w:proofErr w:type="spellEnd"/>
      <w:r w:rsidR="00CD1312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) outcomes are defined only </w:t>
      </w:r>
      <w:r w:rsidR="0090724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on the date of </w:t>
      </w:r>
      <w:r w:rsidR="00DB6F04">
        <w:rPr>
          <w:rFonts w:ascii="Arial" w:hAnsi="Arial" w:cs="Arial"/>
          <w:i w:val="0"/>
          <w:iCs w:val="0"/>
          <w:color w:val="auto"/>
          <w:sz w:val="24"/>
          <w:szCs w:val="24"/>
        </w:rPr>
        <w:t>clinical evaluation</w:t>
      </w:r>
      <w:r w:rsidR="00CD1312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during the three-, six-, and twelve-month prediction horizon</w:t>
      </w:r>
      <w:r w:rsidRPr="00EE1774">
        <w:rPr>
          <w:rFonts w:ascii="Arial" w:hAnsi="Arial" w:cs="Arial"/>
          <w:i w:val="0"/>
          <w:iCs w:val="0"/>
          <w:color w:val="auto"/>
          <w:sz w:val="24"/>
          <w:szCs w:val="24"/>
        </w:rPr>
        <w:t>.</w:t>
      </w:r>
    </w:p>
    <w:p w14:paraId="3BA9FE17" w14:textId="164520F6" w:rsidR="00C25FD2" w:rsidRDefault="00AB31CD" w:rsidP="00AB31CD">
      <w:pPr>
        <w:spacing w:line="480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0E3DBA" w14:textId="77777777" w:rsidR="00C25FD2" w:rsidRDefault="00C25FD2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ListTable4-Accent3"/>
        <w:tblW w:w="9355" w:type="dxa"/>
        <w:tblInd w:w="-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343"/>
        <w:gridCol w:w="1335"/>
        <w:gridCol w:w="1335"/>
        <w:gridCol w:w="1336"/>
        <w:gridCol w:w="1335"/>
        <w:gridCol w:w="1335"/>
        <w:gridCol w:w="1336"/>
      </w:tblGrid>
      <w:tr w:rsidR="00C25FD2" w14:paraId="66A82452" w14:textId="77777777" w:rsidTr="00E92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shd w:val="clear" w:color="auto" w:fill="000000" w:themeFill="text1"/>
          </w:tcPr>
          <w:p w14:paraId="3E6309E6" w14:textId="77777777" w:rsidR="00C25FD2" w:rsidRPr="00347A00" w:rsidRDefault="00C25FD2" w:rsidP="00E92D29">
            <w:pPr>
              <w:pStyle w:val="Caption"/>
              <w:spacing w:after="0"/>
              <w:ind w:left="0" w:right="26" w:firstLin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14:paraId="787F83CF" w14:textId="77777777" w:rsidR="00C25FD2" w:rsidRPr="00347A00" w:rsidRDefault="00C25FD2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Overall</w:t>
            </w:r>
          </w:p>
        </w:tc>
        <w:tc>
          <w:tcPr>
            <w:tcW w:w="1335" w:type="dxa"/>
            <w:shd w:val="clear" w:color="auto" w:fill="000000" w:themeFill="text1"/>
          </w:tcPr>
          <w:p w14:paraId="4EF0926F" w14:textId="77777777" w:rsidR="00C25FD2" w:rsidRPr="00347A00" w:rsidRDefault="00C25FD2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White</w:t>
            </w:r>
          </w:p>
        </w:tc>
        <w:tc>
          <w:tcPr>
            <w:tcW w:w="1336" w:type="dxa"/>
            <w:shd w:val="clear" w:color="auto" w:fill="000000" w:themeFill="text1"/>
          </w:tcPr>
          <w:p w14:paraId="7E2E9E70" w14:textId="77777777" w:rsidR="00C25FD2" w:rsidRPr="00347A00" w:rsidRDefault="00C25FD2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Black</w:t>
            </w:r>
          </w:p>
        </w:tc>
        <w:tc>
          <w:tcPr>
            <w:tcW w:w="1335" w:type="dxa"/>
            <w:shd w:val="clear" w:color="auto" w:fill="000000" w:themeFill="text1"/>
          </w:tcPr>
          <w:p w14:paraId="5D812107" w14:textId="77777777" w:rsidR="00C25FD2" w:rsidRPr="00347A00" w:rsidRDefault="00C25FD2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1335" w:type="dxa"/>
            <w:shd w:val="clear" w:color="auto" w:fill="000000" w:themeFill="text1"/>
          </w:tcPr>
          <w:p w14:paraId="3DDCEA93" w14:textId="77777777" w:rsidR="00C25FD2" w:rsidRDefault="00C25FD2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Hispanic</w:t>
            </w:r>
          </w:p>
        </w:tc>
        <w:tc>
          <w:tcPr>
            <w:tcW w:w="1336" w:type="dxa"/>
            <w:shd w:val="clear" w:color="auto" w:fill="000000" w:themeFill="text1"/>
          </w:tcPr>
          <w:p w14:paraId="5F1FEBDB" w14:textId="77777777" w:rsidR="00C25FD2" w:rsidRDefault="00C25FD2" w:rsidP="00E92D29">
            <w:pPr>
              <w:pStyle w:val="Caption"/>
              <w:spacing w:after="0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Non-Hispanic</w:t>
            </w:r>
          </w:p>
        </w:tc>
      </w:tr>
      <w:tr w:rsidR="00C25FD2" w14:paraId="4AB72321" w14:textId="77777777" w:rsidTr="00E9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595959" w:themeFill="text1" w:themeFillTint="A6"/>
          </w:tcPr>
          <w:p w14:paraId="5B864FFA" w14:textId="77777777" w:rsidR="00C25FD2" w:rsidRPr="00977F09" w:rsidRDefault="00C25FD2" w:rsidP="00E92D29">
            <w:pPr>
              <w:spacing w:after="0"/>
              <w:ind w:left="-105" w:right="-194" w:firstLine="0"/>
              <w:jc w:val="center"/>
              <w:rPr>
                <w:rFonts w:ascii="Arial" w:hAnsi="Arial" w:cs="Arial"/>
                <w:sz w:val="22"/>
              </w:rPr>
            </w:pPr>
            <w:r w:rsidRPr="00977F09">
              <w:rPr>
                <w:rFonts w:ascii="Arial" w:hAnsi="Arial" w:cs="Arial"/>
                <w:color w:val="FFFFFF" w:themeColor="background1"/>
                <w:sz w:val="22"/>
              </w:rPr>
              <w:t>3 Months</w:t>
            </w:r>
          </w:p>
        </w:tc>
      </w:tr>
      <w:tr w:rsidR="00377C90" w14:paraId="53CAEFB4" w14:textId="77777777" w:rsidTr="00E92D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6ECB85BF" w14:textId="77777777" w:rsidR="00377C90" w:rsidRPr="00667DE5" w:rsidRDefault="00377C90" w:rsidP="00377C90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Cutoff</w:t>
            </w:r>
          </w:p>
        </w:tc>
        <w:tc>
          <w:tcPr>
            <w:tcW w:w="1335" w:type="dxa"/>
          </w:tcPr>
          <w:p w14:paraId="10D6EBA6" w14:textId="019FEF9F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0.523</w:t>
            </w:r>
          </w:p>
        </w:tc>
        <w:tc>
          <w:tcPr>
            <w:tcW w:w="1335" w:type="dxa"/>
          </w:tcPr>
          <w:p w14:paraId="201AEB24" w14:textId="563D8500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0.523</w:t>
            </w:r>
          </w:p>
        </w:tc>
        <w:tc>
          <w:tcPr>
            <w:tcW w:w="1336" w:type="dxa"/>
          </w:tcPr>
          <w:p w14:paraId="43BB8185" w14:textId="607C8F85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0.457</w:t>
            </w:r>
          </w:p>
        </w:tc>
        <w:tc>
          <w:tcPr>
            <w:tcW w:w="1335" w:type="dxa"/>
          </w:tcPr>
          <w:p w14:paraId="0B64A310" w14:textId="6D2134D9" w:rsidR="00377C90" w:rsidRPr="00C76962" w:rsidRDefault="00377C90" w:rsidP="00D0544E">
            <w:pPr>
              <w:spacing w:after="0"/>
              <w:ind w:left="-105" w:right="-9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0.521</w:t>
            </w:r>
          </w:p>
        </w:tc>
        <w:tc>
          <w:tcPr>
            <w:tcW w:w="1335" w:type="dxa"/>
          </w:tcPr>
          <w:p w14:paraId="2ED044D3" w14:textId="39063FC7" w:rsidR="00377C90" w:rsidRPr="00C76962" w:rsidRDefault="00D0544E" w:rsidP="00D0544E">
            <w:pPr>
              <w:spacing w:after="0"/>
              <w:ind w:left="-105" w:right="-10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0.642</w:t>
            </w:r>
          </w:p>
        </w:tc>
        <w:tc>
          <w:tcPr>
            <w:tcW w:w="1336" w:type="dxa"/>
          </w:tcPr>
          <w:p w14:paraId="06ED2C58" w14:textId="02E902D3" w:rsidR="00377C90" w:rsidRPr="00C76962" w:rsidRDefault="003F5DF9" w:rsidP="003F5DF9">
            <w:pPr>
              <w:spacing w:after="0"/>
              <w:ind w:left="-105" w:right="-11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0.503</w:t>
            </w:r>
          </w:p>
        </w:tc>
      </w:tr>
      <w:tr w:rsidR="00377C90" w14:paraId="466AA60F" w14:textId="77777777" w:rsidTr="00E9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2B5AAE06" w14:textId="77777777" w:rsidR="00377C90" w:rsidRPr="00667DE5" w:rsidRDefault="00377C90" w:rsidP="00377C90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AUC + 95% CI</w:t>
            </w:r>
          </w:p>
        </w:tc>
        <w:tc>
          <w:tcPr>
            <w:tcW w:w="1335" w:type="dxa"/>
          </w:tcPr>
          <w:p w14:paraId="0DA450C3" w14:textId="77777777" w:rsidR="00377C90" w:rsidRPr="00AF068D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0.673</w:t>
            </w:r>
          </w:p>
          <w:p w14:paraId="465AA4D4" w14:textId="73BAF0EC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(0.672, 0.674)</w:t>
            </w:r>
          </w:p>
        </w:tc>
        <w:tc>
          <w:tcPr>
            <w:tcW w:w="1335" w:type="dxa"/>
          </w:tcPr>
          <w:p w14:paraId="306A49E4" w14:textId="77777777" w:rsidR="00377C90" w:rsidRPr="00AF068D" w:rsidRDefault="00377C90" w:rsidP="00377C90">
            <w:pPr>
              <w:pStyle w:val="Caption"/>
              <w:spacing w:after="0"/>
              <w:ind w:left="0" w:right="3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0.674</w:t>
            </w:r>
          </w:p>
          <w:p w14:paraId="1C6F403E" w14:textId="78A17E80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</w:t>
            </w:r>
            <w:r w:rsidRPr="00AF068D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, 0.67</w:t>
            </w:r>
            <w:r w:rsidRPr="00AF068D">
              <w:rPr>
                <w:rFonts w:ascii="Arial" w:hAnsi="Arial" w:cs="Arial"/>
                <w:color w:val="000000" w:themeColor="text1"/>
                <w:sz w:val="17"/>
                <w:szCs w:val="17"/>
              </w:rPr>
              <w:t>6</w:t>
            </w: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336" w:type="dxa"/>
          </w:tcPr>
          <w:p w14:paraId="2DE64181" w14:textId="77777777" w:rsidR="00377C90" w:rsidRPr="00AF068D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0.639</w:t>
            </w:r>
          </w:p>
          <w:p w14:paraId="6FD24411" w14:textId="756BB598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(0.632, 0.646)</w:t>
            </w:r>
          </w:p>
        </w:tc>
        <w:tc>
          <w:tcPr>
            <w:tcW w:w="1335" w:type="dxa"/>
          </w:tcPr>
          <w:p w14:paraId="09035B89" w14:textId="77777777" w:rsidR="00377C90" w:rsidRPr="00AF068D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0.665</w:t>
            </w:r>
          </w:p>
          <w:p w14:paraId="03925274" w14:textId="60DB4A2B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(0.656, 0.675)</w:t>
            </w:r>
          </w:p>
        </w:tc>
        <w:tc>
          <w:tcPr>
            <w:tcW w:w="1335" w:type="dxa"/>
          </w:tcPr>
          <w:p w14:paraId="798CF172" w14:textId="77777777" w:rsidR="00377C90" w:rsidRPr="00AF068D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0.668</w:t>
            </w:r>
          </w:p>
          <w:p w14:paraId="6F153CA3" w14:textId="2F1796A1" w:rsidR="00377C90" w:rsidRPr="00ED16CB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(0.663, 0.673)</w:t>
            </w:r>
          </w:p>
        </w:tc>
        <w:tc>
          <w:tcPr>
            <w:tcW w:w="1336" w:type="dxa"/>
          </w:tcPr>
          <w:p w14:paraId="4054924B" w14:textId="77777777" w:rsidR="00377C90" w:rsidRPr="00AF068D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0.672</w:t>
            </w:r>
          </w:p>
          <w:p w14:paraId="2BD93247" w14:textId="077D2223" w:rsidR="00377C90" w:rsidRPr="00ED16CB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(0.671, 0.674)</w:t>
            </w:r>
          </w:p>
        </w:tc>
      </w:tr>
      <w:tr w:rsidR="00377C90" w14:paraId="08888873" w14:textId="77777777" w:rsidTr="00E92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0471663E" w14:textId="77777777" w:rsidR="00377C90" w:rsidRPr="00667DE5" w:rsidRDefault="00377C90" w:rsidP="00377C90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Sensitivity</w:t>
            </w:r>
          </w:p>
        </w:tc>
        <w:tc>
          <w:tcPr>
            <w:tcW w:w="1335" w:type="dxa"/>
          </w:tcPr>
          <w:p w14:paraId="0D6C155E" w14:textId="1FF075E5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0.624</w:t>
            </w:r>
          </w:p>
        </w:tc>
        <w:tc>
          <w:tcPr>
            <w:tcW w:w="1335" w:type="dxa"/>
          </w:tcPr>
          <w:p w14:paraId="067C7D83" w14:textId="5C4F6783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0.625</w:t>
            </w:r>
          </w:p>
        </w:tc>
        <w:tc>
          <w:tcPr>
            <w:tcW w:w="1336" w:type="dxa"/>
          </w:tcPr>
          <w:p w14:paraId="70E7AD34" w14:textId="718D25BE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0.631</w:t>
            </w:r>
          </w:p>
        </w:tc>
        <w:tc>
          <w:tcPr>
            <w:tcW w:w="1335" w:type="dxa"/>
          </w:tcPr>
          <w:p w14:paraId="02ECA0F3" w14:textId="1FBC50F6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0.640</w:t>
            </w:r>
          </w:p>
        </w:tc>
        <w:tc>
          <w:tcPr>
            <w:tcW w:w="1335" w:type="dxa"/>
          </w:tcPr>
          <w:p w14:paraId="4AE743E6" w14:textId="6D98CF7A" w:rsidR="00377C90" w:rsidRPr="00C76962" w:rsidRDefault="00D0544E" w:rsidP="00377C9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0.615</w:t>
            </w:r>
          </w:p>
        </w:tc>
        <w:tc>
          <w:tcPr>
            <w:tcW w:w="1336" w:type="dxa"/>
          </w:tcPr>
          <w:p w14:paraId="25249C2F" w14:textId="678FFB16" w:rsidR="00377C90" w:rsidRPr="00C76962" w:rsidRDefault="003F5DF9" w:rsidP="00377C9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0.628</w:t>
            </w:r>
          </w:p>
        </w:tc>
      </w:tr>
      <w:tr w:rsidR="00377C90" w14:paraId="7C8BFF6F" w14:textId="77777777" w:rsidTr="00E9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78E7614A" w14:textId="77777777" w:rsidR="00377C90" w:rsidRPr="00667DE5" w:rsidRDefault="00377C90" w:rsidP="00377C90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Specificity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</w:tcPr>
          <w:p w14:paraId="5F8C58F4" w14:textId="0FFE17F6" w:rsidR="00377C90" w:rsidRPr="00377C90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0.639</w:t>
            </w:r>
          </w:p>
        </w:tc>
        <w:tc>
          <w:tcPr>
            <w:tcW w:w="1335" w:type="dxa"/>
          </w:tcPr>
          <w:p w14:paraId="263D7942" w14:textId="12C3FABB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0.641</w:t>
            </w:r>
          </w:p>
        </w:tc>
        <w:tc>
          <w:tcPr>
            <w:tcW w:w="1336" w:type="dxa"/>
          </w:tcPr>
          <w:p w14:paraId="1F61B30B" w14:textId="317F98C1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0.576</w:t>
            </w:r>
          </w:p>
        </w:tc>
        <w:tc>
          <w:tcPr>
            <w:tcW w:w="1335" w:type="dxa"/>
          </w:tcPr>
          <w:p w14:paraId="021E6D37" w14:textId="355388CD" w:rsidR="00377C90" w:rsidRPr="00C76962" w:rsidRDefault="00377C90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0.611</w:t>
            </w:r>
          </w:p>
        </w:tc>
        <w:tc>
          <w:tcPr>
            <w:tcW w:w="1335" w:type="dxa"/>
          </w:tcPr>
          <w:p w14:paraId="64507DA4" w14:textId="651BC26A" w:rsidR="00377C90" w:rsidRPr="009E33E5" w:rsidRDefault="00D0544E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0.641</w:t>
            </w:r>
          </w:p>
        </w:tc>
        <w:tc>
          <w:tcPr>
            <w:tcW w:w="1336" w:type="dxa"/>
          </w:tcPr>
          <w:p w14:paraId="7EF0F24A" w14:textId="7ECE5546" w:rsidR="00377C90" w:rsidRPr="009E33E5" w:rsidRDefault="003F5DF9" w:rsidP="00377C9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0.634</w:t>
            </w:r>
          </w:p>
        </w:tc>
      </w:tr>
      <w:tr w:rsidR="00C25FD2" w14:paraId="3FEE6B80" w14:textId="77777777" w:rsidTr="00E92D2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595959" w:themeFill="text1" w:themeFillTint="A6"/>
          </w:tcPr>
          <w:p w14:paraId="21D33D96" w14:textId="77777777" w:rsidR="00C25FD2" w:rsidRPr="00977F09" w:rsidRDefault="00C25FD2" w:rsidP="00E92D29">
            <w:pPr>
              <w:pStyle w:val="Caption"/>
              <w:spacing w:after="0"/>
              <w:ind w:left="0" w:right="26" w:firstLin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977F09">
              <w:rPr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  <w:t>6 Months</w:t>
            </w:r>
          </w:p>
        </w:tc>
      </w:tr>
      <w:tr w:rsidR="00AB7212" w14:paraId="13F6AB00" w14:textId="77777777" w:rsidTr="00E9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389ED655" w14:textId="77777777" w:rsidR="00AB7212" w:rsidRPr="008518FB" w:rsidRDefault="00AB7212" w:rsidP="00AB7212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Cutoff</w:t>
            </w:r>
          </w:p>
        </w:tc>
        <w:tc>
          <w:tcPr>
            <w:tcW w:w="1335" w:type="dxa"/>
          </w:tcPr>
          <w:p w14:paraId="409143A2" w14:textId="0385610E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0.465</w:t>
            </w:r>
          </w:p>
        </w:tc>
        <w:tc>
          <w:tcPr>
            <w:tcW w:w="1335" w:type="dxa"/>
          </w:tcPr>
          <w:p w14:paraId="1FDC8601" w14:textId="35F0CAA3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0.464</w:t>
            </w:r>
          </w:p>
        </w:tc>
        <w:tc>
          <w:tcPr>
            <w:tcW w:w="1336" w:type="dxa"/>
          </w:tcPr>
          <w:p w14:paraId="6A0D9A45" w14:textId="67ACBE44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0.415</w:t>
            </w:r>
          </w:p>
        </w:tc>
        <w:tc>
          <w:tcPr>
            <w:tcW w:w="1335" w:type="dxa"/>
          </w:tcPr>
          <w:p w14:paraId="26E434F7" w14:textId="5FB1BDD3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0.488</w:t>
            </w:r>
          </w:p>
        </w:tc>
        <w:tc>
          <w:tcPr>
            <w:tcW w:w="1335" w:type="dxa"/>
          </w:tcPr>
          <w:p w14:paraId="1BD0B0CA" w14:textId="2886D867" w:rsidR="00AB7212" w:rsidRPr="00C76962" w:rsidRDefault="007208DC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0.534</w:t>
            </w:r>
          </w:p>
        </w:tc>
        <w:tc>
          <w:tcPr>
            <w:tcW w:w="1336" w:type="dxa"/>
          </w:tcPr>
          <w:p w14:paraId="301AECAE" w14:textId="3CA583EE" w:rsidR="00AB7212" w:rsidRPr="00C76962" w:rsidRDefault="007208DC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0.467</w:t>
            </w:r>
          </w:p>
        </w:tc>
      </w:tr>
      <w:tr w:rsidR="00AB7212" w14:paraId="4EDF6BBC" w14:textId="77777777" w:rsidTr="00E92D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790AE607" w14:textId="77777777" w:rsidR="00AB7212" w:rsidRPr="008518FB" w:rsidRDefault="00AB7212" w:rsidP="00AB7212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AUC + 95% CI</w:t>
            </w:r>
          </w:p>
        </w:tc>
        <w:tc>
          <w:tcPr>
            <w:tcW w:w="1335" w:type="dxa"/>
          </w:tcPr>
          <w:p w14:paraId="3B717E62" w14:textId="77777777" w:rsidR="00AB7212" w:rsidRPr="00AF068D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0.682</w:t>
            </w:r>
          </w:p>
          <w:p w14:paraId="3587D634" w14:textId="0C0A5357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(0.681, 0.683)</w:t>
            </w:r>
          </w:p>
        </w:tc>
        <w:tc>
          <w:tcPr>
            <w:tcW w:w="1335" w:type="dxa"/>
          </w:tcPr>
          <w:p w14:paraId="19E2EF94" w14:textId="77777777" w:rsidR="00AB7212" w:rsidRPr="00AF068D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0.684</w:t>
            </w:r>
          </w:p>
          <w:p w14:paraId="795B377F" w14:textId="320DB8AA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(0.683, 0.685)</w:t>
            </w:r>
          </w:p>
        </w:tc>
        <w:tc>
          <w:tcPr>
            <w:tcW w:w="1336" w:type="dxa"/>
          </w:tcPr>
          <w:p w14:paraId="5B253F1A" w14:textId="77777777" w:rsidR="00AB7212" w:rsidRPr="00AF068D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0.648</w:t>
            </w:r>
          </w:p>
          <w:p w14:paraId="5D0F75D7" w14:textId="3EF2ACC6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(0.642, 0.655)</w:t>
            </w:r>
          </w:p>
        </w:tc>
        <w:tc>
          <w:tcPr>
            <w:tcW w:w="1335" w:type="dxa"/>
          </w:tcPr>
          <w:p w14:paraId="341EC5E2" w14:textId="77777777" w:rsidR="00AB7212" w:rsidRPr="00AF068D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0.666</w:t>
            </w:r>
          </w:p>
          <w:p w14:paraId="73A51C89" w14:textId="1B9A4B7E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(0.658, 0.674)</w:t>
            </w:r>
          </w:p>
        </w:tc>
        <w:tc>
          <w:tcPr>
            <w:tcW w:w="1335" w:type="dxa"/>
          </w:tcPr>
          <w:p w14:paraId="2FFACF61" w14:textId="77777777" w:rsidR="00AB7212" w:rsidRPr="00AF068D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0.678</w:t>
            </w:r>
          </w:p>
          <w:p w14:paraId="06041148" w14:textId="43F29734" w:rsidR="00AB7212" w:rsidRPr="0025394E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(0.674, 0.682)</w:t>
            </w:r>
          </w:p>
        </w:tc>
        <w:tc>
          <w:tcPr>
            <w:tcW w:w="1336" w:type="dxa"/>
          </w:tcPr>
          <w:p w14:paraId="1B255AF1" w14:textId="77777777" w:rsidR="00AB7212" w:rsidRPr="00AF068D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0.682</w:t>
            </w:r>
          </w:p>
          <w:p w14:paraId="56928AB0" w14:textId="031E7D09" w:rsidR="00AB7212" w:rsidRPr="0025394E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(0.680, 0.683)</w:t>
            </w:r>
          </w:p>
        </w:tc>
      </w:tr>
      <w:tr w:rsidR="00AB7212" w14:paraId="43836717" w14:textId="77777777" w:rsidTr="00E9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6C34F76B" w14:textId="77777777" w:rsidR="00AB7212" w:rsidRPr="00667DE5" w:rsidRDefault="00AB7212" w:rsidP="00AB7212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Sensitivity</w:t>
            </w:r>
          </w:p>
        </w:tc>
        <w:tc>
          <w:tcPr>
            <w:tcW w:w="1335" w:type="dxa"/>
          </w:tcPr>
          <w:p w14:paraId="4704A1D5" w14:textId="3CD3920D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0.627</w:t>
            </w:r>
          </w:p>
        </w:tc>
        <w:tc>
          <w:tcPr>
            <w:tcW w:w="1335" w:type="dxa"/>
          </w:tcPr>
          <w:p w14:paraId="17C139D4" w14:textId="182A18D8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0.629</w:t>
            </w:r>
          </w:p>
        </w:tc>
        <w:tc>
          <w:tcPr>
            <w:tcW w:w="1336" w:type="dxa"/>
          </w:tcPr>
          <w:p w14:paraId="6AD43E7F" w14:textId="46B171C8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0.635</w:t>
            </w:r>
          </w:p>
        </w:tc>
        <w:tc>
          <w:tcPr>
            <w:tcW w:w="1335" w:type="dxa"/>
          </w:tcPr>
          <w:p w14:paraId="6B6E8F16" w14:textId="3B929697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0.624</w:t>
            </w:r>
          </w:p>
        </w:tc>
        <w:tc>
          <w:tcPr>
            <w:tcW w:w="1335" w:type="dxa"/>
          </w:tcPr>
          <w:p w14:paraId="0B743010" w14:textId="2F8E6D81" w:rsidR="00AB7212" w:rsidRPr="0025394E" w:rsidRDefault="007208DC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0.634</w:t>
            </w:r>
          </w:p>
        </w:tc>
        <w:tc>
          <w:tcPr>
            <w:tcW w:w="1336" w:type="dxa"/>
          </w:tcPr>
          <w:p w14:paraId="03648D0A" w14:textId="118828A4" w:rsidR="00AB7212" w:rsidRPr="0025394E" w:rsidRDefault="007208DC" w:rsidP="00AB7212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0.622</w:t>
            </w:r>
          </w:p>
        </w:tc>
      </w:tr>
      <w:tr w:rsidR="00AB7212" w14:paraId="60553D94" w14:textId="77777777" w:rsidTr="00E92D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2316A883" w14:textId="77777777" w:rsidR="00AB7212" w:rsidRPr="008518FB" w:rsidRDefault="00AB7212" w:rsidP="00AB7212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Specificity</w:t>
            </w:r>
          </w:p>
        </w:tc>
        <w:tc>
          <w:tcPr>
            <w:tcW w:w="1335" w:type="dxa"/>
          </w:tcPr>
          <w:p w14:paraId="374B642F" w14:textId="54D028B4" w:rsidR="00AB7212" w:rsidRPr="00AB721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0.652</w:t>
            </w:r>
          </w:p>
        </w:tc>
        <w:tc>
          <w:tcPr>
            <w:tcW w:w="1335" w:type="dxa"/>
          </w:tcPr>
          <w:p w14:paraId="624F3A8F" w14:textId="1A6662E3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0.653</w:t>
            </w:r>
          </w:p>
        </w:tc>
        <w:tc>
          <w:tcPr>
            <w:tcW w:w="1336" w:type="dxa"/>
          </w:tcPr>
          <w:p w14:paraId="148677D6" w14:textId="2A203BDC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0.592</w:t>
            </w:r>
          </w:p>
        </w:tc>
        <w:tc>
          <w:tcPr>
            <w:tcW w:w="1335" w:type="dxa"/>
          </w:tcPr>
          <w:p w14:paraId="05B01833" w14:textId="5B11E431" w:rsidR="00AB7212" w:rsidRPr="00C76962" w:rsidRDefault="00AB7212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0.635</w:t>
            </w:r>
          </w:p>
        </w:tc>
        <w:tc>
          <w:tcPr>
            <w:tcW w:w="1335" w:type="dxa"/>
          </w:tcPr>
          <w:p w14:paraId="4F9D0CA1" w14:textId="0B5A49C6" w:rsidR="00AB7212" w:rsidRPr="0025394E" w:rsidRDefault="007208DC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0.640</w:t>
            </w:r>
          </w:p>
        </w:tc>
        <w:tc>
          <w:tcPr>
            <w:tcW w:w="1336" w:type="dxa"/>
          </w:tcPr>
          <w:p w14:paraId="56FA6DDB" w14:textId="0E9CCAC5" w:rsidR="00AB7212" w:rsidRPr="0025394E" w:rsidRDefault="007208DC" w:rsidP="00AB7212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0.656</w:t>
            </w:r>
          </w:p>
        </w:tc>
      </w:tr>
      <w:tr w:rsidR="00C25FD2" w14:paraId="3F58EAE9" w14:textId="77777777" w:rsidTr="00E9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595959" w:themeFill="text1" w:themeFillTint="A6"/>
          </w:tcPr>
          <w:p w14:paraId="41283A7F" w14:textId="77777777" w:rsidR="00C25FD2" w:rsidRPr="00977F09" w:rsidRDefault="00C25FD2" w:rsidP="00E92D29">
            <w:pPr>
              <w:pStyle w:val="Caption"/>
              <w:spacing w:after="0"/>
              <w:ind w:left="0" w:right="26" w:firstLin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977F09">
              <w:rPr>
                <w:rFonts w:ascii="Arial" w:hAnsi="Arial" w:cs="Arial"/>
                <w:i w:val="0"/>
                <w:iCs w:val="0"/>
                <w:color w:val="FFFFFF" w:themeColor="background1"/>
                <w:sz w:val="22"/>
                <w:szCs w:val="22"/>
              </w:rPr>
              <w:t>12 Months</w:t>
            </w:r>
          </w:p>
        </w:tc>
      </w:tr>
      <w:tr w:rsidR="00570C40" w:rsidRPr="00D6274F" w14:paraId="5521D0F3" w14:textId="77777777" w:rsidTr="00E92D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5138BF24" w14:textId="77777777" w:rsidR="00570C40" w:rsidRPr="008518FB" w:rsidRDefault="00570C40" w:rsidP="00570C40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Cutoff</w:t>
            </w:r>
          </w:p>
        </w:tc>
        <w:tc>
          <w:tcPr>
            <w:tcW w:w="1335" w:type="dxa"/>
          </w:tcPr>
          <w:p w14:paraId="0909A165" w14:textId="61BA2F90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0.409</w:t>
            </w:r>
          </w:p>
        </w:tc>
        <w:tc>
          <w:tcPr>
            <w:tcW w:w="1335" w:type="dxa"/>
          </w:tcPr>
          <w:p w14:paraId="518166F3" w14:textId="70BBFF36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0.409</w:t>
            </w:r>
          </w:p>
        </w:tc>
        <w:tc>
          <w:tcPr>
            <w:tcW w:w="1336" w:type="dxa"/>
          </w:tcPr>
          <w:p w14:paraId="6C574826" w14:textId="0FF03C61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0.417</w:t>
            </w:r>
          </w:p>
        </w:tc>
        <w:tc>
          <w:tcPr>
            <w:tcW w:w="1335" w:type="dxa"/>
          </w:tcPr>
          <w:p w14:paraId="6B77CBC5" w14:textId="56CFE0A6" w:rsidR="00570C40" w:rsidRPr="00C76962" w:rsidRDefault="00570C40" w:rsidP="00314BA5">
            <w:pPr>
              <w:spacing w:after="0"/>
              <w:ind w:left="-105" w:right="-9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0.448</w:t>
            </w:r>
          </w:p>
        </w:tc>
        <w:tc>
          <w:tcPr>
            <w:tcW w:w="1335" w:type="dxa"/>
          </w:tcPr>
          <w:p w14:paraId="6DD1290B" w14:textId="1A77E533" w:rsidR="00570C40" w:rsidRPr="00C76962" w:rsidRDefault="0000234A" w:rsidP="0000234A">
            <w:pPr>
              <w:spacing w:after="0"/>
              <w:ind w:left="-105" w:right="-10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0.516</w:t>
            </w:r>
          </w:p>
        </w:tc>
        <w:tc>
          <w:tcPr>
            <w:tcW w:w="1336" w:type="dxa"/>
          </w:tcPr>
          <w:p w14:paraId="0C207B2B" w14:textId="71D97B7F" w:rsidR="00570C40" w:rsidRPr="00C76962" w:rsidRDefault="0000234A" w:rsidP="0000234A">
            <w:pPr>
              <w:spacing w:after="0"/>
              <w:ind w:left="-105" w:right="-11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0.402</w:t>
            </w:r>
          </w:p>
        </w:tc>
      </w:tr>
      <w:tr w:rsidR="00570C40" w:rsidRPr="00D6274F" w14:paraId="7C3850EF" w14:textId="77777777" w:rsidTr="00E9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0D59DA30" w14:textId="77777777" w:rsidR="00570C40" w:rsidRPr="008518FB" w:rsidRDefault="00570C40" w:rsidP="00570C40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AUC + 95% CI</w:t>
            </w:r>
          </w:p>
        </w:tc>
        <w:tc>
          <w:tcPr>
            <w:tcW w:w="1335" w:type="dxa"/>
          </w:tcPr>
          <w:p w14:paraId="53FB64A4" w14:textId="77777777" w:rsidR="00570C40" w:rsidRPr="00AF068D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0.679</w:t>
            </w:r>
          </w:p>
          <w:p w14:paraId="5F9FBF92" w14:textId="6E50C7A2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(0.678, 0.680)</w:t>
            </w:r>
          </w:p>
        </w:tc>
        <w:tc>
          <w:tcPr>
            <w:tcW w:w="1335" w:type="dxa"/>
          </w:tcPr>
          <w:p w14:paraId="384361C8" w14:textId="77777777" w:rsidR="00570C40" w:rsidRPr="00AF068D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0.681</w:t>
            </w:r>
          </w:p>
          <w:p w14:paraId="26A6B215" w14:textId="0C0B1977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(0.679, 0.682)</w:t>
            </w:r>
          </w:p>
        </w:tc>
        <w:tc>
          <w:tcPr>
            <w:tcW w:w="1336" w:type="dxa"/>
          </w:tcPr>
          <w:p w14:paraId="4A4A7E0C" w14:textId="77777777" w:rsidR="00570C40" w:rsidRPr="00AF068D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0.652</w:t>
            </w:r>
          </w:p>
          <w:p w14:paraId="0317EBB1" w14:textId="26D26C0D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(0.645, 0.658)</w:t>
            </w:r>
          </w:p>
        </w:tc>
        <w:tc>
          <w:tcPr>
            <w:tcW w:w="1335" w:type="dxa"/>
          </w:tcPr>
          <w:p w14:paraId="076D5424" w14:textId="77777777" w:rsidR="00570C40" w:rsidRPr="00AF068D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0.661</w:t>
            </w:r>
          </w:p>
          <w:p w14:paraId="345530EB" w14:textId="08419045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(0.653, 0.669)</w:t>
            </w:r>
          </w:p>
        </w:tc>
        <w:tc>
          <w:tcPr>
            <w:tcW w:w="1335" w:type="dxa"/>
          </w:tcPr>
          <w:p w14:paraId="30C3784C" w14:textId="77777777" w:rsidR="00570C40" w:rsidRPr="00AF068D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0.678</w:t>
            </w:r>
          </w:p>
          <w:p w14:paraId="695566EF" w14:textId="55EAD91E" w:rsidR="00570C40" w:rsidRPr="00CC7AC9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(0.674, 0.683)</w:t>
            </w:r>
          </w:p>
        </w:tc>
        <w:tc>
          <w:tcPr>
            <w:tcW w:w="1336" w:type="dxa"/>
          </w:tcPr>
          <w:p w14:paraId="46134FCF" w14:textId="77777777" w:rsidR="00570C40" w:rsidRPr="00AF068D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0.679</w:t>
            </w:r>
          </w:p>
          <w:p w14:paraId="127060A5" w14:textId="6DE998C8" w:rsidR="00570C40" w:rsidRPr="00CC7AC9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(0.677, 0.680)</w:t>
            </w:r>
          </w:p>
        </w:tc>
      </w:tr>
      <w:tr w:rsidR="00570C40" w:rsidRPr="00D6274F" w14:paraId="621BAD5E" w14:textId="77777777" w:rsidTr="00E92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1785ED78" w14:textId="77777777" w:rsidR="00570C40" w:rsidRPr="00667DE5" w:rsidRDefault="00570C40" w:rsidP="00570C40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Sensitivity</w:t>
            </w:r>
          </w:p>
        </w:tc>
        <w:tc>
          <w:tcPr>
            <w:tcW w:w="1335" w:type="dxa"/>
          </w:tcPr>
          <w:p w14:paraId="07F3C5D3" w14:textId="4F6ECAD4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0.619</w:t>
            </w:r>
          </w:p>
        </w:tc>
        <w:tc>
          <w:tcPr>
            <w:tcW w:w="1335" w:type="dxa"/>
          </w:tcPr>
          <w:p w14:paraId="2DF8F018" w14:textId="425A1BB3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0.620</w:t>
            </w:r>
          </w:p>
        </w:tc>
        <w:tc>
          <w:tcPr>
            <w:tcW w:w="1336" w:type="dxa"/>
          </w:tcPr>
          <w:p w14:paraId="421F8449" w14:textId="0CCDB35F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0.605</w:t>
            </w:r>
          </w:p>
        </w:tc>
        <w:tc>
          <w:tcPr>
            <w:tcW w:w="1335" w:type="dxa"/>
          </w:tcPr>
          <w:p w14:paraId="4E22CDDE" w14:textId="43901042" w:rsidR="00570C40" w:rsidRPr="00C76962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0.606</w:t>
            </w:r>
          </w:p>
        </w:tc>
        <w:tc>
          <w:tcPr>
            <w:tcW w:w="1335" w:type="dxa"/>
          </w:tcPr>
          <w:p w14:paraId="2840A653" w14:textId="3070D438" w:rsidR="00570C40" w:rsidRPr="00CC7AC9" w:rsidRDefault="0000234A" w:rsidP="00570C4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0.610</w:t>
            </w:r>
          </w:p>
        </w:tc>
        <w:tc>
          <w:tcPr>
            <w:tcW w:w="1336" w:type="dxa"/>
          </w:tcPr>
          <w:p w14:paraId="53398E7A" w14:textId="3CFA602C" w:rsidR="00570C40" w:rsidRPr="00CC7AC9" w:rsidRDefault="0000234A" w:rsidP="00570C40">
            <w:pPr>
              <w:pStyle w:val="Caption"/>
              <w:spacing w:after="0"/>
              <w:ind w:left="0" w:right="26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0.618</w:t>
            </w:r>
          </w:p>
        </w:tc>
      </w:tr>
      <w:tr w:rsidR="00570C40" w:rsidRPr="00D6274F" w14:paraId="4677DA58" w14:textId="77777777" w:rsidTr="00E92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5AD6E130" w14:textId="77777777" w:rsidR="00570C40" w:rsidRPr="008518FB" w:rsidRDefault="00570C40" w:rsidP="00570C40">
            <w:pPr>
              <w:pStyle w:val="Caption"/>
              <w:spacing w:after="0"/>
              <w:ind w:left="0" w:right="26" w:firstLine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667DE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Specificity</w:t>
            </w:r>
          </w:p>
        </w:tc>
        <w:tc>
          <w:tcPr>
            <w:tcW w:w="1335" w:type="dxa"/>
          </w:tcPr>
          <w:p w14:paraId="0089D9D0" w14:textId="44A2B18C" w:rsidR="00570C40" w:rsidRPr="00570C40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</w:pPr>
            <w:r w:rsidRPr="00AF068D">
              <w:rPr>
                <w:rFonts w:ascii="Arial" w:hAnsi="Arial" w:cs="Arial"/>
                <w:i w:val="0"/>
                <w:iCs w:val="0"/>
                <w:color w:val="000000" w:themeColor="text1"/>
                <w:sz w:val="17"/>
                <w:szCs w:val="17"/>
              </w:rPr>
              <w:t>0.654</w:t>
            </w:r>
          </w:p>
        </w:tc>
        <w:tc>
          <w:tcPr>
            <w:tcW w:w="1335" w:type="dxa"/>
          </w:tcPr>
          <w:p w14:paraId="4375BF34" w14:textId="433B77E7" w:rsidR="00570C40" w:rsidRPr="0014619D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0.655</w:t>
            </w:r>
          </w:p>
        </w:tc>
        <w:tc>
          <w:tcPr>
            <w:tcW w:w="1336" w:type="dxa"/>
          </w:tcPr>
          <w:p w14:paraId="1735020A" w14:textId="175E248D" w:rsidR="00570C40" w:rsidRPr="0014619D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0.626</w:t>
            </w:r>
          </w:p>
        </w:tc>
        <w:tc>
          <w:tcPr>
            <w:tcW w:w="1335" w:type="dxa"/>
          </w:tcPr>
          <w:p w14:paraId="679BF7E5" w14:textId="59F4C831" w:rsidR="00570C40" w:rsidRPr="0014619D" w:rsidRDefault="00570C40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0.650</w:t>
            </w:r>
          </w:p>
        </w:tc>
        <w:tc>
          <w:tcPr>
            <w:tcW w:w="1335" w:type="dxa"/>
          </w:tcPr>
          <w:p w14:paraId="65820A38" w14:textId="41DAD297" w:rsidR="00570C40" w:rsidRPr="00CC7AC9" w:rsidRDefault="0000234A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0.670</w:t>
            </w:r>
          </w:p>
        </w:tc>
        <w:tc>
          <w:tcPr>
            <w:tcW w:w="1336" w:type="dxa"/>
          </w:tcPr>
          <w:p w14:paraId="48CEF41D" w14:textId="4CD7E65F" w:rsidR="00570C40" w:rsidRPr="00CC7AC9" w:rsidRDefault="0000234A" w:rsidP="00570C40">
            <w:pPr>
              <w:pStyle w:val="Caption"/>
              <w:spacing w:after="0"/>
              <w:ind w:left="0" w:right="26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7"/>
                <w:szCs w:val="17"/>
              </w:rPr>
              <w:t>0.653</w:t>
            </w:r>
          </w:p>
        </w:tc>
      </w:tr>
    </w:tbl>
    <w:p w14:paraId="56A86C07" w14:textId="77777777" w:rsidR="00C85A1A" w:rsidRDefault="00C85A1A" w:rsidP="00AB31CD">
      <w:pPr>
        <w:spacing w:line="480" w:lineRule="auto"/>
        <w:ind w:left="0" w:right="0" w:firstLine="0"/>
        <w:rPr>
          <w:rFonts w:ascii="Arial" w:hAnsi="Arial" w:cs="Arial"/>
        </w:rPr>
      </w:pPr>
    </w:p>
    <w:p w14:paraId="1FB1AFE6" w14:textId="61EC7E5F" w:rsidR="00C25FD2" w:rsidRPr="009428AD" w:rsidRDefault="00C25FD2" w:rsidP="00C25FD2">
      <w:pPr>
        <w:pStyle w:val="Caption"/>
        <w:spacing w:line="480" w:lineRule="auto"/>
        <w:ind w:left="0" w:right="26" w:firstLine="0"/>
        <w:rPr>
          <w:rFonts w:ascii="Arial" w:hAnsi="Arial" w:cs="Arial"/>
          <w:i w:val="0"/>
          <w:iCs w:val="0"/>
          <w:sz w:val="24"/>
          <w:szCs w:val="24"/>
        </w:rPr>
      </w:pPr>
      <w:r w:rsidRPr="00EE1774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="00715F00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S3</w:t>
      </w:r>
      <w:r w:rsidRPr="00EE1774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:</w:t>
      </w:r>
      <w:r w:rsidRPr="00EE1774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Area under the </w:t>
      </w:r>
      <w:r w:rsidR="00125D89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Receiver Operating Characteristic (ROC)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curve (AUC) </w:t>
      </w:r>
      <w:r w:rsidR="00125D89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with 95% confidence interval (CI),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>o</w:t>
      </w:r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>ptimal sensitivity and specificity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overall by </w:t>
      </w:r>
      <w:r w:rsidRPr="0039215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racial and ethnic group achieved by the precision medicine algorithm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for group-specific </w:t>
      </w:r>
      <w:r w:rsidR="00EA4741">
        <w:rPr>
          <w:rFonts w:ascii="Arial" w:hAnsi="Arial" w:cs="Arial"/>
          <w:i w:val="0"/>
          <w:iCs w:val="0"/>
          <w:color w:val="auto"/>
          <w:sz w:val="24"/>
          <w:szCs w:val="24"/>
        </w:rPr>
        <w:t>optimal cutoff probabilities</w:t>
      </w:r>
      <w:r w:rsidRPr="00EE1774">
        <w:rPr>
          <w:rFonts w:ascii="Arial" w:hAnsi="Arial" w:cs="Arial"/>
          <w:i w:val="0"/>
          <w:iCs w:val="0"/>
          <w:color w:val="auto"/>
          <w:sz w:val="24"/>
          <w:szCs w:val="24"/>
        </w:rPr>
        <w:t>.</w:t>
      </w:r>
    </w:p>
    <w:p w14:paraId="0B81281B" w14:textId="4D796036" w:rsidR="00AB31CD" w:rsidRPr="00AB31CD" w:rsidRDefault="00AB31CD" w:rsidP="00C25FD2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</w:p>
    <w:sectPr w:rsidR="00AB31CD" w:rsidRPr="00AB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9612E"/>
    <w:multiLevelType w:val="hybridMultilevel"/>
    <w:tmpl w:val="C8F63968"/>
    <w:lvl w:ilvl="0" w:tplc="D5FCCFEE">
      <w:start w:val="1"/>
      <w:numFmt w:val="decimal"/>
      <w:pStyle w:val="Heading1"/>
      <w:lvlText w:val="%1"/>
      <w:lvlJc w:val="left"/>
      <w:pPr>
        <w:ind w:left="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68E2D8E">
      <w:start w:val="1"/>
      <w:numFmt w:val="lowerLetter"/>
      <w:lvlText w:val="%2"/>
      <w:lvlJc w:val="left"/>
      <w:pPr>
        <w:ind w:left="11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8244838">
      <w:start w:val="1"/>
      <w:numFmt w:val="lowerRoman"/>
      <w:lvlText w:val="%3"/>
      <w:lvlJc w:val="left"/>
      <w:pPr>
        <w:ind w:left="18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9643D5C">
      <w:start w:val="1"/>
      <w:numFmt w:val="decimal"/>
      <w:lvlText w:val="%4"/>
      <w:lvlJc w:val="left"/>
      <w:pPr>
        <w:ind w:left="26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0B02BDC">
      <w:start w:val="1"/>
      <w:numFmt w:val="lowerLetter"/>
      <w:lvlText w:val="%5"/>
      <w:lvlJc w:val="left"/>
      <w:pPr>
        <w:ind w:left="33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11852C8">
      <w:start w:val="1"/>
      <w:numFmt w:val="lowerRoman"/>
      <w:lvlText w:val="%6"/>
      <w:lvlJc w:val="left"/>
      <w:pPr>
        <w:ind w:left="40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6EE5E4A">
      <w:start w:val="1"/>
      <w:numFmt w:val="decimal"/>
      <w:lvlText w:val="%7"/>
      <w:lvlJc w:val="left"/>
      <w:pPr>
        <w:ind w:left="4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5922E4A">
      <w:start w:val="1"/>
      <w:numFmt w:val="lowerLetter"/>
      <w:lvlText w:val="%8"/>
      <w:lvlJc w:val="left"/>
      <w:pPr>
        <w:ind w:left="54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8E048A6">
      <w:start w:val="1"/>
      <w:numFmt w:val="lowerRoman"/>
      <w:lvlText w:val="%9"/>
      <w:lvlJc w:val="left"/>
      <w:pPr>
        <w:ind w:left="62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172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CD"/>
    <w:rsid w:val="00002188"/>
    <w:rsid w:val="0000234A"/>
    <w:rsid w:val="00006FE7"/>
    <w:rsid w:val="000148BF"/>
    <w:rsid w:val="000164A4"/>
    <w:rsid w:val="00025E26"/>
    <w:rsid w:val="00034660"/>
    <w:rsid w:val="000379E3"/>
    <w:rsid w:val="00046D4C"/>
    <w:rsid w:val="00090809"/>
    <w:rsid w:val="000A0B1D"/>
    <w:rsid w:val="000B639E"/>
    <w:rsid w:val="000C7C5B"/>
    <w:rsid w:val="000D14FB"/>
    <w:rsid w:val="000F1DE4"/>
    <w:rsid w:val="00100323"/>
    <w:rsid w:val="001216F9"/>
    <w:rsid w:val="00122556"/>
    <w:rsid w:val="00125D89"/>
    <w:rsid w:val="00135307"/>
    <w:rsid w:val="00144E4C"/>
    <w:rsid w:val="0014619D"/>
    <w:rsid w:val="00166501"/>
    <w:rsid w:val="00166C91"/>
    <w:rsid w:val="001710EA"/>
    <w:rsid w:val="001842A1"/>
    <w:rsid w:val="00184E03"/>
    <w:rsid w:val="0018549A"/>
    <w:rsid w:val="001B4E58"/>
    <w:rsid w:val="001C0E7B"/>
    <w:rsid w:val="001D5D08"/>
    <w:rsid w:val="001E2B5A"/>
    <w:rsid w:val="001E469C"/>
    <w:rsid w:val="001E780F"/>
    <w:rsid w:val="001F2C7E"/>
    <w:rsid w:val="00205950"/>
    <w:rsid w:val="00205B00"/>
    <w:rsid w:val="0025394E"/>
    <w:rsid w:val="002740C9"/>
    <w:rsid w:val="00287921"/>
    <w:rsid w:val="00292031"/>
    <w:rsid w:val="00296FB3"/>
    <w:rsid w:val="002B0BFE"/>
    <w:rsid w:val="002E27DC"/>
    <w:rsid w:val="002E2D62"/>
    <w:rsid w:val="002F0F72"/>
    <w:rsid w:val="00301023"/>
    <w:rsid w:val="00314BA5"/>
    <w:rsid w:val="00317248"/>
    <w:rsid w:val="00334EF9"/>
    <w:rsid w:val="00347A00"/>
    <w:rsid w:val="00373898"/>
    <w:rsid w:val="00377C90"/>
    <w:rsid w:val="003831D5"/>
    <w:rsid w:val="00386CD4"/>
    <w:rsid w:val="003A0EDA"/>
    <w:rsid w:val="003A6121"/>
    <w:rsid w:val="003C14D6"/>
    <w:rsid w:val="003C736B"/>
    <w:rsid w:val="003F4876"/>
    <w:rsid w:val="003F5DF9"/>
    <w:rsid w:val="004315FC"/>
    <w:rsid w:val="0047538B"/>
    <w:rsid w:val="00477229"/>
    <w:rsid w:val="0048551F"/>
    <w:rsid w:val="004A331B"/>
    <w:rsid w:val="004B1C3E"/>
    <w:rsid w:val="004C1EF5"/>
    <w:rsid w:val="004D11A1"/>
    <w:rsid w:val="004D69F1"/>
    <w:rsid w:val="004D7DBF"/>
    <w:rsid w:val="004F416D"/>
    <w:rsid w:val="005058F2"/>
    <w:rsid w:val="00520FB4"/>
    <w:rsid w:val="00525902"/>
    <w:rsid w:val="00540FB8"/>
    <w:rsid w:val="0054505C"/>
    <w:rsid w:val="00562820"/>
    <w:rsid w:val="00563EBA"/>
    <w:rsid w:val="00570C40"/>
    <w:rsid w:val="00576239"/>
    <w:rsid w:val="005904C9"/>
    <w:rsid w:val="005B11B6"/>
    <w:rsid w:val="005F02B4"/>
    <w:rsid w:val="005F06C5"/>
    <w:rsid w:val="0060445E"/>
    <w:rsid w:val="00621480"/>
    <w:rsid w:val="00644AE6"/>
    <w:rsid w:val="00647271"/>
    <w:rsid w:val="00667DE5"/>
    <w:rsid w:val="00670D79"/>
    <w:rsid w:val="00681235"/>
    <w:rsid w:val="00685CD3"/>
    <w:rsid w:val="006A6362"/>
    <w:rsid w:val="006B2B1A"/>
    <w:rsid w:val="006B2E14"/>
    <w:rsid w:val="006B3915"/>
    <w:rsid w:val="006B5E87"/>
    <w:rsid w:val="006C3E3F"/>
    <w:rsid w:val="006D4A1C"/>
    <w:rsid w:val="006E0499"/>
    <w:rsid w:val="006E74BD"/>
    <w:rsid w:val="006F16B6"/>
    <w:rsid w:val="006F2B51"/>
    <w:rsid w:val="00700134"/>
    <w:rsid w:val="007006F3"/>
    <w:rsid w:val="00702755"/>
    <w:rsid w:val="00715F00"/>
    <w:rsid w:val="00717262"/>
    <w:rsid w:val="007208DC"/>
    <w:rsid w:val="00722F79"/>
    <w:rsid w:val="0073739C"/>
    <w:rsid w:val="007A6823"/>
    <w:rsid w:val="007D4F4C"/>
    <w:rsid w:val="007F6996"/>
    <w:rsid w:val="00802A55"/>
    <w:rsid w:val="0081280E"/>
    <w:rsid w:val="00833754"/>
    <w:rsid w:val="008360CA"/>
    <w:rsid w:val="008518FB"/>
    <w:rsid w:val="00851EA3"/>
    <w:rsid w:val="00876C77"/>
    <w:rsid w:val="00895BCF"/>
    <w:rsid w:val="008A061B"/>
    <w:rsid w:val="008C647D"/>
    <w:rsid w:val="008D6259"/>
    <w:rsid w:val="008E40D6"/>
    <w:rsid w:val="00905CDC"/>
    <w:rsid w:val="00907241"/>
    <w:rsid w:val="00915F98"/>
    <w:rsid w:val="00923EE5"/>
    <w:rsid w:val="00934A4F"/>
    <w:rsid w:val="0093534D"/>
    <w:rsid w:val="00951539"/>
    <w:rsid w:val="00977F09"/>
    <w:rsid w:val="00993FC4"/>
    <w:rsid w:val="00997757"/>
    <w:rsid w:val="009C3B38"/>
    <w:rsid w:val="009E33E5"/>
    <w:rsid w:val="00A020A5"/>
    <w:rsid w:val="00A1172A"/>
    <w:rsid w:val="00A2157C"/>
    <w:rsid w:val="00A26E8A"/>
    <w:rsid w:val="00A36F63"/>
    <w:rsid w:val="00A44829"/>
    <w:rsid w:val="00AA5FAD"/>
    <w:rsid w:val="00AB31CD"/>
    <w:rsid w:val="00AB7212"/>
    <w:rsid w:val="00B045C8"/>
    <w:rsid w:val="00B60D72"/>
    <w:rsid w:val="00B616B5"/>
    <w:rsid w:val="00B74CEB"/>
    <w:rsid w:val="00BD1643"/>
    <w:rsid w:val="00C0096C"/>
    <w:rsid w:val="00C14BCD"/>
    <w:rsid w:val="00C25FD2"/>
    <w:rsid w:val="00C4480D"/>
    <w:rsid w:val="00C518EC"/>
    <w:rsid w:val="00C651E1"/>
    <w:rsid w:val="00C67CFF"/>
    <w:rsid w:val="00C76962"/>
    <w:rsid w:val="00C84A55"/>
    <w:rsid w:val="00C85A1A"/>
    <w:rsid w:val="00C86828"/>
    <w:rsid w:val="00C919FE"/>
    <w:rsid w:val="00C97E32"/>
    <w:rsid w:val="00CA20DB"/>
    <w:rsid w:val="00CC315E"/>
    <w:rsid w:val="00CC7AC9"/>
    <w:rsid w:val="00CD1312"/>
    <w:rsid w:val="00D017DE"/>
    <w:rsid w:val="00D0544E"/>
    <w:rsid w:val="00D06419"/>
    <w:rsid w:val="00D2113F"/>
    <w:rsid w:val="00D6274F"/>
    <w:rsid w:val="00D64436"/>
    <w:rsid w:val="00D93F2A"/>
    <w:rsid w:val="00D93FB2"/>
    <w:rsid w:val="00DA72B3"/>
    <w:rsid w:val="00DB6F04"/>
    <w:rsid w:val="00DC115F"/>
    <w:rsid w:val="00DD51C1"/>
    <w:rsid w:val="00E764E7"/>
    <w:rsid w:val="00E818B9"/>
    <w:rsid w:val="00EA0668"/>
    <w:rsid w:val="00EA0B08"/>
    <w:rsid w:val="00EA4741"/>
    <w:rsid w:val="00EC3305"/>
    <w:rsid w:val="00ED16CB"/>
    <w:rsid w:val="00F0136F"/>
    <w:rsid w:val="00F071F9"/>
    <w:rsid w:val="00F12D25"/>
    <w:rsid w:val="00F4193B"/>
    <w:rsid w:val="00F45730"/>
    <w:rsid w:val="00F81F34"/>
    <w:rsid w:val="00F81F98"/>
    <w:rsid w:val="00FB198E"/>
    <w:rsid w:val="00FC12FF"/>
    <w:rsid w:val="00FE2CF8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A99D"/>
  <w15:chartTrackingRefBased/>
  <w15:docId w15:val="{83456C18-F03D-4CC9-890B-8CE81E2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1CD"/>
    <w:pPr>
      <w:spacing w:after="101" w:line="262" w:lineRule="auto"/>
      <w:ind w:left="595" w:right="765" w:hanging="595"/>
      <w:jc w:val="both"/>
    </w:pPr>
    <w:rPr>
      <w:rFonts w:ascii="Cambria" w:eastAsia="Cambria" w:hAnsi="Cambria" w:cs="Cambria"/>
      <w:color w:val="000000"/>
      <w:kern w:val="0"/>
      <w:sz w:val="24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386CD4"/>
    <w:pPr>
      <w:keepNext/>
      <w:keepLines/>
      <w:numPr>
        <w:numId w:val="1"/>
      </w:numPr>
      <w:spacing w:after="104"/>
      <w:ind w:left="10" w:hanging="10"/>
      <w:outlineLvl w:val="0"/>
    </w:pPr>
    <w:rPr>
      <w:rFonts w:ascii="Cambria" w:eastAsia="Cambria" w:hAnsi="Cambria" w:cs="Cambria"/>
      <w:b/>
      <w:color w:val="000000"/>
      <w:kern w:val="0"/>
      <w:sz w:val="3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346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4">
    <w:name w:val="Plain Table 4"/>
    <w:basedOn w:val="TableNormal"/>
    <w:uiPriority w:val="44"/>
    <w:rsid w:val="0003466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DB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347A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386CD4"/>
    <w:rPr>
      <w:rFonts w:ascii="Cambria" w:eastAsia="Cambria" w:hAnsi="Cambria" w:cs="Cambria"/>
      <w:b/>
      <w:color w:val="000000"/>
      <w:kern w:val="0"/>
      <w:sz w:val="34"/>
      <w14:ligatures w14:val="none"/>
    </w:rPr>
  </w:style>
  <w:style w:type="paragraph" w:styleId="Revision">
    <w:name w:val="Revision"/>
    <w:hidden/>
    <w:uiPriority w:val="99"/>
    <w:semiHidden/>
    <w:rsid w:val="00373898"/>
    <w:pPr>
      <w:spacing w:after="0" w:line="240" w:lineRule="auto"/>
    </w:pPr>
    <w:rPr>
      <w:rFonts w:ascii="Cambria" w:eastAsia="Cambria" w:hAnsi="Cambria" w:cs="Cambria"/>
      <w:color w:val="000000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Colegate, Stephen</dc:creator>
  <cp:keywords/>
  <dc:description/>
  <cp:lastModifiedBy>Colegate, Stephen</cp:lastModifiedBy>
  <cp:revision>197</cp:revision>
  <dcterms:created xsi:type="dcterms:W3CDTF">2023-10-30T16:33:00Z</dcterms:created>
  <dcterms:modified xsi:type="dcterms:W3CDTF">2024-03-27T17:35:00Z</dcterms:modified>
</cp:coreProperties>
</file>