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F3BA" w14:textId="30D6C851" w:rsidR="00761CAF" w:rsidRPr="0004434A" w:rsidRDefault="00761CAF" w:rsidP="00761CAF">
      <w:pPr>
        <w:spacing w:line="360" w:lineRule="auto"/>
        <w:jc w:val="both"/>
        <w:rPr>
          <w:rFonts w:ascii="Calibri" w:hAnsi="Calibri" w:cs="Calibri"/>
          <w:noProof/>
          <w:color w:val="2B579A"/>
        </w:rPr>
      </w:pPr>
      <w:r w:rsidRPr="0004434A">
        <w:rPr>
          <w:rFonts w:ascii="Calibri" w:eastAsia="Calibri" w:hAnsi="Calibri" w:cs="Calibri"/>
          <w:b/>
          <w:bCs/>
          <w:color w:val="000000" w:themeColor="text1"/>
          <w:lang w:eastAsia="en-GB"/>
        </w:rPr>
        <w:t>Supplementary Information</w:t>
      </w:r>
    </w:p>
    <w:p w14:paraId="1E931551" w14:textId="77777777" w:rsidR="00761CAF" w:rsidRPr="0004434A" w:rsidRDefault="00761CAF" w:rsidP="00761CAF">
      <w:pPr>
        <w:spacing w:line="360" w:lineRule="auto"/>
        <w:jc w:val="both"/>
        <w:rPr>
          <w:rFonts w:ascii="Calibri" w:eastAsia="Calibri" w:hAnsi="Calibri" w:cs="Calibri"/>
        </w:rPr>
      </w:pPr>
      <w:r w:rsidRPr="0004434A">
        <w:rPr>
          <w:noProof/>
          <w:color w:val="2B579A"/>
          <w:shd w:val="clear" w:color="auto" w:fill="E6E6E6"/>
        </w:rPr>
        <w:drawing>
          <wp:inline distT="0" distB="0" distL="0" distR="0" wp14:anchorId="4614FC23" wp14:editId="579817D1">
            <wp:extent cx="5724524" cy="2862263"/>
            <wp:effectExtent l="0" t="0" r="8890" b="0"/>
            <wp:docPr id="1629637753" name="Picture 2" descr="A green lin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37753" name="Picture 2" descr="A green lines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86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589E3" w14:textId="77777777" w:rsidR="00761CAF" w:rsidRDefault="00761CAF" w:rsidP="00761CAF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0004434A">
        <w:rPr>
          <w:rFonts w:ascii="Calibri" w:eastAsia="Calibri" w:hAnsi="Calibri" w:cs="Calibri"/>
          <w:i/>
          <w:iCs/>
        </w:rPr>
        <w:t>Figure S1. Sankey diagram depicting flow of avocados for export. The majority of avocados are produced in Valparaiso and Coquimbo regions in the Mediterranean zones of Central Chile.</w:t>
      </w:r>
    </w:p>
    <w:p w14:paraId="7AC93BFD" w14:textId="77777777" w:rsidR="00761CAF" w:rsidRPr="007B4075" w:rsidRDefault="00761CAF" w:rsidP="00761CAF">
      <w:pPr>
        <w:spacing w:line="360" w:lineRule="auto"/>
        <w:jc w:val="both"/>
        <w:rPr>
          <w:rFonts w:ascii="Calibri" w:eastAsia="Calibri" w:hAnsi="Calibri" w:cs="Calibri"/>
        </w:rPr>
      </w:pPr>
    </w:p>
    <w:p w14:paraId="68A78B8D" w14:textId="77777777" w:rsidR="00761CAF" w:rsidRPr="0004434A" w:rsidRDefault="00761CAF" w:rsidP="00761CAF">
      <w:pPr>
        <w:spacing w:line="360" w:lineRule="auto"/>
        <w:jc w:val="both"/>
        <w:rPr>
          <w:rFonts w:ascii="Calibri" w:eastAsia="Calibri" w:hAnsi="Calibri" w:cs="Calibri"/>
        </w:rPr>
      </w:pPr>
      <w:r w:rsidRPr="0004434A">
        <w:rPr>
          <w:noProof/>
          <w:color w:val="2B579A"/>
          <w:shd w:val="clear" w:color="auto" w:fill="E6E6E6"/>
        </w:rPr>
        <w:drawing>
          <wp:inline distT="0" distB="0" distL="0" distR="0" wp14:anchorId="2937E858" wp14:editId="0E086552">
            <wp:extent cx="5724524" cy="2914650"/>
            <wp:effectExtent l="0" t="0" r="0" b="0"/>
            <wp:docPr id="1507051555" name="Picture 1507051555" descr="A graph of different colore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051555" name="Picture 1507051555" descr="A graph of different colored line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8200" w14:textId="77777777" w:rsidR="00761CAF" w:rsidRPr="0004434A" w:rsidRDefault="00761CAF" w:rsidP="00761CAF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  <w:r w:rsidRPr="0004434A">
        <w:rPr>
          <w:rFonts w:ascii="Calibri" w:eastAsia="Calibri" w:hAnsi="Calibri" w:cs="Calibri"/>
          <w:i/>
          <w:iCs/>
        </w:rPr>
        <w:t>Figure S2. Linear models with regional production data. P-values less than 0.05 were considered significant.</w:t>
      </w:r>
    </w:p>
    <w:p w14:paraId="15053BC7" w14:textId="77777777" w:rsidR="006F64B0" w:rsidRDefault="006F64B0"/>
    <w:sectPr w:rsidR="006F64B0" w:rsidSect="00761CAF">
      <w:pgSz w:w="11900" w:h="16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F"/>
    <w:rsid w:val="005539FB"/>
    <w:rsid w:val="006F64B0"/>
    <w:rsid w:val="00761CAF"/>
    <w:rsid w:val="009600CC"/>
    <w:rsid w:val="00B4235B"/>
    <w:rsid w:val="00B73C63"/>
    <w:rsid w:val="00E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1FFFB"/>
  <w15:chartTrackingRefBased/>
  <w15:docId w15:val="{AEA656F5-C954-9547-8C98-7B40B82C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CA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C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C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C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C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CA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CA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CA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CA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CAF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CA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CA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CA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CA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61C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CA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C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CA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61C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CA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61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CAF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61CAF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6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Ortiz</dc:creator>
  <cp:keywords/>
  <dc:description/>
  <cp:lastModifiedBy>Mónica Ortiz</cp:lastModifiedBy>
  <cp:revision>1</cp:revision>
  <dcterms:created xsi:type="dcterms:W3CDTF">2024-06-25T16:42:00Z</dcterms:created>
  <dcterms:modified xsi:type="dcterms:W3CDTF">2024-06-25T16:42:00Z</dcterms:modified>
</cp:coreProperties>
</file>