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F19DE0" w14:textId="06388DDF" w:rsidR="0058153E" w:rsidRPr="00866529" w:rsidRDefault="00D95C5F">
      <w:pPr>
        <w:pStyle w:val="Title"/>
        <w:spacing w:before="0" w:after="200" w:line="276" w:lineRule="auto"/>
        <w:rPr>
          <w:sz w:val="36"/>
          <w:szCs w:val="36"/>
          <w:lang w:val="en-GB"/>
        </w:rPr>
      </w:pPr>
      <w:bookmarkStart w:id="0" w:name="_58shijjge3yw" w:colFirst="0" w:colLast="0"/>
      <w:bookmarkEnd w:id="0"/>
      <w:r w:rsidRPr="00866529">
        <w:rPr>
          <w:sz w:val="36"/>
          <w:szCs w:val="36"/>
          <w:lang w:val="en-GB"/>
        </w:rPr>
        <w:t xml:space="preserve">SUPPLEMENTARY MATERIAL </w:t>
      </w:r>
      <w:r w:rsidR="0070209A">
        <w:rPr>
          <w:sz w:val="36"/>
          <w:szCs w:val="36"/>
          <w:lang w:val="en-GB"/>
        </w:rPr>
        <w:t>– Appendix C</w:t>
      </w:r>
    </w:p>
    <w:p w14:paraId="65425544" w14:textId="77777777" w:rsidR="0058153E" w:rsidRPr="00866529" w:rsidRDefault="00D95C5F">
      <w:pPr>
        <w:pStyle w:val="Title"/>
        <w:spacing w:before="0" w:after="200" w:line="276" w:lineRule="auto"/>
        <w:rPr>
          <w:sz w:val="30"/>
          <w:szCs w:val="30"/>
          <w:lang w:val="en-GB"/>
        </w:rPr>
      </w:pPr>
      <w:bookmarkStart w:id="1" w:name="_7ndvz16ifcam" w:colFirst="0" w:colLast="0"/>
      <w:bookmarkEnd w:id="1"/>
      <w:r w:rsidRPr="00866529">
        <w:rPr>
          <w:sz w:val="30"/>
          <w:szCs w:val="30"/>
          <w:lang w:val="en-GB"/>
        </w:rPr>
        <w:t>Unravelling deep roots in drylands: A systems thinking participatory approach to the SDGs</w:t>
      </w:r>
    </w:p>
    <w:p w14:paraId="3CCE0910" w14:textId="77777777" w:rsidR="0058153E" w:rsidRPr="00866529" w:rsidRDefault="00D95C5F">
      <w:pPr>
        <w:rPr>
          <w:lang w:val="en-GB"/>
        </w:rPr>
      </w:pPr>
      <w:r w:rsidRPr="00866529">
        <w:rPr>
          <w:sz w:val="24"/>
          <w:szCs w:val="24"/>
          <w:lang w:val="en-GB"/>
        </w:rPr>
        <w:t xml:space="preserve">Prepared to </w:t>
      </w:r>
      <w:hyperlink r:id="rId7">
        <w:r w:rsidRPr="00866529">
          <w:rPr>
            <w:color w:val="1155CC"/>
            <w:sz w:val="24"/>
            <w:szCs w:val="24"/>
            <w:u w:val="single"/>
            <w:lang w:val="en-GB"/>
          </w:rPr>
          <w:t>Global Sustainability</w:t>
        </w:r>
      </w:hyperlink>
      <w:r w:rsidRPr="00866529">
        <w:rPr>
          <w:sz w:val="24"/>
          <w:szCs w:val="24"/>
          <w:lang w:val="en-GB"/>
        </w:rPr>
        <w:t>, Special Issue “</w:t>
      </w:r>
      <w:hyperlink r:id="rId8">
        <w:r w:rsidRPr="00866529">
          <w:rPr>
            <w:color w:val="1155CC"/>
            <w:sz w:val="24"/>
            <w:szCs w:val="24"/>
            <w:u w:val="single"/>
            <w:lang w:val="en-GB"/>
          </w:rPr>
          <w:t>Social-ecological resilience as transformative capacity”</w:t>
        </w:r>
      </w:hyperlink>
    </w:p>
    <w:p w14:paraId="473E9237" w14:textId="77777777" w:rsidR="0058153E" w:rsidRPr="00866529" w:rsidRDefault="0058153E">
      <w:pPr>
        <w:rPr>
          <w:b/>
          <w:sz w:val="32"/>
          <w:szCs w:val="32"/>
          <w:lang w:val="en-GB"/>
        </w:rPr>
      </w:pPr>
    </w:p>
    <w:sdt>
      <w:sdtPr>
        <w:rPr>
          <w:rFonts w:ascii="Calibri" w:eastAsia="Calibri" w:hAnsi="Calibri" w:cs="Calibri"/>
          <w:color w:val="auto"/>
          <w:sz w:val="22"/>
          <w:szCs w:val="22"/>
          <w:lang w:val="pt-PT" w:eastAsia="pt-BR"/>
        </w:rPr>
        <w:id w:val="-552472807"/>
        <w:docPartObj>
          <w:docPartGallery w:val="Table of Contents"/>
          <w:docPartUnique/>
        </w:docPartObj>
      </w:sdtPr>
      <w:sdtEndPr>
        <w:rPr>
          <w:b/>
          <w:bCs/>
          <w:noProof/>
        </w:rPr>
      </w:sdtEndPr>
      <w:sdtContent>
        <w:p w14:paraId="61E712F5" w14:textId="09287123" w:rsidR="006F48B0" w:rsidRDefault="006F48B0">
          <w:pPr>
            <w:pStyle w:val="TOCHeading"/>
          </w:pPr>
          <w:r>
            <w:t>Contents</w:t>
          </w:r>
        </w:p>
        <w:p w14:paraId="20D65B77" w14:textId="7EE673EE" w:rsidR="0070209A" w:rsidRDefault="006F48B0">
          <w:pPr>
            <w:pStyle w:val="TOC1"/>
            <w:tabs>
              <w:tab w:val="right" w:leader="dot" w:pos="13944"/>
            </w:tabs>
            <w:rPr>
              <w:rFonts w:asciiTheme="minorHAnsi" w:eastAsiaTheme="minorEastAsia" w:hAnsiTheme="minorHAnsi" w:cstheme="minorBidi"/>
              <w:noProof/>
              <w:lang w:val="pt-BR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153819307" w:history="1">
            <w:r w:rsidR="0070209A" w:rsidRPr="00595C19">
              <w:rPr>
                <w:rStyle w:val="Hyperlink"/>
                <w:noProof/>
                <w:lang w:val="en-GB"/>
              </w:rPr>
              <w:t>Appendix C - Original CLDs</w:t>
            </w:r>
            <w:r w:rsidR="0070209A">
              <w:rPr>
                <w:noProof/>
                <w:webHidden/>
              </w:rPr>
              <w:tab/>
            </w:r>
            <w:r w:rsidR="0070209A">
              <w:rPr>
                <w:noProof/>
                <w:webHidden/>
              </w:rPr>
              <w:fldChar w:fldCharType="begin"/>
            </w:r>
            <w:r w:rsidR="0070209A">
              <w:rPr>
                <w:noProof/>
                <w:webHidden/>
              </w:rPr>
              <w:instrText xml:space="preserve"> PAGEREF _Toc153819307 \h </w:instrText>
            </w:r>
            <w:r w:rsidR="0070209A">
              <w:rPr>
                <w:noProof/>
                <w:webHidden/>
              </w:rPr>
            </w:r>
            <w:r w:rsidR="0070209A">
              <w:rPr>
                <w:noProof/>
                <w:webHidden/>
              </w:rPr>
              <w:fldChar w:fldCharType="separate"/>
            </w:r>
            <w:r w:rsidR="0070209A">
              <w:rPr>
                <w:noProof/>
                <w:webHidden/>
              </w:rPr>
              <w:t>2</w:t>
            </w:r>
            <w:r w:rsidR="0070209A">
              <w:rPr>
                <w:noProof/>
                <w:webHidden/>
              </w:rPr>
              <w:fldChar w:fldCharType="end"/>
            </w:r>
          </w:hyperlink>
        </w:p>
        <w:p w14:paraId="5A7FB886" w14:textId="3AA6DB1B" w:rsidR="0070209A" w:rsidRDefault="006302D4">
          <w:pPr>
            <w:pStyle w:val="TOC2"/>
            <w:tabs>
              <w:tab w:val="right" w:leader="dot" w:pos="13944"/>
            </w:tabs>
            <w:rPr>
              <w:rFonts w:asciiTheme="minorHAnsi" w:eastAsiaTheme="minorEastAsia" w:hAnsiTheme="minorHAnsi" w:cstheme="minorBidi"/>
              <w:noProof/>
              <w:lang w:val="pt-BR"/>
            </w:rPr>
          </w:pPr>
          <w:hyperlink w:anchor="_Toc153819308" w:history="1">
            <w:r w:rsidR="0070209A" w:rsidRPr="00595C19">
              <w:rPr>
                <w:rStyle w:val="Hyperlink"/>
                <w:noProof/>
                <w:lang w:val="en-GB"/>
              </w:rPr>
              <w:t>Campina Grande - Focus on rural areas</w:t>
            </w:r>
            <w:r w:rsidR="0070209A">
              <w:rPr>
                <w:noProof/>
                <w:webHidden/>
              </w:rPr>
              <w:tab/>
            </w:r>
            <w:r w:rsidR="0070209A">
              <w:rPr>
                <w:noProof/>
                <w:webHidden/>
              </w:rPr>
              <w:fldChar w:fldCharType="begin"/>
            </w:r>
            <w:r w:rsidR="0070209A">
              <w:rPr>
                <w:noProof/>
                <w:webHidden/>
              </w:rPr>
              <w:instrText xml:space="preserve"> PAGEREF _Toc153819308 \h </w:instrText>
            </w:r>
            <w:r w:rsidR="0070209A">
              <w:rPr>
                <w:noProof/>
                <w:webHidden/>
              </w:rPr>
            </w:r>
            <w:r w:rsidR="0070209A">
              <w:rPr>
                <w:noProof/>
                <w:webHidden/>
              </w:rPr>
              <w:fldChar w:fldCharType="separate"/>
            </w:r>
            <w:r w:rsidR="0070209A">
              <w:rPr>
                <w:noProof/>
                <w:webHidden/>
              </w:rPr>
              <w:t>2</w:t>
            </w:r>
            <w:r w:rsidR="0070209A">
              <w:rPr>
                <w:noProof/>
                <w:webHidden/>
              </w:rPr>
              <w:fldChar w:fldCharType="end"/>
            </w:r>
          </w:hyperlink>
        </w:p>
        <w:p w14:paraId="70D6D3C7" w14:textId="7304FE3A" w:rsidR="0070209A" w:rsidRDefault="006302D4">
          <w:pPr>
            <w:pStyle w:val="TOC2"/>
            <w:tabs>
              <w:tab w:val="right" w:leader="dot" w:pos="13944"/>
            </w:tabs>
            <w:rPr>
              <w:rFonts w:asciiTheme="minorHAnsi" w:eastAsiaTheme="minorEastAsia" w:hAnsiTheme="minorHAnsi" w:cstheme="minorBidi"/>
              <w:noProof/>
              <w:lang w:val="pt-BR"/>
            </w:rPr>
          </w:pPr>
          <w:hyperlink w:anchor="_Toc153819309" w:history="1">
            <w:r w:rsidR="0070209A" w:rsidRPr="00595C19">
              <w:rPr>
                <w:rStyle w:val="Hyperlink"/>
                <w:noProof/>
                <w:lang w:val="en-GB"/>
              </w:rPr>
              <w:t>Campina Grande - Focus on urban areas</w:t>
            </w:r>
            <w:r w:rsidR="0070209A">
              <w:rPr>
                <w:noProof/>
                <w:webHidden/>
              </w:rPr>
              <w:tab/>
            </w:r>
            <w:r w:rsidR="0070209A">
              <w:rPr>
                <w:noProof/>
                <w:webHidden/>
              </w:rPr>
              <w:fldChar w:fldCharType="begin"/>
            </w:r>
            <w:r w:rsidR="0070209A">
              <w:rPr>
                <w:noProof/>
                <w:webHidden/>
              </w:rPr>
              <w:instrText xml:space="preserve"> PAGEREF _Toc153819309 \h </w:instrText>
            </w:r>
            <w:r w:rsidR="0070209A">
              <w:rPr>
                <w:noProof/>
                <w:webHidden/>
              </w:rPr>
            </w:r>
            <w:r w:rsidR="0070209A">
              <w:rPr>
                <w:noProof/>
                <w:webHidden/>
              </w:rPr>
              <w:fldChar w:fldCharType="separate"/>
            </w:r>
            <w:r w:rsidR="0070209A">
              <w:rPr>
                <w:noProof/>
                <w:webHidden/>
              </w:rPr>
              <w:t>3</w:t>
            </w:r>
            <w:r w:rsidR="0070209A">
              <w:rPr>
                <w:noProof/>
                <w:webHidden/>
              </w:rPr>
              <w:fldChar w:fldCharType="end"/>
            </w:r>
          </w:hyperlink>
        </w:p>
        <w:p w14:paraId="7C877718" w14:textId="75064A44" w:rsidR="0070209A" w:rsidRDefault="006302D4">
          <w:pPr>
            <w:pStyle w:val="TOC2"/>
            <w:tabs>
              <w:tab w:val="right" w:leader="dot" w:pos="13944"/>
            </w:tabs>
            <w:rPr>
              <w:rFonts w:asciiTheme="minorHAnsi" w:eastAsiaTheme="minorEastAsia" w:hAnsiTheme="minorHAnsi" w:cstheme="minorBidi"/>
              <w:noProof/>
              <w:lang w:val="pt-BR"/>
            </w:rPr>
          </w:pPr>
          <w:hyperlink w:anchor="_Toc153819310" w:history="1">
            <w:r w:rsidR="0070209A" w:rsidRPr="00595C19">
              <w:rPr>
                <w:rStyle w:val="Hyperlink"/>
                <w:noProof/>
              </w:rPr>
              <w:t>Barreiras: Lobo-Guará - Focus on agribusiness sector</w:t>
            </w:r>
            <w:r w:rsidR="0070209A">
              <w:rPr>
                <w:noProof/>
                <w:webHidden/>
              </w:rPr>
              <w:tab/>
            </w:r>
            <w:r w:rsidR="0070209A">
              <w:rPr>
                <w:noProof/>
                <w:webHidden/>
              </w:rPr>
              <w:fldChar w:fldCharType="begin"/>
            </w:r>
            <w:r w:rsidR="0070209A">
              <w:rPr>
                <w:noProof/>
                <w:webHidden/>
              </w:rPr>
              <w:instrText xml:space="preserve"> PAGEREF _Toc153819310 \h </w:instrText>
            </w:r>
            <w:r w:rsidR="0070209A">
              <w:rPr>
                <w:noProof/>
                <w:webHidden/>
              </w:rPr>
            </w:r>
            <w:r w:rsidR="0070209A">
              <w:rPr>
                <w:noProof/>
                <w:webHidden/>
              </w:rPr>
              <w:fldChar w:fldCharType="separate"/>
            </w:r>
            <w:r w:rsidR="0070209A">
              <w:rPr>
                <w:noProof/>
                <w:webHidden/>
              </w:rPr>
              <w:t>4</w:t>
            </w:r>
            <w:r w:rsidR="0070209A">
              <w:rPr>
                <w:noProof/>
                <w:webHidden/>
              </w:rPr>
              <w:fldChar w:fldCharType="end"/>
            </w:r>
          </w:hyperlink>
        </w:p>
        <w:p w14:paraId="73F0D305" w14:textId="44D6D2C1" w:rsidR="0070209A" w:rsidRDefault="006302D4">
          <w:pPr>
            <w:pStyle w:val="TOC2"/>
            <w:tabs>
              <w:tab w:val="right" w:leader="dot" w:pos="13944"/>
            </w:tabs>
            <w:rPr>
              <w:rFonts w:asciiTheme="minorHAnsi" w:eastAsiaTheme="minorEastAsia" w:hAnsiTheme="minorHAnsi" w:cstheme="minorBidi"/>
              <w:noProof/>
              <w:lang w:val="pt-BR"/>
            </w:rPr>
          </w:pPr>
          <w:hyperlink w:anchor="_Toc153819311" w:history="1">
            <w:r w:rsidR="0070209A" w:rsidRPr="00595C19">
              <w:rPr>
                <w:rStyle w:val="Hyperlink"/>
                <w:noProof/>
              </w:rPr>
              <w:t>Barreiras: Ararinha Azul - Focus on social movements</w:t>
            </w:r>
            <w:r w:rsidR="0070209A">
              <w:rPr>
                <w:noProof/>
                <w:webHidden/>
              </w:rPr>
              <w:tab/>
            </w:r>
            <w:r w:rsidR="0070209A">
              <w:rPr>
                <w:noProof/>
                <w:webHidden/>
              </w:rPr>
              <w:fldChar w:fldCharType="begin"/>
            </w:r>
            <w:r w:rsidR="0070209A">
              <w:rPr>
                <w:noProof/>
                <w:webHidden/>
              </w:rPr>
              <w:instrText xml:space="preserve"> PAGEREF _Toc153819311 \h </w:instrText>
            </w:r>
            <w:r w:rsidR="0070209A">
              <w:rPr>
                <w:noProof/>
                <w:webHidden/>
              </w:rPr>
            </w:r>
            <w:r w:rsidR="0070209A">
              <w:rPr>
                <w:noProof/>
                <w:webHidden/>
              </w:rPr>
              <w:fldChar w:fldCharType="separate"/>
            </w:r>
            <w:r w:rsidR="0070209A">
              <w:rPr>
                <w:noProof/>
                <w:webHidden/>
              </w:rPr>
              <w:t>6</w:t>
            </w:r>
            <w:r w:rsidR="0070209A">
              <w:rPr>
                <w:noProof/>
                <w:webHidden/>
              </w:rPr>
              <w:fldChar w:fldCharType="end"/>
            </w:r>
          </w:hyperlink>
        </w:p>
        <w:p w14:paraId="78DC5808" w14:textId="3D9E32D6" w:rsidR="0070209A" w:rsidRDefault="006302D4">
          <w:pPr>
            <w:pStyle w:val="TOC2"/>
            <w:tabs>
              <w:tab w:val="right" w:leader="dot" w:pos="13944"/>
            </w:tabs>
            <w:rPr>
              <w:rFonts w:asciiTheme="minorHAnsi" w:eastAsiaTheme="minorEastAsia" w:hAnsiTheme="minorHAnsi" w:cstheme="minorBidi"/>
              <w:noProof/>
              <w:lang w:val="pt-BR"/>
            </w:rPr>
          </w:pPr>
          <w:hyperlink w:anchor="_Toc153819312" w:history="1">
            <w:r w:rsidR="0070209A" w:rsidRPr="00595C19">
              <w:rPr>
                <w:rStyle w:val="Hyperlink"/>
                <w:noProof/>
                <w:lang w:val="en-GB"/>
              </w:rPr>
              <w:t>Petrolina: Surubim - Focus on Large-scale projects/urban</w:t>
            </w:r>
            <w:r w:rsidR="0070209A">
              <w:rPr>
                <w:noProof/>
                <w:webHidden/>
              </w:rPr>
              <w:tab/>
            </w:r>
            <w:r w:rsidR="0070209A">
              <w:rPr>
                <w:noProof/>
                <w:webHidden/>
              </w:rPr>
              <w:fldChar w:fldCharType="begin"/>
            </w:r>
            <w:r w:rsidR="0070209A">
              <w:rPr>
                <w:noProof/>
                <w:webHidden/>
              </w:rPr>
              <w:instrText xml:space="preserve"> PAGEREF _Toc153819312 \h </w:instrText>
            </w:r>
            <w:r w:rsidR="0070209A">
              <w:rPr>
                <w:noProof/>
                <w:webHidden/>
              </w:rPr>
            </w:r>
            <w:r w:rsidR="0070209A">
              <w:rPr>
                <w:noProof/>
                <w:webHidden/>
              </w:rPr>
              <w:fldChar w:fldCharType="separate"/>
            </w:r>
            <w:r w:rsidR="0070209A">
              <w:rPr>
                <w:noProof/>
                <w:webHidden/>
              </w:rPr>
              <w:t>7</w:t>
            </w:r>
            <w:r w:rsidR="0070209A">
              <w:rPr>
                <w:noProof/>
                <w:webHidden/>
              </w:rPr>
              <w:fldChar w:fldCharType="end"/>
            </w:r>
          </w:hyperlink>
        </w:p>
        <w:p w14:paraId="382A166E" w14:textId="1168D0D6" w:rsidR="0070209A" w:rsidRDefault="006302D4">
          <w:pPr>
            <w:pStyle w:val="TOC2"/>
            <w:tabs>
              <w:tab w:val="right" w:leader="dot" w:pos="13944"/>
            </w:tabs>
            <w:rPr>
              <w:rFonts w:asciiTheme="minorHAnsi" w:eastAsiaTheme="minorEastAsia" w:hAnsiTheme="minorHAnsi" w:cstheme="minorBidi"/>
              <w:noProof/>
              <w:lang w:val="pt-BR"/>
            </w:rPr>
          </w:pPr>
          <w:hyperlink w:anchor="_Toc153819313" w:history="1">
            <w:r w:rsidR="0070209A" w:rsidRPr="00595C19">
              <w:rPr>
                <w:rStyle w:val="Hyperlink"/>
                <w:noProof/>
              </w:rPr>
              <w:t>Petrolina: Piau - Focus on social movements</w:t>
            </w:r>
            <w:r w:rsidR="0070209A">
              <w:rPr>
                <w:noProof/>
                <w:webHidden/>
              </w:rPr>
              <w:tab/>
            </w:r>
            <w:r w:rsidR="0070209A">
              <w:rPr>
                <w:noProof/>
                <w:webHidden/>
              </w:rPr>
              <w:fldChar w:fldCharType="begin"/>
            </w:r>
            <w:r w:rsidR="0070209A">
              <w:rPr>
                <w:noProof/>
                <w:webHidden/>
              </w:rPr>
              <w:instrText xml:space="preserve"> PAGEREF _Toc153819313 \h </w:instrText>
            </w:r>
            <w:r w:rsidR="0070209A">
              <w:rPr>
                <w:noProof/>
                <w:webHidden/>
              </w:rPr>
            </w:r>
            <w:r w:rsidR="0070209A">
              <w:rPr>
                <w:noProof/>
                <w:webHidden/>
              </w:rPr>
              <w:fldChar w:fldCharType="separate"/>
            </w:r>
            <w:r w:rsidR="0070209A">
              <w:rPr>
                <w:noProof/>
                <w:webHidden/>
              </w:rPr>
              <w:t>8</w:t>
            </w:r>
            <w:r w:rsidR="0070209A">
              <w:rPr>
                <w:noProof/>
                <w:webHidden/>
              </w:rPr>
              <w:fldChar w:fldCharType="end"/>
            </w:r>
          </w:hyperlink>
        </w:p>
        <w:p w14:paraId="41AB469D" w14:textId="1DDFE40D" w:rsidR="0070209A" w:rsidRDefault="006302D4">
          <w:pPr>
            <w:pStyle w:val="TOC2"/>
            <w:tabs>
              <w:tab w:val="right" w:leader="dot" w:pos="13944"/>
            </w:tabs>
            <w:rPr>
              <w:rFonts w:asciiTheme="minorHAnsi" w:eastAsiaTheme="minorEastAsia" w:hAnsiTheme="minorHAnsi" w:cstheme="minorBidi"/>
              <w:noProof/>
              <w:lang w:val="pt-BR"/>
            </w:rPr>
          </w:pPr>
          <w:hyperlink w:anchor="_Toc153819314" w:history="1">
            <w:r w:rsidR="0070209A" w:rsidRPr="00595C19">
              <w:rPr>
                <w:rStyle w:val="Hyperlink"/>
                <w:bCs/>
                <w:noProof/>
              </w:rPr>
              <w:t xml:space="preserve">Regional Scale </w:t>
            </w:r>
            <w:r w:rsidR="0070209A" w:rsidRPr="00595C19">
              <w:rPr>
                <w:rStyle w:val="Hyperlink"/>
                <w:noProof/>
              </w:rPr>
              <w:t>- Caatinga Biome</w:t>
            </w:r>
            <w:r w:rsidR="0070209A">
              <w:rPr>
                <w:noProof/>
                <w:webHidden/>
              </w:rPr>
              <w:tab/>
            </w:r>
            <w:r w:rsidR="0070209A">
              <w:rPr>
                <w:noProof/>
                <w:webHidden/>
              </w:rPr>
              <w:fldChar w:fldCharType="begin"/>
            </w:r>
            <w:r w:rsidR="0070209A">
              <w:rPr>
                <w:noProof/>
                <w:webHidden/>
              </w:rPr>
              <w:instrText xml:space="preserve"> PAGEREF _Toc153819314 \h </w:instrText>
            </w:r>
            <w:r w:rsidR="0070209A">
              <w:rPr>
                <w:noProof/>
                <w:webHidden/>
              </w:rPr>
            </w:r>
            <w:r w:rsidR="0070209A">
              <w:rPr>
                <w:noProof/>
                <w:webHidden/>
              </w:rPr>
              <w:fldChar w:fldCharType="separate"/>
            </w:r>
            <w:r w:rsidR="0070209A">
              <w:rPr>
                <w:noProof/>
                <w:webHidden/>
              </w:rPr>
              <w:t>9</w:t>
            </w:r>
            <w:r w:rsidR="0070209A">
              <w:rPr>
                <w:noProof/>
                <w:webHidden/>
              </w:rPr>
              <w:fldChar w:fldCharType="end"/>
            </w:r>
          </w:hyperlink>
        </w:p>
        <w:p w14:paraId="62C0C7E7" w14:textId="12A18131" w:rsidR="0070209A" w:rsidRDefault="006302D4">
          <w:pPr>
            <w:pStyle w:val="TOC2"/>
            <w:tabs>
              <w:tab w:val="right" w:leader="dot" w:pos="13944"/>
            </w:tabs>
            <w:rPr>
              <w:rFonts w:asciiTheme="minorHAnsi" w:eastAsiaTheme="minorEastAsia" w:hAnsiTheme="minorHAnsi" w:cstheme="minorBidi"/>
              <w:noProof/>
              <w:lang w:val="pt-BR"/>
            </w:rPr>
          </w:pPr>
          <w:hyperlink w:anchor="_Toc153819315" w:history="1">
            <w:r w:rsidR="0070209A" w:rsidRPr="00595C19">
              <w:rPr>
                <w:rStyle w:val="Hyperlink"/>
                <w:noProof/>
              </w:rPr>
              <w:t>Regional Scale - Cerrado Biome</w:t>
            </w:r>
            <w:r w:rsidR="0070209A">
              <w:rPr>
                <w:noProof/>
                <w:webHidden/>
              </w:rPr>
              <w:tab/>
            </w:r>
            <w:r w:rsidR="0070209A">
              <w:rPr>
                <w:noProof/>
                <w:webHidden/>
              </w:rPr>
              <w:fldChar w:fldCharType="begin"/>
            </w:r>
            <w:r w:rsidR="0070209A">
              <w:rPr>
                <w:noProof/>
                <w:webHidden/>
              </w:rPr>
              <w:instrText xml:space="preserve"> PAGEREF _Toc153819315 \h </w:instrText>
            </w:r>
            <w:r w:rsidR="0070209A">
              <w:rPr>
                <w:noProof/>
                <w:webHidden/>
              </w:rPr>
            </w:r>
            <w:r w:rsidR="0070209A">
              <w:rPr>
                <w:noProof/>
                <w:webHidden/>
              </w:rPr>
              <w:fldChar w:fldCharType="separate"/>
            </w:r>
            <w:r w:rsidR="0070209A">
              <w:rPr>
                <w:noProof/>
                <w:webHidden/>
              </w:rPr>
              <w:t>10</w:t>
            </w:r>
            <w:r w:rsidR="0070209A">
              <w:rPr>
                <w:noProof/>
                <w:webHidden/>
              </w:rPr>
              <w:fldChar w:fldCharType="end"/>
            </w:r>
          </w:hyperlink>
        </w:p>
        <w:p w14:paraId="18C1E514" w14:textId="1C031572" w:rsidR="0070209A" w:rsidRDefault="006302D4">
          <w:pPr>
            <w:pStyle w:val="TOC2"/>
            <w:tabs>
              <w:tab w:val="right" w:leader="dot" w:pos="13944"/>
            </w:tabs>
            <w:rPr>
              <w:rFonts w:asciiTheme="minorHAnsi" w:eastAsiaTheme="minorEastAsia" w:hAnsiTheme="minorHAnsi" w:cstheme="minorBidi"/>
              <w:noProof/>
              <w:lang w:val="pt-BR"/>
            </w:rPr>
          </w:pPr>
          <w:hyperlink w:anchor="_Toc153819316" w:history="1">
            <w:r w:rsidR="0070209A" w:rsidRPr="00595C19">
              <w:rPr>
                <w:rStyle w:val="Hyperlink"/>
                <w:bCs/>
                <w:noProof/>
                <w:lang w:val="en-GB"/>
              </w:rPr>
              <w:t>Regional Scale</w:t>
            </w:r>
            <w:r w:rsidR="0070209A" w:rsidRPr="00595C19">
              <w:rPr>
                <w:rStyle w:val="Hyperlink"/>
                <w:noProof/>
                <w:lang w:val="en-GB"/>
              </w:rPr>
              <w:t xml:space="preserve"> - São Francisco Basin and Transposition Area Group</w:t>
            </w:r>
            <w:r w:rsidR="0070209A">
              <w:rPr>
                <w:noProof/>
                <w:webHidden/>
              </w:rPr>
              <w:tab/>
            </w:r>
            <w:r w:rsidR="0070209A">
              <w:rPr>
                <w:noProof/>
                <w:webHidden/>
              </w:rPr>
              <w:fldChar w:fldCharType="begin"/>
            </w:r>
            <w:r w:rsidR="0070209A">
              <w:rPr>
                <w:noProof/>
                <w:webHidden/>
              </w:rPr>
              <w:instrText xml:space="preserve"> PAGEREF _Toc153819316 \h </w:instrText>
            </w:r>
            <w:r w:rsidR="0070209A">
              <w:rPr>
                <w:noProof/>
                <w:webHidden/>
              </w:rPr>
            </w:r>
            <w:r w:rsidR="0070209A">
              <w:rPr>
                <w:noProof/>
                <w:webHidden/>
              </w:rPr>
              <w:fldChar w:fldCharType="separate"/>
            </w:r>
            <w:r w:rsidR="0070209A">
              <w:rPr>
                <w:noProof/>
                <w:webHidden/>
              </w:rPr>
              <w:t>11</w:t>
            </w:r>
            <w:r w:rsidR="0070209A">
              <w:rPr>
                <w:noProof/>
                <w:webHidden/>
              </w:rPr>
              <w:fldChar w:fldCharType="end"/>
            </w:r>
          </w:hyperlink>
        </w:p>
        <w:p w14:paraId="78CF26D4" w14:textId="617DE2EA" w:rsidR="006F48B0" w:rsidRDefault="006F48B0">
          <w:r>
            <w:rPr>
              <w:b/>
              <w:bCs/>
              <w:noProof/>
            </w:rPr>
            <w:fldChar w:fldCharType="end"/>
          </w:r>
        </w:p>
      </w:sdtContent>
    </w:sdt>
    <w:p w14:paraId="71248882" w14:textId="77777777" w:rsidR="0058153E" w:rsidRDefault="0058153E">
      <w:pPr>
        <w:rPr>
          <w:b/>
          <w:sz w:val="32"/>
          <w:szCs w:val="32"/>
        </w:rPr>
      </w:pPr>
    </w:p>
    <w:p w14:paraId="2195DB57" w14:textId="77777777" w:rsidR="0058153E" w:rsidRDefault="0058153E">
      <w:pPr>
        <w:rPr>
          <w:b/>
          <w:sz w:val="32"/>
          <w:szCs w:val="32"/>
        </w:rPr>
      </w:pPr>
    </w:p>
    <w:p w14:paraId="6C50575C" w14:textId="1709C18C" w:rsidR="0058153E" w:rsidRDefault="00D95C5F">
      <w:pPr>
        <w:pStyle w:val="Heading1"/>
        <w:rPr>
          <w:lang w:val="en-GB"/>
        </w:rPr>
      </w:pPr>
      <w:bookmarkStart w:id="2" w:name="_Toc153819307"/>
      <w:r w:rsidRPr="00866529">
        <w:rPr>
          <w:lang w:val="en-GB"/>
        </w:rPr>
        <w:lastRenderedPageBreak/>
        <w:t>Appendix C - Original CLDs</w:t>
      </w:r>
      <w:bookmarkEnd w:id="2"/>
    </w:p>
    <w:p w14:paraId="6C52C88F" w14:textId="75F16384" w:rsidR="006F48B0" w:rsidRPr="006F48B0" w:rsidRDefault="006F48B0" w:rsidP="006F48B0">
      <w:pPr>
        <w:rPr>
          <w:lang w:val="en-GB"/>
        </w:rPr>
      </w:pPr>
      <w:r w:rsidRPr="006F48B0">
        <w:rPr>
          <w:lang w:val="en-GB"/>
        </w:rPr>
        <w:t>(</w:t>
      </w:r>
      <w:r w:rsidRPr="006F48B0">
        <w:rPr>
          <w:color w:val="FF0000"/>
          <w:lang w:val="en-GB"/>
        </w:rPr>
        <w:t xml:space="preserve">In red: </w:t>
      </w:r>
      <w:r w:rsidRPr="006F48B0">
        <w:rPr>
          <w:lang w:val="en-GB"/>
        </w:rPr>
        <w:t>divergences within the group)</w:t>
      </w:r>
    </w:p>
    <w:p w14:paraId="672B0CD2" w14:textId="0CE448D1" w:rsidR="0058153E" w:rsidRPr="006F48B0" w:rsidRDefault="00D95C5F">
      <w:pPr>
        <w:rPr>
          <w:b/>
          <w:sz w:val="20"/>
          <w:szCs w:val="20"/>
          <w:lang w:val="en-GB"/>
        </w:rPr>
      </w:pPr>
      <w:bookmarkStart w:id="3" w:name="_nvboxeb45xoq" w:colFirst="0" w:colLast="0"/>
      <w:bookmarkEnd w:id="3"/>
      <w:r w:rsidRPr="006F48B0">
        <w:rPr>
          <w:b/>
          <w:sz w:val="20"/>
          <w:szCs w:val="20"/>
          <w:lang w:val="en-GB"/>
        </w:rPr>
        <w:t>LOCAL SCALE:</w:t>
      </w:r>
    </w:p>
    <w:p w14:paraId="7997B864" w14:textId="77777777" w:rsidR="0058153E" w:rsidRPr="006F48B0" w:rsidRDefault="00D95C5F" w:rsidP="006F48B0">
      <w:pPr>
        <w:widowControl w:val="0"/>
        <w:spacing w:after="0" w:line="240" w:lineRule="auto"/>
        <w:ind w:left="720"/>
        <w:rPr>
          <w:b/>
          <w:sz w:val="20"/>
          <w:szCs w:val="20"/>
          <w:lang w:val="en-GB"/>
        </w:rPr>
      </w:pPr>
      <w:bookmarkStart w:id="4" w:name="_jl598jmqn7vz" w:colFirst="0" w:colLast="0"/>
      <w:bookmarkEnd w:id="4"/>
      <w:r w:rsidRPr="006F48B0">
        <w:rPr>
          <w:sz w:val="20"/>
          <w:szCs w:val="20"/>
          <w:lang w:val="en-GB"/>
        </w:rPr>
        <w:t xml:space="preserve">Campina Grande </w:t>
      </w:r>
    </w:p>
    <w:p w14:paraId="4C89C7F1" w14:textId="77777777" w:rsidR="0058153E" w:rsidRPr="006F48B0" w:rsidRDefault="006302D4" w:rsidP="006F48B0">
      <w:pPr>
        <w:widowControl w:val="0"/>
        <w:spacing w:after="0" w:line="240" w:lineRule="auto"/>
        <w:ind w:left="1440"/>
        <w:rPr>
          <w:sz w:val="20"/>
          <w:szCs w:val="20"/>
          <w:lang w:val="en-GB"/>
        </w:rPr>
      </w:pPr>
      <w:hyperlink w:anchor="iwwn8xrlmo5k">
        <w:r w:rsidR="00D95C5F" w:rsidRPr="006F48B0">
          <w:rPr>
            <w:color w:val="1155CC"/>
            <w:sz w:val="20"/>
            <w:szCs w:val="20"/>
            <w:u w:val="single"/>
            <w:lang w:val="en-GB"/>
          </w:rPr>
          <w:t>Focus on rural areas</w:t>
        </w:r>
      </w:hyperlink>
    </w:p>
    <w:p w14:paraId="5CC84CE1" w14:textId="77777777" w:rsidR="0058153E" w:rsidRPr="006F48B0" w:rsidRDefault="006302D4" w:rsidP="006F48B0">
      <w:pPr>
        <w:widowControl w:val="0"/>
        <w:spacing w:after="0" w:line="240" w:lineRule="auto"/>
        <w:ind w:left="1440"/>
        <w:rPr>
          <w:sz w:val="20"/>
          <w:szCs w:val="20"/>
          <w:lang w:val="en-GB"/>
        </w:rPr>
      </w:pPr>
      <w:hyperlink w:anchor="ds9jo84jrpto">
        <w:r w:rsidR="00D95C5F" w:rsidRPr="006F48B0">
          <w:rPr>
            <w:color w:val="1155CC"/>
            <w:sz w:val="20"/>
            <w:szCs w:val="20"/>
            <w:u w:val="single"/>
            <w:lang w:val="en-GB"/>
          </w:rPr>
          <w:t>Focus on urban areas</w:t>
        </w:r>
      </w:hyperlink>
    </w:p>
    <w:p w14:paraId="0B3A35E6" w14:textId="77777777" w:rsidR="0058153E" w:rsidRPr="006F48B0" w:rsidRDefault="00D95C5F" w:rsidP="006F48B0">
      <w:pPr>
        <w:widowControl w:val="0"/>
        <w:spacing w:after="0" w:line="240" w:lineRule="auto"/>
        <w:ind w:left="720"/>
        <w:rPr>
          <w:sz w:val="20"/>
          <w:szCs w:val="20"/>
          <w:lang w:val="en-GB"/>
        </w:rPr>
      </w:pPr>
      <w:proofErr w:type="spellStart"/>
      <w:r w:rsidRPr="006F48B0">
        <w:rPr>
          <w:sz w:val="20"/>
          <w:szCs w:val="20"/>
          <w:lang w:val="en-GB"/>
        </w:rPr>
        <w:t>Barreiras</w:t>
      </w:r>
      <w:proofErr w:type="spellEnd"/>
    </w:p>
    <w:p w14:paraId="53326A15" w14:textId="77777777" w:rsidR="0058153E" w:rsidRPr="006F48B0" w:rsidRDefault="006302D4" w:rsidP="006F48B0">
      <w:pPr>
        <w:widowControl w:val="0"/>
        <w:spacing w:after="0" w:line="240" w:lineRule="auto"/>
        <w:ind w:left="1440"/>
        <w:rPr>
          <w:sz w:val="20"/>
          <w:szCs w:val="20"/>
          <w:lang w:val="en-GB"/>
        </w:rPr>
      </w:pPr>
      <w:hyperlink w:anchor="djvhp85sapym">
        <w:r w:rsidR="00D95C5F" w:rsidRPr="006F48B0">
          <w:rPr>
            <w:color w:val="1155CC"/>
            <w:sz w:val="20"/>
            <w:szCs w:val="20"/>
            <w:u w:val="single"/>
            <w:lang w:val="en-GB"/>
          </w:rPr>
          <w:t>Lobo-</w:t>
        </w:r>
        <w:proofErr w:type="spellStart"/>
        <w:r w:rsidR="00D95C5F" w:rsidRPr="006F48B0">
          <w:rPr>
            <w:color w:val="1155CC"/>
            <w:sz w:val="20"/>
            <w:szCs w:val="20"/>
            <w:u w:val="single"/>
            <w:lang w:val="en-GB"/>
          </w:rPr>
          <w:t>Guará</w:t>
        </w:r>
        <w:proofErr w:type="spellEnd"/>
        <w:r w:rsidR="00D95C5F" w:rsidRPr="006F48B0">
          <w:rPr>
            <w:color w:val="1155CC"/>
            <w:sz w:val="20"/>
            <w:szCs w:val="20"/>
            <w:u w:val="single"/>
            <w:lang w:val="en-GB"/>
          </w:rPr>
          <w:t xml:space="preserve"> - Focus on agribusiness sector</w:t>
        </w:r>
      </w:hyperlink>
    </w:p>
    <w:p w14:paraId="501C83F1" w14:textId="77777777" w:rsidR="0058153E" w:rsidRPr="0070209A" w:rsidRDefault="006302D4" w:rsidP="006F48B0">
      <w:pPr>
        <w:widowControl w:val="0"/>
        <w:spacing w:after="0" w:line="240" w:lineRule="auto"/>
        <w:ind w:left="1440"/>
        <w:rPr>
          <w:sz w:val="20"/>
          <w:szCs w:val="20"/>
          <w:lang w:val="pt-BR"/>
        </w:rPr>
      </w:pPr>
      <w:hyperlink w:anchor="rye2rowcbdvp">
        <w:r w:rsidR="00D95C5F" w:rsidRPr="0070209A">
          <w:rPr>
            <w:color w:val="1155CC"/>
            <w:sz w:val="20"/>
            <w:szCs w:val="20"/>
            <w:u w:val="single"/>
            <w:lang w:val="pt-BR"/>
          </w:rPr>
          <w:t xml:space="preserve">Ararinha Azul - Focus </w:t>
        </w:r>
        <w:proofErr w:type="spellStart"/>
        <w:r w:rsidR="00D95C5F" w:rsidRPr="0070209A">
          <w:rPr>
            <w:color w:val="1155CC"/>
            <w:sz w:val="20"/>
            <w:szCs w:val="20"/>
            <w:u w:val="single"/>
            <w:lang w:val="pt-BR"/>
          </w:rPr>
          <w:t>on</w:t>
        </w:r>
        <w:proofErr w:type="spellEnd"/>
        <w:r w:rsidR="00D95C5F" w:rsidRPr="0070209A">
          <w:rPr>
            <w:color w:val="1155CC"/>
            <w:sz w:val="20"/>
            <w:szCs w:val="20"/>
            <w:u w:val="single"/>
            <w:lang w:val="pt-BR"/>
          </w:rPr>
          <w:t xml:space="preserve"> social </w:t>
        </w:r>
        <w:proofErr w:type="spellStart"/>
        <w:r w:rsidR="00D95C5F" w:rsidRPr="0070209A">
          <w:rPr>
            <w:color w:val="1155CC"/>
            <w:sz w:val="20"/>
            <w:szCs w:val="20"/>
            <w:u w:val="single"/>
            <w:lang w:val="pt-BR"/>
          </w:rPr>
          <w:t>movements</w:t>
        </w:r>
        <w:proofErr w:type="spellEnd"/>
      </w:hyperlink>
    </w:p>
    <w:p w14:paraId="70FE85FF" w14:textId="77777777" w:rsidR="0058153E" w:rsidRPr="0070209A" w:rsidRDefault="00D95C5F" w:rsidP="006F48B0">
      <w:pPr>
        <w:widowControl w:val="0"/>
        <w:spacing w:after="0" w:line="240" w:lineRule="auto"/>
        <w:ind w:left="720"/>
        <w:rPr>
          <w:sz w:val="20"/>
          <w:szCs w:val="20"/>
          <w:lang w:val="pt-BR"/>
        </w:rPr>
      </w:pPr>
      <w:r w:rsidRPr="0070209A">
        <w:rPr>
          <w:sz w:val="20"/>
          <w:szCs w:val="20"/>
          <w:lang w:val="pt-BR"/>
        </w:rPr>
        <w:t>Petrolina</w:t>
      </w:r>
    </w:p>
    <w:p w14:paraId="6F67727B" w14:textId="77777777" w:rsidR="0058153E" w:rsidRPr="006F48B0" w:rsidRDefault="006302D4" w:rsidP="006F48B0">
      <w:pPr>
        <w:widowControl w:val="0"/>
        <w:spacing w:after="0" w:line="240" w:lineRule="auto"/>
        <w:ind w:left="1440"/>
        <w:rPr>
          <w:sz w:val="20"/>
          <w:szCs w:val="20"/>
          <w:lang w:val="en-GB"/>
        </w:rPr>
      </w:pPr>
      <w:hyperlink w:anchor="cxc4qeegqic7">
        <w:proofErr w:type="spellStart"/>
        <w:r w:rsidR="00D95C5F" w:rsidRPr="006F48B0">
          <w:rPr>
            <w:color w:val="1155CC"/>
            <w:sz w:val="20"/>
            <w:szCs w:val="20"/>
            <w:u w:val="single"/>
            <w:lang w:val="en-GB"/>
          </w:rPr>
          <w:t>Surubim</w:t>
        </w:r>
        <w:proofErr w:type="spellEnd"/>
        <w:r w:rsidR="00D95C5F" w:rsidRPr="006F48B0">
          <w:rPr>
            <w:color w:val="1155CC"/>
            <w:sz w:val="20"/>
            <w:szCs w:val="20"/>
            <w:u w:val="single"/>
            <w:lang w:val="en-GB"/>
          </w:rPr>
          <w:t xml:space="preserve"> - Focus on Large-scale projects/urban </w:t>
        </w:r>
      </w:hyperlink>
    </w:p>
    <w:p w14:paraId="6E9FD9C8" w14:textId="77777777" w:rsidR="0058153E" w:rsidRPr="006F48B0" w:rsidRDefault="006302D4" w:rsidP="006F48B0">
      <w:pPr>
        <w:widowControl w:val="0"/>
        <w:spacing w:after="0" w:line="240" w:lineRule="auto"/>
        <w:ind w:left="1440"/>
        <w:rPr>
          <w:sz w:val="20"/>
          <w:szCs w:val="20"/>
          <w:lang w:val="en-GB"/>
        </w:rPr>
      </w:pPr>
      <w:hyperlink w:anchor="2c5y7ohqy3wh">
        <w:proofErr w:type="spellStart"/>
        <w:r w:rsidR="00D95C5F" w:rsidRPr="006F48B0">
          <w:rPr>
            <w:color w:val="1155CC"/>
            <w:sz w:val="20"/>
            <w:szCs w:val="20"/>
            <w:u w:val="single"/>
            <w:lang w:val="en-GB"/>
          </w:rPr>
          <w:t>Piau</w:t>
        </w:r>
        <w:proofErr w:type="spellEnd"/>
        <w:r w:rsidR="00D95C5F" w:rsidRPr="006F48B0">
          <w:rPr>
            <w:color w:val="1155CC"/>
            <w:sz w:val="20"/>
            <w:szCs w:val="20"/>
            <w:u w:val="single"/>
            <w:lang w:val="en-GB"/>
          </w:rPr>
          <w:t xml:space="preserve"> - Focus on social movements</w:t>
        </w:r>
      </w:hyperlink>
    </w:p>
    <w:p w14:paraId="0572CCAA" w14:textId="77777777" w:rsidR="0058153E" w:rsidRPr="006F48B0" w:rsidRDefault="0058153E">
      <w:pPr>
        <w:widowControl w:val="0"/>
        <w:spacing w:after="0" w:line="240" w:lineRule="auto"/>
        <w:rPr>
          <w:b/>
          <w:color w:val="0000FF"/>
          <w:sz w:val="20"/>
          <w:szCs w:val="20"/>
          <w:lang w:val="en-GB"/>
        </w:rPr>
      </w:pPr>
    </w:p>
    <w:p w14:paraId="202244BD" w14:textId="2CCA2B88" w:rsidR="0058153E" w:rsidRPr="006F48B0" w:rsidRDefault="00D95C5F">
      <w:pPr>
        <w:rPr>
          <w:b/>
          <w:sz w:val="20"/>
          <w:szCs w:val="20"/>
          <w:lang w:val="en-GB"/>
        </w:rPr>
      </w:pPr>
      <w:r w:rsidRPr="006F48B0">
        <w:rPr>
          <w:b/>
          <w:sz w:val="20"/>
          <w:szCs w:val="20"/>
          <w:lang w:val="en-GB"/>
        </w:rPr>
        <w:t>REGIONAL SCALE:</w:t>
      </w:r>
    </w:p>
    <w:p w14:paraId="5DB3DC3A" w14:textId="63CAC0CD" w:rsidR="0058153E" w:rsidRPr="006F48B0" w:rsidRDefault="006302D4" w:rsidP="006F48B0">
      <w:pPr>
        <w:widowControl w:val="0"/>
        <w:spacing w:after="0" w:line="240" w:lineRule="auto"/>
        <w:ind w:left="720"/>
        <w:rPr>
          <w:sz w:val="20"/>
          <w:szCs w:val="20"/>
          <w:lang w:val="en-GB"/>
        </w:rPr>
      </w:pPr>
      <w:hyperlink w:anchor="_Regional_Scale_-_2">
        <w:r w:rsidR="00D95C5F" w:rsidRPr="006F48B0">
          <w:rPr>
            <w:color w:val="1155CC"/>
            <w:sz w:val="20"/>
            <w:szCs w:val="20"/>
            <w:u w:val="single"/>
            <w:lang w:val="en-GB"/>
          </w:rPr>
          <w:t>Caatinga Biome</w:t>
        </w:r>
      </w:hyperlink>
    </w:p>
    <w:p w14:paraId="5814878B" w14:textId="4CD1D3EA" w:rsidR="0058153E" w:rsidRPr="006F48B0" w:rsidRDefault="006F48B0" w:rsidP="006F48B0">
      <w:pPr>
        <w:widowControl w:val="0"/>
        <w:spacing w:after="0" w:line="240" w:lineRule="auto"/>
        <w:ind w:left="720"/>
        <w:rPr>
          <w:rStyle w:val="Hyperlink"/>
          <w:sz w:val="20"/>
          <w:szCs w:val="20"/>
          <w:lang w:val="en-GB"/>
        </w:rPr>
      </w:pPr>
      <w:r>
        <w:rPr>
          <w:color w:val="1155CC"/>
          <w:sz w:val="20"/>
          <w:szCs w:val="20"/>
          <w:u w:val="single"/>
        </w:rPr>
        <w:fldChar w:fldCharType="begin"/>
      </w:r>
      <w:r w:rsidRPr="006F48B0">
        <w:rPr>
          <w:color w:val="1155CC"/>
          <w:sz w:val="20"/>
          <w:szCs w:val="20"/>
          <w:u w:val="single"/>
          <w:lang w:val="en-GB"/>
        </w:rPr>
        <w:instrText xml:space="preserve"> HYPERLINK  \l "_Regional_Scale_-" </w:instrText>
      </w:r>
      <w:r>
        <w:rPr>
          <w:color w:val="1155CC"/>
          <w:sz w:val="20"/>
          <w:szCs w:val="20"/>
          <w:u w:val="single"/>
        </w:rPr>
        <w:fldChar w:fldCharType="separate"/>
      </w:r>
      <w:proofErr w:type="spellStart"/>
      <w:r w:rsidR="00D95C5F" w:rsidRPr="006F48B0">
        <w:rPr>
          <w:rStyle w:val="Hyperlink"/>
          <w:sz w:val="20"/>
          <w:szCs w:val="20"/>
          <w:lang w:val="en-GB"/>
        </w:rPr>
        <w:t>Cerrado</w:t>
      </w:r>
      <w:proofErr w:type="spellEnd"/>
      <w:r w:rsidR="00D95C5F" w:rsidRPr="006F48B0">
        <w:rPr>
          <w:rStyle w:val="Hyperlink"/>
          <w:sz w:val="20"/>
          <w:szCs w:val="20"/>
          <w:lang w:val="en-GB"/>
        </w:rPr>
        <w:t xml:space="preserve"> Biome</w:t>
      </w:r>
    </w:p>
    <w:p w14:paraId="26A0BD9C" w14:textId="7EC10A15" w:rsidR="0058153E" w:rsidRPr="006F48B0" w:rsidRDefault="006F48B0" w:rsidP="006F48B0">
      <w:pPr>
        <w:widowControl w:val="0"/>
        <w:spacing w:after="0" w:line="240" w:lineRule="auto"/>
        <w:ind w:left="720"/>
        <w:rPr>
          <w:sz w:val="20"/>
          <w:szCs w:val="20"/>
          <w:lang w:val="en-GB"/>
        </w:rPr>
      </w:pPr>
      <w:r>
        <w:rPr>
          <w:color w:val="1155CC"/>
          <w:sz w:val="20"/>
          <w:szCs w:val="20"/>
          <w:u w:val="single"/>
        </w:rPr>
        <w:fldChar w:fldCharType="end"/>
      </w:r>
      <w:hyperlink w:anchor="_Regional_Scale_-_1">
        <w:r w:rsidR="00D95C5F" w:rsidRPr="006F48B0">
          <w:rPr>
            <w:color w:val="1155CC"/>
            <w:sz w:val="20"/>
            <w:szCs w:val="20"/>
            <w:u w:val="single"/>
            <w:lang w:val="en-GB"/>
          </w:rPr>
          <w:t>São Francisco Basin and Transposition Area Group</w:t>
        </w:r>
      </w:hyperlink>
    </w:p>
    <w:p w14:paraId="7F96C28A" w14:textId="77777777" w:rsidR="0058153E" w:rsidRPr="006F48B0" w:rsidRDefault="0058153E">
      <w:pPr>
        <w:pStyle w:val="Heading2"/>
        <w:rPr>
          <w:sz w:val="20"/>
          <w:szCs w:val="20"/>
          <w:lang w:val="en-GB"/>
        </w:rPr>
      </w:pPr>
      <w:bookmarkStart w:id="5" w:name="_evrnskxmaufu" w:colFirst="0" w:colLast="0"/>
      <w:bookmarkEnd w:id="5"/>
    </w:p>
    <w:p w14:paraId="55B2232A" w14:textId="77777777" w:rsidR="0058153E" w:rsidRPr="00866529" w:rsidRDefault="0058153E">
      <w:pPr>
        <w:widowControl w:val="0"/>
        <w:spacing w:after="0" w:line="240" w:lineRule="auto"/>
        <w:rPr>
          <w:lang w:val="en-GB"/>
        </w:rPr>
      </w:pPr>
    </w:p>
    <w:p w14:paraId="2DFBE5FD" w14:textId="77777777" w:rsidR="0058153E" w:rsidRPr="00866529" w:rsidRDefault="0058153E">
      <w:pPr>
        <w:widowControl w:val="0"/>
        <w:spacing w:after="0" w:line="240" w:lineRule="auto"/>
        <w:rPr>
          <w:lang w:val="en-GB"/>
        </w:rPr>
      </w:pPr>
    </w:p>
    <w:p w14:paraId="33B2EBAF" w14:textId="77777777" w:rsidR="0058153E" w:rsidRPr="00866529" w:rsidRDefault="0058153E">
      <w:pPr>
        <w:widowControl w:val="0"/>
        <w:spacing w:after="0" w:line="240" w:lineRule="auto"/>
        <w:rPr>
          <w:lang w:val="en-GB"/>
        </w:rPr>
      </w:pPr>
    </w:p>
    <w:p w14:paraId="1A1A1C4F" w14:textId="77777777" w:rsidR="0058153E" w:rsidRPr="00866529" w:rsidRDefault="0058153E">
      <w:pPr>
        <w:widowControl w:val="0"/>
        <w:spacing w:after="0" w:line="240" w:lineRule="auto"/>
        <w:rPr>
          <w:lang w:val="en-GB"/>
        </w:rPr>
      </w:pPr>
    </w:p>
    <w:tbl>
      <w:tblPr>
        <w:tblStyle w:val="a0"/>
        <w:tblW w:w="139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370"/>
        <w:gridCol w:w="11550"/>
      </w:tblGrid>
      <w:tr w:rsidR="0058153E" w:rsidRPr="007C17B0" w14:paraId="42F013A3" w14:textId="77777777">
        <w:trPr>
          <w:trHeight w:val="500"/>
        </w:trPr>
        <w:tc>
          <w:tcPr>
            <w:tcW w:w="1392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BCC575" w14:textId="4D3DA2AE" w:rsidR="0058153E" w:rsidRPr="00866529" w:rsidRDefault="00D95C5F">
            <w:pPr>
              <w:pStyle w:val="Heading2"/>
              <w:rPr>
                <w:lang w:val="en-GB"/>
              </w:rPr>
            </w:pPr>
            <w:bookmarkStart w:id="6" w:name="iwwn8xrlmo5k" w:colFirst="0" w:colLast="0"/>
            <w:bookmarkStart w:id="7" w:name="_muxlo9fglerw" w:colFirst="0" w:colLast="0"/>
            <w:bookmarkStart w:id="8" w:name="_Toc153819308"/>
            <w:bookmarkEnd w:id="6"/>
            <w:bookmarkEnd w:id="7"/>
            <w:r w:rsidRPr="00866529">
              <w:rPr>
                <w:b w:val="0"/>
                <w:color w:val="0000FF"/>
                <w:sz w:val="30"/>
                <w:szCs w:val="30"/>
                <w:lang w:val="en-GB"/>
              </w:rPr>
              <w:t>Campina Grande</w:t>
            </w:r>
            <w:r w:rsidR="006F48B0">
              <w:rPr>
                <w:b w:val="0"/>
                <w:color w:val="0000FF"/>
                <w:sz w:val="30"/>
                <w:szCs w:val="30"/>
                <w:lang w:val="en-GB"/>
              </w:rPr>
              <w:t xml:space="preserve"> - </w:t>
            </w:r>
            <w:r w:rsidRPr="00866529">
              <w:rPr>
                <w:color w:val="0000FF"/>
                <w:sz w:val="30"/>
                <w:szCs w:val="30"/>
                <w:lang w:val="en-GB"/>
              </w:rPr>
              <w:t>Focus on rural areas</w:t>
            </w:r>
            <w:bookmarkEnd w:id="8"/>
          </w:p>
        </w:tc>
      </w:tr>
      <w:tr w:rsidR="0058153E" w:rsidRPr="00665F99" w14:paraId="3689977E" w14:textId="77777777"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2E310E" w14:textId="77777777" w:rsidR="0058153E" w:rsidRDefault="00D95C5F">
            <w:pPr>
              <w:widowControl w:val="0"/>
              <w:spacing w:after="0" w:line="240" w:lineRule="auto"/>
            </w:pPr>
            <w:r>
              <w:rPr>
                <w:b/>
                <w:sz w:val="20"/>
                <w:szCs w:val="20"/>
              </w:rPr>
              <w:t>Dialogue and Group</w:t>
            </w:r>
          </w:p>
        </w:tc>
        <w:tc>
          <w:tcPr>
            <w:tcW w:w="115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1C9B95" w14:textId="77777777" w:rsidR="0058153E" w:rsidRPr="00866529" w:rsidRDefault="00D95C5F">
            <w:pPr>
              <w:widowControl w:val="0"/>
              <w:spacing w:after="0" w:line="240" w:lineRule="auto"/>
              <w:rPr>
                <w:lang w:val="en-GB"/>
              </w:rPr>
            </w:pPr>
            <w:r w:rsidRPr="00866529">
              <w:rPr>
                <w:b/>
                <w:lang w:val="en-GB"/>
              </w:rPr>
              <w:t xml:space="preserve">Original CLDs co-constructed with </w:t>
            </w:r>
            <w:proofErr w:type="gramStart"/>
            <w:r w:rsidRPr="00866529">
              <w:rPr>
                <w:b/>
                <w:lang w:val="en-GB"/>
              </w:rPr>
              <w:t>participants  (</w:t>
            </w:r>
            <w:proofErr w:type="gramEnd"/>
            <w:r w:rsidRPr="00866529">
              <w:rPr>
                <w:b/>
                <w:lang w:val="en-GB"/>
              </w:rPr>
              <w:t>STEP 2)</w:t>
            </w:r>
          </w:p>
        </w:tc>
      </w:tr>
      <w:tr w:rsidR="0058153E" w14:paraId="65C037DF" w14:textId="77777777"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859A0F" w14:textId="77777777" w:rsidR="0058153E" w:rsidRPr="00866529" w:rsidRDefault="00D95C5F">
            <w:pPr>
              <w:widowControl w:val="0"/>
              <w:spacing w:after="0" w:line="240" w:lineRule="auto"/>
              <w:rPr>
                <w:b/>
                <w:sz w:val="20"/>
                <w:szCs w:val="20"/>
                <w:lang w:val="en-GB"/>
              </w:rPr>
            </w:pPr>
            <w:r w:rsidRPr="00866529">
              <w:rPr>
                <w:b/>
                <w:sz w:val="20"/>
                <w:szCs w:val="20"/>
                <w:lang w:val="en-GB"/>
              </w:rPr>
              <w:lastRenderedPageBreak/>
              <w:t>Local Scale - Campina Grande dialogue - Group Rural (focus on rural areas)</w:t>
            </w:r>
          </w:p>
          <w:p w14:paraId="3B7410C2" w14:textId="77777777" w:rsidR="0058153E" w:rsidRPr="00866529" w:rsidRDefault="0058153E">
            <w:pPr>
              <w:widowControl w:val="0"/>
              <w:spacing w:after="0" w:line="240" w:lineRule="auto"/>
              <w:rPr>
                <w:sz w:val="20"/>
                <w:szCs w:val="20"/>
                <w:lang w:val="en-GB"/>
              </w:rPr>
            </w:pPr>
          </w:p>
          <w:p w14:paraId="6EB3BE1D" w14:textId="77777777" w:rsidR="0058153E" w:rsidRPr="00866529" w:rsidRDefault="00D95C5F">
            <w:pPr>
              <w:widowControl w:val="0"/>
              <w:spacing w:after="0" w:line="240" w:lineRule="auto"/>
              <w:rPr>
                <w:sz w:val="20"/>
                <w:szCs w:val="20"/>
                <w:lang w:val="en-GB"/>
              </w:rPr>
            </w:pPr>
            <w:r w:rsidRPr="00866529">
              <w:rPr>
                <w:b/>
                <w:sz w:val="20"/>
                <w:szCs w:val="20"/>
                <w:lang w:val="en-GB"/>
              </w:rPr>
              <w:t>Priority problems chosen to start the CLDs:</w:t>
            </w:r>
          </w:p>
          <w:p w14:paraId="00913DFF" w14:textId="77777777" w:rsidR="0058153E" w:rsidRPr="00866529" w:rsidRDefault="00D95C5F">
            <w:pPr>
              <w:widowControl w:val="0"/>
              <w:numPr>
                <w:ilvl w:val="0"/>
                <w:numId w:val="5"/>
              </w:numPr>
              <w:spacing w:after="0" w:line="240" w:lineRule="auto"/>
              <w:rPr>
                <w:sz w:val="20"/>
                <w:szCs w:val="20"/>
                <w:lang w:val="en-GB"/>
              </w:rPr>
            </w:pPr>
            <w:r w:rsidRPr="00866529">
              <w:rPr>
                <w:sz w:val="20"/>
                <w:szCs w:val="20"/>
                <w:lang w:val="en-GB"/>
              </w:rPr>
              <w:t>Discontinuity of public policies and planning</w:t>
            </w:r>
            <w:r w:rsidRPr="00866529">
              <w:rPr>
                <w:strike/>
                <w:sz w:val="20"/>
                <w:szCs w:val="20"/>
                <w:lang w:val="en-GB"/>
              </w:rPr>
              <w:t>,</w:t>
            </w:r>
          </w:p>
          <w:p w14:paraId="5F0422FF" w14:textId="77777777" w:rsidR="0058153E" w:rsidRPr="00866529" w:rsidRDefault="00D95C5F">
            <w:pPr>
              <w:widowControl w:val="0"/>
              <w:numPr>
                <w:ilvl w:val="0"/>
                <w:numId w:val="5"/>
              </w:numPr>
              <w:spacing w:after="0" w:line="240" w:lineRule="auto"/>
              <w:rPr>
                <w:sz w:val="20"/>
                <w:szCs w:val="20"/>
                <w:lang w:val="en-GB"/>
              </w:rPr>
            </w:pPr>
            <w:r w:rsidRPr="00866529">
              <w:rPr>
                <w:sz w:val="20"/>
                <w:szCs w:val="20"/>
                <w:lang w:val="en-GB"/>
              </w:rPr>
              <w:t>Multiple inequalities (income, access, land, etc.),</w:t>
            </w:r>
          </w:p>
          <w:p w14:paraId="3CBF75CB" w14:textId="77777777" w:rsidR="0058153E" w:rsidRDefault="00D95C5F">
            <w:pPr>
              <w:widowControl w:val="0"/>
              <w:numPr>
                <w:ilvl w:val="0"/>
                <w:numId w:val="5"/>
              </w:num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t>Environmental degradation</w:t>
            </w:r>
            <w:r>
              <w:rPr>
                <w:sz w:val="18"/>
                <w:szCs w:val="18"/>
              </w:rPr>
              <w:t>.</w:t>
            </w:r>
          </w:p>
          <w:p w14:paraId="1816B3EE" w14:textId="77777777" w:rsidR="0058153E" w:rsidRDefault="00D95C5F">
            <w:pPr>
              <w:widowControl w:val="0"/>
              <w:spacing w:after="0" w:line="240" w:lineRule="auto"/>
            </w:pPr>
            <w:r>
              <w:rPr>
                <w:sz w:val="20"/>
                <w:szCs w:val="20"/>
              </w:rPr>
              <w:t>‘</w:t>
            </w:r>
          </w:p>
        </w:tc>
        <w:tc>
          <w:tcPr>
            <w:tcW w:w="115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017A5E" w14:textId="77777777" w:rsidR="0058153E" w:rsidRDefault="00D95C5F">
            <w:pPr>
              <w:widowControl w:val="0"/>
              <w:spacing w:after="0" w:line="240" w:lineRule="auto"/>
              <w:jc w:val="center"/>
            </w:pPr>
            <w:r>
              <w:rPr>
                <w:noProof/>
              </w:rPr>
              <w:drawing>
                <wp:inline distT="114300" distB="114300" distL="114300" distR="114300" wp14:anchorId="3B351876" wp14:editId="7EF83E88">
                  <wp:extent cx="6400800" cy="3759200"/>
                  <wp:effectExtent l="0" t="0" r="0" b="0"/>
                  <wp:docPr id="5" name="image6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6.png"/>
                          <pic:cNvPicPr preferRelativeResize="0"/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00800" cy="37592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1A2C4A0B" w14:textId="77777777" w:rsidR="0058153E" w:rsidRDefault="0058153E">
      <w:pPr>
        <w:widowControl w:val="0"/>
        <w:spacing w:after="0" w:line="240" w:lineRule="auto"/>
      </w:pPr>
    </w:p>
    <w:p w14:paraId="30214E48" w14:textId="77777777" w:rsidR="0058153E" w:rsidRDefault="0058153E">
      <w:pPr>
        <w:widowControl w:val="0"/>
        <w:spacing w:after="0" w:line="240" w:lineRule="auto"/>
      </w:pPr>
    </w:p>
    <w:p w14:paraId="08C4E22C" w14:textId="77777777" w:rsidR="0058153E" w:rsidRDefault="0058153E">
      <w:pPr>
        <w:widowControl w:val="0"/>
        <w:spacing w:after="0" w:line="240" w:lineRule="auto"/>
      </w:pPr>
    </w:p>
    <w:p w14:paraId="04256670" w14:textId="77777777" w:rsidR="0058153E" w:rsidRDefault="0058153E">
      <w:pPr>
        <w:widowControl w:val="0"/>
        <w:spacing w:after="0" w:line="240" w:lineRule="auto"/>
      </w:pPr>
    </w:p>
    <w:tbl>
      <w:tblPr>
        <w:tblStyle w:val="a1"/>
        <w:tblW w:w="139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370"/>
        <w:gridCol w:w="11550"/>
      </w:tblGrid>
      <w:tr w:rsidR="0058153E" w:rsidRPr="007C17B0" w14:paraId="4DB6B51A" w14:textId="77777777">
        <w:trPr>
          <w:trHeight w:val="500"/>
        </w:trPr>
        <w:tc>
          <w:tcPr>
            <w:tcW w:w="1392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D78FDC" w14:textId="654264A3" w:rsidR="0058153E" w:rsidRPr="00866529" w:rsidRDefault="00D95C5F">
            <w:pPr>
              <w:pStyle w:val="Heading2"/>
              <w:rPr>
                <w:lang w:val="en-GB"/>
              </w:rPr>
            </w:pPr>
            <w:bookmarkStart w:id="9" w:name="ds9jo84jrpto" w:colFirst="0" w:colLast="0"/>
            <w:bookmarkStart w:id="10" w:name="_5nfn7u8hksae" w:colFirst="0" w:colLast="0"/>
            <w:bookmarkStart w:id="11" w:name="_Toc153819309"/>
            <w:bookmarkEnd w:id="9"/>
            <w:bookmarkEnd w:id="10"/>
            <w:r w:rsidRPr="00866529">
              <w:rPr>
                <w:b w:val="0"/>
                <w:color w:val="0000FF"/>
                <w:sz w:val="30"/>
                <w:szCs w:val="30"/>
                <w:lang w:val="en-GB"/>
              </w:rPr>
              <w:t>Campina Grande</w:t>
            </w:r>
            <w:r w:rsidR="006F48B0">
              <w:rPr>
                <w:b w:val="0"/>
                <w:color w:val="0000FF"/>
                <w:sz w:val="30"/>
                <w:szCs w:val="30"/>
                <w:lang w:val="en-GB"/>
              </w:rPr>
              <w:t xml:space="preserve"> -</w:t>
            </w:r>
            <w:r w:rsidRPr="00866529">
              <w:rPr>
                <w:b w:val="0"/>
                <w:color w:val="0000FF"/>
                <w:sz w:val="30"/>
                <w:szCs w:val="30"/>
                <w:lang w:val="en-GB"/>
              </w:rPr>
              <w:t xml:space="preserve"> </w:t>
            </w:r>
            <w:r w:rsidRPr="00866529">
              <w:rPr>
                <w:color w:val="0000FF"/>
                <w:sz w:val="30"/>
                <w:szCs w:val="30"/>
                <w:lang w:val="en-GB"/>
              </w:rPr>
              <w:t>Focus on urban areas</w:t>
            </w:r>
            <w:bookmarkEnd w:id="11"/>
          </w:p>
        </w:tc>
      </w:tr>
      <w:tr w:rsidR="0058153E" w:rsidRPr="00665F99" w14:paraId="43E2F108" w14:textId="77777777"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4E798A" w14:textId="77777777" w:rsidR="0058153E" w:rsidRDefault="00D95C5F">
            <w:pPr>
              <w:widowControl w:val="0"/>
              <w:spacing w:after="0" w:line="240" w:lineRule="auto"/>
            </w:pPr>
            <w:r>
              <w:rPr>
                <w:b/>
                <w:sz w:val="20"/>
                <w:szCs w:val="20"/>
              </w:rPr>
              <w:t>Dialogue and Group</w:t>
            </w:r>
          </w:p>
        </w:tc>
        <w:tc>
          <w:tcPr>
            <w:tcW w:w="115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998DD4" w14:textId="77777777" w:rsidR="0058153E" w:rsidRPr="00866529" w:rsidRDefault="00D95C5F">
            <w:pPr>
              <w:widowControl w:val="0"/>
              <w:spacing w:after="0" w:line="240" w:lineRule="auto"/>
              <w:rPr>
                <w:lang w:val="en-GB"/>
              </w:rPr>
            </w:pPr>
            <w:r w:rsidRPr="00866529">
              <w:rPr>
                <w:b/>
                <w:lang w:val="en-GB"/>
              </w:rPr>
              <w:t xml:space="preserve">Original CLDs co-constructed with </w:t>
            </w:r>
            <w:proofErr w:type="gramStart"/>
            <w:r w:rsidRPr="00866529">
              <w:rPr>
                <w:b/>
                <w:lang w:val="en-GB"/>
              </w:rPr>
              <w:t>participants  (</w:t>
            </w:r>
            <w:proofErr w:type="gramEnd"/>
            <w:r w:rsidRPr="00866529">
              <w:rPr>
                <w:b/>
                <w:lang w:val="en-GB"/>
              </w:rPr>
              <w:t>STEP 2)</w:t>
            </w:r>
          </w:p>
        </w:tc>
      </w:tr>
      <w:tr w:rsidR="0058153E" w14:paraId="01E9E435" w14:textId="77777777"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4592C6" w14:textId="77777777" w:rsidR="0058153E" w:rsidRPr="00866529" w:rsidRDefault="00D95C5F">
            <w:pPr>
              <w:widowControl w:val="0"/>
              <w:spacing w:after="0" w:line="240" w:lineRule="auto"/>
              <w:rPr>
                <w:b/>
                <w:sz w:val="20"/>
                <w:szCs w:val="20"/>
                <w:lang w:val="en-GB"/>
              </w:rPr>
            </w:pPr>
            <w:r w:rsidRPr="00866529">
              <w:rPr>
                <w:b/>
                <w:sz w:val="18"/>
                <w:szCs w:val="18"/>
                <w:lang w:val="en-GB"/>
              </w:rPr>
              <w:lastRenderedPageBreak/>
              <w:t>L</w:t>
            </w:r>
            <w:r w:rsidRPr="00866529">
              <w:rPr>
                <w:b/>
                <w:sz w:val="20"/>
                <w:szCs w:val="20"/>
                <w:lang w:val="en-GB"/>
              </w:rPr>
              <w:t xml:space="preserve">ocal Scale - Campina Grande Dialogue - Group </w:t>
            </w:r>
            <w:proofErr w:type="gramStart"/>
            <w:r w:rsidRPr="00866529">
              <w:rPr>
                <w:b/>
                <w:sz w:val="20"/>
                <w:szCs w:val="20"/>
                <w:lang w:val="en-GB"/>
              </w:rPr>
              <w:t>Urban  (</w:t>
            </w:r>
            <w:proofErr w:type="gramEnd"/>
            <w:r w:rsidRPr="00866529">
              <w:rPr>
                <w:b/>
                <w:sz w:val="20"/>
                <w:szCs w:val="20"/>
                <w:lang w:val="en-GB"/>
              </w:rPr>
              <w:t>focus on urban areas)</w:t>
            </w:r>
          </w:p>
          <w:p w14:paraId="2C1CB216" w14:textId="77777777" w:rsidR="0058153E" w:rsidRPr="00866529" w:rsidRDefault="0058153E">
            <w:pPr>
              <w:widowControl w:val="0"/>
              <w:spacing w:after="0" w:line="240" w:lineRule="auto"/>
              <w:rPr>
                <w:b/>
                <w:sz w:val="18"/>
                <w:szCs w:val="18"/>
                <w:lang w:val="en-GB"/>
              </w:rPr>
            </w:pPr>
          </w:p>
          <w:p w14:paraId="63E8CF14" w14:textId="77777777" w:rsidR="0058153E" w:rsidRPr="00866529" w:rsidRDefault="0058153E">
            <w:pPr>
              <w:widowControl w:val="0"/>
              <w:spacing w:after="0" w:line="240" w:lineRule="auto"/>
              <w:rPr>
                <w:b/>
                <w:sz w:val="20"/>
                <w:szCs w:val="20"/>
                <w:lang w:val="en-GB"/>
              </w:rPr>
            </w:pPr>
          </w:p>
          <w:p w14:paraId="755D3157" w14:textId="77777777" w:rsidR="0058153E" w:rsidRPr="00866529" w:rsidRDefault="00D95C5F">
            <w:pPr>
              <w:widowControl w:val="0"/>
              <w:spacing w:after="0" w:line="240" w:lineRule="auto"/>
              <w:rPr>
                <w:b/>
                <w:sz w:val="20"/>
                <w:szCs w:val="20"/>
                <w:lang w:val="en-GB"/>
              </w:rPr>
            </w:pPr>
            <w:r w:rsidRPr="00866529">
              <w:rPr>
                <w:b/>
                <w:sz w:val="20"/>
                <w:szCs w:val="20"/>
                <w:lang w:val="en-GB"/>
              </w:rPr>
              <w:t>Priority problems chosen to start the CLDs:</w:t>
            </w:r>
          </w:p>
          <w:p w14:paraId="133AD935" w14:textId="77777777" w:rsidR="0058153E" w:rsidRPr="00866529" w:rsidRDefault="0058153E">
            <w:pPr>
              <w:widowControl w:val="0"/>
              <w:spacing w:after="0" w:line="240" w:lineRule="auto"/>
              <w:rPr>
                <w:b/>
                <w:sz w:val="20"/>
                <w:szCs w:val="20"/>
                <w:lang w:val="en-GB"/>
              </w:rPr>
            </w:pPr>
          </w:p>
          <w:p w14:paraId="53AB90CF" w14:textId="77777777" w:rsidR="0058153E" w:rsidRDefault="00D95C5F">
            <w:pPr>
              <w:numPr>
                <w:ilvl w:val="0"/>
                <w:numId w:val="2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Poverty, </w:t>
            </w:r>
          </w:p>
          <w:p w14:paraId="77DF24C5" w14:textId="77777777" w:rsidR="0058153E" w:rsidRDefault="00D95C5F">
            <w:pPr>
              <w:numPr>
                <w:ilvl w:val="0"/>
                <w:numId w:val="2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Lack of political will, </w:t>
            </w:r>
          </w:p>
          <w:p w14:paraId="46929606" w14:textId="77777777" w:rsidR="0058153E" w:rsidRDefault="00D95C5F">
            <w:pPr>
              <w:numPr>
                <w:ilvl w:val="0"/>
                <w:numId w:val="2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Lack  of basic sanitation</w:t>
            </w:r>
          </w:p>
          <w:p w14:paraId="009232C9" w14:textId="77777777" w:rsidR="0058153E" w:rsidRDefault="00D95C5F">
            <w:pPr>
              <w:widowControl w:val="0"/>
              <w:spacing w:after="0" w:line="240" w:lineRule="auto"/>
            </w:pPr>
            <w:r>
              <w:rPr>
                <w:sz w:val="20"/>
                <w:szCs w:val="20"/>
              </w:rPr>
              <w:t>‘</w:t>
            </w:r>
          </w:p>
        </w:tc>
        <w:tc>
          <w:tcPr>
            <w:tcW w:w="115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B2EAE4" w14:textId="77777777" w:rsidR="0058153E" w:rsidRDefault="00D95C5F">
            <w:pPr>
              <w:widowControl w:val="0"/>
              <w:spacing w:after="0" w:line="240" w:lineRule="auto"/>
            </w:pPr>
            <w:r>
              <w:rPr>
                <w:noProof/>
              </w:rPr>
              <w:drawing>
                <wp:inline distT="114300" distB="114300" distL="114300" distR="114300" wp14:anchorId="1483D52E" wp14:editId="2095FD3C">
                  <wp:extent cx="7100888" cy="3413075"/>
                  <wp:effectExtent l="0" t="0" r="0" b="0"/>
                  <wp:docPr id="9" name="image4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.png"/>
                          <pic:cNvPicPr preferRelativeResize="0"/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00888" cy="341307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4E466C9" w14:textId="77777777" w:rsidR="0058153E" w:rsidRDefault="0058153E">
      <w:pPr>
        <w:widowControl w:val="0"/>
        <w:spacing w:after="0" w:line="240" w:lineRule="auto"/>
      </w:pPr>
    </w:p>
    <w:p w14:paraId="4947D097" w14:textId="77777777" w:rsidR="0058153E" w:rsidRDefault="0058153E">
      <w:pPr>
        <w:widowControl w:val="0"/>
        <w:spacing w:after="0" w:line="240" w:lineRule="auto"/>
      </w:pPr>
    </w:p>
    <w:p w14:paraId="631A0643" w14:textId="77777777" w:rsidR="0058153E" w:rsidRDefault="0058153E">
      <w:pPr>
        <w:widowControl w:val="0"/>
        <w:spacing w:after="0" w:line="240" w:lineRule="auto"/>
      </w:pPr>
    </w:p>
    <w:p w14:paraId="786F2BF3" w14:textId="77777777" w:rsidR="0058153E" w:rsidRDefault="0058153E">
      <w:pPr>
        <w:widowControl w:val="0"/>
        <w:spacing w:after="0" w:line="240" w:lineRule="auto"/>
      </w:pPr>
    </w:p>
    <w:p w14:paraId="5BF613E5" w14:textId="77777777" w:rsidR="0058153E" w:rsidRDefault="0058153E">
      <w:pPr>
        <w:widowControl w:val="0"/>
        <w:spacing w:after="0" w:line="240" w:lineRule="auto"/>
      </w:pPr>
    </w:p>
    <w:p w14:paraId="0A661388" w14:textId="77777777" w:rsidR="0058153E" w:rsidRDefault="0058153E">
      <w:pPr>
        <w:widowControl w:val="0"/>
        <w:spacing w:after="0" w:line="240" w:lineRule="auto"/>
      </w:pPr>
    </w:p>
    <w:p w14:paraId="09080BFF" w14:textId="77777777" w:rsidR="0058153E" w:rsidRDefault="0058153E">
      <w:pPr>
        <w:widowControl w:val="0"/>
        <w:spacing w:after="0" w:line="240" w:lineRule="auto"/>
      </w:pPr>
    </w:p>
    <w:tbl>
      <w:tblPr>
        <w:tblStyle w:val="a2"/>
        <w:tblW w:w="139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370"/>
        <w:gridCol w:w="11550"/>
      </w:tblGrid>
      <w:tr w:rsidR="0058153E" w14:paraId="46D019D0" w14:textId="77777777">
        <w:trPr>
          <w:trHeight w:val="500"/>
        </w:trPr>
        <w:tc>
          <w:tcPr>
            <w:tcW w:w="1392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C0E2F9" w14:textId="77777777" w:rsidR="0058153E" w:rsidRDefault="00D95C5F">
            <w:pPr>
              <w:pStyle w:val="Heading2"/>
            </w:pPr>
            <w:bookmarkStart w:id="12" w:name="djvhp85sapym" w:colFirst="0" w:colLast="0"/>
            <w:bookmarkStart w:id="13" w:name="_w6cgaj3ua2ms" w:colFirst="0" w:colLast="0"/>
            <w:bookmarkStart w:id="14" w:name="_Toc153819310"/>
            <w:bookmarkEnd w:id="12"/>
            <w:bookmarkEnd w:id="13"/>
            <w:r>
              <w:rPr>
                <w:b w:val="0"/>
                <w:color w:val="0000FF"/>
                <w:sz w:val="30"/>
                <w:szCs w:val="30"/>
              </w:rPr>
              <w:t>Barreiras:</w:t>
            </w:r>
            <w:r>
              <w:rPr>
                <w:color w:val="0000FF"/>
                <w:sz w:val="30"/>
                <w:szCs w:val="30"/>
              </w:rPr>
              <w:t xml:space="preserve"> Lobo-Guará - Focus on agribusiness sector</w:t>
            </w:r>
            <w:bookmarkEnd w:id="14"/>
          </w:p>
        </w:tc>
      </w:tr>
      <w:tr w:rsidR="0058153E" w:rsidRPr="00665F99" w14:paraId="7A384E1D" w14:textId="77777777"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7B129C" w14:textId="77777777" w:rsidR="0058153E" w:rsidRDefault="00D95C5F">
            <w:pPr>
              <w:widowControl w:val="0"/>
              <w:spacing w:after="0" w:line="240" w:lineRule="auto"/>
            </w:pPr>
            <w:r>
              <w:rPr>
                <w:b/>
                <w:sz w:val="20"/>
                <w:szCs w:val="20"/>
              </w:rPr>
              <w:t>Dialogue and Group</w:t>
            </w:r>
          </w:p>
        </w:tc>
        <w:tc>
          <w:tcPr>
            <w:tcW w:w="115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85C08A" w14:textId="77777777" w:rsidR="0058153E" w:rsidRPr="00866529" w:rsidRDefault="00D95C5F">
            <w:pPr>
              <w:widowControl w:val="0"/>
              <w:spacing w:after="0" w:line="240" w:lineRule="auto"/>
              <w:rPr>
                <w:lang w:val="en-GB"/>
              </w:rPr>
            </w:pPr>
            <w:r w:rsidRPr="00866529">
              <w:rPr>
                <w:b/>
                <w:lang w:val="en-GB"/>
              </w:rPr>
              <w:t xml:space="preserve">Original CLDs co-constructed with </w:t>
            </w:r>
            <w:proofErr w:type="gramStart"/>
            <w:r w:rsidRPr="00866529">
              <w:rPr>
                <w:b/>
                <w:lang w:val="en-GB"/>
              </w:rPr>
              <w:t>participants  (</w:t>
            </w:r>
            <w:proofErr w:type="gramEnd"/>
            <w:r w:rsidRPr="00866529">
              <w:rPr>
                <w:b/>
                <w:lang w:val="en-GB"/>
              </w:rPr>
              <w:t>STEP 2)</w:t>
            </w:r>
          </w:p>
        </w:tc>
      </w:tr>
      <w:tr w:rsidR="0058153E" w14:paraId="2C90D467" w14:textId="77777777"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19A286" w14:textId="77777777" w:rsidR="0058153E" w:rsidRDefault="00D95C5F">
            <w:pPr>
              <w:widowControl w:val="0"/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 xml:space="preserve">Local Scale - Barreiras Dialogue- Group “Lobo Guára” </w:t>
            </w:r>
          </w:p>
          <w:p w14:paraId="3B7CCF6A" w14:textId="77777777" w:rsidR="0058153E" w:rsidRPr="00866529" w:rsidRDefault="00D95C5F">
            <w:pPr>
              <w:widowControl w:val="0"/>
              <w:spacing w:after="0" w:line="240" w:lineRule="auto"/>
              <w:rPr>
                <w:b/>
                <w:sz w:val="20"/>
                <w:szCs w:val="20"/>
                <w:lang w:val="en-GB"/>
              </w:rPr>
            </w:pPr>
            <w:r w:rsidRPr="00866529">
              <w:rPr>
                <w:b/>
                <w:sz w:val="20"/>
                <w:szCs w:val="20"/>
                <w:lang w:val="en-GB"/>
              </w:rPr>
              <w:t>(</w:t>
            </w:r>
            <w:proofErr w:type="gramStart"/>
            <w:r w:rsidRPr="00866529">
              <w:rPr>
                <w:b/>
                <w:sz w:val="20"/>
                <w:szCs w:val="20"/>
                <w:lang w:val="en-GB"/>
              </w:rPr>
              <w:t>agribusiness</w:t>
            </w:r>
            <w:proofErr w:type="gramEnd"/>
            <w:r w:rsidRPr="00866529">
              <w:rPr>
                <w:b/>
                <w:sz w:val="20"/>
                <w:szCs w:val="20"/>
                <w:lang w:val="en-GB"/>
              </w:rPr>
              <w:t xml:space="preserve"> focus)</w:t>
            </w:r>
          </w:p>
          <w:p w14:paraId="3E2DDC17" w14:textId="77777777" w:rsidR="0058153E" w:rsidRPr="00866529" w:rsidRDefault="0058153E">
            <w:pPr>
              <w:widowControl w:val="0"/>
              <w:spacing w:after="0" w:line="240" w:lineRule="auto"/>
              <w:rPr>
                <w:sz w:val="20"/>
                <w:szCs w:val="20"/>
                <w:lang w:val="en-GB"/>
              </w:rPr>
            </w:pPr>
          </w:p>
          <w:p w14:paraId="00613C3F" w14:textId="77777777" w:rsidR="0058153E" w:rsidRPr="00866529" w:rsidRDefault="00D95C5F">
            <w:pPr>
              <w:widowControl w:val="0"/>
              <w:spacing w:after="0" w:line="276" w:lineRule="auto"/>
              <w:rPr>
                <w:b/>
                <w:sz w:val="20"/>
                <w:szCs w:val="20"/>
                <w:lang w:val="en-GB"/>
              </w:rPr>
            </w:pPr>
            <w:r w:rsidRPr="00866529">
              <w:rPr>
                <w:b/>
                <w:sz w:val="20"/>
                <w:szCs w:val="20"/>
                <w:lang w:val="en-GB"/>
              </w:rPr>
              <w:t>Priority problems chosen to start the CLDs:</w:t>
            </w:r>
          </w:p>
          <w:p w14:paraId="2D50E0DB" w14:textId="77777777" w:rsidR="0058153E" w:rsidRPr="00866529" w:rsidRDefault="0058153E">
            <w:pPr>
              <w:widowControl w:val="0"/>
              <w:spacing w:after="0" w:line="276" w:lineRule="auto"/>
              <w:rPr>
                <w:b/>
                <w:sz w:val="18"/>
                <w:szCs w:val="18"/>
                <w:lang w:val="en-GB"/>
              </w:rPr>
            </w:pPr>
          </w:p>
          <w:p w14:paraId="12CEEC3B" w14:textId="77777777" w:rsidR="0058153E" w:rsidRPr="00866529" w:rsidRDefault="00D95C5F">
            <w:pPr>
              <w:widowControl w:val="0"/>
              <w:numPr>
                <w:ilvl w:val="0"/>
                <w:numId w:val="7"/>
              </w:numPr>
              <w:spacing w:after="0" w:line="276" w:lineRule="auto"/>
              <w:rPr>
                <w:sz w:val="20"/>
                <w:szCs w:val="20"/>
                <w:lang w:val="en-GB"/>
              </w:rPr>
            </w:pPr>
            <w:r w:rsidRPr="00866529">
              <w:rPr>
                <w:sz w:val="20"/>
                <w:szCs w:val="20"/>
                <w:lang w:val="en-GB"/>
              </w:rPr>
              <w:t>Lack of basic infrastructure and energy for economic activities,</w:t>
            </w:r>
          </w:p>
          <w:p w14:paraId="27495DEA" w14:textId="77777777" w:rsidR="0058153E" w:rsidRPr="00866529" w:rsidRDefault="00D95C5F">
            <w:pPr>
              <w:widowControl w:val="0"/>
              <w:numPr>
                <w:ilvl w:val="0"/>
                <w:numId w:val="7"/>
              </w:numPr>
              <w:spacing w:after="0" w:line="276" w:lineRule="auto"/>
              <w:rPr>
                <w:sz w:val="20"/>
                <w:szCs w:val="20"/>
                <w:lang w:val="en-GB"/>
              </w:rPr>
            </w:pPr>
            <w:r w:rsidRPr="00866529">
              <w:rPr>
                <w:sz w:val="20"/>
                <w:szCs w:val="20"/>
                <w:lang w:val="en-GB"/>
              </w:rPr>
              <w:t>Inappropriate use of natural resources,</w:t>
            </w:r>
          </w:p>
          <w:p w14:paraId="44A4A29D" w14:textId="77777777" w:rsidR="0058153E" w:rsidRPr="00866529" w:rsidRDefault="00D95C5F">
            <w:pPr>
              <w:widowControl w:val="0"/>
              <w:numPr>
                <w:ilvl w:val="0"/>
                <w:numId w:val="7"/>
              </w:numPr>
              <w:spacing w:after="0" w:line="276" w:lineRule="auto"/>
              <w:rPr>
                <w:sz w:val="20"/>
                <w:szCs w:val="20"/>
                <w:lang w:val="en-GB"/>
              </w:rPr>
            </w:pPr>
            <w:r w:rsidRPr="00866529">
              <w:rPr>
                <w:sz w:val="20"/>
                <w:szCs w:val="20"/>
                <w:lang w:val="en-GB"/>
              </w:rPr>
              <w:t>Legal framework insecurity (for business)</w:t>
            </w:r>
          </w:p>
        </w:tc>
        <w:tc>
          <w:tcPr>
            <w:tcW w:w="115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FF3B3F" w14:textId="77777777" w:rsidR="0058153E" w:rsidRDefault="00D95C5F">
            <w:pPr>
              <w:widowControl w:val="0"/>
              <w:spacing w:after="0" w:line="240" w:lineRule="auto"/>
              <w:jc w:val="center"/>
            </w:pPr>
            <w:r>
              <w:rPr>
                <w:noProof/>
              </w:rPr>
              <w:drawing>
                <wp:inline distT="114300" distB="114300" distL="114300" distR="114300" wp14:anchorId="3520B120" wp14:editId="4237F9A8">
                  <wp:extent cx="5381625" cy="4048125"/>
                  <wp:effectExtent l="0" t="0" r="0" b="0"/>
                  <wp:docPr id="7" name="image5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5.png"/>
                          <pic:cNvPicPr preferRelativeResize="0"/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81625" cy="404812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4B313847" w14:textId="77777777" w:rsidR="0058153E" w:rsidRDefault="0058153E">
      <w:pPr>
        <w:widowControl w:val="0"/>
        <w:spacing w:after="0" w:line="240" w:lineRule="auto"/>
      </w:pPr>
    </w:p>
    <w:p w14:paraId="3A48D2DC" w14:textId="77777777" w:rsidR="0058153E" w:rsidRDefault="0058153E">
      <w:pPr>
        <w:widowControl w:val="0"/>
        <w:spacing w:after="0" w:line="240" w:lineRule="auto"/>
      </w:pPr>
    </w:p>
    <w:p w14:paraId="16CE1E50" w14:textId="77777777" w:rsidR="0058153E" w:rsidRDefault="0058153E">
      <w:pPr>
        <w:widowControl w:val="0"/>
        <w:spacing w:after="0" w:line="240" w:lineRule="auto"/>
      </w:pPr>
    </w:p>
    <w:p w14:paraId="7C6D951C" w14:textId="77777777" w:rsidR="0058153E" w:rsidRDefault="0058153E">
      <w:pPr>
        <w:widowControl w:val="0"/>
        <w:spacing w:after="0" w:line="240" w:lineRule="auto"/>
      </w:pPr>
    </w:p>
    <w:p w14:paraId="12FE6044" w14:textId="77777777" w:rsidR="0058153E" w:rsidRDefault="0058153E">
      <w:pPr>
        <w:widowControl w:val="0"/>
        <w:spacing w:after="0" w:line="240" w:lineRule="auto"/>
      </w:pPr>
    </w:p>
    <w:tbl>
      <w:tblPr>
        <w:tblStyle w:val="a3"/>
        <w:tblW w:w="139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370"/>
        <w:gridCol w:w="11550"/>
      </w:tblGrid>
      <w:tr w:rsidR="0058153E" w14:paraId="2F03E851" w14:textId="77777777">
        <w:trPr>
          <w:trHeight w:val="500"/>
        </w:trPr>
        <w:tc>
          <w:tcPr>
            <w:tcW w:w="1392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BFC561" w14:textId="77777777" w:rsidR="0058153E" w:rsidRDefault="00D95C5F">
            <w:pPr>
              <w:pStyle w:val="Heading2"/>
            </w:pPr>
            <w:bookmarkStart w:id="15" w:name="rye2rowcbdvp" w:colFirst="0" w:colLast="0"/>
            <w:bookmarkStart w:id="16" w:name="_apdpkhq609o3" w:colFirst="0" w:colLast="0"/>
            <w:bookmarkStart w:id="17" w:name="_Toc153819311"/>
            <w:bookmarkEnd w:id="15"/>
            <w:bookmarkEnd w:id="16"/>
            <w:r>
              <w:rPr>
                <w:b w:val="0"/>
                <w:color w:val="0000FF"/>
                <w:sz w:val="30"/>
                <w:szCs w:val="30"/>
              </w:rPr>
              <w:lastRenderedPageBreak/>
              <w:t>Barreiras:</w:t>
            </w:r>
            <w:r>
              <w:rPr>
                <w:color w:val="0000FF"/>
                <w:sz w:val="30"/>
                <w:szCs w:val="30"/>
              </w:rPr>
              <w:t xml:space="preserve"> Ararinha Azul - Focus on social movements</w:t>
            </w:r>
            <w:bookmarkEnd w:id="17"/>
          </w:p>
        </w:tc>
      </w:tr>
      <w:tr w:rsidR="0058153E" w:rsidRPr="00665F99" w14:paraId="6E9F7027" w14:textId="77777777"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F4293E" w14:textId="77777777" w:rsidR="0058153E" w:rsidRDefault="00D95C5F">
            <w:pPr>
              <w:widowControl w:val="0"/>
              <w:spacing w:after="0" w:line="240" w:lineRule="auto"/>
            </w:pPr>
            <w:r>
              <w:rPr>
                <w:b/>
                <w:sz w:val="20"/>
                <w:szCs w:val="20"/>
              </w:rPr>
              <w:t>Dialogue and Group</w:t>
            </w:r>
          </w:p>
        </w:tc>
        <w:tc>
          <w:tcPr>
            <w:tcW w:w="115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DF03BF" w14:textId="77777777" w:rsidR="0058153E" w:rsidRPr="00866529" w:rsidRDefault="00D95C5F">
            <w:pPr>
              <w:widowControl w:val="0"/>
              <w:spacing w:after="0" w:line="240" w:lineRule="auto"/>
              <w:rPr>
                <w:lang w:val="en-GB"/>
              </w:rPr>
            </w:pPr>
            <w:r w:rsidRPr="00866529">
              <w:rPr>
                <w:b/>
                <w:lang w:val="en-GB"/>
              </w:rPr>
              <w:t xml:space="preserve">Original CLDs co-constructed with </w:t>
            </w:r>
            <w:proofErr w:type="gramStart"/>
            <w:r w:rsidRPr="00866529">
              <w:rPr>
                <w:b/>
                <w:lang w:val="en-GB"/>
              </w:rPr>
              <w:t>participants  (</w:t>
            </w:r>
            <w:proofErr w:type="gramEnd"/>
            <w:r w:rsidRPr="00866529">
              <w:rPr>
                <w:b/>
                <w:lang w:val="en-GB"/>
              </w:rPr>
              <w:t>STEP 2)</w:t>
            </w:r>
          </w:p>
        </w:tc>
      </w:tr>
      <w:tr w:rsidR="0058153E" w14:paraId="4C4AF305" w14:textId="77777777"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9E8A17" w14:textId="77777777" w:rsidR="0058153E" w:rsidRDefault="00D95C5F">
            <w:pPr>
              <w:widowControl w:val="0"/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Local Scale - Barreiras Dialogue- Group “Ararinha Azul” </w:t>
            </w:r>
          </w:p>
          <w:p w14:paraId="5E24935B" w14:textId="77777777" w:rsidR="0058153E" w:rsidRPr="00866529" w:rsidRDefault="00D95C5F">
            <w:pPr>
              <w:widowControl w:val="0"/>
              <w:spacing w:after="0" w:line="240" w:lineRule="auto"/>
              <w:rPr>
                <w:b/>
                <w:sz w:val="20"/>
                <w:szCs w:val="20"/>
                <w:lang w:val="en-GB"/>
              </w:rPr>
            </w:pPr>
            <w:r w:rsidRPr="00866529">
              <w:rPr>
                <w:b/>
                <w:sz w:val="20"/>
                <w:szCs w:val="20"/>
                <w:lang w:val="en-GB"/>
              </w:rPr>
              <w:t>(</w:t>
            </w:r>
            <w:proofErr w:type="gramStart"/>
            <w:r w:rsidRPr="00866529">
              <w:rPr>
                <w:b/>
                <w:sz w:val="20"/>
                <w:szCs w:val="20"/>
                <w:lang w:val="en-GB"/>
              </w:rPr>
              <w:t>social</w:t>
            </w:r>
            <w:proofErr w:type="gramEnd"/>
            <w:r w:rsidRPr="00866529">
              <w:rPr>
                <w:b/>
                <w:sz w:val="20"/>
                <w:szCs w:val="20"/>
                <w:lang w:val="en-GB"/>
              </w:rPr>
              <w:t xml:space="preserve"> movements focus)</w:t>
            </w:r>
          </w:p>
          <w:p w14:paraId="3C3605C4" w14:textId="77777777" w:rsidR="0058153E" w:rsidRPr="00866529" w:rsidRDefault="0058153E">
            <w:pPr>
              <w:widowControl w:val="0"/>
              <w:spacing w:after="0" w:line="240" w:lineRule="auto"/>
              <w:rPr>
                <w:sz w:val="20"/>
                <w:szCs w:val="20"/>
                <w:lang w:val="en-GB"/>
              </w:rPr>
            </w:pPr>
          </w:p>
          <w:p w14:paraId="7F8805C5" w14:textId="77777777" w:rsidR="0058153E" w:rsidRPr="00866529" w:rsidRDefault="00D95C5F">
            <w:pPr>
              <w:widowControl w:val="0"/>
              <w:spacing w:after="0" w:line="276" w:lineRule="auto"/>
              <w:rPr>
                <w:b/>
                <w:sz w:val="20"/>
                <w:szCs w:val="20"/>
                <w:lang w:val="en-GB"/>
              </w:rPr>
            </w:pPr>
            <w:r w:rsidRPr="00866529">
              <w:rPr>
                <w:b/>
                <w:sz w:val="20"/>
                <w:szCs w:val="20"/>
                <w:lang w:val="en-GB"/>
              </w:rPr>
              <w:t>Priority problems chosen to start the CLDs:</w:t>
            </w:r>
          </w:p>
          <w:p w14:paraId="2052410B" w14:textId="77777777" w:rsidR="0058153E" w:rsidRPr="00866529" w:rsidRDefault="0058153E">
            <w:pPr>
              <w:widowControl w:val="0"/>
              <w:spacing w:after="0" w:line="276" w:lineRule="auto"/>
              <w:rPr>
                <w:b/>
                <w:sz w:val="20"/>
                <w:szCs w:val="20"/>
                <w:lang w:val="en-GB"/>
              </w:rPr>
            </w:pPr>
          </w:p>
          <w:p w14:paraId="0E95FAD2" w14:textId="77777777" w:rsidR="0058153E" w:rsidRDefault="00D95C5F">
            <w:pPr>
              <w:widowControl w:val="0"/>
              <w:numPr>
                <w:ilvl w:val="0"/>
                <w:numId w:val="3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Neoliberalism,</w:t>
            </w:r>
          </w:p>
          <w:p w14:paraId="2AC40A21" w14:textId="77777777" w:rsidR="0058153E" w:rsidRDefault="00D95C5F">
            <w:pPr>
              <w:widowControl w:val="0"/>
              <w:numPr>
                <w:ilvl w:val="0"/>
                <w:numId w:val="3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Land injustice,</w:t>
            </w:r>
          </w:p>
          <w:p w14:paraId="3DC56489" w14:textId="77777777" w:rsidR="0058153E" w:rsidRDefault="00D95C5F">
            <w:pPr>
              <w:widowControl w:val="0"/>
              <w:numPr>
                <w:ilvl w:val="0"/>
                <w:numId w:val="3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Deforestation</w:t>
            </w:r>
          </w:p>
          <w:p w14:paraId="58AEBFB9" w14:textId="77777777" w:rsidR="0058153E" w:rsidRDefault="00D95C5F">
            <w:pPr>
              <w:widowControl w:val="0"/>
              <w:numPr>
                <w:ilvl w:val="0"/>
                <w:numId w:val="3"/>
              </w:num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t>Conflicts over water</w:t>
            </w:r>
            <w:r>
              <w:rPr>
                <w:sz w:val="18"/>
                <w:szCs w:val="18"/>
              </w:rPr>
              <w:t>.</w:t>
            </w:r>
          </w:p>
          <w:p w14:paraId="42FE01E3" w14:textId="77777777" w:rsidR="0058153E" w:rsidRDefault="0058153E">
            <w:pPr>
              <w:widowControl w:val="0"/>
              <w:spacing w:after="0" w:line="276" w:lineRule="auto"/>
            </w:pPr>
          </w:p>
        </w:tc>
        <w:tc>
          <w:tcPr>
            <w:tcW w:w="115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9B279A" w14:textId="77777777" w:rsidR="0058153E" w:rsidRDefault="00D95C5F">
            <w:pPr>
              <w:widowControl w:val="0"/>
              <w:spacing w:after="0" w:line="240" w:lineRule="auto"/>
              <w:jc w:val="center"/>
            </w:pPr>
            <w:r>
              <w:rPr>
                <w:noProof/>
              </w:rPr>
              <w:drawing>
                <wp:inline distT="114300" distB="114300" distL="114300" distR="114300" wp14:anchorId="7871847C" wp14:editId="35F47CD0">
                  <wp:extent cx="5695950" cy="3829050"/>
                  <wp:effectExtent l="0" t="0" r="0" b="0"/>
                  <wp:docPr id="8" name="image9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9.png"/>
                          <pic:cNvPicPr preferRelativeResize="0"/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95950" cy="38290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259E9DE" w14:textId="77777777" w:rsidR="0058153E" w:rsidRDefault="0058153E">
      <w:pPr>
        <w:widowControl w:val="0"/>
        <w:spacing w:after="0" w:line="240" w:lineRule="auto"/>
      </w:pPr>
    </w:p>
    <w:p w14:paraId="7E6DEECB" w14:textId="77777777" w:rsidR="0058153E" w:rsidRDefault="0058153E">
      <w:pPr>
        <w:widowControl w:val="0"/>
        <w:spacing w:after="0" w:line="240" w:lineRule="auto"/>
      </w:pPr>
    </w:p>
    <w:p w14:paraId="5A6ED968" w14:textId="77777777" w:rsidR="0058153E" w:rsidRDefault="0058153E">
      <w:pPr>
        <w:widowControl w:val="0"/>
        <w:spacing w:after="0" w:line="240" w:lineRule="auto"/>
      </w:pPr>
    </w:p>
    <w:p w14:paraId="699747C4" w14:textId="77777777" w:rsidR="0058153E" w:rsidRDefault="0058153E">
      <w:pPr>
        <w:widowControl w:val="0"/>
        <w:spacing w:after="0" w:line="240" w:lineRule="auto"/>
      </w:pPr>
    </w:p>
    <w:tbl>
      <w:tblPr>
        <w:tblStyle w:val="a4"/>
        <w:tblW w:w="139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370"/>
        <w:gridCol w:w="11550"/>
      </w:tblGrid>
      <w:tr w:rsidR="0058153E" w:rsidRPr="007C17B0" w14:paraId="5071301F" w14:textId="77777777">
        <w:trPr>
          <w:trHeight w:val="500"/>
        </w:trPr>
        <w:tc>
          <w:tcPr>
            <w:tcW w:w="1392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A91400" w14:textId="77777777" w:rsidR="0058153E" w:rsidRPr="00866529" w:rsidRDefault="00D95C5F">
            <w:pPr>
              <w:pStyle w:val="Heading2"/>
              <w:rPr>
                <w:lang w:val="en-GB"/>
              </w:rPr>
            </w:pPr>
            <w:bookmarkStart w:id="18" w:name="cxc4qeegqic7" w:colFirst="0" w:colLast="0"/>
            <w:bookmarkStart w:id="19" w:name="_jdbrhpu55fep" w:colFirst="0" w:colLast="0"/>
            <w:bookmarkStart w:id="20" w:name="_Toc153819312"/>
            <w:bookmarkEnd w:id="18"/>
            <w:bookmarkEnd w:id="19"/>
            <w:proofErr w:type="spellStart"/>
            <w:r w:rsidRPr="00866529">
              <w:rPr>
                <w:b w:val="0"/>
                <w:color w:val="0000FF"/>
                <w:sz w:val="30"/>
                <w:szCs w:val="30"/>
                <w:lang w:val="en-GB"/>
              </w:rPr>
              <w:lastRenderedPageBreak/>
              <w:t>Petrolina</w:t>
            </w:r>
            <w:proofErr w:type="spellEnd"/>
            <w:r w:rsidRPr="00866529">
              <w:rPr>
                <w:color w:val="0000FF"/>
                <w:sz w:val="30"/>
                <w:szCs w:val="30"/>
                <w:lang w:val="en-GB"/>
              </w:rPr>
              <w:t xml:space="preserve">: </w:t>
            </w:r>
            <w:proofErr w:type="spellStart"/>
            <w:r w:rsidRPr="00866529">
              <w:rPr>
                <w:color w:val="0000FF"/>
                <w:sz w:val="30"/>
                <w:szCs w:val="30"/>
                <w:lang w:val="en-GB"/>
              </w:rPr>
              <w:t>Surubim</w:t>
            </w:r>
            <w:proofErr w:type="spellEnd"/>
            <w:r w:rsidRPr="00866529">
              <w:rPr>
                <w:color w:val="0000FF"/>
                <w:sz w:val="30"/>
                <w:szCs w:val="30"/>
                <w:lang w:val="en-GB"/>
              </w:rPr>
              <w:t xml:space="preserve"> - Focus on Large-scale projects/urban</w:t>
            </w:r>
            <w:bookmarkEnd w:id="20"/>
            <w:r w:rsidRPr="00866529">
              <w:rPr>
                <w:color w:val="0000FF"/>
                <w:sz w:val="30"/>
                <w:szCs w:val="30"/>
                <w:lang w:val="en-GB"/>
              </w:rPr>
              <w:t xml:space="preserve"> </w:t>
            </w:r>
          </w:p>
        </w:tc>
      </w:tr>
      <w:tr w:rsidR="0058153E" w:rsidRPr="00665F99" w14:paraId="06EAA42B" w14:textId="77777777"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4FF34D" w14:textId="77777777" w:rsidR="0058153E" w:rsidRDefault="00D95C5F">
            <w:pPr>
              <w:widowControl w:val="0"/>
              <w:spacing w:after="0" w:line="240" w:lineRule="auto"/>
            </w:pPr>
            <w:r>
              <w:rPr>
                <w:b/>
                <w:sz w:val="20"/>
                <w:szCs w:val="20"/>
              </w:rPr>
              <w:t>Dialogue and Group</w:t>
            </w:r>
          </w:p>
        </w:tc>
        <w:tc>
          <w:tcPr>
            <w:tcW w:w="115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3582E1" w14:textId="77777777" w:rsidR="0058153E" w:rsidRPr="00866529" w:rsidRDefault="00D95C5F">
            <w:pPr>
              <w:widowControl w:val="0"/>
              <w:spacing w:after="0" w:line="240" w:lineRule="auto"/>
              <w:rPr>
                <w:lang w:val="en-GB"/>
              </w:rPr>
            </w:pPr>
            <w:r w:rsidRPr="00866529">
              <w:rPr>
                <w:b/>
                <w:lang w:val="en-GB"/>
              </w:rPr>
              <w:t xml:space="preserve">Original CLDs co-constructed with </w:t>
            </w:r>
            <w:proofErr w:type="gramStart"/>
            <w:r w:rsidRPr="00866529">
              <w:rPr>
                <w:b/>
                <w:lang w:val="en-GB"/>
              </w:rPr>
              <w:t>participants  (</w:t>
            </w:r>
            <w:proofErr w:type="gramEnd"/>
            <w:r w:rsidRPr="00866529">
              <w:rPr>
                <w:b/>
                <w:lang w:val="en-GB"/>
              </w:rPr>
              <w:t>STEP 2)</w:t>
            </w:r>
          </w:p>
        </w:tc>
      </w:tr>
      <w:tr w:rsidR="0058153E" w14:paraId="6BE37C1F" w14:textId="77777777"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A8C276" w14:textId="77777777" w:rsidR="0058153E" w:rsidRDefault="00D95C5F">
            <w:pPr>
              <w:widowControl w:val="0"/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Local Scale - Petrolina Dialogue- Group “Surubim” </w:t>
            </w:r>
          </w:p>
          <w:p w14:paraId="4F391596" w14:textId="77777777" w:rsidR="0058153E" w:rsidRPr="00866529" w:rsidRDefault="00D95C5F">
            <w:pPr>
              <w:widowControl w:val="0"/>
              <w:spacing w:after="0" w:line="276" w:lineRule="auto"/>
              <w:rPr>
                <w:b/>
                <w:sz w:val="20"/>
                <w:szCs w:val="20"/>
                <w:lang w:val="en-GB"/>
              </w:rPr>
            </w:pPr>
            <w:r w:rsidRPr="00866529">
              <w:rPr>
                <w:b/>
                <w:sz w:val="20"/>
                <w:szCs w:val="20"/>
                <w:lang w:val="en-GB"/>
              </w:rPr>
              <w:t>(Large-scale projects/urban focus)</w:t>
            </w:r>
          </w:p>
          <w:p w14:paraId="5BFE0AE9" w14:textId="77777777" w:rsidR="0058153E" w:rsidRPr="00866529" w:rsidRDefault="0058153E">
            <w:pPr>
              <w:widowControl w:val="0"/>
              <w:spacing w:after="0" w:line="240" w:lineRule="auto"/>
              <w:rPr>
                <w:sz w:val="20"/>
                <w:szCs w:val="20"/>
                <w:lang w:val="en-GB"/>
              </w:rPr>
            </w:pPr>
          </w:p>
          <w:p w14:paraId="3BF56A4E" w14:textId="77777777" w:rsidR="0058153E" w:rsidRPr="00866529" w:rsidRDefault="00D95C5F">
            <w:pPr>
              <w:widowControl w:val="0"/>
              <w:spacing w:after="0" w:line="276" w:lineRule="auto"/>
              <w:rPr>
                <w:b/>
                <w:sz w:val="20"/>
                <w:szCs w:val="20"/>
                <w:lang w:val="en-GB"/>
              </w:rPr>
            </w:pPr>
            <w:r w:rsidRPr="00866529">
              <w:rPr>
                <w:b/>
                <w:sz w:val="20"/>
                <w:szCs w:val="20"/>
                <w:lang w:val="en-GB"/>
              </w:rPr>
              <w:t>Priority problems chosen to start the CLDs:</w:t>
            </w:r>
          </w:p>
          <w:p w14:paraId="50FC0E1F" w14:textId="77777777" w:rsidR="0058153E" w:rsidRPr="00866529" w:rsidRDefault="0058153E">
            <w:pPr>
              <w:widowControl w:val="0"/>
              <w:spacing w:after="0" w:line="276" w:lineRule="auto"/>
              <w:rPr>
                <w:b/>
                <w:sz w:val="18"/>
                <w:szCs w:val="18"/>
                <w:lang w:val="en-GB"/>
              </w:rPr>
            </w:pPr>
          </w:p>
          <w:p w14:paraId="70B6A8A8" w14:textId="77777777" w:rsidR="0058153E" w:rsidRDefault="00D95C5F">
            <w:pPr>
              <w:widowControl w:val="0"/>
              <w:numPr>
                <w:ilvl w:val="0"/>
                <w:numId w:val="1"/>
              </w:numPr>
              <w:spacing w:after="0"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Lack of basic sanitation,</w:t>
            </w:r>
          </w:p>
          <w:p w14:paraId="2A71165D" w14:textId="77777777" w:rsidR="0058153E" w:rsidRPr="00866529" w:rsidRDefault="00D95C5F">
            <w:pPr>
              <w:widowControl w:val="0"/>
              <w:numPr>
                <w:ilvl w:val="0"/>
                <w:numId w:val="1"/>
              </w:numPr>
              <w:spacing w:after="0" w:line="276" w:lineRule="auto"/>
              <w:rPr>
                <w:sz w:val="20"/>
                <w:szCs w:val="20"/>
                <w:lang w:val="en-GB"/>
              </w:rPr>
            </w:pPr>
            <w:r w:rsidRPr="00866529">
              <w:rPr>
                <w:sz w:val="20"/>
                <w:szCs w:val="20"/>
                <w:lang w:val="en-GB"/>
              </w:rPr>
              <w:t xml:space="preserve">Lack of communication between sectors, </w:t>
            </w:r>
          </w:p>
          <w:p w14:paraId="4F73C5D3" w14:textId="77777777" w:rsidR="0058153E" w:rsidRDefault="00D95C5F">
            <w:pPr>
              <w:widowControl w:val="0"/>
              <w:numPr>
                <w:ilvl w:val="0"/>
                <w:numId w:val="1"/>
              </w:numPr>
              <w:spacing w:after="0"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Low-quality education.</w:t>
            </w:r>
          </w:p>
        </w:tc>
        <w:tc>
          <w:tcPr>
            <w:tcW w:w="115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7919E7" w14:textId="77777777" w:rsidR="0058153E" w:rsidRDefault="00D95C5F">
            <w:pPr>
              <w:widowControl w:val="0"/>
              <w:spacing w:after="0" w:line="240" w:lineRule="auto"/>
              <w:jc w:val="center"/>
            </w:pPr>
            <w:r>
              <w:rPr>
                <w:noProof/>
              </w:rPr>
              <w:drawing>
                <wp:inline distT="114300" distB="114300" distL="114300" distR="114300" wp14:anchorId="7F650376" wp14:editId="6142C625">
                  <wp:extent cx="6400800" cy="4267200"/>
                  <wp:effectExtent l="0" t="0" r="0" b="0"/>
                  <wp:docPr id="3" name="image3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 preferRelativeResize="0"/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00800" cy="42672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111D9CDD" w14:textId="77777777" w:rsidR="0058153E" w:rsidRDefault="0058153E">
      <w:pPr>
        <w:widowControl w:val="0"/>
        <w:spacing w:after="0" w:line="240" w:lineRule="auto"/>
      </w:pPr>
    </w:p>
    <w:p w14:paraId="38177778" w14:textId="77777777" w:rsidR="0058153E" w:rsidRDefault="0058153E">
      <w:pPr>
        <w:widowControl w:val="0"/>
        <w:spacing w:after="0" w:line="240" w:lineRule="auto"/>
      </w:pPr>
    </w:p>
    <w:p w14:paraId="774EFE5F" w14:textId="77777777" w:rsidR="0058153E" w:rsidRDefault="0058153E">
      <w:pPr>
        <w:widowControl w:val="0"/>
        <w:spacing w:after="0" w:line="240" w:lineRule="auto"/>
      </w:pPr>
    </w:p>
    <w:p w14:paraId="2C81832A" w14:textId="77777777" w:rsidR="0058153E" w:rsidRDefault="0058153E">
      <w:pPr>
        <w:widowControl w:val="0"/>
        <w:spacing w:after="0" w:line="240" w:lineRule="auto"/>
      </w:pPr>
    </w:p>
    <w:p w14:paraId="7F91B773" w14:textId="77777777" w:rsidR="0058153E" w:rsidRDefault="0058153E">
      <w:pPr>
        <w:widowControl w:val="0"/>
        <w:spacing w:after="0" w:line="240" w:lineRule="auto"/>
      </w:pPr>
    </w:p>
    <w:tbl>
      <w:tblPr>
        <w:tblStyle w:val="a5"/>
        <w:tblW w:w="139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370"/>
        <w:gridCol w:w="11550"/>
      </w:tblGrid>
      <w:tr w:rsidR="0058153E" w14:paraId="35B90C48" w14:textId="77777777">
        <w:trPr>
          <w:trHeight w:val="500"/>
        </w:trPr>
        <w:tc>
          <w:tcPr>
            <w:tcW w:w="1392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37A4C6" w14:textId="77777777" w:rsidR="0058153E" w:rsidRDefault="00D95C5F">
            <w:pPr>
              <w:pStyle w:val="Heading2"/>
            </w:pPr>
            <w:bookmarkStart w:id="21" w:name="2c5y7ohqy3wh" w:colFirst="0" w:colLast="0"/>
            <w:bookmarkStart w:id="22" w:name="_125si22euak3" w:colFirst="0" w:colLast="0"/>
            <w:bookmarkStart w:id="23" w:name="_Toc153819313"/>
            <w:bookmarkEnd w:id="21"/>
            <w:bookmarkEnd w:id="22"/>
            <w:r>
              <w:rPr>
                <w:b w:val="0"/>
                <w:color w:val="0000FF"/>
                <w:sz w:val="30"/>
                <w:szCs w:val="30"/>
              </w:rPr>
              <w:t>Petrolina:</w:t>
            </w:r>
            <w:r>
              <w:rPr>
                <w:color w:val="0000FF"/>
                <w:sz w:val="30"/>
                <w:szCs w:val="30"/>
              </w:rPr>
              <w:t xml:space="preserve"> Piau - Focus on social movements</w:t>
            </w:r>
            <w:bookmarkEnd w:id="23"/>
          </w:p>
        </w:tc>
      </w:tr>
      <w:tr w:rsidR="0058153E" w:rsidRPr="00665F99" w14:paraId="26A33FF4" w14:textId="77777777"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190385" w14:textId="77777777" w:rsidR="0058153E" w:rsidRDefault="00D95C5F">
            <w:pPr>
              <w:widowControl w:val="0"/>
              <w:spacing w:after="0" w:line="240" w:lineRule="auto"/>
            </w:pPr>
            <w:r>
              <w:rPr>
                <w:b/>
                <w:sz w:val="20"/>
                <w:szCs w:val="20"/>
              </w:rPr>
              <w:t>Dialogue and Group</w:t>
            </w:r>
          </w:p>
        </w:tc>
        <w:tc>
          <w:tcPr>
            <w:tcW w:w="115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A8C53B" w14:textId="77777777" w:rsidR="0058153E" w:rsidRPr="00866529" w:rsidRDefault="00D95C5F">
            <w:pPr>
              <w:widowControl w:val="0"/>
              <w:spacing w:after="0" w:line="240" w:lineRule="auto"/>
              <w:rPr>
                <w:lang w:val="en-GB"/>
              </w:rPr>
            </w:pPr>
            <w:r w:rsidRPr="00866529">
              <w:rPr>
                <w:b/>
                <w:lang w:val="en-GB"/>
              </w:rPr>
              <w:t xml:space="preserve">Original CLDs co-constructed with </w:t>
            </w:r>
            <w:proofErr w:type="gramStart"/>
            <w:r w:rsidRPr="00866529">
              <w:rPr>
                <w:b/>
                <w:lang w:val="en-GB"/>
              </w:rPr>
              <w:t>participants  (</w:t>
            </w:r>
            <w:proofErr w:type="gramEnd"/>
            <w:r w:rsidRPr="00866529">
              <w:rPr>
                <w:b/>
                <w:lang w:val="en-GB"/>
              </w:rPr>
              <w:t>STEP 2)</w:t>
            </w:r>
          </w:p>
        </w:tc>
      </w:tr>
      <w:tr w:rsidR="0058153E" w14:paraId="51DA245B" w14:textId="77777777"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D92D1C" w14:textId="77777777" w:rsidR="0058153E" w:rsidRPr="00866529" w:rsidRDefault="00D95C5F">
            <w:pPr>
              <w:widowControl w:val="0"/>
              <w:spacing w:after="0" w:line="240" w:lineRule="auto"/>
              <w:rPr>
                <w:b/>
                <w:sz w:val="20"/>
                <w:szCs w:val="20"/>
                <w:lang w:val="en-GB"/>
              </w:rPr>
            </w:pPr>
            <w:r w:rsidRPr="00866529">
              <w:rPr>
                <w:b/>
                <w:sz w:val="20"/>
                <w:szCs w:val="20"/>
                <w:lang w:val="en-GB"/>
              </w:rPr>
              <w:t xml:space="preserve">Local Scale - </w:t>
            </w:r>
            <w:proofErr w:type="spellStart"/>
            <w:r w:rsidRPr="00866529">
              <w:rPr>
                <w:b/>
                <w:sz w:val="20"/>
                <w:szCs w:val="20"/>
                <w:lang w:val="en-GB"/>
              </w:rPr>
              <w:t>Petrolina</w:t>
            </w:r>
            <w:proofErr w:type="spellEnd"/>
            <w:r w:rsidRPr="00866529">
              <w:rPr>
                <w:b/>
                <w:sz w:val="20"/>
                <w:szCs w:val="20"/>
                <w:lang w:val="en-GB"/>
              </w:rPr>
              <w:t xml:space="preserve"> Dialogue- Group “</w:t>
            </w:r>
            <w:proofErr w:type="spellStart"/>
            <w:r w:rsidRPr="00866529">
              <w:rPr>
                <w:b/>
                <w:sz w:val="20"/>
                <w:szCs w:val="20"/>
                <w:lang w:val="en-GB"/>
              </w:rPr>
              <w:t>Piau</w:t>
            </w:r>
            <w:proofErr w:type="spellEnd"/>
            <w:r w:rsidRPr="00866529">
              <w:rPr>
                <w:b/>
                <w:sz w:val="20"/>
                <w:szCs w:val="20"/>
                <w:lang w:val="en-GB"/>
              </w:rPr>
              <w:t xml:space="preserve">” </w:t>
            </w:r>
          </w:p>
          <w:p w14:paraId="29A4713A" w14:textId="77777777" w:rsidR="0058153E" w:rsidRPr="00866529" w:rsidRDefault="00D95C5F">
            <w:pPr>
              <w:widowControl w:val="0"/>
              <w:spacing w:after="0" w:line="240" w:lineRule="auto"/>
              <w:rPr>
                <w:b/>
                <w:sz w:val="20"/>
                <w:szCs w:val="20"/>
                <w:lang w:val="en-GB"/>
              </w:rPr>
            </w:pPr>
            <w:r w:rsidRPr="00866529">
              <w:rPr>
                <w:b/>
                <w:sz w:val="20"/>
                <w:szCs w:val="20"/>
                <w:lang w:val="en-GB"/>
              </w:rPr>
              <w:t>(</w:t>
            </w:r>
            <w:proofErr w:type="gramStart"/>
            <w:r w:rsidRPr="00866529">
              <w:rPr>
                <w:b/>
                <w:sz w:val="20"/>
                <w:szCs w:val="20"/>
                <w:lang w:val="en-GB"/>
              </w:rPr>
              <w:t>social</w:t>
            </w:r>
            <w:proofErr w:type="gramEnd"/>
            <w:r w:rsidRPr="00866529">
              <w:rPr>
                <w:b/>
                <w:sz w:val="20"/>
                <w:szCs w:val="20"/>
                <w:lang w:val="en-GB"/>
              </w:rPr>
              <w:t xml:space="preserve"> movements focus)</w:t>
            </w:r>
          </w:p>
          <w:p w14:paraId="249880AF" w14:textId="77777777" w:rsidR="0058153E" w:rsidRPr="00866529" w:rsidRDefault="0058153E">
            <w:pPr>
              <w:widowControl w:val="0"/>
              <w:spacing w:after="0" w:line="240" w:lineRule="auto"/>
              <w:rPr>
                <w:sz w:val="20"/>
                <w:szCs w:val="20"/>
                <w:lang w:val="en-GB"/>
              </w:rPr>
            </w:pPr>
          </w:p>
          <w:p w14:paraId="098D7F69" w14:textId="77777777" w:rsidR="0058153E" w:rsidRPr="00866529" w:rsidRDefault="00D95C5F">
            <w:pPr>
              <w:widowControl w:val="0"/>
              <w:spacing w:after="0" w:line="276" w:lineRule="auto"/>
              <w:rPr>
                <w:b/>
                <w:sz w:val="20"/>
                <w:szCs w:val="20"/>
                <w:lang w:val="en-GB"/>
              </w:rPr>
            </w:pPr>
            <w:r w:rsidRPr="00866529">
              <w:rPr>
                <w:b/>
                <w:sz w:val="20"/>
                <w:szCs w:val="20"/>
                <w:lang w:val="en-GB"/>
              </w:rPr>
              <w:t>Priority problems chosen to start the CLDs:</w:t>
            </w:r>
          </w:p>
          <w:p w14:paraId="145D9DB6" w14:textId="77777777" w:rsidR="0058153E" w:rsidRPr="00866529" w:rsidRDefault="0058153E">
            <w:pPr>
              <w:widowControl w:val="0"/>
              <w:spacing w:after="0" w:line="276" w:lineRule="auto"/>
              <w:rPr>
                <w:b/>
                <w:sz w:val="18"/>
                <w:szCs w:val="18"/>
                <w:lang w:val="en-GB"/>
              </w:rPr>
            </w:pPr>
          </w:p>
          <w:p w14:paraId="66781C4B" w14:textId="77777777" w:rsidR="0058153E" w:rsidRDefault="00D95C5F">
            <w:pPr>
              <w:widowControl w:val="0"/>
              <w:numPr>
                <w:ilvl w:val="0"/>
                <w:numId w:val="4"/>
              </w:numPr>
              <w:spacing w:after="0"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Irregular environmental licensing;</w:t>
            </w:r>
          </w:p>
          <w:p w14:paraId="28E24689" w14:textId="77777777" w:rsidR="0058153E" w:rsidRPr="00866529" w:rsidRDefault="00D95C5F">
            <w:pPr>
              <w:widowControl w:val="0"/>
              <w:numPr>
                <w:ilvl w:val="0"/>
                <w:numId w:val="4"/>
              </w:numPr>
              <w:spacing w:after="0" w:line="276" w:lineRule="auto"/>
              <w:rPr>
                <w:sz w:val="20"/>
                <w:szCs w:val="20"/>
                <w:lang w:val="en-GB"/>
              </w:rPr>
            </w:pPr>
            <w:r w:rsidRPr="00866529">
              <w:rPr>
                <w:sz w:val="20"/>
                <w:szCs w:val="20"/>
                <w:lang w:val="en-GB"/>
              </w:rPr>
              <w:t xml:space="preserve"> Links between government and business interests; </w:t>
            </w:r>
          </w:p>
          <w:p w14:paraId="0BB8AEB8" w14:textId="77777777" w:rsidR="0058153E" w:rsidRPr="00866529" w:rsidRDefault="00D95C5F">
            <w:pPr>
              <w:widowControl w:val="0"/>
              <w:numPr>
                <w:ilvl w:val="0"/>
                <w:numId w:val="4"/>
              </w:numPr>
              <w:spacing w:after="0" w:line="276" w:lineRule="auto"/>
              <w:rPr>
                <w:sz w:val="20"/>
                <w:szCs w:val="20"/>
                <w:lang w:val="en-GB"/>
              </w:rPr>
            </w:pPr>
            <w:r w:rsidRPr="00866529">
              <w:rPr>
                <w:sz w:val="20"/>
                <w:szCs w:val="20"/>
                <w:lang w:val="en-GB"/>
              </w:rPr>
              <w:t>Removals of communities from their territories.</w:t>
            </w:r>
          </w:p>
        </w:tc>
        <w:tc>
          <w:tcPr>
            <w:tcW w:w="115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137E1E" w14:textId="77777777" w:rsidR="0058153E" w:rsidRDefault="00D95C5F">
            <w:pPr>
              <w:widowControl w:val="0"/>
              <w:spacing w:after="0" w:line="240" w:lineRule="auto"/>
              <w:jc w:val="center"/>
            </w:pPr>
            <w:r>
              <w:rPr>
                <w:noProof/>
              </w:rPr>
              <w:drawing>
                <wp:inline distT="114300" distB="114300" distL="114300" distR="114300" wp14:anchorId="59B85215" wp14:editId="0F31C4E7">
                  <wp:extent cx="6000750" cy="3781425"/>
                  <wp:effectExtent l="0" t="0" r="0" b="0"/>
                  <wp:docPr id="1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1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00750" cy="378142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8B1A0A2" w14:textId="77777777" w:rsidR="0058153E" w:rsidRDefault="0058153E">
      <w:pPr>
        <w:widowControl w:val="0"/>
        <w:spacing w:after="0" w:line="240" w:lineRule="auto"/>
      </w:pPr>
    </w:p>
    <w:p w14:paraId="116C3E12" w14:textId="77777777" w:rsidR="0058153E" w:rsidRDefault="0058153E">
      <w:pPr>
        <w:widowControl w:val="0"/>
        <w:spacing w:after="0" w:line="240" w:lineRule="auto"/>
      </w:pPr>
    </w:p>
    <w:p w14:paraId="0095FC81" w14:textId="77777777" w:rsidR="0058153E" w:rsidRDefault="0058153E">
      <w:pPr>
        <w:widowControl w:val="0"/>
        <w:spacing w:after="0" w:line="240" w:lineRule="auto"/>
      </w:pPr>
    </w:p>
    <w:p w14:paraId="15048AAD" w14:textId="77777777" w:rsidR="0058153E" w:rsidRDefault="0058153E">
      <w:pPr>
        <w:widowControl w:val="0"/>
        <w:spacing w:after="0" w:line="240" w:lineRule="auto"/>
      </w:pPr>
    </w:p>
    <w:p w14:paraId="6A48CFF6" w14:textId="77777777" w:rsidR="0058153E" w:rsidRDefault="0058153E">
      <w:pPr>
        <w:widowControl w:val="0"/>
        <w:spacing w:after="0" w:line="240" w:lineRule="auto"/>
      </w:pPr>
    </w:p>
    <w:tbl>
      <w:tblPr>
        <w:tblStyle w:val="a6"/>
        <w:tblW w:w="139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370"/>
        <w:gridCol w:w="11550"/>
      </w:tblGrid>
      <w:tr w:rsidR="0058153E" w14:paraId="0321EB42" w14:textId="77777777">
        <w:trPr>
          <w:trHeight w:val="500"/>
        </w:trPr>
        <w:tc>
          <w:tcPr>
            <w:tcW w:w="1392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5EEFCB" w14:textId="77777777" w:rsidR="0058153E" w:rsidRDefault="00D95C5F" w:rsidP="006F48B0">
            <w:pPr>
              <w:pStyle w:val="Heading2"/>
              <w:rPr>
                <w:color w:val="0000FF"/>
                <w:sz w:val="32"/>
                <w:szCs w:val="32"/>
              </w:rPr>
            </w:pPr>
            <w:bookmarkStart w:id="24" w:name="bv83rzh8a8pj" w:colFirst="0" w:colLast="0"/>
            <w:bookmarkStart w:id="25" w:name="_Regional_Scale_-_2"/>
            <w:bookmarkStart w:id="26" w:name="_Toc153819314"/>
            <w:bookmarkEnd w:id="24"/>
            <w:bookmarkEnd w:id="25"/>
            <w:r w:rsidRPr="006F48B0">
              <w:rPr>
                <w:b w:val="0"/>
                <w:bCs/>
                <w:color w:val="0000FF"/>
                <w:sz w:val="30"/>
                <w:szCs w:val="30"/>
              </w:rPr>
              <w:t xml:space="preserve">Regional Scale </w:t>
            </w:r>
            <w:r>
              <w:rPr>
                <w:color w:val="0000FF"/>
                <w:sz w:val="30"/>
                <w:szCs w:val="30"/>
              </w:rPr>
              <w:t>- Caatinga Biome</w:t>
            </w:r>
            <w:bookmarkEnd w:id="26"/>
          </w:p>
        </w:tc>
      </w:tr>
      <w:tr w:rsidR="0058153E" w:rsidRPr="00665F99" w14:paraId="095572DD" w14:textId="77777777"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4AF268" w14:textId="77777777" w:rsidR="0058153E" w:rsidRDefault="00D95C5F">
            <w:pPr>
              <w:widowControl w:val="0"/>
              <w:spacing w:after="0" w:line="240" w:lineRule="auto"/>
            </w:pPr>
            <w:r>
              <w:rPr>
                <w:b/>
                <w:sz w:val="20"/>
                <w:szCs w:val="20"/>
              </w:rPr>
              <w:t>Dialogue and Group</w:t>
            </w:r>
          </w:p>
        </w:tc>
        <w:tc>
          <w:tcPr>
            <w:tcW w:w="115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4258CD" w14:textId="77777777" w:rsidR="0058153E" w:rsidRPr="00866529" w:rsidRDefault="00D95C5F">
            <w:pPr>
              <w:widowControl w:val="0"/>
              <w:spacing w:after="0" w:line="240" w:lineRule="auto"/>
              <w:rPr>
                <w:lang w:val="en-GB"/>
              </w:rPr>
            </w:pPr>
            <w:r w:rsidRPr="00866529">
              <w:rPr>
                <w:b/>
                <w:lang w:val="en-GB"/>
              </w:rPr>
              <w:t xml:space="preserve">Original CLDs co-constructed with </w:t>
            </w:r>
            <w:proofErr w:type="gramStart"/>
            <w:r w:rsidRPr="00866529">
              <w:rPr>
                <w:b/>
                <w:lang w:val="en-GB"/>
              </w:rPr>
              <w:t>participants  (</w:t>
            </w:r>
            <w:proofErr w:type="gramEnd"/>
            <w:r w:rsidRPr="00866529">
              <w:rPr>
                <w:b/>
                <w:lang w:val="en-GB"/>
              </w:rPr>
              <w:t>STEP 2)</w:t>
            </w:r>
          </w:p>
        </w:tc>
      </w:tr>
      <w:tr w:rsidR="0058153E" w14:paraId="01291785" w14:textId="77777777"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243937" w14:textId="77777777" w:rsidR="0058153E" w:rsidRPr="00866529" w:rsidRDefault="00D95C5F">
            <w:pPr>
              <w:widowControl w:val="0"/>
              <w:spacing w:after="0" w:line="240" w:lineRule="auto"/>
              <w:rPr>
                <w:b/>
                <w:sz w:val="20"/>
                <w:szCs w:val="20"/>
                <w:lang w:val="en-GB"/>
              </w:rPr>
            </w:pPr>
            <w:r w:rsidRPr="00866529">
              <w:rPr>
                <w:b/>
                <w:sz w:val="20"/>
                <w:szCs w:val="20"/>
                <w:lang w:val="en-GB"/>
              </w:rPr>
              <w:t>Regional Scale - Caatinga Biome</w:t>
            </w:r>
          </w:p>
          <w:p w14:paraId="3EB3BDE9" w14:textId="77777777" w:rsidR="0058153E" w:rsidRPr="00866529" w:rsidRDefault="00D95C5F">
            <w:pPr>
              <w:widowControl w:val="0"/>
              <w:spacing w:after="0" w:line="240" w:lineRule="auto"/>
              <w:rPr>
                <w:lang w:val="en-GB"/>
              </w:rPr>
            </w:pPr>
            <w:r w:rsidRPr="00866529">
              <w:rPr>
                <w:i/>
                <w:sz w:val="20"/>
                <w:szCs w:val="20"/>
                <w:lang w:val="en-GB"/>
              </w:rPr>
              <w:t xml:space="preserve">(online) </w:t>
            </w:r>
          </w:p>
        </w:tc>
        <w:tc>
          <w:tcPr>
            <w:tcW w:w="115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895FB3" w14:textId="77777777" w:rsidR="0058153E" w:rsidRDefault="00D95C5F">
            <w:pPr>
              <w:widowControl w:val="0"/>
              <w:spacing w:after="0" w:line="240" w:lineRule="auto"/>
            </w:pPr>
            <w:r>
              <w:rPr>
                <w:noProof/>
              </w:rPr>
              <w:drawing>
                <wp:inline distT="114300" distB="114300" distL="114300" distR="114300" wp14:anchorId="035B7A29" wp14:editId="676A18C3">
                  <wp:extent cx="6962775" cy="3251200"/>
                  <wp:effectExtent l="0" t="0" r="0" b="0"/>
                  <wp:docPr id="2" name="image8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8.png"/>
                          <pic:cNvPicPr preferRelativeResize="0"/>
                        </pic:nvPicPr>
                        <pic:blipFill>
                          <a:blip r:embed="rId15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962775" cy="32512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077F35A" w14:textId="77777777" w:rsidR="0058153E" w:rsidRDefault="0058153E">
      <w:pPr>
        <w:widowControl w:val="0"/>
        <w:spacing w:after="0" w:line="240" w:lineRule="auto"/>
      </w:pPr>
    </w:p>
    <w:p w14:paraId="34BF99B7" w14:textId="77777777" w:rsidR="0058153E" w:rsidRDefault="0058153E">
      <w:pPr>
        <w:widowControl w:val="0"/>
        <w:spacing w:after="0" w:line="240" w:lineRule="auto"/>
      </w:pPr>
    </w:p>
    <w:p w14:paraId="3578D48A" w14:textId="77777777" w:rsidR="0058153E" w:rsidRDefault="00D95C5F">
      <w:pPr>
        <w:widowControl w:val="0"/>
        <w:spacing w:after="0" w:line="240" w:lineRule="auto"/>
      </w:pPr>
      <w:r>
        <w:br w:type="page"/>
      </w:r>
    </w:p>
    <w:p w14:paraId="777E8629" w14:textId="77777777" w:rsidR="0058153E" w:rsidRDefault="0058153E">
      <w:pPr>
        <w:widowControl w:val="0"/>
        <w:spacing w:after="0" w:line="240" w:lineRule="auto"/>
      </w:pPr>
    </w:p>
    <w:p w14:paraId="4BEDDB1D" w14:textId="77777777" w:rsidR="0058153E" w:rsidRDefault="0058153E">
      <w:pPr>
        <w:widowControl w:val="0"/>
        <w:spacing w:after="0" w:line="240" w:lineRule="auto"/>
      </w:pPr>
    </w:p>
    <w:tbl>
      <w:tblPr>
        <w:tblStyle w:val="a7"/>
        <w:tblW w:w="139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370"/>
        <w:gridCol w:w="11550"/>
      </w:tblGrid>
      <w:tr w:rsidR="0058153E" w14:paraId="1C83C28C" w14:textId="77777777">
        <w:trPr>
          <w:trHeight w:val="500"/>
        </w:trPr>
        <w:tc>
          <w:tcPr>
            <w:tcW w:w="1392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FBCA10" w14:textId="77777777" w:rsidR="0058153E" w:rsidRDefault="00D95C5F">
            <w:pPr>
              <w:pStyle w:val="Heading2"/>
              <w:rPr>
                <w:color w:val="0000FF"/>
                <w:sz w:val="30"/>
                <w:szCs w:val="30"/>
              </w:rPr>
            </w:pPr>
            <w:bookmarkStart w:id="27" w:name="or2b1hoywjw5" w:colFirst="0" w:colLast="0"/>
            <w:bookmarkStart w:id="28" w:name="_42yxh1f5uk5u" w:colFirst="0" w:colLast="0"/>
            <w:bookmarkStart w:id="29" w:name="_Regional_Scale_-"/>
            <w:bookmarkStart w:id="30" w:name="_Toc153819315"/>
            <w:bookmarkEnd w:id="27"/>
            <w:bookmarkEnd w:id="28"/>
            <w:bookmarkEnd w:id="29"/>
            <w:r>
              <w:rPr>
                <w:b w:val="0"/>
                <w:color w:val="0000FF"/>
                <w:sz w:val="30"/>
                <w:szCs w:val="30"/>
              </w:rPr>
              <w:t>Regional Scale</w:t>
            </w:r>
            <w:r>
              <w:rPr>
                <w:color w:val="0000FF"/>
                <w:sz w:val="30"/>
                <w:szCs w:val="30"/>
              </w:rPr>
              <w:t xml:space="preserve"> - Cerrado Biome</w:t>
            </w:r>
            <w:bookmarkEnd w:id="30"/>
          </w:p>
        </w:tc>
      </w:tr>
      <w:tr w:rsidR="0058153E" w:rsidRPr="00665F99" w14:paraId="501938A8" w14:textId="77777777"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CB3CB8" w14:textId="77777777" w:rsidR="0058153E" w:rsidRDefault="00D95C5F">
            <w:pPr>
              <w:widowControl w:val="0"/>
              <w:spacing w:after="0" w:line="240" w:lineRule="auto"/>
            </w:pPr>
            <w:r>
              <w:rPr>
                <w:b/>
                <w:sz w:val="20"/>
                <w:szCs w:val="20"/>
              </w:rPr>
              <w:t>Dialogue and Group</w:t>
            </w:r>
          </w:p>
        </w:tc>
        <w:tc>
          <w:tcPr>
            <w:tcW w:w="115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E519BC" w14:textId="77777777" w:rsidR="0058153E" w:rsidRPr="00866529" w:rsidRDefault="00D95C5F">
            <w:pPr>
              <w:widowControl w:val="0"/>
              <w:spacing w:after="0" w:line="240" w:lineRule="auto"/>
              <w:rPr>
                <w:lang w:val="en-GB"/>
              </w:rPr>
            </w:pPr>
            <w:r w:rsidRPr="00866529">
              <w:rPr>
                <w:b/>
                <w:lang w:val="en-GB"/>
              </w:rPr>
              <w:t xml:space="preserve">Original CLDs co-constructed with </w:t>
            </w:r>
            <w:proofErr w:type="gramStart"/>
            <w:r w:rsidRPr="00866529">
              <w:rPr>
                <w:b/>
                <w:lang w:val="en-GB"/>
              </w:rPr>
              <w:t>participants  (</w:t>
            </w:r>
            <w:proofErr w:type="gramEnd"/>
            <w:r w:rsidRPr="00866529">
              <w:rPr>
                <w:b/>
                <w:lang w:val="en-GB"/>
              </w:rPr>
              <w:t>STEP 2)</w:t>
            </w:r>
          </w:p>
        </w:tc>
      </w:tr>
      <w:tr w:rsidR="0058153E" w14:paraId="102CE288" w14:textId="77777777"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9F6C6E" w14:textId="77777777" w:rsidR="0058153E" w:rsidRDefault="00D95C5F">
            <w:pPr>
              <w:widowControl w:val="0"/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Regional Scale - Cerrado Biome </w:t>
            </w:r>
          </w:p>
          <w:p w14:paraId="690FAB46" w14:textId="77777777" w:rsidR="0058153E" w:rsidRDefault="00D95C5F">
            <w:pPr>
              <w:widowControl w:val="0"/>
              <w:spacing w:after="0" w:line="240" w:lineRule="auto"/>
            </w:pPr>
            <w:r>
              <w:rPr>
                <w:i/>
                <w:sz w:val="20"/>
                <w:szCs w:val="20"/>
              </w:rPr>
              <w:t>(online)</w:t>
            </w:r>
          </w:p>
        </w:tc>
        <w:tc>
          <w:tcPr>
            <w:tcW w:w="115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2A8B40" w14:textId="77777777" w:rsidR="0058153E" w:rsidRDefault="00D95C5F">
            <w:pPr>
              <w:widowControl w:val="0"/>
              <w:spacing w:after="0" w:line="240" w:lineRule="auto"/>
            </w:pPr>
            <w:r>
              <w:rPr>
                <w:noProof/>
              </w:rPr>
              <w:drawing>
                <wp:inline distT="114300" distB="114300" distL="114300" distR="114300" wp14:anchorId="6C44CE93" wp14:editId="26B5C029">
                  <wp:extent cx="6962775" cy="4140200"/>
                  <wp:effectExtent l="0" t="0" r="0" b="0"/>
                  <wp:docPr id="4" name="image2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.png"/>
                          <pic:cNvPicPr preferRelativeResize="0"/>
                        </pic:nvPicPr>
                        <pic:blipFill>
                          <a:blip r:embed="rId1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962775" cy="41402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4FB2B70" w14:textId="77777777" w:rsidR="0058153E" w:rsidRDefault="0058153E">
      <w:pPr>
        <w:widowControl w:val="0"/>
        <w:spacing w:after="0" w:line="240" w:lineRule="auto"/>
      </w:pPr>
    </w:p>
    <w:p w14:paraId="52BE2BB9" w14:textId="77777777" w:rsidR="0058153E" w:rsidRDefault="0058153E">
      <w:pPr>
        <w:widowControl w:val="0"/>
        <w:spacing w:after="0" w:line="240" w:lineRule="auto"/>
      </w:pPr>
    </w:p>
    <w:tbl>
      <w:tblPr>
        <w:tblStyle w:val="a8"/>
        <w:tblW w:w="139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370"/>
        <w:gridCol w:w="11550"/>
      </w:tblGrid>
      <w:tr w:rsidR="0058153E" w:rsidRPr="007C17B0" w14:paraId="70454CAF" w14:textId="77777777">
        <w:trPr>
          <w:trHeight w:val="500"/>
        </w:trPr>
        <w:tc>
          <w:tcPr>
            <w:tcW w:w="1392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A02F59" w14:textId="77777777" w:rsidR="0058153E" w:rsidRPr="00866529" w:rsidRDefault="00D95C5F" w:rsidP="006F48B0">
            <w:pPr>
              <w:pStyle w:val="Heading2"/>
              <w:rPr>
                <w:color w:val="0000FF"/>
                <w:sz w:val="40"/>
                <w:szCs w:val="40"/>
                <w:lang w:val="en-GB"/>
              </w:rPr>
            </w:pPr>
            <w:bookmarkStart w:id="31" w:name="pax6kcnbbcrq" w:colFirst="0" w:colLast="0"/>
            <w:bookmarkStart w:id="32" w:name="_Regional_Scale_-_1"/>
            <w:bookmarkStart w:id="33" w:name="_Toc153819316"/>
            <w:bookmarkEnd w:id="31"/>
            <w:bookmarkEnd w:id="32"/>
            <w:r w:rsidRPr="006F48B0">
              <w:rPr>
                <w:b w:val="0"/>
                <w:bCs/>
                <w:color w:val="0000FF"/>
                <w:sz w:val="30"/>
                <w:szCs w:val="30"/>
                <w:lang w:val="en-GB"/>
              </w:rPr>
              <w:lastRenderedPageBreak/>
              <w:t>Regional Scale</w:t>
            </w:r>
            <w:r w:rsidRPr="00866529">
              <w:rPr>
                <w:color w:val="0000FF"/>
                <w:sz w:val="30"/>
                <w:szCs w:val="30"/>
                <w:lang w:val="en-GB"/>
              </w:rPr>
              <w:t xml:space="preserve"> - São </w:t>
            </w:r>
            <w:r w:rsidRPr="0070209A">
              <w:rPr>
                <w:color w:val="0000FF"/>
                <w:sz w:val="30"/>
                <w:szCs w:val="30"/>
                <w:lang w:val="en-GB"/>
              </w:rPr>
              <w:t>Francisco</w:t>
            </w:r>
            <w:r w:rsidRPr="00866529">
              <w:rPr>
                <w:color w:val="0000FF"/>
                <w:sz w:val="30"/>
                <w:szCs w:val="30"/>
                <w:lang w:val="en-GB"/>
              </w:rPr>
              <w:t xml:space="preserve"> Basin and Transposition Area Group</w:t>
            </w:r>
            <w:bookmarkEnd w:id="33"/>
          </w:p>
        </w:tc>
      </w:tr>
      <w:tr w:rsidR="0058153E" w:rsidRPr="00665F99" w14:paraId="34249515" w14:textId="77777777"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9BD03C" w14:textId="77777777" w:rsidR="0058153E" w:rsidRDefault="00D95C5F">
            <w:pPr>
              <w:widowControl w:val="0"/>
              <w:spacing w:after="0" w:line="240" w:lineRule="auto"/>
            </w:pPr>
            <w:r>
              <w:rPr>
                <w:b/>
                <w:sz w:val="20"/>
                <w:szCs w:val="20"/>
              </w:rPr>
              <w:t>Dialogue and Group</w:t>
            </w:r>
          </w:p>
        </w:tc>
        <w:tc>
          <w:tcPr>
            <w:tcW w:w="115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904E9C" w14:textId="77777777" w:rsidR="0058153E" w:rsidRPr="00866529" w:rsidRDefault="00D95C5F">
            <w:pPr>
              <w:widowControl w:val="0"/>
              <w:spacing w:after="0" w:line="240" w:lineRule="auto"/>
              <w:rPr>
                <w:lang w:val="en-GB"/>
              </w:rPr>
            </w:pPr>
            <w:r w:rsidRPr="00866529">
              <w:rPr>
                <w:b/>
                <w:lang w:val="en-GB"/>
              </w:rPr>
              <w:t xml:space="preserve">Original CLDs co-constructed with </w:t>
            </w:r>
            <w:proofErr w:type="gramStart"/>
            <w:r w:rsidRPr="00866529">
              <w:rPr>
                <w:b/>
                <w:lang w:val="en-GB"/>
              </w:rPr>
              <w:t>participants  (</w:t>
            </w:r>
            <w:proofErr w:type="gramEnd"/>
            <w:r w:rsidRPr="00866529">
              <w:rPr>
                <w:b/>
                <w:lang w:val="en-GB"/>
              </w:rPr>
              <w:t>STEP 2)</w:t>
            </w:r>
          </w:p>
        </w:tc>
      </w:tr>
      <w:tr w:rsidR="0058153E" w14:paraId="164D974E" w14:textId="77777777"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781B5F" w14:textId="77777777" w:rsidR="0058153E" w:rsidRPr="00866529" w:rsidRDefault="00D95C5F">
            <w:pPr>
              <w:widowControl w:val="0"/>
              <w:spacing w:after="0" w:line="240" w:lineRule="auto"/>
              <w:rPr>
                <w:b/>
                <w:sz w:val="20"/>
                <w:szCs w:val="20"/>
                <w:lang w:val="en-GB"/>
              </w:rPr>
            </w:pPr>
            <w:r w:rsidRPr="00866529">
              <w:rPr>
                <w:b/>
                <w:sz w:val="20"/>
                <w:szCs w:val="20"/>
                <w:lang w:val="en-GB"/>
              </w:rPr>
              <w:t>Regional Scale - São Francisco Basin and Transposition Area Group</w:t>
            </w:r>
          </w:p>
          <w:p w14:paraId="6CBEF60F" w14:textId="77777777" w:rsidR="0058153E" w:rsidRDefault="00D95C5F">
            <w:pPr>
              <w:widowControl w:val="0"/>
              <w:spacing w:after="0" w:line="240" w:lineRule="auto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 xml:space="preserve">(online) </w:t>
            </w:r>
          </w:p>
          <w:p w14:paraId="74F282AD" w14:textId="77777777" w:rsidR="0058153E" w:rsidRDefault="0058153E">
            <w:pPr>
              <w:widowControl w:val="0"/>
              <w:spacing w:after="0" w:line="240" w:lineRule="auto"/>
            </w:pPr>
          </w:p>
        </w:tc>
        <w:tc>
          <w:tcPr>
            <w:tcW w:w="115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8C0FFA" w14:textId="77777777" w:rsidR="0058153E" w:rsidRDefault="00D95C5F">
            <w:pPr>
              <w:widowControl w:val="0"/>
              <w:spacing w:after="0" w:line="240" w:lineRule="auto"/>
            </w:pPr>
            <w:r>
              <w:rPr>
                <w:noProof/>
              </w:rPr>
              <w:drawing>
                <wp:inline distT="114300" distB="114300" distL="114300" distR="114300" wp14:anchorId="2599A7F5" wp14:editId="12CD2B49">
                  <wp:extent cx="6962775" cy="4038600"/>
                  <wp:effectExtent l="0" t="0" r="0" b="0"/>
                  <wp:docPr id="6" name="image7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7.png"/>
                          <pic:cNvPicPr preferRelativeResize="0"/>
                        </pic:nvPicPr>
                        <pic:blipFill>
                          <a:blip r:embed="rId1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962775" cy="40386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9B248A1" w14:textId="77777777" w:rsidR="0058153E" w:rsidRDefault="0058153E">
      <w:pPr>
        <w:widowControl w:val="0"/>
        <w:spacing w:after="0" w:line="240" w:lineRule="auto"/>
      </w:pPr>
    </w:p>
    <w:p w14:paraId="0799124C" w14:textId="77777777" w:rsidR="0058153E" w:rsidRDefault="0058153E">
      <w:pPr>
        <w:widowControl w:val="0"/>
        <w:spacing w:after="0" w:line="240" w:lineRule="auto"/>
      </w:pPr>
    </w:p>
    <w:p w14:paraId="165F9DDE" w14:textId="77777777" w:rsidR="0058153E" w:rsidRDefault="0058153E">
      <w:pPr>
        <w:widowControl w:val="0"/>
        <w:spacing w:after="0" w:line="240" w:lineRule="auto"/>
      </w:pPr>
    </w:p>
    <w:p w14:paraId="6D380039" w14:textId="77777777" w:rsidR="0058153E" w:rsidRDefault="0058153E">
      <w:pPr>
        <w:widowControl w:val="0"/>
        <w:spacing w:after="0" w:line="240" w:lineRule="auto"/>
      </w:pPr>
    </w:p>
    <w:p w14:paraId="4C1D267D" w14:textId="64F65255" w:rsidR="007C17B0" w:rsidRDefault="007C17B0" w:rsidP="007C17B0">
      <w:pPr>
        <w:pStyle w:val="Heading1"/>
        <w:rPr>
          <w:lang w:val="en-GB"/>
        </w:rPr>
      </w:pPr>
      <w:r w:rsidRPr="00866529">
        <w:rPr>
          <w:lang w:val="en-GB"/>
        </w:rPr>
        <w:lastRenderedPageBreak/>
        <w:t xml:space="preserve">Appendix </w:t>
      </w:r>
      <w:r>
        <w:rPr>
          <w:lang w:val="en-GB"/>
        </w:rPr>
        <w:t>D</w:t>
      </w:r>
      <w:r w:rsidRPr="00866529">
        <w:rPr>
          <w:lang w:val="en-GB"/>
        </w:rPr>
        <w:t xml:space="preserve"> </w:t>
      </w:r>
      <w:r>
        <w:rPr>
          <w:lang w:val="en-GB"/>
        </w:rPr>
        <w:t>–</w:t>
      </w:r>
      <w:r w:rsidRPr="00866529">
        <w:rPr>
          <w:lang w:val="en-GB"/>
        </w:rPr>
        <w:t xml:space="preserve"> </w:t>
      </w:r>
      <w:r>
        <w:rPr>
          <w:lang w:val="en-GB"/>
        </w:rPr>
        <w:t xml:space="preserve">Strategic Action D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972"/>
        <w:gridCol w:w="6972"/>
      </w:tblGrid>
      <w:tr w:rsidR="007C17B0" w14:paraId="334F5C14" w14:textId="77777777" w:rsidTr="007C17B0">
        <w:tc>
          <w:tcPr>
            <w:tcW w:w="6972" w:type="dxa"/>
          </w:tcPr>
          <w:p w14:paraId="44F4521E" w14:textId="0F548987" w:rsidR="007C17B0" w:rsidRPr="007C17B0" w:rsidRDefault="007C17B0" w:rsidP="007C17B0">
            <w:pPr>
              <w:rPr>
                <w:b/>
                <w:bCs/>
                <w:lang w:val="en-GB"/>
              </w:rPr>
            </w:pPr>
            <w:r w:rsidRPr="007C17B0">
              <w:rPr>
                <w:b/>
                <w:bCs/>
                <w:lang w:val="en-GB"/>
              </w:rPr>
              <w:t>National level actions</w:t>
            </w:r>
          </w:p>
        </w:tc>
        <w:tc>
          <w:tcPr>
            <w:tcW w:w="6972" w:type="dxa"/>
          </w:tcPr>
          <w:p w14:paraId="6BFF1180" w14:textId="54A7B872" w:rsidR="007C17B0" w:rsidRPr="007C17B0" w:rsidRDefault="007C17B0" w:rsidP="007C17B0">
            <w:pPr>
              <w:rPr>
                <w:b/>
                <w:bCs/>
                <w:lang w:val="en-GB"/>
              </w:rPr>
            </w:pPr>
            <w:r w:rsidRPr="007C17B0">
              <w:rPr>
                <w:b/>
                <w:bCs/>
                <w:lang w:val="en-GB"/>
              </w:rPr>
              <w:t>International level actions</w:t>
            </w:r>
          </w:p>
        </w:tc>
      </w:tr>
      <w:tr w:rsidR="007C17B0" w14:paraId="6C383721" w14:textId="77777777" w:rsidTr="007C17B0">
        <w:tc>
          <w:tcPr>
            <w:tcW w:w="6972" w:type="dxa"/>
          </w:tcPr>
          <w:p w14:paraId="1986A4DE" w14:textId="17A18BEF" w:rsidR="007C17B0" w:rsidRPr="007C17B0" w:rsidRDefault="007C17B0" w:rsidP="007C17B0">
            <w:pPr>
              <w:rPr>
                <w:lang w:val="en-GB"/>
              </w:rPr>
            </w:pPr>
            <w:r w:rsidRPr="007C17B0">
              <w:rPr>
                <w:lang w:val="en-GB"/>
              </w:rPr>
              <w:t>(a) Diversification of food production aiming at food sovereignty</w:t>
            </w:r>
            <w:r>
              <w:rPr>
                <w:lang w:val="en-GB"/>
              </w:rPr>
              <w:t xml:space="preserve"> with an agroecological basis.</w:t>
            </w:r>
          </w:p>
          <w:p w14:paraId="5D6FA8D2" w14:textId="03F0814E" w:rsidR="007C17B0" w:rsidRPr="007C17B0" w:rsidRDefault="007C17B0" w:rsidP="007C17B0">
            <w:pPr>
              <w:rPr>
                <w:lang w:val="en-GB"/>
              </w:rPr>
            </w:pPr>
            <w:r w:rsidRPr="007C17B0">
              <w:rPr>
                <w:lang w:val="en-GB"/>
              </w:rPr>
              <w:t xml:space="preserve">(b) Strengthening of </w:t>
            </w:r>
            <w:r>
              <w:rPr>
                <w:lang w:val="en-GB"/>
              </w:rPr>
              <w:t>small-scale</w:t>
            </w:r>
            <w:r w:rsidRPr="007C17B0">
              <w:rPr>
                <w:lang w:val="en-GB"/>
              </w:rPr>
              <w:t xml:space="preserve"> farming, including infrastructure, technology, credit, </w:t>
            </w:r>
            <w:r>
              <w:rPr>
                <w:lang w:val="en-GB"/>
              </w:rPr>
              <w:t>investments in added value</w:t>
            </w:r>
            <w:r w:rsidRPr="007C17B0">
              <w:rPr>
                <w:lang w:val="en-GB"/>
              </w:rPr>
              <w:t>, and training.</w:t>
            </w:r>
            <w:r>
              <w:rPr>
                <w:lang w:val="en-GB"/>
              </w:rPr>
              <w:t xml:space="preserve"> </w:t>
            </w:r>
          </w:p>
          <w:p w14:paraId="1FAC67C4" w14:textId="77777777" w:rsidR="007C17B0" w:rsidRPr="007C17B0" w:rsidRDefault="007C17B0" w:rsidP="007C17B0">
            <w:pPr>
              <w:rPr>
                <w:lang w:val="en-GB"/>
              </w:rPr>
            </w:pPr>
            <w:r w:rsidRPr="007C17B0">
              <w:rPr>
                <w:lang w:val="en-GB"/>
              </w:rPr>
              <w:t>(c) Investments in the industrial sector focused on sustainability (circular economy, etc.).</w:t>
            </w:r>
          </w:p>
          <w:p w14:paraId="34159E20" w14:textId="7C2B0065" w:rsidR="007C17B0" w:rsidRPr="007C17B0" w:rsidRDefault="007C17B0" w:rsidP="007C17B0">
            <w:pPr>
              <w:rPr>
                <w:lang w:val="en-GB"/>
              </w:rPr>
            </w:pPr>
            <w:r w:rsidRPr="007C17B0">
              <w:rPr>
                <w:lang w:val="en-GB"/>
              </w:rPr>
              <w:t xml:space="preserve">(d) Training and </w:t>
            </w:r>
            <w:r>
              <w:rPr>
                <w:lang w:val="en-GB"/>
              </w:rPr>
              <w:t>valuing</w:t>
            </w:r>
            <w:r w:rsidRPr="007C17B0">
              <w:rPr>
                <w:lang w:val="en-GB"/>
              </w:rPr>
              <w:t xml:space="preserve"> of existing human talents.</w:t>
            </w:r>
          </w:p>
          <w:p w14:paraId="3C5FF5E3" w14:textId="77777777" w:rsidR="007C17B0" w:rsidRPr="007C17B0" w:rsidRDefault="007C17B0" w:rsidP="007C17B0">
            <w:pPr>
              <w:rPr>
                <w:lang w:val="en-GB"/>
              </w:rPr>
            </w:pPr>
            <w:r w:rsidRPr="007C17B0">
              <w:rPr>
                <w:lang w:val="en-GB"/>
              </w:rPr>
              <w:t>(e) Strengthening and updating of socio-environmental legal frameworks.</w:t>
            </w:r>
          </w:p>
          <w:p w14:paraId="068C396B" w14:textId="4868CB26" w:rsidR="007C17B0" w:rsidRDefault="007C17B0" w:rsidP="007C17B0">
            <w:pPr>
              <w:rPr>
                <w:lang w:val="en-GB"/>
              </w:rPr>
            </w:pPr>
            <w:r w:rsidRPr="007C17B0">
              <w:rPr>
                <w:lang w:val="en-GB"/>
              </w:rPr>
              <w:t>(f) Public policies to combat and minimize multiple inequalities.</w:t>
            </w:r>
          </w:p>
        </w:tc>
        <w:tc>
          <w:tcPr>
            <w:tcW w:w="6972" w:type="dxa"/>
          </w:tcPr>
          <w:p w14:paraId="08FE890F" w14:textId="77777777" w:rsidR="007C17B0" w:rsidRPr="007C17B0" w:rsidRDefault="007C17B0" w:rsidP="007C17B0">
            <w:pPr>
              <w:rPr>
                <w:lang w:val="en-GB"/>
              </w:rPr>
            </w:pPr>
            <w:r w:rsidRPr="007C17B0">
              <w:rPr>
                <w:lang w:val="en-GB"/>
              </w:rPr>
              <w:t>(a) Monitoring and control of commodity production chains and investments, including land foreignization/financialization (and dispossession).</w:t>
            </w:r>
          </w:p>
          <w:p w14:paraId="27DCBC1F" w14:textId="79E376C1" w:rsidR="007C17B0" w:rsidRPr="007C17B0" w:rsidRDefault="007C17B0" w:rsidP="007C17B0">
            <w:pPr>
              <w:rPr>
                <w:lang w:val="en-GB"/>
              </w:rPr>
            </w:pPr>
            <w:r w:rsidRPr="007C17B0">
              <w:rPr>
                <w:lang w:val="en-GB"/>
              </w:rPr>
              <w:t xml:space="preserve">(b) Dissemination of the </w:t>
            </w:r>
            <w:r>
              <w:rPr>
                <w:lang w:val="en-GB"/>
              </w:rPr>
              <w:t xml:space="preserve">information </w:t>
            </w:r>
            <w:r w:rsidRPr="007C17B0">
              <w:rPr>
                <w:lang w:val="en-GB"/>
              </w:rPr>
              <w:t>to international investors</w:t>
            </w:r>
            <w:r>
              <w:rPr>
                <w:lang w:val="en-GB"/>
              </w:rPr>
              <w:t xml:space="preserve">, </w:t>
            </w:r>
            <w:r w:rsidRPr="007C17B0">
              <w:rPr>
                <w:lang w:val="en-GB"/>
              </w:rPr>
              <w:t xml:space="preserve">markets </w:t>
            </w:r>
            <w:r>
              <w:rPr>
                <w:lang w:val="en-GB"/>
              </w:rPr>
              <w:t xml:space="preserve">and society </w:t>
            </w:r>
            <w:r>
              <w:rPr>
                <w:lang w:val="en-GB"/>
              </w:rPr>
              <w:t xml:space="preserve">about </w:t>
            </w:r>
            <w:r w:rsidRPr="007C17B0">
              <w:rPr>
                <w:lang w:val="en-GB"/>
              </w:rPr>
              <w:t xml:space="preserve">(direct and indirect) </w:t>
            </w:r>
            <w:r>
              <w:rPr>
                <w:lang w:val="en-GB"/>
              </w:rPr>
              <w:t>social-ecological</w:t>
            </w:r>
            <w:r w:rsidRPr="007C17B0">
              <w:rPr>
                <w:lang w:val="en-GB"/>
              </w:rPr>
              <w:t xml:space="preserve"> impacts of commodities (renewable energy, food, water, </w:t>
            </w:r>
            <w:r>
              <w:rPr>
                <w:lang w:val="en-GB"/>
              </w:rPr>
              <w:t>transition minerals</w:t>
            </w:r>
            <w:r w:rsidRPr="007C17B0">
              <w:rPr>
                <w:lang w:val="en-GB"/>
              </w:rPr>
              <w:t>)</w:t>
            </w:r>
            <w:r>
              <w:rPr>
                <w:lang w:val="en-GB"/>
              </w:rPr>
              <w:t>, beyond deforestation.</w:t>
            </w:r>
          </w:p>
          <w:p w14:paraId="4C8382A8" w14:textId="30019913" w:rsidR="007C17B0" w:rsidRDefault="007C17B0" w:rsidP="007C17B0">
            <w:pPr>
              <w:rPr>
                <w:lang w:val="en-GB"/>
              </w:rPr>
            </w:pPr>
            <w:r w:rsidRPr="007C17B0">
              <w:rPr>
                <w:lang w:val="en-GB"/>
              </w:rPr>
              <w:t>(c) Review of international frameworks and agreements (e.g., ILO Convention 169, Mercosur-EU Agreements, etc.).</w:t>
            </w:r>
          </w:p>
        </w:tc>
      </w:tr>
    </w:tbl>
    <w:p w14:paraId="58C172A0" w14:textId="77777777" w:rsidR="007C17B0" w:rsidRPr="007C17B0" w:rsidRDefault="007C17B0" w:rsidP="007C17B0">
      <w:pPr>
        <w:rPr>
          <w:lang w:val="en-GB"/>
        </w:rPr>
      </w:pPr>
    </w:p>
    <w:p w14:paraId="57369B72" w14:textId="77777777" w:rsidR="007C17B0" w:rsidRPr="007C17B0" w:rsidRDefault="007C17B0" w:rsidP="007C17B0">
      <w:pPr>
        <w:rPr>
          <w:lang w:val="en-GB"/>
        </w:rPr>
      </w:pPr>
    </w:p>
    <w:p w14:paraId="186D7BDA" w14:textId="77777777" w:rsidR="0058153E" w:rsidRPr="007C17B0" w:rsidRDefault="0058153E">
      <w:pPr>
        <w:rPr>
          <w:b/>
          <w:sz w:val="24"/>
          <w:szCs w:val="24"/>
          <w:lang w:val="en-GB"/>
        </w:rPr>
      </w:pPr>
    </w:p>
    <w:sectPr w:rsidR="0058153E" w:rsidRPr="007C17B0">
      <w:footerReference w:type="default" r:id="rId18"/>
      <w:pgSz w:w="16834" w:h="11909" w:orient="landscape"/>
      <w:pgMar w:top="992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0FCC9E" w14:textId="77777777" w:rsidR="006302D4" w:rsidRDefault="006302D4">
      <w:pPr>
        <w:spacing w:after="0" w:line="240" w:lineRule="auto"/>
      </w:pPr>
      <w:r>
        <w:separator/>
      </w:r>
    </w:p>
  </w:endnote>
  <w:endnote w:type="continuationSeparator" w:id="0">
    <w:p w14:paraId="2D5C2AF8" w14:textId="77777777" w:rsidR="006302D4" w:rsidRDefault="006302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65118364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243A7FD" w14:textId="4F83EEAD" w:rsidR="00C23E93" w:rsidRDefault="00C23E93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62410BA" w14:textId="4677F01F" w:rsidR="0058153E" w:rsidRDefault="0058153E">
    <w:pPr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126D70" w14:textId="77777777" w:rsidR="006302D4" w:rsidRDefault="006302D4">
      <w:pPr>
        <w:spacing w:after="0" w:line="240" w:lineRule="auto"/>
      </w:pPr>
      <w:r>
        <w:separator/>
      </w:r>
    </w:p>
  </w:footnote>
  <w:footnote w:type="continuationSeparator" w:id="0">
    <w:p w14:paraId="5F9D43DC" w14:textId="77777777" w:rsidR="006302D4" w:rsidRDefault="006302D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A534FB"/>
    <w:multiLevelType w:val="multilevel"/>
    <w:tmpl w:val="5852C6E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15173C48"/>
    <w:multiLevelType w:val="multilevel"/>
    <w:tmpl w:val="9342B33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1FE67118"/>
    <w:multiLevelType w:val="multilevel"/>
    <w:tmpl w:val="06D2E8B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" w15:restartNumberingAfterBreak="0">
    <w:nsid w:val="2BE76BB5"/>
    <w:multiLevelType w:val="multilevel"/>
    <w:tmpl w:val="BFF6B9A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2EF7774A"/>
    <w:multiLevelType w:val="multilevel"/>
    <w:tmpl w:val="6256F49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5C15626A"/>
    <w:multiLevelType w:val="multilevel"/>
    <w:tmpl w:val="70CEFC0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6" w15:restartNumberingAfterBreak="0">
    <w:nsid w:val="6FC22AE1"/>
    <w:multiLevelType w:val="multilevel"/>
    <w:tmpl w:val="5FB04B4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7" w15:restartNumberingAfterBreak="0">
    <w:nsid w:val="7D92186B"/>
    <w:multiLevelType w:val="multilevel"/>
    <w:tmpl w:val="0A5A628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2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1"/>
  </w:num>
  <w:num w:numId="7">
    <w:abstractNumId w:val="0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8153E"/>
    <w:rsid w:val="00266D48"/>
    <w:rsid w:val="0058153E"/>
    <w:rsid w:val="005E4CE3"/>
    <w:rsid w:val="006302D4"/>
    <w:rsid w:val="00665F99"/>
    <w:rsid w:val="006F48B0"/>
    <w:rsid w:val="0070209A"/>
    <w:rsid w:val="007C17B0"/>
    <w:rsid w:val="00866529"/>
    <w:rsid w:val="00C23E93"/>
    <w:rsid w:val="00D01394"/>
    <w:rsid w:val="00D95C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AF13EC"/>
  <w15:docId w15:val="{643EBD2D-A4BA-44C7-910B-21369594B8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pt-PT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32"/>
      <w:szCs w:val="32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360" w:after="80"/>
      <w:outlineLvl w:val="1"/>
    </w:pPr>
    <w:rPr>
      <w:b/>
      <w:sz w:val="24"/>
      <w:szCs w:val="24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Hyperlink">
    <w:name w:val="Hyperlink"/>
    <w:basedOn w:val="DefaultParagraphFont"/>
    <w:uiPriority w:val="99"/>
    <w:unhideWhenUsed/>
    <w:rsid w:val="0086652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6652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E4CE3"/>
    <w:rPr>
      <w:color w:val="800080" w:themeColor="followedHyperlink"/>
      <w:u w:val="single"/>
    </w:rPr>
  </w:style>
  <w:style w:type="paragraph" w:styleId="TOC1">
    <w:name w:val="toc 1"/>
    <w:basedOn w:val="Normal"/>
    <w:next w:val="Normal"/>
    <w:autoRedefine/>
    <w:uiPriority w:val="39"/>
    <w:unhideWhenUsed/>
    <w:rsid w:val="006F48B0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6F48B0"/>
    <w:pPr>
      <w:spacing w:after="100"/>
      <w:ind w:left="220"/>
    </w:pPr>
  </w:style>
  <w:style w:type="paragraph" w:styleId="TOCHeading">
    <w:name w:val="TOC Heading"/>
    <w:basedOn w:val="Heading1"/>
    <w:next w:val="Normal"/>
    <w:uiPriority w:val="39"/>
    <w:unhideWhenUsed/>
    <w:qFormat/>
    <w:rsid w:val="006F48B0"/>
    <w:pPr>
      <w:spacing w:before="240" w:after="0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lang w:val="en-US" w:eastAsia="en-US"/>
    </w:rPr>
  </w:style>
  <w:style w:type="paragraph" w:styleId="Header">
    <w:name w:val="header"/>
    <w:basedOn w:val="Normal"/>
    <w:link w:val="HeaderChar"/>
    <w:uiPriority w:val="99"/>
    <w:unhideWhenUsed/>
    <w:rsid w:val="00C23E9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23E93"/>
  </w:style>
  <w:style w:type="paragraph" w:styleId="Footer">
    <w:name w:val="footer"/>
    <w:basedOn w:val="Normal"/>
    <w:link w:val="FooterChar"/>
    <w:uiPriority w:val="99"/>
    <w:unhideWhenUsed/>
    <w:rsid w:val="00C23E9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23E93"/>
  </w:style>
  <w:style w:type="table" w:styleId="TableGrid">
    <w:name w:val="Table Grid"/>
    <w:basedOn w:val="TableNormal"/>
    <w:uiPriority w:val="39"/>
    <w:rsid w:val="007C17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google.com/document/d/1dde735EHbRoZJTq2OxXF0vEvDQ9vEUvF/edit?usp=sharing&amp;ouid=118344070898792167121&amp;rtpof=true&amp;sd=true" TargetMode="External"/><Relationship Id="rId13" Type="http://schemas.openxmlformats.org/officeDocument/2006/relationships/image" Target="media/image5.png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www.cambridge.org/core/journals/global-sustainability/information/about-this-journal" TargetMode="Externa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" Type="http://schemas.openxmlformats.org/officeDocument/2006/relationships/styles" Target="styles.xml"/><Relationship Id="rId16" Type="http://schemas.openxmlformats.org/officeDocument/2006/relationships/image" Target="media/image8.pn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5" Type="http://schemas.openxmlformats.org/officeDocument/2006/relationships/image" Target="media/image7.png"/><Relationship Id="rId10" Type="http://schemas.openxmlformats.org/officeDocument/2006/relationships/image" Target="media/image2.pn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1.png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12</Pages>
  <Words>965</Words>
  <Characters>5216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Stockholms Universitet</Company>
  <LinksUpToDate>false</LinksUpToDate>
  <CharactersWithSpaces>6169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 Paula Aguiar</dc:creator>
  <cp:lastModifiedBy>Ana Paula Aguiar</cp:lastModifiedBy>
  <cp:revision>5</cp:revision>
  <dcterms:created xsi:type="dcterms:W3CDTF">2023-12-18T22:14:00Z</dcterms:created>
  <dcterms:modified xsi:type="dcterms:W3CDTF">2023-12-19T19:10:00Z</dcterms:modified>
</cp:coreProperties>
</file>