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5E8" w:rsidRDefault="00DC7585" w:rsidP="00F17FB3">
      <w:pPr>
        <w:pStyle w:val="Heading1"/>
        <w:jc w:val="center"/>
      </w:pPr>
      <w:r w:rsidRPr="00C806A5">
        <w:t>Supplementary Information</w:t>
      </w:r>
      <w:r w:rsidR="00331FFF" w:rsidRPr="00C806A5">
        <w:t>:</w:t>
      </w:r>
      <w:r w:rsidRPr="00C806A5">
        <w:t xml:space="preserve"> </w:t>
      </w:r>
      <w:r w:rsidR="00F17FB3">
        <w:t xml:space="preserve"> </w:t>
      </w:r>
    </w:p>
    <w:p w:rsidR="00DC7585" w:rsidRPr="00C806A5" w:rsidRDefault="00E008F0" w:rsidP="00F17FB3">
      <w:pPr>
        <w:pStyle w:val="Heading1"/>
        <w:jc w:val="center"/>
        <w:rPr>
          <w:i/>
        </w:rPr>
      </w:pPr>
      <w:r>
        <w:t>Selected</w:t>
      </w:r>
      <w:r w:rsidR="00F17FB3">
        <w:t xml:space="preserve"> </w:t>
      </w:r>
      <w:r>
        <w:t xml:space="preserve">Review </w:t>
      </w:r>
      <w:r w:rsidR="00DC7585" w:rsidRPr="00C806A5">
        <w:t>Literature</w:t>
      </w:r>
      <w:r w:rsidR="004F3965">
        <w:t xml:space="preserve"> </w:t>
      </w:r>
      <w:r w:rsidR="00DC7585" w:rsidRPr="00C806A5">
        <w:t xml:space="preserve"> </w:t>
      </w:r>
    </w:p>
    <w:p w:rsidR="00C806A5" w:rsidRPr="00C806A5" w:rsidRDefault="00C806A5" w:rsidP="003E7E83">
      <w:pPr>
        <w:rPr>
          <w:rFonts w:ascii="Arial" w:hAnsi="Arial" w:cs="Arial"/>
          <w:b/>
          <w:i/>
        </w:rPr>
      </w:pPr>
    </w:p>
    <w:p w:rsidR="003E7E83" w:rsidRDefault="003E7E83" w:rsidP="00D925E8">
      <w:pPr>
        <w:pStyle w:val="Heading2"/>
      </w:pPr>
      <w:r w:rsidRPr="00C806A5">
        <w:t xml:space="preserve">Web of Science and Scopus </w:t>
      </w:r>
      <w:r w:rsidR="004F3965">
        <w:t>Shortlisted Literature</w:t>
      </w:r>
      <w:r w:rsidR="00D925E8">
        <w:t xml:space="preserve"> Relating to Community Resilience and Transformation</w:t>
      </w:r>
      <w:r w:rsidR="004F3965">
        <w:t xml:space="preserve"> Identified Using Two Separate Keyword Searches</w:t>
      </w:r>
      <w:r w:rsidRPr="00C806A5">
        <w:t xml:space="preserve"> (n=3</w:t>
      </w:r>
      <w:r w:rsidR="00D925E8">
        <w:t>8</w:t>
      </w:r>
      <w:r w:rsidRPr="00C806A5">
        <w:t>)</w:t>
      </w:r>
      <w:r w:rsidR="004F3965">
        <w:t xml:space="preserve"> </w:t>
      </w:r>
    </w:p>
    <w:p w:rsidR="00D925E8" w:rsidRPr="00D925E8" w:rsidRDefault="00D925E8" w:rsidP="00D925E8"/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ARIFIN, S., WICAKSONO, S. S., SUMARTO, S., MARTITAH, M. &amp; SULISTIANINGSIH, D. 2021. Disaster resilient village-based approach to disaster risk reduction policy in Indonesia: A regulatory analysis.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Jamba: Journal of Disaster Risk Studies,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13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1-9.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ASADZADEH, A., KHAVARIAN-GARMSIR, A. R., SHARIFI, A., SALEHI, P. &amp; KÖTTER, T. 2022. Transformative Resilience: An Overview of Its Structure, Evolution, and Trends.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Sustainability (Switzerland),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14.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>BACUD, S. T., CARDENAS, V. R. &amp; VELASCO, L. R. I. 2014. The Sampaguita Livelihood System in Sta. Cruz, Laguna, Philippines: A Case of a Transformative Resilience Development.  4th International Conference on Building Resilience, Building Resilience, Sep 08-11 2014 Univ Colombo, ENGLAND. 439-446.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BEILIN, R. &amp; PASCHEN, J. A. 2021. Risk, resilience and response-able practice in Australia’s changing bushfire landscapes.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Environment and Planning D: Society and Space,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39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514-533.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BINDU, C. A. &amp; VISHNUDAS, S. 2022. Measuring Disaster Resilience at Community Level and Exploring the Prospects of Revitalizing Communities Coalescing Disaster Risk.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In: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GHOSH, C. &amp; KOLATHAYAR, S. (eds.). Springer Science and Business Media Deutschland GmbH.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BURCH, S. &amp; DI BELLA, J. 2021. Business models for the Anthropocene: accelerating sustainability transformations in the private sector.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Sustainability Science,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16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1963-1976.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CHIRISA, I. 2021. Opportunities in master and local planning for resilient rural settlement in Zimbabwe.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Journal of Rural Studies,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86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97-105.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ELKIN, R. S. &amp; KEENAN, J. M. 2018. Retreat or Rebuild: Exploring Geographic Retreat in Humanitarian Practices in Coastal Communities.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Climate Change Management.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Springer.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EPSTEIN, K., DICARLO, J., MARSH, R., RAY, I. &amp; MÅREN, I. 2017. Coping strategies of smallholder farming communities after the 2015 Nepal earthquake: Insights into post-disaster resilience and social-ecological change.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Case Studies in the Environment,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FEKETE, A. 2018. Societal resilience indicator assessment using demographic and infrastructure data at the case of Germany in context to multiple disaster risks.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International Journal of Disaster Risk Reduction,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31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203-211.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GIBBS, L., BIN JEHANGIR, H., KWONG, E. J. L. &amp; LITTLE, A. 2022. Universities and multiple disaster scenarios: A transformative framework for disaster resilient universities.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International Journal of Disaster Risk Reduction,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78.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HENLY-SHEPARD, S., ANDERSON, C., BURNETT, K., COX, L. J., KITTINGER, J. N. &amp; KA‘AUMOANA, M. 2015. Quantifying household social resilience: a place-based approach in a rapidly transforming community.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Natural Hazards,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75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343-363.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HUI, L. H. D. &amp; TSANG, P. K. E. 2016. Everyday Knowledge and Disaster Management: The Role of Social Media.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In: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ROBERTSON, M. &amp; TSANG, P. K. E. (eds.)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Everyday Knowledge, Education and Sustainable Futures: Transdisciplinary Approaches in the Asia-Pacific Region.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JAMES, H. 2015. Post-disaster reconstruction models: The governance of urban disasters in China, Iran and Myanmar.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Disaster Governance in Urbanising Asia.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Springer Singapore.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JIANG, Y. W., RITCHIE, B. W. &amp; VERREYNNE, M. L. 2021. Developing disaster resilience: A processual and reflective approach.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Tourism Management,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87.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KEENAN, J. M. 2018. Seeking an interoperability of disaster resilience and transformative adaptation in humanitarian design.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International Journal of Disaster Resilience in the Built Environment,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9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145-152.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LEVY, J. 2016. Complexity and Disaster Forensics: Paradigms, Models and Approaches for Natural Hazards Management in the Pacific Island Region.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Advanced Sciences and Technologies for Security Applications.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Springer.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MA, Z. X., ZHOU, W. F., DENG, X. &amp; XU, D. D. 2022. Community Disaster Resilience and Risk Perception in Earthquake-Stricken Areas of China.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Disaster Medicine and Public Health Preparedness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MANYENA, B., MACHINGURA, F. &amp; O'KEEFE, P. 2019. Disaster Resilience Integrated Framework for Transformation (DRIFT): A new approach to theorising and operationalising resilience.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World Development,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123.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MATYAS, D. 2021. Towards a legal toolkit for disaster resilience and transformation.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Disasters,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45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453-476.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MUNENE, M. B., SWARTLING, Å. G. &amp; THOMALLA, F. 2018. Adaptive governance as a catalyst for transforming the relationship between development and disaster risk through the Sendai Framework?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International Journal of Disaster Risk Reduction,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28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653-663.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NAKAMURA, H., YAMAOKA, K., HORII, M. &amp; MIYAMAE, R. 2019. An open dialogue approach to volcano disaster resilience and governance: Action research in Japan in the aftermath of the mt.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Ontake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eruption.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Journal of Disaster Research,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14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829-842.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NAVA, L. 2022. Rise from ashes: A dynamic framework of organizational learning and resilience in disaster response.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Business and Society Review,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127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299-318.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PAIDAKAKI, A. &amp; MOULAERT, F. 2017. Does the post-disaster resilient city really exist? A critical analysis of the heterogeneous transformative capacities of housing reconstruction “resilience cells”.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International Journal of Disaster Resilience in the Built Environment,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8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275-291.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PARKER, D. J. 2020. Disaster resilience - a challenged science.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Environmental Hazards-Human and Policy Dimensions,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19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1-9.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PARSONS, M., GLAVAC, S., HASTINGS, P., MARSHALL, G., MCGREGOR, J., MCNEILL, J., MORLEY, P., REEVE, I. &amp; STAYNER, R. 2016. Top-down assessment of disaster resilience: A conceptual framework using coping and adaptive capacities.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International Journal of Disaster Risk Reduction,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19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1-11.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PATCH, B. 2020. The new Australian disaster resilience index: A tool for building safer, adaptable communities.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Australian Journal of Emergency Management,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35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15-17.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RINDRASIH, E. 2018. Under the Volcano: Responses of a community-based tourism village to the 2010 eruption of Mount Merapi, Indonesia.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Sustainability (Switzerland),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10.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RODRIQUEZ, C., MENDES, J. M. &amp; ROMÃO, X. 2022. Identifying the Importance of Disaster Resilience Dimensions across Different Countries Using the Delphi Method.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Sustainability (Switzerland),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14.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SSENNOGA, M., KISIRA, Y., MUGAGGA, F. &amp; NADHOMI, D. 2022. Resilience of persons with disabilities to climate induced landslide hazards in the vulnerable areas of Mount Elgon, Uganda.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International Journal of Disaster Risk Reduction,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80.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SUTLEY, E. J. 2021. An Approach for Guiding the Development and Assessing the Interdisciplinarity of New Methodologies for Community Disaster Resilience.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Risk Analysis,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41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1066-1071.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TAN, J., PENG, L. &amp; GUO, S. L. 2020. Measuring Household Resilience in Hazard-Prone Mountain Areas: A Capacity-Based Approach.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Social Indicators Research,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152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1153-1176.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TASIC, J. &amp; AMIR, S. 2016. Informational capital and disaster resilience: the case of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Jalin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Merapi.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Disaster Prevention and Management,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25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395-411.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TSAI, S. C. &amp; LEE, S. H. 2022. Disaster-Resilient Communities on Flood Plains and Their Agricultural Regeneration: A Case Study in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Meinong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Plain, Taiwan.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Water (Switzerland),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14.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VOLLMER, M. &amp; WALTHER, G. 2018. How to Demarcate Resilience? A Reflection on Reviews in Disaster Resilience Research.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In: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FEKETE, A. &amp; FIEDRICH, F. (eds.)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Urban Disaster Resilience and Security: Addressing Risks in Societies.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WARDEKKER, A. 2021. Contrasting the framing of urban climate resilience.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Sustainable Cities and Society,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75.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WENGER, C. 2017. The oak or the reed: How resilience theories are translated into disaster management policies.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Ecology and Society,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22.</w:t>
      </w:r>
    </w:p>
    <w:p w:rsidR="00DC7585" w:rsidRPr="00D925E8" w:rsidRDefault="00DC7585" w:rsidP="00DC75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YANG, Y. 2020. Gaps in post-disaster community changes in “building back better” in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Ayeyarwaddy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Myanmar. </w:t>
      </w:r>
      <w:r w:rsidRPr="00D925E8">
        <w:rPr>
          <w:rFonts w:ascii="Times New Roman" w:hAnsi="Times New Roman" w:cs="Times New Roman"/>
          <w:i/>
          <w:iCs/>
          <w:sz w:val="24"/>
          <w:szCs w:val="24"/>
          <w:lang w:val="en-AU"/>
        </w:rPr>
        <w:t>Disaster Prevention and Management: An International Journal,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29</w:t>
      </w:r>
      <w:r w:rsidRPr="00D925E8">
        <w:rPr>
          <w:rFonts w:ascii="Times New Roman" w:hAnsi="Times New Roman" w:cs="Times New Roman"/>
          <w:b/>
          <w:bCs/>
          <w:sz w:val="24"/>
          <w:szCs w:val="24"/>
          <w:lang w:val="en-AU"/>
        </w:rPr>
        <w:t>,</w:t>
      </w: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523-539.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Azad, M. A., Haque, C. E., &amp; Choudhury, M. U. I. (2022). Social learning-based disaster resilience: collective action in flash flood-prone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Sunamganj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communities in Bangladesh. Environmental Hazards-Human and Policy Dimensions, 21(4), 309-333. doi:10.1080/17477891.2021.1976096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Benitez-Avila, C.,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Schuberth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F., &amp; Copeland, S. (2023). Mastery and social position: factors in negotiating urban social resilience. Humanities &amp; Social Sciences Communications, 10(1). doi:10.1057/s41599-023-02217-5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>Bunch, M. J., Pathan, S., Battaglia, A. G., Greer-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wootten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B.,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Mascoll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A., Russell, T., &amp;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Folkema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J. (2020). Quantifying community resilience in South Sudan: The FEED project (Fortifying Equality and Economic Diversification). Ecology and Society, 25(2). doi:10.5751/es-11450-250212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Choudhury, M., Wu, H. R., &amp;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Shahidullah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A. K. M. (2024). Improving the feedback loop between community- and policy-level learning: Building resilience of coastal communities in Bangladesh. Sustainable Development, 32(2), 1508-1524. doi:10.1002/sd.2686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Cradock-Henry, N. A., Fountain, J., &amp;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Buelow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F. (2018). Transformations for Resilient Rural Futures: The Case of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Kaikura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Aotearoa-New Zealand. Sustainability, 10(6). doi:10.3390/su10061952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>Haque, C. E., Azad, M. A., &amp; Choudhury, M. U. (2022). Social learning, innovative adaptation and community resilience to disasters: the case of flash floods in Bangladesh. Disaster Prevention and Management, 31(5), 601-618. doi:10.1108/dpm-12-2020-0373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lastRenderedPageBreak/>
        <w:t>James, H., &amp; Paton, D. (2015). Social Capital and the Cultural Contexts of Disaster Recovery Outcomes in Myanmar and Taiwan. Global Change Peace &amp; Security, 27(2), 207-228. doi:10.1080/14781158.2015.1030380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Jozaei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J., Chuang, W. C., Allen, C. R., &amp;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Garmestani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A. (2022). Social vulnerability, social-ecological resilience and coastal governance. Global Sustainability, 5. doi:10.1017/sus.2022.10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>Lin, P. S. S., &amp; Lin, W. C. (2020). Rebuilding Relocated Tribal Communities Better via Culture: Livelihood and Social Resilience for Disaster Risk Reduction. Sustainability, 12(11). doi:10.3390/su12114538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McNamara, K. E., Clissold, R., Pearson, J., McLeod--Robertson, D., Ward, A., &amp; Allgood, L. (2017). The Role of a Women's Collective in Rebuilding Livelihoods After a Disaster: Case Study of Salam Village, Yogyakarta. In R.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Djalante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M.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Garschagen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F.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Thomalla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&amp; R. Shaw (Eds.), Disaster Risk Reduction in Indonesia: Progress, Challenges, and Issues (pp. 395-410).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Muchiri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C. N., &amp; Opiyo, R. O. (2022). Community adaptation strategies in Nairobi informal settlements: Lessons from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Korogocho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Nairobi-Kenya. Frontiers in Sustainable Cities, 4. doi:10.3389/frsc.2022.932046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Nian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S. F., Zhang, J., Zhang, H. L., Zhang, J. H., Li, D. H., Wu, K., . . . Yang, L. L. (2019). Two Sides of a Coin: A Crisis Response Perspective on Tourist Community Participation in a Post-Disaster Environment. International Journal of Environmental Research and Public Health, 16(12). doi:10.3390/ijerph16122073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Rindrasih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E. (2019). Life after tsunami: the transformation of a post-tsunami and post-conflict tourist destination; the case of halal tourism, Aceh, Indonesia. International Development Planning Review, 41(4), 517-540. doi:10.3828/idpr.2019.15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Ross, H., Haque, C. E., &amp;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Berkes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F. (2024). Transmission of knowledge and social learning for disaster risk reduction and building resilience: A Delphi study. Sustainable Development, 32(2), 1525-1537. doi:10.1002/sd.2685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>Singh-Peterson, L., &amp; Underhill, S. J. R. (2017). A multi-scalar, mixed methods framework for assessing rural communities' capacity for resilience, adaptation, and transformation. Community Development, 48(1), 124-140. doi:10.1080/15575330.2016.1250103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>Smith, K., &amp; Lawrence, G. (2014). Flooding and food security: A case study of community resilience in Rockhampton. Rural Society, 23(3), 216-228. doi:10.1080/10371656.2014.11082066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Taiban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S., Lin, H. N., &amp; Ko, C. C. (2020). Disaster, relocation, and resilience: recovery and adaptation of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Karamemedesane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in Lily Tribal Community after Typhoon Morakot, Taiwan. Environmental Hazards-Human and Policy Dimensions, 19(2), 209-222. doi:10.1080/17477891.2019.1708234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>Uddin, M. S., Haque, C. E., Walker, D., &amp; Choudhury, M. U. (2020). Community resilience to cyclone and storm surge disasters: Evidence from coastal communities of Bangladesh. Journal of Environmental Management, 264. doi:10.1016/j.jenvman.2020.110457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Valenzuela, V. P. B.,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Samarasekara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, R. S. M.,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Kularathna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>, A., Perez, G. C. C., Norikazu, F., Crichton, R. N., . . . Esteban, M. (2019). Comparative Analysis of Tsunami Recovery Strategies in Small Communities in Japan and Chile. Geosciences, 9(1). doi:10.3390/geosciences9010026</w:t>
      </w:r>
    </w:p>
    <w:p w:rsidR="00E008F0" w:rsidRPr="00D925E8" w:rsidRDefault="00E008F0" w:rsidP="00E008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Zhao, L., He, F. N., &amp; Zhao, C. S. (2020). A Framework of Resilience Development for Poor Villages after the </w:t>
      </w:r>
      <w:proofErr w:type="spellStart"/>
      <w:r w:rsidRPr="00D925E8">
        <w:rPr>
          <w:rFonts w:ascii="Times New Roman" w:hAnsi="Times New Roman" w:cs="Times New Roman"/>
          <w:sz w:val="24"/>
          <w:szCs w:val="24"/>
          <w:lang w:val="en-AU"/>
        </w:rPr>
        <w:t>Wenchuan</w:t>
      </w:r>
      <w:proofErr w:type="spellEnd"/>
      <w:r w:rsidRPr="00D925E8">
        <w:rPr>
          <w:rFonts w:ascii="Times New Roman" w:hAnsi="Times New Roman" w:cs="Times New Roman"/>
          <w:sz w:val="24"/>
          <w:szCs w:val="24"/>
          <w:lang w:val="en-AU"/>
        </w:rPr>
        <w:t xml:space="preserve"> Earthquake Based on the Principle of "Build Back Better". Sustainability, 12(12). doi:10.3390/su12124979</w:t>
      </w:r>
    </w:p>
    <w:p w:rsidR="00DC7585" w:rsidRPr="00D925E8" w:rsidRDefault="00DC7585" w:rsidP="00DC7585">
      <w:pPr>
        <w:rPr>
          <w:rFonts w:ascii="Times New Roman" w:hAnsi="Times New Roman" w:cs="Times New Roman"/>
          <w:sz w:val="24"/>
          <w:szCs w:val="24"/>
        </w:rPr>
      </w:pPr>
    </w:p>
    <w:p w:rsidR="004F3965" w:rsidRDefault="003E7E83" w:rsidP="00D925E8">
      <w:pPr>
        <w:pStyle w:val="Heading2"/>
      </w:pPr>
      <w:r w:rsidRPr="00D925E8">
        <w:t>Additional</w:t>
      </w:r>
      <w:r w:rsidR="004F3965">
        <w:t xml:space="preserve"> Identified</w:t>
      </w:r>
      <w:r w:rsidRPr="00D925E8">
        <w:t xml:space="preserve"> </w:t>
      </w:r>
      <w:r w:rsidR="009234E2" w:rsidRPr="00D925E8">
        <w:t>Publications</w:t>
      </w:r>
      <w:r w:rsidR="00D925E8">
        <w:t xml:space="preserve"> on the Topic of Relationality</w:t>
      </w:r>
      <w:r w:rsidR="009234E2" w:rsidRPr="00D925E8">
        <w:t xml:space="preserve"> Obtained via </w:t>
      </w:r>
      <w:r w:rsidRPr="00D925E8">
        <w:t xml:space="preserve">Web of Science search </w:t>
      </w:r>
      <w:r w:rsidR="009234E2" w:rsidRPr="00D925E8">
        <w:t>(</w:t>
      </w:r>
      <w:r w:rsidRPr="00D925E8">
        <w:t>n=</w:t>
      </w:r>
      <w:r w:rsidR="009234E2" w:rsidRPr="00D925E8">
        <w:t>5</w:t>
      </w:r>
      <w:r w:rsidRPr="00D925E8">
        <w:t>)</w:t>
      </w:r>
    </w:p>
    <w:p w:rsidR="00331FFF" w:rsidRPr="00D925E8" w:rsidRDefault="00331FFF" w:rsidP="00D925E8">
      <w:pPr>
        <w:pStyle w:val="Heading2"/>
      </w:pPr>
      <w:r w:rsidRPr="00D925E8">
        <w:rPr>
          <w:rFonts w:eastAsia="Arial"/>
          <w:color w:val="000000"/>
          <w:lang w:val="en-AU"/>
        </w:rPr>
        <w:fldChar w:fldCharType="begin"/>
      </w:r>
      <w:r w:rsidRPr="00D925E8">
        <w:rPr>
          <w:rFonts w:eastAsia="Arial"/>
          <w:color w:val="000000"/>
        </w:rPr>
        <w:instrText xml:space="preserve"> ADDIN EN.REFLIST </w:instrText>
      </w:r>
      <w:r w:rsidRPr="00D925E8">
        <w:rPr>
          <w:rFonts w:eastAsia="Arial"/>
          <w:color w:val="000000"/>
          <w:lang w:val="en-AU"/>
        </w:rPr>
        <w:fldChar w:fldCharType="separate"/>
      </w:r>
    </w:p>
    <w:p w:rsidR="009430EE" w:rsidRPr="00D925E8" w:rsidRDefault="009430EE" w:rsidP="00331FFF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>Baumann H, Moore HL. Thinking vulnerability infrastructurally: Interdependence and possibility in Lebanon's overlapping crises. Env Plan C-Polit Space. 2023:18.</w:t>
      </w:r>
    </w:p>
    <w:p w:rsidR="00B26615" w:rsidRPr="00D925E8" w:rsidRDefault="00B26615" w:rsidP="00331FFF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  <w:lang w:val="en-GB"/>
        </w:rPr>
        <w:t>DeVerteuil G, Golubchikov O, Sheridan Z. Disaster and the lived politics of the resilient city. Geoforum. 2021;125:78-86.</w:t>
      </w:r>
    </w:p>
    <w:p w:rsidR="00331FFF" w:rsidRPr="00D925E8" w:rsidRDefault="00331FFF" w:rsidP="00331FFF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 xml:space="preserve">Pormon, M. M. M. &amp; Lejano, R. P. Relational epistemologies for sustainability and resilience towards disasters. </w:t>
      </w:r>
      <w:r w:rsidRPr="00D925E8">
        <w:rPr>
          <w:i/>
          <w:noProof/>
        </w:rPr>
        <w:t>Progress in Disaster Science</w:t>
      </w:r>
      <w:r w:rsidRPr="00D925E8">
        <w:rPr>
          <w:noProof/>
        </w:rPr>
        <w:t xml:space="preserve"> </w:t>
      </w:r>
      <w:r w:rsidRPr="00D925E8">
        <w:rPr>
          <w:b/>
          <w:noProof/>
        </w:rPr>
        <w:t>17</w:t>
      </w:r>
      <w:r w:rsidRPr="00D925E8">
        <w:rPr>
          <w:noProof/>
        </w:rPr>
        <w:t>, 100272, doi:</w:t>
      </w:r>
      <w:hyperlink r:id="rId5" w:history="1">
        <w:r w:rsidRPr="00D03AC2">
          <w:rPr>
            <w:rStyle w:val="Hyperlink"/>
            <w:noProof/>
            <w:u w:val="none"/>
          </w:rPr>
          <w:t>doi.org/10.1016/j.pdisas.2022.100272</w:t>
        </w:r>
      </w:hyperlink>
      <w:r w:rsidRPr="00D925E8">
        <w:rPr>
          <w:noProof/>
        </w:rPr>
        <w:t xml:space="preserve"> (2023).</w:t>
      </w:r>
    </w:p>
    <w:p w:rsidR="00331FFF" w:rsidRPr="00D925E8" w:rsidRDefault="00331FFF" w:rsidP="00331FFF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 xml:space="preserve">Quinn, T., Adger, W. N., Butler, C. &amp; Walker-Springett, K. Community Resilience and Well-Being: An Exploration of Relationality and Belonging after Disasters. </w:t>
      </w:r>
      <w:r w:rsidRPr="00D925E8">
        <w:rPr>
          <w:i/>
          <w:noProof/>
        </w:rPr>
        <w:t>Annals of the American Association of Geographers</w:t>
      </w:r>
      <w:r w:rsidRPr="00D925E8">
        <w:rPr>
          <w:noProof/>
        </w:rPr>
        <w:t xml:space="preserve"> </w:t>
      </w:r>
      <w:r w:rsidRPr="00D925E8">
        <w:rPr>
          <w:b/>
          <w:noProof/>
        </w:rPr>
        <w:t>111</w:t>
      </w:r>
      <w:r w:rsidRPr="00D925E8">
        <w:rPr>
          <w:noProof/>
        </w:rPr>
        <w:t>, 577-590, doi:10.1080/24694452.2020.1782167 (2021).</w:t>
      </w:r>
    </w:p>
    <w:p w:rsidR="009234E2" w:rsidRPr="00D925E8" w:rsidRDefault="00331FFF" w:rsidP="009234E2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>Meriläinen, E.</w:t>
      </w:r>
      <w:r w:rsidRPr="00D925E8">
        <w:rPr>
          <w:i/>
          <w:noProof/>
        </w:rPr>
        <w:t xml:space="preserve"> et al.</w:t>
      </w:r>
      <w:r w:rsidRPr="00D925E8">
        <w:rPr>
          <w:noProof/>
        </w:rPr>
        <w:t xml:space="preserve"> Examining relational social ontologies of disaster resilience: lived experiences from India, Indonesia, Nepal, Chile and Andean territories. </w:t>
      </w:r>
      <w:r w:rsidRPr="00D925E8">
        <w:rPr>
          <w:i/>
          <w:noProof/>
        </w:rPr>
        <w:t>Disaster Prevention and Management: An International Journal</w:t>
      </w:r>
      <w:r w:rsidRPr="00D925E8">
        <w:rPr>
          <w:noProof/>
        </w:rPr>
        <w:t xml:space="preserve"> </w:t>
      </w:r>
      <w:r w:rsidRPr="00D925E8">
        <w:rPr>
          <w:b/>
          <w:noProof/>
        </w:rPr>
        <w:t>31</w:t>
      </w:r>
      <w:r w:rsidRPr="00D925E8">
        <w:rPr>
          <w:noProof/>
        </w:rPr>
        <w:t>, 273-287, doi:10.1108/DPM-02-2021-0057 (2022).</w:t>
      </w:r>
    </w:p>
    <w:p w:rsidR="009234E2" w:rsidRPr="00D925E8" w:rsidRDefault="009234E2" w:rsidP="009234E2">
      <w:pPr>
        <w:pStyle w:val="EndNoteBibliography"/>
        <w:spacing w:after="0"/>
        <w:rPr>
          <w:noProof/>
        </w:rPr>
      </w:pPr>
    </w:p>
    <w:p w:rsidR="009234E2" w:rsidRPr="00D925E8" w:rsidRDefault="009234E2" w:rsidP="00D925E8">
      <w:pPr>
        <w:pStyle w:val="Heading2"/>
        <w:rPr>
          <w:noProof/>
        </w:rPr>
      </w:pPr>
      <w:r w:rsidRPr="00D925E8">
        <w:t>Bibliographic snowballing (n=6)</w:t>
      </w:r>
    </w:p>
    <w:p w:rsidR="009234E2" w:rsidRPr="00D925E8" w:rsidRDefault="009234E2" w:rsidP="009234E2">
      <w:pPr>
        <w:pStyle w:val="EndNoteBibliography"/>
        <w:spacing w:after="0"/>
        <w:ind w:left="720"/>
        <w:rPr>
          <w:noProof/>
        </w:rPr>
      </w:pPr>
    </w:p>
    <w:p w:rsidR="00331FFF" w:rsidRPr="00D925E8" w:rsidRDefault="00331FFF" w:rsidP="000B47B6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 xml:space="preserve">Lidskog, R. Invented Communities and Social Vulnerability: The Local Post-Disaster Dynamics of Extreme Environmental Events. </w:t>
      </w:r>
      <w:r w:rsidRPr="00D925E8">
        <w:rPr>
          <w:i/>
          <w:noProof/>
        </w:rPr>
        <w:t>Sustainability</w:t>
      </w:r>
      <w:r w:rsidRPr="00D925E8">
        <w:rPr>
          <w:noProof/>
        </w:rPr>
        <w:t xml:space="preserve"> </w:t>
      </w:r>
      <w:r w:rsidRPr="00D925E8">
        <w:rPr>
          <w:b/>
          <w:noProof/>
        </w:rPr>
        <w:t>10</w:t>
      </w:r>
      <w:r w:rsidRPr="00D925E8">
        <w:rPr>
          <w:noProof/>
        </w:rPr>
        <w:t>, 4457 (2018).</w:t>
      </w:r>
    </w:p>
    <w:p w:rsidR="00331FFF" w:rsidRPr="00D925E8" w:rsidRDefault="00331FFF" w:rsidP="00331FFF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 xml:space="preserve">McEwen, L., Garde-Hansen, J., Holmes, A., Jones, O. &amp; Krause, F. Sustainable flood memories, lay knowledges and the development of community resilience to future flood risk. </w:t>
      </w:r>
      <w:r w:rsidRPr="00D925E8">
        <w:rPr>
          <w:i/>
          <w:noProof/>
        </w:rPr>
        <w:t>Transactions of the Institute of British Geographers</w:t>
      </w:r>
      <w:r w:rsidRPr="00D925E8">
        <w:rPr>
          <w:noProof/>
        </w:rPr>
        <w:t xml:space="preserve"> </w:t>
      </w:r>
      <w:r w:rsidRPr="00D925E8">
        <w:rPr>
          <w:b/>
          <w:noProof/>
        </w:rPr>
        <w:t>42</w:t>
      </w:r>
      <w:r w:rsidRPr="00D925E8">
        <w:rPr>
          <w:noProof/>
        </w:rPr>
        <w:t>, 14-28, doi:</w:t>
      </w:r>
      <w:hyperlink r:id="rId6" w:history="1">
        <w:r w:rsidRPr="00D03AC2">
          <w:rPr>
            <w:rStyle w:val="Hyperlink"/>
            <w:noProof/>
            <w:u w:val="none"/>
          </w:rPr>
          <w:t>doi.org/10.1111/tran.12149</w:t>
        </w:r>
      </w:hyperlink>
      <w:r w:rsidRPr="00D925E8">
        <w:rPr>
          <w:noProof/>
        </w:rPr>
        <w:t xml:space="preserve"> (2017).</w:t>
      </w:r>
    </w:p>
    <w:p w:rsidR="00331FFF" w:rsidRPr="00D925E8" w:rsidRDefault="00331FFF" w:rsidP="00331FFF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 xml:space="preserve">Cox, R. S. &amp; Perry, K.-M. E. Like a Fish Out of Water: Reconsidering Disaster   Recovery and the Role of Place and Social Capital in Community Disaster Resilience. </w:t>
      </w:r>
      <w:r w:rsidRPr="00D925E8">
        <w:rPr>
          <w:i/>
          <w:noProof/>
        </w:rPr>
        <w:t>Am J Community Psychol</w:t>
      </w:r>
      <w:r w:rsidRPr="00D925E8">
        <w:rPr>
          <w:noProof/>
        </w:rPr>
        <w:t xml:space="preserve"> </w:t>
      </w:r>
      <w:r w:rsidRPr="00D925E8">
        <w:rPr>
          <w:b/>
          <w:noProof/>
        </w:rPr>
        <w:t>48</w:t>
      </w:r>
      <w:r w:rsidRPr="00D925E8">
        <w:rPr>
          <w:noProof/>
        </w:rPr>
        <w:t>, 395-411, doi:10.1007/s10464-011-9427-0 (2011).</w:t>
      </w:r>
    </w:p>
    <w:p w:rsidR="00331FFF" w:rsidRPr="00D925E8" w:rsidRDefault="00331FFF" w:rsidP="00331FFF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 xml:space="preserve">Aldrich, D. P. &amp; Meyer, M. A. Social Capital and Community Resilience. </w:t>
      </w:r>
      <w:r w:rsidRPr="00D925E8">
        <w:rPr>
          <w:i/>
          <w:noProof/>
        </w:rPr>
        <w:t>Am. Behav. Sci.</w:t>
      </w:r>
      <w:r w:rsidRPr="00D925E8">
        <w:rPr>
          <w:noProof/>
        </w:rPr>
        <w:t xml:space="preserve"> </w:t>
      </w:r>
      <w:r w:rsidRPr="00D925E8">
        <w:rPr>
          <w:b/>
          <w:noProof/>
        </w:rPr>
        <w:t>59</w:t>
      </w:r>
      <w:r w:rsidRPr="00D925E8">
        <w:rPr>
          <w:noProof/>
        </w:rPr>
        <w:t>, 254-269, doi:10.1177/0002764214550299 (2015).</w:t>
      </w:r>
    </w:p>
    <w:p w:rsidR="00331FFF" w:rsidRPr="00D925E8" w:rsidRDefault="00331FFF" w:rsidP="00331FFF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 xml:space="preserve">Manzo, L. C. &amp; Perkins, D. D. Finding Common Ground: The Importance of Place Attachment to Community Participation and Planning. </w:t>
      </w:r>
      <w:r w:rsidRPr="00D925E8">
        <w:rPr>
          <w:i/>
          <w:noProof/>
        </w:rPr>
        <w:t>Journal of Planning Literature</w:t>
      </w:r>
      <w:r w:rsidRPr="00D925E8">
        <w:rPr>
          <w:noProof/>
        </w:rPr>
        <w:t xml:space="preserve"> </w:t>
      </w:r>
      <w:r w:rsidRPr="00D925E8">
        <w:rPr>
          <w:b/>
          <w:noProof/>
        </w:rPr>
        <w:t>20</w:t>
      </w:r>
      <w:r w:rsidRPr="00D925E8">
        <w:rPr>
          <w:noProof/>
        </w:rPr>
        <w:t>, 335-350, doi:10.1177/0885412205286160 (2006).</w:t>
      </w:r>
    </w:p>
    <w:p w:rsidR="00331FFF" w:rsidRPr="00D925E8" w:rsidRDefault="00331FFF" w:rsidP="00331FFF">
      <w:pPr>
        <w:pStyle w:val="EndNoteBibliography"/>
        <w:numPr>
          <w:ilvl w:val="0"/>
          <w:numId w:val="2"/>
        </w:numPr>
        <w:spacing w:after="0"/>
        <w:rPr>
          <w:noProof/>
        </w:rPr>
      </w:pPr>
      <w:r w:rsidRPr="00D925E8">
        <w:rPr>
          <w:noProof/>
        </w:rPr>
        <w:t xml:space="preserve">Joseph, J. Resilience as embedded neoliberalism: a governmentality approach. </w:t>
      </w:r>
      <w:r w:rsidRPr="00D925E8">
        <w:rPr>
          <w:i/>
          <w:noProof/>
        </w:rPr>
        <w:t>Resilience</w:t>
      </w:r>
      <w:r w:rsidRPr="00D925E8">
        <w:rPr>
          <w:noProof/>
        </w:rPr>
        <w:t xml:space="preserve"> </w:t>
      </w:r>
      <w:r w:rsidRPr="00D925E8">
        <w:rPr>
          <w:b/>
          <w:noProof/>
        </w:rPr>
        <w:t>1</w:t>
      </w:r>
      <w:r w:rsidRPr="00D925E8">
        <w:rPr>
          <w:noProof/>
        </w:rPr>
        <w:t>, 38-52, doi:10.1080/21693293.2013.765741 (2013).</w:t>
      </w:r>
    </w:p>
    <w:p w:rsidR="00331FFF" w:rsidRPr="00D925E8" w:rsidRDefault="00331FFF" w:rsidP="00331FFF">
      <w:pPr>
        <w:pStyle w:val="EndNoteBibliography"/>
        <w:spacing w:after="0"/>
        <w:ind w:left="720" w:hanging="720"/>
        <w:rPr>
          <w:noProof/>
        </w:rPr>
      </w:pPr>
    </w:p>
    <w:p w:rsidR="00F972F2" w:rsidRPr="00D925E8" w:rsidRDefault="00331FFF" w:rsidP="00CD001F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 w:hanging="7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925E8">
        <w:rPr>
          <w:rFonts w:ascii="Times New Roman" w:eastAsia="Arial" w:hAnsi="Times New Roman" w:cs="Times New Roman"/>
          <w:color w:val="000000"/>
          <w:sz w:val="24"/>
          <w:szCs w:val="24"/>
        </w:rPr>
        <w:fldChar w:fldCharType="end"/>
      </w:r>
      <w:bookmarkStart w:id="0" w:name="_GoBack"/>
      <w:bookmarkEnd w:id="0"/>
    </w:p>
    <w:sectPr w:rsidR="00F972F2" w:rsidRPr="00D92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515A3"/>
    <w:multiLevelType w:val="hybridMultilevel"/>
    <w:tmpl w:val="65C25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2891"/>
    <w:multiLevelType w:val="hybridMultilevel"/>
    <w:tmpl w:val="DC2AE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85"/>
    <w:rsid w:val="001573F3"/>
    <w:rsid w:val="00256F19"/>
    <w:rsid w:val="0028239E"/>
    <w:rsid w:val="00331FFF"/>
    <w:rsid w:val="003E7E83"/>
    <w:rsid w:val="00447A97"/>
    <w:rsid w:val="004F3965"/>
    <w:rsid w:val="005D503B"/>
    <w:rsid w:val="0064366C"/>
    <w:rsid w:val="006C5183"/>
    <w:rsid w:val="00832923"/>
    <w:rsid w:val="00854296"/>
    <w:rsid w:val="009234E2"/>
    <w:rsid w:val="009430EE"/>
    <w:rsid w:val="00B26615"/>
    <w:rsid w:val="00C806A5"/>
    <w:rsid w:val="00C8562F"/>
    <w:rsid w:val="00CD001F"/>
    <w:rsid w:val="00D03AC2"/>
    <w:rsid w:val="00D925E8"/>
    <w:rsid w:val="00DC7585"/>
    <w:rsid w:val="00E008F0"/>
    <w:rsid w:val="00F156CF"/>
    <w:rsid w:val="00F17FB3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D72B"/>
  <w15:chartTrackingRefBased/>
  <w15:docId w15:val="{9066FD25-BE24-41ED-BF1E-A90C2967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585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75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DC75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75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rsid w:val="00331FFF"/>
    <w:rPr>
      <w:u w:val="single"/>
    </w:rPr>
  </w:style>
  <w:style w:type="paragraph" w:customStyle="1" w:styleId="EndNoteBibliography">
    <w:name w:val="EndNote Bibliography"/>
    <w:link w:val="EndNoteBibliographyChar"/>
    <w:rsid w:val="00331FFF"/>
    <w:pPr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331FFF"/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tran.12149" TargetMode="External"/><Relationship Id="rId5" Type="http://schemas.openxmlformats.org/officeDocument/2006/relationships/hyperlink" Target="https://doi.org/10.1016/j.pdisas.2022.100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2261</Words>
  <Characters>12892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Supplementary Information: Literature Identified for Social Resilience and CHAT </vt:lpstr>
    </vt:vector>
  </TitlesOfParts>
  <Company>Monash University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Davis</dc:creator>
  <cp:keywords/>
  <dc:description/>
  <cp:lastModifiedBy>Belinda Davis</cp:lastModifiedBy>
  <cp:revision>9</cp:revision>
  <dcterms:created xsi:type="dcterms:W3CDTF">2023-09-22T03:36:00Z</dcterms:created>
  <dcterms:modified xsi:type="dcterms:W3CDTF">2024-09-04T12:35:00Z</dcterms:modified>
</cp:coreProperties>
</file>