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695E" w14:textId="7975CF67" w:rsidR="002232AD" w:rsidRPr="00E179DA" w:rsidRDefault="00EC4B21" w:rsidP="001E0CC6">
      <w:pPr>
        <w:pStyle w:val="Overskrift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Appendix</w:t>
      </w:r>
      <w:r w:rsidR="001D485A">
        <w:rPr>
          <w:rFonts w:ascii="Times New Roman" w:hAnsi="Times New Roman" w:cs="Times New Roman"/>
          <w:b/>
          <w:color w:val="000000" w:themeColor="text1"/>
          <w:sz w:val="28"/>
          <w:szCs w:val="28"/>
        </w:rPr>
        <w:t xml:space="preserve"> 1</w:t>
      </w:r>
      <w:r w:rsidR="001E0CC6" w:rsidRPr="00E179DA">
        <w:rPr>
          <w:rFonts w:ascii="Times New Roman" w:hAnsi="Times New Roman" w:cs="Times New Roman"/>
          <w:b/>
          <w:color w:val="000000" w:themeColor="text1"/>
          <w:sz w:val="28"/>
          <w:szCs w:val="28"/>
        </w:rPr>
        <w:t>. Notes on the Epistemological Strategy, Analytical Method</w:t>
      </w:r>
      <w:r w:rsidR="003A1292">
        <w:rPr>
          <w:rFonts w:ascii="Times New Roman" w:hAnsi="Times New Roman" w:cs="Times New Roman"/>
          <w:b/>
          <w:color w:val="000000" w:themeColor="text1"/>
          <w:sz w:val="28"/>
          <w:szCs w:val="28"/>
        </w:rPr>
        <w:t>,</w:t>
      </w:r>
      <w:r w:rsidR="001E0CC6" w:rsidRPr="00E179DA">
        <w:rPr>
          <w:rFonts w:ascii="Times New Roman" w:hAnsi="Times New Roman" w:cs="Times New Roman"/>
          <w:b/>
          <w:color w:val="000000" w:themeColor="text1"/>
          <w:sz w:val="28"/>
          <w:szCs w:val="28"/>
        </w:rPr>
        <w:t xml:space="preserve"> and Data</w:t>
      </w:r>
    </w:p>
    <w:p w14:paraId="0CF205A1" w14:textId="7D0BF248" w:rsidR="001E0CC6" w:rsidRPr="00835AEE" w:rsidRDefault="008E13F9" w:rsidP="008E13F9">
      <w:pPr>
        <w:tabs>
          <w:tab w:val="left" w:pos="7280"/>
        </w:tabs>
        <w:rPr>
          <w:rFonts w:ascii="Times New Roman" w:hAnsi="Times New Roman" w:cs="Times New Roman"/>
          <w:sz w:val="16"/>
          <w:szCs w:val="16"/>
        </w:rPr>
      </w:pPr>
      <w:r>
        <w:rPr>
          <w:rFonts w:ascii="Times New Roman" w:hAnsi="Times New Roman" w:cs="Times New Roman"/>
          <w:sz w:val="16"/>
          <w:szCs w:val="16"/>
        </w:rPr>
        <w:tab/>
      </w:r>
    </w:p>
    <w:p w14:paraId="3BCEBA18" w14:textId="14E27FDF" w:rsidR="001E0CC6" w:rsidRPr="00E179DA" w:rsidRDefault="001E0CC6" w:rsidP="001E0CC6">
      <w:pPr>
        <w:spacing w:line="480" w:lineRule="auto"/>
        <w:rPr>
          <w:rFonts w:ascii="Times New Roman" w:hAnsi="Times New Roman" w:cs="Times New Roman"/>
          <w:sz w:val="24"/>
          <w:szCs w:val="24"/>
        </w:rPr>
      </w:pPr>
      <w:r w:rsidRPr="00E179DA">
        <w:rPr>
          <w:rFonts w:ascii="Times New Roman" w:hAnsi="Times New Roman" w:cs="Times New Roman"/>
          <w:sz w:val="24"/>
          <w:szCs w:val="24"/>
        </w:rPr>
        <w:t>Epistemological</w:t>
      </w:r>
      <w:r w:rsidR="003A1292">
        <w:rPr>
          <w:rFonts w:ascii="Times New Roman" w:hAnsi="Times New Roman" w:cs="Times New Roman"/>
          <w:sz w:val="24"/>
          <w:szCs w:val="24"/>
        </w:rPr>
        <w:t>ly</w:t>
      </w:r>
      <w:r w:rsidRPr="00E179DA">
        <w:rPr>
          <w:rFonts w:ascii="Times New Roman" w:hAnsi="Times New Roman" w:cs="Times New Roman"/>
          <w:sz w:val="24"/>
          <w:szCs w:val="24"/>
        </w:rPr>
        <w:t xml:space="preserve">, we have sought to gain new insights form the parliamentary debates on the Iraq War, both in Romania and Denmark, based on an interpretative-hermeneutic strategy. This involved multiple careful readings of the full-length transcripts, and the focused selection of </w:t>
      </w:r>
      <w:r w:rsidR="00C259BE">
        <w:rPr>
          <w:rFonts w:ascii="Times New Roman" w:hAnsi="Times New Roman" w:cs="Times New Roman"/>
          <w:sz w:val="24"/>
          <w:szCs w:val="24"/>
        </w:rPr>
        <w:t xml:space="preserve">comments </w:t>
      </w:r>
      <w:r w:rsidRPr="00E179DA">
        <w:rPr>
          <w:rFonts w:ascii="Times New Roman" w:hAnsi="Times New Roman" w:cs="Times New Roman"/>
          <w:sz w:val="24"/>
          <w:szCs w:val="24"/>
        </w:rPr>
        <w:t xml:space="preserve">that are relevant for the justification of party voting </w:t>
      </w:r>
      <w:proofErr w:type="spellStart"/>
      <w:r w:rsidRPr="00E179DA">
        <w:rPr>
          <w:rFonts w:ascii="Times New Roman" w:hAnsi="Times New Roman" w:cs="Times New Roman"/>
          <w:sz w:val="24"/>
          <w:szCs w:val="24"/>
        </w:rPr>
        <w:t>behavio</w:t>
      </w:r>
      <w:r w:rsidR="003A1292">
        <w:rPr>
          <w:rFonts w:ascii="Times New Roman" w:hAnsi="Times New Roman" w:cs="Times New Roman"/>
          <w:sz w:val="24"/>
          <w:szCs w:val="24"/>
        </w:rPr>
        <w:t>u</w:t>
      </w:r>
      <w:r w:rsidRPr="00E179DA">
        <w:rPr>
          <w:rFonts w:ascii="Times New Roman" w:hAnsi="Times New Roman" w:cs="Times New Roman"/>
          <w:sz w:val="24"/>
          <w:szCs w:val="24"/>
        </w:rPr>
        <w:t>r</w:t>
      </w:r>
      <w:proofErr w:type="spellEnd"/>
      <w:r w:rsidRPr="00E179DA">
        <w:rPr>
          <w:rFonts w:ascii="Times New Roman" w:hAnsi="Times New Roman" w:cs="Times New Roman"/>
          <w:sz w:val="24"/>
          <w:szCs w:val="24"/>
        </w:rPr>
        <w:t xml:space="preserve">, for why Romania </w:t>
      </w:r>
      <w:r w:rsidR="00D7475B">
        <w:rPr>
          <w:rFonts w:ascii="Times New Roman" w:hAnsi="Times New Roman" w:cs="Times New Roman"/>
          <w:sz w:val="24"/>
          <w:szCs w:val="24"/>
        </w:rPr>
        <w:t xml:space="preserve">and Denmark </w:t>
      </w:r>
      <w:r w:rsidRPr="00E179DA">
        <w:rPr>
          <w:rFonts w:ascii="Times New Roman" w:hAnsi="Times New Roman" w:cs="Times New Roman"/>
          <w:sz w:val="24"/>
          <w:szCs w:val="24"/>
        </w:rPr>
        <w:t xml:space="preserve">should support the US-led intervention. </w:t>
      </w:r>
      <w:r w:rsidR="004A34F0" w:rsidRPr="00E179DA">
        <w:rPr>
          <w:rFonts w:ascii="Times New Roman" w:hAnsi="Times New Roman" w:cs="Times New Roman"/>
          <w:sz w:val="24"/>
          <w:szCs w:val="24"/>
        </w:rPr>
        <w:t xml:space="preserve">In addition to the analysis and interpretation of the </w:t>
      </w:r>
      <w:r w:rsidR="00C259BE" w:rsidRPr="00E179DA">
        <w:rPr>
          <w:rFonts w:ascii="Times New Roman" w:hAnsi="Times New Roman" w:cs="Times New Roman"/>
          <w:sz w:val="24"/>
          <w:szCs w:val="24"/>
        </w:rPr>
        <w:t xml:space="preserve">intrinsic meaning </w:t>
      </w:r>
      <w:r w:rsidR="00C259BE">
        <w:rPr>
          <w:rFonts w:ascii="Times New Roman" w:hAnsi="Times New Roman" w:cs="Times New Roman"/>
          <w:sz w:val="24"/>
          <w:szCs w:val="24"/>
        </w:rPr>
        <w:t xml:space="preserve">of the </w:t>
      </w:r>
      <w:r w:rsidR="004A34F0" w:rsidRPr="00E179DA">
        <w:rPr>
          <w:rFonts w:ascii="Times New Roman" w:hAnsi="Times New Roman" w:cs="Times New Roman"/>
          <w:sz w:val="24"/>
          <w:szCs w:val="24"/>
        </w:rPr>
        <w:t xml:space="preserve">speech acts, we have included assessments of the political context to evaluate the impact of the speech acts. The article draws on an epistemological understanding underpinned by </w:t>
      </w:r>
      <w:r w:rsidR="00FF6981">
        <w:rPr>
          <w:rFonts w:ascii="Times New Roman" w:hAnsi="Times New Roman" w:cs="Times New Roman"/>
          <w:sz w:val="24"/>
          <w:szCs w:val="24"/>
        </w:rPr>
        <w:t xml:space="preserve">a </w:t>
      </w:r>
      <w:r w:rsidR="004A34F0" w:rsidRPr="00E179DA">
        <w:rPr>
          <w:rFonts w:ascii="Times New Roman" w:hAnsi="Times New Roman" w:cs="Times New Roman"/>
          <w:sz w:val="24"/>
          <w:szCs w:val="24"/>
        </w:rPr>
        <w:t xml:space="preserve">phenomenological logic, in which the meaning of the speech acts is entangled with the external reality and significant others.  </w:t>
      </w:r>
    </w:p>
    <w:p w14:paraId="04C604F0" w14:textId="16B7729B" w:rsidR="004A34F0" w:rsidRPr="00E179DA" w:rsidRDefault="000B1F39" w:rsidP="001E0CC6">
      <w:pPr>
        <w:spacing w:line="480" w:lineRule="auto"/>
        <w:rPr>
          <w:rFonts w:ascii="Times New Roman" w:hAnsi="Times New Roman" w:cs="Times New Roman"/>
          <w:sz w:val="24"/>
          <w:szCs w:val="24"/>
        </w:rPr>
      </w:pPr>
      <w:r w:rsidRPr="00E179DA">
        <w:rPr>
          <w:rFonts w:ascii="Times New Roman" w:hAnsi="Times New Roman" w:cs="Times New Roman"/>
          <w:sz w:val="24"/>
          <w:szCs w:val="24"/>
        </w:rPr>
        <w:t>We</w:t>
      </w:r>
      <w:r w:rsidR="00980E8D">
        <w:rPr>
          <w:rFonts w:ascii="Times New Roman" w:hAnsi="Times New Roman" w:cs="Times New Roman"/>
          <w:sz w:val="24"/>
          <w:szCs w:val="24"/>
        </w:rPr>
        <w:t xml:space="preserve"> list the parliamentary debates subject to our interpretative analysis </w:t>
      </w:r>
      <w:r w:rsidRPr="00E179DA">
        <w:rPr>
          <w:rFonts w:ascii="Times New Roman" w:hAnsi="Times New Roman" w:cs="Times New Roman"/>
          <w:sz w:val="24"/>
          <w:szCs w:val="24"/>
        </w:rPr>
        <w:t>below</w:t>
      </w:r>
      <w:r w:rsidR="00C259BE">
        <w:rPr>
          <w:rFonts w:ascii="Times New Roman" w:hAnsi="Times New Roman" w:cs="Times New Roman"/>
          <w:sz w:val="24"/>
          <w:szCs w:val="24"/>
        </w:rPr>
        <w:t>.</w:t>
      </w:r>
    </w:p>
    <w:tbl>
      <w:tblPr>
        <w:tblStyle w:val="Tabel-Gitter"/>
        <w:tblW w:w="0" w:type="auto"/>
        <w:tblLayout w:type="fixed"/>
        <w:tblLook w:val="04A0" w:firstRow="1" w:lastRow="0" w:firstColumn="1" w:lastColumn="0" w:noHBand="0" w:noVBand="1"/>
      </w:tblPr>
      <w:tblGrid>
        <w:gridCol w:w="30"/>
        <w:gridCol w:w="790"/>
        <w:gridCol w:w="930"/>
        <w:gridCol w:w="3207"/>
        <w:gridCol w:w="4059"/>
      </w:tblGrid>
      <w:tr w:rsidR="00B935F5" w:rsidRPr="007A2D3C" w14:paraId="092B33DF" w14:textId="77777777" w:rsidTr="007A2D3C">
        <w:trPr>
          <w:gridBefore w:val="1"/>
          <w:wBefore w:w="30" w:type="dxa"/>
          <w:cantSplit/>
          <w:trHeight w:val="866"/>
        </w:trPr>
        <w:tc>
          <w:tcPr>
            <w:tcW w:w="790" w:type="dxa"/>
            <w:vAlign w:val="bottom"/>
          </w:tcPr>
          <w:p w14:paraId="769D2BD1" w14:textId="06AB708D" w:rsidR="00B935F5" w:rsidRPr="007A2D3C" w:rsidRDefault="00B935F5" w:rsidP="00B935F5">
            <w:pPr>
              <w:spacing w:line="480" w:lineRule="auto"/>
              <w:rPr>
                <w:rFonts w:ascii="Times New Roman" w:hAnsi="Times New Roman" w:cs="Times New Roman"/>
                <w:b/>
                <w:bCs/>
                <w:color w:val="000000" w:themeColor="text1"/>
              </w:rPr>
            </w:pPr>
            <w:r w:rsidRPr="007A2D3C">
              <w:rPr>
                <w:rFonts w:ascii="Times New Roman" w:hAnsi="Times New Roman" w:cs="Times New Roman"/>
                <w:b/>
                <w:bCs/>
                <w:color w:val="000000" w:themeColor="text1"/>
              </w:rPr>
              <w:t>Country</w:t>
            </w:r>
          </w:p>
        </w:tc>
        <w:tc>
          <w:tcPr>
            <w:tcW w:w="930" w:type="dxa"/>
            <w:vAlign w:val="bottom"/>
          </w:tcPr>
          <w:p w14:paraId="6F21A431" w14:textId="0794E837" w:rsidR="00B935F5" w:rsidRPr="007A2D3C" w:rsidRDefault="00B935F5" w:rsidP="00835AEE">
            <w:pPr>
              <w:spacing w:line="480" w:lineRule="auto"/>
              <w:rPr>
                <w:rFonts w:ascii="Times New Roman" w:hAnsi="Times New Roman" w:cs="Times New Roman"/>
                <w:b/>
                <w:color w:val="000000" w:themeColor="text1"/>
              </w:rPr>
            </w:pPr>
            <w:r w:rsidRPr="007A2D3C">
              <w:rPr>
                <w:rFonts w:ascii="Times New Roman" w:hAnsi="Times New Roman" w:cs="Times New Roman"/>
                <w:b/>
                <w:bCs/>
                <w:color w:val="000000" w:themeColor="text1"/>
              </w:rPr>
              <w:t>Date</w:t>
            </w:r>
          </w:p>
        </w:tc>
        <w:tc>
          <w:tcPr>
            <w:tcW w:w="3207" w:type="dxa"/>
            <w:vAlign w:val="bottom"/>
          </w:tcPr>
          <w:p w14:paraId="78A4DEE3" w14:textId="497A5069" w:rsidR="00B935F5" w:rsidRPr="007A2D3C" w:rsidRDefault="00B935F5" w:rsidP="00B935F5">
            <w:pPr>
              <w:spacing w:line="480" w:lineRule="auto"/>
              <w:rPr>
                <w:rFonts w:ascii="Times New Roman" w:hAnsi="Times New Roman" w:cs="Times New Roman"/>
                <w:b/>
                <w:color w:val="000000" w:themeColor="text1"/>
              </w:rPr>
            </w:pPr>
            <w:r w:rsidRPr="007A2D3C">
              <w:rPr>
                <w:rFonts w:ascii="Times New Roman" w:hAnsi="Times New Roman" w:cs="Times New Roman"/>
                <w:b/>
                <w:bCs/>
                <w:color w:val="000000" w:themeColor="text1"/>
              </w:rPr>
              <w:t>Name of the vote</w:t>
            </w:r>
          </w:p>
        </w:tc>
        <w:tc>
          <w:tcPr>
            <w:tcW w:w="4059" w:type="dxa"/>
            <w:vAlign w:val="bottom"/>
          </w:tcPr>
          <w:p w14:paraId="6807AAAA" w14:textId="4A82488B" w:rsidR="00B935F5" w:rsidRPr="007A2D3C" w:rsidRDefault="00B935F5" w:rsidP="00B935F5">
            <w:pPr>
              <w:spacing w:line="480" w:lineRule="auto"/>
              <w:rPr>
                <w:rFonts w:ascii="Times New Roman" w:hAnsi="Times New Roman" w:cs="Times New Roman"/>
                <w:b/>
                <w:color w:val="000000" w:themeColor="text1"/>
              </w:rPr>
            </w:pPr>
            <w:r w:rsidRPr="007A2D3C">
              <w:rPr>
                <w:rFonts w:ascii="Times New Roman" w:hAnsi="Times New Roman" w:cs="Times New Roman"/>
                <w:b/>
                <w:bCs/>
                <w:color w:val="000000" w:themeColor="text1"/>
              </w:rPr>
              <w:t>Link to the debate transcript</w:t>
            </w:r>
          </w:p>
        </w:tc>
      </w:tr>
      <w:tr w:rsidR="00B935F5" w:rsidRPr="007A2D3C" w14:paraId="3FA560AF" w14:textId="77777777" w:rsidTr="007A2D3C">
        <w:trPr>
          <w:gridBefore w:val="1"/>
          <w:wBefore w:w="30" w:type="dxa"/>
        </w:trPr>
        <w:tc>
          <w:tcPr>
            <w:tcW w:w="790" w:type="dxa"/>
            <w:vMerge w:val="restart"/>
            <w:textDirection w:val="tbRl"/>
          </w:tcPr>
          <w:p w14:paraId="63952D0F" w14:textId="62192E1A" w:rsidR="00B935F5" w:rsidRPr="007A2D3C" w:rsidRDefault="00B935F5" w:rsidP="00B935F5">
            <w:pPr>
              <w:spacing w:line="480" w:lineRule="auto"/>
              <w:ind w:left="113" w:right="113"/>
              <w:jc w:val="center"/>
              <w:rPr>
                <w:rFonts w:ascii="Times New Roman" w:hAnsi="Times New Roman" w:cs="Times New Roman"/>
                <w:spacing w:val="60"/>
              </w:rPr>
            </w:pPr>
            <w:r w:rsidRPr="007A2D3C">
              <w:rPr>
                <w:rFonts w:ascii="Times New Roman" w:hAnsi="Times New Roman" w:cs="Times New Roman"/>
                <w:spacing w:val="60"/>
              </w:rPr>
              <w:t>Romania</w:t>
            </w:r>
          </w:p>
        </w:tc>
        <w:tc>
          <w:tcPr>
            <w:tcW w:w="930" w:type="dxa"/>
            <w:vAlign w:val="bottom"/>
          </w:tcPr>
          <w:p w14:paraId="5971AC01" w14:textId="7B50BDFA"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12.02.2003</w:t>
            </w:r>
          </w:p>
        </w:tc>
        <w:tc>
          <w:tcPr>
            <w:tcW w:w="3207" w:type="dxa"/>
            <w:vAlign w:val="bottom"/>
          </w:tcPr>
          <w:p w14:paraId="78E092D4" w14:textId="1E7ED85E"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 xml:space="preserve">Parliament Decision no. 2 of </w:t>
            </w:r>
            <w:r w:rsidR="00C259BE">
              <w:rPr>
                <w:rFonts w:ascii="Times New Roman" w:hAnsi="Times New Roman" w:cs="Times New Roman"/>
              </w:rPr>
              <w:t xml:space="preserve">12 </w:t>
            </w:r>
            <w:r w:rsidRPr="007A2D3C">
              <w:rPr>
                <w:rFonts w:ascii="Times New Roman" w:hAnsi="Times New Roman" w:cs="Times New Roman"/>
              </w:rPr>
              <w:t>February 2003 on Romania's participation in the Coalition against Iraq</w:t>
            </w:r>
          </w:p>
        </w:tc>
        <w:tc>
          <w:tcPr>
            <w:tcW w:w="4059" w:type="dxa"/>
          </w:tcPr>
          <w:p w14:paraId="5A6DC181" w14:textId="1CF80257"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http://www.cdep.ro/pls/steno/steno2015.stenograma?ids=5382&amp;idm=5&amp;idl=2</w:t>
            </w:r>
          </w:p>
        </w:tc>
      </w:tr>
      <w:tr w:rsidR="00B935F5" w:rsidRPr="007A2D3C" w14:paraId="082817F9" w14:textId="77777777" w:rsidTr="007A2D3C">
        <w:trPr>
          <w:gridBefore w:val="1"/>
          <w:wBefore w:w="30" w:type="dxa"/>
        </w:trPr>
        <w:tc>
          <w:tcPr>
            <w:tcW w:w="790" w:type="dxa"/>
            <w:vMerge/>
          </w:tcPr>
          <w:p w14:paraId="05549002" w14:textId="7E472FCE" w:rsidR="00B935F5" w:rsidRPr="007A2D3C" w:rsidRDefault="00B935F5" w:rsidP="001E0CC6">
            <w:pPr>
              <w:spacing w:line="480" w:lineRule="auto"/>
              <w:rPr>
                <w:rFonts w:ascii="Times New Roman" w:hAnsi="Times New Roman" w:cs="Times New Roman"/>
              </w:rPr>
            </w:pPr>
          </w:p>
        </w:tc>
        <w:tc>
          <w:tcPr>
            <w:tcW w:w="930" w:type="dxa"/>
            <w:vAlign w:val="bottom"/>
          </w:tcPr>
          <w:p w14:paraId="467AE5DA" w14:textId="223278E4"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19.06.2003</w:t>
            </w:r>
          </w:p>
        </w:tc>
        <w:tc>
          <w:tcPr>
            <w:tcW w:w="3207" w:type="dxa"/>
            <w:vAlign w:val="bottom"/>
          </w:tcPr>
          <w:p w14:paraId="73D0B296" w14:textId="033F5569"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 xml:space="preserve">Parliament Decision no. 15 of </w:t>
            </w:r>
            <w:r w:rsidR="00C259BE">
              <w:rPr>
                <w:rFonts w:ascii="Times New Roman" w:hAnsi="Times New Roman" w:cs="Times New Roman"/>
              </w:rPr>
              <w:t xml:space="preserve">19 </w:t>
            </w:r>
            <w:r w:rsidRPr="007A2D3C">
              <w:rPr>
                <w:rFonts w:ascii="Times New Roman" w:hAnsi="Times New Roman" w:cs="Times New Roman"/>
              </w:rPr>
              <w:t xml:space="preserve">June 2003 on the participation of Romania with units and subunits from the Ministry of National Defense in the fourth phase of </w:t>
            </w:r>
            <w:r w:rsidRPr="007A2D3C">
              <w:rPr>
                <w:rFonts w:ascii="Times New Roman" w:hAnsi="Times New Roman" w:cs="Times New Roman"/>
              </w:rPr>
              <w:lastRenderedPageBreak/>
              <w:t>stabilization and reconstruction in Iraq</w:t>
            </w:r>
          </w:p>
        </w:tc>
        <w:tc>
          <w:tcPr>
            <w:tcW w:w="4059" w:type="dxa"/>
          </w:tcPr>
          <w:p w14:paraId="28600EE4" w14:textId="6C2BD48A"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lastRenderedPageBreak/>
              <w:t>http://www.cdep.ro/pls/steno/steno2015.stenograma?ids=5494&amp;idm=2&amp;idl=2</w:t>
            </w:r>
          </w:p>
        </w:tc>
      </w:tr>
      <w:tr w:rsidR="00B935F5" w:rsidRPr="007A2D3C" w14:paraId="300E9805" w14:textId="77777777" w:rsidTr="007A2D3C">
        <w:trPr>
          <w:gridBefore w:val="1"/>
          <w:wBefore w:w="30" w:type="dxa"/>
        </w:trPr>
        <w:tc>
          <w:tcPr>
            <w:tcW w:w="790" w:type="dxa"/>
            <w:vMerge/>
          </w:tcPr>
          <w:p w14:paraId="1822D605" w14:textId="6F1D49BB" w:rsidR="00B935F5" w:rsidRPr="007A2D3C" w:rsidRDefault="00B935F5" w:rsidP="001E0CC6">
            <w:pPr>
              <w:spacing w:line="480" w:lineRule="auto"/>
              <w:rPr>
                <w:rFonts w:ascii="Times New Roman" w:hAnsi="Times New Roman" w:cs="Times New Roman"/>
              </w:rPr>
            </w:pPr>
          </w:p>
        </w:tc>
        <w:tc>
          <w:tcPr>
            <w:tcW w:w="930" w:type="dxa"/>
            <w:vAlign w:val="bottom"/>
          </w:tcPr>
          <w:p w14:paraId="052C6874" w14:textId="02C9F0AD"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26.06.2003</w:t>
            </w:r>
          </w:p>
        </w:tc>
        <w:tc>
          <w:tcPr>
            <w:tcW w:w="3207" w:type="dxa"/>
            <w:vAlign w:val="bottom"/>
          </w:tcPr>
          <w:p w14:paraId="13AFD813" w14:textId="2FBC46A8"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 xml:space="preserve">Parliament Decision no. 17 of </w:t>
            </w:r>
            <w:r w:rsidR="00C259BE">
              <w:rPr>
                <w:rFonts w:ascii="Times New Roman" w:hAnsi="Times New Roman" w:cs="Times New Roman"/>
              </w:rPr>
              <w:t xml:space="preserve">26 </w:t>
            </w:r>
            <w:r w:rsidRPr="007A2D3C">
              <w:rPr>
                <w:rFonts w:ascii="Times New Roman" w:hAnsi="Times New Roman" w:cs="Times New Roman"/>
              </w:rPr>
              <w:t>June 2003 on supplementing Romania's participation with special formations from the Ministry of National Defense in the stabilization and reconstruction missions in Iraq</w:t>
            </w:r>
          </w:p>
        </w:tc>
        <w:tc>
          <w:tcPr>
            <w:tcW w:w="4059" w:type="dxa"/>
          </w:tcPr>
          <w:p w14:paraId="5C0111A4" w14:textId="1AAFCF7A"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http://www.cdep.ro/pls/steno/steno2015.stenograma?ids=5499&amp;idm=3&amp;idl=2</w:t>
            </w:r>
          </w:p>
        </w:tc>
      </w:tr>
      <w:tr w:rsidR="00B935F5" w:rsidRPr="007A2D3C" w14:paraId="7326813E" w14:textId="77777777" w:rsidTr="007A2D3C">
        <w:trPr>
          <w:gridBefore w:val="1"/>
          <w:wBefore w:w="30" w:type="dxa"/>
        </w:trPr>
        <w:tc>
          <w:tcPr>
            <w:tcW w:w="790" w:type="dxa"/>
            <w:vMerge/>
          </w:tcPr>
          <w:p w14:paraId="08A2B3F1" w14:textId="7CB99CB0" w:rsidR="00B935F5" w:rsidRPr="007A2D3C" w:rsidRDefault="00B935F5" w:rsidP="001E0CC6">
            <w:pPr>
              <w:spacing w:line="480" w:lineRule="auto"/>
              <w:rPr>
                <w:rFonts w:ascii="Times New Roman" w:hAnsi="Times New Roman" w:cs="Times New Roman"/>
              </w:rPr>
            </w:pPr>
          </w:p>
        </w:tc>
        <w:tc>
          <w:tcPr>
            <w:tcW w:w="930" w:type="dxa"/>
            <w:vAlign w:val="bottom"/>
          </w:tcPr>
          <w:p w14:paraId="3AEAD0AF" w14:textId="181F6CEE"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09.10.2003</w:t>
            </w:r>
          </w:p>
        </w:tc>
        <w:tc>
          <w:tcPr>
            <w:tcW w:w="3207" w:type="dxa"/>
            <w:vAlign w:val="bottom"/>
          </w:tcPr>
          <w:p w14:paraId="5D548D62" w14:textId="64EF66A2"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 xml:space="preserve">Parliament Decision no. 22 of </w:t>
            </w:r>
            <w:r w:rsidR="00C259BE">
              <w:rPr>
                <w:rFonts w:ascii="Times New Roman" w:hAnsi="Times New Roman" w:cs="Times New Roman"/>
              </w:rPr>
              <w:t xml:space="preserve">9 </w:t>
            </w:r>
            <w:r w:rsidRPr="007A2D3C">
              <w:rPr>
                <w:rFonts w:ascii="Times New Roman" w:hAnsi="Times New Roman" w:cs="Times New Roman"/>
              </w:rPr>
              <w:t>October 2003 on supplementing Romania's participation with personnel from the Ministry of National Defense in the fourth phase of stabilization and reconstruction in Iraq</w:t>
            </w:r>
          </w:p>
        </w:tc>
        <w:tc>
          <w:tcPr>
            <w:tcW w:w="4059" w:type="dxa"/>
          </w:tcPr>
          <w:p w14:paraId="0FC0D134" w14:textId="32986382" w:rsidR="00B935F5" w:rsidRPr="007A2D3C" w:rsidRDefault="00B935F5" w:rsidP="00835AEE">
            <w:pPr>
              <w:spacing w:line="480" w:lineRule="auto"/>
              <w:rPr>
                <w:rFonts w:ascii="Times New Roman" w:hAnsi="Times New Roman" w:cs="Times New Roman"/>
              </w:rPr>
            </w:pPr>
            <w:r w:rsidRPr="007A2D3C">
              <w:rPr>
                <w:rFonts w:ascii="Times New Roman" w:hAnsi="Times New Roman" w:cs="Times New Roman"/>
              </w:rPr>
              <w:t>http://www.cdep.ro/pls/steno/steno2015.stenograma?ids=5554&amp;idm=3&amp;idl=2</w:t>
            </w:r>
          </w:p>
        </w:tc>
      </w:tr>
      <w:tr w:rsidR="00B935F5" w:rsidRPr="007A2D3C" w14:paraId="16E7EC03" w14:textId="77777777" w:rsidTr="007A2D3C">
        <w:trPr>
          <w:gridBefore w:val="1"/>
          <w:wBefore w:w="30" w:type="dxa"/>
        </w:trPr>
        <w:tc>
          <w:tcPr>
            <w:tcW w:w="790" w:type="dxa"/>
            <w:vMerge/>
          </w:tcPr>
          <w:p w14:paraId="4B0778AD" w14:textId="6FD43303" w:rsidR="00B935F5" w:rsidRPr="007A2D3C" w:rsidRDefault="00B935F5" w:rsidP="001E0CC6">
            <w:pPr>
              <w:spacing w:line="480" w:lineRule="auto"/>
              <w:rPr>
                <w:rFonts w:ascii="Times New Roman" w:hAnsi="Times New Roman" w:cs="Times New Roman"/>
              </w:rPr>
            </w:pPr>
          </w:p>
        </w:tc>
        <w:tc>
          <w:tcPr>
            <w:tcW w:w="930" w:type="dxa"/>
          </w:tcPr>
          <w:p w14:paraId="45FF263E" w14:textId="22DE73A6" w:rsidR="00B935F5" w:rsidRPr="007A2D3C" w:rsidRDefault="00B935F5" w:rsidP="001E0CC6">
            <w:pPr>
              <w:spacing w:line="480" w:lineRule="auto"/>
              <w:rPr>
                <w:rFonts w:ascii="Times New Roman" w:hAnsi="Times New Roman" w:cs="Times New Roman"/>
              </w:rPr>
            </w:pPr>
            <w:r w:rsidRPr="007A2D3C">
              <w:rPr>
                <w:rFonts w:ascii="Times New Roman" w:hAnsi="Times New Roman" w:cs="Times New Roman"/>
              </w:rPr>
              <w:t>22.12.2008</w:t>
            </w:r>
          </w:p>
        </w:tc>
        <w:tc>
          <w:tcPr>
            <w:tcW w:w="3207" w:type="dxa"/>
          </w:tcPr>
          <w:p w14:paraId="686ADFC7" w14:textId="70B988DB" w:rsidR="00B935F5" w:rsidRPr="007A2D3C" w:rsidRDefault="00B935F5" w:rsidP="001E0CC6">
            <w:pPr>
              <w:spacing w:line="480" w:lineRule="auto"/>
              <w:rPr>
                <w:rFonts w:ascii="Times New Roman" w:hAnsi="Times New Roman" w:cs="Times New Roman"/>
              </w:rPr>
            </w:pPr>
            <w:r w:rsidRPr="007A2D3C">
              <w:rPr>
                <w:rFonts w:ascii="Times New Roman" w:hAnsi="Times New Roman" w:cs="Times New Roman"/>
              </w:rPr>
              <w:t>Parliament Decision no. 32/2008 on the continuation of Romania's participation with units and subunits from the Ministry of Defense in the stabilization of the Republic of Iraq</w:t>
            </w:r>
          </w:p>
        </w:tc>
        <w:tc>
          <w:tcPr>
            <w:tcW w:w="4059" w:type="dxa"/>
          </w:tcPr>
          <w:p w14:paraId="6717CB87" w14:textId="3EAADDC3" w:rsidR="00B935F5" w:rsidRPr="007A2D3C" w:rsidRDefault="008E13F9" w:rsidP="001E0CC6">
            <w:pPr>
              <w:spacing w:line="480" w:lineRule="auto"/>
              <w:rPr>
                <w:rFonts w:ascii="Times New Roman" w:hAnsi="Times New Roman" w:cs="Times New Roman"/>
              </w:rPr>
            </w:pPr>
            <w:hyperlink r:id="rId7" w:history="1">
              <w:r w:rsidR="00980E8D" w:rsidRPr="000763E8">
                <w:rPr>
                  <w:rStyle w:val="Hyperlink"/>
                  <w:rFonts w:ascii="Times New Roman" w:hAnsi="Times New Roman" w:cs="Times New Roman"/>
                </w:rPr>
                <w:t>http://www.cameradeputatilor.ro/pls/steno/steno2015.stenograma?ids=6564&amp;idm=8&amp;idl=2</w:t>
              </w:r>
            </w:hyperlink>
          </w:p>
        </w:tc>
      </w:tr>
      <w:tr w:rsidR="00857195" w:rsidRPr="000D5FA6" w14:paraId="3A7575F7" w14:textId="77777777" w:rsidTr="007A2D3C">
        <w:tc>
          <w:tcPr>
            <w:tcW w:w="820" w:type="dxa"/>
            <w:gridSpan w:val="2"/>
            <w:vMerge w:val="restart"/>
            <w:textDirection w:val="tbRl"/>
          </w:tcPr>
          <w:p w14:paraId="6D010F49" w14:textId="4CFCD7EC" w:rsidR="00857195" w:rsidRPr="007A2D3C" w:rsidRDefault="00857195" w:rsidP="00857195">
            <w:pPr>
              <w:spacing w:line="480" w:lineRule="auto"/>
              <w:ind w:left="113" w:right="113"/>
              <w:jc w:val="center"/>
              <w:rPr>
                <w:rFonts w:ascii="Times New Roman" w:hAnsi="Times New Roman" w:cs="Times New Roman"/>
              </w:rPr>
            </w:pPr>
            <w:r w:rsidRPr="007A2D3C">
              <w:rPr>
                <w:rFonts w:ascii="Times New Roman" w:hAnsi="Times New Roman" w:cs="Times New Roman"/>
                <w:spacing w:val="60"/>
              </w:rPr>
              <w:t>Denmark</w:t>
            </w:r>
          </w:p>
        </w:tc>
        <w:tc>
          <w:tcPr>
            <w:tcW w:w="930" w:type="dxa"/>
            <w:vAlign w:val="bottom"/>
          </w:tcPr>
          <w:p w14:paraId="5CB45FF9" w14:textId="7599FE4D" w:rsidR="00857195" w:rsidRPr="007A2D3C" w:rsidRDefault="00857195" w:rsidP="00B935F5">
            <w:pPr>
              <w:spacing w:line="480" w:lineRule="auto"/>
              <w:rPr>
                <w:rFonts w:ascii="Times New Roman" w:hAnsi="Times New Roman" w:cs="Times New Roman"/>
              </w:rPr>
            </w:pPr>
            <w:r w:rsidRPr="007A2D3C">
              <w:rPr>
                <w:rFonts w:ascii="Times New Roman" w:hAnsi="Times New Roman" w:cs="Times New Roman"/>
              </w:rPr>
              <w:t>21.03.2003</w:t>
            </w:r>
          </w:p>
        </w:tc>
        <w:tc>
          <w:tcPr>
            <w:tcW w:w="3207" w:type="dxa"/>
            <w:vAlign w:val="bottom"/>
          </w:tcPr>
          <w:p w14:paraId="6C8CB070"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B118</w:t>
            </w:r>
          </w:p>
          <w:p w14:paraId="6C599FA3" w14:textId="77777777" w:rsidR="00857195" w:rsidRPr="007A2D3C" w:rsidRDefault="00857195" w:rsidP="00B935F5">
            <w:pPr>
              <w:rPr>
                <w:rFonts w:ascii="Times New Roman" w:hAnsi="Times New Roman" w:cs="Times New Roman"/>
                <w:color w:val="000000"/>
                <w:lang w:val="da-DK"/>
              </w:rPr>
            </w:pPr>
            <w:r w:rsidRPr="007A2D3C">
              <w:rPr>
                <w:rFonts w:ascii="Times New Roman" w:hAnsi="Times New Roman" w:cs="Times New Roman"/>
                <w:color w:val="000000"/>
                <w:lang w:val="da-DK"/>
              </w:rPr>
              <w:t>Dansk militær deltagelse i en multinational indsats i Irak</w:t>
            </w:r>
          </w:p>
          <w:p w14:paraId="0ED2C86C" w14:textId="77777777" w:rsidR="00857195" w:rsidRPr="007A2D3C" w:rsidRDefault="00857195" w:rsidP="00B935F5">
            <w:pPr>
              <w:spacing w:line="480" w:lineRule="auto"/>
              <w:rPr>
                <w:rFonts w:ascii="Times New Roman" w:hAnsi="Times New Roman" w:cs="Times New Roman"/>
                <w:lang w:val="da-DK"/>
              </w:rPr>
            </w:pPr>
          </w:p>
        </w:tc>
        <w:tc>
          <w:tcPr>
            <w:tcW w:w="4059" w:type="dxa"/>
          </w:tcPr>
          <w:p w14:paraId="475F9F77" w14:textId="76BD6F30"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https://www.folketingstidende.dk/samling/20021/beslutningsforslag/B118/index.htm</w:t>
            </w:r>
          </w:p>
        </w:tc>
      </w:tr>
      <w:tr w:rsidR="00857195" w:rsidRPr="000D5FA6" w14:paraId="62C18309" w14:textId="77777777" w:rsidTr="007A2D3C">
        <w:tc>
          <w:tcPr>
            <w:tcW w:w="820" w:type="dxa"/>
            <w:gridSpan w:val="2"/>
            <w:vMerge/>
          </w:tcPr>
          <w:p w14:paraId="0933A023" w14:textId="479E66FA"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1C9319C3" w14:textId="45428BEE" w:rsidR="00857195" w:rsidRPr="007A2D3C" w:rsidRDefault="00857195" w:rsidP="00B935F5">
            <w:pPr>
              <w:spacing w:line="480" w:lineRule="auto"/>
              <w:rPr>
                <w:rFonts w:ascii="Times New Roman" w:hAnsi="Times New Roman" w:cs="Times New Roman"/>
              </w:rPr>
            </w:pPr>
            <w:r w:rsidRPr="007A2D3C">
              <w:rPr>
                <w:rFonts w:ascii="Times New Roman" w:hAnsi="Times New Roman" w:cs="Times New Roman"/>
              </w:rPr>
              <w:t>15.05.2003</w:t>
            </w:r>
          </w:p>
        </w:tc>
        <w:tc>
          <w:tcPr>
            <w:tcW w:w="3207" w:type="dxa"/>
            <w:vAlign w:val="bottom"/>
          </w:tcPr>
          <w:p w14:paraId="25661760" w14:textId="77777777" w:rsidR="00857195" w:rsidRPr="007A2D3C" w:rsidRDefault="00857195" w:rsidP="00B935F5">
            <w:pPr>
              <w:rPr>
                <w:rFonts w:ascii="Times New Roman" w:hAnsi="Times New Roman" w:cs="Times New Roman"/>
                <w:color w:val="000000"/>
                <w:lang w:val="da-DK"/>
              </w:rPr>
            </w:pPr>
            <w:r w:rsidRPr="007A2D3C">
              <w:rPr>
                <w:rFonts w:ascii="Times New Roman" w:hAnsi="Times New Roman" w:cs="Times New Roman"/>
                <w:color w:val="000000"/>
                <w:lang w:val="da-DK"/>
              </w:rPr>
              <w:t>B165</w:t>
            </w:r>
          </w:p>
          <w:p w14:paraId="589B83C8" w14:textId="77777777" w:rsidR="00857195" w:rsidRPr="007A2D3C" w:rsidRDefault="00857195" w:rsidP="00B935F5">
            <w:pPr>
              <w:rPr>
                <w:rFonts w:ascii="Times New Roman" w:hAnsi="Times New Roman" w:cs="Times New Roman"/>
                <w:color w:val="000000"/>
                <w:lang w:val="da-DK"/>
              </w:rPr>
            </w:pPr>
            <w:r w:rsidRPr="007A2D3C">
              <w:rPr>
                <w:rFonts w:ascii="Times New Roman" w:hAnsi="Times New Roman" w:cs="Times New Roman"/>
                <w:color w:val="000000"/>
                <w:lang w:val="da-DK"/>
              </w:rPr>
              <w:t>Dansk militær deltagelse i en multinational sikringsstyrke i Irak</w:t>
            </w:r>
          </w:p>
          <w:p w14:paraId="52500669" w14:textId="77777777" w:rsidR="00857195" w:rsidRPr="007A2D3C" w:rsidRDefault="00857195" w:rsidP="00B935F5">
            <w:pPr>
              <w:spacing w:line="480" w:lineRule="auto"/>
              <w:rPr>
                <w:rFonts w:ascii="Times New Roman" w:hAnsi="Times New Roman" w:cs="Times New Roman"/>
                <w:lang w:val="da-DK"/>
              </w:rPr>
            </w:pPr>
          </w:p>
        </w:tc>
        <w:tc>
          <w:tcPr>
            <w:tcW w:w="4059" w:type="dxa"/>
          </w:tcPr>
          <w:p w14:paraId="6312C94D" w14:textId="53F8215C"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https://www.folketingstidende.dk/samling/20021/beslutningsforslag/B165/index.htm</w:t>
            </w:r>
          </w:p>
        </w:tc>
      </w:tr>
      <w:tr w:rsidR="00857195" w:rsidRPr="000D5FA6" w14:paraId="1D9C11AD" w14:textId="77777777" w:rsidTr="007A2D3C">
        <w:tc>
          <w:tcPr>
            <w:tcW w:w="820" w:type="dxa"/>
            <w:gridSpan w:val="2"/>
            <w:vMerge/>
          </w:tcPr>
          <w:p w14:paraId="447DDCA2" w14:textId="6E373F31"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2B861802" w14:textId="7181C0B8"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rPr>
              <w:t>10.10.2003</w:t>
            </w:r>
          </w:p>
        </w:tc>
        <w:tc>
          <w:tcPr>
            <w:tcW w:w="3207" w:type="dxa"/>
            <w:vAlign w:val="bottom"/>
          </w:tcPr>
          <w:p w14:paraId="765FBFA3"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B1</w:t>
            </w:r>
          </w:p>
          <w:p w14:paraId="5247D43D" w14:textId="77777777" w:rsidR="00857195" w:rsidRPr="007A2D3C" w:rsidRDefault="00857195" w:rsidP="00B935F5">
            <w:pPr>
              <w:rPr>
                <w:rFonts w:ascii="Times New Roman" w:hAnsi="Times New Roman" w:cs="Times New Roman"/>
                <w:color w:val="000000"/>
                <w:lang w:val="da-DK"/>
              </w:rPr>
            </w:pPr>
            <w:r w:rsidRPr="007A2D3C">
              <w:rPr>
                <w:rFonts w:ascii="Times New Roman" w:hAnsi="Times New Roman" w:cs="Times New Roman"/>
                <w:color w:val="000000"/>
                <w:lang w:val="da-DK"/>
              </w:rPr>
              <w:t>Styrkelse af det danske bidrag til den multinationale sikringsstyrke i Irak</w:t>
            </w:r>
          </w:p>
          <w:p w14:paraId="5253C072" w14:textId="77777777" w:rsidR="00857195" w:rsidRPr="007A2D3C" w:rsidRDefault="00857195" w:rsidP="00B935F5">
            <w:pPr>
              <w:rPr>
                <w:rFonts w:ascii="Times New Roman" w:hAnsi="Times New Roman" w:cs="Times New Roman"/>
                <w:color w:val="000000"/>
                <w:lang w:val="da-DK"/>
              </w:rPr>
            </w:pPr>
          </w:p>
        </w:tc>
        <w:tc>
          <w:tcPr>
            <w:tcW w:w="4059" w:type="dxa"/>
          </w:tcPr>
          <w:p w14:paraId="720AA655" w14:textId="45A2400D"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https://www.folketingstidende.dk/samling/20031/beslutningsforslag/B1/index.htm</w:t>
            </w:r>
          </w:p>
        </w:tc>
      </w:tr>
      <w:tr w:rsidR="00857195" w:rsidRPr="000D5FA6" w14:paraId="13C33598" w14:textId="77777777" w:rsidTr="007A2D3C">
        <w:tc>
          <w:tcPr>
            <w:tcW w:w="820" w:type="dxa"/>
            <w:gridSpan w:val="2"/>
            <w:vMerge/>
          </w:tcPr>
          <w:p w14:paraId="22933AD1" w14:textId="766D1954"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05441C33" w14:textId="12BE07A6"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rPr>
              <w:t>2.12.2003</w:t>
            </w:r>
          </w:p>
        </w:tc>
        <w:tc>
          <w:tcPr>
            <w:tcW w:w="3207" w:type="dxa"/>
            <w:vAlign w:val="bottom"/>
          </w:tcPr>
          <w:p w14:paraId="03F8080E"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B56</w:t>
            </w:r>
          </w:p>
          <w:p w14:paraId="5D59B3D0" w14:textId="77777777" w:rsidR="00857195" w:rsidRPr="007A2D3C" w:rsidRDefault="00857195" w:rsidP="00B935F5">
            <w:pPr>
              <w:rPr>
                <w:rFonts w:ascii="Times New Roman" w:hAnsi="Times New Roman" w:cs="Times New Roman"/>
                <w:color w:val="000000"/>
                <w:lang w:val="da-DK"/>
              </w:rPr>
            </w:pPr>
            <w:r w:rsidRPr="007A2D3C">
              <w:rPr>
                <w:rFonts w:ascii="Times New Roman" w:hAnsi="Times New Roman" w:cs="Times New Roman"/>
                <w:color w:val="000000"/>
                <w:lang w:val="da-DK"/>
              </w:rPr>
              <w:t>Fortsat dansk bidrag til den multinationale sikringsstyrke i Irak</w:t>
            </w:r>
          </w:p>
          <w:p w14:paraId="20FA93D1" w14:textId="77777777" w:rsidR="00857195" w:rsidRPr="007A2D3C" w:rsidRDefault="00857195" w:rsidP="00B935F5">
            <w:pPr>
              <w:rPr>
                <w:rFonts w:ascii="Times New Roman" w:hAnsi="Times New Roman" w:cs="Times New Roman"/>
                <w:color w:val="000000"/>
                <w:lang w:val="da-DK"/>
              </w:rPr>
            </w:pPr>
          </w:p>
        </w:tc>
        <w:tc>
          <w:tcPr>
            <w:tcW w:w="4059" w:type="dxa"/>
          </w:tcPr>
          <w:p w14:paraId="480570BF" w14:textId="5D3EC235"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https://www.folketingstidende.dk/samling/20031/beslutningsforslag/B56/index.htm</w:t>
            </w:r>
          </w:p>
        </w:tc>
      </w:tr>
      <w:tr w:rsidR="00857195" w:rsidRPr="000D5FA6" w14:paraId="4B4DE011" w14:textId="77777777" w:rsidTr="007A2D3C">
        <w:tc>
          <w:tcPr>
            <w:tcW w:w="820" w:type="dxa"/>
            <w:gridSpan w:val="2"/>
            <w:vMerge/>
          </w:tcPr>
          <w:p w14:paraId="3094E966" w14:textId="77777777"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5BCAB217" w14:textId="5DA08E59" w:rsidR="00857195" w:rsidRPr="007A2D3C" w:rsidRDefault="00857195" w:rsidP="00B935F5">
            <w:pPr>
              <w:spacing w:line="480" w:lineRule="auto"/>
              <w:rPr>
                <w:rFonts w:ascii="Times New Roman" w:hAnsi="Times New Roman" w:cs="Times New Roman"/>
              </w:rPr>
            </w:pPr>
            <w:r w:rsidRPr="007A2D3C">
              <w:rPr>
                <w:rFonts w:ascii="Times New Roman" w:hAnsi="Times New Roman" w:cs="Times New Roman"/>
              </w:rPr>
              <w:t>02.06.2004</w:t>
            </w:r>
          </w:p>
        </w:tc>
        <w:tc>
          <w:tcPr>
            <w:tcW w:w="3207" w:type="dxa"/>
            <w:vAlign w:val="bottom"/>
          </w:tcPr>
          <w:p w14:paraId="7CD2F57E"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 xml:space="preserve">B123 </w:t>
            </w:r>
          </w:p>
          <w:p w14:paraId="0A1EF380" w14:textId="1E675274"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Fortsat dansk bidrag til en multinational sikringsstyrke i Irak</w:t>
            </w:r>
          </w:p>
        </w:tc>
        <w:tc>
          <w:tcPr>
            <w:tcW w:w="4059" w:type="dxa"/>
          </w:tcPr>
          <w:p w14:paraId="6070327D" w14:textId="5D369883"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https://www.folketingstidende.dk/samling/20031/beslutningsforslag/B213/index.htm</w:t>
            </w:r>
          </w:p>
        </w:tc>
      </w:tr>
      <w:tr w:rsidR="00857195" w:rsidRPr="000D5FA6" w14:paraId="737A9D7D" w14:textId="77777777" w:rsidTr="007A2D3C">
        <w:tc>
          <w:tcPr>
            <w:tcW w:w="820" w:type="dxa"/>
            <w:gridSpan w:val="2"/>
            <w:vMerge/>
          </w:tcPr>
          <w:p w14:paraId="58C01A61" w14:textId="77777777"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5CC0E5DC" w14:textId="20E59104"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25.11.2004</w:t>
            </w:r>
          </w:p>
        </w:tc>
        <w:tc>
          <w:tcPr>
            <w:tcW w:w="3207" w:type="dxa"/>
            <w:vAlign w:val="bottom"/>
          </w:tcPr>
          <w:p w14:paraId="382F12B1"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 xml:space="preserve">B42 </w:t>
            </w:r>
          </w:p>
          <w:p w14:paraId="6F3F235A" w14:textId="753F14E6"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Fortsat dansk bidrag til en multinational sikringsstyrke i Irak</w:t>
            </w:r>
          </w:p>
        </w:tc>
        <w:tc>
          <w:tcPr>
            <w:tcW w:w="4059" w:type="dxa"/>
          </w:tcPr>
          <w:p w14:paraId="643C2C41" w14:textId="6C89AC06" w:rsidR="00857195" w:rsidRPr="007A2D3C" w:rsidRDefault="008E13F9" w:rsidP="00B935F5">
            <w:pPr>
              <w:spacing w:line="480" w:lineRule="auto"/>
              <w:rPr>
                <w:rFonts w:ascii="Times New Roman" w:hAnsi="Times New Roman" w:cs="Times New Roman"/>
                <w:lang w:val="da-DK"/>
              </w:rPr>
            </w:pPr>
            <w:hyperlink r:id="rId8" w:history="1">
              <w:r w:rsidR="00980E8D" w:rsidRPr="000763E8">
                <w:rPr>
                  <w:rStyle w:val="Hyperlink"/>
                  <w:rFonts w:ascii="Times New Roman" w:hAnsi="Times New Roman" w:cs="Times New Roman"/>
                  <w:lang w:val="da-DK"/>
                </w:rPr>
                <w:t>https://www.ft.dk/samling/20041/beslutningsforslag/b42/index.htm</w:t>
              </w:r>
            </w:hyperlink>
          </w:p>
        </w:tc>
      </w:tr>
      <w:tr w:rsidR="00857195" w:rsidRPr="000D5FA6" w14:paraId="7F95BC2C" w14:textId="77777777" w:rsidTr="007A2D3C">
        <w:tc>
          <w:tcPr>
            <w:tcW w:w="820" w:type="dxa"/>
            <w:gridSpan w:val="2"/>
            <w:vMerge/>
          </w:tcPr>
          <w:p w14:paraId="65B91F6F" w14:textId="77777777"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09F7DE7D" w14:textId="6FACB178"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31.05.2005</w:t>
            </w:r>
          </w:p>
        </w:tc>
        <w:tc>
          <w:tcPr>
            <w:tcW w:w="3207" w:type="dxa"/>
            <w:vAlign w:val="bottom"/>
          </w:tcPr>
          <w:p w14:paraId="4CCBFA61"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B89</w:t>
            </w:r>
          </w:p>
          <w:p w14:paraId="051F09E0" w14:textId="2DCB5E28"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Fortsat dansk bidrag til en multinational sikringsstyrke i Irak</w:t>
            </w:r>
          </w:p>
        </w:tc>
        <w:tc>
          <w:tcPr>
            <w:tcW w:w="4059" w:type="dxa"/>
          </w:tcPr>
          <w:p w14:paraId="12CA8D27" w14:textId="739BD123" w:rsidR="00857195" w:rsidRPr="007A2D3C" w:rsidRDefault="008E13F9" w:rsidP="00B935F5">
            <w:pPr>
              <w:spacing w:line="480" w:lineRule="auto"/>
              <w:rPr>
                <w:rFonts w:ascii="Times New Roman" w:hAnsi="Times New Roman" w:cs="Times New Roman"/>
                <w:lang w:val="da-DK"/>
              </w:rPr>
            </w:pPr>
            <w:hyperlink r:id="rId9" w:history="1">
              <w:r w:rsidR="00980E8D" w:rsidRPr="000763E8">
                <w:rPr>
                  <w:rStyle w:val="Hyperlink"/>
                  <w:rFonts w:ascii="Times New Roman" w:hAnsi="Times New Roman" w:cs="Times New Roman"/>
                  <w:lang w:val="da-DK"/>
                </w:rPr>
                <w:t>https://www.ft.dk/samling/20042/beslutningsforslag/b89/index.htm</w:t>
              </w:r>
            </w:hyperlink>
          </w:p>
        </w:tc>
      </w:tr>
      <w:tr w:rsidR="00857195" w:rsidRPr="000D5FA6" w14:paraId="3A9BCAA6" w14:textId="77777777" w:rsidTr="007A2D3C">
        <w:tc>
          <w:tcPr>
            <w:tcW w:w="820" w:type="dxa"/>
            <w:gridSpan w:val="2"/>
            <w:vMerge/>
          </w:tcPr>
          <w:p w14:paraId="7BF8F0A8" w14:textId="77777777"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18354C9A" w14:textId="2DB0653E"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26.01.2006</w:t>
            </w:r>
          </w:p>
        </w:tc>
        <w:tc>
          <w:tcPr>
            <w:tcW w:w="3207" w:type="dxa"/>
            <w:vAlign w:val="bottom"/>
          </w:tcPr>
          <w:p w14:paraId="73CB8C28"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B63</w:t>
            </w:r>
          </w:p>
          <w:p w14:paraId="4FC87541" w14:textId="7FCB23C4"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Fortsat dansk bidrag til en multinational sikringsstyrke i Irak</w:t>
            </w:r>
          </w:p>
        </w:tc>
        <w:tc>
          <w:tcPr>
            <w:tcW w:w="4059" w:type="dxa"/>
          </w:tcPr>
          <w:p w14:paraId="58471920" w14:textId="29FCC5BB" w:rsidR="00857195" w:rsidRPr="007A2D3C" w:rsidRDefault="008E13F9" w:rsidP="00B935F5">
            <w:pPr>
              <w:spacing w:line="480" w:lineRule="auto"/>
              <w:rPr>
                <w:rFonts w:ascii="Times New Roman" w:hAnsi="Times New Roman" w:cs="Times New Roman"/>
                <w:lang w:val="da-DK"/>
              </w:rPr>
            </w:pPr>
            <w:hyperlink r:id="rId10" w:history="1">
              <w:r w:rsidR="00980E8D" w:rsidRPr="000763E8">
                <w:rPr>
                  <w:rStyle w:val="Hyperlink"/>
                  <w:rFonts w:ascii="Times New Roman" w:hAnsi="Times New Roman" w:cs="Times New Roman"/>
                  <w:lang w:val="da-DK"/>
                </w:rPr>
                <w:t>https://www.ft.dk/samling/20051/beslutningsforslag/b63/index.htm</w:t>
              </w:r>
            </w:hyperlink>
          </w:p>
        </w:tc>
      </w:tr>
      <w:tr w:rsidR="00857195" w:rsidRPr="000D5FA6" w14:paraId="4F4CA565" w14:textId="77777777" w:rsidTr="007A2D3C">
        <w:tc>
          <w:tcPr>
            <w:tcW w:w="820" w:type="dxa"/>
            <w:gridSpan w:val="2"/>
            <w:vMerge/>
          </w:tcPr>
          <w:p w14:paraId="6EE8E847" w14:textId="77777777"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7823CCF9" w14:textId="7DF875E1"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30.05.2006</w:t>
            </w:r>
          </w:p>
        </w:tc>
        <w:tc>
          <w:tcPr>
            <w:tcW w:w="3207" w:type="dxa"/>
            <w:vAlign w:val="bottom"/>
          </w:tcPr>
          <w:p w14:paraId="0D6AFD29"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B63</w:t>
            </w:r>
          </w:p>
          <w:p w14:paraId="107B5CED" w14:textId="257D29F8"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Videreførelse af et dansk bidrag til den multinationale sikringsstyrke m.v. i Irak og om, at danske militære styrker stilles til rådighed for FN's bistandsmission til Irak</w:t>
            </w:r>
          </w:p>
        </w:tc>
        <w:tc>
          <w:tcPr>
            <w:tcW w:w="4059" w:type="dxa"/>
          </w:tcPr>
          <w:p w14:paraId="67A8BC4C" w14:textId="32CFB7DD" w:rsidR="00857195" w:rsidRPr="007A2D3C" w:rsidRDefault="008E13F9" w:rsidP="00B935F5">
            <w:pPr>
              <w:spacing w:line="480" w:lineRule="auto"/>
              <w:rPr>
                <w:rFonts w:ascii="Times New Roman" w:hAnsi="Times New Roman" w:cs="Times New Roman"/>
                <w:lang w:val="da-DK"/>
              </w:rPr>
            </w:pPr>
            <w:hyperlink r:id="rId11" w:history="1">
              <w:r w:rsidR="00980E8D" w:rsidRPr="000763E8">
                <w:rPr>
                  <w:rStyle w:val="Hyperlink"/>
                  <w:rFonts w:ascii="Times New Roman" w:hAnsi="Times New Roman" w:cs="Times New Roman"/>
                  <w:lang w:val="da-DK"/>
                </w:rPr>
                <w:t>https://www.ft.dk/samling/20051/beslutningsforslag/b139/index.htm</w:t>
              </w:r>
            </w:hyperlink>
          </w:p>
        </w:tc>
      </w:tr>
      <w:tr w:rsidR="00857195" w:rsidRPr="000D5FA6" w14:paraId="4E41EE4C" w14:textId="77777777" w:rsidTr="007A2D3C">
        <w:tc>
          <w:tcPr>
            <w:tcW w:w="820" w:type="dxa"/>
            <w:gridSpan w:val="2"/>
            <w:vMerge/>
          </w:tcPr>
          <w:p w14:paraId="5700D94C" w14:textId="77777777" w:rsidR="00857195" w:rsidRPr="007A2D3C" w:rsidRDefault="00857195" w:rsidP="00B935F5">
            <w:pPr>
              <w:spacing w:line="480" w:lineRule="auto"/>
              <w:rPr>
                <w:rFonts w:ascii="Times New Roman" w:hAnsi="Times New Roman" w:cs="Times New Roman"/>
                <w:lang w:val="da-DK"/>
              </w:rPr>
            </w:pPr>
          </w:p>
        </w:tc>
        <w:tc>
          <w:tcPr>
            <w:tcW w:w="930" w:type="dxa"/>
            <w:vAlign w:val="bottom"/>
          </w:tcPr>
          <w:p w14:paraId="569D2986" w14:textId="5E264D9E" w:rsidR="00857195" w:rsidRPr="007A2D3C" w:rsidRDefault="00857195" w:rsidP="00B935F5">
            <w:pPr>
              <w:spacing w:line="480" w:lineRule="auto"/>
              <w:rPr>
                <w:rFonts w:ascii="Times New Roman" w:hAnsi="Times New Roman" w:cs="Times New Roman"/>
                <w:lang w:val="da-DK"/>
              </w:rPr>
            </w:pPr>
            <w:r w:rsidRPr="007A2D3C">
              <w:rPr>
                <w:rFonts w:ascii="Times New Roman" w:hAnsi="Times New Roman" w:cs="Times New Roman"/>
                <w:lang w:val="da-DK"/>
              </w:rPr>
              <w:t>01.06.2007</w:t>
            </w:r>
          </w:p>
        </w:tc>
        <w:tc>
          <w:tcPr>
            <w:tcW w:w="3207" w:type="dxa"/>
            <w:vAlign w:val="bottom"/>
          </w:tcPr>
          <w:p w14:paraId="76E8F519" w14:textId="77777777"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B162</w:t>
            </w:r>
          </w:p>
          <w:p w14:paraId="664EEF9D" w14:textId="1B9E70B5" w:rsidR="00857195" w:rsidRPr="007A2D3C" w:rsidRDefault="00857195" w:rsidP="00B935F5">
            <w:pPr>
              <w:spacing w:line="360" w:lineRule="auto"/>
              <w:rPr>
                <w:rFonts w:ascii="Times New Roman" w:hAnsi="Times New Roman" w:cs="Times New Roman"/>
                <w:lang w:val="da-DK"/>
              </w:rPr>
            </w:pPr>
            <w:r w:rsidRPr="007A2D3C">
              <w:rPr>
                <w:rFonts w:ascii="Times New Roman" w:hAnsi="Times New Roman" w:cs="Times New Roman"/>
                <w:lang w:val="da-DK"/>
              </w:rPr>
              <w:t>Det danske bidrag i Irak til den multinationale sikringsstyrke m.v.</w:t>
            </w:r>
          </w:p>
        </w:tc>
        <w:tc>
          <w:tcPr>
            <w:tcW w:w="4059" w:type="dxa"/>
          </w:tcPr>
          <w:p w14:paraId="7D4B567D" w14:textId="22C44B4A" w:rsidR="00857195" w:rsidRPr="007A2D3C" w:rsidRDefault="008E13F9" w:rsidP="00B935F5">
            <w:pPr>
              <w:spacing w:line="480" w:lineRule="auto"/>
              <w:rPr>
                <w:rFonts w:ascii="Times New Roman" w:hAnsi="Times New Roman" w:cs="Times New Roman"/>
                <w:lang w:val="da-DK"/>
              </w:rPr>
            </w:pPr>
            <w:hyperlink r:id="rId12" w:history="1">
              <w:r w:rsidR="00980E8D" w:rsidRPr="000763E8">
                <w:rPr>
                  <w:rStyle w:val="Hyperlink"/>
                  <w:rFonts w:ascii="Times New Roman" w:hAnsi="Times New Roman" w:cs="Times New Roman"/>
                  <w:lang w:val="da-DK"/>
                </w:rPr>
                <w:t>https://www.ft.dk/samling/20061/beslutningsforslag/b162/index.htm</w:t>
              </w:r>
            </w:hyperlink>
          </w:p>
        </w:tc>
      </w:tr>
    </w:tbl>
    <w:p w14:paraId="340A262D" w14:textId="77777777" w:rsidR="00596970" w:rsidRPr="00EC4B21" w:rsidRDefault="00596970" w:rsidP="001E0CC6">
      <w:pPr>
        <w:spacing w:line="480" w:lineRule="auto"/>
        <w:rPr>
          <w:rFonts w:ascii="Times New Roman" w:hAnsi="Times New Roman" w:cs="Times New Roman"/>
          <w:sz w:val="24"/>
          <w:szCs w:val="24"/>
          <w:lang w:val="da-DK"/>
        </w:rPr>
      </w:pPr>
    </w:p>
    <w:p w14:paraId="65884A49" w14:textId="4F415042" w:rsidR="00167A9A" w:rsidRDefault="00E179DA" w:rsidP="001E0CC6">
      <w:pPr>
        <w:spacing w:line="480" w:lineRule="auto"/>
        <w:rPr>
          <w:rFonts w:ascii="Times New Roman" w:hAnsi="Times New Roman" w:cs="Times New Roman"/>
          <w:sz w:val="24"/>
          <w:szCs w:val="24"/>
        </w:rPr>
      </w:pPr>
      <w:r w:rsidRPr="00E179DA">
        <w:rPr>
          <w:rFonts w:ascii="Times New Roman" w:hAnsi="Times New Roman" w:cs="Times New Roman"/>
          <w:sz w:val="24"/>
          <w:szCs w:val="24"/>
        </w:rPr>
        <w:t xml:space="preserve">The analysis of the speeches took place in </w:t>
      </w:r>
      <w:r>
        <w:rPr>
          <w:rFonts w:ascii="Times New Roman" w:hAnsi="Times New Roman" w:cs="Times New Roman"/>
          <w:sz w:val="24"/>
          <w:szCs w:val="24"/>
        </w:rPr>
        <w:t>Romanian, Danish</w:t>
      </w:r>
      <w:r w:rsidR="00C259BE">
        <w:rPr>
          <w:rFonts w:ascii="Times New Roman" w:hAnsi="Times New Roman" w:cs="Times New Roman"/>
          <w:sz w:val="24"/>
          <w:szCs w:val="24"/>
        </w:rPr>
        <w:t>,</w:t>
      </w:r>
      <w:r>
        <w:rPr>
          <w:rFonts w:ascii="Times New Roman" w:hAnsi="Times New Roman" w:cs="Times New Roman"/>
          <w:sz w:val="24"/>
          <w:szCs w:val="24"/>
        </w:rPr>
        <w:t xml:space="preserve"> and English.</w:t>
      </w:r>
      <w:r w:rsidR="00980E8D">
        <w:rPr>
          <w:rFonts w:ascii="Times New Roman" w:hAnsi="Times New Roman" w:cs="Times New Roman"/>
          <w:sz w:val="24"/>
          <w:szCs w:val="24"/>
        </w:rPr>
        <w:t xml:space="preserve"> For both countries</w:t>
      </w:r>
      <w:r w:rsidR="00596970">
        <w:rPr>
          <w:rFonts w:ascii="Times New Roman" w:hAnsi="Times New Roman" w:cs="Times New Roman"/>
          <w:sz w:val="24"/>
          <w:szCs w:val="24"/>
        </w:rPr>
        <w:t xml:space="preserve">, </w:t>
      </w:r>
      <w:r w:rsidR="00980E8D">
        <w:rPr>
          <w:rFonts w:ascii="Times New Roman" w:hAnsi="Times New Roman" w:cs="Times New Roman"/>
          <w:sz w:val="24"/>
          <w:szCs w:val="24"/>
        </w:rPr>
        <w:t xml:space="preserve">the debates in February and March 2003 provided the central data for our analysis, </w:t>
      </w:r>
      <w:r w:rsidR="00980E8D">
        <w:rPr>
          <w:rFonts w:ascii="Times New Roman" w:hAnsi="Times New Roman" w:cs="Times New Roman"/>
          <w:sz w:val="24"/>
          <w:szCs w:val="24"/>
        </w:rPr>
        <w:lastRenderedPageBreak/>
        <w:t xml:space="preserve">while the others are included for context. In addition to parliamentary debates, we also used Danish and Romanian news sources. </w:t>
      </w:r>
      <w:r>
        <w:rPr>
          <w:rFonts w:ascii="Times New Roman" w:hAnsi="Times New Roman" w:cs="Times New Roman"/>
          <w:sz w:val="24"/>
          <w:szCs w:val="24"/>
        </w:rPr>
        <w:t xml:space="preserve"> </w:t>
      </w:r>
    </w:p>
    <w:p w14:paraId="16AA4414" w14:textId="2C1BCC41" w:rsidR="00D75607" w:rsidRPr="00857195" w:rsidRDefault="00D75607" w:rsidP="001E0CC6">
      <w:pPr>
        <w:spacing w:line="480" w:lineRule="auto"/>
        <w:rPr>
          <w:rFonts w:ascii="Times New Roman" w:hAnsi="Times New Roman" w:cs="Times New Roman"/>
          <w:b/>
          <w:sz w:val="24"/>
          <w:szCs w:val="24"/>
        </w:rPr>
      </w:pPr>
      <w:r w:rsidRPr="00857195">
        <w:rPr>
          <w:rFonts w:ascii="Times New Roman" w:hAnsi="Times New Roman" w:cs="Times New Roman"/>
          <w:b/>
          <w:sz w:val="24"/>
          <w:szCs w:val="24"/>
        </w:rPr>
        <w:t>Comparative case studies</w:t>
      </w:r>
    </w:p>
    <w:p w14:paraId="4EF7C0F2" w14:textId="6E6D8982" w:rsidR="0038697C" w:rsidRDefault="00D75607" w:rsidP="001E0CC6">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this article, we employ Denmark and Romania as comparative case studies. Comparative foreign policy originates in the </w:t>
      </w:r>
      <w:proofErr w:type="spellStart"/>
      <w:r w:rsidR="00C259BE">
        <w:rPr>
          <w:rFonts w:ascii="Times New Roman" w:hAnsi="Times New Roman" w:cs="Times New Roman"/>
          <w:sz w:val="24"/>
          <w:szCs w:val="24"/>
        </w:rPr>
        <w:t>behaviour</w:t>
      </w:r>
      <w:r>
        <w:rPr>
          <w:rFonts w:ascii="Times New Roman" w:hAnsi="Times New Roman" w:cs="Times New Roman"/>
          <w:sz w:val="24"/>
          <w:szCs w:val="24"/>
        </w:rPr>
        <w:t>al</w:t>
      </w:r>
      <w:proofErr w:type="spellEnd"/>
      <w:r>
        <w:rPr>
          <w:rFonts w:ascii="Times New Roman" w:hAnsi="Times New Roman" w:cs="Times New Roman"/>
          <w:sz w:val="24"/>
          <w:szCs w:val="24"/>
        </w:rPr>
        <w:t xml:space="preserve"> research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social sciences (</w:t>
      </w:r>
      <w:r w:rsidRPr="00D75607">
        <w:rPr>
          <w:rFonts w:ascii="Times New Roman" w:hAnsi="Times New Roman" w:cs="Times New Roman"/>
          <w:sz w:val="24"/>
          <w:szCs w:val="24"/>
        </w:rPr>
        <w:t>e.g., Easton 19</w:t>
      </w:r>
      <w:r w:rsidR="00857195">
        <w:rPr>
          <w:rFonts w:ascii="Times New Roman" w:hAnsi="Times New Roman" w:cs="Times New Roman"/>
          <w:sz w:val="24"/>
          <w:szCs w:val="24"/>
        </w:rPr>
        <w:t xml:space="preserve">53; </w:t>
      </w:r>
      <w:proofErr w:type="spellStart"/>
      <w:r w:rsidR="00857195">
        <w:rPr>
          <w:rFonts w:ascii="Times New Roman" w:hAnsi="Times New Roman" w:cs="Times New Roman"/>
          <w:sz w:val="24"/>
          <w:szCs w:val="24"/>
        </w:rPr>
        <w:t>Lipset</w:t>
      </w:r>
      <w:proofErr w:type="spellEnd"/>
      <w:r w:rsidR="00857195">
        <w:rPr>
          <w:rFonts w:ascii="Times New Roman" w:hAnsi="Times New Roman" w:cs="Times New Roman"/>
          <w:sz w:val="24"/>
          <w:szCs w:val="24"/>
        </w:rPr>
        <w:t xml:space="preserve"> </w:t>
      </w:r>
      <w:r w:rsidRPr="00D75607">
        <w:rPr>
          <w:rFonts w:ascii="Times New Roman" w:hAnsi="Times New Roman" w:cs="Times New Roman"/>
          <w:sz w:val="24"/>
          <w:szCs w:val="24"/>
        </w:rPr>
        <w:t>1960)</w:t>
      </w:r>
      <w:r>
        <w:rPr>
          <w:rFonts w:ascii="Times New Roman" w:hAnsi="Times New Roman" w:cs="Times New Roman"/>
          <w:sz w:val="24"/>
          <w:szCs w:val="24"/>
        </w:rPr>
        <w:t xml:space="preserve">. Drawing on the </w:t>
      </w:r>
      <w:r w:rsidR="00C259BE">
        <w:rPr>
          <w:rFonts w:ascii="Times New Roman" w:hAnsi="Times New Roman" w:cs="Times New Roman"/>
          <w:sz w:val="24"/>
          <w:szCs w:val="24"/>
        </w:rPr>
        <w:t>‘</w:t>
      </w:r>
      <w:r>
        <w:rPr>
          <w:rFonts w:ascii="Times New Roman" w:hAnsi="Times New Roman" w:cs="Times New Roman"/>
          <w:sz w:val="24"/>
          <w:szCs w:val="24"/>
        </w:rPr>
        <w:t>comparative method</w:t>
      </w:r>
      <w:r w:rsidR="00C259BE">
        <w:rPr>
          <w:rFonts w:ascii="Times New Roman" w:hAnsi="Times New Roman" w:cs="Times New Roman"/>
          <w:sz w:val="24"/>
          <w:szCs w:val="24"/>
        </w:rPr>
        <w:t>’</w:t>
      </w:r>
      <w:r w:rsidR="00731640">
        <w:rPr>
          <w:rFonts w:ascii="Times New Roman" w:hAnsi="Times New Roman" w:cs="Times New Roman"/>
          <w:sz w:val="24"/>
          <w:szCs w:val="24"/>
        </w:rPr>
        <w:t>, a comparative case study design has a particular utility for knowledge because it can enable the development of middle-range theories (He</w:t>
      </w:r>
      <w:r w:rsidR="00596970">
        <w:rPr>
          <w:rFonts w:ascii="Times New Roman" w:hAnsi="Times New Roman" w:cs="Times New Roman"/>
          <w:sz w:val="24"/>
          <w:szCs w:val="24"/>
        </w:rPr>
        <w:t xml:space="preserve"> and Feng</w:t>
      </w:r>
      <w:r w:rsidR="00731640">
        <w:rPr>
          <w:rFonts w:ascii="Times New Roman" w:hAnsi="Times New Roman" w:cs="Times New Roman"/>
          <w:sz w:val="24"/>
          <w:szCs w:val="24"/>
        </w:rPr>
        <w:t xml:space="preserve"> 2023), with higher levels of validity. </w:t>
      </w:r>
      <w:r w:rsidR="0038697C">
        <w:rPr>
          <w:rFonts w:ascii="Times New Roman" w:hAnsi="Times New Roman" w:cs="Times New Roman"/>
          <w:sz w:val="24"/>
          <w:szCs w:val="24"/>
        </w:rPr>
        <w:t>Our study is middle range in the sense that it begins with an empirical phenomenon (junior allies’ decisions to participate in multinational military operations) and uses it as a starting point for general statements (on political debates on the constitutive and functional roles of the state), which are then confronted with the empirical data in two cases (Denmark and Romania’s decision to participate in the Iraq War).</w:t>
      </w:r>
    </w:p>
    <w:p w14:paraId="0732A3AD" w14:textId="35555CBB" w:rsidR="00E179DA" w:rsidRPr="00596970" w:rsidRDefault="00731640" w:rsidP="001E0CC6">
      <w:pPr>
        <w:spacing w:line="480" w:lineRule="auto"/>
        <w:rPr>
          <w:rFonts w:ascii="Times New Roman" w:hAnsi="Times New Roman" w:cs="Times New Roman"/>
          <w:sz w:val="24"/>
          <w:szCs w:val="24"/>
        </w:rPr>
      </w:pPr>
      <w:r>
        <w:rPr>
          <w:rFonts w:ascii="Times New Roman" w:hAnsi="Times New Roman" w:cs="Times New Roman"/>
          <w:sz w:val="24"/>
          <w:szCs w:val="24"/>
        </w:rPr>
        <w:t xml:space="preserve">Especially in the IR discipline, the comparative method can help to advance the theoretical understanding of foreign </w:t>
      </w:r>
      <w:proofErr w:type="gramStart"/>
      <w:r>
        <w:rPr>
          <w:rFonts w:ascii="Times New Roman" w:hAnsi="Times New Roman" w:cs="Times New Roman"/>
          <w:sz w:val="24"/>
          <w:szCs w:val="24"/>
        </w:rPr>
        <w:t>policy</w:t>
      </w:r>
      <w:r w:rsidR="00C27BD2">
        <w:rPr>
          <w:rFonts w:ascii="Times New Roman" w:hAnsi="Times New Roman" w:cs="Times New Roman"/>
          <w:sz w:val="24"/>
          <w:szCs w:val="24"/>
        </w:rPr>
        <w:t>-</w:t>
      </w:r>
      <w:r>
        <w:rPr>
          <w:rFonts w:ascii="Times New Roman" w:hAnsi="Times New Roman" w:cs="Times New Roman"/>
          <w:sz w:val="24"/>
          <w:szCs w:val="24"/>
        </w:rPr>
        <w:t>making</w:t>
      </w:r>
      <w:proofErr w:type="gramEnd"/>
      <w:r>
        <w:rPr>
          <w:rFonts w:ascii="Times New Roman" w:hAnsi="Times New Roman" w:cs="Times New Roman"/>
          <w:sz w:val="24"/>
          <w:szCs w:val="24"/>
        </w:rPr>
        <w:t xml:space="preserve"> (Lantis and Beasley 2017). In this article, we apply a modified account of Mill’s cross-case method of difference (</w:t>
      </w:r>
      <w:r w:rsidR="00857195">
        <w:rPr>
          <w:rFonts w:ascii="Times New Roman" w:hAnsi="Times New Roman" w:cs="Times New Roman"/>
          <w:sz w:val="24"/>
          <w:szCs w:val="24"/>
        </w:rPr>
        <w:t>Mill</w:t>
      </w:r>
      <w:r w:rsidR="00E768E3">
        <w:rPr>
          <w:rFonts w:ascii="Times New Roman" w:hAnsi="Times New Roman" w:cs="Times New Roman"/>
          <w:sz w:val="24"/>
          <w:szCs w:val="24"/>
        </w:rPr>
        <w:t xml:space="preserve"> 1862</w:t>
      </w:r>
      <w:r>
        <w:rPr>
          <w:rFonts w:ascii="Times New Roman" w:hAnsi="Times New Roman" w:cs="Times New Roman"/>
          <w:sz w:val="24"/>
          <w:szCs w:val="24"/>
        </w:rPr>
        <w:t xml:space="preserve">). </w:t>
      </w:r>
      <w:r w:rsidR="00857195" w:rsidRPr="00857195">
        <w:rPr>
          <w:rFonts w:ascii="Times New Roman" w:hAnsi="Times New Roman" w:cs="Times New Roman"/>
          <w:sz w:val="24"/>
          <w:szCs w:val="24"/>
        </w:rPr>
        <w:t xml:space="preserve">Based on the data, we understand the two countries as </w:t>
      </w:r>
      <w:r w:rsidR="00E20CB5" w:rsidRPr="00E20CB5">
        <w:rPr>
          <w:rFonts w:ascii="Times New Roman" w:hAnsi="Times New Roman" w:cs="Times New Roman"/>
          <w:sz w:val="24"/>
          <w:szCs w:val="24"/>
        </w:rPr>
        <w:t>junior allies</w:t>
      </w:r>
      <w:r w:rsidR="00E20CB5">
        <w:rPr>
          <w:rFonts w:ascii="Times New Roman" w:hAnsi="Times New Roman" w:cs="Times New Roman"/>
          <w:sz w:val="24"/>
          <w:szCs w:val="24"/>
        </w:rPr>
        <w:t xml:space="preserve"> – i.e.</w:t>
      </w:r>
      <w:r w:rsidR="00C27BD2">
        <w:rPr>
          <w:rFonts w:ascii="Times New Roman" w:hAnsi="Times New Roman" w:cs="Times New Roman"/>
          <w:sz w:val="24"/>
          <w:szCs w:val="24"/>
        </w:rPr>
        <w:t>,</w:t>
      </w:r>
      <w:r w:rsidR="00E20CB5">
        <w:rPr>
          <w:rFonts w:ascii="Times New Roman" w:hAnsi="Times New Roman" w:cs="Times New Roman"/>
          <w:sz w:val="24"/>
          <w:szCs w:val="24"/>
        </w:rPr>
        <w:t xml:space="preserve"> </w:t>
      </w:r>
      <w:r w:rsidR="00E20CB5" w:rsidRPr="00E20CB5">
        <w:rPr>
          <w:rFonts w:ascii="Times New Roman" w:hAnsi="Times New Roman" w:cs="Times New Roman"/>
          <w:sz w:val="24"/>
          <w:szCs w:val="24"/>
        </w:rPr>
        <w:t xml:space="preserve">taking part in a multilateral military operation without being the one in command; a junior partner is </w:t>
      </w:r>
      <w:r w:rsidR="00C27BD2">
        <w:rPr>
          <w:rFonts w:ascii="Times New Roman" w:hAnsi="Times New Roman" w:cs="Times New Roman"/>
          <w:sz w:val="24"/>
          <w:szCs w:val="24"/>
        </w:rPr>
        <w:t>‘</w:t>
      </w:r>
      <w:r w:rsidR="00E20CB5" w:rsidRPr="00E20CB5">
        <w:rPr>
          <w:rFonts w:ascii="Times New Roman" w:hAnsi="Times New Roman" w:cs="Times New Roman"/>
          <w:sz w:val="24"/>
          <w:szCs w:val="24"/>
        </w:rPr>
        <w:t>any state whose contribution is not the most important in military (number of troops deployed) or political (leadership) terms</w:t>
      </w:r>
      <w:r w:rsidR="00C27BD2">
        <w:rPr>
          <w:rFonts w:ascii="Times New Roman" w:hAnsi="Times New Roman" w:cs="Times New Roman"/>
          <w:sz w:val="24"/>
          <w:szCs w:val="24"/>
        </w:rPr>
        <w:t>’</w:t>
      </w:r>
      <w:r w:rsidR="00E20CB5" w:rsidRPr="00E20CB5">
        <w:rPr>
          <w:rFonts w:ascii="Times New Roman" w:hAnsi="Times New Roman" w:cs="Times New Roman"/>
          <w:sz w:val="24"/>
          <w:szCs w:val="24"/>
        </w:rPr>
        <w:t xml:space="preserve"> (Schmitt 2018: 6). </w:t>
      </w:r>
      <w:r w:rsidR="00E20CB5">
        <w:rPr>
          <w:rFonts w:ascii="Times New Roman" w:hAnsi="Times New Roman" w:cs="Times New Roman"/>
          <w:sz w:val="24"/>
          <w:szCs w:val="24"/>
        </w:rPr>
        <w:t xml:space="preserve">Denmark and Romania are </w:t>
      </w:r>
      <w:r w:rsidR="00857195" w:rsidRPr="00857195">
        <w:rPr>
          <w:rFonts w:ascii="Times New Roman" w:hAnsi="Times New Roman" w:cs="Times New Roman"/>
          <w:sz w:val="24"/>
          <w:szCs w:val="24"/>
        </w:rPr>
        <w:t>similar cases</w:t>
      </w:r>
      <w:r w:rsidR="00CF1083">
        <w:rPr>
          <w:rFonts w:ascii="Times New Roman" w:hAnsi="Times New Roman" w:cs="Times New Roman"/>
          <w:bCs/>
          <w:sz w:val="24"/>
          <w:szCs w:val="24"/>
        </w:rPr>
        <w:t xml:space="preserve"> in the sense that both countries have </w:t>
      </w:r>
      <w:r w:rsidR="00CF1083" w:rsidRPr="00CF1083">
        <w:rPr>
          <w:rFonts w:ascii="Times New Roman" w:hAnsi="Times New Roman" w:cs="Times New Roman"/>
          <w:bCs/>
          <w:sz w:val="24"/>
          <w:szCs w:val="24"/>
        </w:rPr>
        <w:t xml:space="preserve">a strong pro-Atlanticist security policy, </w:t>
      </w:r>
      <w:r w:rsidR="00CF1083">
        <w:rPr>
          <w:rFonts w:ascii="Times New Roman" w:hAnsi="Times New Roman" w:cs="Times New Roman"/>
          <w:bCs/>
          <w:sz w:val="24"/>
          <w:szCs w:val="24"/>
        </w:rPr>
        <w:t>emphasize</w:t>
      </w:r>
      <w:r w:rsidR="00CF1083" w:rsidRPr="00CF1083">
        <w:rPr>
          <w:rFonts w:ascii="Times New Roman" w:hAnsi="Times New Roman" w:cs="Times New Roman"/>
          <w:bCs/>
          <w:sz w:val="24"/>
          <w:szCs w:val="24"/>
        </w:rPr>
        <w:t xml:space="preserve"> a combination of NATO multilateralism and bilateral relations with the United States</w:t>
      </w:r>
      <w:r w:rsidR="00C27BD2">
        <w:rPr>
          <w:rFonts w:ascii="Times New Roman" w:hAnsi="Times New Roman" w:cs="Times New Roman"/>
          <w:bCs/>
          <w:sz w:val="24"/>
          <w:szCs w:val="24"/>
        </w:rPr>
        <w:t>,</w:t>
      </w:r>
      <w:r w:rsidR="00CF1083" w:rsidRPr="00CF1083">
        <w:rPr>
          <w:rFonts w:ascii="Times New Roman" w:hAnsi="Times New Roman" w:cs="Times New Roman"/>
          <w:bCs/>
          <w:sz w:val="24"/>
          <w:szCs w:val="24"/>
        </w:rPr>
        <w:t xml:space="preserve"> and view deployment of troops as a cornerstone in their security policies</w:t>
      </w:r>
      <w:r w:rsidR="00CF1083">
        <w:rPr>
          <w:rFonts w:ascii="Times New Roman" w:hAnsi="Times New Roman" w:cs="Times New Roman"/>
          <w:sz w:val="24"/>
          <w:szCs w:val="24"/>
        </w:rPr>
        <w:t>.</w:t>
      </w:r>
      <w:r w:rsidR="00167A9A">
        <w:rPr>
          <w:rStyle w:val="Fodnotehenvisning"/>
          <w:rFonts w:ascii="Times New Roman" w:hAnsi="Times New Roman" w:cs="Times New Roman"/>
          <w:sz w:val="24"/>
          <w:szCs w:val="24"/>
        </w:rPr>
        <w:footnoteReference w:id="1"/>
      </w:r>
      <w:r w:rsidR="00167A9A">
        <w:rPr>
          <w:rFonts w:ascii="Times New Roman" w:hAnsi="Times New Roman" w:cs="Times New Roman"/>
          <w:sz w:val="24"/>
          <w:szCs w:val="24"/>
        </w:rPr>
        <w:t xml:space="preserve"> </w:t>
      </w:r>
      <w:r w:rsidR="00CF1083">
        <w:rPr>
          <w:rFonts w:ascii="Times New Roman" w:hAnsi="Times New Roman" w:cs="Times New Roman"/>
          <w:sz w:val="24"/>
          <w:szCs w:val="24"/>
        </w:rPr>
        <w:t xml:space="preserve">They are </w:t>
      </w:r>
      <w:r w:rsidR="00167A9A">
        <w:rPr>
          <w:rFonts w:ascii="Times New Roman" w:hAnsi="Times New Roman" w:cs="Times New Roman"/>
          <w:sz w:val="24"/>
          <w:szCs w:val="24"/>
        </w:rPr>
        <w:t>nonetheless</w:t>
      </w:r>
      <w:r w:rsidR="00CF1083">
        <w:rPr>
          <w:rFonts w:ascii="Times New Roman" w:hAnsi="Times New Roman" w:cs="Times New Roman"/>
          <w:sz w:val="24"/>
          <w:szCs w:val="24"/>
        </w:rPr>
        <w:t xml:space="preserve"> </w:t>
      </w:r>
      <w:r w:rsidR="00167A9A">
        <w:rPr>
          <w:rFonts w:ascii="Times New Roman" w:hAnsi="Times New Roman" w:cs="Times New Roman"/>
          <w:sz w:val="24"/>
          <w:szCs w:val="24"/>
        </w:rPr>
        <w:t>differen</w:t>
      </w:r>
      <w:r w:rsidR="00CF1083">
        <w:rPr>
          <w:rFonts w:ascii="Times New Roman" w:hAnsi="Times New Roman" w:cs="Times New Roman"/>
          <w:sz w:val="24"/>
          <w:szCs w:val="24"/>
        </w:rPr>
        <w:t xml:space="preserve">t in terms of </w:t>
      </w:r>
      <w:r w:rsidR="00CF1083">
        <w:rPr>
          <w:rFonts w:ascii="Times New Roman" w:hAnsi="Times New Roman" w:cs="Times New Roman"/>
          <w:sz w:val="24"/>
          <w:szCs w:val="24"/>
        </w:rPr>
        <w:lastRenderedPageBreak/>
        <w:t>ontological and material security</w:t>
      </w:r>
      <w:r w:rsidR="00167A9A">
        <w:rPr>
          <w:rFonts w:ascii="Times New Roman" w:hAnsi="Times New Roman" w:cs="Times New Roman"/>
          <w:sz w:val="24"/>
          <w:szCs w:val="24"/>
        </w:rPr>
        <w:t xml:space="preserve">. This </w:t>
      </w:r>
      <w:r w:rsidR="00CF1083">
        <w:rPr>
          <w:rFonts w:ascii="Times New Roman" w:hAnsi="Times New Roman" w:cs="Times New Roman"/>
          <w:sz w:val="24"/>
          <w:szCs w:val="24"/>
        </w:rPr>
        <w:t>combination</w:t>
      </w:r>
      <w:r w:rsidR="00167A9A">
        <w:rPr>
          <w:rFonts w:ascii="Times New Roman" w:hAnsi="Times New Roman" w:cs="Times New Roman"/>
          <w:sz w:val="24"/>
          <w:szCs w:val="24"/>
        </w:rPr>
        <w:t xml:space="preserve"> of similar attributes </w:t>
      </w:r>
      <w:r w:rsidR="00A82A89">
        <w:rPr>
          <w:rFonts w:ascii="Times New Roman" w:hAnsi="Times New Roman" w:cs="Times New Roman"/>
          <w:sz w:val="24"/>
          <w:szCs w:val="24"/>
        </w:rPr>
        <w:t xml:space="preserve">and </w:t>
      </w:r>
      <w:r w:rsidR="00167A9A">
        <w:rPr>
          <w:rFonts w:ascii="Times New Roman" w:hAnsi="Times New Roman" w:cs="Times New Roman"/>
          <w:sz w:val="24"/>
          <w:szCs w:val="24"/>
        </w:rPr>
        <w:t xml:space="preserve">variation on the </w:t>
      </w:r>
      <w:r w:rsidR="00A82A89">
        <w:rPr>
          <w:rFonts w:ascii="Times New Roman" w:hAnsi="Times New Roman" w:cs="Times New Roman"/>
          <w:sz w:val="24"/>
          <w:szCs w:val="24"/>
        </w:rPr>
        <w:t>political space for decision making allows us to</w:t>
      </w:r>
      <w:r w:rsidR="00E20CB5">
        <w:rPr>
          <w:rFonts w:ascii="Times New Roman" w:hAnsi="Times New Roman" w:cs="Times New Roman"/>
          <w:sz w:val="24"/>
          <w:szCs w:val="24"/>
        </w:rPr>
        <w:t xml:space="preserve"> </w:t>
      </w:r>
      <w:r w:rsidR="00A82A89">
        <w:rPr>
          <w:rFonts w:ascii="Times New Roman" w:hAnsi="Times New Roman" w:cs="Times New Roman"/>
          <w:sz w:val="24"/>
          <w:szCs w:val="24"/>
        </w:rPr>
        <w:t xml:space="preserve">unpack how </w:t>
      </w:r>
      <w:r w:rsidR="00A82A89" w:rsidRPr="00A82A89">
        <w:rPr>
          <w:rFonts w:ascii="Times New Roman" w:hAnsi="Times New Roman" w:cs="Times New Roman"/>
          <w:sz w:val="24"/>
          <w:szCs w:val="24"/>
        </w:rPr>
        <w:t>party politics matter in junior allies’ decisions to engage in multinational military operations</w:t>
      </w:r>
      <w:r w:rsidR="00A82A89">
        <w:rPr>
          <w:rFonts w:ascii="Times New Roman" w:hAnsi="Times New Roman" w:cs="Times New Roman"/>
          <w:sz w:val="24"/>
          <w:szCs w:val="24"/>
        </w:rPr>
        <w:t xml:space="preserve"> through an analysis of political parties’ expressions of ‘good state’ and ‘good ally’ roles</w:t>
      </w:r>
      <w:r w:rsidR="00C27BD2">
        <w:rPr>
          <w:rFonts w:ascii="Times New Roman" w:hAnsi="Times New Roman" w:cs="Times New Roman"/>
          <w:sz w:val="24"/>
          <w:szCs w:val="24"/>
        </w:rPr>
        <w:t>,</w:t>
      </w:r>
      <w:r w:rsidR="00A82A89">
        <w:rPr>
          <w:rFonts w:ascii="Times New Roman" w:hAnsi="Times New Roman" w:cs="Times New Roman"/>
          <w:sz w:val="24"/>
          <w:szCs w:val="24"/>
        </w:rPr>
        <w:t xml:space="preserve"> and good and bad ‘</w:t>
      </w:r>
      <w:proofErr w:type="gramStart"/>
      <w:r w:rsidR="00A82A89">
        <w:rPr>
          <w:rFonts w:ascii="Times New Roman" w:hAnsi="Times New Roman" w:cs="Times New Roman"/>
          <w:sz w:val="24"/>
          <w:szCs w:val="24"/>
        </w:rPr>
        <w:t>others’</w:t>
      </w:r>
      <w:proofErr w:type="gramEnd"/>
      <w:r w:rsidR="00A82A89">
        <w:rPr>
          <w:rFonts w:ascii="Times New Roman" w:hAnsi="Times New Roman" w:cs="Times New Roman"/>
          <w:sz w:val="24"/>
          <w:szCs w:val="24"/>
        </w:rPr>
        <w:t>.</w:t>
      </w:r>
      <w:r w:rsidR="00E768E3">
        <w:rPr>
          <w:rFonts w:ascii="Times New Roman" w:hAnsi="Times New Roman" w:cs="Times New Roman"/>
          <w:sz w:val="24"/>
          <w:szCs w:val="24"/>
        </w:rPr>
        <w:t xml:space="preserve"> </w:t>
      </w:r>
      <w:r w:rsidR="00E20CB5">
        <w:rPr>
          <w:rFonts w:ascii="Times New Roman" w:hAnsi="Times New Roman" w:cs="Times New Roman"/>
          <w:sz w:val="24"/>
          <w:szCs w:val="24"/>
        </w:rPr>
        <w:t xml:space="preserve"> </w:t>
      </w:r>
    </w:p>
    <w:p w14:paraId="766DB9CD" w14:textId="59933B74" w:rsidR="000B1F39" w:rsidRPr="00596970" w:rsidRDefault="00596970" w:rsidP="001E0CC6">
      <w:pPr>
        <w:spacing w:line="480" w:lineRule="auto"/>
        <w:rPr>
          <w:rFonts w:ascii="Times New Roman" w:hAnsi="Times New Roman" w:cs="Times New Roman"/>
          <w:b/>
          <w:sz w:val="24"/>
          <w:szCs w:val="24"/>
        </w:rPr>
      </w:pPr>
      <w:r w:rsidRPr="00596970">
        <w:rPr>
          <w:rFonts w:ascii="Times New Roman" w:hAnsi="Times New Roman" w:cs="Times New Roman"/>
          <w:b/>
          <w:sz w:val="24"/>
          <w:szCs w:val="24"/>
        </w:rPr>
        <w:t>References</w:t>
      </w:r>
    </w:p>
    <w:p w14:paraId="39A8AB87" w14:textId="7CCEDC14" w:rsidR="00596970" w:rsidRPr="00EC4B21" w:rsidRDefault="00596970" w:rsidP="00596970">
      <w:pPr>
        <w:spacing w:line="480" w:lineRule="auto"/>
        <w:jc w:val="both"/>
        <w:rPr>
          <w:rFonts w:ascii="Times New Roman" w:hAnsi="Times New Roman" w:cs="Times New Roman"/>
          <w:sz w:val="24"/>
          <w:szCs w:val="24"/>
        </w:rPr>
      </w:pPr>
      <w:r w:rsidRPr="00596970">
        <w:rPr>
          <w:rFonts w:ascii="Times New Roman" w:hAnsi="Times New Roman" w:cs="Times New Roman"/>
          <w:sz w:val="24"/>
          <w:szCs w:val="24"/>
        </w:rPr>
        <w:t xml:space="preserve">Easton, D. (1953). </w:t>
      </w:r>
      <w:r w:rsidRPr="00596970">
        <w:rPr>
          <w:rFonts w:ascii="Times New Roman" w:hAnsi="Times New Roman" w:cs="Times New Roman"/>
          <w:i/>
          <w:sz w:val="24"/>
          <w:szCs w:val="24"/>
        </w:rPr>
        <w:t>The Political System: An Inquiry into the State of Political Science</w:t>
      </w:r>
      <w:r w:rsidRPr="00596970">
        <w:rPr>
          <w:rFonts w:ascii="Times New Roman" w:hAnsi="Times New Roman" w:cs="Times New Roman"/>
          <w:sz w:val="24"/>
          <w:szCs w:val="24"/>
        </w:rPr>
        <w:t xml:space="preserve">. </w:t>
      </w:r>
      <w:r w:rsidRPr="00EC4B21">
        <w:rPr>
          <w:rFonts w:ascii="Times New Roman" w:hAnsi="Times New Roman" w:cs="Times New Roman"/>
          <w:sz w:val="24"/>
          <w:szCs w:val="24"/>
        </w:rPr>
        <w:t>New York: Knopf.</w:t>
      </w:r>
    </w:p>
    <w:p w14:paraId="6C9113F0" w14:textId="31D63FBF" w:rsidR="00596970" w:rsidRPr="00596970" w:rsidRDefault="00596970" w:rsidP="00596970">
      <w:pPr>
        <w:spacing w:line="480" w:lineRule="auto"/>
        <w:jc w:val="both"/>
        <w:rPr>
          <w:rFonts w:ascii="Times New Roman" w:hAnsi="Times New Roman" w:cs="Times New Roman"/>
          <w:sz w:val="24"/>
          <w:szCs w:val="24"/>
        </w:rPr>
      </w:pPr>
      <w:r w:rsidRPr="00596970">
        <w:rPr>
          <w:rFonts w:ascii="Times New Roman" w:hAnsi="Times New Roman" w:cs="Times New Roman"/>
          <w:sz w:val="24"/>
          <w:szCs w:val="24"/>
        </w:rPr>
        <w:t xml:space="preserve">He, K. &amp; Feng, H. (2023). Comparative Foreign Policy. In Mello, P. A, and Ostermann, F. (2023). </w:t>
      </w:r>
      <w:r w:rsidRPr="00596970">
        <w:rPr>
          <w:rFonts w:ascii="Times New Roman" w:hAnsi="Times New Roman" w:cs="Times New Roman"/>
          <w:i/>
          <w:sz w:val="24"/>
          <w:szCs w:val="24"/>
        </w:rPr>
        <w:t>Routledge Handbook of Foreign Policy Analysis Methods</w:t>
      </w:r>
      <w:r w:rsidRPr="00596970">
        <w:rPr>
          <w:rFonts w:ascii="Times New Roman" w:hAnsi="Times New Roman" w:cs="Times New Roman"/>
          <w:sz w:val="24"/>
          <w:szCs w:val="24"/>
        </w:rPr>
        <w:t>. London and New York: Routledge.</w:t>
      </w:r>
    </w:p>
    <w:p w14:paraId="6B4B48FE" w14:textId="705CE676" w:rsidR="00596970" w:rsidRPr="00596970" w:rsidRDefault="00596970" w:rsidP="00596970">
      <w:pPr>
        <w:spacing w:line="480" w:lineRule="auto"/>
        <w:jc w:val="both"/>
        <w:rPr>
          <w:rFonts w:ascii="Times New Roman" w:hAnsi="Times New Roman" w:cs="Times New Roman"/>
          <w:sz w:val="24"/>
          <w:szCs w:val="24"/>
        </w:rPr>
      </w:pPr>
      <w:proofErr w:type="spellStart"/>
      <w:r w:rsidRPr="00596970">
        <w:rPr>
          <w:rFonts w:ascii="Times New Roman" w:hAnsi="Times New Roman" w:cs="Times New Roman"/>
          <w:sz w:val="24"/>
          <w:szCs w:val="24"/>
        </w:rPr>
        <w:t>Lipset</w:t>
      </w:r>
      <w:proofErr w:type="spellEnd"/>
      <w:r w:rsidR="00A50781">
        <w:rPr>
          <w:rFonts w:ascii="Times New Roman" w:hAnsi="Times New Roman" w:cs="Times New Roman"/>
          <w:sz w:val="24"/>
          <w:szCs w:val="24"/>
        </w:rPr>
        <w:t>,</w:t>
      </w:r>
      <w:r w:rsidRPr="00596970">
        <w:rPr>
          <w:rFonts w:ascii="Times New Roman" w:hAnsi="Times New Roman" w:cs="Times New Roman"/>
          <w:sz w:val="24"/>
          <w:szCs w:val="24"/>
        </w:rPr>
        <w:t xml:space="preserve"> S. M (1960).  </w:t>
      </w:r>
      <w:proofErr w:type="gramStart"/>
      <w:r w:rsidRPr="00596970">
        <w:rPr>
          <w:rFonts w:ascii="Times New Roman" w:hAnsi="Times New Roman" w:cs="Times New Roman"/>
          <w:i/>
          <w:sz w:val="24"/>
          <w:szCs w:val="24"/>
        </w:rPr>
        <w:t>Political  Man</w:t>
      </w:r>
      <w:proofErr w:type="gramEnd"/>
      <w:r w:rsidRPr="00596970">
        <w:rPr>
          <w:rFonts w:ascii="Times New Roman" w:hAnsi="Times New Roman" w:cs="Times New Roman"/>
          <w:i/>
          <w:sz w:val="24"/>
          <w:szCs w:val="24"/>
        </w:rPr>
        <w:t>: The  Social  Bases  of  Politics</w:t>
      </w:r>
      <w:r w:rsidRPr="00596970">
        <w:rPr>
          <w:rFonts w:ascii="Times New Roman" w:hAnsi="Times New Roman" w:cs="Times New Roman"/>
          <w:sz w:val="24"/>
          <w:szCs w:val="24"/>
        </w:rPr>
        <w:t xml:space="preserve">.  </w:t>
      </w:r>
      <w:proofErr w:type="gramStart"/>
      <w:r w:rsidRPr="00596970">
        <w:rPr>
          <w:rFonts w:ascii="Times New Roman" w:hAnsi="Times New Roman" w:cs="Times New Roman"/>
          <w:sz w:val="24"/>
          <w:szCs w:val="24"/>
        </w:rPr>
        <w:t>Baltimore,  MD</w:t>
      </w:r>
      <w:proofErr w:type="gramEnd"/>
      <w:r w:rsidRPr="00596970">
        <w:rPr>
          <w:rFonts w:ascii="Times New Roman" w:hAnsi="Times New Roman" w:cs="Times New Roman"/>
          <w:sz w:val="24"/>
          <w:szCs w:val="24"/>
        </w:rPr>
        <w:t>:  The  Johns  Hopkins University Press.</w:t>
      </w:r>
    </w:p>
    <w:p w14:paraId="6BE5C715" w14:textId="77777777" w:rsidR="00596970" w:rsidRPr="00596970" w:rsidRDefault="00596970" w:rsidP="00596970">
      <w:pPr>
        <w:spacing w:line="480" w:lineRule="auto"/>
        <w:jc w:val="both"/>
        <w:rPr>
          <w:rFonts w:ascii="Times New Roman" w:hAnsi="Times New Roman" w:cs="Times New Roman"/>
          <w:sz w:val="24"/>
          <w:szCs w:val="24"/>
        </w:rPr>
      </w:pPr>
      <w:r w:rsidRPr="00596970">
        <w:rPr>
          <w:rFonts w:ascii="Times New Roman" w:hAnsi="Times New Roman" w:cs="Times New Roman"/>
          <w:sz w:val="24"/>
          <w:szCs w:val="24"/>
        </w:rPr>
        <w:t xml:space="preserve">Mill, J. S. (1862). </w:t>
      </w:r>
      <w:r w:rsidRPr="00596970">
        <w:rPr>
          <w:rFonts w:ascii="Times New Roman" w:hAnsi="Times New Roman" w:cs="Times New Roman"/>
          <w:i/>
          <w:sz w:val="24"/>
          <w:szCs w:val="24"/>
        </w:rPr>
        <w:t>A System of Logic</w:t>
      </w:r>
      <w:r w:rsidRPr="00596970">
        <w:rPr>
          <w:rFonts w:ascii="Times New Roman" w:hAnsi="Times New Roman" w:cs="Times New Roman"/>
          <w:sz w:val="24"/>
          <w:szCs w:val="24"/>
        </w:rPr>
        <w:t>. Fifth edition. London: Parker.</w:t>
      </w:r>
    </w:p>
    <w:p w14:paraId="1385E8C1" w14:textId="77777777" w:rsidR="00596970" w:rsidRPr="00596970" w:rsidRDefault="00596970" w:rsidP="00596970">
      <w:pPr>
        <w:spacing w:line="480" w:lineRule="auto"/>
        <w:jc w:val="both"/>
        <w:rPr>
          <w:rFonts w:ascii="Times New Roman" w:hAnsi="Times New Roman" w:cs="Times New Roman"/>
          <w:sz w:val="24"/>
          <w:szCs w:val="24"/>
        </w:rPr>
      </w:pPr>
      <w:r w:rsidRPr="00596970">
        <w:rPr>
          <w:rFonts w:ascii="Times New Roman" w:hAnsi="Times New Roman" w:cs="Times New Roman"/>
          <w:sz w:val="24"/>
          <w:szCs w:val="24"/>
        </w:rPr>
        <w:t>Schmitt, O. (2018). </w:t>
      </w:r>
      <w:r w:rsidRPr="00596970">
        <w:rPr>
          <w:rFonts w:ascii="Times New Roman" w:hAnsi="Times New Roman" w:cs="Times New Roman"/>
          <w:i/>
          <w:iCs/>
          <w:sz w:val="24"/>
          <w:szCs w:val="24"/>
        </w:rPr>
        <w:t xml:space="preserve">Allies that </w:t>
      </w:r>
      <w:proofErr w:type="gramStart"/>
      <w:r w:rsidRPr="00596970">
        <w:rPr>
          <w:rFonts w:ascii="Times New Roman" w:hAnsi="Times New Roman" w:cs="Times New Roman"/>
          <w:i/>
          <w:iCs/>
          <w:sz w:val="24"/>
          <w:szCs w:val="24"/>
        </w:rPr>
        <w:t>count:</w:t>
      </w:r>
      <w:proofErr w:type="gramEnd"/>
      <w:r w:rsidRPr="00596970">
        <w:rPr>
          <w:rFonts w:ascii="Times New Roman" w:hAnsi="Times New Roman" w:cs="Times New Roman"/>
          <w:i/>
          <w:iCs/>
          <w:sz w:val="24"/>
          <w:szCs w:val="24"/>
        </w:rPr>
        <w:t xml:space="preserve"> junior partners in coalition warfare</w:t>
      </w:r>
      <w:r w:rsidRPr="00596970">
        <w:rPr>
          <w:rFonts w:ascii="Times New Roman" w:hAnsi="Times New Roman" w:cs="Times New Roman"/>
          <w:sz w:val="24"/>
          <w:szCs w:val="24"/>
        </w:rPr>
        <w:t>. Georgetown University Press.</w:t>
      </w:r>
    </w:p>
    <w:p w14:paraId="6A15DD38" w14:textId="77777777" w:rsidR="00596970" w:rsidRPr="00C15DCF" w:rsidRDefault="00596970" w:rsidP="00596970">
      <w:pPr>
        <w:spacing w:line="480" w:lineRule="auto"/>
        <w:jc w:val="both"/>
        <w:rPr>
          <w:rFonts w:cs="Times New Roman"/>
          <w:szCs w:val="24"/>
        </w:rPr>
      </w:pPr>
    </w:p>
    <w:p w14:paraId="03585676" w14:textId="77777777" w:rsidR="00596970" w:rsidRDefault="00596970" w:rsidP="00596970">
      <w:pPr>
        <w:spacing w:line="480" w:lineRule="auto"/>
        <w:jc w:val="both"/>
        <w:rPr>
          <w:rFonts w:cs="Times New Roman"/>
          <w:szCs w:val="24"/>
        </w:rPr>
      </w:pPr>
    </w:p>
    <w:p w14:paraId="26DDE8D9" w14:textId="77777777" w:rsidR="00596970" w:rsidRPr="00596970" w:rsidRDefault="00596970" w:rsidP="00596970">
      <w:pPr>
        <w:spacing w:line="480" w:lineRule="auto"/>
        <w:jc w:val="both"/>
        <w:rPr>
          <w:rFonts w:cs="Times New Roman"/>
          <w:szCs w:val="24"/>
        </w:rPr>
      </w:pPr>
    </w:p>
    <w:p w14:paraId="3BB812FA" w14:textId="73E52B1B" w:rsidR="004A34F0" w:rsidRPr="001D485A" w:rsidRDefault="004A34F0" w:rsidP="001E0CC6">
      <w:pPr>
        <w:spacing w:line="480" w:lineRule="auto"/>
        <w:rPr>
          <w:rFonts w:ascii="Times New Roman" w:hAnsi="Times New Roman" w:cs="Times New Roman"/>
          <w:sz w:val="16"/>
          <w:szCs w:val="16"/>
        </w:rPr>
      </w:pPr>
    </w:p>
    <w:sectPr w:rsidR="004A34F0" w:rsidRPr="001D485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A491" w14:textId="77777777" w:rsidR="001A6668" w:rsidRDefault="001A6668" w:rsidP="004A34F0">
      <w:pPr>
        <w:spacing w:after="0" w:line="240" w:lineRule="auto"/>
      </w:pPr>
      <w:r>
        <w:separator/>
      </w:r>
    </w:p>
  </w:endnote>
  <w:endnote w:type="continuationSeparator" w:id="0">
    <w:p w14:paraId="5839650B" w14:textId="77777777" w:rsidR="001A6668" w:rsidRDefault="001A6668" w:rsidP="004A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80533"/>
      <w:docPartObj>
        <w:docPartGallery w:val="Page Numbers (Bottom of Page)"/>
        <w:docPartUnique/>
      </w:docPartObj>
    </w:sdtPr>
    <w:sdtEndPr/>
    <w:sdtContent>
      <w:p w14:paraId="41A522E3" w14:textId="4389ABC8" w:rsidR="00E768E3" w:rsidRDefault="00E768E3">
        <w:pPr>
          <w:pStyle w:val="Sidefod"/>
          <w:jc w:val="right"/>
        </w:pPr>
        <w:r>
          <w:fldChar w:fldCharType="begin"/>
        </w:r>
        <w:r>
          <w:instrText>PAGE   \* MERGEFORMAT</w:instrText>
        </w:r>
        <w:r>
          <w:fldChar w:fldCharType="separate"/>
        </w:r>
        <w:r w:rsidR="004E620E" w:rsidRPr="004E620E">
          <w:rPr>
            <w:noProof/>
            <w:lang w:val="da-DK"/>
          </w:rPr>
          <w:t>5</w:t>
        </w:r>
        <w:r>
          <w:fldChar w:fldCharType="end"/>
        </w:r>
      </w:p>
    </w:sdtContent>
  </w:sdt>
  <w:p w14:paraId="578159ED" w14:textId="77777777" w:rsidR="00E768E3" w:rsidRDefault="00E768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4EDF" w14:textId="77777777" w:rsidR="001A6668" w:rsidRDefault="001A6668" w:rsidP="004A34F0">
      <w:pPr>
        <w:spacing w:after="0" w:line="240" w:lineRule="auto"/>
      </w:pPr>
      <w:r>
        <w:separator/>
      </w:r>
    </w:p>
  </w:footnote>
  <w:footnote w:type="continuationSeparator" w:id="0">
    <w:p w14:paraId="06912453" w14:textId="77777777" w:rsidR="001A6668" w:rsidRDefault="001A6668" w:rsidP="004A34F0">
      <w:pPr>
        <w:spacing w:after="0" w:line="240" w:lineRule="auto"/>
      </w:pPr>
      <w:r>
        <w:continuationSeparator/>
      </w:r>
    </w:p>
  </w:footnote>
  <w:footnote w:id="1">
    <w:p w14:paraId="0CB27D7E" w14:textId="58603416" w:rsidR="00167A9A" w:rsidRPr="007A2D3C" w:rsidRDefault="00167A9A">
      <w:pPr>
        <w:pStyle w:val="Fodnotetekst"/>
        <w:rPr>
          <w:rFonts w:ascii="Times New Roman" w:hAnsi="Times New Roman" w:cs="Times New Roman"/>
        </w:rPr>
      </w:pPr>
      <w:r w:rsidRPr="007A2D3C">
        <w:rPr>
          <w:rStyle w:val="Fodnotehenvisning"/>
          <w:rFonts w:ascii="Times New Roman" w:hAnsi="Times New Roman" w:cs="Times New Roman"/>
        </w:rPr>
        <w:footnoteRef/>
      </w:r>
      <w:r w:rsidRPr="007A2D3C">
        <w:rPr>
          <w:rFonts w:ascii="Times New Roman" w:hAnsi="Times New Roman" w:cs="Times New Roman"/>
        </w:rPr>
        <w:t xml:space="preserve"> See the PDVD database (Wagner et al. 2022) for the two countries’ troop contributions to external missions since 1990.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97"/>
    <w:rsid w:val="00022D2E"/>
    <w:rsid w:val="00042FE8"/>
    <w:rsid w:val="000A3DAE"/>
    <w:rsid w:val="000B1F39"/>
    <w:rsid w:val="000D5FA6"/>
    <w:rsid w:val="001200D4"/>
    <w:rsid w:val="001225C4"/>
    <w:rsid w:val="00161F3B"/>
    <w:rsid w:val="00167A9A"/>
    <w:rsid w:val="001A6668"/>
    <w:rsid w:val="001D485A"/>
    <w:rsid w:val="001E0CC6"/>
    <w:rsid w:val="002232AD"/>
    <w:rsid w:val="0024170C"/>
    <w:rsid w:val="00244C8E"/>
    <w:rsid w:val="002F2D70"/>
    <w:rsid w:val="00344597"/>
    <w:rsid w:val="00374C69"/>
    <w:rsid w:val="0038697C"/>
    <w:rsid w:val="003A1292"/>
    <w:rsid w:val="003B273A"/>
    <w:rsid w:val="00413DD4"/>
    <w:rsid w:val="004A34F0"/>
    <w:rsid w:val="004E620E"/>
    <w:rsid w:val="00596970"/>
    <w:rsid w:val="005F1813"/>
    <w:rsid w:val="005F345E"/>
    <w:rsid w:val="00643476"/>
    <w:rsid w:val="006C13B1"/>
    <w:rsid w:val="006F1F2B"/>
    <w:rsid w:val="00731640"/>
    <w:rsid w:val="007A2D3C"/>
    <w:rsid w:val="007F6D7C"/>
    <w:rsid w:val="00835AEE"/>
    <w:rsid w:val="008465CB"/>
    <w:rsid w:val="00856ADF"/>
    <w:rsid w:val="00857195"/>
    <w:rsid w:val="008E13F9"/>
    <w:rsid w:val="00980E8D"/>
    <w:rsid w:val="009C5E87"/>
    <w:rsid w:val="00A27F28"/>
    <w:rsid w:val="00A432D3"/>
    <w:rsid w:val="00A50781"/>
    <w:rsid w:val="00A82A89"/>
    <w:rsid w:val="00B935F5"/>
    <w:rsid w:val="00C259BE"/>
    <w:rsid w:val="00C27BD2"/>
    <w:rsid w:val="00C532CA"/>
    <w:rsid w:val="00CA3227"/>
    <w:rsid w:val="00CF1083"/>
    <w:rsid w:val="00D71073"/>
    <w:rsid w:val="00D7475B"/>
    <w:rsid w:val="00D75607"/>
    <w:rsid w:val="00E179DA"/>
    <w:rsid w:val="00E20CB5"/>
    <w:rsid w:val="00E768E3"/>
    <w:rsid w:val="00EA76A2"/>
    <w:rsid w:val="00EC4B21"/>
    <w:rsid w:val="00EF7D91"/>
    <w:rsid w:val="00F221D6"/>
    <w:rsid w:val="00F5124C"/>
    <w:rsid w:val="00F608DD"/>
    <w:rsid w:val="00F9285C"/>
    <w:rsid w:val="00FF57B8"/>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6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E0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E0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0CC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1E0CC6"/>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0B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C13B1"/>
    <w:rPr>
      <w:sz w:val="16"/>
      <w:szCs w:val="16"/>
    </w:rPr>
  </w:style>
  <w:style w:type="paragraph" w:styleId="Kommentartekst">
    <w:name w:val="annotation text"/>
    <w:basedOn w:val="Normal"/>
    <w:link w:val="KommentartekstTegn"/>
    <w:uiPriority w:val="99"/>
    <w:unhideWhenUsed/>
    <w:rsid w:val="006C13B1"/>
    <w:pPr>
      <w:spacing w:line="240" w:lineRule="auto"/>
    </w:pPr>
    <w:rPr>
      <w:sz w:val="20"/>
      <w:szCs w:val="20"/>
    </w:rPr>
  </w:style>
  <w:style w:type="character" w:customStyle="1" w:styleId="KommentartekstTegn">
    <w:name w:val="Kommentartekst Tegn"/>
    <w:basedOn w:val="Standardskrifttypeiafsnit"/>
    <w:link w:val="Kommentartekst"/>
    <w:uiPriority w:val="99"/>
    <w:rsid w:val="006C13B1"/>
    <w:rPr>
      <w:sz w:val="20"/>
      <w:szCs w:val="20"/>
    </w:rPr>
  </w:style>
  <w:style w:type="paragraph" w:styleId="Kommentaremne">
    <w:name w:val="annotation subject"/>
    <w:basedOn w:val="Kommentartekst"/>
    <w:next w:val="Kommentartekst"/>
    <w:link w:val="KommentaremneTegn"/>
    <w:uiPriority w:val="99"/>
    <w:semiHidden/>
    <w:unhideWhenUsed/>
    <w:rsid w:val="006C13B1"/>
    <w:rPr>
      <w:b/>
      <w:bCs/>
    </w:rPr>
  </w:style>
  <w:style w:type="character" w:customStyle="1" w:styleId="KommentaremneTegn">
    <w:name w:val="Kommentaremne Tegn"/>
    <w:basedOn w:val="KommentartekstTegn"/>
    <w:link w:val="Kommentaremne"/>
    <w:uiPriority w:val="99"/>
    <w:semiHidden/>
    <w:rsid w:val="006C13B1"/>
    <w:rPr>
      <w:b/>
      <w:bCs/>
      <w:sz w:val="20"/>
      <w:szCs w:val="20"/>
    </w:rPr>
  </w:style>
  <w:style w:type="paragraph" w:styleId="Markeringsbobletekst">
    <w:name w:val="Balloon Text"/>
    <w:basedOn w:val="Normal"/>
    <w:link w:val="MarkeringsbobletekstTegn"/>
    <w:uiPriority w:val="99"/>
    <w:semiHidden/>
    <w:unhideWhenUsed/>
    <w:rsid w:val="006C13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13B1"/>
    <w:rPr>
      <w:rFonts w:ascii="Segoe UI" w:hAnsi="Segoe UI" w:cs="Segoe UI"/>
      <w:sz w:val="18"/>
      <w:szCs w:val="18"/>
    </w:rPr>
  </w:style>
  <w:style w:type="paragraph" w:styleId="Fodnotetekst">
    <w:name w:val="footnote text"/>
    <w:basedOn w:val="Normal"/>
    <w:link w:val="FodnotetekstTegn"/>
    <w:uiPriority w:val="99"/>
    <w:semiHidden/>
    <w:unhideWhenUsed/>
    <w:rsid w:val="00167A9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67A9A"/>
    <w:rPr>
      <w:sz w:val="20"/>
      <w:szCs w:val="20"/>
    </w:rPr>
  </w:style>
  <w:style w:type="character" w:styleId="Fodnotehenvisning">
    <w:name w:val="footnote reference"/>
    <w:basedOn w:val="Standardskrifttypeiafsnit"/>
    <w:uiPriority w:val="99"/>
    <w:semiHidden/>
    <w:unhideWhenUsed/>
    <w:rsid w:val="00167A9A"/>
    <w:rPr>
      <w:vertAlign w:val="superscript"/>
    </w:rPr>
  </w:style>
  <w:style w:type="paragraph" w:styleId="Sidehoved">
    <w:name w:val="header"/>
    <w:basedOn w:val="Normal"/>
    <w:link w:val="SidehovedTegn"/>
    <w:uiPriority w:val="99"/>
    <w:unhideWhenUsed/>
    <w:rsid w:val="00E768E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768E3"/>
  </w:style>
  <w:style w:type="paragraph" w:styleId="Sidefod">
    <w:name w:val="footer"/>
    <w:basedOn w:val="Normal"/>
    <w:link w:val="SidefodTegn"/>
    <w:uiPriority w:val="99"/>
    <w:unhideWhenUsed/>
    <w:rsid w:val="00E768E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768E3"/>
  </w:style>
  <w:style w:type="paragraph" w:styleId="Korrektur">
    <w:name w:val="Revision"/>
    <w:hidden/>
    <w:uiPriority w:val="99"/>
    <w:semiHidden/>
    <w:rsid w:val="003B273A"/>
    <w:pPr>
      <w:spacing w:after="0" w:line="240" w:lineRule="auto"/>
    </w:pPr>
  </w:style>
  <w:style w:type="character" w:styleId="Hyperlink">
    <w:name w:val="Hyperlink"/>
    <w:basedOn w:val="Standardskrifttypeiafsnit"/>
    <w:uiPriority w:val="99"/>
    <w:unhideWhenUsed/>
    <w:rsid w:val="00980E8D"/>
    <w:rPr>
      <w:color w:val="0563C1" w:themeColor="hyperlink"/>
      <w:u w:val="single"/>
    </w:rPr>
  </w:style>
  <w:style w:type="character" w:customStyle="1" w:styleId="UnresolvedMention1">
    <w:name w:val="Unresolved Mention1"/>
    <w:basedOn w:val="Standardskrifttypeiafsnit"/>
    <w:uiPriority w:val="99"/>
    <w:semiHidden/>
    <w:unhideWhenUsed/>
    <w:rsid w:val="0098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dk/samling/20041/beslutningsforslag/b42/index.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eradeputatilor.ro/pls/steno/steno2015.stenograma?ids=6564&amp;idm=8&amp;idl=2" TargetMode="External"/><Relationship Id="rId12" Type="http://schemas.openxmlformats.org/officeDocument/2006/relationships/hyperlink" Target="https://www.ft.dk/samling/20061/beslutningsforslag/b162/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t.dk/samling/20051/beslutningsforslag/b139/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t.dk/samling/20051/beslutningsforslag/b63/index.htm" TargetMode="External"/><Relationship Id="rId4" Type="http://schemas.openxmlformats.org/officeDocument/2006/relationships/webSettings" Target="webSettings.xml"/><Relationship Id="rId9" Type="http://schemas.openxmlformats.org/officeDocument/2006/relationships/hyperlink" Target="https://www.ft.dk/samling/20042/beslutningsforslag/b89/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B395-62B6-41CD-BF7D-7D455F5C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6646</Characters>
  <Application>Microsoft Office Word</Application>
  <DocSecurity>0</DocSecurity>
  <Lines>246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2023-08-14T14:09:00Z</dcterms:created>
  <dcterms:modified xsi:type="dcterms:W3CDTF">2023-11-01T14:16:00Z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2023-08-15T12:39:08Z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bcfb2acb-9fd7-48af-8300-b1656fdcc869</vt:lpwstr>
  </property>
  <property fmtid="{D5CDD505-2E9C-101B-9397-08002B2CF9AE}" pid="8" name="MSIP_Label_6a2630e2-1ac5-455e-8217-0156b1936a76_ContentBits">
    <vt:lpwstr>0</vt:lpwstr>
  </property>
  <property fmtid="{D5CDD505-2E9C-101B-9397-08002B2CF9AE}" pid="9" name="ContentRemapped">
    <vt:lpwstr>true</vt:lpwstr>
  </property>
</Properties>
</file>