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7B87" w14:textId="1DAE5987" w:rsidR="00460144" w:rsidRPr="0091450A" w:rsidRDefault="009D4CF3" w:rsidP="005447B8">
      <w:pPr>
        <w:spacing w:after="0"/>
        <w:contextualSpacing/>
        <w:rPr>
          <w:rFonts w:ascii="Arial" w:hAnsi="Arial"/>
          <w:b/>
          <w:sz w:val="22"/>
          <w:szCs w:val="22"/>
          <w:lang w:val="en-GB"/>
        </w:rPr>
      </w:pPr>
      <w:r w:rsidRPr="0091450A">
        <w:rPr>
          <w:rFonts w:ascii="Arial" w:hAnsi="Arial"/>
          <w:b/>
          <w:sz w:val="22"/>
          <w:szCs w:val="22"/>
          <w:lang w:val="en-GB"/>
        </w:rPr>
        <w:t xml:space="preserve">Supplementary Material </w:t>
      </w:r>
      <w:r w:rsidR="00815618">
        <w:rPr>
          <w:rFonts w:ascii="Arial" w:hAnsi="Arial"/>
          <w:b/>
          <w:sz w:val="22"/>
          <w:szCs w:val="22"/>
          <w:lang w:val="en-GB"/>
        </w:rPr>
        <w:t>4</w:t>
      </w:r>
      <w:r w:rsidR="00FC73F9" w:rsidRPr="0091450A">
        <w:rPr>
          <w:rFonts w:ascii="Arial" w:hAnsi="Arial"/>
          <w:b/>
          <w:sz w:val="22"/>
          <w:szCs w:val="22"/>
          <w:lang w:val="en-GB"/>
        </w:rPr>
        <w:t>:</w:t>
      </w:r>
    </w:p>
    <w:p w14:paraId="6F17B69E" w14:textId="77777777" w:rsidR="00FC73F9" w:rsidRPr="0091450A" w:rsidRDefault="00176703" w:rsidP="005447B8">
      <w:pPr>
        <w:spacing w:after="0"/>
        <w:contextualSpacing/>
        <w:rPr>
          <w:rFonts w:ascii="Arial" w:hAnsi="Arial"/>
          <w:sz w:val="22"/>
          <w:szCs w:val="22"/>
          <w:lang w:val="en-GB"/>
        </w:rPr>
      </w:pPr>
      <w:r w:rsidRPr="0091450A">
        <w:rPr>
          <w:rFonts w:ascii="Arial" w:hAnsi="Arial"/>
          <w:sz w:val="22"/>
          <w:szCs w:val="22"/>
          <w:lang w:val="en-GB"/>
        </w:rPr>
        <w:t>Unit costs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1985"/>
        <w:gridCol w:w="1241"/>
      </w:tblGrid>
      <w:tr w:rsidR="00243262" w:rsidRPr="0091450A" w14:paraId="58DF89BA" w14:textId="08611A4C" w:rsidTr="005447B8">
        <w:trPr>
          <w:trHeight w:val="288"/>
        </w:trPr>
        <w:tc>
          <w:tcPr>
            <w:tcW w:w="1696" w:type="dxa"/>
            <w:noWrap/>
          </w:tcPr>
          <w:p w14:paraId="7BC5BDA9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b/>
                <w:sz w:val="22"/>
                <w:szCs w:val="22"/>
                <w:lang w:val="en-GB"/>
              </w:rPr>
              <w:t>Cost category</w:t>
            </w:r>
          </w:p>
        </w:tc>
        <w:tc>
          <w:tcPr>
            <w:tcW w:w="5103" w:type="dxa"/>
            <w:noWrap/>
          </w:tcPr>
          <w:p w14:paraId="6C09FCBF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b/>
                <w:sz w:val="22"/>
                <w:szCs w:val="22"/>
                <w:lang w:val="en-GB"/>
              </w:rPr>
              <w:t>Cost item</w:t>
            </w:r>
          </w:p>
        </w:tc>
        <w:tc>
          <w:tcPr>
            <w:tcW w:w="1985" w:type="dxa"/>
            <w:noWrap/>
          </w:tcPr>
          <w:p w14:paraId="56320B12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b/>
                <w:sz w:val="22"/>
                <w:szCs w:val="22"/>
                <w:lang w:val="en-GB"/>
              </w:rPr>
              <w:t>Price (2022-€)</w:t>
            </w:r>
          </w:p>
        </w:tc>
        <w:tc>
          <w:tcPr>
            <w:tcW w:w="1241" w:type="dxa"/>
          </w:tcPr>
          <w:p w14:paraId="103A9407" w14:textId="253AA7F4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b/>
                <w:sz w:val="22"/>
                <w:szCs w:val="22"/>
                <w:lang w:val="en-GB"/>
              </w:rPr>
              <w:t>Source</w:t>
            </w:r>
          </w:p>
        </w:tc>
      </w:tr>
      <w:tr w:rsidR="00243262" w:rsidRPr="0091450A" w14:paraId="42B69DC5" w14:textId="324D8FC9" w:rsidTr="005447B8">
        <w:trPr>
          <w:trHeight w:val="288"/>
        </w:trPr>
        <w:tc>
          <w:tcPr>
            <w:tcW w:w="1696" w:type="dxa"/>
            <w:vMerge w:val="restart"/>
            <w:noWrap/>
          </w:tcPr>
          <w:p w14:paraId="12B39CC2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Inpatient stays (per day)</w:t>
            </w:r>
          </w:p>
        </w:tc>
        <w:tc>
          <w:tcPr>
            <w:tcW w:w="5103" w:type="dxa"/>
            <w:noWrap/>
            <w:hideMark/>
          </w:tcPr>
          <w:p w14:paraId="0F917F71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Inpatient stay general hospital (per day)</w:t>
            </w:r>
          </w:p>
        </w:tc>
        <w:tc>
          <w:tcPr>
            <w:tcW w:w="1985" w:type="dxa"/>
            <w:noWrap/>
            <w:hideMark/>
          </w:tcPr>
          <w:p w14:paraId="5BD2D808" w14:textId="23C17221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1114,41</w:t>
            </w:r>
          </w:p>
        </w:tc>
        <w:tc>
          <w:tcPr>
            <w:tcW w:w="1241" w:type="dxa"/>
          </w:tcPr>
          <w:p w14:paraId="6491D12F" w14:textId="63CBF683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0BFB64C0" w14:textId="4912D6A2" w:rsidTr="005447B8">
        <w:trPr>
          <w:trHeight w:val="288"/>
        </w:trPr>
        <w:tc>
          <w:tcPr>
            <w:tcW w:w="1696" w:type="dxa"/>
            <w:vMerge/>
            <w:noWrap/>
          </w:tcPr>
          <w:p w14:paraId="72CF79DC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1C82F153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Day-care general hospital (per day)</w:t>
            </w:r>
          </w:p>
        </w:tc>
        <w:tc>
          <w:tcPr>
            <w:tcW w:w="1985" w:type="dxa"/>
            <w:noWrap/>
            <w:hideMark/>
          </w:tcPr>
          <w:p w14:paraId="6670AF21" w14:textId="01097A4B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724,3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241" w:type="dxa"/>
          </w:tcPr>
          <w:p w14:paraId="72C0E788" w14:textId="4643B0B7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3BD67BED" w14:textId="6D7F2EB6" w:rsidTr="005447B8">
        <w:trPr>
          <w:trHeight w:val="288"/>
        </w:trPr>
        <w:tc>
          <w:tcPr>
            <w:tcW w:w="1696" w:type="dxa"/>
            <w:vMerge/>
            <w:noWrap/>
          </w:tcPr>
          <w:p w14:paraId="4654D278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3F1B32B1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Inpatient stay psychiatric hospital (per day)</w:t>
            </w:r>
          </w:p>
        </w:tc>
        <w:tc>
          <w:tcPr>
            <w:tcW w:w="1985" w:type="dxa"/>
            <w:noWrap/>
            <w:hideMark/>
          </w:tcPr>
          <w:p w14:paraId="117475C3" w14:textId="57C69051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473,4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241" w:type="dxa"/>
          </w:tcPr>
          <w:p w14:paraId="432FE1F2" w14:textId="64765904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378331C8" w14:textId="1EFBD510" w:rsidTr="005447B8">
        <w:trPr>
          <w:trHeight w:val="288"/>
        </w:trPr>
        <w:tc>
          <w:tcPr>
            <w:tcW w:w="1696" w:type="dxa"/>
            <w:vMerge/>
            <w:noWrap/>
          </w:tcPr>
          <w:p w14:paraId="2E5D14E1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43F6D727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Day-care psychiatric hospital (per day)</w:t>
            </w:r>
          </w:p>
        </w:tc>
        <w:tc>
          <w:tcPr>
            <w:tcW w:w="1985" w:type="dxa"/>
            <w:noWrap/>
            <w:hideMark/>
          </w:tcPr>
          <w:p w14:paraId="6FA8BDB8" w14:textId="1D20ADAB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360,1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1241" w:type="dxa"/>
          </w:tcPr>
          <w:p w14:paraId="3E29799D" w14:textId="16D2E9BB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61A68759" w14:textId="582B5BB8" w:rsidTr="005447B8">
        <w:trPr>
          <w:trHeight w:val="288"/>
        </w:trPr>
        <w:tc>
          <w:tcPr>
            <w:tcW w:w="1696" w:type="dxa"/>
            <w:vMerge/>
            <w:noWrap/>
          </w:tcPr>
          <w:p w14:paraId="3F199BE6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547EA304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Inpatient stay rehabilitation clinic (per day)</w:t>
            </w:r>
          </w:p>
        </w:tc>
        <w:tc>
          <w:tcPr>
            <w:tcW w:w="1985" w:type="dxa"/>
            <w:noWrap/>
            <w:hideMark/>
          </w:tcPr>
          <w:p w14:paraId="1940AFD7" w14:textId="3D38136C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203,5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241" w:type="dxa"/>
          </w:tcPr>
          <w:p w14:paraId="126A79F6" w14:textId="7D29B1BE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72D20783" w14:textId="19D59D39" w:rsidTr="005447B8">
        <w:trPr>
          <w:trHeight w:val="288"/>
        </w:trPr>
        <w:tc>
          <w:tcPr>
            <w:tcW w:w="1696" w:type="dxa"/>
            <w:vMerge/>
            <w:noWrap/>
          </w:tcPr>
          <w:p w14:paraId="4CA33CAB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2D5B5612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Day-care rehabilitation clinic (per day)</w:t>
            </w:r>
          </w:p>
        </w:tc>
        <w:tc>
          <w:tcPr>
            <w:tcW w:w="1985" w:type="dxa"/>
            <w:noWrap/>
            <w:hideMark/>
          </w:tcPr>
          <w:p w14:paraId="2401C43C" w14:textId="6770210A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82,5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1241" w:type="dxa"/>
          </w:tcPr>
          <w:p w14:paraId="32FD58CB" w14:textId="3F121EF8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7019683C" w14:textId="3C44295B" w:rsidTr="005447B8">
        <w:trPr>
          <w:trHeight w:val="288"/>
        </w:trPr>
        <w:tc>
          <w:tcPr>
            <w:tcW w:w="1696" w:type="dxa"/>
            <w:vMerge w:val="restart"/>
            <w:noWrap/>
          </w:tcPr>
          <w:p w14:paraId="7E7724FF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Outpatient physician visits (per contact)</w:t>
            </w:r>
          </w:p>
        </w:tc>
        <w:tc>
          <w:tcPr>
            <w:tcW w:w="5103" w:type="dxa"/>
            <w:noWrap/>
            <w:hideMark/>
          </w:tcPr>
          <w:p w14:paraId="3BD346F1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General practitioner</w:t>
            </w:r>
          </w:p>
        </w:tc>
        <w:tc>
          <w:tcPr>
            <w:tcW w:w="1985" w:type="dxa"/>
            <w:noWrap/>
            <w:hideMark/>
          </w:tcPr>
          <w:p w14:paraId="33557294" w14:textId="5F02E2C2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28,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30</w:t>
            </w:r>
          </w:p>
        </w:tc>
        <w:tc>
          <w:tcPr>
            <w:tcW w:w="1241" w:type="dxa"/>
          </w:tcPr>
          <w:p w14:paraId="1DF35816" w14:textId="322A109B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1C6CAC02" w14:textId="1B86F72C" w:rsidTr="005447B8">
        <w:trPr>
          <w:trHeight w:val="288"/>
        </w:trPr>
        <w:tc>
          <w:tcPr>
            <w:tcW w:w="1696" w:type="dxa"/>
            <w:vMerge/>
            <w:noWrap/>
          </w:tcPr>
          <w:p w14:paraId="19C0C926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13F17A51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Internist</w:t>
            </w:r>
          </w:p>
        </w:tc>
        <w:tc>
          <w:tcPr>
            <w:tcW w:w="1985" w:type="dxa"/>
            <w:noWrap/>
            <w:hideMark/>
          </w:tcPr>
          <w:p w14:paraId="31EE4227" w14:textId="0CC2194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80,55</w:t>
            </w:r>
          </w:p>
        </w:tc>
        <w:tc>
          <w:tcPr>
            <w:tcW w:w="1241" w:type="dxa"/>
          </w:tcPr>
          <w:p w14:paraId="23C508C9" w14:textId="32D6F929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3F818A55" w14:textId="58EECA87" w:rsidTr="005447B8">
        <w:trPr>
          <w:trHeight w:val="288"/>
        </w:trPr>
        <w:tc>
          <w:tcPr>
            <w:tcW w:w="1696" w:type="dxa"/>
            <w:vMerge/>
            <w:noWrap/>
          </w:tcPr>
          <w:p w14:paraId="100F9A67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41A31472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Cardiologist</w:t>
            </w:r>
          </w:p>
        </w:tc>
        <w:tc>
          <w:tcPr>
            <w:tcW w:w="1985" w:type="dxa"/>
            <w:noWrap/>
            <w:hideMark/>
          </w:tcPr>
          <w:p w14:paraId="285427A4" w14:textId="0D506262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80,55</w:t>
            </w:r>
          </w:p>
        </w:tc>
        <w:tc>
          <w:tcPr>
            <w:tcW w:w="1241" w:type="dxa"/>
          </w:tcPr>
          <w:p w14:paraId="5BDC9022" w14:textId="26D84DB5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0A36A1B0" w14:textId="37924231" w:rsidTr="005447B8">
        <w:trPr>
          <w:trHeight w:val="288"/>
        </w:trPr>
        <w:tc>
          <w:tcPr>
            <w:tcW w:w="1696" w:type="dxa"/>
            <w:vMerge/>
            <w:noWrap/>
          </w:tcPr>
          <w:p w14:paraId="67A4AADB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333B7471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Pulmonologist</w:t>
            </w:r>
          </w:p>
        </w:tc>
        <w:tc>
          <w:tcPr>
            <w:tcW w:w="1985" w:type="dxa"/>
            <w:noWrap/>
            <w:hideMark/>
          </w:tcPr>
          <w:p w14:paraId="0AEEE793" w14:textId="5FDAF5CF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80,55</w:t>
            </w:r>
          </w:p>
        </w:tc>
        <w:tc>
          <w:tcPr>
            <w:tcW w:w="1241" w:type="dxa"/>
          </w:tcPr>
          <w:p w14:paraId="0102237A" w14:textId="0A4F8E46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45230599" w14:textId="4A17B259" w:rsidTr="005447B8">
        <w:trPr>
          <w:trHeight w:val="288"/>
        </w:trPr>
        <w:tc>
          <w:tcPr>
            <w:tcW w:w="1696" w:type="dxa"/>
            <w:vMerge/>
            <w:noWrap/>
          </w:tcPr>
          <w:p w14:paraId="6CE581A6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3BABBDA8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Endocrinologist</w:t>
            </w:r>
          </w:p>
        </w:tc>
        <w:tc>
          <w:tcPr>
            <w:tcW w:w="1985" w:type="dxa"/>
            <w:noWrap/>
            <w:hideMark/>
          </w:tcPr>
          <w:p w14:paraId="4697B5B7" w14:textId="6E14E67B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80,55</w:t>
            </w:r>
          </w:p>
        </w:tc>
        <w:tc>
          <w:tcPr>
            <w:tcW w:w="1241" w:type="dxa"/>
          </w:tcPr>
          <w:p w14:paraId="0A21CE90" w14:textId="2C9226BA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54B1ACE6" w14:textId="4DFE1B2A" w:rsidTr="005447B8">
        <w:trPr>
          <w:trHeight w:val="288"/>
        </w:trPr>
        <w:tc>
          <w:tcPr>
            <w:tcW w:w="1696" w:type="dxa"/>
            <w:vMerge/>
            <w:noWrap/>
          </w:tcPr>
          <w:p w14:paraId="6B9A896F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229752C6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Diabetologist</w:t>
            </w:r>
          </w:p>
        </w:tc>
        <w:tc>
          <w:tcPr>
            <w:tcW w:w="1985" w:type="dxa"/>
            <w:noWrap/>
            <w:hideMark/>
          </w:tcPr>
          <w:p w14:paraId="224F3BB1" w14:textId="32DAE62F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80,55</w:t>
            </w:r>
          </w:p>
        </w:tc>
        <w:tc>
          <w:tcPr>
            <w:tcW w:w="1241" w:type="dxa"/>
          </w:tcPr>
          <w:p w14:paraId="28650495" w14:textId="41822BF5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51356F88" w14:textId="466D984D" w:rsidTr="005447B8">
        <w:trPr>
          <w:trHeight w:val="288"/>
        </w:trPr>
        <w:tc>
          <w:tcPr>
            <w:tcW w:w="1696" w:type="dxa"/>
            <w:vMerge/>
            <w:noWrap/>
          </w:tcPr>
          <w:p w14:paraId="3F42C4DA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7F86BC1A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Nephrologist</w:t>
            </w:r>
          </w:p>
        </w:tc>
        <w:tc>
          <w:tcPr>
            <w:tcW w:w="1985" w:type="dxa"/>
            <w:noWrap/>
            <w:hideMark/>
          </w:tcPr>
          <w:p w14:paraId="6EEB3AA3" w14:textId="12BD6953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80,55</w:t>
            </w:r>
          </w:p>
        </w:tc>
        <w:tc>
          <w:tcPr>
            <w:tcW w:w="1241" w:type="dxa"/>
          </w:tcPr>
          <w:p w14:paraId="7578A972" w14:textId="74E04A61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243F581B" w14:textId="310974B3" w:rsidTr="005447B8">
        <w:trPr>
          <w:trHeight w:val="288"/>
        </w:trPr>
        <w:tc>
          <w:tcPr>
            <w:tcW w:w="1696" w:type="dxa"/>
            <w:vMerge/>
            <w:noWrap/>
          </w:tcPr>
          <w:p w14:paraId="0A04990A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6D6FC5EF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Orthopedist</w:t>
            </w:r>
          </w:p>
        </w:tc>
        <w:tc>
          <w:tcPr>
            <w:tcW w:w="1985" w:type="dxa"/>
            <w:noWrap/>
            <w:hideMark/>
          </w:tcPr>
          <w:p w14:paraId="74094F97" w14:textId="180F9682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35,0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241" w:type="dxa"/>
          </w:tcPr>
          <w:p w14:paraId="52CEBB49" w14:textId="1B365F8B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0D73B613" w14:textId="5FF3CB91" w:rsidTr="005447B8">
        <w:trPr>
          <w:trHeight w:val="288"/>
        </w:trPr>
        <w:tc>
          <w:tcPr>
            <w:tcW w:w="1696" w:type="dxa"/>
            <w:vMerge/>
            <w:noWrap/>
          </w:tcPr>
          <w:p w14:paraId="2D23CE37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51AAD59E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Psychiatrist</w:t>
            </w:r>
          </w:p>
        </w:tc>
        <w:tc>
          <w:tcPr>
            <w:tcW w:w="1985" w:type="dxa"/>
            <w:noWrap/>
            <w:hideMark/>
          </w:tcPr>
          <w:p w14:paraId="21D1ECBC" w14:textId="290DBB9D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66,78</w:t>
            </w:r>
          </w:p>
        </w:tc>
        <w:tc>
          <w:tcPr>
            <w:tcW w:w="1241" w:type="dxa"/>
          </w:tcPr>
          <w:p w14:paraId="26D550AB" w14:textId="52FBA71A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</w:tc>
      </w:tr>
      <w:tr w:rsidR="00243262" w:rsidRPr="0091450A" w14:paraId="21AA6FDE" w14:textId="6084858A" w:rsidTr="005447B8">
        <w:trPr>
          <w:trHeight w:val="288"/>
        </w:trPr>
        <w:tc>
          <w:tcPr>
            <w:tcW w:w="1696" w:type="dxa"/>
            <w:vMerge/>
            <w:noWrap/>
          </w:tcPr>
          <w:p w14:paraId="2B1CBF36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08E038F6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Neurologist</w:t>
            </w:r>
          </w:p>
        </w:tc>
        <w:tc>
          <w:tcPr>
            <w:tcW w:w="1985" w:type="dxa"/>
            <w:noWrap/>
            <w:hideMark/>
          </w:tcPr>
          <w:p w14:paraId="1CF5EDA4" w14:textId="411A5A72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66,8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241" w:type="dxa"/>
          </w:tcPr>
          <w:p w14:paraId="5703DBAB" w14:textId="7A0BC5CC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7863DEFC" w14:textId="4A0F1579" w:rsidTr="005447B8">
        <w:trPr>
          <w:trHeight w:val="288"/>
        </w:trPr>
        <w:tc>
          <w:tcPr>
            <w:tcW w:w="1696" w:type="dxa"/>
            <w:vMerge/>
            <w:noWrap/>
          </w:tcPr>
          <w:p w14:paraId="22924F79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61FF94CB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Dermatologist</w:t>
            </w:r>
          </w:p>
        </w:tc>
        <w:tc>
          <w:tcPr>
            <w:tcW w:w="1985" w:type="dxa"/>
            <w:noWrap/>
            <w:hideMark/>
          </w:tcPr>
          <w:p w14:paraId="24FC26A9" w14:textId="2B0C9378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29,96</w:t>
            </w:r>
          </w:p>
        </w:tc>
        <w:tc>
          <w:tcPr>
            <w:tcW w:w="1241" w:type="dxa"/>
          </w:tcPr>
          <w:p w14:paraId="3FB7A171" w14:textId="6ECEF6AC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74F2CE75" w14:textId="02B947C4" w:rsidTr="005447B8">
        <w:trPr>
          <w:trHeight w:val="288"/>
        </w:trPr>
        <w:tc>
          <w:tcPr>
            <w:tcW w:w="1696" w:type="dxa"/>
            <w:vMerge/>
            <w:noWrap/>
          </w:tcPr>
          <w:p w14:paraId="2A6E4F3A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64E22A47" w14:textId="1ADB0D2C" w:rsidR="00243262" w:rsidRPr="00243262" w:rsidRDefault="00366CCC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366CCC">
              <w:rPr>
                <w:rFonts w:ascii="Arial" w:hAnsi="Arial"/>
                <w:sz w:val="22"/>
                <w:szCs w:val="22"/>
                <w:lang w:val="en-GB"/>
              </w:rPr>
              <w:t>Ear-nose-throat (ENT) specialist</w:t>
            </w:r>
          </w:p>
        </w:tc>
        <w:tc>
          <w:tcPr>
            <w:tcW w:w="1985" w:type="dxa"/>
            <w:noWrap/>
            <w:hideMark/>
          </w:tcPr>
          <w:p w14:paraId="537CC733" w14:textId="47AF0A0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44,7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241" w:type="dxa"/>
          </w:tcPr>
          <w:p w14:paraId="1902EA45" w14:textId="101761C1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13958F51" w14:textId="1FE21829" w:rsidTr="005447B8">
        <w:trPr>
          <w:trHeight w:val="288"/>
        </w:trPr>
        <w:tc>
          <w:tcPr>
            <w:tcW w:w="1696" w:type="dxa"/>
            <w:vMerge/>
            <w:noWrap/>
          </w:tcPr>
          <w:p w14:paraId="21E76407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44F52E65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Outpatient surgeon</w:t>
            </w:r>
          </w:p>
        </w:tc>
        <w:tc>
          <w:tcPr>
            <w:tcW w:w="1985" w:type="dxa"/>
            <w:noWrap/>
            <w:hideMark/>
          </w:tcPr>
          <w:p w14:paraId="0D01A7F8" w14:textId="778A4FDE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61,5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241" w:type="dxa"/>
          </w:tcPr>
          <w:p w14:paraId="3FC5A520" w14:textId="6AF3FD1A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272A22FA" w14:textId="1C5C9A5D" w:rsidTr="005447B8">
        <w:trPr>
          <w:trHeight w:val="288"/>
        </w:trPr>
        <w:tc>
          <w:tcPr>
            <w:tcW w:w="1696" w:type="dxa"/>
            <w:vMerge/>
            <w:noWrap/>
          </w:tcPr>
          <w:p w14:paraId="6BA7CF12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1FBFCBAB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Radiologist</w:t>
            </w:r>
          </w:p>
        </w:tc>
        <w:tc>
          <w:tcPr>
            <w:tcW w:w="1985" w:type="dxa"/>
            <w:noWrap/>
            <w:hideMark/>
          </w:tcPr>
          <w:p w14:paraId="1BF528C7" w14:textId="1026E366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66,78</w:t>
            </w:r>
          </w:p>
        </w:tc>
        <w:tc>
          <w:tcPr>
            <w:tcW w:w="1241" w:type="dxa"/>
          </w:tcPr>
          <w:p w14:paraId="279A9E2E" w14:textId="4F87D4BA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</w:tc>
      </w:tr>
      <w:tr w:rsidR="00243262" w:rsidRPr="0091450A" w14:paraId="6C21E4F4" w14:textId="71B30D9F" w:rsidTr="005447B8">
        <w:trPr>
          <w:trHeight w:val="288"/>
        </w:trPr>
        <w:tc>
          <w:tcPr>
            <w:tcW w:w="1696" w:type="dxa"/>
            <w:vMerge/>
            <w:noWrap/>
          </w:tcPr>
          <w:p w14:paraId="168C8BA4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28D5DC9C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Urologist</w:t>
            </w:r>
          </w:p>
        </w:tc>
        <w:tc>
          <w:tcPr>
            <w:tcW w:w="1985" w:type="dxa"/>
            <w:noWrap/>
            <w:hideMark/>
          </w:tcPr>
          <w:p w14:paraId="2F7D11D5" w14:textId="5DFDECA0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32,7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1241" w:type="dxa"/>
          </w:tcPr>
          <w:p w14:paraId="7D1E6E77" w14:textId="67C9AADC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0C93F7DE" w14:textId="1380C60A" w:rsidTr="005447B8">
        <w:trPr>
          <w:trHeight w:val="288"/>
        </w:trPr>
        <w:tc>
          <w:tcPr>
            <w:tcW w:w="1696" w:type="dxa"/>
            <w:vMerge/>
            <w:noWrap/>
          </w:tcPr>
          <w:p w14:paraId="6B5956E7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5D67DC45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Ophthalmologist</w:t>
            </w:r>
          </w:p>
        </w:tc>
        <w:tc>
          <w:tcPr>
            <w:tcW w:w="1985" w:type="dxa"/>
            <w:noWrap/>
            <w:hideMark/>
          </w:tcPr>
          <w:p w14:paraId="747A22BF" w14:textId="716BAF48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57,20</w:t>
            </w:r>
          </w:p>
        </w:tc>
        <w:tc>
          <w:tcPr>
            <w:tcW w:w="1241" w:type="dxa"/>
          </w:tcPr>
          <w:p w14:paraId="4E3A3C62" w14:textId="0159673A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7C7B7A7C" w14:textId="2B2B51C5" w:rsidTr="005447B8">
        <w:trPr>
          <w:trHeight w:val="288"/>
        </w:trPr>
        <w:tc>
          <w:tcPr>
            <w:tcW w:w="1696" w:type="dxa"/>
            <w:vMerge/>
            <w:noWrap/>
          </w:tcPr>
          <w:p w14:paraId="2398CA81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379D7BF3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 xml:space="preserve">Gynecologist </w:t>
            </w:r>
          </w:p>
        </w:tc>
        <w:tc>
          <w:tcPr>
            <w:tcW w:w="1985" w:type="dxa"/>
            <w:noWrap/>
            <w:hideMark/>
          </w:tcPr>
          <w:p w14:paraId="2FA8DEE3" w14:textId="17D3D71B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45,5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1241" w:type="dxa"/>
          </w:tcPr>
          <w:p w14:paraId="37ECC80F" w14:textId="072FE8B8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7E1EE8ED" w14:textId="11C3CAF5" w:rsidTr="005447B8">
        <w:trPr>
          <w:trHeight w:val="288"/>
        </w:trPr>
        <w:tc>
          <w:tcPr>
            <w:tcW w:w="1696" w:type="dxa"/>
            <w:vMerge/>
            <w:noWrap/>
          </w:tcPr>
          <w:p w14:paraId="2816E6F4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11A6D484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Rheumatologist</w:t>
            </w:r>
          </w:p>
        </w:tc>
        <w:tc>
          <w:tcPr>
            <w:tcW w:w="1985" w:type="dxa"/>
            <w:noWrap/>
            <w:hideMark/>
          </w:tcPr>
          <w:p w14:paraId="4833966F" w14:textId="7510E096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80,5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1241" w:type="dxa"/>
          </w:tcPr>
          <w:p w14:paraId="1F4DD4E0" w14:textId="0D853728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6404091E" w14:textId="07EC4DE0" w:rsidTr="005447B8">
        <w:trPr>
          <w:trHeight w:val="288"/>
        </w:trPr>
        <w:tc>
          <w:tcPr>
            <w:tcW w:w="1696" w:type="dxa"/>
            <w:vMerge/>
            <w:noWrap/>
          </w:tcPr>
          <w:p w14:paraId="02DACCAE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1EEAD700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Dentist / Orthodentist</w:t>
            </w:r>
          </w:p>
        </w:tc>
        <w:tc>
          <w:tcPr>
            <w:tcW w:w="1985" w:type="dxa"/>
            <w:noWrap/>
            <w:hideMark/>
          </w:tcPr>
          <w:p w14:paraId="3246DFCA" w14:textId="2384DF91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58,21</w:t>
            </w:r>
          </w:p>
        </w:tc>
        <w:tc>
          <w:tcPr>
            <w:tcW w:w="1241" w:type="dxa"/>
          </w:tcPr>
          <w:p w14:paraId="0F743C35" w14:textId="35D34A48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E77373" w14:paraId="009F59A0" w14:textId="793668B6" w:rsidTr="005447B8">
        <w:trPr>
          <w:trHeight w:val="288"/>
        </w:trPr>
        <w:tc>
          <w:tcPr>
            <w:tcW w:w="1696" w:type="dxa"/>
            <w:vMerge/>
            <w:noWrap/>
          </w:tcPr>
          <w:p w14:paraId="09DEC1B5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41B9EF41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Emergency physician</w:t>
            </w:r>
          </w:p>
        </w:tc>
        <w:tc>
          <w:tcPr>
            <w:tcW w:w="1985" w:type="dxa"/>
            <w:noWrap/>
            <w:hideMark/>
          </w:tcPr>
          <w:p w14:paraId="151C7ACA" w14:textId="21DF2714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658,3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1241" w:type="dxa"/>
          </w:tcPr>
          <w:p w14:paraId="375BF572" w14:textId="78CF176F" w:rsidR="00243262" w:rsidRPr="00E77373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c</w:t>
            </w:r>
          </w:p>
        </w:tc>
      </w:tr>
      <w:tr w:rsidR="00243262" w:rsidRPr="0091450A" w14:paraId="3E7F5829" w14:textId="5DE3DC78" w:rsidTr="005447B8">
        <w:trPr>
          <w:trHeight w:val="288"/>
        </w:trPr>
        <w:tc>
          <w:tcPr>
            <w:tcW w:w="1696" w:type="dxa"/>
            <w:vMerge/>
            <w:noWrap/>
          </w:tcPr>
          <w:p w14:paraId="7C3DF21D" w14:textId="77777777" w:rsidR="00243262" w:rsidRPr="00E77373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6F7E3C11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Hospital outpatient clinic</w:t>
            </w:r>
          </w:p>
        </w:tc>
        <w:tc>
          <w:tcPr>
            <w:tcW w:w="1985" w:type="dxa"/>
            <w:noWrap/>
            <w:hideMark/>
          </w:tcPr>
          <w:p w14:paraId="58D35561" w14:textId="3A82378F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724,3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241" w:type="dxa"/>
          </w:tcPr>
          <w:p w14:paraId="098DE16E" w14:textId="699F6F08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378065EB" w14:textId="230DF9C7" w:rsidTr="005447B8">
        <w:trPr>
          <w:trHeight w:val="288"/>
        </w:trPr>
        <w:tc>
          <w:tcPr>
            <w:tcW w:w="1696" w:type="dxa"/>
            <w:vMerge/>
            <w:noWrap/>
          </w:tcPr>
          <w:p w14:paraId="3665E247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7DA69F45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Emergency service (116 117)</w:t>
            </w:r>
          </w:p>
        </w:tc>
        <w:tc>
          <w:tcPr>
            <w:tcW w:w="1985" w:type="dxa"/>
            <w:noWrap/>
            <w:hideMark/>
          </w:tcPr>
          <w:p w14:paraId="7C392654" w14:textId="2937AE99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201,2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1241" w:type="dxa"/>
          </w:tcPr>
          <w:p w14:paraId="6A33FF56" w14:textId="57EEC7E9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d</w:t>
            </w:r>
          </w:p>
        </w:tc>
      </w:tr>
      <w:tr w:rsidR="00243262" w:rsidRPr="0091450A" w14:paraId="39065706" w14:textId="67D78159" w:rsidTr="005447B8">
        <w:trPr>
          <w:trHeight w:val="288"/>
        </w:trPr>
        <w:tc>
          <w:tcPr>
            <w:tcW w:w="1696" w:type="dxa"/>
            <w:vMerge/>
            <w:noWrap/>
          </w:tcPr>
          <w:p w14:paraId="53D2B685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55B0F776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Further specialist</w:t>
            </w:r>
          </w:p>
        </w:tc>
        <w:tc>
          <w:tcPr>
            <w:tcW w:w="1985" w:type="dxa"/>
            <w:noWrap/>
            <w:hideMark/>
          </w:tcPr>
          <w:p w14:paraId="01126055" w14:textId="5831FB66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55,12</w:t>
            </w:r>
          </w:p>
        </w:tc>
        <w:tc>
          <w:tcPr>
            <w:tcW w:w="1241" w:type="dxa"/>
          </w:tcPr>
          <w:p w14:paraId="518A1DE1" w14:textId="5E1F436B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</w:tc>
      </w:tr>
      <w:tr w:rsidR="00243262" w:rsidRPr="0091450A" w14:paraId="2FB0AF1B" w14:textId="3AA925D1" w:rsidTr="005447B8">
        <w:trPr>
          <w:trHeight w:val="288"/>
        </w:trPr>
        <w:tc>
          <w:tcPr>
            <w:tcW w:w="1696" w:type="dxa"/>
            <w:vMerge/>
            <w:noWrap/>
          </w:tcPr>
          <w:p w14:paraId="43455939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567CAF0E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Psychologist / Psychotherapist</w:t>
            </w:r>
          </w:p>
        </w:tc>
        <w:tc>
          <w:tcPr>
            <w:tcW w:w="1985" w:type="dxa"/>
            <w:noWrap/>
            <w:hideMark/>
          </w:tcPr>
          <w:p w14:paraId="085493A4" w14:textId="0B5417A0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113,3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241" w:type="dxa"/>
          </w:tcPr>
          <w:p w14:paraId="061C9E0B" w14:textId="7F206F83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1B25D14C" w14:textId="12E7BAAE" w:rsidTr="005447B8">
        <w:trPr>
          <w:trHeight w:val="288"/>
        </w:trPr>
        <w:tc>
          <w:tcPr>
            <w:tcW w:w="1696" w:type="dxa"/>
            <w:vMerge w:val="restart"/>
            <w:noWrap/>
          </w:tcPr>
          <w:p w14:paraId="283A5EF3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Non-medical services (per contact)</w:t>
            </w:r>
          </w:p>
        </w:tc>
        <w:tc>
          <w:tcPr>
            <w:tcW w:w="5103" w:type="dxa"/>
            <w:noWrap/>
            <w:hideMark/>
          </w:tcPr>
          <w:p w14:paraId="62595655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Ergotherapy</w:t>
            </w:r>
          </w:p>
        </w:tc>
        <w:tc>
          <w:tcPr>
            <w:tcW w:w="1985" w:type="dxa"/>
            <w:noWrap/>
            <w:hideMark/>
          </w:tcPr>
          <w:p w14:paraId="1851F4B7" w14:textId="341B193C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59,71</w:t>
            </w:r>
          </w:p>
        </w:tc>
        <w:tc>
          <w:tcPr>
            <w:tcW w:w="1241" w:type="dxa"/>
          </w:tcPr>
          <w:p w14:paraId="5EF15EE7" w14:textId="61A65DDF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08F69C67" w14:textId="6CD2BEDF" w:rsidTr="005447B8">
        <w:trPr>
          <w:trHeight w:val="288"/>
        </w:trPr>
        <w:tc>
          <w:tcPr>
            <w:tcW w:w="1696" w:type="dxa"/>
            <w:vMerge/>
            <w:noWrap/>
          </w:tcPr>
          <w:p w14:paraId="14DB08A9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31E7E9C7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Alternative practitioner</w:t>
            </w:r>
          </w:p>
        </w:tc>
        <w:tc>
          <w:tcPr>
            <w:tcW w:w="1985" w:type="dxa"/>
            <w:noWrap/>
            <w:hideMark/>
          </w:tcPr>
          <w:p w14:paraId="29003B7B" w14:textId="425DD384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29,4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241" w:type="dxa"/>
          </w:tcPr>
          <w:p w14:paraId="6BF173FC" w14:textId="3B4ACB22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19E96165" w14:textId="28FB77DE" w:rsidTr="005447B8">
        <w:trPr>
          <w:trHeight w:val="288"/>
        </w:trPr>
        <w:tc>
          <w:tcPr>
            <w:tcW w:w="1696" w:type="dxa"/>
            <w:vMerge/>
            <w:noWrap/>
          </w:tcPr>
          <w:p w14:paraId="77DAD02A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2070D6AB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Inhalation therapy</w:t>
            </w:r>
          </w:p>
        </w:tc>
        <w:tc>
          <w:tcPr>
            <w:tcW w:w="1985" w:type="dxa"/>
            <w:noWrap/>
            <w:hideMark/>
          </w:tcPr>
          <w:p w14:paraId="23E817E5" w14:textId="1A970E58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29,4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241" w:type="dxa"/>
          </w:tcPr>
          <w:p w14:paraId="52325A16" w14:textId="5587D1B0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18AC8FCB" w14:textId="70B6E10B" w:rsidTr="005447B8">
        <w:trPr>
          <w:trHeight w:val="288"/>
        </w:trPr>
        <w:tc>
          <w:tcPr>
            <w:tcW w:w="1696" w:type="dxa"/>
            <w:vMerge/>
            <w:noWrap/>
          </w:tcPr>
          <w:p w14:paraId="294A11D2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199A6CA0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Physiotherapy</w:t>
            </w:r>
          </w:p>
        </w:tc>
        <w:tc>
          <w:tcPr>
            <w:tcW w:w="1985" w:type="dxa"/>
            <w:noWrap/>
            <w:hideMark/>
          </w:tcPr>
          <w:p w14:paraId="5445E69A" w14:textId="2574A193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23,6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241" w:type="dxa"/>
          </w:tcPr>
          <w:p w14:paraId="32E46825" w14:textId="26E49110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4A53DC51" w14:textId="7F7C24BC" w:rsidTr="005447B8">
        <w:trPr>
          <w:trHeight w:val="288"/>
        </w:trPr>
        <w:tc>
          <w:tcPr>
            <w:tcW w:w="1696" w:type="dxa"/>
            <w:vMerge/>
            <w:noWrap/>
          </w:tcPr>
          <w:p w14:paraId="2F151D2A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580C937F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Massage or lymphatic drainage</w:t>
            </w:r>
          </w:p>
        </w:tc>
        <w:tc>
          <w:tcPr>
            <w:tcW w:w="1985" w:type="dxa"/>
            <w:noWrap/>
            <w:hideMark/>
          </w:tcPr>
          <w:p w14:paraId="758354A9" w14:textId="46666465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29,4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241" w:type="dxa"/>
          </w:tcPr>
          <w:p w14:paraId="589A4392" w14:textId="2628A6E8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4A538243" w14:textId="311F1ADF" w:rsidTr="005447B8">
        <w:trPr>
          <w:trHeight w:val="288"/>
        </w:trPr>
        <w:tc>
          <w:tcPr>
            <w:tcW w:w="1696" w:type="dxa"/>
            <w:vMerge/>
            <w:noWrap/>
          </w:tcPr>
          <w:p w14:paraId="0E37F242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135597DC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Sports or exercise therapy</w:t>
            </w:r>
          </w:p>
        </w:tc>
        <w:tc>
          <w:tcPr>
            <w:tcW w:w="1985" w:type="dxa"/>
            <w:noWrap/>
            <w:hideMark/>
          </w:tcPr>
          <w:p w14:paraId="55AF8A25" w14:textId="14DB2F5E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23,6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241" w:type="dxa"/>
          </w:tcPr>
          <w:p w14:paraId="1156A6E5" w14:textId="5F3BD394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7ADB6638" w14:textId="444D566A" w:rsidTr="005447B8">
        <w:trPr>
          <w:trHeight w:val="288"/>
        </w:trPr>
        <w:tc>
          <w:tcPr>
            <w:tcW w:w="1696" w:type="dxa"/>
            <w:vMerge/>
            <w:noWrap/>
          </w:tcPr>
          <w:p w14:paraId="00B90F7F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569435BB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Speech therapy</w:t>
            </w:r>
          </w:p>
        </w:tc>
        <w:tc>
          <w:tcPr>
            <w:tcW w:w="1985" w:type="dxa"/>
            <w:noWrap/>
            <w:hideMark/>
          </w:tcPr>
          <w:p w14:paraId="0EDE226D" w14:textId="37B4E40B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66,86</w:t>
            </w:r>
          </w:p>
        </w:tc>
        <w:tc>
          <w:tcPr>
            <w:tcW w:w="1241" w:type="dxa"/>
          </w:tcPr>
          <w:p w14:paraId="65F8F553" w14:textId="0AAC8AA9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7C902BB4" w14:textId="1AE862AC" w:rsidTr="005447B8">
        <w:trPr>
          <w:trHeight w:val="288"/>
        </w:trPr>
        <w:tc>
          <w:tcPr>
            <w:tcW w:w="1696" w:type="dxa"/>
            <w:vMerge/>
            <w:noWrap/>
          </w:tcPr>
          <w:p w14:paraId="4DED5C24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25F4BD34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Heat, cold and water therapy</w:t>
            </w:r>
          </w:p>
        </w:tc>
        <w:tc>
          <w:tcPr>
            <w:tcW w:w="1985" w:type="dxa"/>
            <w:noWrap/>
            <w:hideMark/>
          </w:tcPr>
          <w:p w14:paraId="390B2B7D" w14:textId="7A52D9AC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29,4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241" w:type="dxa"/>
          </w:tcPr>
          <w:p w14:paraId="601E1B14" w14:textId="55904C71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0B74CEE3" w14:textId="7E01A9C0" w:rsidTr="005447B8">
        <w:trPr>
          <w:trHeight w:val="288"/>
        </w:trPr>
        <w:tc>
          <w:tcPr>
            <w:tcW w:w="1696" w:type="dxa"/>
            <w:vMerge/>
            <w:noWrap/>
          </w:tcPr>
          <w:p w14:paraId="41E99BAA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hideMark/>
          </w:tcPr>
          <w:p w14:paraId="3A05AB97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Self-help groups</w:t>
            </w:r>
          </w:p>
        </w:tc>
        <w:tc>
          <w:tcPr>
            <w:tcW w:w="1985" w:type="dxa"/>
            <w:noWrap/>
            <w:hideMark/>
          </w:tcPr>
          <w:p w14:paraId="069489BD" w14:textId="53F416ED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29,4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241" w:type="dxa"/>
          </w:tcPr>
          <w:p w14:paraId="20DA22A3" w14:textId="4D9673CA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01B34BBA" w14:textId="6B6F92AA" w:rsidTr="005447B8">
        <w:trPr>
          <w:trHeight w:val="288"/>
        </w:trPr>
        <w:tc>
          <w:tcPr>
            <w:tcW w:w="1696" w:type="dxa"/>
            <w:vMerge/>
            <w:noWrap/>
          </w:tcPr>
          <w:p w14:paraId="1B3188EC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hideMark/>
          </w:tcPr>
          <w:p w14:paraId="565E90E3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Further non-medical services</w:t>
            </w:r>
          </w:p>
        </w:tc>
        <w:tc>
          <w:tcPr>
            <w:tcW w:w="1985" w:type="dxa"/>
            <w:noWrap/>
            <w:hideMark/>
          </w:tcPr>
          <w:p w14:paraId="04E9356D" w14:textId="362B4D0E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29,4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241" w:type="dxa"/>
          </w:tcPr>
          <w:p w14:paraId="325A8097" w14:textId="2C2FE112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</w:tc>
      </w:tr>
      <w:tr w:rsidR="00243262" w:rsidRPr="0091450A" w14:paraId="4FA667A0" w14:textId="5503EC02" w:rsidTr="005447B8">
        <w:trPr>
          <w:trHeight w:val="576"/>
        </w:trPr>
        <w:tc>
          <w:tcPr>
            <w:tcW w:w="1696" w:type="dxa"/>
            <w:vMerge w:val="restart"/>
            <w:noWrap/>
            <w:hideMark/>
          </w:tcPr>
          <w:p w14:paraId="566CC9BA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Care</w:t>
            </w:r>
          </w:p>
        </w:tc>
        <w:tc>
          <w:tcPr>
            <w:tcW w:w="5103" w:type="dxa"/>
            <w:hideMark/>
          </w:tcPr>
          <w:p w14:paraId="2683D664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Professional care (per minute)</w:t>
            </w:r>
          </w:p>
        </w:tc>
        <w:tc>
          <w:tcPr>
            <w:tcW w:w="1985" w:type="dxa"/>
            <w:noWrap/>
            <w:hideMark/>
          </w:tcPr>
          <w:p w14:paraId="2AC48170" w14:textId="171E3A68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0,5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1241" w:type="dxa"/>
          </w:tcPr>
          <w:p w14:paraId="1281E9B0" w14:textId="23F3D151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</w:tc>
      </w:tr>
      <w:tr w:rsidR="00243262" w:rsidRPr="007A7102" w14:paraId="3E855E34" w14:textId="1CEEBA10" w:rsidTr="005447B8">
        <w:trPr>
          <w:trHeight w:val="288"/>
        </w:trPr>
        <w:tc>
          <w:tcPr>
            <w:tcW w:w="1696" w:type="dxa"/>
            <w:vMerge/>
            <w:noWrap/>
          </w:tcPr>
          <w:p w14:paraId="3DE238F8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2AB065C0" w14:textId="2AB27AAE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Informal care (per h, replacement cost approach</w:t>
            </w:r>
            <w:r w:rsidR="007A7102">
              <w:rPr>
                <w:rFonts w:ascii="Arial" w:hAnsi="Arial"/>
                <w:sz w:val="22"/>
                <w:szCs w:val="22"/>
                <w:lang w:val="en-GB"/>
              </w:rPr>
              <w:t xml:space="preserve">, gross wage labour costs for the economic sector </w:t>
            </w:r>
            <w:r w:rsidR="007A7102">
              <w:rPr>
                <w:rFonts w:ascii="Arial" w:hAnsi="Arial"/>
                <w:sz w:val="22"/>
                <w:szCs w:val="22"/>
                <w:lang w:val="en-GB"/>
              </w:rPr>
              <w:lastRenderedPageBreak/>
              <w:t>social work (excl. homes) plus non-wage labour costs</w:t>
            </w:r>
            <w:r w:rsidRPr="00243262">
              <w:rPr>
                <w:rFonts w:ascii="Arial" w:hAnsi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4C3C408E" w14:textId="350BD34E" w:rsidR="00243262" w:rsidRPr="00243262" w:rsidRDefault="007A710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lastRenderedPageBreak/>
              <w:t>29,14</w:t>
            </w:r>
          </w:p>
        </w:tc>
        <w:tc>
          <w:tcPr>
            <w:tcW w:w="1241" w:type="dxa"/>
          </w:tcPr>
          <w:p w14:paraId="0D64C957" w14:textId="090A0313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Arial" w:hAnsi="Arial"/>
                <w:sz w:val="22"/>
                <w:szCs w:val="22"/>
                <w:lang w:val="en-GB"/>
              </w:rPr>
              <w:t>b,e</w:t>
            </w:r>
            <w:proofErr w:type="gramEnd"/>
            <w:r>
              <w:rPr>
                <w:rFonts w:ascii="Arial" w:hAnsi="Arial"/>
                <w:sz w:val="22"/>
                <w:szCs w:val="22"/>
                <w:lang w:val="en-GB"/>
              </w:rPr>
              <w:t>,f</w:t>
            </w:r>
          </w:p>
        </w:tc>
      </w:tr>
      <w:tr w:rsidR="00243262" w:rsidRPr="007A7102" w14:paraId="548786D1" w14:textId="6E8CB3B1" w:rsidTr="005447B8">
        <w:trPr>
          <w:trHeight w:val="288"/>
        </w:trPr>
        <w:tc>
          <w:tcPr>
            <w:tcW w:w="1696" w:type="dxa"/>
            <w:vMerge/>
            <w:noWrap/>
            <w:hideMark/>
          </w:tcPr>
          <w:p w14:paraId="1D7BC9D5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30FABB29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Contact lump sum (per contact)</w:t>
            </w:r>
          </w:p>
        </w:tc>
        <w:tc>
          <w:tcPr>
            <w:tcW w:w="1985" w:type="dxa"/>
            <w:noWrap/>
            <w:hideMark/>
          </w:tcPr>
          <w:p w14:paraId="1DEAD203" w14:textId="12D96C7D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3,8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1241" w:type="dxa"/>
          </w:tcPr>
          <w:p w14:paraId="26D68A22" w14:textId="4DD7C50A" w:rsidR="00243262" w:rsidRPr="00243262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</w:tc>
      </w:tr>
      <w:tr w:rsidR="00243262" w:rsidRPr="007A7102" w14:paraId="4471287C" w14:textId="0F7E0582" w:rsidTr="005447B8">
        <w:trPr>
          <w:trHeight w:val="288"/>
        </w:trPr>
        <w:tc>
          <w:tcPr>
            <w:tcW w:w="1696" w:type="dxa"/>
            <w:vMerge w:val="restart"/>
            <w:noWrap/>
            <w:hideMark/>
          </w:tcPr>
          <w:p w14:paraId="6E4BF5EF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Productivity losses</w:t>
            </w:r>
          </w:p>
        </w:tc>
        <w:tc>
          <w:tcPr>
            <w:tcW w:w="5103" w:type="dxa"/>
            <w:noWrap/>
            <w:hideMark/>
          </w:tcPr>
          <w:p w14:paraId="7326D53F" w14:textId="4C7EC615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Sick leave</w:t>
            </w:r>
          </w:p>
        </w:tc>
        <w:tc>
          <w:tcPr>
            <w:tcW w:w="1985" w:type="dxa"/>
            <w:noWrap/>
            <w:hideMark/>
          </w:tcPr>
          <w:p w14:paraId="33CFC2CE" w14:textId="05C9F35B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208,6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1241" w:type="dxa"/>
          </w:tcPr>
          <w:p w14:paraId="70A606D1" w14:textId="21438C91" w:rsidR="00243262" w:rsidRPr="00E77373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g</w:t>
            </w:r>
          </w:p>
        </w:tc>
      </w:tr>
      <w:tr w:rsidR="00243262" w:rsidRPr="00E77373" w14:paraId="6ACFDEC0" w14:textId="2C6081C7" w:rsidTr="005447B8">
        <w:trPr>
          <w:trHeight w:val="54"/>
        </w:trPr>
        <w:tc>
          <w:tcPr>
            <w:tcW w:w="1696" w:type="dxa"/>
            <w:vMerge/>
            <w:noWrap/>
            <w:hideMark/>
          </w:tcPr>
          <w:p w14:paraId="442AFA1C" w14:textId="77777777" w:rsidR="00243262" w:rsidRPr="00E77373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noWrap/>
            <w:hideMark/>
          </w:tcPr>
          <w:p w14:paraId="3FC9CE93" w14:textId="77777777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Hours spent for physician visits</w:t>
            </w:r>
          </w:p>
        </w:tc>
        <w:tc>
          <w:tcPr>
            <w:tcW w:w="1985" w:type="dxa"/>
            <w:noWrap/>
            <w:hideMark/>
          </w:tcPr>
          <w:p w14:paraId="3C06C567" w14:textId="2F899E0F" w:rsidR="00243262" w:rsidRPr="00243262" w:rsidRDefault="00243262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 w:rsidRPr="00243262">
              <w:rPr>
                <w:rFonts w:ascii="Arial" w:hAnsi="Arial"/>
                <w:sz w:val="22"/>
                <w:szCs w:val="22"/>
                <w:lang w:val="en-GB"/>
              </w:rPr>
              <w:t>29,55</w:t>
            </w:r>
          </w:p>
        </w:tc>
        <w:tc>
          <w:tcPr>
            <w:tcW w:w="1241" w:type="dxa"/>
          </w:tcPr>
          <w:p w14:paraId="0D5F80E5" w14:textId="36BE7DC7" w:rsidR="00243262" w:rsidRPr="00E77373" w:rsidRDefault="005447B8" w:rsidP="005447B8">
            <w:pPr>
              <w:spacing w:after="0"/>
              <w:contextualSpacing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</w:t>
            </w:r>
          </w:p>
        </w:tc>
      </w:tr>
    </w:tbl>
    <w:p w14:paraId="43A15FE4" w14:textId="6041BCDB" w:rsidR="00460144" w:rsidRDefault="00460144" w:rsidP="005447B8">
      <w:pPr>
        <w:spacing w:after="0"/>
        <w:contextualSpacing/>
        <w:rPr>
          <w:rFonts w:ascii="Arial" w:hAnsi="Arial"/>
          <w:sz w:val="22"/>
          <w:szCs w:val="22"/>
          <w:lang w:val="en-GB"/>
        </w:rPr>
      </w:pPr>
    </w:p>
    <w:p w14:paraId="54F71020" w14:textId="60639141" w:rsidR="005447B8" w:rsidRDefault="005447B8" w:rsidP="005447B8">
      <w:pPr>
        <w:spacing w:after="0"/>
        <w:contextualSpacing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References: </w:t>
      </w:r>
    </w:p>
    <w:p w14:paraId="4FEC6B81" w14:textId="649E67FC" w:rsidR="005447B8" w:rsidRPr="00366CCC" w:rsidRDefault="005447B8" w:rsidP="005447B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/>
          <w:color w:val="auto"/>
          <w:sz w:val="22"/>
          <w:szCs w:val="22"/>
        </w:rPr>
      </w:pPr>
      <w:r w:rsidRPr="005447B8">
        <w:rPr>
          <w:rFonts w:ascii="Arial" w:hAnsi="Arial"/>
          <w:color w:val="auto"/>
          <w:sz w:val="22"/>
          <w:szCs w:val="22"/>
        </w:rPr>
        <w:t xml:space="preserve">Muntendorf L-K, Brettschneider C, Konnopka A, König H-H. [Updating standardized unit costs from a societal perspective for health economic evaluation] Aktualisierung der standardisierten Bewertungssätze aus gesellschaftlicher Perspektive für gesundheitsökonomische Evaluationen. </w:t>
      </w:r>
      <w:r w:rsidRPr="00366CCC">
        <w:rPr>
          <w:rFonts w:ascii="Arial" w:hAnsi="Arial"/>
          <w:i/>
          <w:iCs/>
          <w:color w:val="auto"/>
          <w:sz w:val="22"/>
          <w:szCs w:val="22"/>
        </w:rPr>
        <w:t>Gesundheitswesen</w:t>
      </w:r>
      <w:r w:rsidRPr="00366CCC">
        <w:rPr>
          <w:rFonts w:ascii="Arial" w:hAnsi="Arial"/>
          <w:color w:val="auto"/>
          <w:sz w:val="22"/>
          <w:szCs w:val="22"/>
        </w:rPr>
        <w:t xml:space="preserve"> 2024; 86(05): 389-393.</w:t>
      </w:r>
    </w:p>
    <w:p w14:paraId="0482A841" w14:textId="494A335B" w:rsidR="005447B8" w:rsidRPr="005447B8" w:rsidRDefault="005447B8" w:rsidP="005447B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/>
          <w:color w:val="auto"/>
          <w:sz w:val="22"/>
          <w:szCs w:val="22"/>
          <w:lang w:val="en-US"/>
        </w:rPr>
      </w:pPr>
      <w:r w:rsidRPr="005447B8">
        <w:rPr>
          <w:rFonts w:ascii="Arial" w:hAnsi="Arial"/>
          <w:color w:val="auto"/>
          <w:sz w:val="22"/>
          <w:szCs w:val="22"/>
        </w:rPr>
        <w:t>Bock JO, Brettschneider C, Seidl H</w:t>
      </w:r>
      <w:r w:rsidRPr="005447B8">
        <w:rPr>
          <w:rFonts w:ascii="Arial" w:hAnsi="Arial"/>
          <w:i/>
          <w:iCs/>
          <w:color w:val="auto"/>
          <w:sz w:val="22"/>
          <w:szCs w:val="22"/>
        </w:rPr>
        <w:t>, et al.</w:t>
      </w:r>
      <w:r w:rsidRPr="005447B8">
        <w:rPr>
          <w:rFonts w:ascii="Arial" w:hAnsi="Arial"/>
          <w:color w:val="auto"/>
          <w:sz w:val="22"/>
          <w:szCs w:val="22"/>
        </w:rPr>
        <w:t xml:space="preserve"> </w:t>
      </w:r>
      <w:r w:rsidRPr="005447B8">
        <w:rPr>
          <w:rFonts w:ascii="Arial" w:hAnsi="Arial"/>
          <w:color w:val="auto"/>
          <w:sz w:val="22"/>
          <w:szCs w:val="22"/>
          <w:lang w:val="en-US"/>
        </w:rPr>
        <w:t xml:space="preserve">Calculation of Standardised Unit Costs from a Societal Perspective for Health Economic Evaluation. </w:t>
      </w:r>
      <w:r w:rsidRPr="005447B8">
        <w:rPr>
          <w:rFonts w:ascii="Arial" w:hAnsi="Arial"/>
          <w:i/>
          <w:iCs/>
          <w:color w:val="auto"/>
          <w:sz w:val="22"/>
          <w:szCs w:val="22"/>
          <w:lang w:val="en-US"/>
        </w:rPr>
        <w:t>Gesundheitswesen</w:t>
      </w:r>
      <w:r w:rsidRPr="005447B8">
        <w:rPr>
          <w:rFonts w:ascii="Arial" w:hAnsi="Arial"/>
          <w:color w:val="auto"/>
          <w:sz w:val="22"/>
          <w:szCs w:val="22"/>
          <w:lang w:val="en-US"/>
        </w:rPr>
        <w:t xml:space="preserve"> 2015; 77(01): 53-61.</w:t>
      </w:r>
    </w:p>
    <w:p w14:paraId="4BF51654" w14:textId="4D0FF8F8" w:rsidR="005447B8" w:rsidRPr="005447B8" w:rsidRDefault="00815618" w:rsidP="005447B8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2"/>
          <w:szCs w:val="22"/>
          <w:lang w:val="en-GB"/>
        </w:rPr>
      </w:pPr>
      <w:hyperlink r:id="rId8" w:anchor=":~:text=Der%20Rettungsdienst%20ist%20im%20neuen,von%20534%20auf%20616%20Euro" w:history="1">
        <w:r w:rsidR="005447B8" w:rsidRPr="0047008A">
          <w:rPr>
            <w:rStyle w:val="Hyperlink"/>
            <w:rFonts w:ascii="Arial" w:hAnsi="Arial"/>
            <w:sz w:val="22"/>
            <w:szCs w:val="22"/>
            <w:lang w:val="en-GB"/>
          </w:rPr>
          <w:t>https://www.vdek.com/LVen/HAM/fokus/Rettungsdienst/RettungsdienstKosten.html#:~:text=Der%20Rettungsdienst%20ist%20im%20neuen,von%20534%20auf%20616%20Euro</w:t>
        </w:r>
      </w:hyperlink>
      <w:r w:rsidR="005447B8" w:rsidRPr="00E77373">
        <w:rPr>
          <w:rFonts w:ascii="Arial" w:hAnsi="Arial"/>
          <w:sz w:val="22"/>
          <w:szCs w:val="22"/>
          <w:lang w:val="en-GB"/>
        </w:rPr>
        <w:t>.</w:t>
      </w:r>
      <w:r w:rsidR="005447B8">
        <w:rPr>
          <w:rFonts w:ascii="Arial" w:hAnsi="Arial"/>
          <w:sz w:val="22"/>
          <w:szCs w:val="22"/>
          <w:lang w:val="en-GB"/>
        </w:rPr>
        <w:t xml:space="preserve"> (</w:t>
      </w:r>
      <w:proofErr w:type="gramStart"/>
      <w:r w:rsidR="005447B8">
        <w:rPr>
          <w:rFonts w:ascii="Arial" w:hAnsi="Arial"/>
          <w:sz w:val="22"/>
          <w:szCs w:val="22"/>
          <w:lang w:val="en-GB"/>
        </w:rPr>
        <w:t>accessed</w:t>
      </w:r>
      <w:proofErr w:type="gramEnd"/>
      <w:r w:rsidR="005447B8">
        <w:rPr>
          <w:rFonts w:ascii="Arial" w:hAnsi="Arial"/>
          <w:sz w:val="22"/>
          <w:szCs w:val="22"/>
          <w:lang w:val="en-GB"/>
        </w:rPr>
        <w:t xml:space="preserve"> on May 19, </w:t>
      </w:r>
      <w:r w:rsidR="005447B8" w:rsidRPr="005447B8">
        <w:rPr>
          <w:rFonts w:ascii="Arial" w:hAnsi="Arial"/>
          <w:sz w:val="22"/>
          <w:szCs w:val="22"/>
          <w:lang w:val="en-GB"/>
        </w:rPr>
        <w:t>2025)</w:t>
      </w:r>
    </w:p>
    <w:p w14:paraId="2BC79A2D" w14:textId="69EBE121" w:rsidR="005447B8" w:rsidRPr="005447B8" w:rsidRDefault="005447B8" w:rsidP="005447B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/>
          <w:color w:val="auto"/>
          <w:sz w:val="22"/>
          <w:szCs w:val="22"/>
          <w:lang w:val="en-US"/>
        </w:rPr>
      </w:pPr>
      <w:r w:rsidRPr="005447B8">
        <w:rPr>
          <w:rFonts w:ascii="Arial" w:hAnsi="Arial"/>
          <w:color w:val="auto"/>
          <w:sz w:val="22"/>
          <w:szCs w:val="22"/>
          <w:lang w:val="en-US"/>
        </w:rPr>
        <w:t>Mayer S, Berger M, Konnopka A</w:t>
      </w:r>
      <w:r w:rsidRPr="005447B8">
        <w:rPr>
          <w:rFonts w:ascii="Arial" w:hAnsi="Arial"/>
          <w:i/>
          <w:iCs/>
          <w:color w:val="auto"/>
          <w:sz w:val="22"/>
          <w:szCs w:val="22"/>
          <w:lang w:val="en-US"/>
        </w:rPr>
        <w:t>, et al.</w:t>
      </w:r>
      <w:r w:rsidRPr="005447B8">
        <w:rPr>
          <w:rFonts w:ascii="Arial" w:hAnsi="Arial"/>
          <w:color w:val="auto"/>
          <w:sz w:val="22"/>
          <w:szCs w:val="22"/>
          <w:lang w:val="en-US"/>
        </w:rPr>
        <w:t xml:space="preserve"> In Search for Comparability: The PECUNIA Reference Unit Costs for Health and Social Care Services in Europe. International Journal of Environmental Research and Public Health, 2022. </w:t>
      </w:r>
      <w:proofErr w:type="gramStart"/>
      <w:r w:rsidRPr="005447B8">
        <w:rPr>
          <w:rFonts w:ascii="Arial" w:hAnsi="Arial"/>
          <w:color w:val="auto"/>
          <w:sz w:val="22"/>
          <w:szCs w:val="22"/>
          <w:lang w:val="en-US"/>
        </w:rPr>
        <w:t>19,  DOI</w:t>
      </w:r>
      <w:proofErr w:type="gramEnd"/>
      <w:r w:rsidRPr="005447B8">
        <w:rPr>
          <w:rFonts w:ascii="Arial" w:hAnsi="Arial"/>
          <w:color w:val="auto"/>
          <w:sz w:val="22"/>
          <w:szCs w:val="22"/>
          <w:lang w:val="en-US"/>
        </w:rPr>
        <w:t>: 10.3390/ijerph19063500.</w:t>
      </w:r>
    </w:p>
    <w:p w14:paraId="6F5E6CF9" w14:textId="331CFC14" w:rsidR="005447B8" w:rsidRPr="005447B8" w:rsidRDefault="00815618" w:rsidP="005447B8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2"/>
          <w:szCs w:val="22"/>
          <w:lang w:val="en-GB"/>
        </w:rPr>
      </w:pPr>
      <w:hyperlink r:id="rId9" w:history="1">
        <w:r w:rsidR="005447B8" w:rsidRPr="009E4BF9">
          <w:rPr>
            <w:rStyle w:val="Hyperlink"/>
            <w:rFonts w:ascii="Arial" w:hAnsi="Arial"/>
            <w:sz w:val="22"/>
            <w:szCs w:val="22"/>
            <w:lang w:val="en-GB"/>
          </w:rPr>
          <w:t>https://www.statistischebibliothek.de/mir/receive/DEHeft_mods_00141316</w:t>
        </w:r>
      </w:hyperlink>
      <w:r w:rsidR="005447B8">
        <w:rPr>
          <w:rFonts w:ascii="Arial" w:hAnsi="Arial"/>
          <w:sz w:val="22"/>
          <w:szCs w:val="22"/>
          <w:lang w:val="en-GB"/>
        </w:rPr>
        <w:t xml:space="preserve"> (accessed on May 26, 2025)</w:t>
      </w:r>
    </w:p>
    <w:p w14:paraId="4A24678A" w14:textId="42E9C134" w:rsidR="005447B8" w:rsidRPr="005447B8" w:rsidRDefault="00815618" w:rsidP="005447B8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2"/>
          <w:szCs w:val="22"/>
          <w:lang w:val="en-GB"/>
        </w:rPr>
      </w:pPr>
      <w:hyperlink r:id="rId10" w:history="1">
        <w:r w:rsidR="005447B8" w:rsidRPr="009E4BF9">
          <w:rPr>
            <w:rStyle w:val="Hyperlink"/>
            <w:rFonts w:ascii="Arial" w:hAnsi="Arial"/>
            <w:sz w:val="22"/>
            <w:szCs w:val="22"/>
            <w:lang w:val="en-GB"/>
          </w:rPr>
          <w:t>https://www.destatis.de/DE/Themen/Arbeit/Arbeitskosten-Lohnnebenkosten/Tabellen/lohnkosten-deutschland.html</w:t>
        </w:r>
      </w:hyperlink>
      <w:r w:rsidR="005447B8">
        <w:rPr>
          <w:rFonts w:ascii="Arial" w:hAnsi="Arial"/>
          <w:sz w:val="22"/>
          <w:szCs w:val="22"/>
          <w:lang w:val="en-GB"/>
        </w:rPr>
        <w:t xml:space="preserve"> (accessed on May 26, 2025)</w:t>
      </w:r>
    </w:p>
    <w:p w14:paraId="7610CC8B" w14:textId="5C6DD080" w:rsidR="005447B8" w:rsidRDefault="00815618" w:rsidP="005447B8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2"/>
          <w:szCs w:val="22"/>
          <w:lang w:val="en-GB"/>
        </w:rPr>
      </w:pPr>
      <w:hyperlink r:id="rId11" w:history="1">
        <w:r w:rsidR="005447B8" w:rsidRPr="0047008A">
          <w:rPr>
            <w:rStyle w:val="Hyperlink"/>
            <w:rFonts w:ascii="Arial" w:hAnsi="Arial"/>
            <w:sz w:val="22"/>
            <w:szCs w:val="22"/>
            <w:lang w:val="en-GB"/>
          </w:rPr>
          <w:t>https://www.destatis.de/DE/Themen/Arbeit/Verdienste/Verdienste-Branche-Berufe/_inhalt.html</w:t>
        </w:r>
      </w:hyperlink>
      <w:r w:rsidR="005447B8">
        <w:rPr>
          <w:rFonts w:ascii="Arial" w:hAnsi="Arial"/>
          <w:sz w:val="22"/>
          <w:szCs w:val="22"/>
          <w:lang w:val="en-GB"/>
        </w:rPr>
        <w:t xml:space="preserve"> (accessed May 19, 2025)</w:t>
      </w:r>
    </w:p>
    <w:p w14:paraId="7BE499FC" w14:textId="0BF45070" w:rsidR="005447B8" w:rsidRPr="005447B8" w:rsidRDefault="00815618" w:rsidP="005447B8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2"/>
          <w:szCs w:val="22"/>
          <w:lang w:val="en-GB"/>
        </w:rPr>
      </w:pPr>
      <w:hyperlink r:id="rId12" w:anchor=":~:text=2021%20arbeiteten%20in%20der%20EU,40%2C6%20Stunden%20leicht%20dar%C3%BCber" w:history="1">
        <w:r w:rsidR="005447B8" w:rsidRPr="0047008A">
          <w:rPr>
            <w:rStyle w:val="Hyperlink"/>
            <w:rFonts w:ascii="Arial" w:hAnsi="Arial"/>
            <w:sz w:val="22"/>
            <w:szCs w:val="22"/>
            <w:lang w:val="en-GB"/>
          </w:rPr>
          <w:t>https://www.destatis.de/Europa/DE/Thema/Bevoelkerung-Arbeit-Soziales/Arbeitsmarkt/Wochenarbeitszeiten.html#:~:text=2021%20arbeiteten%20in%20der%20EU,40%2C6%20Stunden%20leicht%20dar%C3%BCber</w:t>
        </w:r>
      </w:hyperlink>
      <w:r w:rsidR="005447B8" w:rsidRPr="00E77373">
        <w:rPr>
          <w:rFonts w:ascii="Arial" w:hAnsi="Arial"/>
          <w:sz w:val="22"/>
          <w:szCs w:val="22"/>
          <w:lang w:val="en-GB"/>
        </w:rPr>
        <w:t>.</w:t>
      </w:r>
      <w:r w:rsidR="005447B8">
        <w:rPr>
          <w:rFonts w:ascii="Arial" w:hAnsi="Arial"/>
          <w:sz w:val="22"/>
          <w:szCs w:val="22"/>
          <w:lang w:val="en-GB"/>
        </w:rPr>
        <w:t xml:space="preserve"> (</w:t>
      </w:r>
      <w:proofErr w:type="gramStart"/>
      <w:r w:rsidR="005447B8">
        <w:rPr>
          <w:rFonts w:ascii="Arial" w:hAnsi="Arial"/>
          <w:sz w:val="22"/>
          <w:szCs w:val="22"/>
          <w:lang w:val="en-GB"/>
        </w:rPr>
        <w:t>accessed</w:t>
      </w:r>
      <w:proofErr w:type="gramEnd"/>
      <w:r w:rsidR="005447B8">
        <w:rPr>
          <w:rFonts w:ascii="Arial" w:hAnsi="Arial"/>
          <w:sz w:val="22"/>
          <w:szCs w:val="22"/>
          <w:lang w:val="en-GB"/>
        </w:rPr>
        <w:t xml:space="preserve"> May 19, 2025)</w:t>
      </w:r>
    </w:p>
    <w:sectPr w:rsidR="005447B8" w:rsidRPr="005447B8" w:rsidSect="00176703">
      <w:type w:val="continuous"/>
      <w:pgSz w:w="11906" w:h="16838" w:code="9"/>
      <w:pgMar w:top="1701" w:right="567" w:bottom="1134" w:left="1304" w:header="283" w:footer="283" w:gutter="0"/>
      <w:pgNumType w:fmt="numberInDash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602C" w14:textId="77777777" w:rsidR="00FC73F9" w:rsidRDefault="00FC73F9" w:rsidP="001938D3">
      <w:r>
        <w:separator/>
      </w:r>
    </w:p>
    <w:p w14:paraId="40206634" w14:textId="77777777" w:rsidR="00FC73F9" w:rsidRDefault="00FC73F9" w:rsidP="001938D3"/>
  </w:endnote>
  <w:endnote w:type="continuationSeparator" w:id="0">
    <w:p w14:paraId="61DDF4AC" w14:textId="77777777" w:rsidR="00FC73F9" w:rsidRDefault="00FC73F9" w:rsidP="001938D3">
      <w:r>
        <w:continuationSeparator/>
      </w:r>
    </w:p>
    <w:p w14:paraId="1B004DC4" w14:textId="77777777" w:rsidR="00FC73F9" w:rsidRDefault="00FC73F9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8CDA" w14:textId="77777777" w:rsidR="00FC73F9" w:rsidRDefault="00FC73F9" w:rsidP="001938D3">
      <w:r>
        <w:separator/>
      </w:r>
    </w:p>
    <w:p w14:paraId="17A66AC7" w14:textId="77777777" w:rsidR="00FC73F9" w:rsidRDefault="00FC73F9" w:rsidP="001938D3"/>
  </w:footnote>
  <w:footnote w:type="continuationSeparator" w:id="0">
    <w:p w14:paraId="4F9327BA" w14:textId="77777777" w:rsidR="00FC73F9" w:rsidRDefault="00FC73F9" w:rsidP="001938D3">
      <w:r>
        <w:continuationSeparator/>
      </w:r>
    </w:p>
    <w:p w14:paraId="5B67E322" w14:textId="77777777" w:rsidR="00FC73F9" w:rsidRDefault="00FC73F9" w:rsidP="001938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074BD6"/>
    <w:multiLevelType w:val="hybridMultilevel"/>
    <w:tmpl w:val="56C8D238"/>
    <w:lvl w:ilvl="0" w:tplc="8EA2673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333333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F9"/>
    <w:rsid w:val="00004032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76703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3F8A"/>
    <w:rsid w:val="0022115F"/>
    <w:rsid w:val="00232571"/>
    <w:rsid w:val="00233528"/>
    <w:rsid w:val="00243262"/>
    <w:rsid w:val="0026056C"/>
    <w:rsid w:val="00274B44"/>
    <w:rsid w:val="002765B5"/>
    <w:rsid w:val="0028084F"/>
    <w:rsid w:val="00290EA5"/>
    <w:rsid w:val="00293DCC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26442"/>
    <w:rsid w:val="003343DA"/>
    <w:rsid w:val="00347517"/>
    <w:rsid w:val="003657C6"/>
    <w:rsid w:val="00366CCC"/>
    <w:rsid w:val="0037065B"/>
    <w:rsid w:val="0037626B"/>
    <w:rsid w:val="003855F6"/>
    <w:rsid w:val="003B0197"/>
    <w:rsid w:val="003C1F8A"/>
    <w:rsid w:val="003C2044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3CD6"/>
    <w:rsid w:val="0044506A"/>
    <w:rsid w:val="00451DF5"/>
    <w:rsid w:val="004521DB"/>
    <w:rsid w:val="00460144"/>
    <w:rsid w:val="00463309"/>
    <w:rsid w:val="004633F1"/>
    <w:rsid w:val="00464C0B"/>
    <w:rsid w:val="004666BA"/>
    <w:rsid w:val="0047178C"/>
    <w:rsid w:val="00476B47"/>
    <w:rsid w:val="0049589E"/>
    <w:rsid w:val="004B5519"/>
    <w:rsid w:val="004C2422"/>
    <w:rsid w:val="004C2DA0"/>
    <w:rsid w:val="004D38ED"/>
    <w:rsid w:val="004E07C4"/>
    <w:rsid w:val="004E645B"/>
    <w:rsid w:val="004F1BB5"/>
    <w:rsid w:val="00502791"/>
    <w:rsid w:val="00515779"/>
    <w:rsid w:val="00532636"/>
    <w:rsid w:val="00542A19"/>
    <w:rsid w:val="005447B8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D768A"/>
    <w:rsid w:val="005E16FD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2731"/>
    <w:rsid w:val="0065793E"/>
    <w:rsid w:val="00660E9F"/>
    <w:rsid w:val="006747A9"/>
    <w:rsid w:val="00683440"/>
    <w:rsid w:val="00690684"/>
    <w:rsid w:val="006921CE"/>
    <w:rsid w:val="006B2B42"/>
    <w:rsid w:val="006D51F0"/>
    <w:rsid w:val="006F754C"/>
    <w:rsid w:val="00710ED4"/>
    <w:rsid w:val="00713345"/>
    <w:rsid w:val="00733DF5"/>
    <w:rsid w:val="00741D77"/>
    <w:rsid w:val="00741E9A"/>
    <w:rsid w:val="007427C6"/>
    <w:rsid w:val="00750C7C"/>
    <w:rsid w:val="00755671"/>
    <w:rsid w:val="00786FE0"/>
    <w:rsid w:val="00791A8D"/>
    <w:rsid w:val="007A08DD"/>
    <w:rsid w:val="007A0E4E"/>
    <w:rsid w:val="007A3256"/>
    <w:rsid w:val="007A533E"/>
    <w:rsid w:val="007A7102"/>
    <w:rsid w:val="007B4D83"/>
    <w:rsid w:val="007C2D57"/>
    <w:rsid w:val="007C5D91"/>
    <w:rsid w:val="007C763C"/>
    <w:rsid w:val="007D6047"/>
    <w:rsid w:val="007E2EFC"/>
    <w:rsid w:val="007E353F"/>
    <w:rsid w:val="0080516F"/>
    <w:rsid w:val="008132BE"/>
    <w:rsid w:val="008144B7"/>
    <w:rsid w:val="00815618"/>
    <w:rsid w:val="00825D24"/>
    <w:rsid w:val="00842728"/>
    <w:rsid w:val="00867949"/>
    <w:rsid w:val="00875785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3B44"/>
    <w:rsid w:val="0091450A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4AB7"/>
    <w:rsid w:val="0097731D"/>
    <w:rsid w:val="00986F3A"/>
    <w:rsid w:val="009913FD"/>
    <w:rsid w:val="009A4842"/>
    <w:rsid w:val="009B5866"/>
    <w:rsid w:val="009C6F10"/>
    <w:rsid w:val="009D4AD6"/>
    <w:rsid w:val="009D4CF3"/>
    <w:rsid w:val="009E4B5B"/>
    <w:rsid w:val="009E681A"/>
    <w:rsid w:val="009F3142"/>
    <w:rsid w:val="009F33C8"/>
    <w:rsid w:val="00A07DA7"/>
    <w:rsid w:val="00A100D5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862C1"/>
    <w:rsid w:val="00AA0319"/>
    <w:rsid w:val="00AA6EB9"/>
    <w:rsid w:val="00AB6C01"/>
    <w:rsid w:val="00AC4578"/>
    <w:rsid w:val="00AC4603"/>
    <w:rsid w:val="00AD2306"/>
    <w:rsid w:val="00AD7E20"/>
    <w:rsid w:val="00AF1F5F"/>
    <w:rsid w:val="00AF2B85"/>
    <w:rsid w:val="00AF7B6A"/>
    <w:rsid w:val="00B04B45"/>
    <w:rsid w:val="00B21EC2"/>
    <w:rsid w:val="00B26990"/>
    <w:rsid w:val="00B32866"/>
    <w:rsid w:val="00B537BB"/>
    <w:rsid w:val="00B71031"/>
    <w:rsid w:val="00B93C14"/>
    <w:rsid w:val="00B9553F"/>
    <w:rsid w:val="00BA279F"/>
    <w:rsid w:val="00BA2A8D"/>
    <w:rsid w:val="00BB24A7"/>
    <w:rsid w:val="00BB5F1E"/>
    <w:rsid w:val="00BB69F3"/>
    <w:rsid w:val="00BC6792"/>
    <w:rsid w:val="00BD7348"/>
    <w:rsid w:val="00BE608F"/>
    <w:rsid w:val="00BF1197"/>
    <w:rsid w:val="00C12DF6"/>
    <w:rsid w:val="00C13942"/>
    <w:rsid w:val="00C15722"/>
    <w:rsid w:val="00C17DFE"/>
    <w:rsid w:val="00C356A9"/>
    <w:rsid w:val="00C35ABE"/>
    <w:rsid w:val="00C503AD"/>
    <w:rsid w:val="00C65D38"/>
    <w:rsid w:val="00C67327"/>
    <w:rsid w:val="00C67929"/>
    <w:rsid w:val="00C7464C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07C31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EAB"/>
    <w:rsid w:val="00E645A6"/>
    <w:rsid w:val="00E70900"/>
    <w:rsid w:val="00E77373"/>
    <w:rsid w:val="00E83357"/>
    <w:rsid w:val="00E851A8"/>
    <w:rsid w:val="00E933E7"/>
    <w:rsid w:val="00EA6C77"/>
    <w:rsid w:val="00EC1FC6"/>
    <w:rsid w:val="00EE4573"/>
    <w:rsid w:val="00EE45C2"/>
    <w:rsid w:val="00EE733E"/>
    <w:rsid w:val="00EF18C8"/>
    <w:rsid w:val="00F12337"/>
    <w:rsid w:val="00F30170"/>
    <w:rsid w:val="00F30425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3F9"/>
    <w:rsid w:val="00FC7C69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75EDDD8"/>
  <w15:chartTrackingRefBased/>
  <w15:docId w15:val="{22644FC1-DC5C-4F53-9D30-4D797D9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460144"/>
    <w:pPr>
      <w:spacing w:after="0"/>
      <w:outlineLvl w:val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jc w:val="left"/>
      <w:outlineLvl w:val="2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table" w:customStyle="1" w:styleId="Tabellenraster4">
    <w:name w:val="Tabellenraster4"/>
    <w:basedOn w:val="NormaleTabelle"/>
    <w:next w:val="Tabellenraster"/>
    <w:uiPriority w:val="59"/>
    <w:rsid w:val="00FC73F9"/>
    <w:pPr>
      <w:spacing w:after="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semiHidden/>
    <w:unhideWhenUsed/>
    <w:rsid w:val="00974AB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74AB7"/>
  </w:style>
  <w:style w:type="character" w:customStyle="1" w:styleId="KommentartextZchn">
    <w:name w:val="Kommentartext Zchn"/>
    <w:basedOn w:val="Absatz-Standardschriftart"/>
    <w:link w:val="Kommentartext"/>
    <w:semiHidden/>
    <w:rsid w:val="00974AB7"/>
    <w:rPr>
      <w:rFonts w:asciiTheme="minorHAnsi" w:hAnsiTheme="minorHAnsi" w:cs="Arial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74A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74AB7"/>
    <w:rPr>
      <w:rFonts w:asciiTheme="minorHAnsi" w:hAnsiTheme="minorHAnsi" w:cs="Arial"/>
      <w:b/>
      <w:bCs/>
      <w:color w:val="333333" w:themeColor="text1"/>
    </w:rPr>
  </w:style>
  <w:style w:type="character" w:styleId="BesuchterLink">
    <w:name w:val="FollowedHyperlink"/>
    <w:basedOn w:val="Absatz-Standardschriftart"/>
    <w:semiHidden/>
    <w:unhideWhenUsed/>
    <w:rsid w:val="005447B8"/>
    <w:rPr>
      <w:color w:val="00499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ek.com/LVen/HAM/fokus/Rettungsdienst/RettungsdienstKoste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tatis.de/Europa/DE/Thema/Bevoelkerung-Arbeit-Soziales/Arbeitsmarkt/Wochenarbeitszeiten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tatis.de/DE/Themen/Arbeit/Verdienste/Verdienste-Branche-Berufe/_inhalt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estatis.de/DE/Themen/Arbeit/Arbeitskosten-Lohnnebenkosten/Tabellen/lohnkosten-deutschlan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tistischebibliothek.de/mir/receive/DEHeft_mods_001413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11BC-31E3-4D6D-B83E-15BBB073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Kreis, Leon Gerardo</dc:creator>
  <cp:keywords/>
  <dc:description/>
  <cp:lastModifiedBy>Kreis, Leon Gerardo</cp:lastModifiedBy>
  <cp:revision>3</cp:revision>
  <cp:lastPrinted>2016-08-15T13:52:00Z</cp:lastPrinted>
  <dcterms:created xsi:type="dcterms:W3CDTF">2025-09-10T07:27:00Z</dcterms:created>
  <dcterms:modified xsi:type="dcterms:W3CDTF">2025-09-24T14:27:00Z</dcterms:modified>
</cp:coreProperties>
</file>