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FEB0" w14:textId="77777777" w:rsidR="00BF7AC7" w:rsidRPr="00FA48FC" w:rsidRDefault="00BF7AC7" w:rsidP="00BF7AC7">
      <w:pPr>
        <w:rPr>
          <w:rFonts w:asciiTheme="minorHAnsi" w:hAnsiTheme="minorHAnsi" w:cstheme="minorHAnsi"/>
          <w:bCs/>
          <w:sz w:val="24"/>
          <w:szCs w:val="24"/>
        </w:rPr>
      </w:pPr>
      <w:r w:rsidRPr="00FA48FC">
        <w:rPr>
          <w:rFonts w:asciiTheme="minorHAnsi" w:hAnsiTheme="minorHAnsi" w:cstheme="minorHAnsi"/>
          <w:bCs/>
          <w:sz w:val="24"/>
          <w:szCs w:val="24"/>
        </w:rPr>
        <w:t>Supplementary File 3: Risk Identification, Evaluation and Management Plan</w:t>
      </w:r>
    </w:p>
    <w:p w14:paraId="5B4A86CF" w14:textId="6B4D7343" w:rsidR="00BF7AC7" w:rsidRPr="00AB5C29" w:rsidRDefault="00BF7AC7" w:rsidP="00BF7AC7">
      <w:pPr>
        <w:rPr>
          <w:rFonts w:asciiTheme="minorHAnsi" w:hAnsiTheme="minorHAnsi"/>
          <w:sz w:val="28"/>
          <w:szCs w:val="28"/>
        </w:rPr>
      </w:pPr>
    </w:p>
    <w:tbl>
      <w:tblPr>
        <w:tblW w:w="0" w:type="auto"/>
        <w:tblLook w:val="04A0" w:firstRow="1" w:lastRow="0" w:firstColumn="1" w:lastColumn="0" w:noHBand="0" w:noVBand="1"/>
      </w:tblPr>
      <w:tblGrid>
        <w:gridCol w:w="7705"/>
        <w:gridCol w:w="6469"/>
      </w:tblGrid>
      <w:tr w:rsidR="00BF7AC7" w:rsidRPr="00FA48FC" w14:paraId="086EBD21" w14:textId="77777777" w:rsidTr="00E13BF1">
        <w:tc>
          <w:tcPr>
            <w:tcW w:w="7621" w:type="dxa"/>
            <w:shd w:val="clear" w:color="auto" w:fill="auto"/>
          </w:tcPr>
          <w:p w14:paraId="55229DE5" w14:textId="77777777" w:rsidR="00BF7AC7" w:rsidRPr="00FA48FC" w:rsidRDefault="00BF7AC7" w:rsidP="00E13BF1">
            <w:pPr>
              <w:jc w:val="both"/>
              <w:rPr>
                <w:rFonts w:asciiTheme="minorHAnsi" w:hAnsiTheme="minorHAnsi"/>
                <w:b/>
                <w:sz w:val="24"/>
                <w:szCs w:val="24"/>
              </w:rPr>
            </w:pPr>
            <w:r w:rsidRPr="00FA48FC">
              <w:rPr>
                <w:rFonts w:asciiTheme="minorHAnsi" w:hAnsiTheme="minorHAnsi"/>
                <w:b/>
                <w:sz w:val="24"/>
                <w:szCs w:val="24"/>
              </w:rPr>
              <w:t>Consequence</w:t>
            </w:r>
          </w:p>
        </w:tc>
        <w:tc>
          <w:tcPr>
            <w:tcW w:w="6553" w:type="dxa"/>
            <w:shd w:val="clear" w:color="auto" w:fill="auto"/>
          </w:tcPr>
          <w:p w14:paraId="2C104D35" w14:textId="77777777" w:rsidR="00BF7AC7" w:rsidRPr="00FA48FC" w:rsidRDefault="00BF7AC7" w:rsidP="00E13BF1">
            <w:pPr>
              <w:jc w:val="both"/>
              <w:rPr>
                <w:rFonts w:asciiTheme="minorHAnsi" w:hAnsiTheme="minorHAnsi"/>
                <w:b/>
                <w:sz w:val="24"/>
                <w:szCs w:val="24"/>
              </w:rPr>
            </w:pPr>
            <w:r w:rsidRPr="00FA48FC">
              <w:rPr>
                <w:rFonts w:asciiTheme="minorHAnsi" w:hAnsiTheme="minorHAnsi"/>
                <w:b/>
                <w:sz w:val="24"/>
                <w:szCs w:val="24"/>
              </w:rPr>
              <w:t xml:space="preserve">     Response To Risk</w:t>
            </w:r>
          </w:p>
        </w:tc>
      </w:tr>
      <w:tr w:rsidR="00BF7AC7" w:rsidRPr="00FA48FC" w14:paraId="6F570FF5" w14:textId="77777777" w:rsidTr="00E13BF1">
        <w:tc>
          <w:tcPr>
            <w:tcW w:w="7621" w:type="dxa"/>
            <w:shd w:val="clear" w:color="auto" w:fill="auto"/>
          </w:tcPr>
          <w:tbl>
            <w:tblPr>
              <w:tblpPr w:leftFromText="180" w:rightFromText="180" w:vertAnchor="text" w:horzAnchor="margin" w:tblpY="-171"/>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1275"/>
              <w:gridCol w:w="1134"/>
              <w:gridCol w:w="1134"/>
            </w:tblGrid>
            <w:tr w:rsidR="00BF7AC7" w:rsidRPr="00FA48FC" w14:paraId="5C29E978" w14:textId="77777777" w:rsidTr="00E13BF1">
              <w:tc>
                <w:tcPr>
                  <w:tcW w:w="1809" w:type="dxa"/>
                  <w:tcBorders>
                    <w:top w:val="single" w:sz="4" w:space="0" w:color="auto"/>
                    <w:left w:val="single" w:sz="4" w:space="0" w:color="auto"/>
                    <w:bottom w:val="single" w:sz="4" w:space="0" w:color="auto"/>
                    <w:right w:val="single" w:sz="4" w:space="0" w:color="auto"/>
                  </w:tcBorders>
                  <w:shd w:val="clear" w:color="auto" w:fill="auto"/>
                </w:tcPr>
                <w:p w14:paraId="1B5A4A6C" w14:textId="77777777" w:rsidR="00BF7AC7" w:rsidRPr="00FA48FC" w:rsidRDefault="00BF7AC7" w:rsidP="00E13BF1">
                  <w:pPr>
                    <w:rPr>
                      <w:rFonts w:asciiTheme="minorHAnsi" w:hAnsiTheme="minorHAnsi"/>
                      <w:b/>
                      <w:sz w:val="24"/>
                      <w:szCs w:val="24"/>
                    </w:rPr>
                  </w:pPr>
                  <w:r w:rsidRPr="00FA48FC">
                    <w:rPr>
                      <w:rFonts w:asciiTheme="minorHAnsi" w:hAnsiTheme="minorHAnsi"/>
                      <w:b/>
                      <w:sz w:val="24"/>
                      <w:szCs w:val="24"/>
                    </w:rPr>
                    <w:t>Likelihood</w:t>
                  </w:r>
                </w:p>
              </w:tc>
              <w:tc>
                <w:tcPr>
                  <w:tcW w:w="1276" w:type="dxa"/>
                  <w:tcBorders>
                    <w:top w:val="single" w:sz="4" w:space="0" w:color="auto"/>
                    <w:left w:val="single" w:sz="4" w:space="0" w:color="auto"/>
                  </w:tcBorders>
                  <w:shd w:val="clear" w:color="auto" w:fill="auto"/>
                </w:tcPr>
                <w:p w14:paraId="71E5C3E2" w14:textId="77777777" w:rsidR="00BF7AC7" w:rsidRPr="00FA48FC" w:rsidRDefault="00BF7AC7" w:rsidP="00E13BF1">
                  <w:pPr>
                    <w:rPr>
                      <w:rFonts w:asciiTheme="minorHAnsi" w:hAnsiTheme="minorHAnsi"/>
                      <w:b/>
                      <w:sz w:val="24"/>
                      <w:szCs w:val="24"/>
                    </w:rPr>
                  </w:pPr>
                  <w:r w:rsidRPr="00FA48FC">
                    <w:rPr>
                      <w:rFonts w:asciiTheme="minorHAnsi" w:hAnsiTheme="minorHAnsi"/>
                      <w:b/>
                      <w:sz w:val="24"/>
                      <w:szCs w:val="24"/>
                    </w:rPr>
                    <w:t>Negligible</w:t>
                  </w:r>
                </w:p>
              </w:tc>
              <w:tc>
                <w:tcPr>
                  <w:tcW w:w="851" w:type="dxa"/>
                  <w:tcBorders>
                    <w:top w:val="single" w:sz="4" w:space="0" w:color="auto"/>
                  </w:tcBorders>
                  <w:shd w:val="clear" w:color="auto" w:fill="auto"/>
                </w:tcPr>
                <w:p w14:paraId="1698AD37" w14:textId="77777777" w:rsidR="00BF7AC7" w:rsidRPr="00FA48FC" w:rsidRDefault="00BF7AC7" w:rsidP="00E13BF1">
                  <w:pPr>
                    <w:rPr>
                      <w:rFonts w:asciiTheme="minorHAnsi" w:hAnsiTheme="minorHAnsi"/>
                      <w:b/>
                      <w:sz w:val="24"/>
                      <w:szCs w:val="24"/>
                    </w:rPr>
                  </w:pPr>
                  <w:r w:rsidRPr="00FA48FC">
                    <w:rPr>
                      <w:rFonts w:asciiTheme="minorHAnsi" w:hAnsiTheme="minorHAnsi"/>
                      <w:b/>
                      <w:sz w:val="24"/>
                      <w:szCs w:val="24"/>
                    </w:rPr>
                    <w:t>Minor</w:t>
                  </w:r>
                </w:p>
              </w:tc>
              <w:tc>
                <w:tcPr>
                  <w:tcW w:w="1275" w:type="dxa"/>
                  <w:tcBorders>
                    <w:top w:val="single" w:sz="4" w:space="0" w:color="auto"/>
                  </w:tcBorders>
                  <w:shd w:val="clear" w:color="auto" w:fill="auto"/>
                </w:tcPr>
                <w:p w14:paraId="7A39D10C" w14:textId="77777777" w:rsidR="00BF7AC7" w:rsidRPr="00FA48FC" w:rsidRDefault="00BF7AC7" w:rsidP="00E13BF1">
                  <w:pPr>
                    <w:rPr>
                      <w:rFonts w:asciiTheme="minorHAnsi" w:hAnsiTheme="minorHAnsi"/>
                      <w:b/>
                      <w:sz w:val="24"/>
                      <w:szCs w:val="24"/>
                    </w:rPr>
                  </w:pPr>
                  <w:r w:rsidRPr="00FA48FC">
                    <w:rPr>
                      <w:rFonts w:asciiTheme="minorHAnsi" w:hAnsiTheme="minorHAnsi"/>
                      <w:b/>
                      <w:sz w:val="24"/>
                      <w:szCs w:val="24"/>
                    </w:rPr>
                    <w:t>Moderate</w:t>
                  </w:r>
                </w:p>
              </w:tc>
              <w:tc>
                <w:tcPr>
                  <w:tcW w:w="1134" w:type="dxa"/>
                  <w:tcBorders>
                    <w:top w:val="single" w:sz="4" w:space="0" w:color="auto"/>
                  </w:tcBorders>
                  <w:shd w:val="clear" w:color="auto" w:fill="auto"/>
                </w:tcPr>
                <w:p w14:paraId="1715B0CC" w14:textId="77777777" w:rsidR="00BF7AC7" w:rsidRPr="00FA48FC" w:rsidRDefault="00BF7AC7" w:rsidP="00E13BF1">
                  <w:pPr>
                    <w:rPr>
                      <w:rFonts w:asciiTheme="minorHAnsi" w:hAnsiTheme="minorHAnsi"/>
                      <w:b/>
                      <w:sz w:val="24"/>
                      <w:szCs w:val="24"/>
                    </w:rPr>
                  </w:pPr>
                  <w:r w:rsidRPr="00FA48FC">
                    <w:rPr>
                      <w:rFonts w:asciiTheme="minorHAnsi" w:hAnsiTheme="minorHAnsi"/>
                      <w:b/>
                      <w:sz w:val="24"/>
                      <w:szCs w:val="24"/>
                    </w:rPr>
                    <w:t>Major</w:t>
                  </w:r>
                </w:p>
              </w:tc>
              <w:tc>
                <w:tcPr>
                  <w:tcW w:w="1134" w:type="dxa"/>
                  <w:tcBorders>
                    <w:top w:val="single" w:sz="4" w:space="0" w:color="auto"/>
                  </w:tcBorders>
                  <w:shd w:val="clear" w:color="auto" w:fill="auto"/>
                </w:tcPr>
                <w:p w14:paraId="362C4A44" w14:textId="77777777" w:rsidR="00BF7AC7" w:rsidRPr="00FA48FC" w:rsidRDefault="00BF7AC7" w:rsidP="00E13BF1">
                  <w:pPr>
                    <w:rPr>
                      <w:rFonts w:asciiTheme="minorHAnsi" w:hAnsiTheme="minorHAnsi"/>
                      <w:b/>
                      <w:sz w:val="24"/>
                      <w:szCs w:val="24"/>
                    </w:rPr>
                  </w:pPr>
                  <w:r w:rsidRPr="00FA48FC">
                    <w:rPr>
                      <w:rFonts w:asciiTheme="minorHAnsi" w:hAnsiTheme="minorHAnsi"/>
                      <w:b/>
                      <w:sz w:val="24"/>
                      <w:szCs w:val="24"/>
                    </w:rPr>
                    <w:t>Extreme</w:t>
                  </w:r>
                </w:p>
              </w:tc>
            </w:tr>
            <w:tr w:rsidR="00BF7AC7" w:rsidRPr="00FA48FC" w14:paraId="5C5CC7F6" w14:textId="77777777" w:rsidTr="00E13BF1">
              <w:tc>
                <w:tcPr>
                  <w:tcW w:w="1809" w:type="dxa"/>
                  <w:tcBorders>
                    <w:top w:val="single" w:sz="4" w:space="0" w:color="auto"/>
                  </w:tcBorders>
                  <w:shd w:val="clear" w:color="auto" w:fill="auto"/>
                </w:tcPr>
                <w:p w14:paraId="4EEE8778"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Almost Certain</w:t>
                  </w:r>
                </w:p>
              </w:tc>
              <w:tc>
                <w:tcPr>
                  <w:tcW w:w="1276" w:type="dxa"/>
                  <w:shd w:val="clear" w:color="auto" w:fill="C2D69B"/>
                </w:tcPr>
                <w:p w14:paraId="2FCFEF7F" w14:textId="77777777" w:rsidR="00BF7AC7" w:rsidRPr="00FA48FC" w:rsidRDefault="00BF7AC7" w:rsidP="00E13BF1">
                  <w:pPr>
                    <w:rPr>
                      <w:rFonts w:asciiTheme="minorHAnsi" w:hAnsiTheme="minorHAnsi"/>
                      <w:b/>
                      <w:color w:val="9BBB59"/>
                      <w:sz w:val="24"/>
                      <w:szCs w:val="24"/>
                    </w:rPr>
                  </w:pPr>
                </w:p>
              </w:tc>
              <w:tc>
                <w:tcPr>
                  <w:tcW w:w="851" w:type="dxa"/>
                  <w:shd w:val="clear" w:color="auto" w:fill="C2D69B"/>
                </w:tcPr>
                <w:p w14:paraId="57239A00" w14:textId="77777777" w:rsidR="00BF7AC7" w:rsidRPr="00FA48FC" w:rsidRDefault="00BF7AC7" w:rsidP="00E13BF1">
                  <w:pPr>
                    <w:rPr>
                      <w:rFonts w:asciiTheme="minorHAnsi" w:hAnsiTheme="minorHAnsi"/>
                      <w:b/>
                      <w:color w:val="9BBB59"/>
                      <w:sz w:val="24"/>
                      <w:szCs w:val="24"/>
                    </w:rPr>
                  </w:pPr>
                </w:p>
              </w:tc>
              <w:tc>
                <w:tcPr>
                  <w:tcW w:w="1275" w:type="dxa"/>
                  <w:shd w:val="clear" w:color="auto" w:fill="FFC000"/>
                </w:tcPr>
                <w:p w14:paraId="0BD7DB0E" w14:textId="77777777" w:rsidR="00BF7AC7" w:rsidRPr="00FA48FC" w:rsidRDefault="00BF7AC7" w:rsidP="00E13BF1">
                  <w:pPr>
                    <w:rPr>
                      <w:rFonts w:asciiTheme="minorHAnsi" w:hAnsiTheme="minorHAnsi"/>
                      <w:b/>
                      <w:sz w:val="24"/>
                      <w:szCs w:val="24"/>
                    </w:rPr>
                  </w:pPr>
                </w:p>
              </w:tc>
              <w:tc>
                <w:tcPr>
                  <w:tcW w:w="1134" w:type="dxa"/>
                  <w:shd w:val="clear" w:color="auto" w:fill="C0504D"/>
                </w:tcPr>
                <w:p w14:paraId="72FB4E85" w14:textId="77777777" w:rsidR="00BF7AC7" w:rsidRPr="00FA48FC" w:rsidRDefault="00BF7AC7" w:rsidP="00E13BF1">
                  <w:pPr>
                    <w:rPr>
                      <w:rFonts w:asciiTheme="minorHAnsi" w:hAnsiTheme="minorHAnsi"/>
                      <w:b/>
                      <w:sz w:val="24"/>
                      <w:szCs w:val="24"/>
                    </w:rPr>
                  </w:pPr>
                </w:p>
              </w:tc>
              <w:tc>
                <w:tcPr>
                  <w:tcW w:w="1134" w:type="dxa"/>
                  <w:shd w:val="clear" w:color="auto" w:fill="C0504D"/>
                </w:tcPr>
                <w:p w14:paraId="2E004B7D" w14:textId="77777777" w:rsidR="00BF7AC7" w:rsidRPr="00FA48FC" w:rsidRDefault="00BF7AC7" w:rsidP="00E13BF1">
                  <w:pPr>
                    <w:rPr>
                      <w:rFonts w:asciiTheme="minorHAnsi" w:hAnsiTheme="minorHAnsi"/>
                      <w:b/>
                      <w:sz w:val="24"/>
                      <w:szCs w:val="24"/>
                    </w:rPr>
                  </w:pPr>
                </w:p>
              </w:tc>
            </w:tr>
            <w:tr w:rsidR="00BF7AC7" w:rsidRPr="00FA48FC" w14:paraId="63A366A2" w14:textId="77777777" w:rsidTr="00E13BF1">
              <w:tc>
                <w:tcPr>
                  <w:tcW w:w="1809" w:type="dxa"/>
                  <w:shd w:val="clear" w:color="auto" w:fill="auto"/>
                </w:tcPr>
                <w:p w14:paraId="6E700221"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Likely</w:t>
                  </w:r>
                </w:p>
              </w:tc>
              <w:tc>
                <w:tcPr>
                  <w:tcW w:w="1276" w:type="dxa"/>
                  <w:shd w:val="clear" w:color="auto" w:fill="C2D69B"/>
                </w:tcPr>
                <w:p w14:paraId="5A0E9D0E" w14:textId="77777777" w:rsidR="00BF7AC7" w:rsidRPr="00FA48FC" w:rsidRDefault="00BF7AC7" w:rsidP="00E13BF1">
                  <w:pPr>
                    <w:rPr>
                      <w:rFonts w:asciiTheme="minorHAnsi" w:hAnsiTheme="minorHAnsi"/>
                      <w:b/>
                      <w:color w:val="9BBB59"/>
                      <w:sz w:val="24"/>
                      <w:szCs w:val="24"/>
                    </w:rPr>
                  </w:pPr>
                </w:p>
              </w:tc>
              <w:tc>
                <w:tcPr>
                  <w:tcW w:w="851" w:type="dxa"/>
                  <w:shd w:val="clear" w:color="auto" w:fill="C2D69B"/>
                </w:tcPr>
                <w:p w14:paraId="7DABFFAB" w14:textId="77777777" w:rsidR="00BF7AC7" w:rsidRPr="00FA48FC" w:rsidRDefault="00BF7AC7" w:rsidP="00E13BF1">
                  <w:pPr>
                    <w:rPr>
                      <w:rFonts w:asciiTheme="minorHAnsi" w:hAnsiTheme="minorHAnsi"/>
                      <w:b/>
                      <w:sz w:val="24"/>
                      <w:szCs w:val="24"/>
                    </w:rPr>
                  </w:pPr>
                </w:p>
              </w:tc>
              <w:tc>
                <w:tcPr>
                  <w:tcW w:w="1275" w:type="dxa"/>
                  <w:shd w:val="clear" w:color="auto" w:fill="FFC000"/>
                </w:tcPr>
                <w:p w14:paraId="4A7C3E4E" w14:textId="77777777" w:rsidR="00BF7AC7" w:rsidRPr="00FA48FC" w:rsidRDefault="00BF7AC7" w:rsidP="00E13BF1">
                  <w:pPr>
                    <w:rPr>
                      <w:rFonts w:asciiTheme="minorHAnsi" w:hAnsiTheme="minorHAnsi"/>
                      <w:b/>
                      <w:sz w:val="24"/>
                      <w:szCs w:val="24"/>
                    </w:rPr>
                  </w:pPr>
                </w:p>
              </w:tc>
              <w:tc>
                <w:tcPr>
                  <w:tcW w:w="1134" w:type="dxa"/>
                  <w:shd w:val="clear" w:color="auto" w:fill="FFC000"/>
                </w:tcPr>
                <w:p w14:paraId="1B6F017E" w14:textId="77777777" w:rsidR="00BF7AC7" w:rsidRPr="00FA48FC" w:rsidRDefault="00BF7AC7" w:rsidP="00E13BF1">
                  <w:pPr>
                    <w:rPr>
                      <w:rFonts w:asciiTheme="minorHAnsi" w:hAnsiTheme="minorHAnsi"/>
                      <w:b/>
                      <w:sz w:val="24"/>
                      <w:szCs w:val="24"/>
                    </w:rPr>
                  </w:pPr>
                </w:p>
              </w:tc>
              <w:tc>
                <w:tcPr>
                  <w:tcW w:w="1134" w:type="dxa"/>
                  <w:shd w:val="clear" w:color="auto" w:fill="C0504D"/>
                </w:tcPr>
                <w:p w14:paraId="0C98F95F" w14:textId="77777777" w:rsidR="00BF7AC7" w:rsidRPr="00FA48FC" w:rsidRDefault="00BF7AC7" w:rsidP="00E13BF1">
                  <w:pPr>
                    <w:rPr>
                      <w:rFonts w:asciiTheme="minorHAnsi" w:hAnsiTheme="minorHAnsi"/>
                      <w:b/>
                      <w:sz w:val="24"/>
                      <w:szCs w:val="24"/>
                    </w:rPr>
                  </w:pPr>
                </w:p>
              </w:tc>
            </w:tr>
            <w:tr w:rsidR="00BF7AC7" w:rsidRPr="00FA48FC" w14:paraId="6FF305DF" w14:textId="77777777" w:rsidTr="00E13BF1">
              <w:tc>
                <w:tcPr>
                  <w:tcW w:w="1809" w:type="dxa"/>
                  <w:shd w:val="clear" w:color="auto" w:fill="auto"/>
                </w:tcPr>
                <w:p w14:paraId="0EA54CBD"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Possible</w:t>
                  </w:r>
                </w:p>
              </w:tc>
              <w:tc>
                <w:tcPr>
                  <w:tcW w:w="1276" w:type="dxa"/>
                  <w:shd w:val="clear" w:color="auto" w:fill="DBE5F1"/>
                </w:tcPr>
                <w:p w14:paraId="767DBA1C" w14:textId="77777777" w:rsidR="00BF7AC7" w:rsidRPr="00FA48FC" w:rsidRDefault="00BF7AC7" w:rsidP="00E13BF1">
                  <w:pPr>
                    <w:rPr>
                      <w:rFonts w:asciiTheme="minorHAnsi" w:hAnsiTheme="minorHAnsi"/>
                      <w:b/>
                      <w:sz w:val="24"/>
                      <w:szCs w:val="24"/>
                    </w:rPr>
                  </w:pPr>
                </w:p>
              </w:tc>
              <w:tc>
                <w:tcPr>
                  <w:tcW w:w="851" w:type="dxa"/>
                  <w:shd w:val="clear" w:color="auto" w:fill="C2D69B"/>
                </w:tcPr>
                <w:p w14:paraId="5059C100" w14:textId="77777777" w:rsidR="00BF7AC7" w:rsidRPr="00FA48FC" w:rsidRDefault="00BF7AC7" w:rsidP="00E13BF1">
                  <w:pPr>
                    <w:rPr>
                      <w:rFonts w:asciiTheme="minorHAnsi" w:hAnsiTheme="minorHAnsi"/>
                      <w:b/>
                      <w:sz w:val="24"/>
                      <w:szCs w:val="24"/>
                    </w:rPr>
                  </w:pPr>
                </w:p>
              </w:tc>
              <w:tc>
                <w:tcPr>
                  <w:tcW w:w="1275" w:type="dxa"/>
                  <w:shd w:val="clear" w:color="auto" w:fill="FFC000"/>
                </w:tcPr>
                <w:p w14:paraId="1E4E0E85" w14:textId="77777777" w:rsidR="00BF7AC7" w:rsidRPr="00FA48FC" w:rsidRDefault="00BF7AC7" w:rsidP="00E13BF1">
                  <w:pPr>
                    <w:rPr>
                      <w:rFonts w:asciiTheme="minorHAnsi" w:hAnsiTheme="minorHAnsi"/>
                      <w:b/>
                      <w:sz w:val="24"/>
                      <w:szCs w:val="24"/>
                    </w:rPr>
                  </w:pPr>
                </w:p>
              </w:tc>
              <w:tc>
                <w:tcPr>
                  <w:tcW w:w="1134" w:type="dxa"/>
                  <w:shd w:val="clear" w:color="auto" w:fill="FFC000"/>
                </w:tcPr>
                <w:p w14:paraId="338FBEE9" w14:textId="77777777" w:rsidR="00BF7AC7" w:rsidRPr="00FA48FC" w:rsidRDefault="00BF7AC7" w:rsidP="00E13BF1">
                  <w:pPr>
                    <w:rPr>
                      <w:rFonts w:asciiTheme="minorHAnsi" w:hAnsiTheme="minorHAnsi"/>
                      <w:b/>
                      <w:sz w:val="24"/>
                      <w:szCs w:val="24"/>
                    </w:rPr>
                  </w:pPr>
                </w:p>
              </w:tc>
              <w:tc>
                <w:tcPr>
                  <w:tcW w:w="1134" w:type="dxa"/>
                  <w:shd w:val="clear" w:color="auto" w:fill="FFC000"/>
                </w:tcPr>
                <w:p w14:paraId="2C9BCC22" w14:textId="77777777" w:rsidR="00BF7AC7" w:rsidRPr="00FA48FC" w:rsidRDefault="00BF7AC7" w:rsidP="00E13BF1">
                  <w:pPr>
                    <w:rPr>
                      <w:rFonts w:asciiTheme="minorHAnsi" w:hAnsiTheme="minorHAnsi"/>
                      <w:b/>
                      <w:sz w:val="24"/>
                      <w:szCs w:val="24"/>
                    </w:rPr>
                  </w:pPr>
                </w:p>
              </w:tc>
            </w:tr>
            <w:tr w:rsidR="00BF7AC7" w:rsidRPr="00FA48FC" w14:paraId="26A228C3" w14:textId="77777777" w:rsidTr="00E13BF1">
              <w:tc>
                <w:tcPr>
                  <w:tcW w:w="1809" w:type="dxa"/>
                  <w:shd w:val="clear" w:color="auto" w:fill="auto"/>
                </w:tcPr>
                <w:p w14:paraId="59352DD4"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Unlikely</w:t>
                  </w:r>
                </w:p>
              </w:tc>
              <w:tc>
                <w:tcPr>
                  <w:tcW w:w="1276" w:type="dxa"/>
                  <w:shd w:val="clear" w:color="auto" w:fill="DBE5F1"/>
                </w:tcPr>
                <w:p w14:paraId="682BF48E" w14:textId="77777777" w:rsidR="00BF7AC7" w:rsidRPr="00FA48FC" w:rsidRDefault="00BF7AC7" w:rsidP="00E13BF1">
                  <w:pPr>
                    <w:rPr>
                      <w:rFonts w:asciiTheme="minorHAnsi" w:hAnsiTheme="minorHAnsi"/>
                      <w:b/>
                      <w:sz w:val="24"/>
                      <w:szCs w:val="24"/>
                    </w:rPr>
                  </w:pPr>
                </w:p>
              </w:tc>
              <w:tc>
                <w:tcPr>
                  <w:tcW w:w="851" w:type="dxa"/>
                  <w:shd w:val="clear" w:color="auto" w:fill="C2D69B"/>
                </w:tcPr>
                <w:p w14:paraId="7951E3EB" w14:textId="77777777" w:rsidR="00BF7AC7" w:rsidRPr="00FA48FC" w:rsidRDefault="00BF7AC7" w:rsidP="00E13BF1">
                  <w:pPr>
                    <w:rPr>
                      <w:rFonts w:asciiTheme="minorHAnsi" w:hAnsiTheme="minorHAnsi"/>
                      <w:b/>
                      <w:sz w:val="24"/>
                      <w:szCs w:val="24"/>
                    </w:rPr>
                  </w:pPr>
                </w:p>
              </w:tc>
              <w:tc>
                <w:tcPr>
                  <w:tcW w:w="1275" w:type="dxa"/>
                  <w:shd w:val="clear" w:color="auto" w:fill="C2D69B"/>
                </w:tcPr>
                <w:p w14:paraId="55A1A3A2" w14:textId="77777777" w:rsidR="00BF7AC7" w:rsidRPr="00FA48FC" w:rsidRDefault="00BF7AC7" w:rsidP="00E13BF1">
                  <w:pPr>
                    <w:rPr>
                      <w:rFonts w:asciiTheme="minorHAnsi" w:hAnsiTheme="minorHAnsi"/>
                      <w:b/>
                      <w:sz w:val="24"/>
                      <w:szCs w:val="24"/>
                    </w:rPr>
                  </w:pPr>
                </w:p>
              </w:tc>
              <w:tc>
                <w:tcPr>
                  <w:tcW w:w="1134" w:type="dxa"/>
                  <w:shd w:val="clear" w:color="auto" w:fill="C2D69B"/>
                </w:tcPr>
                <w:p w14:paraId="350F6208" w14:textId="77777777" w:rsidR="00BF7AC7" w:rsidRPr="00FA48FC" w:rsidRDefault="00BF7AC7" w:rsidP="00E13BF1">
                  <w:pPr>
                    <w:rPr>
                      <w:rFonts w:asciiTheme="minorHAnsi" w:hAnsiTheme="minorHAnsi"/>
                      <w:b/>
                      <w:sz w:val="24"/>
                      <w:szCs w:val="24"/>
                    </w:rPr>
                  </w:pPr>
                </w:p>
              </w:tc>
              <w:tc>
                <w:tcPr>
                  <w:tcW w:w="1134" w:type="dxa"/>
                  <w:shd w:val="clear" w:color="auto" w:fill="FFC000"/>
                </w:tcPr>
                <w:p w14:paraId="2A30A121" w14:textId="77777777" w:rsidR="00BF7AC7" w:rsidRPr="00FA48FC" w:rsidRDefault="00BF7AC7" w:rsidP="00E13BF1">
                  <w:pPr>
                    <w:rPr>
                      <w:rFonts w:asciiTheme="minorHAnsi" w:hAnsiTheme="minorHAnsi"/>
                      <w:b/>
                      <w:sz w:val="24"/>
                      <w:szCs w:val="24"/>
                    </w:rPr>
                  </w:pPr>
                </w:p>
              </w:tc>
            </w:tr>
            <w:tr w:rsidR="00BF7AC7" w:rsidRPr="00FA48FC" w14:paraId="798477B4" w14:textId="77777777" w:rsidTr="00E13BF1">
              <w:tc>
                <w:tcPr>
                  <w:tcW w:w="1809" w:type="dxa"/>
                  <w:shd w:val="clear" w:color="auto" w:fill="auto"/>
                </w:tcPr>
                <w:p w14:paraId="3602760A"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Rare</w:t>
                  </w:r>
                </w:p>
              </w:tc>
              <w:tc>
                <w:tcPr>
                  <w:tcW w:w="1276" w:type="dxa"/>
                  <w:shd w:val="clear" w:color="auto" w:fill="DBE5F1"/>
                </w:tcPr>
                <w:p w14:paraId="17773620" w14:textId="77777777" w:rsidR="00BF7AC7" w:rsidRPr="00FA48FC" w:rsidRDefault="00BF7AC7" w:rsidP="00E13BF1">
                  <w:pPr>
                    <w:rPr>
                      <w:rFonts w:asciiTheme="minorHAnsi" w:hAnsiTheme="minorHAnsi"/>
                      <w:b/>
                      <w:sz w:val="24"/>
                      <w:szCs w:val="24"/>
                    </w:rPr>
                  </w:pPr>
                </w:p>
              </w:tc>
              <w:tc>
                <w:tcPr>
                  <w:tcW w:w="851" w:type="dxa"/>
                  <w:shd w:val="clear" w:color="auto" w:fill="DBE5F1"/>
                </w:tcPr>
                <w:p w14:paraId="536430F5" w14:textId="77777777" w:rsidR="00BF7AC7" w:rsidRPr="00FA48FC" w:rsidRDefault="00BF7AC7" w:rsidP="00E13BF1">
                  <w:pPr>
                    <w:rPr>
                      <w:rFonts w:asciiTheme="minorHAnsi" w:hAnsiTheme="minorHAnsi"/>
                      <w:b/>
                      <w:sz w:val="24"/>
                      <w:szCs w:val="24"/>
                    </w:rPr>
                  </w:pPr>
                </w:p>
              </w:tc>
              <w:tc>
                <w:tcPr>
                  <w:tcW w:w="1275" w:type="dxa"/>
                  <w:shd w:val="clear" w:color="auto" w:fill="DBE5F1"/>
                </w:tcPr>
                <w:p w14:paraId="45B6FDD9" w14:textId="77777777" w:rsidR="00BF7AC7" w:rsidRPr="00FA48FC" w:rsidRDefault="00BF7AC7" w:rsidP="00E13BF1">
                  <w:pPr>
                    <w:rPr>
                      <w:rFonts w:asciiTheme="minorHAnsi" w:hAnsiTheme="minorHAnsi"/>
                      <w:b/>
                      <w:sz w:val="24"/>
                      <w:szCs w:val="24"/>
                    </w:rPr>
                  </w:pPr>
                </w:p>
              </w:tc>
              <w:tc>
                <w:tcPr>
                  <w:tcW w:w="1134" w:type="dxa"/>
                  <w:shd w:val="clear" w:color="auto" w:fill="C2D69B"/>
                </w:tcPr>
                <w:p w14:paraId="18353551" w14:textId="77777777" w:rsidR="00BF7AC7" w:rsidRPr="00FA48FC" w:rsidRDefault="00BF7AC7" w:rsidP="00E13BF1">
                  <w:pPr>
                    <w:rPr>
                      <w:rFonts w:asciiTheme="minorHAnsi" w:hAnsiTheme="minorHAnsi"/>
                      <w:b/>
                      <w:sz w:val="24"/>
                      <w:szCs w:val="24"/>
                    </w:rPr>
                  </w:pPr>
                </w:p>
              </w:tc>
              <w:tc>
                <w:tcPr>
                  <w:tcW w:w="1134" w:type="dxa"/>
                  <w:shd w:val="clear" w:color="auto" w:fill="FFC000"/>
                </w:tcPr>
                <w:p w14:paraId="4C4B22D7" w14:textId="77777777" w:rsidR="00BF7AC7" w:rsidRPr="00FA48FC" w:rsidRDefault="00BF7AC7" w:rsidP="00E13BF1">
                  <w:pPr>
                    <w:rPr>
                      <w:rFonts w:asciiTheme="minorHAnsi" w:hAnsiTheme="minorHAnsi"/>
                      <w:b/>
                      <w:sz w:val="24"/>
                      <w:szCs w:val="24"/>
                    </w:rPr>
                  </w:pPr>
                </w:p>
              </w:tc>
            </w:tr>
          </w:tbl>
          <w:p w14:paraId="69F14048" w14:textId="77777777" w:rsidR="00BF7AC7" w:rsidRPr="00FA48FC" w:rsidRDefault="00BF7AC7" w:rsidP="00E13BF1">
            <w:pPr>
              <w:jc w:val="both"/>
              <w:rPr>
                <w:b/>
                <w:sz w:val="24"/>
                <w:szCs w:val="24"/>
              </w:rPr>
            </w:pPr>
          </w:p>
        </w:tc>
        <w:tc>
          <w:tcPr>
            <w:tcW w:w="6553" w:type="dxa"/>
            <w:shd w:val="clear" w:color="auto" w:fill="auto"/>
          </w:tcPr>
          <w:tbl>
            <w:tblPr>
              <w:tblW w:w="5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282"/>
              <w:gridCol w:w="4018"/>
            </w:tblGrid>
            <w:tr w:rsidR="00BF7AC7" w:rsidRPr="00FA48FC" w14:paraId="56B8F48F" w14:textId="77777777" w:rsidTr="00E13BF1">
              <w:trPr>
                <w:trHeight w:val="419"/>
                <w:jc w:val="right"/>
              </w:trPr>
              <w:tc>
                <w:tcPr>
                  <w:tcW w:w="638" w:type="dxa"/>
                  <w:shd w:val="clear" w:color="auto" w:fill="C64E4E"/>
                </w:tcPr>
                <w:p w14:paraId="673BE8CA" w14:textId="77777777" w:rsidR="00BF7AC7" w:rsidRPr="00FA48FC" w:rsidRDefault="00BF7AC7" w:rsidP="00E13BF1">
                  <w:pPr>
                    <w:pStyle w:val="NoSpacing"/>
                    <w:rPr>
                      <w:sz w:val="24"/>
                      <w:szCs w:val="24"/>
                    </w:rPr>
                  </w:pPr>
                </w:p>
              </w:tc>
              <w:tc>
                <w:tcPr>
                  <w:tcW w:w="1282" w:type="dxa"/>
                </w:tcPr>
                <w:p w14:paraId="005E7709" w14:textId="77777777" w:rsidR="00BF7AC7" w:rsidRPr="00FA48FC" w:rsidRDefault="00BF7AC7" w:rsidP="00E13BF1">
                  <w:pPr>
                    <w:pStyle w:val="NoSpacing"/>
                    <w:rPr>
                      <w:sz w:val="24"/>
                      <w:szCs w:val="24"/>
                    </w:rPr>
                  </w:pPr>
                  <w:r w:rsidRPr="00FA48FC">
                    <w:rPr>
                      <w:sz w:val="24"/>
                      <w:szCs w:val="24"/>
                    </w:rPr>
                    <w:t>Very High</w:t>
                  </w:r>
                </w:p>
              </w:tc>
              <w:tc>
                <w:tcPr>
                  <w:tcW w:w="4018" w:type="dxa"/>
                </w:tcPr>
                <w:p w14:paraId="43094C17" w14:textId="77777777" w:rsidR="00BF7AC7" w:rsidRPr="00FA48FC" w:rsidRDefault="00BF7AC7" w:rsidP="00E13BF1">
                  <w:pPr>
                    <w:pStyle w:val="NoSpacing"/>
                    <w:rPr>
                      <w:sz w:val="24"/>
                      <w:szCs w:val="24"/>
                    </w:rPr>
                  </w:pPr>
                  <w:r w:rsidRPr="00FA48FC">
                    <w:rPr>
                      <w:sz w:val="24"/>
                      <w:szCs w:val="24"/>
                    </w:rPr>
                    <w:t>Immediate action required</w:t>
                  </w:r>
                </w:p>
              </w:tc>
            </w:tr>
            <w:tr w:rsidR="00BF7AC7" w:rsidRPr="00FA48FC" w14:paraId="60DCF455" w14:textId="77777777" w:rsidTr="00E13BF1">
              <w:trPr>
                <w:trHeight w:val="406"/>
                <w:jc w:val="right"/>
              </w:trPr>
              <w:tc>
                <w:tcPr>
                  <w:tcW w:w="638" w:type="dxa"/>
                  <w:shd w:val="clear" w:color="auto" w:fill="E2AC00"/>
                </w:tcPr>
                <w:p w14:paraId="108AF0E3" w14:textId="77777777" w:rsidR="00BF7AC7" w:rsidRPr="00FA48FC" w:rsidRDefault="00BF7AC7" w:rsidP="00E13BF1">
                  <w:pPr>
                    <w:pStyle w:val="NoSpacing"/>
                    <w:rPr>
                      <w:sz w:val="24"/>
                      <w:szCs w:val="24"/>
                    </w:rPr>
                  </w:pPr>
                </w:p>
              </w:tc>
              <w:tc>
                <w:tcPr>
                  <w:tcW w:w="1282" w:type="dxa"/>
                </w:tcPr>
                <w:p w14:paraId="3D47ED43" w14:textId="77777777" w:rsidR="00BF7AC7" w:rsidRPr="00FA48FC" w:rsidRDefault="00BF7AC7" w:rsidP="00E13BF1">
                  <w:pPr>
                    <w:pStyle w:val="NoSpacing"/>
                    <w:rPr>
                      <w:sz w:val="24"/>
                      <w:szCs w:val="24"/>
                    </w:rPr>
                  </w:pPr>
                  <w:r w:rsidRPr="00FA48FC">
                    <w:rPr>
                      <w:sz w:val="24"/>
                      <w:szCs w:val="24"/>
                    </w:rPr>
                    <w:t>High</w:t>
                  </w:r>
                </w:p>
              </w:tc>
              <w:tc>
                <w:tcPr>
                  <w:tcW w:w="4018" w:type="dxa"/>
                </w:tcPr>
                <w:p w14:paraId="0B65F10B" w14:textId="77777777" w:rsidR="00BF7AC7" w:rsidRPr="00FA48FC" w:rsidRDefault="00BF7AC7" w:rsidP="00E13BF1">
                  <w:pPr>
                    <w:pStyle w:val="NoSpacing"/>
                    <w:rPr>
                      <w:sz w:val="24"/>
                      <w:szCs w:val="24"/>
                    </w:rPr>
                  </w:pPr>
                  <w:r w:rsidRPr="00FA48FC">
                    <w:rPr>
                      <w:sz w:val="24"/>
                      <w:szCs w:val="24"/>
                    </w:rPr>
                    <w:t>Urgent attention or investigation required</w:t>
                  </w:r>
                </w:p>
              </w:tc>
            </w:tr>
            <w:tr w:rsidR="00BF7AC7" w:rsidRPr="00FA48FC" w14:paraId="4342C9D2" w14:textId="77777777" w:rsidTr="00E13BF1">
              <w:trPr>
                <w:trHeight w:val="419"/>
                <w:jc w:val="right"/>
              </w:trPr>
              <w:tc>
                <w:tcPr>
                  <w:tcW w:w="638" w:type="dxa"/>
                  <w:shd w:val="clear" w:color="auto" w:fill="A7C46E"/>
                </w:tcPr>
                <w:p w14:paraId="179649B5" w14:textId="77777777" w:rsidR="00BF7AC7" w:rsidRPr="00FA48FC" w:rsidRDefault="00BF7AC7" w:rsidP="00E13BF1">
                  <w:pPr>
                    <w:pStyle w:val="NoSpacing"/>
                    <w:rPr>
                      <w:sz w:val="24"/>
                      <w:szCs w:val="24"/>
                    </w:rPr>
                  </w:pPr>
                </w:p>
              </w:tc>
              <w:tc>
                <w:tcPr>
                  <w:tcW w:w="1282" w:type="dxa"/>
                </w:tcPr>
                <w:p w14:paraId="7B965CA6" w14:textId="77777777" w:rsidR="00BF7AC7" w:rsidRPr="00FA48FC" w:rsidRDefault="00BF7AC7" w:rsidP="00E13BF1">
                  <w:pPr>
                    <w:pStyle w:val="NoSpacing"/>
                    <w:rPr>
                      <w:sz w:val="24"/>
                      <w:szCs w:val="24"/>
                    </w:rPr>
                  </w:pPr>
                  <w:r w:rsidRPr="00FA48FC">
                    <w:rPr>
                      <w:sz w:val="24"/>
                      <w:szCs w:val="24"/>
                    </w:rPr>
                    <w:t>Medium</w:t>
                  </w:r>
                </w:p>
              </w:tc>
              <w:tc>
                <w:tcPr>
                  <w:tcW w:w="4018" w:type="dxa"/>
                </w:tcPr>
                <w:p w14:paraId="526D3979" w14:textId="77777777" w:rsidR="00BF7AC7" w:rsidRPr="00FA48FC" w:rsidRDefault="00BF7AC7" w:rsidP="00E13BF1">
                  <w:pPr>
                    <w:pStyle w:val="NoSpacing"/>
                    <w:rPr>
                      <w:sz w:val="24"/>
                      <w:szCs w:val="24"/>
                    </w:rPr>
                  </w:pPr>
                  <w:r w:rsidRPr="00FA48FC">
                    <w:rPr>
                      <w:sz w:val="24"/>
                      <w:szCs w:val="24"/>
                    </w:rPr>
                    <w:t>Require specific attention</w:t>
                  </w:r>
                </w:p>
              </w:tc>
            </w:tr>
            <w:tr w:rsidR="00BF7AC7" w:rsidRPr="00FA48FC" w14:paraId="2444965D" w14:textId="77777777" w:rsidTr="00E13BF1">
              <w:trPr>
                <w:trHeight w:val="432"/>
                <w:jc w:val="right"/>
              </w:trPr>
              <w:tc>
                <w:tcPr>
                  <w:tcW w:w="638" w:type="dxa"/>
                  <w:shd w:val="clear" w:color="auto" w:fill="C6D9F1"/>
                </w:tcPr>
                <w:p w14:paraId="74456895" w14:textId="77777777" w:rsidR="00BF7AC7" w:rsidRPr="00FA48FC" w:rsidRDefault="00BF7AC7" w:rsidP="00E13BF1">
                  <w:pPr>
                    <w:pStyle w:val="NoSpacing"/>
                    <w:rPr>
                      <w:sz w:val="24"/>
                      <w:szCs w:val="24"/>
                    </w:rPr>
                  </w:pPr>
                </w:p>
              </w:tc>
              <w:tc>
                <w:tcPr>
                  <w:tcW w:w="1282" w:type="dxa"/>
                </w:tcPr>
                <w:p w14:paraId="25CA2087" w14:textId="77777777" w:rsidR="00BF7AC7" w:rsidRPr="00FA48FC" w:rsidRDefault="00BF7AC7" w:rsidP="00E13BF1">
                  <w:pPr>
                    <w:pStyle w:val="NoSpacing"/>
                    <w:rPr>
                      <w:sz w:val="24"/>
                      <w:szCs w:val="24"/>
                    </w:rPr>
                  </w:pPr>
                  <w:r w:rsidRPr="00FA48FC">
                    <w:rPr>
                      <w:sz w:val="24"/>
                      <w:szCs w:val="24"/>
                    </w:rPr>
                    <w:t xml:space="preserve">Low </w:t>
                  </w:r>
                </w:p>
              </w:tc>
              <w:tc>
                <w:tcPr>
                  <w:tcW w:w="4018" w:type="dxa"/>
                </w:tcPr>
                <w:p w14:paraId="564EB362" w14:textId="77777777" w:rsidR="00BF7AC7" w:rsidRPr="00FA48FC" w:rsidRDefault="00BF7AC7" w:rsidP="00E13BF1">
                  <w:pPr>
                    <w:pStyle w:val="NoSpacing"/>
                    <w:rPr>
                      <w:sz w:val="24"/>
                      <w:szCs w:val="24"/>
                    </w:rPr>
                  </w:pPr>
                  <w:r w:rsidRPr="00FA48FC">
                    <w:rPr>
                      <w:sz w:val="24"/>
                      <w:szCs w:val="24"/>
                    </w:rPr>
                    <w:t>Manage through routine procedures</w:t>
                  </w:r>
                </w:p>
              </w:tc>
            </w:tr>
          </w:tbl>
          <w:p w14:paraId="76492681" w14:textId="77777777" w:rsidR="00BF7AC7" w:rsidRPr="00FA48FC" w:rsidRDefault="00BF7AC7" w:rsidP="00E13BF1">
            <w:pPr>
              <w:jc w:val="both"/>
              <w:rPr>
                <w:b/>
                <w:sz w:val="24"/>
                <w:szCs w:val="24"/>
              </w:rPr>
            </w:pPr>
          </w:p>
        </w:tc>
      </w:tr>
    </w:tbl>
    <w:p w14:paraId="7A0C15D3" w14:textId="77777777" w:rsidR="00BF7AC7" w:rsidRPr="00FA48FC" w:rsidRDefault="00BF7AC7" w:rsidP="00BF7AC7">
      <w:pPr>
        <w:rPr>
          <w:b/>
          <w:sz w:val="24"/>
          <w:szCs w:val="24"/>
        </w:rPr>
      </w:pPr>
    </w:p>
    <w:p w14:paraId="3CAE282E" w14:textId="77777777" w:rsidR="00BF7AC7" w:rsidRPr="00FA48FC" w:rsidRDefault="00BF7AC7" w:rsidP="00BF7AC7">
      <w:pPr>
        <w:rPr>
          <w:rFonts w:asciiTheme="minorHAnsi" w:hAnsiTheme="minorHAnsi" w:cstheme="minorHAnsi"/>
          <w:b/>
          <w:sz w:val="24"/>
          <w:szCs w:val="24"/>
        </w:rPr>
      </w:pPr>
      <w:r w:rsidRPr="00FA48FC">
        <w:rPr>
          <w:rFonts w:asciiTheme="minorHAnsi" w:hAnsiTheme="minorHAnsi" w:cstheme="minorHAnsi"/>
          <w:b/>
          <w:sz w:val="24"/>
          <w:szCs w:val="24"/>
        </w:rPr>
        <w:t>Risk Identification, Evaluation and Management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697"/>
        <w:gridCol w:w="3030"/>
        <w:gridCol w:w="1738"/>
        <w:gridCol w:w="1757"/>
        <w:gridCol w:w="1731"/>
        <w:gridCol w:w="3469"/>
      </w:tblGrid>
      <w:tr w:rsidR="00BF7AC7" w:rsidRPr="00FA48FC" w14:paraId="6AB3C2F5" w14:textId="77777777" w:rsidTr="00E13BF1">
        <w:trPr>
          <w:trHeight w:val="405"/>
        </w:trPr>
        <w:tc>
          <w:tcPr>
            <w:tcW w:w="526" w:type="dxa"/>
            <w:vMerge w:val="restart"/>
            <w:shd w:val="clear" w:color="auto" w:fill="auto"/>
          </w:tcPr>
          <w:p w14:paraId="00482F2D" w14:textId="77777777" w:rsidR="00BF7AC7" w:rsidRPr="00FA48FC" w:rsidRDefault="00BF7AC7" w:rsidP="00E13BF1">
            <w:pPr>
              <w:rPr>
                <w:rFonts w:asciiTheme="minorHAnsi" w:hAnsiTheme="minorHAnsi"/>
                <w:sz w:val="24"/>
                <w:szCs w:val="24"/>
              </w:rPr>
            </w:pPr>
          </w:p>
        </w:tc>
        <w:tc>
          <w:tcPr>
            <w:tcW w:w="1697" w:type="dxa"/>
            <w:vMerge w:val="restart"/>
            <w:shd w:val="clear" w:color="auto" w:fill="auto"/>
          </w:tcPr>
          <w:p w14:paraId="6C46893E"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Risk</w:t>
            </w:r>
          </w:p>
        </w:tc>
        <w:tc>
          <w:tcPr>
            <w:tcW w:w="3030" w:type="dxa"/>
            <w:vMerge w:val="restart"/>
            <w:tcBorders>
              <w:right w:val="single" w:sz="4" w:space="0" w:color="auto"/>
            </w:tcBorders>
            <w:shd w:val="clear" w:color="auto" w:fill="auto"/>
          </w:tcPr>
          <w:p w14:paraId="690BFCB1"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Description</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0BEA138E"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Possible Effects</w:t>
            </w:r>
          </w:p>
          <w:p w14:paraId="2DFCEEBA" w14:textId="77777777" w:rsidR="00BF7AC7" w:rsidRPr="00FA48FC" w:rsidRDefault="00BF7AC7" w:rsidP="00E13BF1">
            <w:pPr>
              <w:rPr>
                <w:rFonts w:asciiTheme="minorHAnsi" w:hAnsiTheme="minorHAnsi"/>
                <w:sz w:val="24"/>
                <w:szCs w:val="24"/>
              </w:rPr>
            </w:pPr>
          </w:p>
        </w:tc>
        <w:tc>
          <w:tcPr>
            <w:tcW w:w="3469" w:type="dxa"/>
            <w:vMerge w:val="restart"/>
            <w:tcBorders>
              <w:left w:val="single" w:sz="4" w:space="0" w:color="auto"/>
            </w:tcBorders>
            <w:shd w:val="clear" w:color="auto" w:fill="auto"/>
          </w:tcPr>
          <w:p w14:paraId="5B5F1BA0"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Risk Management strategies</w:t>
            </w:r>
          </w:p>
        </w:tc>
      </w:tr>
      <w:tr w:rsidR="00BF7AC7" w:rsidRPr="00FA48FC" w14:paraId="4E56F570" w14:textId="77777777" w:rsidTr="00E13BF1">
        <w:trPr>
          <w:trHeight w:val="405"/>
        </w:trPr>
        <w:tc>
          <w:tcPr>
            <w:tcW w:w="526" w:type="dxa"/>
            <w:vMerge/>
            <w:shd w:val="clear" w:color="auto" w:fill="auto"/>
          </w:tcPr>
          <w:p w14:paraId="0D4B182F" w14:textId="77777777" w:rsidR="00BF7AC7" w:rsidRPr="00FA48FC" w:rsidRDefault="00BF7AC7" w:rsidP="00E13BF1">
            <w:pPr>
              <w:rPr>
                <w:rFonts w:asciiTheme="minorHAnsi" w:hAnsiTheme="minorHAnsi"/>
                <w:sz w:val="24"/>
                <w:szCs w:val="24"/>
              </w:rPr>
            </w:pPr>
          </w:p>
        </w:tc>
        <w:tc>
          <w:tcPr>
            <w:tcW w:w="1697" w:type="dxa"/>
            <w:vMerge/>
            <w:shd w:val="clear" w:color="auto" w:fill="auto"/>
          </w:tcPr>
          <w:p w14:paraId="14EB7B20" w14:textId="77777777" w:rsidR="00BF7AC7" w:rsidRPr="00FA48FC" w:rsidRDefault="00BF7AC7" w:rsidP="00E13BF1">
            <w:pPr>
              <w:rPr>
                <w:rFonts w:asciiTheme="minorHAnsi" w:hAnsiTheme="minorHAnsi"/>
                <w:sz w:val="24"/>
                <w:szCs w:val="24"/>
              </w:rPr>
            </w:pPr>
          </w:p>
        </w:tc>
        <w:tc>
          <w:tcPr>
            <w:tcW w:w="3030" w:type="dxa"/>
            <w:vMerge/>
            <w:tcBorders>
              <w:right w:val="single" w:sz="4" w:space="0" w:color="auto"/>
            </w:tcBorders>
            <w:shd w:val="clear" w:color="auto" w:fill="auto"/>
          </w:tcPr>
          <w:p w14:paraId="28DF2902" w14:textId="77777777" w:rsidR="00BF7AC7" w:rsidRPr="00FA48FC" w:rsidRDefault="00BF7AC7" w:rsidP="00E13BF1">
            <w:pPr>
              <w:rPr>
                <w:rFonts w:asciiTheme="minorHAnsi" w:hAnsiTheme="minorHAnsi"/>
                <w:sz w:val="24"/>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14:paraId="1434F5EA"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Likelihood</w:t>
            </w:r>
          </w:p>
        </w:tc>
        <w:tc>
          <w:tcPr>
            <w:tcW w:w="1757" w:type="dxa"/>
            <w:tcBorders>
              <w:left w:val="single" w:sz="4" w:space="0" w:color="auto"/>
              <w:bottom w:val="single" w:sz="4" w:space="0" w:color="auto"/>
              <w:right w:val="single" w:sz="4" w:space="0" w:color="auto"/>
            </w:tcBorders>
            <w:shd w:val="clear" w:color="auto" w:fill="auto"/>
          </w:tcPr>
          <w:p w14:paraId="4ECAD0B9"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Consequence</w:t>
            </w:r>
          </w:p>
        </w:tc>
        <w:tc>
          <w:tcPr>
            <w:tcW w:w="1731" w:type="dxa"/>
            <w:tcBorders>
              <w:left w:val="single" w:sz="4" w:space="0" w:color="auto"/>
              <w:bottom w:val="single" w:sz="4" w:space="0" w:color="auto"/>
              <w:right w:val="single" w:sz="4" w:space="0" w:color="auto"/>
            </w:tcBorders>
            <w:shd w:val="clear" w:color="auto" w:fill="auto"/>
          </w:tcPr>
          <w:p w14:paraId="55B6245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Rating</w:t>
            </w:r>
          </w:p>
        </w:tc>
        <w:tc>
          <w:tcPr>
            <w:tcW w:w="3469" w:type="dxa"/>
            <w:vMerge/>
            <w:tcBorders>
              <w:left w:val="single" w:sz="4" w:space="0" w:color="auto"/>
            </w:tcBorders>
            <w:shd w:val="clear" w:color="auto" w:fill="auto"/>
          </w:tcPr>
          <w:p w14:paraId="479C32D5" w14:textId="77777777" w:rsidR="00BF7AC7" w:rsidRPr="00FA48FC" w:rsidRDefault="00BF7AC7" w:rsidP="00E13BF1">
            <w:pPr>
              <w:rPr>
                <w:rFonts w:asciiTheme="minorHAnsi" w:hAnsiTheme="minorHAnsi"/>
                <w:sz w:val="24"/>
                <w:szCs w:val="24"/>
              </w:rPr>
            </w:pPr>
          </w:p>
        </w:tc>
      </w:tr>
      <w:tr w:rsidR="00BF7AC7" w:rsidRPr="00FA48FC" w14:paraId="1B815567" w14:textId="77777777" w:rsidTr="00E13BF1">
        <w:tc>
          <w:tcPr>
            <w:tcW w:w="526" w:type="dxa"/>
            <w:shd w:val="clear" w:color="auto" w:fill="auto"/>
          </w:tcPr>
          <w:p w14:paraId="79129E47"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1.</w:t>
            </w:r>
          </w:p>
        </w:tc>
        <w:tc>
          <w:tcPr>
            <w:tcW w:w="1697" w:type="dxa"/>
            <w:shd w:val="clear" w:color="auto" w:fill="auto"/>
          </w:tcPr>
          <w:p w14:paraId="5A4F0CC4"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Psychological discomfort during interview </w:t>
            </w:r>
          </w:p>
        </w:tc>
        <w:tc>
          <w:tcPr>
            <w:tcW w:w="3030" w:type="dxa"/>
            <w:shd w:val="clear" w:color="auto" w:fill="auto"/>
          </w:tcPr>
          <w:p w14:paraId="25A9A887"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Participants may experience psychological discomfort when answering questions in the clinical interview</w:t>
            </w:r>
          </w:p>
        </w:tc>
        <w:tc>
          <w:tcPr>
            <w:tcW w:w="1738" w:type="dxa"/>
            <w:tcBorders>
              <w:top w:val="single" w:sz="4" w:space="0" w:color="auto"/>
              <w:bottom w:val="single" w:sz="4" w:space="0" w:color="auto"/>
            </w:tcBorders>
            <w:shd w:val="clear" w:color="auto" w:fill="auto"/>
          </w:tcPr>
          <w:p w14:paraId="78B2F70A"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04BC3D16"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Minor-moderate</w:t>
            </w:r>
          </w:p>
        </w:tc>
        <w:tc>
          <w:tcPr>
            <w:tcW w:w="1731" w:type="dxa"/>
            <w:tcBorders>
              <w:top w:val="single" w:sz="4" w:space="0" w:color="auto"/>
              <w:bottom w:val="single" w:sz="4" w:space="0" w:color="auto"/>
            </w:tcBorders>
            <w:shd w:val="clear" w:color="auto" w:fill="auto"/>
          </w:tcPr>
          <w:p w14:paraId="4480319C"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Medium</w:t>
            </w:r>
          </w:p>
        </w:tc>
        <w:tc>
          <w:tcPr>
            <w:tcW w:w="3469" w:type="dxa"/>
            <w:shd w:val="clear" w:color="auto" w:fill="auto"/>
          </w:tcPr>
          <w:p w14:paraId="04FC057E"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The PICF clearly states the potential risk of discomfort.</w:t>
            </w:r>
          </w:p>
          <w:p w14:paraId="536B61C1" w14:textId="77777777" w:rsidR="00BF7AC7" w:rsidRPr="00FA48FC" w:rsidRDefault="00BF7AC7" w:rsidP="00E13BF1">
            <w:pPr>
              <w:rPr>
                <w:rFonts w:asciiTheme="minorHAnsi" w:hAnsiTheme="minorHAnsi"/>
                <w:sz w:val="24"/>
                <w:szCs w:val="24"/>
              </w:rPr>
            </w:pPr>
          </w:p>
          <w:p w14:paraId="5991FEAE"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Recruitment of experienced mental health clinicians who will be able to minimise and manage discomfort.</w:t>
            </w:r>
          </w:p>
          <w:p w14:paraId="50E443AF" w14:textId="77777777" w:rsidR="00BF7AC7" w:rsidRPr="00FA48FC" w:rsidRDefault="00BF7AC7" w:rsidP="00E13BF1">
            <w:pPr>
              <w:rPr>
                <w:rFonts w:asciiTheme="minorHAnsi" w:hAnsiTheme="minorHAnsi"/>
                <w:sz w:val="24"/>
                <w:szCs w:val="24"/>
              </w:rPr>
            </w:pPr>
          </w:p>
          <w:p w14:paraId="60056EAF"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Participants will be clinically assessed at baseline, and end point. We will also see participants once a week face-to-face to collect checklists and conduct physical measures as well as check they have received </w:t>
            </w:r>
            <w:r w:rsidRPr="00FA48FC">
              <w:rPr>
                <w:rFonts w:asciiTheme="minorHAnsi" w:hAnsiTheme="minorHAnsi"/>
                <w:sz w:val="24"/>
                <w:szCs w:val="24"/>
              </w:rPr>
              <w:lastRenderedPageBreak/>
              <w:t xml:space="preserve">their meal intervention as per their order and preference. </w:t>
            </w:r>
          </w:p>
          <w:p w14:paraId="4B740ECF" w14:textId="77777777" w:rsidR="00BF7AC7" w:rsidRPr="00FA48FC" w:rsidRDefault="00BF7AC7" w:rsidP="00E13BF1">
            <w:pPr>
              <w:rPr>
                <w:rFonts w:asciiTheme="minorHAnsi" w:hAnsiTheme="minorHAnsi"/>
                <w:sz w:val="24"/>
                <w:szCs w:val="24"/>
              </w:rPr>
            </w:pPr>
          </w:p>
          <w:p w14:paraId="3E68EFDE"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Any discomfort reported or observed during these visits will be addressed by the research team.</w:t>
            </w:r>
          </w:p>
          <w:p w14:paraId="5AC6FB3A" w14:textId="77777777" w:rsidR="00BF7AC7" w:rsidRPr="00FA48FC" w:rsidRDefault="00BF7AC7" w:rsidP="00E13BF1">
            <w:pPr>
              <w:rPr>
                <w:rFonts w:asciiTheme="minorHAnsi" w:hAnsiTheme="minorHAnsi"/>
                <w:sz w:val="24"/>
                <w:szCs w:val="24"/>
              </w:rPr>
            </w:pPr>
          </w:p>
          <w:p w14:paraId="1EA0C946"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Clinicians will direct and assist participants to gain support if required.</w:t>
            </w:r>
          </w:p>
          <w:p w14:paraId="195636CF" w14:textId="77777777" w:rsidR="00BF7AC7" w:rsidRPr="00FA48FC" w:rsidRDefault="00BF7AC7" w:rsidP="00E13BF1">
            <w:pPr>
              <w:rPr>
                <w:rFonts w:asciiTheme="minorHAnsi" w:hAnsiTheme="minorHAnsi"/>
                <w:sz w:val="24"/>
                <w:szCs w:val="24"/>
              </w:rPr>
            </w:pPr>
          </w:p>
        </w:tc>
      </w:tr>
      <w:tr w:rsidR="00BF7AC7" w:rsidRPr="00FA48FC" w14:paraId="616FC65F" w14:textId="77777777" w:rsidTr="00E13BF1">
        <w:tc>
          <w:tcPr>
            <w:tcW w:w="526" w:type="dxa"/>
            <w:shd w:val="clear" w:color="auto" w:fill="auto"/>
          </w:tcPr>
          <w:p w14:paraId="4BB61EB8"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2.</w:t>
            </w:r>
          </w:p>
        </w:tc>
        <w:tc>
          <w:tcPr>
            <w:tcW w:w="1697" w:type="dxa"/>
            <w:shd w:val="clear" w:color="auto" w:fill="auto"/>
          </w:tcPr>
          <w:p w14:paraId="24C54B91"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Inconvenience of participating in the trial</w:t>
            </w:r>
          </w:p>
        </w:tc>
        <w:tc>
          <w:tcPr>
            <w:tcW w:w="3030" w:type="dxa"/>
            <w:shd w:val="clear" w:color="auto" w:fill="auto"/>
          </w:tcPr>
          <w:p w14:paraId="3FF0C188"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Participants may be inconvenienced by time taken to participate in the trial.</w:t>
            </w:r>
          </w:p>
        </w:tc>
        <w:tc>
          <w:tcPr>
            <w:tcW w:w="1738" w:type="dxa"/>
            <w:tcBorders>
              <w:top w:val="single" w:sz="4" w:space="0" w:color="auto"/>
              <w:bottom w:val="single" w:sz="4" w:space="0" w:color="auto"/>
            </w:tcBorders>
            <w:shd w:val="clear" w:color="auto" w:fill="auto"/>
          </w:tcPr>
          <w:p w14:paraId="123D5FAB"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578BCDC1"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Negligible</w:t>
            </w:r>
          </w:p>
        </w:tc>
        <w:tc>
          <w:tcPr>
            <w:tcW w:w="1731" w:type="dxa"/>
            <w:tcBorders>
              <w:top w:val="single" w:sz="4" w:space="0" w:color="auto"/>
              <w:bottom w:val="single" w:sz="4" w:space="0" w:color="auto"/>
            </w:tcBorders>
            <w:shd w:val="clear" w:color="auto" w:fill="auto"/>
          </w:tcPr>
          <w:p w14:paraId="29614C84"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Low</w:t>
            </w:r>
          </w:p>
        </w:tc>
        <w:tc>
          <w:tcPr>
            <w:tcW w:w="3469" w:type="dxa"/>
            <w:shd w:val="clear" w:color="auto" w:fill="auto"/>
          </w:tcPr>
          <w:p w14:paraId="14C130E8"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The PICF clearly states the battery of clinical assessments to be completed and the approximate time and frequency for clinical assessment visits.</w:t>
            </w:r>
          </w:p>
          <w:p w14:paraId="527DFCA9" w14:textId="77777777" w:rsidR="00BF7AC7" w:rsidRPr="00FA48FC" w:rsidRDefault="00BF7AC7" w:rsidP="00E13BF1">
            <w:pPr>
              <w:rPr>
                <w:rFonts w:asciiTheme="minorHAnsi" w:hAnsiTheme="minorHAnsi"/>
                <w:sz w:val="24"/>
                <w:szCs w:val="24"/>
              </w:rPr>
            </w:pPr>
          </w:p>
          <w:p w14:paraId="4652CB11"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Participants will be given as many breaks as necessary throughout the clinical assessment visits.</w:t>
            </w:r>
          </w:p>
          <w:p w14:paraId="714525B0" w14:textId="77777777" w:rsidR="00BF7AC7" w:rsidRPr="00FA48FC" w:rsidRDefault="00BF7AC7" w:rsidP="00E13BF1">
            <w:pPr>
              <w:rPr>
                <w:rFonts w:asciiTheme="minorHAnsi" w:hAnsiTheme="minorHAnsi"/>
                <w:sz w:val="24"/>
                <w:szCs w:val="24"/>
              </w:rPr>
            </w:pPr>
          </w:p>
          <w:p w14:paraId="04C3BAF7"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Participants will be reminded that the trial is </w:t>
            </w:r>
            <w:proofErr w:type="gramStart"/>
            <w:r w:rsidRPr="00FA48FC">
              <w:rPr>
                <w:rFonts w:asciiTheme="minorHAnsi" w:hAnsiTheme="minorHAnsi"/>
                <w:sz w:val="24"/>
                <w:szCs w:val="24"/>
              </w:rPr>
              <w:t>voluntary</w:t>
            </w:r>
            <w:proofErr w:type="gramEnd"/>
            <w:r w:rsidRPr="00FA48FC">
              <w:rPr>
                <w:rFonts w:asciiTheme="minorHAnsi" w:hAnsiTheme="minorHAnsi"/>
                <w:sz w:val="24"/>
                <w:szCs w:val="24"/>
              </w:rPr>
              <w:t xml:space="preserve"> and they can withdraw at any time.</w:t>
            </w:r>
          </w:p>
          <w:p w14:paraId="63E84A1A" w14:textId="77777777" w:rsidR="00BF7AC7" w:rsidRPr="00FA48FC" w:rsidRDefault="00BF7AC7" w:rsidP="00E13BF1">
            <w:pPr>
              <w:rPr>
                <w:rFonts w:asciiTheme="minorHAnsi" w:hAnsiTheme="minorHAnsi"/>
                <w:sz w:val="24"/>
                <w:szCs w:val="24"/>
              </w:rPr>
            </w:pPr>
          </w:p>
        </w:tc>
      </w:tr>
      <w:tr w:rsidR="00BF7AC7" w:rsidRPr="00FA48FC" w14:paraId="2F64BB6B" w14:textId="77777777" w:rsidTr="00E13BF1">
        <w:tc>
          <w:tcPr>
            <w:tcW w:w="526" w:type="dxa"/>
            <w:shd w:val="clear" w:color="auto" w:fill="auto"/>
          </w:tcPr>
          <w:p w14:paraId="181A1F2E"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3.</w:t>
            </w:r>
          </w:p>
        </w:tc>
        <w:tc>
          <w:tcPr>
            <w:tcW w:w="1697" w:type="dxa"/>
            <w:shd w:val="clear" w:color="auto" w:fill="auto"/>
          </w:tcPr>
          <w:p w14:paraId="3D2AD41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History of self-harm/suicidal ideation</w:t>
            </w:r>
          </w:p>
        </w:tc>
        <w:tc>
          <w:tcPr>
            <w:tcW w:w="3030" w:type="dxa"/>
            <w:shd w:val="clear" w:color="auto" w:fill="auto"/>
          </w:tcPr>
          <w:p w14:paraId="2F167E66"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Participant expresses suicidal ideation.</w:t>
            </w:r>
          </w:p>
        </w:tc>
        <w:tc>
          <w:tcPr>
            <w:tcW w:w="1738" w:type="dxa"/>
            <w:tcBorders>
              <w:top w:val="single" w:sz="4" w:space="0" w:color="auto"/>
            </w:tcBorders>
            <w:shd w:val="clear" w:color="auto" w:fill="auto"/>
          </w:tcPr>
          <w:p w14:paraId="0CFBC9F4"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Possible</w:t>
            </w:r>
          </w:p>
        </w:tc>
        <w:tc>
          <w:tcPr>
            <w:tcW w:w="1757" w:type="dxa"/>
            <w:tcBorders>
              <w:top w:val="single" w:sz="4" w:space="0" w:color="auto"/>
            </w:tcBorders>
            <w:shd w:val="clear" w:color="auto" w:fill="auto"/>
          </w:tcPr>
          <w:p w14:paraId="327F4047"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Moderate-severe</w:t>
            </w:r>
          </w:p>
        </w:tc>
        <w:tc>
          <w:tcPr>
            <w:tcW w:w="1731" w:type="dxa"/>
            <w:tcBorders>
              <w:top w:val="single" w:sz="4" w:space="0" w:color="auto"/>
            </w:tcBorders>
            <w:shd w:val="clear" w:color="auto" w:fill="auto"/>
          </w:tcPr>
          <w:p w14:paraId="56D1A4D4"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High</w:t>
            </w:r>
          </w:p>
        </w:tc>
        <w:tc>
          <w:tcPr>
            <w:tcW w:w="3469" w:type="dxa"/>
            <w:shd w:val="clear" w:color="auto" w:fill="auto"/>
          </w:tcPr>
          <w:p w14:paraId="43AD4C55"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Recruitment of experienced mental health clinicians who are trained in conducting risk </w:t>
            </w:r>
            <w:r w:rsidRPr="00FA48FC">
              <w:rPr>
                <w:rFonts w:asciiTheme="minorHAnsi" w:hAnsiTheme="minorHAnsi"/>
                <w:sz w:val="24"/>
                <w:szCs w:val="24"/>
              </w:rPr>
              <w:lastRenderedPageBreak/>
              <w:t>assessment and managing high risk situations.</w:t>
            </w:r>
          </w:p>
          <w:p w14:paraId="6A562142" w14:textId="77777777" w:rsidR="00BF7AC7" w:rsidRPr="00FA48FC" w:rsidRDefault="00BF7AC7" w:rsidP="00E13BF1">
            <w:pPr>
              <w:rPr>
                <w:rFonts w:asciiTheme="minorHAnsi" w:hAnsiTheme="minorHAnsi"/>
                <w:sz w:val="24"/>
                <w:szCs w:val="24"/>
              </w:rPr>
            </w:pPr>
          </w:p>
          <w:p w14:paraId="0546CCA7"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Research staff will have access to a clinically trained senior staff including a Project Manager and Chief Investigator who will assist research staff to conduct risk assessment and implement risk management plan if required i.e. notifying treating team and following advice from the treating team in managing the situation. </w:t>
            </w:r>
          </w:p>
          <w:p w14:paraId="0825D6D2" w14:textId="77777777" w:rsidR="00BF7AC7" w:rsidRPr="00FA48FC" w:rsidRDefault="00BF7AC7" w:rsidP="00E13BF1">
            <w:pPr>
              <w:rPr>
                <w:rFonts w:asciiTheme="minorHAnsi" w:hAnsiTheme="minorHAnsi"/>
                <w:sz w:val="24"/>
                <w:szCs w:val="24"/>
              </w:rPr>
            </w:pPr>
          </w:p>
          <w:p w14:paraId="2EAEF9F3"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Previously identified high risk patients and recent risk assessments will be discussed at weekly team meetings and their management reviewed by senior research staff (including Project Manager and Chief Investigator).</w:t>
            </w:r>
          </w:p>
          <w:p w14:paraId="09B7B9F2" w14:textId="77777777" w:rsidR="00BF7AC7" w:rsidRPr="00FA48FC" w:rsidRDefault="00BF7AC7" w:rsidP="00E13BF1">
            <w:pPr>
              <w:rPr>
                <w:rFonts w:asciiTheme="minorHAnsi" w:hAnsiTheme="minorHAnsi"/>
                <w:sz w:val="24"/>
                <w:szCs w:val="24"/>
              </w:rPr>
            </w:pPr>
          </w:p>
          <w:p w14:paraId="68652425"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Research staff will be given support and feedback on risk assessments and their management to improve skills throughout the project.</w:t>
            </w:r>
          </w:p>
          <w:p w14:paraId="0B28983B" w14:textId="77777777" w:rsidR="00BF7AC7" w:rsidRPr="00FA48FC" w:rsidRDefault="00BF7AC7" w:rsidP="00E13BF1">
            <w:pPr>
              <w:rPr>
                <w:rFonts w:asciiTheme="minorHAnsi" w:hAnsiTheme="minorHAnsi"/>
                <w:sz w:val="24"/>
                <w:szCs w:val="24"/>
              </w:rPr>
            </w:pPr>
          </w:p>
        </w:tc>
      </w:tr>
      <w:tr w:rsidR="00BF7AC7" w:rsidRPr="00FA48FC" w14:paraId="4C42BA2C" w14:textId="77777777" w:rsidTr="00E13BF1">
        <w:tc>
          <w:tcPr>
            <w:tcW w:w="526" w:type="dxa"/>
            <w:shd w:val="clear" w:color="auto" w:fill="auto"/>
          </w:tcPr>
          <w:p w14:paraId="4676C340"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4.</w:t>
            </w:r>
          </w:p>
        </w:tc>
        <w:tc>
          <w:tcPr>
            <w:tcW w:w="1697" w:type="dxa"/>
            <w:shd w:val="clear" w:color="auto" w:fill="auto"/>
          </w:tcPr>
          <w:p w14:paraId="552D3DBF"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Home visits</w:t>
            </w:r>
          </w:p>
        </w:tc>
        <w:tc>
          <w:tcPr>
            <w:tcW w:w="3030" w:type="dxa"/>
            <w:shd w:val="clear" w:color="auto" w:fill="auto"/>
          </w:tcPr>
          <w:p w14:paraId="43A6BDE0"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Participants may be seen at </w:t>
            </w:r>
            <w:r w:rsidRPr="00FA48FC">
              <w:rPr>
                <w:rFonts w:asciiTheme="minorHAnsi" w:hAnsiTheme="minorHAnsi"/>
                <w:sz w:val="24"/>
                <w:szCs w:val="24"/>
              </w:rPr>
              <w:lastRenderedPageBreak/>
              <w:t xml:space="preserve">home rather than in the clinic. </w:t>
            </w:r>
          </w:p>
          <w:p w14:paraId="6ECF0D05"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Individuals living with schizophrenia can often experience hallucinations and delusions which could result in unpredictable behaviour.</w:t>
            </w:r>
          </w:p>
        </w:tc>
        <w:tc>
          <w:tcPr>
            <w:tcW w:w="1738" w:type="dxa"/>
            <w:tcBorders>
              <w:top w:val="single" w:sz="4" w:space="0" w:color="auto"/>
              <w:bottom w:val="single" w:sz="4" w:space="0" w:color="auto"/>
            </w:tcBorders>
            <w:shd w:val="clear" w:color="auto" w:fill="auto"/>
          </w:tcPr>
          <w:p w14:paraId="1833601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Possible</w:t>
            </w:r>
          </w:p>
        </w:tc>
        <w:tc>
          <w:tcPr>
            <w:tcW w:w="1757" w:type="dxa"/>
            <w:tcBorders>
              <w:top w:val="single" w:sz="4" w:space="0" w:color="auto"/>
              <w:bottom w:val="single" w:sz="4" w:space="0" w:color="auto"/>
            </w:tcBorders>
            <w:shd w:val="clear" w:color="auto" w:fill="auto"/>
          </w:tcPr>
          <w:p w14:paraId="05F951B5"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Minor-</w:t>
            </w:r>
            <w:r w:rsidRPr="00FA48FC">
              <w:rPr>
                <w:rFonts w:asciiTheme="minorHAnsi" w:hAnsiTheme="minorHAnsi"/>
                <w:sz w:val="24"/>
                <w:szCs w:val="24"/>
              </w:rPr>
              <w:lastRenderedPageBreak/>
              <w:t>Moderate</w:t>
            </w:r>
          </w:p>
        </w:tc>
        <w:tc>
          <w:tcPr>
            <w:tcW w:w="1731" w:type="dxa"/>
            <w:tcBorders>
              <w:top w:val="single" w:sz="4" w:space="0" w:color="auto"/>
              <w:bottom w:val="single" w:sz="4" w:space="0" w:color="auto"/>
            </w:tcBorders>
            <w:shd w:val="clear" w:color="auto" w:fill="auto"/>
          </w:tcPr>
          <w:p w14:paraId="48C044F3"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Medium-High</w:t>
            </w:r>
          </w:p>
        </w:tc>
        <w:tc>
          <w:tcPr>
            <w:tcW w:w="3469" w:type="dxa"/>
            <w:shd w:val="clear" w:color="auto" w:fill="auto"/>
          </w:tcPr>
          <w:p w14:paraId="132200F6"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Referrals will be received </w:t>
            </w:r>
            <w:r w:rsidRPr="00FA48FC">
              <w:rPr>
                <w:rFonts w:asciiTheme="minorHAnsi" w:hAnsiTheme="minorHAnsi"/>
                <w:sz w:val="24"/>
                <w:szCs w:val="24"/>
              </w:rPr>
              <w:lastRenderedPageBreak/>
              <w:t xml:space="preserve">through Community care Units who have </w:t>
            </w:r>
            <w:proofErr w:type="gramStart"/>
            <w:r w:rsidRPr="00FA48FC">
              <w:rPr>
                <w:rFonts w:asciiTheme="minorHAnsi" w:hAnsiTheme="minorHAnsi"/>
                <w:sz w:val="24"/>
                <w:szCs w:val="24"/>
              </w:rPr>
              <w:t>24 hour</w:t>
            </w:r>
            <w:proofErr w:type="gramEnd"/>
            <w:r w:rsidRPr="00FA48FC">
              <w:rPr>
                <w:rFonts w:asciiTheme="minorHAnsi" w:hAnsiTheme="minorHAnsi"/>
                <w:sz w:val="24"/>
                <w:szCs w:val="24"/>
              </w:rPr>
              <w:t xml:space="preserve"> support.  Participants will be seen in either their Unit or clinic room on site if preferred, the choice is theirs.</w:t>
            </w:r>
          </w:p>
          <w:p w14:paraId="1A8B9950"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Research staff will liaise with the treating team to assess any safety risks within the home environment prior to first face to face contact with the participant.</w:t>
            </w:r>
          </w:p>
          <w:p w14:paraId="78855186" w14:textId="77777777" w:rsidR="00BF7AC7" w:rsidRPr="00FA48FC" w:rsidRDefault="00BF7AC7" w:rsidP="00E13BF1">
            <w:pPr>
              <w:rPr>
                <w:rFonts w:asciiTheme="minorHAnsi" w:hAnsiTheme="minorHAnsi"/>
                <w:sz w:val="24"/>
                <w:szCs w:val="24"/>
              </w:rPr>
            </w:pPr>
          </w:p>
          <w:p w14:paraId="2D957C1D"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Staff will be required to carry a mobile phone for all visits.</w:t>
            </w:r>
          </w:p>
          <w:p w14:paraId="5AC736E1" w14:textId="77777777" w:rsidR="00BF7AC7" w:rsidRPr="00FA48FC" w:rsidRDefault="00BF7AC7" w:rsidP="00E13BF1">
            <w:pPr>
              <w:rPr>
                <w:rFonts w:asciiTheme="minorHAnsi" w:hAnsiTheme="minorHAnsi"/>
                <w:sz w:val="24"/>
                <w:szCs w:val="24"/>
              </w:rPr>
            </w:pPr>
          </w:p>
          <w:p w14:paraId="2791477B"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Research staff will adhere to a sign in/out policy and advise the Research Manager of the address they will be attending.</w:t>
            </w:r>
          </w:p>
          <w:p w14:paraId="0B700930" w14:textId="77777777" w:rsidR="00BF7AC7" w:rsidRPr="00FA48FC" w:rsidRDefault="00BF7AC7" w:rsidP="00E13BF1">
            <w:pPr>
              <w:rPr>
                <w:rFonts w:asciiTheme="minorHAnsi" w:hAnsiTheme="minorHAnsi"/>
                <w:sz w:val="24"/>
                <w:szCs w:val="24"/>
              </w:rPr>
            </w:pPr>
          </w:p>
          <w:p w14:paraId="641D1F3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Any incidents from a home visit will be reported to the Research Manager and Chief Investigator and documented in the CRF or if required reported to Metro South HREC.</w:t>
            </w:r>
          </w:p>
        </w:tc>
      </w:tr>
      <w:tr w:rsidR="00BF7AC7" w:rsidRPr="00FA48FC" w14:paraId="0B44E316" w14:textId="77777777" w:rsidTr="00E13BF1">
        <w:tc>
          <w:tcPr>
            <w:tcW w:w="526" w:type="dxa"/>
            <w:shd w:val="clear" w:color="auto" w:fill="auto"/>
          </w:tcPr>
          <w:p w14:paraId="36ED113D"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5.</w:t>
            </w:r>
          </w:p>
          <w:p w14:paraId="3FBB102D" w14:textId="77777777" w:rsidR="00BF7AC7" w:rsidRPr="00FA48FC" w:rsidRDefault="00BF7AC7" w:rsidP="00E13BF1">
            <w:pPr>
              <w:rPr>
                <w:rFonts w:asciiTheme="minorHAnsi" w:hAnsiTheme="minorHAnsi"/>
                <w:sz w:val="24"/>
                <w:szCs w:val="24"/>
              </w:rPr>
            </w:pPr>
          </w:p>
          <w:p w14:paraId="06685EF9" w14:textId="77777777" w:rsidR="00BF7AC7" w:rsidRPr="00FA48FC" w:rsidRDefault="00BF7AC7" w:rsidP="00E13BF1">
            <w:pPr>
              <w:rPr>
                <w:rFonts w:asciiTheme="minorHAnsi" w:hAnsiTheme="minorHAnsi"/>
                <w:sz w:val="24"/>
                <w:szCs w:val="24"/>
              </w:rPr>
            </w:pPr>
          </w:p>
          <w:p w14:paraId="6D103B04" w14:textId="77777777" w:rsidR="00BF7AC7" w:rsidRPr="00FA48FC" w:rsidRDefault="00BF7AC7" w:rsidP="00E13BF1">
            <w:pPr>
              <w:rPr>
                <w:rFonts w:asciiTheme="minorHAnsi" w:hAnsiTheme="minorHAnsi"/>
                <w:sz w:val="24"/>
                <w:szCs w:val="24"/>
              </w:rPr>
            </w:pPr>
          </w:p>
          <w:p w14:paraId="22B4EA03" w14:textId="77777777" w:rsidR="00BF7AC7" w:rsidRPr="00FA48FC" w:rsidRDefault="00BF7AC7" w:rsidP="00E13BF1">
            <w:pPr>
              <w:rPr>
                <w:rFonts w:asciiTheme="minorHAnsi" w:hAnsiTheme="minorHAnsi"/>
                <w:sz w:val="24"/>
                <w:szCs w:val="24"/>
              </w:rPr>
            </w:pPr>
          </w:p>
          <w:p w14:paraId="11823BC0" w14:textId="77777777" w:rsidR="00BF7AC7" w:rsidRPr="00FA48FC" w:rsidRDefault="00BF7AC7" w:rsidP="00E13BF1">
            <w:pPr>
              <w:rPr>
                <w:rFonts w:asciiTheme="minorHAnsi" w:hAnsiTheme="minorHAnsi"/>
                <w:sz w:val="24"/>
                <w:szCs w:val="24"/>
              </w:rPr>
            </w:pPr>
          </w:p>
          <w:p w14:paraId="4C3AF33D" w14:textId="77777777" w:rsidR="00BF7AC7" w:rsidRPr="00FA48FC" w:rsidRDefault="00BF7AC7" w:rsidP="00E13BF1">
            <w:pPr>
              <w:rPr>
                <w:rFonts w:asciiTheme="minorHAnsi" w:hAnsiTheme="minorHAnsi"/>
                <w:sz w:val="24"/>
                <w:szCs w:val="24"/>
              </w:rPr>
            </w:pPr>
          </w:p>
          <w:p w14:paraId="0C9257BC" w14:textId="77777777" w:rsidR="00BF7AC7" w:rsidRPr="00FA48FC" w:rsidRDefault="00BF7AC7" w:rsidP="00E13BF1">
            <w:pPr>
              <w:rPr>
                <w:rFonts w:asciiTheme="minorHAnsi" w:hAnsiTheme="minorHAnsi"/>
                <w:sz w:val="24"/>
                <w:szCs w:val="24"/>
              </w:rPr>
            </w:pPr>
          </w:p>
          <w:p w14:paraId="653C8257" w14:textId="77777777" w:rsidR="00BF7AC7" w:rsidRPr="00FA48FC" w:rsidRDefault="00BF7AC7" w:rsidP="00E13BF1">
            <w:pPr>
              <w:rPr>
                <w:rFonts w:asciiTheme="minorHAnsi" w:hAnsiTheme="minorHAnsi"/>
                <w:sz w:val="24"/>
                <w:szCs w:val="24"/>
              </w:rPr>
            </w:pPr>
          </w:p>
        </w:tc>
        <w:tc>
          <w:tcPr>
            <w:tcW w:w="1697" w:type="dxa"/>
            <w:shd w:val="clear" w:color="auto" w:fill="auto"/>
          </w:tcPr>
          <w:p w14:paraId="5D61228A"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Food preparation</w:t>
            </w:r>
          </w:p>
        </w:tc>
        <w:tc>
          <w:tcPr>
            <w:tcW w:w="3030" w:type="dxa"/>
            <w:shd w:val="clear" w:color="auto" w:fill="auto"/>
          </w:tcPr>
          <w:p w14:paraId="7276E74A"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Participants living with schizophrenia may experience cognitive decline which may affect their ability to prepare meals in a </w:t>
            </w:r>
            <w:r w:rsidRPr="00FA48FC">
              <w:rPr>
                <w:rFonts w:asciiTheme="minorHAnsi" w:hAnsiTheme="minorHAnsi"/>
                <w:sz w:val="24"/>
                <w:szCs w:val="24"/>
              </w:rPr>
              <w:lastRenderedPageBreak/>
              <w:t>safe manner</w:t>
            </w:r>
          </w:p>
        </w:tc>
        <w:tc>
          <w:tcPr>
            <w:tcW w:w="1738" w:type="dxa"/>
            <w:tcBorders>
              <w:top w:val="single" w:sz="4" w:space="0" w:color="auto"/>
              <w:bottom w:val="single" w:sz="4" w:space="0" w:color="auto"/>
            </w:tcBorders>
            <w:shd w:val="clear" w:color="auto" w:fill="auto"/>
          </w:tcPr>
          <w:p w14:paraId="5693F5F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Possible</w:t>
            </w:r>
          </w:p>
        </w:tc>
        <w:tc>
          <w:tcPr>
            <w:tcW w:w="1757" w:type="dxa"/>
            <w:tcBorders>
              <w:top w:val="single" w:sz="4" w:space="0" w:color="auto"/>
              <w:bottom w:val="single" w:sz="4" w:space="0" w:color="auto"/>
            </w:tcBorders>
            <w:shd w:val="clear" w:color="auto" w:fill="auto"/>
          </w:tcPr>
          <w:p w14:paraId="054F2CB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Minor – moderate</w:t>
            </w:r>
          </w:p>
        </w:tc>
        <w:tc>
          <w:tcPr>
            <w:tcW w:w="1731" w:type="dxa"/>
            <w:tcBorders>
              <w:top w:val="single" w:sz="4" w:space="0" w:color="auto"/>
              <w:bottom w:val="single" w:sz="4" w:space="0" w:color="auto"/>
            </w:tcBorders>
            <w:shd w:val="clear" w:color="auto" w:fill="auto"/>
          </w:tcPr>
          <w:p w14:paraId="49724BBB"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Low – medium</w:t>
            </w:r>
          </w:p>
        </w:tc>
        <w:tc>
          <w:tcPr>
            <w:tcW w:w="3469" w:type="dxa"/>
            <w:shd w:val="clear" w:color="auto" w:fill="auto"/>
          </w:tcPr>
          <w:p w14:paraId="40D01F13"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Research staff will discuss safety education related to food preparation at each face-to-face visit paying particular attention to safety strategies to prevent </w:t>
            </w:r>
            <w:r w:rsidRPr="00FA48FC">
              <w:rPr>
                <w:rFonts w:asciiTheme="minorHAnsi" w:hAnsiTheme="minorHAnsi"/>
                <w:sz w:val="24"/>
                <w:szCs w:val="24"/>
              </w:rPr>
              <w:lastRenderedPageBreak/>
              <w:t xml:space="preserve">burns and cuts.  </w:t>
            </w:r>
          </w:p>
        </w:tc>
      </w:tr>
      <w:tr w:rsidR="00BF7AC7" w:rsidRPr="00FA48FC" w14:paraId="72741D41" w14:textId="77777777" w:rsidTr="00E13BF1">
        <w:tc>
          <w:tcPr>
            <w:tcW w:w="526" w:type="dxa"/>
            <w:shd w:val="clear" w:color="auto" w:fill="auto"/>
          </w:tcPr>
          <w:p w14:paraId="6CC88BE5"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lastRenderedPageBreak/>
              <w:t xml:space="preserve">6. </w:t>
            </w:r>
          </w:p>
        </w:tc>
        <w:tc>
          <w:tcPr>
            <w:tcW w:w="1697" w:type="dxa"/>
            <w:shd w:val="clear" w:color="auto" w:fill="auto"/>
          </w:tcPr>
          <w:p w14:paraId="64ABC647"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Storing of food items before cooking and after cooking</w:t>
            </w:r>
          </w:p>
        </w:tc>
        <w:tc>
          <w:tcPr>
            <w:tcW w:w="3030" w:type="dxa"/>
            <w:shd w:val="clear" w:color="auto" w:fill="auto"/>
          </w:tcPr>
          <w:p w14:paraId="2CE275D3"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Participants living with schizophrenia may experience cognitive decline which may affect their ability to store foods correctly</w:t>
            </w:r>
          </w:p>
        </w:tc>
        <w:tc>
          <w:tcPr>
            <w:tcW w:w="1738" w:type="dxa"/>
            <w:tcBorders>
              <w:top w:val="single" w:sz="4" w:space="0" w:color="auto"/>
              <w:bottom w:val="single" w:sz="4" w:space="0" w:color="auto"/>
            </w:tcBorders>
            <w:shd w:val="clear" w:color="auto" w:fill="auto"/>
          </w:tcPr>
          <w:p w14:paraId="06CEE5F0"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4A57EA33"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Minor – moderate</w:t>
            </w:r>
          </w:p>
        </w:tc>
        <w:tc>
          <w:tcPr>
            <w:tcW w:w="1731" w:type="dxa"/>
            <w:tcBorders>
              <w:top w:val="single" w:sz="4" w:space="0" w:color="auto"/>
              <w:bottom w:val="single" w:sz="4" w:space="0" w:color="auto"/>
            </w:tcBorders>
            <w:shd w:val="clear" w:color="auto" w:fill="auto"/>
          </w:tcPr>
          <w:p w14:paraId="29C08158"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Medium</w:t>
            </w:r>
          </w:p>
        </w:tc>
        <w:tc>
          <w:tcPr>
            <w:tcW w:w="3469" w:type="dxa"/>
            <w:shd w:val="clear" w:color="auto" w:fill="auto"/>
          </w:tcPr>
          <w:p w14:paraId="592EC623"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Research staff will provide food safety handouts at baseline assessments and reiterate this information at subsequent face to face visits, to encourage participants to store food correctly.  </w:t>
            </w:r>
          </w:p>
        </w:tc>
      </w:tr>
      <w:tr w:rsidR="00BF7AC7" w:rsidRPr="00FA48FC" w14:paraId="4F9E1D6C" w14:textId="77777777" w:rsidTr="00E13BF1">
        <w:tc>
          <w:tcPr>
            <w:tcW w:w="526" w:type="dxa"/>
            <w:shd w:val="clear" w:color="auto" w:fill="auto"/>
          </w:tcPr>
          <w:p w14:paraId="6B93401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7.</w:t>
            </w:r>
          </w:p>
        </w:tc>
        <w:tc>
          <w:tcPr>
            <w:tcW w:w="1697" w:type="dxa"/>
            <w:shd w:val="clear" w:color="auto" w:fill="auto"/>
          </w:tcPr>
          <w:p w14:paraId="0B0DDD51"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Healthy food choices</w:t>
            </w:r>
          </w:p>
        </w:tc>
        <w:tc>
          <w:tcPr>
            <w:tcW w:w="3030" w:type="dxa"/>
            <w:shd w:val="clear" w:color="auto" w:fill="auto"/>
          </w:tcPr>
          <w:p w14:paraId="2DF019C2"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Participants living with schizophrenia may experience cognitive decline which may affect their ability to choose healthy food options</w:t>
            </w:r>
          </w:p>
        </w:tc>
        <w:tc>
          <w:tcPr>
            <w:tcW w:w="1738" w:type="dxa"/>
            <w:tcBorders>
              <w:top w:val="single" w:sz="4" w:space="0" w:color="auto"/>
              <w:bottom w:val="single" w:sz="4" w:space="0" w:color="auto"/>
            </w:tcBorders>
            <w:shd w:val="clear" w:color="auto" w:fill="auto"/>
          </w:tcPr>
          <w:p w14:paraId="6F18FD31"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Possible</w:t>
            </w:r>
          </w:p>
        </w:tc>
        <w:tc>
          <w:tcPr>
            <w:tcW w:w="1757" w:type="dxa"/>
            <w:tcBorders>
              <w:top w:val="single" w:sz="4" w:space="0" w:color="auto"/>
              <w:bottom w:val="single" w:sz="4" w:space="0" w:color="auto"/>
            </w:tcBorders>
            <w:shd w:val="clear" w:color="auto" w:fill="auto"/>
          </w:tcPr>
          <w:p w14:paraId="2CB63936"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Moderate</w:t>
            </w:r>
          </w:p>
        </w:tc>
        <w:tc>
          <w:tcPr>
            <w:tcW w:w="1731" w:type="dxa"/>
            <w:tcBorders>
              <w:top w:val="single" w:sz="4" w:space="0" w:color="auto"/>
              <w:bottom w:val="single" w:sz="4" w:space="0" w:color="auto"/>
            </w:tcBorders>
            <w:shd w:val="clear" w:color="auto" w:fill="auto"/>
          </w:tcPr>
          <w:p w14:paraId="65BDA28F"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Medium</w:t>
            </w:r>
          </w:p>
        </w:tc>
        <w:tc>
          <w:tcPr>
            <w:tcW w:w="3469" w:type="dxa"/>
            <w:shd w:val="clear" w:color="auto" w:fill="auto"/>
          </w:tcPr>
          <w:p w14:paraId="37122EE7" w14:textId="77777777" w:rsidR="00BF7AC7" w:rsidRPr="00FA48FC" w:rsidRDefault="00BF7AC7" w:rsidP="00E13BF1">
            <w:pPr>
              <w:rPr>
                <w:rFonts w:asciiTheme="minorHAnsi" w:hAnsiTheme="minorHAnsi"/>
                <w:sz w:val="24"/>
                <w:szCs w:val="24"/>
              </w:rPr>
            </w:pPr>
            <w:r w:rsidRPr="00FA48FC">
              <w:rPr>
                <w:rFonts w:asciiTheme="minorHAnsi" w:hAnsiTheme="minorHAnsi"/>
                <w:sz w:val="24"/>
                <w:szCs w:val="24"/>
              </w:rPr>
              <w:t xml:space="preserve">Research staff will provide healthy food handouts at baseline assessments and reiterate this information at subsequent face to face visits, to encourage participants to maintain a healthy diet.  </w:t>
            </w:r>
          </w:p>
        </w:tc>
      </w:tr>
    </w:tbl>
    <w:p w14:paraId="158DB775" w14:textId="77777777" w:rsidR="00BF7AC7" w:rsidRPr="00FA48FC" w:rsidRDefault="00BF7AC7" w:rsidP="00BF7AC7">
      <w:pPr>
        <w:tabs>
          <w:tab w:val="left" w:pos="567"/>
          <w:tab w:val="left" w:pos="993"/>
        </w:tabs>
        <w:jc w:val="both"/>
        <w:rPr>
          <w:rFonts w:asciiTheme="minorHAnsi" w:hAnsiTheme="minorHAnsi"/>
          <w:sz w:val="24"/>
          <w:szCs w:val="24"/>
        </w:rPr>
      </w:pPr>
    </w:p>
    <w:p w14:paraId="08BC9C6F" w14:textId="77777777" w:rsidR="00BF7AC7" w:rsidRPr="00FA48FC" w:rsidRDefault="00BF7AC7" w:rsidP="00BF7AC7">
      <w:pPr>
        <w:rPr>
          <w:rFonts w:ascii="Calibri" w:hAnsi="Calibri"/>
          <w:sz w:val="24"/>
          <w:szCs w:val="24"/>
        </w:rPr>
      </w:pPr>
    </w:p>
    <w:p w14:paraId="50B39020" w14:textId="77777777" w:rsidR="00BF7AC7" w:rsidRPr="00FA48FC" w:rsidRDefault="00BF7AC7" w:rsidP="00BF7AC7">
      <w:pPr>
        <w:rPr>
          <w:rFonts w:ascii="Calibri" w:hAnsi="Calibri"/>
          <w:sz w:val="24"/>
          <w:szCs w:val="24"/>
        </w:rPr>
      </w:pPr>
    </w:p>
    <w:p w14:paraId="6C8E30B2" w14:textId="77777777" w:rsidR="00BF7AC7" w:rsidRPr="00FA48FC" w:rsidRDefault="00BF7AC7" w:rsidP="00BF7AC7">
      <w:pPr>
        <w:rPr>
          <w:rFonts w:ascii="Calibri" w:hAnsi="Calibri"/>
          <w:sz w:val="24"/>
          <w:szCs w:val="24"/>
        </w:rPr>
      </w:pPr>
    </w:p>
    <w:p w14:paraId="5D22B136" w14:textId="77777777" w:rsidR="00BF7AC7" w:rsidRPr="00FA48FC" w:rsidRDefault="00BF7AC7" w:rsidP="00BF7AC7">
      <w:pPr>
        <w:rPr>
          <w:rFonts w:ascii="Calibri" w:hAnsi="Calibri"/>
          <w:sz w:val="24"/>
          <w:szCs w:val="24"/>
        </w:rPr>
      </w:pPr>
    </w:p>
    <w:p w14:paraId="59BD3C6D" w14:textId="77777777" w:rsidR="00BF7AC7" w:rsidRPr="00FA48FC" w:rsidRDefault="00BF7AC7" w:rsidP="00BF7AC7">
      <w:pPr>
        <w:rPr>
          <w:rFonts w:ascii="Calibri" w:hAnsi="Calibri"/>
          <w:sz w:val="24"/>
          <w:szCs w:val="24"/>
        </w:rPr>
      </w:pPr>
    </w:p>
    <w:p w14:paraId="37D6F1C4" w14:textId="77777777" w:rsidR="00BF7AC7" w:rsidRPr="00FA48FC" w:rsidRDefault="00BF7AC7" w:rsidP="00BF7AC7">
      <w:pPr>
        <w:rPr>
          <w:rFonts w:ascii="Calibri" w:hAnsi="Calibri"/>
          <w:sz w:val="24"/>
          <w:szCs w:val="24"/>
        </w:rPr>
      </w:pPr>
    </w:p>
    <w:p w14:paraId="6D963528" w14:textId="3ACC0D14" w:rsidR="00B8701B" w:rsidRPr="00FA48FC" w:rsidRDefault="00BF7AC7" w:rsidP="00BF7AC7">
      <w:pPr>
        <w:tabs>
          <w:tab w:val="left" w:pos="1905"/>
        </w:tabs>
        <w:rPr>
          <w:sz w:val="24"/>
          <w:szCs w:val="24"/>
        </w:rPr>
      </w:pPr>
      <w:r w:rsidRPr="00FA48FC">
        <w:rPr>
          <w:rFonts w:asciiTheme="minorHAnsi" w:hAnsiTheme="minorHAnsi"/>
          <w:sz w:val="24"/>
          <w:szCs w:val="24"/>
        </w:rPr>
        <w:tab/>
      </w:r>
    </w:p>
    <w:sectPr w:rsidR="00B8701B" w:rsidRPr="00FA48FC" w:rsidSect="00BF7AC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6292" w14:textId="77777777" w:rsidR="00731D37" w:rsidRDefault="00731D37" w:rsidP="00BF7AC7">
      <w:r>
        <w:separator/>
      </w:r>
    </w:p>
  </w:endnote>
  <w:endnote w:type="continuationSeparator" w:id="0">
    <w:p w14:paraId="76E4C1B6" w14:textId="77777777" w:rsidR="00731D37" w:rsidRDefault="00731D37" w:rsidP="00BF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495A" w14:textId="77777777" w:rsidR="00731D37" w:rsidRDefault="00731D37" w:rsidP="00BF7AC7">
      <w:r>
        <w:separator/>
      </w:r>
    </w:p>
  </w:footnote>
  <w:footnote w:type="continuationSeparator" w:id="0">
    <w:p w14:paraId="7BFA1C57" w14:textId="77777777" w:rsidR="00731D37" w:rsidRDefault="00731D37" w:rsidP="00BF7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7AC7"/>
    <w:rsid w:val="004A7091"/>
    <w:rsid w:val="00567224"/>
    <w:rsid w:val="00731D37"/>
    <w:rsid w:val="008320EF"/>
    <w:rsid w:val="00B8701B"/>
    <w:rsid w:val="00BF7AC7"/>
    <w:rsid w:val="00CC4F1E"/>
    <w:rsid w:val="00CC764B"/>
    <w:rsid w:val="00FA4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4160"/>
  <w15:chartTrackingRefBased/>
  <w15:docId w15:val="{32D85FE1-04EF-4C75-9D76-107B8F6A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C7"/>
    <w:pPr>
      <w:jc w:val="left"/>
    </w:pPr>
    <w:rPr>
      <w:rFonts w:ascii="Arial" w:eastAsia="Times New Roman" w:hAnsi="Arial" w:cs="Times New Roman"/>
      <w:kern w:val="0"/>
      <w:sz w:val="21"/>
      <w:szCs w:val="21"/>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7AC7"/>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rsid w:val="00BF7AC7"/>
    <w:rPr>
      <w:rFonts w:ascii="Times New Roman" w:eastAsia="Times New Roman" w:hAnsi="Times New Roman" w:cs="Times New Roman"/>
      <w:kern w:val="0"/>
      <w:sz w:val="24"/>
      <w:szCs w:val="24"/>
      <w:lang w:eastAsia="en-AU"/>
      <w14:ligatures w14:val="none"/>
    </w:rPr>
  </w:style>
  <w:style w:type="paragraph" w:styleId="NoSpacing">
    <w:name w:val="No Spacing"/>
    <w:uiPriority w:val="1"/>
    <w:qFormat/>
    <w:rsid w:val="00BF7AC7"/>
    <w:pPr>
      <w:jc w:val="left"/>
    </w:pPr>
    <w:rPr>
      <w:rFonts w:ascii="Calibri" w:eastAsia="Calibri" w:hAnsi="Calibri" w:cs="Times New Roman"/>
      <w:kern w:val="0"/>
      <w14:ligatures w14:val="none"/>
    </w:rPr>
  </w:style>
  <w:style w:type="paragraph" w:styleId="Footer">
    <w:name w:val="footer"/>
    <w:basedOn w:val="Normal"/>
    <w:link w:val="FooterChar"/>
    <w:uiPriority w:val="99"/>
    <w:unhideWhenUsed/>
    <w:rsid w:val="00BF7AC7"/>
    <w:pPr>
      <w:tabs>
        <w:tab w:val="center" w:pos="4513"/>
        <w:tab w:val="right" w:pos="9026"/>
      </w:tabs>
    </w:pPr>
  </w:style>
  <w:style w:type="character" w:customStyle="1" w:styleId="FooterChar">
    <w:name w:val="Footer Char"/>
    <w:basedOn w:val="DefaultParagraphFont"/>
    <w:link w:val="Footer"/>
    <w:uiPriority w:val="99"/>
    <w:rsid w:val="00BF7AC7"/>
    <w:rPr>
      <w:rFonts w:ascii="Arial" w:eastAsia="Times New Roman" w:hAnsi="Arial" w:cs="Times New Roman"/>
      <w:kern w:val="0"/>
      <w:sz w:val="21"/>
      <w:szCs w:val="21"/>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 Johnston</dc:creator>
  <cp:keywords/>
  <dc:description/>
  <cp:lastModifiedBy>Donni Johnston</cp:lastModifiedBy>
  <cp:revision>3</cp:revision>
  <cp:lastPrinted>2025-01-14T00:50:00Z</cp:lastPrinted>
  <dcterms:created xsi:type="dcterms:W3CDTF">2025-01-14T00:48:00Z</dcterms:created>
  <dcterms:modified xsi:type="dcterms:W3CDTF">2025-01-14T00:52:00Z</dcterms:modified>
</cp:coreProperties>
</file>