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FE0D" w14:textId="77777777" w:rsidR="00DE6A0D" w:rsidRPr="003C0F99" w:rsidRDefault="00DE6A0D" w:rsidP="00DE6A0D">
      <w:pPr>
        <w:pStyle w:val="Heading2"/>
        <w:spacing w:after="240"/>
        <w:rPr>
          <w:bCs w:val="0"/>
          <w:color w:val="000000" w:themeColor="text1"/>
          <w:sz w:val="22"/>
          <w:szCs w:val="22"/>
        </w:rPr>
      </w:pPr>
      <w:r w:rsidRPr="003C0F99">
        <w:rPr>
          <w:bCs w:val="0"/>
          <w:color w:val="000000" w:themeColor="text1"/>
          <w:sz w:val="22"/>
          <w:szCs w:val="22"/>
        </w:rPr>
        <w:t>Supplementary Materials</w:t>
      </w:r>
    </w:p>
    <w:p w14:paraId="407420A6" w14:textId="77777777" w:rsidR="00DE6A0D" w:rsidRPr="003C0F99" w:rsidRDefault="00DE6A0D" w:rsidP="00DE6A0D">
      <w:pPr>
        <w:pStyle w:val="Heading2"/>
        <w:spacing w:after="240"/>
        <w:rPr>
          <w:b w:val="0"/>
          <w:color w:val="000000" w:themeColor="text1"/>
          <w:sz w:val="22"/>
          <w:szCs w:val="22"/>
        </w:rPr>
      </w:pPr>
      <w:r w:rsidRPr="003C0F99">
        <w:rPr>
          <w:bCs w:val="0"/>
          <w:color w:val="000000" w:themeColor="text1"/>
          <w:sz w:val="22"/>
          <w:szCs w:val="22"/>
        </w:rPr>
        <w:t xml:space="preserve">Supplementary Table 1. </w:t>
      </w:r>
      <w:r w:rsidRPr="003C0F99">
        <w:rPr>
          <w:b w:val="0"/>
          <w:color w:val="000000" w:themeColor="text1"/>
          <w:sz w:val="22"/>
          <w:szCs w:val="22"/>
        </w:rPr>
        <w:t xml:space="preserve">Secondary outcomes related to physical exercise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3303"/>
        <w:gridCol w:w="4384"/>
      </w:tblGrid>
      <w:tr w:rsidR="00DE6A0D" w:rsidRPr="003C0F99" w14:paraId="6AAD8FA1" w14:textId="77777777" w:rsidTr="00046D91">
        <w:tc>
          <w:tcPr>
            <w:tcW w:w="1525" w:type="dxa"/>
            <w:tcBorders>
              <w:top w:val="single" w:sz="4" w:space="0" w:color="auto"/>
              <w:left w:val="nil"/>
              <w:bottom w:val="single" w:sz="4" w:space="0" w:color="auto"/>
              <w:right w:val="nil"/>
            </w:tcBorders>
            <w:hideMark/>
          </w:tcPr>
          <w:p w14:paraId="421557AC"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Physical domains</w:t>
            </w:r>
          </w:p>
        </w:tc>
        <w:tc>
          <w:tcPr>
            <w:tcW w:w="4230" w:type="dxa"/>
            <w:tcBorders>
              <w:top w:val="single" w:sz="4" w:space="0" w:color="auto"/>
              <w:left w:val="nil"/>
              <w:bottom w:val="single" w:sz="4" w:space="0" w:color="auto"/>
              <w:right w:val="nil"/>
            </w:tcBorders>
            <w:hideMark/>
          </w:tcPr>
          <w:p w14:paraId="47D13361"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Measures and descriptions</w:t>
            </w:r>
          </w:p>
        </w:tc>
        <w:tc>
          <w:tcPr>
            <w:tcW w:w="3261" w:type="dxa"/>
            <w:tcBorders>
              <w:top w:val="single" w:sz="4" w:space="0" w:color="auto"/>
              <w:left w:val="nil"/>
              <w:bottom w:val="single" w:sz="4" w:space="0" w:color="auto"/>
              <w:right w:val="nil"/>
            </w:tcBorders>
            <w:hideMark/>
          </w:tcPr>
          <w:p w14:paraId="3FACFE88"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References</w:t>
            </w:r>
          </w:p>
        </w:tc>
      </w:tr>
      <w:tr w:rsidR="00DE6A0D" w:rsidRPr="003C0F99" w14:paraId="2EFCB2FB" w14:textId="77777777" w:rsidTr="00046D91">
        <w:tc>
          <w:tcPr>
            <w:tcW w:w="1525" w:type="dxa"/>
            <w:vMerge w:val="restart"/>
            <w:tcBorders>
              <w:top w:val="single" w:sz="4" w:space="0" w:color="auto"/>
              <w:left w:val="nil"/>
              <w:bottom w:val="single" w:sz="4" w:space="0" w:color="auto"/>
              <w:right w:val="nil"/>
            </w:tcBorders>
            <w:hideMark/>
          </w:tcPr>
          <w:p w14:paraId="1F6C06BB"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i/>
                <w:iCs/>
                <w:color w:val="000000" w:themeColor="text1"/>
                <w:lang w:val="en-GB"/>
              </w:rPr>
              <w:t>Gait speed and mobility</w:t>
            </w:r>
          </w:p>
        </w:tc>
        <w:tc>
          <w:tcPr>
            <w:tcW w:w="4230" w:type="dxa"/>
            <w:tcBorders>
              <w:top w:val="single" w:sz="4" w:space="0" w:color="auto"/>
              <w:left w:val="nil"/>
              <w:bottom w:val="single" w:sz="4" w:space="0" w:color="auto"/>
              <w:right w:val="nil"/>
            </w:tcBorders>
            <w:hideMark/>
          </w:tcPr>
          <w:p w14:paraId="0E4AF559"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Timed Up and Go (TUG) test</w:t>
            </w:r>
          </w:p>
        </w:tc>
        <w:tc>
          <w:tcPr>
            <w:tcW w:w="3261" w:type="dxa"/>
            <w:vMerge w:val="restart"/>
            <w:tcBorders>
              <w:top w:val="single" w:sz="4" w:space="0" w:color="auto"/>
              <w:left w:val="nil"/>
              <w:bottom w:val="single" w:sz="4" w:space="0" w:color="auto"/>
              <w:right w:val="nil"/>
            </w:tcBorders>
            <w:hideMark/>
          </w:tcPr>
          <w:p w14:paraId="6CB320C2" w14:textId="77777777" w:rsidR="00DE6A0D" w:rsidRPr="003C0F99" w:rsidRDefault="00DE6A0D" w:rsidP="00471871">
            <w:pPr>
              <w:pStyle w:val="EndNoteBibliography"/>
              <w:ind w:left="342" w:hanging="365"/>
              <w:rPr>
                <w:rFonts w:ascii="Times New Roman" w:hAnsi="Times New Roman" w:cs="Times New Roman"/>
                <w:color w:val="000000" w:themeColor="text1"/>
              </w:rPr>
            </w:pPr>
            <w:r w:rsidRPr="003C0F99">
              <w:rPr>
                <w:rFonts w:ascii="Times New Roman" w:hAnsi="Times New Roman" w:cs="Times New Roman"/>
                <w:color w:val="000000" w:themeColor="text1"/>
              </w:rPr>
              <w:t xml:space="preserve">Botolfsen P, Helbostad JL, Moe-Nilssen R, Wall JC. Reliability and concurrent validity of the Expanded Timed Up-and-Go test in older people with impaired mobility. </w:t>
            </w:r>
            <w:r w:rsidRPr="003C0F99">
              <w:rPr>
                <w:rFonts w:ascii="Times New Roman" w:hAnsi="Times New Roman" w:cs="Times New Roman"/>
                <w:iCs/>
                <w:color w:val="000000" w:themeColor="text1"/>
              </w:rPr>
              <w:t>Physiother Res Int. 2008;</w:t>
            </w:r>
            <w:r w:rsidRPr="003C0F99">
              <w:rPr>
                <w:rFonts w:ascii="Times New Roman" w:hAnsi="Times New Roman" w:cs="Times New Roman"/>
                <w:bCs/>
                <w:color w:val="000000" w:themeColor="text1"/>
              </w:rPr>
              <w:t>13(2):</w:t>
            </w:r>
            <w:r w:rsidRPr="003C0F99">
              <w:rPr>
                <w:rFonts w:ascii="Times New Roman" w:hAnsi="Times New Roman" w:cs="Times New Roman"/>
                <w:color w:val="000000" w:themeColor="text1"/>
              </w:rPr>
              <w:t xml:space="preserve">94-106. </w:t>
            </w:r>
            <w:hyperlink r:id="rId7" w:history="1">
              <w:r w:rsidRPr="003C0F99">
                <w:rPr>
                  <w:rStyle w:val="Hyperlink"/>
                  <w:rFonts w:ascii="Times New Roman" w:hAnsi="Times New Roman" w:cs="Times New Roman"/>
                </w:rPr>
                <w:t>https://doi.org/10.1002/pri.394</w:t>
              </w:r>
            </w:hyperlink>
          </w:p>
        </w:tc>
      </w:tr>
      <w:tr w:rsidR="00DE6A0D" w:rsidRPr="003C0F99" w14:paraId="4315DE6E" w14:textId="77777777" w:rsidTr="00046D91">
        <w:tc>
          <w:tcPr>
            <w:tcW w:w="0" w:type="auto"/>
            <w:vMerge/>
            <w:tcBorders>
              <w:top w:val="single" w:sz="4" w:space="0" w:color="auto"/>
              <w:left w:val="nil"/>
              <w:bottom w:val="single" w:sz="4" w:space="0" w:color="auto"/>
              <w:right w:val="nil"/>
            </w:tcBorders>
            <w:vAlign w:val="center"/>
            <w:hideMark/>
          </w:tcPr>
          <w:p w14:paraId="2F6B0E71" w14:textId="77777777" w:rsidR="00DE6A0D" w:rsidRPr="003C0F99" w:rsidRDefault="00DE6A0D" w:rsidP="00471871">
            <w:pPr>
              <w:rPr>
                <w:rFonts w:ascii="Times New Roman" w:eastAsia="Times New Roman" w:hAnsi="Times New Roman" w:cs="Times New Roman"/>
                <w:color w:val="000000" w:themeColor="text1"/>
                <w:lang w:val="en-GB"/>
              </w:rPr>
            </w:pPr>
          </w:p>
        </w:tc>
        <w:tc>
          <w:tcPr>
            <w:tcW w:w="4230" w:type="dxa"/>
            <w:tcBorders>
              <w:top w:val="single" w:sz="4" w:space="0" w:color="auto"/>
              <w:left w:val="nil"/>
              <w:bottom w:val="single" w:sz="4" w:space="0" w:color="auto"/>
              <w:right w:val="nil"/>
            </w:tcBorders>
            <w:hideMark/>
          </w:tcPr>
          <w:p w14:paraId="3915D4ED"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In the TUG test, the individual must rise from a chair without touching it, walk 3 metres away, and return as quickly as possible to the chair. A time score of ≤20 seconds indicates independence and sufficient mobility without any assistance, while a score of &gt;30 seconds indicates difficulty walking and requires assistance.</w:t>
            </w:r>
          </w:p>
        </w:tc>
        <w:tc>
          <w:tcPr>
            <w:tcW w:w="0" w:type="auto"/>
            <w:vMerge/>
            <w:tcBorders>
              <w:top w:val="single" w:sz="4" w:space="0" w:color="auto"/>
              <w:left w:val="nil"/>
              <w:bottom w:val="single" w:sz="4" w:space="0" w:color="auto"/>
              <w:right w:val="nil"/>
            </w:tcBorders>
            <w:vAlign w:val="center"/>
            <w:hideMark/>
          </w:tcPr>
          <w:p w14:paraId="159653B4" w14:textId="77777777" w:rsidR="00DE6A0D" w:rsidRPr="003C0F99" w:rsidRDefault="00DE6A0D" w:rsidP="00471871">
            <w:pPr>
              <w:rPr>
                <w:rFonts w:ascii="Times New Roman" w:hAnsi="Times New Roman" w:cs="Times New Roman"/>
                <w:noProof/>
                <w:color w:val="000000" w:themeColor="text1"/>
              </w:rPr>
            </w:pPr>
          </w:p>
        </w:tc>
      </w:tr>
      <w:tr w:rsidR="00DE6A0D" w:rsidRPr="003C0F99" w14:paraId="39DCEEB4" w14:textId="77777777" w:rsidTr="00046D91">
        <w:tc>
          <w:tcPr>
            <w:tcW w:w="1525" w:type="dxa"/>
            <w:vMerge w:val="restart"/>
            <w:tcBorders>
              <w:top w:val="single" w:sz="4" w:space="0" w:color="auto"/>
              <w:left w:val="nil"/>
              <w:bottom w:val="single" w:sz="4" w:space="0" w:color="auto"/>
              <w:right w:val="nil"/>
            </w:tcBorders>
            <w:hideMark/>
          </w:tcPr>
          <w:p w14:paraId="39030B16"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i/>
                <w:iCs/>
                <w:color w:val="000000" w:themeColor="text1"/>
                <w:lang w:val="en-GB"/>
              </w:rPr>
              <w:t>Balance</w:t>
            </w:r>
          </w:p>
        </w:tc>
        <w:tc>
          <w:tcPr>
            <w:tcW w:w="4230" w:type="dxa"/>
            <w:tcBorders>
              <w:top w:val="single" w:sz="4" w:space="0" w:color="auto"/>
              <w:left w:val="nil"/>
              <w:bottom w:val="single" w:sz="4" w:space="0" w:color="auto"/>
              <w:right w:val="nil"/>
            </w:tcBorders>
            <w:hideMark/>
          </w:tcPr>
          <w:p w14:paraId="44CD1EC3"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Modified 4-stage Balance Test</w:t>
            </w:r>
          </w:p>
        </w:tc>
        <w:tc>
          <w:tcPr>
            <w:tcW w:w="3261" w:type="dxa"/>
            <w:vMerge w:val="restart"/>
            <w:tcBorders>
              <w:top w:val="single" w:sz="4" w:space="0" w:color="auto"/>
              <w:left w:val="nil"/>
              <w:bottom w:val="single" w:sz="4" w:space="0" w:color="auto"/>
              <w:right w:val="nil"/>
            </w:tcBorders>
          </w:tcPr>
          <w:p w14:paraId="0C21FB88" w14:textId="77777777" w:rsidR="00DE6A0D" w:rsidRPr="003C0F99" w:rsidRDefault="00DE6A0D" w:rsidP="00471871">
            <w:pPr>
              <w:ind w:left="342" w:hanging="342"/>
              <w:rPr>
                <w:rFonts w:ascii="Times New Roman" w:hAnsi="Times New Roman" w:cs="Times New Roman"/>
                <w:noProof/>
                <w:color w:val="000000" w:themeColor="text1"/>
              </w:rPr>
            </w:pPr>
            <w:r w:rsidRPr="003C0F99">
              <w:rPr>
                <w:rFonts w:ascii="Times New Roman" w:hAnsi="Times New Roman" w:cs="Times New Roman"/>
                <w:noProof/>
                <w:color w:val="000000" w:themeColor="text1"/>
              </w:rPr>
              <w:t xml:space="preserve">Phelan EA, Mahoney JE, Voit JC, Stevens JA. Assessment and management of fall risk in primary care settings. </w:t>
            </w:r>
            <w:r w:rsidRPr="003C0F99">
              <w:rPr>
                <w:rFonts w:ascii="Times New Roman" w:hAnsi="Times New Roman" w:cs="Times New Roman"/>
                <w:iCs/>
                <w:noProof/>
                <w:color w:val="000000" w:themeColor="text1"/>
              </w:rPr>
              <w:t>Med Clin North Am</w:t>
            </w:r>
            <w:r w:rsidRPr="003C0F99">
              <w:rPr>
                <w:rFonts w:ascii="Times New Roman" w:hAnsi="Times New Roman" w:cs="Times New Roman"/>
                <w:i/>
                <w:noProof/>
                <w:color w:val="000000" w:themeColor="text1"/>
              </w:rPr>
              <w:t>.</w:t>
            </w:r>
            <w:r w:rsidRPr="003C0F99">
              <w:rPr>
                <w:rFonts w:ascii="Times New Roman" w:hAnsi="Times New Roman" w:cs="Times New Roman"/>
                <w:noProof/>
                <w:color w:val="000000" w:themeColor="text1"/>
              </w:rPr>
              <w:t xml:space="preserve"> 2015;</w:t>
            </w:r>
            <w:r w:rsidRPr="003C0F99">
              <w:rPr>
                <w:rFonts w:ascii="Times New Roman" w:hAnsi="Times New Roman" w:cs="Times New Roman"/>
                <w:bCs/>
                <w:noProof/>
                <w:color w:val="000000" w:themeColor="text1"/>
              </w:rPr>
              <w:t>99(2):</w:t>
            </w:r>
            <w:r w:rsidRPr="003C0F99">
              <w:rPr>
                <w:rFonts w:ascii="Times New Roman" w:hAnsi="Times New Roman" w:cs="Times New Roman"/>
                <w:noProof/>
                <w:color w:val="000000" w:themeColor="text1"/>
              </w:rPr>
              <w:t xml:space="preserve">281-293. </w:t>
            </w:r>
            <w:hyperlink r:id="rId8" w:history="1">
              <w:r w:rsidRPr="003C0F99">
                <w:rPr>
                  <w:rStyle w:val="Hyperlink"/>
                  <w:rFonts w:ascii="Times New Roman" w:hAnsi="Times New Roman" w:cs="Times New Roman"/>
                  <w:noProof/>
                </w:rPr>
                <w:t>https://doi.org/10.1016/j.mcna.2014.11.004</w:t>
              </w:r>
            </w:hyperlink>
          </w:p>
          <w:p w14:paraId="0EBB37F9" w14:textId="77777777" w:rsidR="00DE6A0D" w:rsidRPr="003C0F99" w:rsidRDefault="00DE6A0D" w:rsidP="00471871">
            <w:pPr>
              <w:ind w:left="342" w:hanging="342"/>
              <w:rPr>
                <w:rFonts w:ascii="Times New Roman" w:hAnsi="Times New Roman" w:cs="Times New Roman"/>
                <w:noProof/>
                <w:color w:val="000000" w:themeColor="text1"/>
              </w:rPr>
            </w:pPr>
            <w:r w:rsidRPr="003C0F99">
              <w:rPr>
                <w:rFonts w:ascii="Times New Roman" w:hAnsi="Times New Roman" w:cs="Times New Roman"/>
                <w:noProof/>
                <w:color w:val="000000" w:themeColor="text1"/>
              </w:rPr>
              <w:t xml:space="preserve"> </w:t>
            </w:r>
          </w:p>
          <w:p w14:paraId="3F5EFB56" w14:textId="77777777" w:rsidR="00DE6A0D" w:rsidRPr="003C0F99" w:rsidRDefault="00DE6A0D" w:rsidP="00471871">
            <w:pPr>
              <w:ind w:left="342" w:hanging="342"/>
              <w:rPr>
                <w:rFonts w:ascii="Times New Roman" w:eastAsia="Times New Roman" w:hAnsi="Times New Roman" w:cs="Times New Roman"/>
                <w:color w:val="000000" w:themeColor="text1"/>
                <w:lang w:val="en-GB"/>
              </w:rPr>
            </w:pPr>
          </w:p>
        </w:tc>
      </w:tr>
      <w:tr w:rsidR="00DE6A0D" w:rsidRPr="003C0F99" w14:paraId="2DCAF0D5" w14:textId="77777777" w:rsidTr="00046D91">
        <w:tc>
          <w:tcPr>
            <w:tcW w:w="0" w:type="auto"/>
            <w:vMerge/>
            <w:tcBorders>
              <w:top w:val="single" w:sz="4" w:space="0" w:color="auto"/>
              <w:left w:val="nil"/>
              <w:bottom w:val="single" w:sz="4" w:space="0" w:color="auto"/>
              <w:right w:val="nil"/>
            </w:tcBorders>
            <w:vAlign w:val="center"/>
            <w:hideMark/>
          </w:tcPr>
          <w:p w14:paraId="6BBE4EC6" w14:textId="77777777" w:rsidR="00DE6A0D" w:rsidRPr="003C0F99" w:rsidRDefault="00DE6A0D" w:rsidP="00471871">
            <w:pPr>
              <w:rPr>
                <w:rFonts w:ascii="Times New Roman" w:eastAsia="Times New Roman" w:hAnsi="Times New Roman" w:cs="Times New Roman"/>
                <w:color w:val="000000" w:themeColor="text1"/>
                <w:lang w:val="en-GB"/>
              </w:rPr>
            </w:pPr>
          </w:p>
        </w:tc>
        <w:tc>
          <w:tcPr>
            <w:tcW w:w="4230" w:type="dxa"/>
            <w:tcBorders>
              <w:top w:val="single" w:sz="4" w:space="0" w:color="auto"/>
              <w:left w:val="nil"/>
              <w:bottom w:val="single" w:sz="4" w:space="0" w:color="auto"/>
              <w:right w:val="nil"/>
            </w:tcBorders>
            <w:hideMark/>
          </w:tcPr>
          <w:p w14:paraId="7EE0E488"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Individuals stand in four different positions (feet side-by-side; one foot placed next to the big toe of the other foot; tandem stand; one-foot standing) progressively for ten seconds each. Those who cannot hold the tandem stand for ten seconds are considered at risk of falling.</w:t>
            </w:r>
          </w:p>
        </w:tc>
        <w:tc>
          <w:tcPr>
            <w:tcW w:w="0" w:type="auto"/>
            <w:vMerge/>
            <w:tcBorders>
              <w:top w:val="single" w:sz="4" w:space="0" w:color="auto"/>
              <w:left w:val="nil"/>
              <w:bottom w:val="single" w:sz="4" w:space="0" w:color="auto"/>
              <w:right w:val="nil"/>
            </w:tcBorders>
            <w:vAlign w:val="center"/>
            <w:hideMark/>
          </w:tcPr>
          <w:p w14:paraId="14AC371C" w14:textId="77777777" w:rsidR="00DE6A0D" w:rsidRPr="003C0F99" w:rsidRDefault="00DE6A0D" w:rsidP="00471871">
            <w:pPr>
              <w:rPr>
                <w:rFonts w:ascii="Times New Roman" w:eastAsia="Times New Roman" w:hAnsi="Times New Roman" w:cs="Times New Roman"/>
                <w:color w:val="000000" w:themeColor="text1"/>
                <w:lang w:val="en-GB"/>
              </w:rPr>
            </w:pPr>
          </w:p>
        </w:tc>
      </w:tr>
      <w:tr w:rsidR="00DE6A0D" w:rsidRPr="003C0F99" w14:paraId="32CE37ED" w14:textId="77777777" w:rsidTr="00046D91">
        <w:tc>
          <w:tcPr>
            <w:tcW w:w="1525" w:type="dxa"/>
            <w:vMerge w:val="restart"/>
            <w:tcBorders>
              <w:top w:val="single" w:sz="4" w:space="0" w:color="auto"/>
              <w:left w:val="nil"/>
              <w:bottom w:val="single" w:sz="4" w:space="0" w:color="auto"/>
              <w:right w:val="nil"/>
            </w:tcBorders>
            <w:hideMark/>
          </w:tcPr>
          <w:p w14:paraId="5D85F60A"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i/>
                <w:iCs/>
                <w:color w:val="000000" w:themeColor="text1"/>
                <w:lang w:val="en-GB"/>
              </w:rPr>
              <w:t>Lower body strength</w:t>
            </w:r>
          </w:p>
        </w:tc>
        <w:tc>
          <w:tcPr>
            <w:tcW w:w="4230" w:type="dxa"/>
            <w:tcBorders>
              <w:top w:val="single" w:sz="4" w:space="0" w:color="auto"/>
              <w:left w:val="nil"/>
              <w:bottom w:val="single" w:sz="4" w:space="0" w:color="auto"/>
              <w:right w:val="nil"/>
            </w:tcBorders>
            <w:hideMark/>
          </w:tcPr>
          <w:p w14:paraId="773CD597"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30-second Sit-to-Stand test</w:t>
            </w:r>
          </w:p>
        </w:tc>
        <w:tc>
          <w:tcPr>
            <w:tcW w:w="3261" w:type="dxa"/>
            <w:vMerge w:val="restart"/>
            <w:tcBorders>
              <w:top w:val="single" w:sz="4" w:space="0" w:color="auto"/>
              <w:left w:val="nil"/>
              <w:bottom w:val="single" w:sz="4" w:space="0" w:color="auto"/>
              <w:right w:val="nil"/>
            </w:tcBorders>
            <w:hideMark/>
          </w:tcPr>
          <w:p w14:paraId="73DAFAA3" w14:textId="77777777" w:rsidR="00DE6A0D" w:rsidRPr="003C0F99" w:rsidRDefault="00DE6A0D" w:rsidP="00471871">
            <w:pPr>
              <w:ind w:left="342" w:hanging="342"/>
              <w:rPr>
                <w:rFonts w:ascii="Times New Roman" w:eastAsia="Times New Roman" w:hAnsi="Times New Roman" w:cs="Times New Roman"/>
                <w:color w:val="000000" w:themeColor="text1"/>
                <w:lang w:val="en-GB"/>
              </w:rPr>
            </w:pPr>
            <w:r w:rsidRPr="003C0F99">
              <w:rPr>
                <w:rFonts w:ascii="Times New Roman" w:hAnsi="Times New Roman" w:cs="Times New Roman"/>
                <w:noProof/>
                <w:color w:val="000000" w:themeColor="text1"/>
              </w:rPr>
              <w:t xml:space="preserve">Rikli RE, Jones CJ. </w:t>
            </w:r>
            <w:r w:rsidRPr="003C0F99">
              <w:rPr>
                <w:rFonts w:ascii="Times New Roman" w:hAnsi="Times New Roman" w:cs="Times New Roman"/>
                <w:iCs/>
                <w:noProof/>
                <w:color w:val="000000" w:themeColor="text1"/>
              </w:rPr>
              <w:t>Senior Fitness Test Manual</w:t>
            </w:r>
            <w:r w:rsidRPr="003C0F99">
              <w:rPr>
                <w:rFonts w:ascii="Times New Roman" w:hAnsi="Times New Roman" w:cs="Times New Roman"/>
                <w:noProof/>
                <w:color w:val="000000" w:themeColor="text1"/>
              </w:rPr>
              <w:t>. Harrogate. Human Kinetics; 2013.</w:t>
            </w:r>
          </w:p>
        </w:tc>
      </w:tr>
      <w:tr w:rsidR="00DE6A0D" w:rsidRPr="003C0F99" w14:paraId="2D92515C" w14:textId="77777777" w:rsidTr="00046D91">
        <w:tc>
          <w:tcPr>
            <w:tcW w:w="0" w:type="auto"/>
            <w:vMerge/>
            <w:tcBorders>
              <w:top w:val="single" w:sz="4" w:space="0" w:color="auto"/>
              <w:left w:val="nil"/>
              <w:bottom w:val="single" w:sz="4" w:space="0" w:color="auto"/>
              <w:right w:val="nil"/>
            </w:tcBorders>
            <w:vAlign w:val="center"/>
            <w:hideMark/>
          </w:tcPr>
          <w:p w14:paraId="2C444A8D" w14:textId="77777777" w:rsidR="00DE6A0D" w:rsidRPr="003C0F99" w:rsidRDefault="00DE6A0D" w:rsidP="00471871">
            <w:pPr>
              <w:rPr>
                <w:rFonts w:ascii="Times New Roman" w:eastAsia="Times New Roman" w:hAnsi="Times New Roman" w:cs="Times New Roman"/>
                <w:color w:val="000000" w:themeColor="text1"/>
                <w:lang w:val="en-GB"/>
              </w:rPr>
            </w:pPr>
          </w:p>
        </w:tc>
        <w:tc>
          <w:tcPr>
            <w:tcW w:w="4230" w:type="dxa"/>
            <w:tcBorders>
              <w:top w:val="single" w:sz="4" w:space="0" w:color="auto"/>
              <w:left w:val="nil"/>
              <w:bottom w:val="single" w:sz="4" w:space="0" w:color="auto"/>
              <w:right w:val="nil"/>
            </w:tcBorders>
            <w:hideMark/>
          </w:tcPr>
          <w:p w14:paraId="52ECD9B0"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Individuals are required to sit comfortably on a chair (43 centimetres from the ground) with their hands across their chest and both feet flat on the ground. They must stand from a chair for 30 seconds and then return to a sitting position with their back straight. The individual’s score is compared to the norm to assess the risk of falling.</w:t>
            </w:r>
          </w:p>
        </w:tc>
        <w:tc>
          <w:tcPr>
            <w:tcW w:w="0" w:type="auto"/>
            <w:vMerge/>
            <w:tcBorders>
              <w:top w:val="single" w:sz="4" w:space="0" w:color="auto"/>
              <w:left w:val="nil"/>
              <w:bottom w:val="single" w:sz="4" w:space="0" w:color="auto"/>
              <w:right w:val="nil"/>
            </w:tcBorders>
            <w:vAlign w:val="center"/>
            <w:hideMark/>
          </w:tcPr>
          <w:p w14:paraId="6368264D" w14:textId="77777777" w:rsidR="00DE6A0D" w:rsidRPr="003C0F99" w:rsidRDefault="00DE6A0D" w:rsidP="00471871">
            <w:pPr>
              <w:rPr>
                <w:rFonts w:ascii="Times New Roman" w:eastAsia="Times New Roman" w:hAnsi="Times New Roman" w:cs="Times New Roman"/>
                <w:color w:val="000000" w:themeColor="text1"/>
                <w:lang w:val="en-GB"/>
              </w:rPr>
            </w:pPr>
          </w:p>
        </w:tc>
      </w:tr>
      <w:tr w:rsidR="00DE6A0D" w:rsidRPr="003C0F99" w14:paraId="25D4DA2E" w14:textId="77777777" w:rsidTr="00046D91">
        <w:tc>
          <w:tcPr>
            <w:tcW w:w="1525" w:type="dxa"/>
            <w:vMerge w:val="restart"/>
            <w:tcBorders>
              <w:top w:val="single" w:sz="4" w:space="0" w:color="auto"/>
              <w:left w:val="nil"/>
              <w:bottom w:val="single" w:sz="4" w:space="0" w:color="auto"/>
              <w:right w:val="nil"/>
            </w:tcBorders>
            <w:hideMark/>
          </w:tcPr>
          <w:p w14:paraId="6147F3C9"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i/>
                <w:iCs/>
                <w:color w:val="000000" w:themeColor="text1"/>
                <w:lang w:val="en-GB"/>
              </w:rPr>
              <w:t>Upper body strength</w:t>
            </w:r>
          </w:p>
        </w:tc>
        <w:tc>
          <w:tcPr>
            <w:tcW w:w="4230" w:type="dxa"/>
            <w:tcBorders>
              <w:top w:val="single" w:sz="4" w:space="0" w:color="auto"/>
              <w:left w:val="nil"/>
              <w:bottom w:val="single" w:sz="4" w:space="0" w:color="auto"/>
              <w:right w:val="nil"/>
            </w:tcBorders>
            <w:hideMark/>
          </w:tcPr>
          <w:p w14:paraId="20605D28"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Grip strength</w:t>
            </w:r>
          </w:p>
        </w:tc>
        <w:tc>
          <w:tcPr>
            <w:tcW w:w="3261" w:type="dxa"/>
            <w:vMerge w:val="restart"/>
            <w:tcBorders>
              <w:top w:val="single" w:sz="4" w:space="0" w:color="auto"/>
              <w:left w:val="nil"/>
              <w:bottom w:val="single" w:sz="4" w:space="0" w:color="auto"/>
              <w:right w:val="nil"/>
            </w:tcBorders>
          </w:tcPr>
          <w:p w14:paraId="2BE29A07" w14:textId="77777777" w:rsidR="00DE6A0D" w:rsidRPr="003C0F99" w:rsidRDefault="00DE6A0D" w:rsidP="00471871">
            <w:pPr>
              <w:shd w:val="clear" w:color="auto" w:fill="FFFFFF"/>
              <w:spacing w:before="100" w:beforeAutospacing="1" w:after="100" w:afterAutospacing="1"/>
              <w:rPr>
                <w:rFonts w:ascii="Times New Roman" w:hAnsi="Times New Roman" w:cs="Times New Roman"/>
                <w:color w:val="000000" w:themeColor="text1"/>
              </w:rPr>
            </w:pPr>
            <w:r w:rsidRPr="003C0F99">
              <w:rPr>
                <w:rFonts w:ascii="Times New Roman" w:hAnsi="Times New Roman" w:cs="Times New Roman"/>
                <w:color w:val="000000" w:themeColor="text1"/>
              </w:rPr>
              <w:t>Lino, V. T. S.</w:t>
            </w:r>
            <w:r w:rsidRPr="003C0F99">
              <w:rPr>
                <w:rFonts w:ascii="Times New Roman" w:hAnsi="Times New Roman" w:cs="Times New Roman"/>
                <w:i/>
                <w:color w:val="000000" w:themeColor="text1"/>
              </w:rPr>
              <w:t xml:space="preserve"> et al.</w:t>
            </w:r>
            <w:r w:rsidRPr="003C0F99">
              <w:rPr>
                <w:rFonts w:ascii="Times New Roman" w:hAnsi="Times New Roman" w:cs="Times New Roman"/>
                <w:color w:val="000000" w:themeColor="text1"/>
              </w:rPr>
              <w:t xml:space="preserve"> Handgrip strength and factors associated in poor elderly assisted at a primary care unit in Rio de Janeiro, Brazil. </w:t>
            </w:r>
            <w:r w:rsidRPr="003C0F99">
              <w:rPr>
                <w:rFonts w:ascii="Times New Roman" w:hAnsi="Times New Roman" w:cs="Times New Roman"/>
                <w:i/>
                <w:color w:val="000000" w:themeColor="text1"/>
              </w:rPr>
              <w:t>PloS one</w:t>
            </w:r>
            <w:r w:rsidRPr="003C0F99">
              <w:rPr>
                <w:rFonts w:ascii="Times New Roman" w:hAnsi="Times New Roman" w:cs="Times New Roman"/>
                <w:color w:val="000000" w:themeColor="text1"/>
              </w:rPr>
              <w:t xml:space="preserve"> </w:t>
            </w:r>
            <w:r w:rsidRPr="003C0F99">
              <w:rPr>
                <w:rFonts w:ascii="Times New Roman" w:hAnsi="Times New Roman" w:cs="Times New Roman"/>
                <w:b/>
                <w:color w:val="000000" w:themeColor="text1"/>
              </w:rPr>
              <w:t>11</w:t>
            </w:r>
            <w:r w:rsidRPr="003C0F99">
              <w:rPr>
                <w:rFonts w:ascii="Times New Roman" w:hAnsi="Times New Roman" w:cs="Times New Roman"/>
                <w:color w:val="000000" w:themeColor="text1"/>
              </w:rPr>
              <w:t>, e0166373 (2016). https://doi.org/10.1371/journal.pone.0166373</w:t>
            </w:r>
          </w:p>
          <w:p w14:paraId="2F3BD7DC" w14:textId="77777777" w:rsidR="00DE6A0D" w:rsidRPr="003C0F99" w:rsidRDefault="00DE6A0D" w:rsidP="00471871">
            <w:pPr>
              <w:pStyle w:val="EndNoteBibliography"/>
              <w:ind w:left="252" w:hanging="252"/>
              <w:rPr>
                <w:rFonts w:ascii="Times New Roman" w:hAnsi="Times New Roman" w:cs="Times New Roman"/>
                <w:color w:val="000000" w:themeColor="text1"/>
              </w:rPr>
            </w:pPr>
          </w:p>
        </w:tc>
      </w:tr>
      <w:tr w:rsidR="00DE6A0D" w:rsidRPr="003C0F99" w14:paraId="047E4B43" w14:textId="77777777" w:rsidTr="00046D91">
        <w:tc>
          <w:tcPr>
            <w:tcW w:w="0" w:type="auto"/>
            <w:vMerge/>
            <w:tcBorders>
              <w:top w:val="single" w:sz="4" w:space="0" w:color="auto"/>
              <w:left w:val="nil"/>
              <w:bottom w:val="single" w:sz="4" w:space="0" w:color="auto"/>
              <w:right w:val="nil"/>
            </w:tcBorders>
            <w:vAlign w:val="center"/>
            <w:hideMark/>
          </w:tcPr>
          <w:p w14:paraId="71C2E695" w14:textId="77777777" w:rsidR="00DE6A0D" w:rsidRPr="003C0F99" w:rsidRDefault="00DE6A0D" w:rsidP="00471871">
            <w:pPr>
              <w:rPr>
                <w:rFonts w:ascii="Times New Roman" w:eastAsia="Times New Roman" w:hAnsi="Times New Roman" w:cs="Times New Roman"/>
                <w:color w:val="000000" w:themeColor="text1"/>
                <w:lang w:val="en-GB"/>
              </w:rPr>
            </w:pPr>
          </w:p>
        </w:tc>
        <w:tc>
          <w:tcPr>
            <w:tcW w:w="4230" w:type="dxa"/>
            <w:tcBorders>
              <w:top w:val="single" w:sz="4" w:space="0" w:color="auto"/>
              <w:left w:val="nil"/>
              <w:bottom w:val="single" w:sz="4" w:space="0" w:color="auto"/>
              <w:right w:val="nil"/>
            </w:tcBorders>
            <w:hideMark/>
          </w:tcPr>
          <w:p w14:paraId="5D14D418"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The individual is instructed to sit with their back straight, hold their arms straight by their sides, and squeeze as hard as possible with a dynamometer set at the second handle. Averages are calculated for each hand based on two trials</w:t>
            </w:r>
          </w:p>
        </w:tc>
        <w:tc>
          <w:tcPr>
            <w:tcW w:w="0" w:type="auto"/>
            <w:vMerge/>
            <w:tcBorders>
              <w:top w:val="single" w:sz="4" w:space="0" w:color="auto"/>
              <w:left w:val="nil"/>
              <w:bottom w:val="single" w:sz="4" w:space="0" w:color="auto"/>
              <w:right w:val="nil"/>
            </w:tcBorders>
            <w:vAlign w:val="center"/>
            <w:hideMark/>
          </w:tcPr>
          <w:p w14:paraId="03198134" w14:textId="77777777" w:rsidR="00DE6A0D" w:rsidRPr="003C0F99" w:rsidRDefault="00DE6A0D" w:rsidP="00471871">
            <w:pPr>
              <w:rPr>
                <w:rFonts w:ascii="Times New Roman" w:hAnsi="Times New Roman" w:cs="Times New Roman"/>
                <w:noProof/>
                <w:color w:val="000000" w:themeColor="text1"/>
              </w:rPr>
            </w:pPr>
          </w:p>
        </w:tc>
      </w:tr>
      <w:tr w:rsidR="00DE6A0D" w:rsidRPr="003C0F99" w14:paraId="2C94D339" w14:textId="77777777" w:rsidTr="00046D91">
        <w:tc>
          <w:tcPr>
            <w:tcW w:w="1525" w:type="dxa"/>
            <w:vMerge w:val="restart"/>
            <w:tcBorders>
              <w:top w:val="single" w:sz="4" w:space="0" w:color="auto"/>
              <w:left w:val="nil"/>
              <w:bottom w:val="single" w:sz="4" w:space="0" w:color="auto"/>
              <w:right w:val="nil"/>
            </w:tcBorders>
            <w:hideMark/>
          </w:tcPr>
          <w:p w14:paraId="7C19F2A0"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i/>
                <w:iCs/>
                <w:color w:val="000000" w:themeColor="text1"/>
                <w:lang w:val="en-GB"/>
              </w:rPr>
              <w:t>Aerobic capacity</w:t>
            </w:r>
          </w:p>
        </w:tc>
        <w:tc>
          <w:tcPr>
            <w:tcW w:w="4230" w:type="dxa"/>
            <w:tcBorders>
              <w:top w:val="single" w:sz="4" w:space="0" w:color="auto"/>
              <w:left w:val="nil"/>
              <w:bottom w:val="single" w:sz="4" w:space="0" w:color="auto"/>
              <w:right w:val="nil"/>
            </w:tcBorders>
            <w:hideMark/>
          </w:tcPr>
          <w:p w14:paraId="0A7DD82F"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2-Minute Step Test</w:t>
            </w:r>
          </w:p>
        </w:tc>
        <w:tc>
          <w:tcPr>
            <w:tcW w:w="3261" w:type="dxa"/>
            <w:vMerge w:val="restart"/>
            <w:tcBorders>
              <w:top w:val="single" w:sz="4" w:space="0" w:color="auto"/>
              <w:left w:val="nil"/>
              <w:bottom w:val="single" w:sz="4" w:space="0" w:color="auto"/>
              <w:right w:val="nil"/>
            </w:tcBorders>
            <w:hideMark/>
          </w:tcPr>
          <w:p w14:paraId="18DB3534" w14:textId="77777777" w:rsidR="00DE6A0D" w:rsidRPr="003C0F99" w:rsidRDefault="00DE6A0D" w:rsidP="00471871">
            <w:pPr>
              <w:ind w:left="254" w:hanging="254"/>
              <w:rPr>
                <w:rFonts w:ascii="Times New Roman" w:eastAsia="Times New Roman" w:hAnsi="Times New Roman" w:cs="Times New Roman"/>
                <w:color w:val="000000" w:themeColor="text1"/>
                <w:lang w:val="en-GB"/>
              </w:rPr>
            </w:pPr>
            <w:r w:rsidRPr="003C0F99">
              <w:rPr>
                <w:rFonts w:ascii="Times New Roman" w:hAnsi="Times New Roman" w:cs="Times New Roman"/>
                <w:noProof/>
                <w:color w:val="000000" w:themeColor="text1"/>
              </w:rPr>
              <w:t xml:space="preserve">Johnston JE. </w:t>
            </w:r>
            <w:r w:rsidRPr="003C0F99">
              <w:rPr>
                <w:rFonts w:ascii="Times New Roman" w:hAnsi="Times New Roman" w:cs="Times New Roman"/>
                <w:iCs/>
                <w:noProof/>
                <w:color w:val="000000" w:themeColor="text1"/>
              </w:rPr>
              <w:t>The Validation of a 2-Minute Step Test in Older Adults.</w:t>
            </w:r>
            <w:r w:rsidRPr="003C0F99">
              <w:rPr>
                <w:rFonts w:ascii="Times New Roman" w:hAnsi="Times New Roman" w:cs="Times New Roman"/>
                <w:noProof/>
                <w:color w:val="000000" w:themeColor="text1"/>
              </w:rPr>
              <w:t xml:space="preserve"> Fullerton. California State University; 1999.</w:t>
            </w:r>
          </w:p>
        </w:tc>
      </w:tr>
      <w:tr w:rsidR="00DE6A0D" w:rsidRPr="003C0F99" w14:paraId="26024D4D" w14:textId="77777777" w:rsidTr="00046D91">
        <w:tc>
          <w:tcPr>
            <w:tcW w:w="0" w:type="auto"/>
            <w:vMerge/>
            <w:tcBorders>
              <w:top w:val="single" w:sz="4" w:space="0" w:color="auto"/>
              <w:left w:val="nil"/>
              <w:bottom w:val="single" w:sz="4" w:space="0" w:color="auto"/>
              <w:right w:val="nil"/>
            </w:tcBorders>
            <w:vAlign w:val="center"/>
            <w:hideMark/>
          </w:tcPr>
          <w:p w14:paraId="6478088C" w14:textId="77777777" w:rsidR="00DE6A0D" w:rsidRPr="003C0F99" w:rsidRDefault="00DE6A0D" w:rsidP="00471871">
            <w:pPr>
              <w:rPr>
                <w:rFonts w:ascii="Times New Roman" w:eastAsia="Times New Roman" w:hAnsi="Times New Roman" w:cs="Times New Roman"/>
                <w:color w:val="000000" w:themeColor="text1"/>
                <w:lang w:val="en-GB"/>
              </w:rPr>
            </w:pPr>
          </w:p>
        </w:tc>
        <w:tc>
          <w:tcPr>
            <w:tcW w:w="4230" w:type="dxa"/>
            <w:tcBorders>
              <w:top w:val="single" w:sz="4" w:space="0" w:color="auto"/>
              <w:left w:val="nil"/>
              <w:bottom w:val="single" w:sz="4" w:space="0" w:color="auto"/>
              <w:right w:val="nil"/>
            </w:tcBorders>
            <w:hideMark/>
          </w:tcPr>
          <w:p w14:paraId="6BECD0B4"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 xml:space="preserve">The individual is asked to stand and march in place for two minutes. Their score on the test is determined by how often their right knee reaches halfway between the midpoint of their </w:t>
            </w:r>
            <w:r w:rsidRPr="003C0F99">
              <w:rPr>
                <w:rFonts w:ascii="Times New Roman" w:eastAsia="Times New Roman" w:hAnsi="Times New Roman" w:cs="Times New Roman"/>
                <w:color w:val="000000" w:themeColor="text1"/>
                <w:lang w:val="en-GB"/>
              </w:rPr>
              <w:lastRenderedPageBreak/>
              <w:t>patella and the top of their iliac crest during the test.</w:t>
            </w:r>
          </w:p>
        </w:tc>
        <w:tc>
          <w:tcPr>
            <w:tcW w:w="0" w:type="auto"/>
            <w:vMerge/>
            <w:tcBorders>
              <w:top w:val="single" w:sz="4" w:space="0" w:color="auto"/>
              <w:left w:val="nil"/>
              <w:bottom w:val="single" w:sz="4" w:space="0" w:color="auto"/>
              <w:right w:val="nil"/>
            </w:tcBorders>
            <w:vAlign w:val="center"/>
            <w:hideMark/>
          </w:tcPr>
          <w:p w14:paraId="770F6E2B" w14:textId="77777777" w:rsidR="00DE6A0D" w:rsidRPr="003C0F99" w:rsidRDefault="00DE6A0D" w:rsidP="00471871">
            <w:pPr>
              <w:rPr>
                <w:rFonts w:ascii="Times New Roman" w:eastAsia="Times New Roman" w:hAnsi="Times New Roman" w:cs="Times New Roman"/>
                <w:color w:val="000000" w:themeColor="text1"/>
                <w:lang w:val="en-GB"/>
              </w:rPr>
            </w:pPr>
          </w:p>
        </w:tc>
      </w:tr>
    </w:tbl>
    <w:p w14:paraId="415C492E" w14:textId="77777777" w:rsidR="00DE6A0D" w:rsidRPr="003C0F99" w:rsidRDefault="00DE6A0D" w:rsidP="00E77F0D"/>
    <w:p w14:paraId="0C704B1F" w14:textId="77777777" w:rsidR="00DE6A0D" w:rsidRPr="003C0F99" w:rsidRDefault="00DE6A0D" w:rsidP="00DE6A0D">
      <w:pPr>
        <w:rPr>
          <w:rFonts w:ascii="Times New Roman" w:eastAsia="Times New Roman" w:hAnsi="Times New Roman" w:cs="Times New Roman"/>
          <w:bCs/>
          <w:color w:val="000000" w:themeColor="text1"/>
        </w:rPr>
      </w:pPr>
      <w:r w:rsidRPr="003C0F99">
        <w:rPr>
          <w:rFonts w:ascii="Times New Roman" w:hAnsi="Times New Roman" w:cs="Times New Roman"/>
          <w:b/>
          <w:color w:val="000000" w:themeColor="text1"/>
        </w:rPr>
        <w:br w:type="page"/>
      </w:r>
    </w:p>
    <w:p w14:paraId="4AFE9CD5" w14:textId="77777777" w:rsidR="00DE6A0D" w:rsidRPr="003C0F99" w:rsidRDefault="00DE6A0D" w:rsidP="00DE6A0D">
      <w:pPr>
        <w:pStyle w:val="Heading2"/>
        <w:spacing w:after="240"/>
        <w:rPr>
          <w:rFonts w:eastAsiaTheme="majorEastAsia"/>
          <w:bCs w:val="0"/>
          <w:color w:val="000000" w:themeColor="text1"/>
          <w:sz w:val="22"/>
          <w:szCs w:val="22"/>
        </w:rPr>
      </w:pPr>
      <w:r w:rsidRPr="003C0F99">
        <w:rPr>
          <w:bCs w:val="0"/>
          <w:color w:val="000000" w:themeColor="text1"/>
          <w:sz w:val="22"/>
          <w:szCs w:val="22"/>
        </w:rPr>
        <w:lastRenderedPageBreak/>
        <w:t xml:space="preserve">Supplementary Table 2. </w:t>
      </w:r>
      <w:r w:rsidRPr="003C0F99">
        <w:rPr>
          <w:b w:val="0"/>
          <w:color w:val="000000" w:themeColor="text1"/>
          <w:sz w:val="22"/>
          <w:szCs w:val="22"/>
        </w:rPr>
        <w:t>Open-ended questions used in the focus group</w:t>
      </w:r>
      <w:r w:rsidRPr="003C0F99">
        <w:rPr>
          <w:bCs w:val="0"/>
          <w:color w:val="000000" w:themeColor="text1"/>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501"/>
      </w:tblGrid>
      <w:tr w:rsidR="00DE6A0D" w:rsidRPr="003C0F99" w14:paraId="00BE2815" w14:textId="77777777" w:rsidTr="00046D91">
        <w:tc>
          <w:tcPr>
            <w:tcW w:w="2515" w:type="dxa"/>
            <w:tcBorders>
              <w:top w:val="single" w:sz="4" w:space="0" w:color="auto"/>
              <w:left w:val="nil"/>
              <w:bottom w:val="single" w:sz="4" w:space="0" w:color="auto"/>
              <w:right w:val="nil"/>
            </w:tcBorders>
            <w:hideMark/>
          </w:tcPr>
          <w:p w14:paraId="24D3768A"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Domains</w:t>
            </w:r>
          </w:p>
        </w:tc>
        <w:tc>
          <w:tcPr>
            <w:tcW w:w="6501" w:type="dxa"/>
            <w:tcBorders>
              <w:top w:val="single" w:sz="4" w:space="0" w:color="auto"/>
              <w:left w:val="nil"/>
              <w:bottom w:val="single" w:sz="4" w:space="0" w:color="auto"/>
              <w:right w:val="nil"/>
            </w:tcBorders>
            <w:hideMark/>
          </w:tcPr>
          <w:p w14:paraId="5F7759D5" w14:textId="77777777" w:rsidR="00DE6A0D" w:rsidRPr="003C0F99" w:rsidRDefault="00DE6A0D" w:rsidP="00471871">
            <w:pPr>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Questions</w:t>
            </w:r>
          </w:p>
        </w:tc>
      </w:tr>
      <w:tr w:rsidR="00DE6A0D" w:rsidRPr="003C0F99" w14:paraId="7CAD7FB4" w14:textId="77777777" w:rsidTr="00046D91">
        <w:tc>
          <w:tcPr>
            <w:tcW w:w="2515" w:type="dxa"/>
            <w:vMerge w:val="restart"/>
            <w:tcBorders>
              <w:top w:val="single" w:sz="4" w:space="0" w:color="auto"/>
              <w:left w:val="nil"/>
              <w:bottom w:val="single" w:sz="4" w:space="0" w:color="auto"/>
              <w:right w:val="nil"/>
            </w:tcBorders>
            <w:hideMark/>
          </w:tcPr>
          <w:p w14:paraId="1A147018" w14:textId="77777777" w:rsidR="00DE6A0D" w:rsidRPr="003C0F99" w:rsidRDefault="00DE6A0D" w:rsidP="00471871">
            <w:pPr>
              <w:spacing w:after="120"/>
              <w:rPr>
                <w:rFonts w:ascii="Times New Roman" w:eastAsia="Times New Roman" w:hAnsi="Times New Roman" w:cs="Times New Roman"/>
                <w:color w:val="000000" w:themeColor="text1"/>
                <w:lang w:val="en-GB"/>
              </w:rPr>
            </w:pPr>
            <w:r w:rsidRPr="003C0F99">
              <w:rPr>
                <w:rFonts w:ascii="Times New Roman" w:hAnsi="Times New Roman" w:cs="Times New Roman"/>
                <w:color w:val="000000" w:themeColor="text1"/>
                <w:lang w:val="en-GB"/>
              </w:rPr>
              <w:t>Comment on the group activities</w:t>
            </w:r>
          </w:p>
        </w:tc>
        <w:tc>
          <w:tcPr>
            <w:tcW w:w="6501" w:type="dxa"/>
            <w:tcBorders>
              <w:top w:val="single" w:sz="4" w:space="0" w:color="auto"/>
              <w:left w:val="nil"/>
              <w:bottom w:val="nil"/>
              <w:right w:val="nil"/>
            </w:tcBorders>
            <w:hideMark/>
          </w:tcPr>
          <w:p w14:paraId="1D1D009E" w14:textId="459BA2F6" w:rsidR="00DE6A0D" w:rsidRPr="003C0F99" w:rsidRDefault="00DE6A0D" w:rsidP="00471871">
            <w:pPr>
              <w:spacing w:after="120"/>
              <w:rPr>
                <w:rFonts w:ascii="Times New Roman" w:eastAsia="Times New Roman" w:hAnsi="Times New Roman" w:cs="Times New Roman"/>
                <w:color w:val="000000" w:themeColor="text1"/>
                <w:lang w:val="en-GB"/>
              </w:rPr>
            </w:pPr>
            <w:r w:rsidRPr="003C0F99">
              <w:rPr>
                <w:rFonts w:ascii="Times New Roman" w:eastAsia="Roboto" w:hAnsi="Times New Roman" w:cs="Times New Roman"/>
                <w:color w:val="000000" w:themeColor="text1"/>
                <w:lang w:val="en-GB"/>
              </w:rPr>
              <w:t xml:space="preserve">1. What is your </w:t>
            </w:r>
            <w:r w:rsidR="003505CB" w:rsidRPr="003C0F99">
              <w:rPr>
                <w:rFonts w:ascii="Times New Roman" w:eastAsia="Roboto" w:hAnsi="Times New Roman" w:cs="Times New Roman"/>
                <w:color w:val="000000" w:themeColor="text1"/>
                <w:lang w:val="en-GB"/>
              </w:rPr>
              <w:t>favourite</w:t>
            </w:r>
            <w:r w:rsidRPr="003C0F99">
              <w:rPr>
                <w:rFonts w:ascii="Times New Roman" w:eastAsia="Roboto" w:hAnsi="Times New Roman" w:cs="Times New Roman"/>
                <w:color w:val="000000" w:themeColor="text1"/>
                <w:lang w:val="en-GB"/>
              </w:rPr>
              <w:t xml:space="preserve"> and most memorable activity?</w:t>
            </w:r>
          </w:p>
        </w:tc>
      </w:tr>
      <w:tr w:rsidR="00DE6A0D" w:rsidRPr="003C0F99" w14:paraId="1F0B7B5A" w14:textId="77777777" w:rsidTr="00046D91">
        <w:tc>
          <w:tcPr>
            <w:tcW w:w="0" w:type="auto"/>
            <w:vMerge/>
            <w:tcBorders>
              <w:top w:val="single" w:sz="4" w:space="0" w:color="auto"/>
              <w:left w:val="nil"/>
              <w:bottom w:val="single" w:sz="4" w:space="0" w:color="auto"/>
              <w:right w:val="nil"/>
            </w:tcBorders>
            <w:vAlign w:val="center"/>
            <w:hideMark/>
          </w:tcPr>
          <w:p w14:paraId="27091DD5" w14:textId="77777777" w:rsidR="00DE6A0D" w:rsidRPr="003C0F99" w:rsidRDefault="00DE6A0D" w:rsidP="00471871">
            <w:pPr>
              <w:rPr>
                <w:rFonts w:ascii="Times New Roman" w:eastAsia="Times New Roman" w:hAnsi="Times New Roman" w:cs="Times New Roman"/>
                <w:color w:val="000000" w:themeColor="text1"/>
                <w:lang w:val="en-GB"/>
              </w:rPr>
            </w:pPr>
          </w:p>
        </w:tc>
        <w:tc>
          <w:tcPr>
            <w:tcW w:w="6501" w:type="dxa"/>
            <w:hideMark/>
          </w:tcPr>
          <w:p w14:paraId="23CA32CC" w14:textId="77777777" w:rsidR="00DE6A0D" w:rsidRPr="003C0F99" w:rsidRDefault="00DE6A0D" w:rsidP="00471871">
            <w:pPr>
              <w:spacing w:after="120"/>
              <w:rPr>
                <w:rFonts w:ascii="Times New Roman" w:eastAsia="Roboto" w:hAnsi="Times New Roman" w:cs="Times New Roman"/>
                <w:color w:val="000000" w:themeColor="text1"/>
                <w:lang w:val="en-GB"/>
              </w:rPr>
            </w:pPr>
            <w:r w:rsidRPr="003C0F99">
              <w:rPr>
                <w:rFonts w:ascii="Times New Roman" w:eastAsia="Roboto" w:hAnsi="Times New Roman" w:cs="Times New Roman"/>
                <w:color w:val="000000" w:themeColor="text1"/>
                <w:lang w:val="en-GB"/>
              </w:rPr>
              <w:t>2. What have you learned or gained from the activities? (Alternative questions and follow-up: What have you learned from various arts and crafts activities? What does it mean to you?)</w:t>
            </w:r>
          </w:p>
        </w:tc>
      </w:tr>
      <w:tr w:rsidR="00DE6A0D" w:rsidRPr="003C0F99" w14:paraId="6702C95D" w14:textId="77777777" w:rsidTr="00046D91">
        <w:tc>
          <w:tcPr>
            <w:tcW w:w="0" w:type="auto"/>
            <w:vMerge/>
            <w:tcBorders>
              <w:top w:val="single" w:sz="4" w:space="0" w:color="auto"/>
              <w:left w:val="nil"/>
              <w:bottom w:val="single" w:sz="4" w:space="0" w:color="auto"/>
              <w:right w:val="nil"/>
            </w:tcBorders>
            <w:vAlign w:val="center"/>
            <w:hideMark/>
          </w:tcPr>
          <w:p w14:paraId="1687EADD" w14:textId="77777777" w:rsidR="00DE6A0D" w:rsidRPr="003C0F99" w:rsidRDefault="00DE6A0D" w:rsidP="00471871">
            <w:pPr>
              <w:rPr>
                <w:rFonts w:ascii="Times New Roman" w:eastAsia="Times New Roman" w:hAnsi="Times New Roman" w:cs="Times New Roman"/>
                <w:color w:val="000000" w:themeColor="text1"/>
                <w:lang w:val="en-GB"/>
              </w:rPr>
            </w:pPr>
          </w:p>
        </w:tc>
        <w:tc>
          <w:tcPr>
            <w:tcW w:w="6501" w:type="dxa"/>
            <w:hideMark/>
          </w:tcPr>
          <w:p w14:paraId="7749D87A" w14:textId="77777777" w:rsidR="00DE6A0D" w:rsidRPr="003C0F99" w:rsidRDefault="00DE6A0D" w:rsidP="00471871">
            <w:pPr>
              <w:spacing w:after="120"/>
              <w:rPr>
                <w:rFonts w:ascii="Times New Roman" w:eastAsia="Roboto" w:hAnsi="Times New Roman" w:cs="Times New Roman"/>
                <w:color w:val="000000" w:themeColor="text1"/>
                <w:lang w:val="en-GB"/>
              </w:rPr>
            </w:pPr>
            <w:r w:rsidRPr="003C0F99">
              <w:rPr>
                <w:rFonts w:ascii="Times New Roman" w:eastAsia="Roboto" w:hAnsi="Times New Roman" w:cs="Times New Roman"/>
                <w:color w:val="000000" w:themeColor="text1"/>
                <w:lang w:val="en-GB"/>
              </w:rPr>
              <w:t>3. What activities do you find difficult, challenging, or hard to accomplish?</w:t>
            </w:r>
          </w:p>
        </w:tc>
      </w:tr>
      <w:tr w:rsidR="00DE6A0D" w:rsidRPr="003C0F99" w14:paraId="69891008" w14:textId="77777777" w:rsidTr="00046D91">
        <w:tc>
          <w:tcPr>
            <w:tcW w:w="0" w:type="auto"/>
            <w:vMerge/>
            <w:tcBorders>
              <w:top w:val="single" w:sz="4" w:space="0" w:color="auto"/>
              <w:left w:val="nil"/>
              <w:bottom w:val="single" w:sz="4" w:space="0" w:color="auto"/>
              <w:right w:val="nil"/>
            </w:tcBorders>
            <w:vAlign w:val="center"/>
            <w:hideMark/>
          </w:tcPr>
          <w:p w14:paraId="70F3D72A" w14:textId="77777777" w:rsidR="00DE6A0D" w:rsidRPr="003C0F99" w:rsidRDefault="00DE6A0D" w:rsidP="00471871">
            <w:pPr>
              <w:rPr>
                <w:rFonts w:ascii="Times New Roman" w:eastAsia="Times New Roman" w:hAnsi="Times New Roman" w:cs="Times New Roman"/>
                <w:color w:val="000000" w:themeColor="text1"/>
                <w:lang w:val="en-GB"/>
              </w:rPr>
            </w:pPr>
          </w:p>
        </w:tc>
        <w:tc>
          <w:tcPr>
            <w:tcW w:w="6501" w:type="dxa"/>
            <w:tcBorders>
              <w:top w:val="nil"/>
              <w:left w:val="nil"/>
              <w:bottom w:val="single" w:sz="4" w:space="0" w:color="auto"/>
              <w:right w:val="nil"/>
            </w:tcBorders>
            <w:hideMark/>
          </w:tcPr>
          <w:p w14:paraId="5592530D" w14:textId="77777777" w:rsidR="00DE6A0D" w:rsidRPr="003C0F99" w:rsidRDefault="00DE6A0D" w:rsidP="00471871">
            <w:pPr>
              <w:spacing w:after="120"/>
              <w:rPr>
                <w:rFonts w:ascii="Times New Roman" w:eastAsia="Times New Roman" w:hAnsi="Times New Roman" w:cs="Times New Roman"/>
                <w:color w:val="000000" w:themeColor="text1"/>
                <w:lang w:val="en-GB"/>
              </w:rPr>
            </w:pPr>
            <w:r w:rsidRPr="003C0F99">
              <w:rPr>
                <w:rFonts w:ascii="Times New Roman" w:eastAsia="Roboto" w:hAnsi="Times New Roman" w:cs="Times New Roman"/>
                <w:color w:val="000000" w:themeColor="text1"/>
                <w:lang w:val="en-GB"/>
              </w:rPr>
              <w:t>4. If you have participated in other group activities, how is this program different from them, if any? (e.g., activity content and format)</w:t>
            </w:r>
          </w:p>
        </w:tc>
      </w:tr>
      <w:tr w:rsidR="00DE6A0D" w:rsidRPr="003C0F99" w14:paraId="49198A77" w14:textId="77777777" w:rsidTr="00046D91">
        <w:tc>
          <w:tcPr>
            <w:tcW w:w="2515" w:type="dxa"/>
            <w:vMerge w:val="restart"/>
            <w:tcBorders>
              <w:top w:val="single" w:sz="4" w:space="0" w:color="auto"/>
              <w:left w:val="nil"/>
              <w:bottom w:val="single" w:sz="4" w:space="0" w:color="auto"/>
              <w:right w:val="nil"/>
            </w:tcBorders>
            <w:hideMark/>
          </w:tcPr>
          <w:p w14:paraId="4A38FBD7" w14:textId="77777777" w:rsidR="00DE6A0D" w:rsidRPr="003C0F99" w:rsidRDefault="00DE6A0D" w:rsidP="00471871">
            <w:pPr>
              <w:spacing w:after="120"/>
              <w:rPr>
                <w:rFonts w:ascii="Times New Roman" w:eastAsia="Times New Roman" w:hAnsi="Times New Roman" w:cs="Times New Roman"/>
                <w:color w:val="000000" w:themeColor="text1"/>
                <w:lang w:val="en-GB"/>
              </w:rPr>
            </w:pPr>
            <w:r w:rsidRPr="003C0F99">
              <w:rPr>
                <w:rFonts w:ascii="Times New Roman" w:hAnsi="Times New Roman" w:cs="Times New Roman"/>
                <w:color w:val="000000" w:themeColor="text1"/>
                <w:lang w:val="en-GB"/>
              </w:rPr>
              <w:t>Perceived influence on themselves</w:t>
            </w:r>
          </w:p>
        </w:tc>
        <w:tc>
          <w:tcPr>
            <w:tcW w:w="6501" w:type="dxa"/>
            <w:tcBorders>
              <w:top w:val="single" w:sz="4" w:space="0" w:color="auto"/>
              <w:left w:val="nil"/>
              <w:bottom w:val="nil"/>
              <w:right w:val="nil"/>
            </w:tcBorders>
            <w:hideMark/>
          </w:tcPr>
          <w:p w14:paraId="07224764" w14:textId="7AD55718" w:rsidR="00DE6A0D" w:rsidRPr="003C0F99" w:rsidRDefault="00DE6A0D" w:rsidP="00471871">
            <w:pPr>
              <w:spacing w:after="120"/>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5.</w:t>
            </w:r>
            <w:r w:rsidRPr="003C0F99">
              <w:rPr>
                <w:rFonts w:ascii="Times New Roman" w:eastAsia="Roboto" w:hAnsi="Times New Roman" w:cs="Times New Roman"/>
                <w:color w:val="000000" w:themeColor="text1"/>
                <w:lang w:val="en-GB"/>
              </w:rPr>
              <w:t xml:space="preserve"> What have the arts and crafts activities brought to you? (Alternative questions and follow-up: </w:t>
            </w:r>
            <w:r w:rsidR="003505CB" w:rsidRPr="003C0F99">
              <w:rPr>
                <w:rFonts w:ascii="Times New Roman" w:eastAsia="Roboto" w:hAnsi="Times New Roman" w:cs="Times New Roman"/>
                <w:color w:val="000000" w:themeColor="text1"/>
                <w:lang w:val="en-GB"/>
              </w:rPr>
              <w:t>Have</w:t>
            </w:r>
            <w:r w:rsidRPr="003C0F99">
              <w:rPr>
                <w:rFonts w:ascii="Times New Roman" w:eastAsia="Roboto" w:hAnsi="Times New Roman" w:cs="Times New Roman"/>
                <w:color w:val="000000" w:themeColor="text1"/>
                <w:lang w:val="en-GB"/>
              </w:rPr>
              <w:t xml:space="preserve"> your life changed after participating in this program? Both good and bad examples are fine)</w:t>
            </w:r>
          </w:p>
        </w:tc>
      </w:tr>
      <w:tr w:rsidR="00DE6A0D" w:rsidRPr="003C0F99" w14:paraId="3CB50C27" w14:textId="77777777" w:rsidTr="00046D91">
        <w:tc>
          <w:tcPr>
            <w:tcW w:w="0" w:type="auto"/>
            <w:vMerge/>
            <w:tcBorders>
              <w:top w:val="single" w:sz="4" w:space="0" w:color="auto"/>
              <w:left w:val="nil"/>
              <w:bottom w:val="single" w:sz="4" w:space="0" w:color="auto"/>
              <w:right w:val="nil"/>
            </w:tcBorders>
            <w:vAlign w:val="center"/>
            <w:hideMark/>
          </w:tcPr>
          <w:p w14:paraId="73E1C77A" w14:textId="77777777" w:rsidR="00DE6A0D" w:rsidRPr="003C0F99" w:rsidRDefault="00DE6A0D" w:rsidP="00471871">
            <w:pPr>
              <w:rPr>
                <w:rFonts w:ascii="Times New Roman" w:eastAsia="Times New Roman" w:hAnsi="Times New Roman" w:cs="Times New Roman"/>
                <w:color w:val="000000" w:themeColor="text1"/>
                <w:lang w:val="en-GB"/>
              </w:rPr>
            </w:pPr>
          </w:p>
        </w:tc>
        <w:tc>
          <w:tcPr>
            <w:tcW w:w="6501" w:type="dxa"/>
            <w:hideMark/>
          </w:tcPr>
          <w:p w14:paraId="37AE81C4" w14:textId="77777777" w:rsidR="00DE6A0D" w:rsidRPr="003C0F99" w:rsidRDefault="00DE6A0D" w:rsidP="00471871">
            <w:pPr>
              <w:spacing w:after="120"/>
              <w:rPr>
                <w:rFonts w:ascii="Times New Roman" w:eastAsia="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6. W</w:t>
            </w:r>
            <w:r w:rsidRPr="003C0F99">
              <w:rPr>
                <w:rFonts w:ascii="Times New Roman" w:eastAsia="Roboto" w:hAnsi="Times New Roman" w:cs="Times New Roman"/>
                <w:color w:val="000000" w:themeColor="text1"/>
                <w:lang w:val="en-GB"/>
              </w:rPr>
              <w:t>hat emotional and physical changes have you experienced during and after the program? (Please provide examples, whether positive or negative. Follow-up: Which parts of the program contributed to these changes?)</w:t>
            </w:r>
          </w:p>
        </w:tc>
      </w:tr>
      <w:tr w:rsidR="00DE6A0D" w:rsidRPr="003C0F99" w14:paraId="7AA6E70C" w14:textId="77777777" w:rsidTr="00046D91">
        <w:tc>
          <w:tcPr>
            <w:tcW w:w="0" w:type="auto"/>
            <w:vMerge/>
            <w:tcBorders>
              <w:top w:val="single" w:sz="4" w:space="0" w:color="auto"/>
              <w:left w:val="nil"/>
              <w:bottom w:val="single" w:sz="4" w:space="0" w:color="auto"/>
              <w:right w:val="nil"/>
            </w:tcBorders>
            <w:vAlign w:val="center"/>
            <w:hideMark/>
          </w:tcPr>
          <w:p w14:paraId="08A006BE" w14:textId="77777777" w:rsidR="00DE6A0D" w:rsidRPr="003C0F99" w:rsidRDefault="00DE6A0D" w:rsidP="00471871">
            <w:pPr>
              <w:rPr>
                <w:rFonts w:ascii="Times New Roman" w:eastAsia="Times New Roman" w:hAnsi="Times New Roman" w:cs="Times New Roman"/>
                <w:color w:val="000000" w:themeColor="text1"/>
                <w:lang w:val="en-GB"/>
              </w:rPr>
            </w:pPr>
          </w:p>
        </w:tc>
        <w:tc>
          <w:tcPr>
            <w:tcW w:w="6501" w:type="dxa"/>
            <w:hideMark/>
          </w:tcPr>
          <w:p w14:paraId="7E2F60F1" w14:textId="77777777" w:rsidR="00DE6A0D" w:rsidRPr="003C0F99" w:rsidRDefault="00DE6A0D" w:rsidP="00471871">
            <w:pPr>
              <w:spacing w:after="120"/>
              <w:rPr>
                <w:rFonts w:ascii="Times New Roman"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 xml:space="preserve">7. </w:t>
            </w:r>
            <w:r w:rsidRPr="003C0F99">
              <w:rPr>
                <w:rFonts w:ascii="Times New Roman" w:eastAsia="Roboto" w:hAnsi="Times New Roman" w:cs="Times New Roman"/>
                <w:color w:val="000000" w:themeColor="text1"/>
                <w:lang w:val="en-GB"/>
              </w:rPr>
              <w:t>How did the program impact your pain and daily life, if any? (Please provide examples, whether positive or negative. Follow-up: Which parts of the program contributed to these changes?)</w:t>
            </w:r>
          </w:p>
        </w:tc>
      </w:tr>
      <w:tr w:rsidR="00DE6A0D" w:rsidRPr="003C0F99" w14:paraId="7C71EAE0" w14:textId="77777777" w:rsidTr="00046D91">
        <w:tc>
          <w:tcPr>
            <w:tcW w:w="0" w:type="auto"/>
            <w:vMerge/>
            <w:tcBorders>
              <w:top w:val="single" w:sz="4" w:space="0" w:color="auto"/>
              <w:left w:val="nil"/>
              <w:bottom w:val="single" w:sz="4" w:space="0" w:color="auto"/>
              <w:right w:val="nil"/>
            </w:tcBorders>
            <w:vAlign w:val="center"/>
            <w:hideMark/>
          </w:tcPr>
          <w:p w14:paraId="6FFAADF8" w14:textId="77777777" w:rsidR="00DE6A0D" w:rsidRPr="003C0F99" w:rsidRDefault="00DE6A0D" w:rsidP="00471871">
            <w:pPr>
              <w:rPr>
                <w:rFonts w:ascii="Times New Roman" w:eastAsia="Times New Roman" w:hAnsi="Times New Roman" w:cs="Times New Roman"/>
                <w:color w:val="000000" w:themeColor="text1"/>
                <w:lang w:val="en-GB"/>
              </w:rPr>
            </w:pPr>
          </w:p>
        </w:tc>
        <w:tc>
          <w:tcPr>
            <w:tcW w:w="6501" w:type="dxa"/>
            <w:tcBorders>
              <w:top w:val="nil"/>
              <w:left w:val="nil"/>
              <w:bottom w:val="single" w:sz="4" w:space="0" w:color="auto"/>
              <w:right w:val="nil"/>
            </w:tcBorders>
            <w:hideMark/>
          </w:tcPr>
          <w:p w14:paraId="7EF0F19C" w14:textId="77777777" w:rsidR="00DE6A0D" w:rsidRPr="003C0F99" w:rsidRDefault="00DE6A0D" w:rsidP="00471871">
            <w:pPr>
              <w:spacing w:after="120"/>
              <w:rPr>
                <w:rFonts w:ascii="Times New Roman" w:eastAsia="Roboto" w:hAnsi="Times New Roman" w:cs="Times New Roman"/>
                <w:color w:val="000000" w:themeColor="text1"/>
                <w:lang w:val="en-GB"/>
              </w:rPr>
            </w:pPr>
            <w:r w:rsidRPr="003C0F99">
              <w:rPr>
                <w:rFonts w:ascii="Times New Roman" w:eastAsia="Times New Roman" w:hAnsi="Times New Roman" w:cs="Times New Roman"/>
                <w:color w:val="000000" w:themeColor="text1"/>
                <w:lang w:val="en-GB"/>
              </w:rPr>
              <w:t xml:space="preserve">8. </w:t>
            </w:r>
            <w:r w:rsidRPr="003C0F99">
              <w:rPr>
                <w:rFonts w:ascii="Times New Roman" w:eastAsia="Roboto" w:hAnsi="Times New Roman" w:cs="Times New Roman"/>
                <w:color w:val="000000" w:themeColor="text1"/>
                <w:lang w:val="en-GB"/>
              </w:rPr>
              <w:t>After participating in this program, have you changed your methods of coping with pain? Are you still using these newly-acquired methods to cope with pain now?</w:t>
            </w:r>
          </w:p>
        </w:tc>
      </w:tr>
    </w:tbl>
    <w:p w14:paraId="394C814C" w14:textId="77777777" w:rsidR="00DE6A0D" w:rsidRPr="003C0F99" w:rsidRDefault="00DE6A0D" w:rsidP="00DE6A0D">
      <w:pPr>
        <w:spacing w:after="0" w:line="480" w:lineRule="auto"/>
        <w:ind w:firstLine="720"/>
        <w:rPr>
          <w:rFonts w:ascii="Times New Roman" w:eastAsia="Roboto" w:hAnsi="Times New Roman" w:cs="Times New Roman"/>
          <w:color w:val="000000" w:themeColor="text1"/>
          <w:kern w:val="2"/>
          <w:lang w:val="en-GB" w:eastAsia="zh-TW"/>
          <w14:ligatures w14:val="standardContextual"/>
        </w:rPr>
      </w:pPr>
    </w:p>
    <w:p w14:paraId="47090611" w14:textId="77777777" w:rsidR="00DE6A0D" w:rsidRPr="003C0F99" w:rsidRDefault="00DE6A0D" w:rsidP="00DE6A0D">
      <w:pPr>
        <w:rPr>
          <w:rFonts w:ascii="Times New Roman" w:eastAsia="Roboto" w:hAnsi="Times New Roman" w:cs="Times New Roman"/>
          <w:color w:val="000000" w:themeColor="text1"/>
          <w:kern w:val="2"/>
          <w:lang w:val="en-GB" w:eastAsia="zh-TW"/>
          <w14:ligatures w14:val="standardContextual"/>
        </w:rPr>
      </w:pPr>
      <w:r w:rsidRPr="003C0F99">
        <w:rPr>
          <w:rFonts w:ascii="Times New Roman" w:eastAsia="Roboto" w:hAnsi="Times New Roman" w:cs="Times New Roman"/>
          <w:color w:val="000000" w:themeColor="text1"/>
          <w:kern w:val="2"/>
          <w:lang w:val="en-GB" w:eastAsia="zh-TW"/>
          <w14:ligatures w14:val="standardContextual"/>
        </w:rPr>
        <w:br w:type="page"/>
      </w:r>
    </w:p>
    <w:p w14:paraId="2C87A850" w14:textId="2C9DDBDC" w:rsidR="00A27340" w:rsidRPr="003C0F99" w:rsidRDefault="00A27340" w:rsidP="00A27340">
      <w:pPr>
        <w:pStyle w:val="Heading2"/>
        <w:spacing w:after="240"/>
        <w:rPr>
          <w:color w:val="000000" w:themeColor="text1"/>
          <w:sz w:val="22"/>
          <w:szCs w:val="22"/>
        </w:rPr>
      </w:pPr>
      <w:r w:rsidRPr="003C0F99">
        <w:rPr>
          <w:bCs w:val="0"/>
          <w:color w:val="000000" w:themeColor="text1"/>
          <w:sz w:val="22"/>
          <w:szCs w:val="22"/>
        </w:rPr>
        <w:lastRenderedPageBreak/>
        <w:t>Supplementary</w:t>
      </w:r>
      <w:r w:rsidRPr="003C0F99">
        <w:rPr>
          <w:color w:val="000000" w:themeColor="text1"/>
          <w:sz w:val="22"/>
          <w:szCs w:val="22"/>
        </w:rPr>
        <w:t xml:space="preserve"> Table 3. </w:t>
      </w:r>
      <w:r w:rsidR="003E3C48" w:rsidRPr="003C0F99">
        <w:rPr>
          <w:b w:val="0"/>
          <w:bCs w:val="0"/>
          <w:color w:val="000000" w:themeColor="text1"/>
          <w:sz w:val="22"/>
          <w:szCs w:val="22"/>
        </w:rPr>
        <w:t>Descriptions of chosen art materials and rationales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1695"/>
        <w:gridCol w:w="2494"/>
        <w:gridCol w:w="2250"/>
        <w:gridCol w:w="1371"/>
      </w:tblGrid>
      <w:tr w:rsidR="00CB5AB3" w:rsidRPr="003C0F99" w14:paraId="0230C591" w14:textId="77777777" w:rsidTr="003505CB">
        <w:tc>
          <w:tcPr>
            <w:tcW w:w="1206" w:type="dxa"/>
            <w:tcBorders>
              <w:top w:val="single" w:sz="4" w:space="0" w:color="auto"/>
              <w:bottom w:val="single" w:sz="4" w:space="0" w:color="auto"/>
            </w:tcBorders>
          </w:tcPr>
          <w:p w14:paraId="57A784EA" w14:textId="5AC2D1B9" w:rsidR="003E3C48" w:rsidRPr="003C0F99" w:rsidRDefault="003E3C48" w:rsidP="001E7209">
            <w:pPr>
              <w:rPr>
                <w:rFonts w:ascii="Times New Roman" w:hAnsi="Times New Roman" w:cs="Times New Roman"/>
                <w:lang w:val="en-GB"/>
              </w:rPr>
            </w:pPr>
            <w:r w:rsidRPr="003C0F99">
              <w:rPr>
                <w:rFonts w:ascii="Times New Roman" w:hAnsi="Times New Roman" w:cs="Times New Roman"/>
                <w:lang w:val="en-GB"/>
              </w:rPr>
              <w:t>Arts and crafts</w:t>
            </w:r>
          </w:p>
        </w:tc>
        <w:tc>
          <w:tcPr>
            <w:tcW w:w="1695" w:type="dxa"/>
            <w:tcBorders>
              <w:top w:val="single" w:sz="4" w:space="0" w:color="auto"/>
              <w:bottom w:val="single" w:sz="4" w:space="0" w:color="auto"/>
            </w:tcBorders>
          </w:tcPr>
          <w:p w14:paraId="50A2E79D" w14:textId="3BFE9601" w:rsidR="003E3C48" w:rsidRPr="003C0F99" w:rsidRDefault="003E3C48" w:rsidP="001E7209">
            <w:pPr>
              <w:rPr>
                <w:rFonts w:ascii="Times New Roman" w:hAnsi="Times New Roman" w:cs="Times New Roman"/>
                <w:i/>
                <w:iCs/>
                <w:lang w:val="en-GB"/>
              </w:rPr>
            </w:pPr>
            <w:r w:rsidRPr="003C0F99">
              <w:rPr>
                <w:rFonts w:ascii="Times New Roman" w:hAnsi="Times New Roman" w:cs="Times New Roman"/>
                <w:i/>
                <w:iCs/>
                <w:lang w:val="en-GB"/>
              </w:rPr>
              <w:t>Descriptions</w:t>
            </w:r>
          </w:p>
        </w:tc>
        <w:tc>
          <w:tcPr>
            <w:tcW w:w="2494" w:type="dxa"/>
            <w:tcBorders>
              <w:top w:val="single" w:sz="4" w:space="0" w:color="auto"/>
              <w:bottom w:val="single" w:sz="4" w:space="0" w:color="auto"/>
            </w:tcBorders>
          </w:tcPr>
          <w:p w14:paraId="149C4D60" w14:textId="04AAFEE5" w:rsidR="003E3C48" w:rsidRPr="003C0F99" w:rsidRDefault="003E3C48" w:rsidP="001E7209">
            <w:pPr>
              <w:rPr>
                <w:rFonts w:ascii="Times New Roman" w:hAnsi="Times New Roman" w:cs="Times New Roman"/>
                <w:i/>
                <w:iCs/>
                <w:lang w:val="en-GB"/>
              </w:rPr>
            </w:pPr>
            <w:r w:rsidRPr="003C0F99">
              <w:rPr>
                <w:rFonts w:ascii="Times New Roman" w:hAnsi="Times New Roman" w:cs="Times New Roman"/>
                <w:i/>
                <w:iCs/>
                <w:lang w:val="en-GB"/>
              </w:rPr>
              <w:t>Rationale</w:t>
            </w:r>
          </w:p>
        </w:tc>
        <w:tc>
          <w:tcPr>
            <w:tcW w:w="2250" w:type="dxa"/>
            <w:tcBorders>
              <w:top w:val="single" w:sz="4" w:space="0" w:color="auto"/>
              <w:bottom w:val="single" w:sz="4" w:space="0" w:color="auto"/>
            </w:tcBorders>
          </w:tcPr>
          <w:p w14:paraId="4A425862" w14:textId="30EB425B" w:rsidR="003E3C48" w:rsidRPr="003C0F99" w:rsidRDefault="003E3C48" w:rsidP="001E7209">
            <w:pPr>
              <w:rPr>
                <w:rFonts w:ascii="Times New Roman" w:hAnsi="Times New Roman" w:cs="Times New Roman"/>
                <w:i/>
                <w:iCs/>
                <w:lang w:val="en-GB"/>
              </w:rPr>
            </w:pPr>
            <w:r w:rsidRPr="003C0F99">
              <w:rPr>
                <w:rFonts w:ascii="Times New Roman" w:hAnsi="Times New Roman" w:cs="Times New Roman"/>
                <w:i/>
                <w:iCs/>
                <w:lang w:val="en-GB"/>
              </w:rPr>
              <w:t>Relation to Hong Kong older adults</w:t>
            </w:r>
          </w:p>
        </w:tc>
        <w:tc>
          <w:tcPr>
            <w:tcW w:w="1371" w:type="dxa"/>
            <w:tcBorders>
              <w:top w:val="single" w:sz="4" w:space="0" w:color="auto"/>
              <w:bottom w:val="single" w:sz="4" w:space="0" w:color="auto"/>
            </w:tcBorders>
          </w:tcPr>
          <w:p w14:paraId="4B511F76" w14:textId="676935D0" w:rsidR="003E3C48" w:rsidRPr="003C0F99" w:rsidRDefault="003E3C48" w:rsidP="001E7209">
            <w:pPr>
              <w:rPr>
                <w:rFonts w:ascii="Times New Roman" w:hAnsi="Times New Roman" w:cs="Times New Roman"/>
                <w:i/>
                <w:iCs/>
                <w:lang w:val="en-GB"/>
              </w:rPr>
            </w:pPr>
            <w:r w:rsidRPr="003C0F99">
              <w:rPr>
                <w:rFonts w:ascii="Times New Roman" w:hAnsi="Times New Roman" w:cs="Times New Roman"/>
                <w:i/>
                <w:iCs/>
                <w:lang w:val="en-GB"/>
              </w:rPr>
              <w:t>ETC level</w:t>
            </w:r>
          </w:p>
        </w:tc>
      </w:tr>
      <w:tr w:rsidR="00CB5AB3" w:rsidRPr="003C0F99" w14:paraId="31D705AD" w14:textId="77777777" w:rsidTr="003505CB">
        <w:tc>
          <w:tcPr>
            <w:tcW w:w="1206" w:type="dxa"/>
            <w:tcBorders>
              <w:top w:val="single" w:sz="4" w:space="0" w:color="auto"/>
              <w:bottom w:val="single" w:sz="4" w:space="0" w:color="auto"/>
            </w:tcBorders>
          </w:tcPr>
          <w:p w14:paraId="2417FB08" w14:textId="7FD0A6BC" w:rsidR="003E3C48" w:rsidRPr="003C0F99" w:rsidRDefault="003E3C48" w:rsidP="001E7209">
            <w:pPr>
              <w:rPr>
                <w:rFonts w:ascii="Times New Roman" w:hAnsi="Times New Roman" w:cs="Times New Roman"/>
                <w:i/>
                <w:iCs/>
              </w:rPr>
            </w:pPr>
            <w:r w:rsidRPr="003C0F99">
              <w:rPr>
                <w:rFonts w:ascii="Times New Roman" w:hAnsi="Times New Roman" w:cs="Times New Roman"/>
                <w:i/>
                <w:iCs/>
              </w:rPr>
              <w:t>Origami</w:t>
            </w:r>
          </w:p>
        </w:tc>
        <w:tc>
          <w:tcPr>
            <w:tcW w:w="1695" w:type="dxa"/>
            <w:tcBorders>
              <w:top w:val="single" w:sz="4" w:space="0" w:color="auto"/>
              <w:bottom w:val="single" w:sz="4" w:space="0" w:color="auto"/>
            </w:tcBorders>
          </w:tcPr>
          <w:p w14:paraId="470633F4" w14:textId="2940E18E" w:rsidR="003E3C48" w:rsidRPr="003C0F99" w:rsidRDefault="003E3C48" w:rsidP="001E7209">
            <w:pPr>
              <w:rPr>
                <w:rFonts w:ascii="Times New Roman" w:hAnsi="Times New Roman" w:cs="Times New Roman"/>
              </w:rPr>
            </w:pPr>
            <w:r w:rsidRPr="003C0F99">
              <w:rPr>
                <w:rFonts w:ascii="Times New Roman" w:hAnsi="Times New Roman" w:cs="Times New Roman"/>
              </w:rPr>
              <w:t>“Origami” is a Japanese word for paper folding</w:t>
            </w:r>
          </w:p>
        </w:tc>
        <w:tc>
          <w:tcPr>
            <w:tcW w:w="2494" w:type="dxa"/>
            <w:tcBorders>
              <w:top w:val="single" w:sz="4" w:space="0" w:color="auto"/>
              <w:bottom w:val="single" w:sz="4" w:space="0" w:color="auto"/>
            </w:tcBorders>
          </w:tcPr>
          <w:p w14:paraId="54040483" w14:textId="6A72F78E" w:rsidR="003E3C48" w:rsidRPr="003C0F99" w:rsidRDefault="003E3C48" w:rsidP="001E7209">
            <w:pPr>
              <w:rPr>
                <w:rFonts w:ascii="Times New Roman" w:hAnsi="Times New Roman" w:cs="Times New Roman"/>
              </w:rPr>
            </w:pPr>
            <w:r w:rsidRPr="003C0F99">
              <w:rPr>
                <w:rFonts w:ascii="Times New Roman" w:hAnsi="Times New Roman" w:cs="Times New Roman"/>
              </w:rPr>
              <w:t>The material is easy to obtain, and this technique can create various designs. Origami is often praised for its esthetic appeal, creativity, and meditative and calming effects.</w:t>
            </w:r>
          </w:p>
        </w:tc>
        <w:tc>
          <w:tcPr>
            <w:tcW w:w="2250" w:type="dxa"/>
            <w:tcBorders>
              <w:top w:val="single" w:sz="4" w:space="0" w:color="auto"/>
              <w:bottom w:val="single" w:sz="4" w:space="0" w:color="auto"/>
            </w:tcBorders>
          </w:tcPr>
          <w:p w14:paraId="7DB42480" w14:textId="0FB31A8E" w:rsidR="003E3C48" w:rsidRPr="003C0F99" w:rsidRDefault="003E3C48" w:rsidP="001E7209">
            <w:pPr>
              <w:rPr>
                <w:rFonts w:ascii="Times New Roman" w:hAnsi="Times New Roman" w:cs="Times New Roman"/>
              </w:rPr>
            </w:pPr>
            <w:r w:rsidRPr="003C0F99">
              <w:rPr>
                <w:rFonts w:ascii="Times New Roman" w:hAnsi="Times New Roman" w:cs="Times New Roman"/>
              </w:rPr>
              <w:t xml:space="preserve">It is popular in Hong Kong, and many older people have collective memories of creating </w:t>
            </w:r>
            <w:r w:rsidR="003505CB" w:rsidRPr="003C0F99">
              <w:rPr>
                <w:rFonts w:ascii="Times New Roman" w:hAnsi="Times New Roman" w:cs="Times New Roman"/>
              </w:rPr>
              <w:t>colourful</w:t>
            </w:r>
            <w:r w:rsidRPr="003C0F99">
              <w:rPr>
                <w:rFonts w:ascii="Times New Roman" w:hAnsi="Times New Roman" w:cs="Times New Roman"/>
              </w:rPr>
              <w:t xml:space="preserve"> offerings such as hats, flowers, and other symbols with paper</w:t>
            </w:r>
          </w:p>
        </w:tc>
        <w:tc>
          <w:tcPr>
            <w:tcW w:w="1371" w:type="dxa"/>
            <w:tcBorders>
              <w:top w:val="single" w:sz="4" w:space="0" w:color="auto"/>
              <w:bottom w:val="single" w:sz="4" w:space="0" w:color="auto"/>
            </w:tcBorders>
          </w:tcPr>
          <w:p w14:paraId="392DEC82" w14:textId="09B6D065" w:rsidR="003E3C48" w:rsidRPr="003C0F99" w:rsidRDefault="003E3C48" w:rsidP="001E7209">
            <w:pPr>
              <w:rPr>
                <w:rFonts w:ascii="Times New Roman" w:hAnsi="Times New Roman" w:cs="Times New Roman"/>
              </w:rPr>
            </w:pPr>
            <w:r w:rsidRPr="003C0F99">
              <w:rPr>
                <w:rFonts w:ascii="Times New Roman" w:hAnsi="Times New Roman" w:cs="Times New Roman"/>
              </w:rPr>
              <w:t>K/S and C/S</w:t>
            </w:r>
            <w:r w:rsidR="001E7209" w:rsidRPr="003C0F99">
              <w:rPr>
                <w:rFonts w:ascii="Times New Roman" w:hAnsi="Times New Roman" w:cs="Times New Roman"/>
              </w:rPr>
              <w:t xml:space="preserve"> levels</w:t>
            </w:r>
          </w:p>
        </w:tc>
      </w:tr>
      <w:tr w:rsidR="00CB5AB3" w:rsidRPr="003C0F99" w14:paraId="5FD583F6" w14:textId="77777777" w:rsidTr="003505CB">
        <w:tc>
          <w:tcPr>
            <w:tcW w:w="1206" w:type="dxa"/>
            <w:tcBorders>
              <w:top w:val="single" w:sz="4" w:space="0" w:color="auto"/>
              <w:bottom w:val="single" w:sz="4" w:space="0" w:color="auto"/>
            </w:tcBorders>
          </w:tcPr>
          <w:p w14:paraId="6A1DABA0" w14:textId="41009FE6" w:rsidR="001E7209" w:rsidRPr="003C0F99" w:rsidRDefault="001E7209" w:rsidP="001E7209">
            <w:pPr>
              <w:rPr>
                <w:rFonts w:ascii="Times New Roman" w:hAnsi="Times New Roman" w:cs="Times New Roman"/>
              </w:rPr>
            </w:pPr>
            <w:r w:rsidRPr="003C0F99">
              <w:rPr>
                <w:rFonts w:ascii="Times New Roman" w:hAnsi="Times New Roman" w:cs="Times New Roman"/>
              </w:rPr>
              <w:t>Decoupage</w:t>
            </w:r>
          </w:p>
          <w:p w14:paraId="21019E82" w14:textId="77777777" w:rsidR="003E3C48" w:rsidRPr="003C0F99" w:rsidRDefault="003E3C48" w:rsidP="001E7209">
            <w:pPr>
              <w:rPr>
                <w:rFonts w:ascii="Times New Roman" w:hAnsi="Times New Roman" w:cs="Times New Roman"/>
              </w:rPr>
            </w:pPr>
          </w:p>
        </w:tc>
        <w:tc>
          <w:tcPr>
            <w:tcW w:w="1695" w:type="dxa"/>
            <w:tcBorders>
              <w:top w:val="single" w:sz="4" w:space="0" w:color="auto"/>
              <w:bottom w:val="single" w:sz="4" w:space="0" w:color="auto"/>
            </w:tcBorders>
          </w:tcPr>
          <w:p w14:paraId="562AA0D7" w14:textId="73FA7D57" w:rsidR="003E3C48" w:rsidRPr="003C0F99" w:rsidRDefault="001E7209" w:rsidP="001E7209">
            <w:pPr>
              <w:rPr>
                <w:rFonts w:ascii="Times New Roman" w:hAnsi="Times New Roman" w:cs="Times New Roman"/>
              </w:rPr>
            </w:pPr>
            <w:r w:rsidRPr="003C0F99">
              <w:rPr>
                <w:rFonts w:ascii="Times New Roman" w:hAnsi="Times New Roman" w:cs="Times New Roman"/>
              </w:rPr>
              <w:t xml:space="preserve">“Decoupage” is derived from the French word </w:t>
            </w:r>
            <w:r w:rsidRPr="003C0F99">
              <w:rPr>
                <w:rFonts w:ascii="Times New Roman" w:hAnsi="Times New Roman" w:cs="Times New Roman"/>
                <w:i/>
                <w:iCs/>
              </w:rPr>
              <w:t>cut out</w:t>
            </w:r>
            <w:r w:rsidRPr="003C0F99">
              <w:rPr>
                <w:rFonts w:ascii="Times New Roman" w:hAnsi="Times New Roman" w:cs="Times New Roman"/>
              </w:rPr>
              <w:t xml:space="preserve">, which is characterized by </w:t>
            </w:r>
            <w:r w:rsidR="003505CB" w:rsidRPr="003C0F99">
              <w:rPr>
                <w:rFonts w:ascii="Times New Roman" w:hAnsi="Times New Roman" w:cs="Times New Roman"/>
              </w:rPr>
              <w:t>gluing</w:t>
            </w:r>
            <w:r w:rsidRPr="003C0F99">
              <w:rPr>
                <w:rFonts w:ascii="Times New Roman" w:hAnsi="Times New Roman" w:cs="Times New Roman"/>
              </w:rPr>
              <w:t xml:space="preserve"> cut-out designs and pictures to a surface, followed by layers of varnish or lacquer.</w:t>
            </w:r>
          </w:p>
        </w:tc>
        <w:tc>
          <w:tcPr>
            <w:tcW w:w="2494" w:type="dxa"/>
            <w:tcBorders>
              <w:top w:val="single" w:sz="4" w:space="0" w:color="auto"/>
              <w:bottom w:val="single" w:sz="4" w:space="0" w:color="auto"/>
            </w:tcBorders>
          </w:tcPr>
          <w:p w14:paraId="3C693A1D" w14:textId="722E0EBF" w:rsidR="003E3C48" w:rsidRPr="003C0F99" w:rsidRDefault="001E7209" w:rsidP="001E7209">
            <w:pPr>
              <w:rPr>
                <w:rFonts w:ascii="Times New Roman" w:hAnsi="Times New Roman" w:cs="Times New Roman"/>
              </w:rPr>
            </w:pPr>
            <w:r w:rsidRPr="003C0F99">
              <w:rPr>
                <w:rFonts w:ascii="Times New Roman" w:eastAsia="Times New Roman" w:hAnsi="Times New Roman" w:cs="Times New Roman"/>
                <w:sz w:val="24"/>
                <w:szCs w:val="24"/>
              </w:rPr>
              <w:t>There are endless possibilities for creative designs using this technique. It can be applied to various surfaces such as wood, glass, metal, and ceramics. The technique often transforms ordinary objects into unique and personalized works of art.</w:t>
            </w:r>
          </w:p>
        </w:tc>
        <w:tc>
          <w:tcPr>
            <w:tcW w:w="2250" w:type="dxa"/>
            <w:tcBorders>
              <w:top w:val="single" w:sz="4" w:space="0" w:color="auto"/>
              <w:bottom w:val="single" w:sz="4" w:space="0" w:color="auto"/>
            </w:tcBorders>
          </w:tcPr>
          <w:p w14:paraId="49F0024B" w14:textId="655FCCA7" w:rsidR="003E3C48" w:rsidRPr="003C0F99" w:rsidRDefault="001E7209" w:rsidP="001E7209">
            <w:pPr>
              <w:rPr>
                <w:rFonts w:ascii="Times New Roman" w:hAnsi="Times New Roman" w:cs="Times New Roman"/>
              </w:rPr>
            </w:pPr>
            <w:r w:rsidRPr="003C0F99">
              <w:rPr>
                <w:rFonts w:ascii="Times New Roman" w:eastAsia="Times New Roman" w:hAnsi="Times New Roman" w:cs="Times New Roman"/>
                <w:sz w:val="24"/>
                <w:szCs w:val="24"/>
              </w:rPr>
              <w:t>This art form is novel to most Hong Kong Chinese, but it is relatively easy to conduct and produces appealing results.</w:t>
            </w:r>
          </w:p>
        </w:tc>
        <w:tc>
          <w:tcPr>
            <w:tcW w:w="1371" w:type="dxa"/>
            <w:tcBorders>
              <w:top w:val="single" w:sz="4" w:space="0" w:color="auto"/>
              <w:bottom w:val="single" w:sz="4" w:space="0" w:color="auto"/>
            </w:tcBorders>
          </w:tcPr>
          <w:p w14:paraId="2BE7347E" w14:textId="1741C3F3" w:rsidR="003E3C48" w:rsidRPr="003C0F99" w:rsidRDefault="001E7209" w:rsidP="001E7209">
            <w:pPr>
              <w:rPr>
                <w:rFonts w:ascii="Times New Roman" w:hAnsi="Times New Roman" w:cs="Times New Roman"/>
              </w:rPr>
            </w:pPr>
            <w:r w:rsidRPr="003C0F99">
              <w:rPr>
                <w:rFonts w:ascii="Times New Roman" w:eastAsia="Times New Roman" w:hAnsi="Times New Roman" w:cs="Times New Roman"/>
                <w:sz w:val="24"/>
                <w:szCs w:val="24"/>
              </w:rPr>
              <w:t>P/A, C/S and Creativity levels</w:t>
            </w:r>
          </w:p>
        </w:tc>
      </w:tr>
      <w:tr w:rsidR="00CB5AB3" w:rsidRPr="003C0F99" w14:paraId="75AA74BE" w14:textId="77777777" w:rsidTr="003505CB">
        <w:tc>
          <w:tcPr>
            <w:tcW w:w="1206" w:type="dxa"/>
            <w:tcBorders>
              <w:top w:val="single" w:sz="4" w:space="0" w:color="auto"/>
              <w:bottom w:val="single" w:sz="4" w:space="0" w:color="auto"/>
            </w:tcBorders>
          </w:tcPr>
          <w:p w14:paraId="1D346B6E" w14:textId="0FCDD6AD" w:rsidR="003E3C48" w:rsidRPr="003C0F99" w:rsidRDefault="00CB5AB3" w:rsidP="001E7209">
            <w:pPr>
              <w:rPr>
                <w:rFonts w:ascii="Times New Roman" w:hAnsi="Times New Roman" w:cs="Times New Roman"/>
              </w:rPr>
            </w:pPr>
            <w:r w:rsidRPr="003C0F99">
              <w:rPr>
                <w:rFonts w:ascii="Times New Roman" w:hAnsi="Times New Roman" w:cs="Times New Roman"/>
              </w:rPr>
              <w:t>Mosaic</w:t>
            </w:r>
          </w:p>
        </w:tc>
        <w:tc>
          <w:tcPr>
            <w:tcW w:w="1695" w:type="dxa"/>
            <w:tcBorders>
              <w:top w:val="single" w:sz="4" w:space="0" w:color="auto"/>
              <w:bottom w:val="single" w:sz="4" w:space="0" w:color="auto"/>
            </w:tcBorders>
          </w:tcPr>
          <w:p w14:paraId="7F0A267C" w14:textId="4759D51A" w:rsidR="003E3C48" w:rsidRPr="003C0F99" w:rsidRDefault="00CB5AB3" w:rsidP="001E7209">
            <w:pPr>
              <w:rPr>
                <w:rFonts w:ascii="Times New Roman" w:hAnsi="Times New Roman" w:cs="Times New Roman"/>
              </w:rPr>
            </w:pPr>
            <w:r w:rsidRPr="003C0F99">
              <w:rPr>
                <w:rFonts w:ascii="Times New Roman" w:eastAsia="Times New Roman" w:hAnsi="Times New Roman" w:cs="Times New Roman"/>
                <w:color w:val="000000" w:themeColor="text1"/>
                <w:sz w:val="24"/>
                <w:szCs w:val="24"/>
              </w:rPr>
              <w:t>Mosaic is an ancient art form that uses small fragments of rugged materials like glass, stone, and ceramic to create images or patterns.</w:t>
            </w:r>
          </w:p>
        </w:tc>
        <w:tc>
          <w:tcPr>
            <w:tcW w:w="2494" w:type="dxa"/>
            <w:tcBorders>
              <w:top w:val="single" w:sz="4" w:space="0" w:color="auto"/>
              <w:bottom w:val="single" w:sz="4" w:space="0" w:color="auto"/>
            </w:tcBorders>
          </w:tcPr>
          <w:p w14:paraId="437366D9" w14:textId="19BADEC1" w:rsidR="003E3C48" w:rsidRPr="003C0F99" w:rsidRDefault="003505CB" w:rsidP="001E7209">
            <w:pPr>
              <w:rPr>
                <w:rFonts w:ascii="Times New Roman" w:hAnsi="Times New Roman" w:cs="Times New Roman"/>
              </w:rPr>
            </w:pPr>
            <w:r w:rsidRPr="003C0F99">
              <w:rPr>
                <w:rFonts w:ascii="Times New Roman" w:eastAsia="Times New Roman" w:hAnsi="Times New Roman" w:cs="Times New Roman"/>
                <w:color w:val="000000" w:themeColor="text1"/>
                <w:sz w:val="24"/>
                <w:szCs w:val="24"/>
              </w:rPr>
              <w:t>Mosaic art can create various designs, from intricate images to abstract shapes. Due to the material's durability and longevity, the use of colour, texture, and light can create unique visual effects that last a long time</w:t>
            </w:r>
            <w:r w:rsidR="00CB5AB3" w:rsidRPr="003C0F99">
              <w:rPr>
                <w:rFonts w:ascii="Times New Roman" w:eastAsia="Times New Roman" w:hAnsi="Times New Roman" w:cs="Times New Roman"/>
                <w:color w:val="000000" w:themeColor="text1"/>
                <w:sz w:val="24"/>
                <w:szCs w:val="24"/>
              </w:rPr>
              <w:t>.</w:t>
            </w:r>
          </w:p>
        </w:tc>
        <w:tc>
          <w:tcPr>
            <w:tcW w:w="2250" w:type="dxa"/>
            <w:tcBorders>
              <w:top w:val="single" w:sz="4" w:space="0" w:color="auto"/>
              <w:bottom w:val="single" w:sz="4" w:space="0" w:color="auto"/>
            </w:tcBorders>
          </w:tcPr>
          <w:p w14:paraId="42098E78" w14:textId="10A4C61B" w:rsidR="003E3C48" w:rsidRPr="003C0F99" w:rsidRDefault="00CB5AB3" w:rsidP="001E7209">
            <w:pPr>
              <w:rPr>
                <w:rFonts w:ascii="Times New Roman" w:hAnsi="Times New Roman" w:cs="Times New Roman"/>
              </w:rPr>
            </w:pPr>
            <w:r w:rsidRPr="003C0F99">
              <w:rPr>
                <w:rFonts w:ascii="Times New Roman" w:hAnsi="Times New Roman" w:cs="Times New Roman"/>
              </w:rPr>
              <w:t xml:space="preserve">This art form is visible in many daily life scenarios of Hong Kong older adults, for instance, </w:t>
            </w:r>
            <w:r w:rsidR="003505CB" w:rsidRPr="003C0F99">
              <w:rPr>
                <w:rFonts w:ascii="Times New Roman" w:hAnsi="Times New Roman" w:cs="Times New Roman"/>
              </w:rPr>
              <w:t>in the decoration of MTR stations</w:t>
            </w:r>
            <w:r w:rsidRPr="003C0F99">
              <w:rPr>
                <w:rFonts w:ascii="Times New Roman" w:hAnsi="Times New Roman" w:cs="Times New Roman"/>
              </w:rPr>
              <w:t>.</w:t>
            </w:r>
          </w:p>
        </w:tc>
        <w:tc>
          <w:tcPr>
            <w:tcW w:w="1371" w:type="dxa"/>
            <w:tcBorders>
              <w:top w:val="single" w:sz="4" w:space="0" w:color="auto"/>
              <w:bottom w:val="single" w:sz="4" w:space="0" w:color="auto"/>
            </w:tcBorders>
          </w:tcPr>
          <w:p w14:paraId="3D3D59CA" w14:textId="17C2A730" w:rsidR="003E3C48" w:rsidRPr="003C0F99" w:rsidRDefault="00CB5AB3" w:rsidP="001E7209">
            <w:pPr>
              <w:rPr>
                <w:rFonts w:ascii="Times New Roman" w:hAnsi="Times New Roman" w:cs="Times New Roman"/>
              </w:rPr>
            </w:pPr>
            <w:r w:rsidRPr="003C0F99">
              <w:rPr>
                <w:rFonts w:ascii="Times New Roman" w:eastAsia="Times New Roman" w:hAnsi="Times New Roman" w:cs="Times New Roman"/>
                <w:color w:val="000000" w:themeColor="text1"/>
                <w:sz w:val="24"/>
                <w:szCs w:val="24"/>
              </w:rPr>
              <w:t>K/S, C/S, and Creativity levels</w:t>
            </w:r>
          </w:p>
        </w:tc>
      </w:tr>
      <w:tr w:rsidR="00CB5AB3" w:rsidRPr="003C0F99" w14:paraId="6F598E52" w14:textId="77777777" w:rsidTr="003505CB">
        <w:tc>
          <w:tcPr>
            <w:tcW w:w="1206" w:type="dxa"/>
            <w:tcBorders>
              <w:top w:val="single" w:sz="4" w:space="0" w:color="auto"/>
              <w:bottom w:val="single" w:sz="4" w:space="0" w:color="auto"/>
            </w:tcBorders>
          </w:tcPr>
          <w:p w14:paraId="274D9F7A" w14:textId="0D132892" w:rsidR="003E3C48" w:rsidRPr="003C0F99" w:rsidRDefault="00CB5AB3" w:rsidP="001E7209">
            <w:pPr>
              <w:rPr>
                <w:rFonts w:ascii="Times New Roman" w:hAnsi="Times New Roman" w:cs="Times New Roman"/>
                <w:lang w:val="en-GB"/>
              </w:rPr>
            </w:pPr>
            <w:r w:rsidRPr="003C0F99">
              <w:rPr>
                <w:rFonts w:ascii="Times New Roman" w:hAnsi="Times New Roman" w:cs="Times New Roman"/>
                <w:lang w:val="en-GB"/>
              </w:rPr>
              <w:t>Collective collage</w:t>
            </w:r>
          </w:p>
        </w:tc>
        <w:tc>
          <w:tcPr>
            <w:tcW w:w="1695" w:type="dxa"/>
            <w:tcBorders>
              <w:top w:val="single" w:sz="4" w:space="0" w:color="auto"/>
              <w:bottom w:val="single" w:sz="4" w:space="0" w:color="auto"/>
            </w:tcBorders>
          </w:tcPr>
          <w:p w14:paraId="67EBC7EF" w14:textId="3C3D050A" w:rsidR="003E3C48" w:rsidRPr="003C0F99" w:rsidRDefault="00CB5AB3" w:rsidP="001E7209">
            <w:pPr>
              <w:rPr>
                <w:rFonts w:ascii="Times New Roman" w:hAnsi="Times New Roman" w:cs="Times New Roman"/>
                <w:lang w:val="en-GB"/>
              </w:rPr>
            </w:pPr>
            <w:r w:rsidRPr="003C0F99">
              <w:rPr>
                <w:rFonts w:ascii="Times New Roman" w:eastAsia="Times New Roman" w:hAnsi="Times New Roman" w:cs="Times New Roman"/>
                <w:color w:val="000000" w:themeColor="text1"/>
                <w:sz w:val="24"/>
                <w:szCs w:val="24"/>
              </w:rPr>
              <w:t xml:space="preserve">Collage is a less complicated approach than other art forms, </w:t>
            </w:r>
            <w:r w:rsidR="003505CB" w:rsidRPr="003C0F99">
              <w:rPr>
                <w:rFonts w:ascii="Times New Roman" w:eastAsia="Times New Roman" w:hAnsi="Times New Roman" w:cs="Times New Roman"/>
                <w:color w:val="000000" w:themeColor="text1"/>
                <w:sz w:val="24"/>
                <w:szCs w:val="24"/>
              </w:rPr>
              <w:t>requires few drawing skills from clients</w:t>
            </w:r>
            <w:r w:rsidRPr="003C0F99">
              <w:rPr>
                <w:rFonts w:ascii="Times New Roman" w:eastAsia="Times New Roman" w:hAnsi="Times New Roman" w:cs="Times New Roman"/>
                <w:color w:val="000000" w:themeColor="text1"/>
                <w:sz w:val="24"/>
                <w:szCs w:val="24"/>
              </w:rPr>
              <w:t>, and uses existing images.</w:t>
            </w:r>
          </w:p>
        </w:tc>
        <w:tc>
          <w:tcPr>
            <w:tcW w:w="2494" w:type="dxa"/>
            <w:tcBorders>
              <w:top w:val="single" w:sz="4" w:space="0" w:color="auto"/>
              <w:bottom w:val="single" w:sz="4" w:space="0" w:color="auto"/>
            </w:tcBorders>
          </w:tcPr>
          <w:p w14:paraId="5B621A01" w14:textId="761CA167" w:rsidR="003E3C48" w:rsidRPr="003C0F99" w:rsidRDefault="00CB5AB3" w:rsidP="001E7209">
            <w:pPr>
              <w:rPr>
                <w:rFonts w:ascii="Times New Roman" w:hAnsi="Times New Roman" w:cs="Times New Roman"/>
                <w:lang w:val="en-GB"/>
              </w:rPr>
            </w:pPr>
            <w:r w:rsidRPr="003C0F99">
              <w:rPr>
                <w:rFonts w:ascii="Times New Roman" w:eastAsia="Times New Roman" w:hAnsi="Times New Roman" w:cs="Times New Roman"/>
                <w:color w:val="000000" w:themeColor="text1"/>
                <w:sz w:val="24"/>
                <w:szCs w:val="24"/>
              </w:rPr>
              <w:t>Collective collage, i.e., working in groups to co-create collage, helps clients shift their perspective from negative self-criticism and deprecative self-appraisals to more positive and cheerful attitudes working with others and increasing their self-confidence.</w:t>
            </w:r>
          </w:p>
        </w:tc>
        <w:tc>
          <w:tcPr>
            <w:tcW w:w="2250" w:type="dxa"/>
            <w:tcBorders>
              <w:top w:val="single" w:sz="4" w:space="0" w:color="auto"/>
              <w:bottom w:val="single" w:sz="4" w:space="0" w:color="auto"/>
            </w:tcBorders>
          </w:tcPr>
          <w:p w14:paraId="647E7963" w14:textId="0AE2D691" w:rsidR="003E3C48" w:rsidRPr="003C0F99" w:rsidRDefault="003505CB" w:rsidP="001E7209">
            <w:pPr>
              <w:rPr>
                <w:rFonts w:ascii="Times New Roman" w:hAnsi="Times New Roman" w:cs="Times New Roman"/>
                <w:lang w:val="en-GB"/>
              </w:rPr>
            </w:pPr>
            <w:r w:rsidRPr="003C0F99">
              <w:rPr>
                <w:rFonts w:ascii="Times New Roman" w:hAnsi="Times New Roman" w:cs="Times New Roman"/>
                <w:lang w:val="en-GB"/>
              </w:rPr>
              <w:t>It is not formally taught, but it is familiar to Hong Kong older adults as they may create family albums</w:t>
            </w:r>
            <w:r w:rsidR="00CB5AB3" w:rsidRPr="003C0F99">
              <w:rPr>
                <w:rFonts w:ascii="Times New Roman" w:hAnsi="Times New Roman" w:cs="Times New Roman"/>
                <w:lang w:val="en-GB"/>
              </w:rPr>
              <w:t xml:space="preserve"> with old pictures. </w:t>
            </w:r>
          </w:p>
        </w:tc>
        <w:tc>
          <w:tcPr>
            <w:tcW w:w="1371" w:type="dxa"/>
            <w:tcBorders>
              <w:top w:val="single" w:sz="4" w:space="0" w:color="auto"/>
              <w:bottom w:val="single" w:sz="4" w:space="0" w:color="auto"/>
            </w:tcBorders>
          </w:tcPr>
          <w:p w14:paraId="5D8C6DB5" w14:textId="32004CB5" w:rsidR="003E3C48" w:rsidRPr="003C0F99" w:rsidRDefault="00CB5AB3" w:rsidP="001E7209">
            <w:pPr>
              <w:rPr>
                <w:rFonts w:ascii="Times New Roman" w:hAnsi="Times New Roman" w:cs="Times New Roman"/>
                <w:lang w:val="en-GB"/>
              </w:rPr>
            </w:pPr>
            <w:r w:rsidRPr="003C0F99">
              <w:rPr>
                <w:rFonts w:ascii="Times New Roman" w:eastAsia="Times New Roman" w:hAnsi="Times New Roman" w:cs="Times New Roman"/>
                <w:color w:val="000000" w:themeColor="text1"/>
                <w:sz w:val="24"/>
                <w:szCs w:val="24"/>
              </w:rPr>
              <w:t>C/S, P/A, and Creativity levels</w:t>
            </w:r>
          </w:p>
        </w:tc>
      </w:tr>
    </w:tbl>
    <w:p w14:paraId="1248980A" w14:textId="112C2516" w:rsidR="00A27340" w:rsidRPr="003C0F99" w:rsidRDefault="00A27340">
      <w:pPr>
        <w:rPr>
          <w:rFonts w:ascii="Times New Roman" w:eastAsia="Times New Roman" w:hAnsi="Times New Roman" w:cs="Times New Roman"/>
          <w:b/>
          <w:color w:val="000000" w:themeColor="text1"/>
        </w:rPr>
      </w:pPr>
    </w:p>
    <w:p w14:paraId="403AA2A0" w14:textId="708C1235" w:rsidR="00DE6A0D" w:rsidRPr="003C0F99" w:rsidRDefault="00DE6A0D" w:rsidP="00DE6A0D">
      <w:pPr>
        <w:pStyle w:val="Heading2"/>
        <w:spacing w:after="240"/>
        <w:rPr>
          <w:rFonts w:eastAsiaTheme="majorEastAsia"/>
          <w:b w:val="0"/>
          <w:color w:val="000000" w:themeColor="text1"/>
          <w:sz w:val="22"/>
          <w:szCs w:val="22"/>
        </w:rPr>
      </w:pPr>
      <w:r w:rsidRPr="003C0F99">
        <w:rPr>
          <w:bCs w:val="0"/>
          <w:color w:val="000000" w:themeColor="text1"/>
          <w:sz w:val="22"/>
          <w:szCs w:val="22"/>
        </w:rPr>
        <w:lastRenderedPageBreak/>
        <w:t xml:space="preserve">Supplementary Table </w:t>
      </w:r>
      <w:r w:rsidR="00A27340" w:rsidRPr="003C0F99">
        <w:rPr>
          <w:bCs w:val="0"/>
          <w:color w:val="000000" w:themeColor="text1"/>
          <w:sz w:val="22"/>
          <w:szCs w:val="22"/>
        </w:rPr>
        <w:t>4</w:t>
      </w:r>
      <w:r w:rsidRPr="003C0F99">
        <w:rPr>
          <w:bCs w:val="0"/>
          <w:color w:val="000000" w:themeColor="text1"/>
          <w:sz w:val="22"/>
          <w:szCs w:val="22"/>
        </w:rPr>
        <w:t xml:space="preserve">. </w:t>
      </w:r>
      <w:r w:rsidRPr="003C0F99">
        <w:rPr>
          <w:b w:val="0"/>
          <w:color w:val="000000" w:themeColor="text1"/>
          <w:sz w:val="22"/>
          <w:szCs w:val="22"/>
        </w:rPr>
        <w:t>Rundown of each session (weeks two to eight) and examples of arts-based mindful and grounding activities</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162"/>
        <w:gridCol w:w="98"/>
        <w:gridCol w:w="5850"/>
        <w:gridCol w:w="1890"/>
      </w:tblGrid>
      <w:tr w:rsidR="00DE6A0D" w:rsidRPr="003C0F99" w14:paraId="05B860B3" w14:textId="77777777" w:rsidTr="00046D91">
        <w:trPr>
          <w:trHeight w:val="300"/>
        </w:trPr>
        <w:tc>
          <w:tcPr>
            <w:tcW w:w="9000" w:type="dxa"/>
            <w:gridSpan w:val="4"/>
            <w:tcBorders>
              <w:top w:val="single" w:sz="4" w:space="0" w:color="auto"/>
              <w:left w:val="nil"/>
              <w:bottom w:val="single" w:sz="4" w:space="0" w:color="auto"/>
              <w:right w:val="nil"/>
            </w:tcBorders>
            <w:tcMar>
              <w:top w:w="0" w:type="dxa"/>
              <w:left w:w="105" w:type="dxa"/>
              <w:bottom w:w="0" w:type="dxa"/>
              <w:right w:w="105" w:type="dxa"/>
            </w:tcMar>
            <w:hideMark/>
          </w:tcPr>
          <w:p w14:paraId="247DB5E9" w14:textId="77777777" w:rsidR="00DE6A0D" w:rsidRPr="003C0F99" w:rsidRDefault="00DE6A0D" w:rsidP="00471871">
            <w:pPr>
              <w:rPr>
                <w:rFonts w:ascii="Times New Roman" w:eastAsia="Times New Roman" w:hAnsi="Times New Roman" w:cs="Times New Roman"/>
                <w:b/>
                <w:bCs/>
                <w:color w:val="000000" w:themeColor="text1"/>
              </w:rPr>
            </w:pPr>
            <w:r w:rsidRPr="003C0F99">
              <w:rPr>
                <w:rFonts w:ascii="Times New Roman" w:eastAsia="Times New Roman" w:hAnsi="Times New Roman" w:cs="Times New Roman"/>
                <w:b/>
                <w:bCs/>
                <w:color w:val="000000" w:themeColor="text1"/>
              </w:rPr>
              <w:t>A brief rundown of each session</w:t>
            </w:r>
          </w:p>
        </w:tc>
      </w:tr>
      <w:tr w:rsidR="00DE6A0D" w:rsidRPr="003C0F99" w14:paraId="60B11AC1" w14:textId="77777777" w:rsidTr="00046D91">
        <w:trPr>
          <w:trHeight w:val="300"/>
        </w:trPr>
        <w:tc>
          <w:tcPr>
            <w:tcW w:w="1162" w:type="dxa"/>
            <w:tcBorders>
              <w:top w:val="single" w:sz="4" w:space="0" w:color="auto"/>
              <w:left w:val="nil"/>
              <w:bottom w:val="nil"/>
              <w:right w:val="nil"/>
            </w:tcBorders>
            <w:tcMar>
              <w:top w:w="0" w:type="dxa"/>
              <w:left w:w="105" w:type="dxa"/>
              <w:bottom w:w="0" w:type="dxa"/>
              <w:right w:w="105" w:type="dxa"/>
            </w:tcMar>
            <w:hideMark/>
          </w:tcPr>
          <w:p w14:paraId="0D625739"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 xml:space="preserve">Time </w:t>
            </w:r>
          </w:p>
        </w:tc>
        <w:tc>
          <w:tcPr>
            <w:tcW w:w="5948" w:type="dxa"/>
            <w:gridSpan w:val="2"/>
            <w:tcBorders>
              <w:top w:val="single" w:sz="4" w:space="0" w:color="auto"/>
              <w:left w:val="nil"/>
              <w:bottom w:val="nil"/>
              <w:right w:val="nil"/>
            </w:tcBorders>
            <w:tcMar>
              <w:top w:w="0" w:type="dxa"/>
              <w:left w:w="105" w:type="dxa"/>
              <w:bottom w:w="0" w:type="dxa"/>
              <w:right w:w="105" w:type="dxa"/>
            </w:tcMar>
            <w:hideMark/>
          </w:tcPr>
          <w:p w14:paraId="10B8CEEC"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Contents</w:t>
            </w:r>
          </w:p>
        </w:tc>
        <w:tc>
          <w:tcPr>
            <w:tcW w:w="1890" w:type="dxa"/>
            <w:tcBorders>
              <w:top w:val="single" w:sz="4" w:space="0" w:color="auto"/>
              <w:left w:val="nil"/>
              <w:bottom w:val="nil"/>
              <w:right w:val="nil"/>
            </w:tcBorders>
            <w:tcMar>
              <w:top w:w="0" w:type="dxa"/>
              <w:left w:w="105" w:type="dxa"/>
              <w:bottom w:w="0" w:type="dxa"/>
              <w:right w:w="105" w:type="dxa"/>
            </w:tcMar>
            <w:hideMark/>
          </w:tcPr>
          <w:p w14:paraId="1CE6E377"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Materials</w:t>
            </w:r>
          </w:p>
        </w:tc>
      </w:tr>
      <w:tr w:rsidR="00DE6A0D" w:rsidRPr="003C0F99" w14:paraId="69A698AC" w14:textId="77777777" w:rsidTr="00046D91">
        <w:trPr>
          <w:trHeight w:val="300"/>
        </w:trPr>
        <w:tc>
          <w:tcPr>
            <w:tcW w:w="1162" w:type="dxa"/>
            <w:tcMar>
              <w:top w:w="0" w:type="dxa"/>
              <w:left w:w="105" w:type="dxa"/>
              <w:bottom w:w="0" w:type="dxa"/>
              <w:right w:w="105" w:type="dxa"/>
            </w:tcMar>
            <w:hideMark/>
          </w:tcPr>
          <w:p w14:paraId="055C45BE"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10 mins</w:t>
            </w:r>
          </w:p>
        </w:tc>
        <w:tc>
          <w:tcPr>
            <w:tcW w:w="5948" w:type="dxa"/>
            <w:gridSpan w:val="2"/>
            <w:tcMar>
              <w:top w:w="0" w:type="dxa"/>
              <w:left w:w="105" w:type="dxa"/>
              <w:bottom w:w="0" w:type="dxa"/>
              <w:right w:w="105" w:type="dxa"/>
            </w:tcMar>
            <w:hideMark/>
          </w:tcPr>
          <w:p w14:paraId="3FEC4584"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Welcoming, catch-ups, homework reviews (homework is optional; it is to record participants’ art appreciation or creating artwork during leisure time), and sharing</w:t>
            </w:r>
          </w:p>
        </w:tc>
        <w:tc>
          <w:tcPr>
            <w:tcW w:w="1890" w:type="dxa"/>
            <w:tcMar>
              <w:top w:w="0" w:type="dxa"/>
              <w:left w:w="105" w:type="dxa"/>
              <w:bottom w:w="0" w:type="dxa"/>
              <w:right w:w="105" w:type="dxa"/>
            </w:tcMar>
            <w:hideMark/>
          </w:tcPr>
          <w:p w14:paraId="6633BB55"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Homework sheets</w:t>
            </w:r>
          </w:p>
        </w:tc>
      </w:tr>
      <w:tr w:rsidR="00DE6A0D" w:rsidRPr="003C0F99" w14:paraId="41095A46" w14:textId="77777777" w:rsidTr="00046D91">
        <w:trPr>
          <w:trHeight w:val="300"/>
        </w:trPr>
        <w:tc>
          <w:tcPr>
            <w:tcW w:w="1162" w:type="dxa"/>
            <w:tcMar>
              <w:top w:w="0" w:type="dxa"/>
              <w:left w:w="105" w:type="dxa"/>
              <w:bottom w:w="0" w:type="dxa"/>
              <w:right w:w="105" w:type="dxa"/>
            </w:tcMar>
            <w:hideMark/>
          </w:tcPr>
          <w:p w14:paraId="373BF4CC"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5 mins</w:t>
            </w:r>
          </w:p>
        </w:tc>
        <w:tc>
          <w:tcPr>
            <w:tcW w:w="5948" w:type="dxa"/>
            <w:gridSpan w:val="2"/>
            <w:tcMar>
              <w:top w:w="0" w:type="dxa"/>
              <w:left w:w="105" w:type="dxa"/>
              <w:bottom w:w="0" w:type="dxa"/>
              <w:right w:w="105" w:type="dxa"/>
            </w:tcMar>
            <w:hideMark/>
          </w:tcPr>
          <w:p w14:paraId="122B08AF"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 xml:space="preserve">Physical warm-up activities </w:t>
            </w:r>
          </w:p>
        </w:tc>
        <w:tc>
          <w:tcPr>
            <w:tcW w:w="1890" w:type="dxa"/>
            <w:tcMar>
              <w:top w:w="0" w:type="dxa"/>
              <w:left w:w="105" w:type="dxa"/>
              <w:bottom w:w="0" w:type="dxa"/>
              <w:right w:w="105" w:type="dxa"/>
            </w:tcMar>
          </w:tcPr>
          <w:p w14:paraId="17F8DB7F" w14:textId="77777777" w:rsidR="00DE6A0D" w:rsidRPr="003C0F99" w:rsidRDefault="00DE6A0D" w:rsidP="00471871">
            <w:pPr>
              <w:rPr>
                <w:rFonts w:ascii="Times New Roman" w:eastAsia="Times New Roman" w:hAnsi="Times New Roman" w:cs="Times New Roman"/>
                <w:color w:val="000000" w:themeColor="text1"/>
              </w:rPr>
            </w:pPr>
          </w:p>
        </w:tc>
      </w:tr>
      <w:tr w:rsidR="00DE6A0D" w:rsidRPr="003C0F99" w14:paraId="395F37FF" w14:textId="77777777" w:rsidTr="00046D91">
        <w:trPr>
          <w:trHeight w:val="300"/>
        </w:trPr>
        <w:tc>
          <w:tcPr>
            <w:tcW w:w="1162" w:type="dxa"/>
            <w:tcMar>
              <w:top w:w="0" w:type="dxa"/>
              <w:left w:w="105" w:type="dxa"/>
              <w:bottom w:w="0" w:type="dxa"/>
              <w:right w:w="105" w:type="dxa"/>
            </w:tcMar>
            <w:hideMark/>
          </w:tcPr>
          <w:p w14:paraId="1ED8FFAE"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 xml:space="preserve">20 mins </w:t>
            </w:r>
          </w:p>
        </w:tc>
        <w:tc>
          <w:tcPr>
            <w:tcW w:w="5948" w:type="dxa"/>
            <w:gridSpan w:val="2"/>
            <w:tcMar>
              <w:top w:w="0" w:type="dxa"/>
              <w:left w:w="105" w:type="dxa"/>
              <w:bottom w:w="0" w:type="dxa"/>
              <w:right w:w="105" w:type="dxa"/>
            </w:tcMar>
            <w:hideMark/>
          </w:tcPr>
          <w:p w14:paraId="05D57E4C"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Art warm-up activities and Mindful/Grounding activities</w:t>
            </w:r>
          </w:p>
        </w:tc>
        <w:tc>
          <w:tcPr>
            <w:tcW w:w="1890" w:type="dxa"/>
            <w:tcMar>
              <w:top w:w="0" w:type="dxa"/>
              <w:left w:w="105" w:type="dxa"/>
              <w:bottom w:w="0" w:type="dxa"/>
              <w:right w:w="105" w:type="dxa"/>
            </w:tcMar>
            <w:hideMark/>
          </w:tcPr>
          <w:p w14:paraId="6A5AD30B"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Materials</w:t>
            </w:r>
          </w:p>
        </w:tc>
      </w:tr>
      <w:tr w:rsidR="00DE6A0D" w:rsidRPr="003C0F99" w14:paraId="0343C4FD" w14:textId="77777777" w:rsidTr="00046D91">
        <w:trPr>
          <w:trHeight w:val="300"/>
        </w:trPr>
        <w:tc>
          <w:tcPr>
            <w:tcW w:w="1162" w:type="dxa"/>
            <w:tcMar>
              <w:top w:w="0" w:type="dxa"/>
              <w:left w:w="105" w:type="dxa"/>
              <w:bottom w:w="0" w:type="dxa"/>
              <w:right w:w="105" w:type="dxa"/>
            </w:tcMar>
            <w:hideMark/>
          </w:tcPr>
          <w:p w14:paraId="14F3F3CD"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20 mins</w:t>
            </w:r>
          </w:p>
        </w:tc>
        <w:tc>
          <w:tcPr>
            <w:tcW w:w="5948" w:type="dxa"/>
            <w:gridSpan w:val="2"/>
            <w:tcMar>
              <w:top w:w="0" w:type="dxa"/>
              <w:left w:w="105" w:type="dxa"/>
              <w:bottom w:w="0" w:type="dxa"/>
              <w:right w:w="105" w:type="dxa"/>
            </w:tcMar>
            <w:hideMark/>
          </w:tcPr>
          <w:p w14:paraId="6DDCC1DB"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Art appreciation, art background knowledge</w:t>
            </w:r>
          </w:p>
        </w:tc>
        <w:tc>
          <w:tcPr>
            <w:tcW w:w="1890" w:type="dxa"/>
            <w:tcMar>
              <w:top w:w="0" w:type="dxa"/>
              <w:left w:w="105" w:type="dxa"/>
              <w:bottom w:w="0" w:type="dxa"/>
              <w:right w:w="105" w:type="dxa"/>
            </w:tcMar>
            <w:hideMark/>
          </w:tcPr>
          <w:p w14:paraId="4905EC37"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PowerPoint slides</w:t>
            </w:r>
          </w:p>
        </w:tc>
      </w:tr>
      <w:tr w:rsidR="00DE6A0D" w:rsidRPr="003C0F99" w14:paraId="0B39A062" w14:textId="77777777" w:rsidTr="00046D91">
        <w:trPr>
          <w:trHeight w:val="300"/>
        </w:trPr>
        <w:tc>
          <w:tcPr>
            <w:tcW w:w="1162" w:type="dxa"/>
            <w:tcMar>
              <w:top w:w="0" w:type="dxa"/>
              <w:left w:w="105" w:type="dxa"/>
              <w:bottom w:w="0" w:type="dxa"/>
              <w:right w:w="105" w:type="dxa"/>
            </w:tcMar>
            <w:hideMark/>
          </w:tcPr>
          <w:p w14:paraId="59E8CA91"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50 mins</w:t>
            </w:r>
          </w:p>
        </w:tc>
        <w:tc>
          <w:tcPr>
            <w:tcW w:w="5948" w:type="dxa"/>
            <w:gridSpan w:val="2"/>
            <w:tcMar>
              <w:top w:w="0" w:type="dxa"/>
              <w:left w:w="105" w:type="dxa"/>
              <w:bottom w:w="0" w:type="dxa"/>
              <w:right w:w="105" w:type="dxa"/>
            </w:tcMar>
            <w:hideMark/>
          </w:tcPr>
          <w:p w14:paraId="52B00068"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hAnsi="Times New Roman" w:cs="Times New Roman"/>
              </w:rPr>
              <w:t>Creating artwork</w:t>
            </w:r>
            <w:r w:rsidRPr="003C0F99">
              <w:rPr>
                <w:rFonts w:ascii="Times New Roman" w:eastAsia="Times New Roman" w:hAnsi="Times New Roman" w:cs="Times New Roman"/>
                <w:color w:val="000000" w:themeColor="text1"/>
              </w:rPr>
              <w:t xml:space="preserve"> and craft activities</w:t>
            </w:r>
          </w:p>
        </w:tc>
        <w:tc>
          <w:tcPr>
            <w:tcW w:w="1890" w:type="dxa"/>
            <w:tcMar>
              <w:top w:w="0" w:type="dxa"/>
              <w:left w:w="105" w:type="dxa"/>
              <w:bottom w:w="0" w:type="dxa"/>
              <w:right w:w="105" w:type="dxa"/>
            </w:tcMar>
            <w:hideMark/>
          </w:tcPr>
          <w:p w14:paraId="450C7D8F"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Art materials</w:t>
            </w:r>
          </w:p>
        </w:tc>
      </w:tr>
      <w:tr w:rsidR="00DE6A0D" w:rsidRPr="003C0F99" w14:paraId="4336ABCD" w14:textId="77777777" w:rsidTr="00046D91">
        <w:trPr>
          <w:trHeight w:val="300"/>
        </w:trPr>
        <w:tc>
          <w:tcPr>
            <w:tcW w:w="1162" w:type="dxa"/>
            <w:tcMar>
              <w:top w:w="0" w:type="dxa"/>
              <w:left w:w="105" w:type="dxa"/>
              <w:bottom w:w="0" w:type="dxa"/>
              <w:right w:w="105" w:type="dxa"/>
            </w:tcMar>
            <w:hideMark/>
          </w:tcPr>
          <w:p w14:paraId="3CCA8361"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10 mins</w:t>
            </w:r>
          </w:p>
        </w:tc>
        <w:tc>
          <w:tcPr>
            <w:tcW w:w="5948" w:type="dxa"/>
            <w:gridSpan w:val="2"/>
            <w:tcMar>
              <w:top w:w="0" w:type="dxa"/>
              <w:left w:w="105" w:type="dxa"/>
              <w:bottom w:w="0" w:type="dxa"/>
              <w:right w:w="105" w:type="dxa"/>
            </w:tcMar>
            <w:hideMark/>
          </w:tcPr>
          <w:p w14:paraId="401EE76C"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Sharing experiences and appreciating the art products</w:t>
            </w:r>
          </w:p>
        </w:tc>
        <w:tc>
          <w:tcPr>
            <w:tcW w:w="1890" w:type="dxa"/>
            <w:tcMar>
              <w:top w:w="0" w:type="dxa"/>
              <w:left w:w="105" w:type="dxa"/>
              <w:bottom w:w="0" w:type="dxa"/>
              <w:right w:w="105" w:type="dxa"/>
            </w:tcMar>
          </w:tcPr>
          <w:p w14:paraId="7CA0E323" w14:textId="77777777" w:rsidR="00DE6A0D" w:rsidRPr="003C0F99" w:rsidRDefault="00DE6A0D" w:rsidP="00471871">
            <w:pPr>
              <w:rPr>
                <w:rFonts w:ascii="Times New Roman" w:eastAsia="Times New Roman" w:hAnsi="Times New Roman" w:cs="Times New Roman"/>
                <w:color w:val="000000" w:themeColor="text1"/>
              </w:rPr>
            </w:pPr>
          </w:p>
        </w:tc>
      </w:tr>
      <w:tr w:rsidR="00DE6A0D" w:rsidRPr="003C0F99" w14:paraId="3F3ECDBD" w14:textId="77777777" w:rsidTr="00046D91">
        <w:trPr>
          <w:trHeight w:val="300"/>
        </w:trPr>
        <w:tc>
          <w:tcPr>
            <w:tcW w:w="1162" w:type="dxa"/>
            <w:tcBorders>
              <w:top w:val="nil"/>
              <w:left w:val="nil"/>
              <w:bottom w:val="single" w:sz="4" w:space="0" w:color="auto"/>
              <w:right w:val="nil"/>
            </w:tcBorders>
            <w:tcMar>
              <w:top w:w="0" w:type="dxa"/>
              <w:left w:w="105" w:type="dxa"/>
              <w:bottom w:w="0" w:type="dxa"/>
              <w:right w:w="105" w:type="dxa"/>
            </w:tcMar>
            <w:hideMark/>
          </w:tcPr>
          <w:p w14:paraId="2369BB81"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5 mins</w:t>
            </w:r>
          </w:p>
        </w:tc>
        <w:tc>
          <w:tcPr>
            <w:tcW w:w="5948" w:type="dxa"/>
            <w:gridSpan w:val="2"/>
            <w:tcBorders>
              <w:top w:val="nil"/>
              <w:left w:val="nil"/>
              <w:bottom w:val="single" w:sz="4" w:space="0" w:color="auto"/>
              <w:right w:val="nil"/>
            </w:tcBorders>
            <w:tcMar>
              <w:top w:w="0" w:type="dxa"/>
              <w:left w:w="105" w:type="dxa"/>
              <w:bottom w:w="0" w:type="dxa"/>
              <w:right w:w="105" w:type="dxa"/>
            </w:tcMar>
            <w:hideMark/>
          </w:tcPr>
          <w:p w14:paraId="2A4B0A26"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Tidying up</w:t>
            </w:r>
          </w:p>
        </w:tc>
        <w:tc>
          <w:tcPr>
            <w:tcW w:w="1890" w:type="dxa"/>
            <w:tcBorders>
              <w:top w:val="nil"/>
              <w:left w:val="nil"/>
              <w:bottom w:val="single" w:sz="4" w:space="0" w:color="auto"/>
              <w:right w:val="nil"/>
            </w:tcBorders>
            <w:tcMar>
              <w:top w:w="0" w:type="dxa"/>
              <w:left w:w="105" w:type="dxa"/>
              <w:bottom w:w="0" w:type="dxa"/>
              <w:right w:w="105" w:type="dxa"/>
            </w:tcMar>
          </w:tcPr>
          <w:p w14:paraId="1BD115D2" w14:textId="77777777" w:rsidR="00DE6A0D" w:rsidRPr="003C0F99" w:rsidRDefault="00DE6A0D" w:rsidP="00471871">
            <w:pPr>
              <w:rPr>
                <w:rFonts w:ascii="Times New Roman" w:eastAsia="Times New Roman" w:hAnsi="Times New Roman" w:cs="Times New Roman"/>
                <w:color w:val="000000" w:themeColor="text1"/>
              </w:rPr>
            </w:pPr>
          </w:p>
        </w:tc>
      </w:tr>
      <w:tr w:rsidR="00DE6A0D" w:rsidRPr="003C0F99" w14:paraId="0F1F6759" w14:textId="77777777" w:rsidTr="00046D91">
        <w:trPr>
          <w:trHeight w:val="300"/>
        </w:trPr>
        <w:tc>
          <w:tcPr>
            <w:tcW w:w="9000" w:type="dxa"/>
            <w:gridSpan w:val="4"/>
            <w:tcBorders>
              <w:top w:val="single" w:sz="4" w:space="0" w:color="auto"/>
              <w:left w:val="nil"/>
              <w:bottom w:val="single" w:sz="4" w:space="0" w:color="auto"/>
              <w:right w:val="nil"/>
            </w:tcBorders>
            <w:tcMar>
              <w:top w:w="0" w:type="dxa"/>
              <w:left w:w="105" w:type="dxa"/>
              <w:bottom w:w="0" w:type="dxa"/>
              <w:right w:w="105" w:type="dxa"/>
            </w:tcMar>
            <w:hideMark/>
          </w:tcPr>
          <w:p w14:paraId="6767AB31" w14:textId="77777777" w:rsidR="00DE6A0D" w:rsidRPr="003C0F99" w:rsidRDefault="00DE6A0D" w:rsidP="00471871">
            <w:pPr>
              <w:rPr>
                <w:rFonts w:ascii="Times New Roman" w:eastAsia="Times New Roman" w:hAnsi="Times New Roman" w:cs="Times New Roman"/>
                <w:b/>
                <w:bCs/>
                <w:color w:val="000000" w:themeColor="text1"/>
              </w:rPr>
            </w:pPr>
            <w:r w:rsidRPr="003C0F99">
              <w:rPr>
                <w:rFonts w:ascii="Times New Roman" w:eastAsia="Times New Roman" w:hAnsi="Times New Roman" w:cs="Times New Roman"/>
                <w:b/>
                <w:bCs/>
                <w:color w:val="000000" w:themeColor="text1"/>
              </w:rPr>
              <w:t>Examples of arts-based mindful and grounding activities</w:t>
            </w:r>
          </w:p>
        </w:tc>
      </w:tr>
      <w:tr w:rsidR="00DE6A0D" w:rsidRPr="003C0F99" w14:paraId="5A2A970F" w14:textId="77777777" w:rsidTr="00046D91">
        <w:trPr>
          <w:trHeight w:val="300"/>
        </w:trPr>
        <w:tc>
          <w:tcPr>
            <w:tcW w:w="1260" w:type="dxa"/>
            <w:gridSpan w:val="2"/>
            <w:tcBorders>
              <w:top w:val="single" w:sz="4" w:space="0" w:color="auto"/>
              <w:left w:val="nil"/>
              <w:bottom w:val="nil"/>
              <w:right w:val="nil"/>
            </w:tcBorders>
            <w:tcMar>
              <w:top w:w="0" w:type="dxa"/>
              <w:left w:w="105" w:type="dxa"/>
              <w:bottom w:w="0" w:type="dxa"/>
              <w:right w:w="105" w:type="dxa"/>
            </w:tcMar>
            <w:hideMark/>
          </w:tcPr>
          <w:p w14:paraId="42CC6E10"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kern w:val="2"/>
                <w14:ligatures w14:val="standardContextual"/>
              </w:rPr>
              <w:t>Pain drawing sketch (group)</w:t>
            </w:r>
          </w:p>
        </w:tc>
        <w:tc>
          <w:tcPr>
            <w:tcW w:w="7740" w:type="dxa"/>
            <w:gridSpan w:val="2"/>
            <w:tcBorders>
              <w:top w:val="single" w:sz="4" w:space="0" w:color="auto"/>
              <w:left w:val="nil"/>
              <w:bottom w:val="nil"/>
              <w:right w:val="nil"/>
            </w:tcBorders>
            <w:hideMark/>
          </w:tcPr>
          <w:p w14:paraId="37A74683" w14:textId="77777777" w:rsidR="00DE6A0D" w:rsidRPr="003C0F99" w:rsidRDefault="00DE6A0D" w:rsidP="00DE6A0D">
            <w:pPr>
              <w:pStyle w:val="ListParagraph"/>
              <w:numPr>
                <w:ilvl w:val="0"/>
                <w:numId w:val="1"/>
              </w:numPr>
              <w:ind w:left="440"/>
              <w:rPr>
                <w:rFonts w:ascii="Times New Roman" w:eastAsia="Times New Roman" w:hAnsi="Times New Roman" w:cs="Times New Roman"/>
                <w:color w:val="000000" w:themeColor="text1"/>
                <w:sz w:val="22"/>
                <w:szCs w:val="22"/>
                <w:lang w:val="en-US"/>
              </w:rPr>
            </w:pPr>
            <w:r w:rsidRPr="003C0F99">
              <w:rPr>
                <w:rFonts w:ascii="Times New Roman" w:eastAsia="Times New Roman" w:hAnsi="Times New Roman" w:cs="Times New Roman"/>
                <w:color w:val="000000" w:themeColor="text1"/>
                <w:sz w:val="22"/>
                <w:szCs w:val="22"/>
                <w:lang w:val="en-US"/>
              </w:rPr>
              <w:t>The facilitator invites the participants to pay attention to the parts of the body that are troubled by pain and their related emotional expressions.</w:t>
            </w:r>
          </w:p>
          <w:p w14:paraId="2748DC3E" w14:textId="77777777" w:rsidR="00DE6A0D" w:rsidRPr="003C0F99" w:rsidRDefault="00DE6A0D" w:rsidP="00DE6A0D">
            <w:pPr>
              <w:pStyle w:val="ListParagraph"/>
              <w:numPr>
                <w:ilvl w:val="0"/>
                <w:numId w:val="1"/>
              </w:numPr>
              <w:ind w:left="440"/>
              <w:rPr>
                <w:rFonts w:ascii="Times New Roman" w:eastAsia="Times New Roman" w:hAnsi="Times New Roman" w:cs="Times New Roman"/>
                <w:color w:val="000000" w:themeColor="text1"/>
                <w:sz w:val="22"/>
                <w:szCs w:val="22"/>
                <w:lang w:val="en-US"/>
              </w:rPr>
            </w:pPr>
            <w:r w:rsidRPr="003C0F99">
              <w:rPr>
                <w:rFonts w:ascii="Times New Roman" w:eastAsia="Times New Roman" w:hAnsi="Times New Roman" w:cs="Times New Roman"/>
                <w:color w:val="000000" w:themeColor="text1"/>
                <w:sz w:val="22"/>
                <w:szCs w:val="22"/>
                <w:lang w:val="en-US"/>
              </w:rPr>
              <w:t>The facilitator draws a body contour on a whiteboard and marks the parts of pain with different symbols.</w:t>
            </w:r>
          </w:p>
          <w:p w14:paraId="31360965" w14:textId="77777777" w:rsidR="00DE6A0D" w:rsidRPr="003C0F99" w:rsidRDefault="00DE6A0D" w:rsidP="00DE6A0D">
            <w:pPr>
              <w:pStyle w:val="ListParagraph"/>
              <w:numPr>
                <w:ilvl w:val="0"/>
                <w:numId w:val="1"/>
              </w:numPr>
              <w:ind w:left="440"/>
              <w:rPr>
                <w:rFonts w:ascii="Times New Roman" w:eastAsia="Times New Roman" w:hAnsi="Times New Roman" w:cs="Times New Roman"/>
                <w:color w:val="000000" w:themeColor="text1"/>
                <w:sz w:val="22"/>
                <w:szCs w:val="22"/>
                <w:lang w:val="en-US"/>
              </w:rPr>
            </w:pPr>
            <w:r w:rsidRPr="003C0F99">
              <w:rPr>
                <w:rFonts w:ascii="Times New Roman" w:eastAsia="Times New Roman" w:hAnsi="Times New Roman" w:cs="Times New Roman"/>
                <w:color w:val="000000" w:themeColor="text1"/>
                <w:sz w:val="22"/>
                <w:szCs w:val="22"/>
                <w:lang w:val="en-US"/>
              </w:rPr>
              <w:t>The facilitator asks the participants how the pain would affect their daily lives and how long they have been feeling this way.</w:t>
            </w:r>
          </w:p>
          <w:p w14:paraId="01133D7D" w14:textId="4CC74D13" w:rsidR="00DE6A0D" w:rsidRPr="003C0F99" w:rsidRDefault="00DE6A0D" w:rsidP="00DE6A0D">
            <w:pPr>
              <w:pStyle w:val="ListParagraph"/>
              <w:numPr>
                <w:ilvl w:val="0"/>
                <w:numId w:val="1"/>
              </w:numPr>
              <w:spacing w:after="240"/>
              <w:ind w:left="440"/>
              <w:rPr>
                <w:rFonts w:ascii="Times New Roman" w:eastAsia="Times New Roman" w:hAnsi="Times New Roman" w:cs="Times New Roman"/>
                <w:color w:val="000000" w:themeColor="text1"/>
                <w:sz w:val="22"/>
                <w:szCs w:val="22"/>
                <w:lang w:val="en-US"/>
              </w:rPr>
            </w:pPr>
            <w:r w:rsidRPr="003C0F99">
              <w:rPr>
                <w:rFonts w:ascii="Times New Roman" w:eastAsia="Times New Roman" w:hAnsi="Times New Roman" w:cs="Times New Roman"/>
                <w:color w:val="000000" w:themeColor="text1"/>
                <w:sz w:val="22"/>
                <w:szCs w:val="22"/>
                <w:lang w:val="en-US"/>
              </w:rPr>
              <w:t xml:space="preserve">Before the session ends, the facilitator asks participants to </w:t>
            </w:r>
            <w:r w:rsidR="003505CB" w:rsidRPr="003C0F99">
              <w:rPr>
                <w:rFonts w:ascii="Times New Roman" w:eastAsia="Times New Roman" w:hAnsi="Times New Roman" w:cs="Times New Roman"/>
                <w:color w:val="000000" w:themeColor="text1"/>
                <w:sz w:val="22"/>
                <w:szCs w:val="22"/>
                <w:lang w:val="en-US"/>
              </w:rPr>
              <w:t>notice</w:t>
            </w:r>
            <w:r w:rsidRPr="003C0F99">
              <w:rPr>
                <w:rFonts w:ascii="Times New Roman" w:eastAsia="Times New Roman" w:hAnsi="Times New Roman" w:cs="Times New Roman"/>
                <w:color w:val="000000" w:themeColor="text1"/>
                <w:sz w:val="22"/>
                <w:szCs w:val="22"/>
                <w:lang w:val="en-US"/>
              </w:rPr>
              <w:t xml:space="preserve"> whether their mood and pain have changed.</w:t>
            </w:r>
          </w:p>
        </w:tc>
      </w:tr>
      <w:tr w:rsidR="00DE6A0D" w:rsidRPr="003C0F99" w14:paraId="0E8FC32D" w14:textId="77777777" w:rsidTr="00046D91">
        <w:trPr>
          <w:trHeight w:val="300"/>
        </w:trPr>
        <w:tc>
          <w:tcPr>
            <w:tcW w:w="1260" w:type="dxa"/>
            <w:gridSpan w:val="2"/>
            <w:tcMar>
              <w:top w:w="0" w:type="dxa"/>
              <w:left w:w="105" w:type="dxa"/>
              <w:bottom w:w="0" w:type="dxa"/>
              <w:right w:w="105" w:type="dxa"/>
            </w:tcMar>
            <w:hideMark/>
          </w:tcPr>
          <w:p w14:paraId="2EF21290"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kern w:val="2"/>
                <w14:ligatures w14:val="standardContextual"/>
              </w:rPr>
              <w:t>Pain drawing sketch (individual)</w:t>
            </w:r>
          </w:p>
        </w:tc>
        <w:tc>
          <w:tcPr>
            <w:tcW w:w="7740" w:type="dxa"/>
            <w:gridSpan w:val="2"/>
            <w:hideMark/>
          </w:tcPr>
          <w:p w14:paraId="17BEE3C6" w14:textId="0BD83263" w:rsidR="00DE6A0D" w:rsidRPr="003C0F99" w:rsidRDefault="00DE6A0D" w:rsidP="00DE6A0D">
            <w:pPr>
              <w:pStyle w:val="ListParagraph"/>
              <w:numPr>
                <w:ilvl w:val="0"/>
                <w:numId w:val="2"/>
              </w:numPr>
              <w:ind w:left="437"/>
              <w:rPr>
                <w:rFonts w:ascii="Times New Roman" w:eastAsia="Times New Roman" w:hAnsi="Times New Roman" w:cs="Times New Roman"/>
                <w:color w:val="000000" w:themeColor="text1"/>
                <w:sz w:val="22"/>
                <w:szCs w:val="22"/>
                <w:lang w:val="en-US"/>
              </w:rPr>
            </w:pPr>
            <w:r w:rsidRPr="003C0F99">
              <w:rPr>
                <w:rFonts w:ascii="Times New Roman" w:eastAsia="Times New Roman" w:hAnsi="Times New Roman" w:cs="Times New Roman"/>
                <w:color w:val="000000" w:themeColor="text1"/>
                <w:sz w:val="22"/>
                <w:szCs w:val="22"/>
                <w:lang w:val="en-US"/>
              </w:rPr>
              <w:t xml:space="preserve">The facilitator invites participants to draw a body contour on a piece of paper and pay attention to </w:t>
            </w:r>
            <w:r w:rsidR="003505CB" w:rsidRPr="003C0F99">
              <w:rPr>
                <w:rFonts w:ascii="Times New Roman" w:eastAsia="Times New Roman" w:hAnsi="Times New Roman" w:cs="Times New Roman"/>
                <w:color w:val="000000" w:themeColor="text1"/>
                <w:sz w:val="22"/>
                <w:szCs w:val="22"/>
                <w:lang w:val="en-US"/>
              </w:rPr>
              <w:t>the parts of their bodies</w:t>
            </w:r>
            <w:r w:rsidRPr="003C0F99">
              <w:rPr>
                <w:rFonts w:ascii="Times New Roman" w:eastAsia="Times New Roman" w:hAnsi="Times New Roman" w:cs="Times New Roman"/>
                <w:color w:val="000000" w:themeColor="text1"/>
                <w:sz w:val="22"/>
                <w:szCs w:val="22"/>
                <w:lang w:val="en-US"/>
              </w:rPr>
              <w:t xml:space="preserve"> that are currently troubled by pain. </w:t>
            </w:r>
          </w:p>
          <w:p w14:paraId="1134E505" w14:textId="11B1E228" w:rsidR="00DE6A0D" w:rsidRPr="003C0F99" w:rsidRDefault="00DE6A0D" w:rsidP="00DE6A0D">
            <w:pPr>
              <w:pStyle w:val="ListParagraph"/>
              <w:numPr>
                <w:ilvl w:val="0"/>
                <w:numId w:val="2"/>
              </w:numPr>
              <w:ind w:left="437"/>
              <w:rPr>
                <w:rFonts w:ascii="Times New Roman" w:eastAsia="Times New Roman" w:hAnsi="Times New Roman" w:cs="Times New Roman"/>
                <w:color w:val="000000" w:themeColor="text1"/>
                <w:sz w:val="22"/>
                <w:szCs w:val="22"/>
                <w:lang w:val="en-US"/>
              </w:rPr>
            </w:pPr>
            <w:r w:rsidRPr="003C0F99">
              <w:rPr>
                <w:rFonts w:ascii="Times New Roman" w:eastAsia="Times New Roman" w:hAnsi="Times New Roman" w:cs="Times New Roman"/>
                <w:color w:val="000000" w:themeColor="text1"/>
                <w:sz w:val="22"/>
                <w:szCs w:val="22"/>
                <w:lang w:val="en-US"/>
              </w:rPr>
              <w:t xml:space="preserve">The facilitator asks participants to utilize </w:t>
            </w:r>
            <w:r w:rsidR="003505CB" w:rsidRPr="003C0F99">
              <w:rPr>
                <w:rFonts w:ascii="Times New Roman" w:eastAsia="Times New Roman" w:hAnsi="Times New Roman" w:cs="Times New Roman"/>
                <w:color w:val="000000" w:themeColor="text1"/>
                <w:sz w:val="22"/>
                <w:szCs w:val="22"/>
                <w:lang w:val="en-US"/>
              </w:rPr>
              <w:t>coloured</w:t>
            </w:r>
            <w:r w:rsidRPr="003C0F99">
              <w:rPr>
                <w:rFonts w:ascii="Times New Roman" w:eastAsia="Times New Roman" w:hAnsi="Times New Roman" w:cs="Times New Roman"/>
                <w:color w:val="000000" w:themeColor="text1"/>
                <w:sz w:val="22"/>
                <w:szCs w:val="22"/>
                <w:lang w:val="en-US"/>
              </w:rPr>
              <w:t xml:space="preserve"> markers and pencils to mark the body parts currently troubled by pain and draw related emotional expressions.</w:t>
            </w:r>
          </w:p>
          <w:p w14:paraId="3542AC3C" w14:textId="77777777" w:rsidR="00DE6A0D" w:rsidRPr="003C0F99" w:rsidRDefault="00DE6A0D" w:rsidP="00DE6A0D">
            <w:pPr>
              <w:pStyle w:val="ListParagraph"/>
              <w:numPr>
                <w:ilvl w:val="0"/>
                <w:numId w:val="2"/>
              </w:numPr>
              <w:ind w:left="437"/>
              <w:rPr>
                <w:rFonts w:ascii="Times New Roman" w:eastAsia="Times New Roman" w:hAnsi="Times New Roman" w:cs="Times New Roman"/>
                <w:color w:val="000000" w:themeColor="text1"/>
                <w:sz w:val="22"/>
                <w:szCs w:val="22"/>
                <w:lang w:val="en-US"/>
              </w:rPr>
            </w:pPr>
            <w:r w:rsidRPr="003C0F99">
              <w:rPr>
                <w:rFonts w:ascii="Times New Roman" w:eastAsia="Times New Roman" w:hAnsi="Times New Roman" w:cs="Times New Roman"/>
                <w:color w:val="000000" w:themeColor="text1"/>
                <w:sz w:val="22"/>
                <w:szCs w:val="22"/>
                <w:lang w:val="en-US"/>
              </w:rPr>
              <w:t xml:space="preserve">The facilitator invites participants to share their drawings regarding their emotions and personal struggles caused by the pain. </w:t>
            </w:r>
          </w:p>
          <w:p w14:paraId="59D65535" w14:textId="77777777" w:rsidR="00DE6A0D" w:rsidRPr="003C0F99" w:rsidRDefault="00DE6A0D" w:rsidP="00DE6A0D">
            <w:pPr>
              <w:pStyle w:val="ListParagraph"/>
              <w:numPr>
                <w:ilvl w:val="0"/>
                <w:numId w:val="2"/>
              </w:numPr>
              <w:spacing w:after="240"/>
              <w:ind w:left="437"/>
              <w:rPr>
                <w:rFonts w:ascii="Times New Roman" w:eastAsia="Times New Roman" w:hAnsi="Times New Roman" w:cs="Times New Roman"/>
                <w:color w:val="000000" w:themeColor="text1"/>
                <w:sz w:val="22"/>
                <w:szCs w:val="22"/>
                <w:lang w:val="en-US"/>
              </w:rPr>
            </w:pPr>
            <w:r w:rsidRPr="003C0F99">
              <w:rPr>
                <w:rFonts w:ascii="Times New Roman" w:eastAsia="Times New Roman" w:hAnsi="Times New Roman" w:cs="Times New Roman"/>
                <w:color w:val="000000" w:themeColor="text1"/>
                <w:sz w:val="22"/>
                <w:szCs w:val="22"/>
                <w:lang w:val="en-US"/>
              </w:rPr>
              <w:t>The facilitator summarizes group members’ common experiences.</w:t>
            </w:r>
          </w:p>
        </w:tc>
      </w:tr>
      <w:tr w:rsidR="00DE6A0D" w:rsidRPr="003C0F99" w14:paraId="06186669" w14:textId="77777777" w:rsidTr="00046D91">
        <w:trPr>
          <w:trHeight w:val="300"/>
        </w:trPr>
        <w:tc>
          <w:tcPr>
            <w:tcW w:w="1260" w:type="dxa"/>
            <w:gridSpan w:val="2"/>
            <w:tcMar>
              <w:top w:w="0" w:type="dxa"/>
              <w:left w:w="105" w:type="dxa"/>
              <w:bottom w:w="0" w:type="dxa"/>
              <w:right w:w="105" w:type="dxa"/>
            </w:tcMar>
            <w:hideMark/>
          </w:tcPr>
          <w:p w14:paraId="3C3F3E8F"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Paper tearing</w:t>
            </w:r>
          </w:p>
        </w:tc>
        <w:tc>
          <w:tcPr>
            <w:tcW w:w="7740" w:type="dxa"/>
            <w:gridSpan w:val="2"/>
            <w:hideMark/>
          </w:tcPr>
          <w:p w14:paraId="614FCA0A" w14:textId="77777777" w:rsidR="00DE6A0D" w:rsidRPr="003C0F99" w:rsidRDefault="00DE6A0D" w:rsidP="00DE6A0D">
            <w:pPr>
              <w:pStyle w:val="ListParagraph"/>
              <w:numPr>
                <w:ilvl w:val="0"/>
                <w:numId w:val="3"/>
              </w:numPr>
              <w:ind w:left="437"/>
              <w:rPr>
                <w:rFonts w:ascii="Times New Roman" w:eastAsia="Times New Roman" w:hAnsi="Times New Roman" w:cs="Times New Roman"/>
                <w:color w:val="000000" w:themeColor="text1"/>
                <w:sz w:val="22"/>
                <w:szCs w:val="22"/>
                <w:lang w:val="en-US"/>
              </w:rPr>
            </w:pPr>
            <w:r w:rsidRPr="003C0F99">
              <w:rPr>
                <w:rFonts w:ascii="Times New Roman" w:eastAsia="Times New Roman" w:hAnsi="Times New Roman" w:cs="Times New Roman"/>
                <w:color w:val="000000" w:themeColor="text1"/>
                <w:sz w:val="22"/>
                <w:szCs w:val="22"/>
                <w:lang w:val="en-US"/>
              </w:rPr>
              <w:t>The facilitator invites participants to tear out a page from an old magazine and then tear it into small pieces.</w:t>
            </w:r>
          </w:p>
          <w:p w14:paraId="4D06D685" w14:textId="77777777" w:rsidR="00DE6A0D" w:rsidRPr="003C0F99" w:rsidRDefault="00DE6A0D" w:rsidP="00DE6A0D">
            <w:pPr>
              <w:pStyle w:val="ListParagraph"/>
              <w:numPr>
                <w:ilvl w:val="0"/>
                <w:numId w:val="3"/>
              </w:numPr>
              <w:ind w:left="437"/>
              <w:rPr>
                <w:rFonts w:ascii="Times New Roman" w:eastAsia="Times New Roman" w:hAnsi="Times New Roman" w:cs="Times New Roman"/>
                <w:color w:val="000000" w:themeColor="text1"/>
                <w:sz w:val="22"/>
                <w:szCs w:val="22"/>
                <w:lang w:val="en-US"/>
              </w:rPr>
            </w:pPr>
            <w:r w:rsidRPr="003C0F99">
              <w:rPr>
                <w:rFonts w:ascii="Times New Roman" w:eastAsia="Times New Roman" w:hAnsi="Times New Roman" w:cs="Times New Roman"/>
                <w:color w:val="000000" w:themeColor="text1"/>
                <w:sz w:val="22"/>
                <w:szCs w:val="22"/>
                <w:lang w:val="en-US"/>
              </w:rPr>
              <w:t>The facilitator invites participants to pay attention to the sound of the paper being torn out and the physical sensation of tearing the paper at that moment.</w:t>
            </w:r>
          </w:p>
          <w:p w14:paraId="1A6093F2" w14:textId="77777777" w:rsidR="00DE6A0D" w:rsidRPr="003C0F99" w:rsidRDefault="00DE6A0D" w:rsidP="00DE6A0D">
            <w:pPr>
              <w:pStyle w:val="ListParagraph"/>
              <w:numPr>
                <w:ilvl w:val="0"/>
                <w:numId w:val="3"/>
              </w:numPr>
              <w:spacing w:after="240"/>
              <w:ind w:left="437"/>
              <w:rPr>
                <w:rFonts w:ascii="Times New Roman" w:eastAsia="Times New Roman" w:hAnsi="Times New Roman" w:cs="Times New Roman"/>
                <w:color w:val="000000" w:themeColor="text1"/>
                <w:sz w:val="22"/>
                <w:szCs w:val="22"/>
                <w:lang w:val="en-US"/>
              </w:rPr>
            </w:pPr>
            <w:r w:rsidRPr="003C0F99">
              <w:rPr>
                <w:rFonts w:ascii="Times New Roman" w:eastAsia="Times New Roman" w:hAnsi="Times New Roman" w:cs="Times New Roman"/>
                <w:color w:val="000000" w:themeColor="text1"/>
                <w:sz w:val="22"/>
                <w:szCs w:val="22"/>
                <w:lang w:val="en-US"/>
              </w:rPr>
              <w:t>The facilitator asks the participants how they feel.</w:t>
            </w:r>
          </w:p>
        </w:tc>
      </w:tr>
      <w:tr w:rsidR="00DE6A0D" w:rsidRPr="003C0F99" w14:paraId="3C85D08A" w14:textId="77777777" w:rsidTr="00046D91">
        <w:trPr>
          <w:trHeight w:val="300"/>
        </w:trPr>
        <w:tc>
          <w:tcPr>
            <w:tcW w:w="1260" w:type="dxa"/>
            <w:gridSpan w:val="2"/>
            <w:tcMar>
              <w:top w:w="0" w:type="dxa"/>
              <w:left w:w="105" w:type="dxa"/>
              <w:bottom w:w="0" w:type="dxa"/>
              <w:right w:w="105" w:type="dxa"/>
            </w:tcMar>
            <w:hideMark/>
          </w:tcPr>
          <w:p w14:paraId="711D8629"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Feel the glue</w:t>
            </w:r>
          </w:p>
        </w:tc>
        <w:tc>
          <w:tcPr>
            <w:tcW w:w="7740" w:type="dxa"/>
            <w:gridSpan w:val="2"/>
          </w:tcPr>
          <w:p w14:paraId="14B0BFB2" w14:textId="77777777" w:rsidR="00DE6A0D" w:rsidRPr="003C0F99" w:rsidRDefault="00DE6A0D" w:rsidP="00DE6A0D">
            <w:pPr>
              <w:pStyle w:val="ListParagraph"/>
              <w:numPr>
                <w:ilvl w:val="0"/>
                <w:numId w:val="4"/>
              </w:numPr>
              <w:ind w:left="437"/>
              <w:rPr>
                <w:rFonts w:ascii="Times New Roman" w:eastAsia="Times New Roman" w:hAnsi="Times New Roman" w:cs="Times New Roman"/>
                <w:color w:val="000000" w:themeColor="text1"/>
                <w:sz w:val="22"/>
                <w:szCs w:val="22"/>
              </w:rPr>
            </w:pPr>
            <w:r w:rsidRPr="003C0F99">
              <w:rPr>
                <w:rFonts w:ascii="Times New Roman" w:eastAsia="Times New Roman" w:hAnsi="Times New Roman" w:cs="Times New Roman"/>
                <w:color w:val="000000" w:themeColor="text1"/>
                <w:sz w:val="22"/>
                <w:szCs w:val="22"/>
              </w:rPr>
              <w:t xml:space="preserve">The facilitator invites participants to close their eyes and bring out their hands; while the participants’ eyes are closed, </w:t>
            </w:r>
            <w:r w:rsidRPr="003C0F99">
              <w:rPr>
                <w:rFonts w:ascii="Times New Roman" w:eastAsia="Times New Roman" w:hAnsi="Times New Roman" w:cs="Times New Roman"/>
                <w:color w:val="000000" w:themeColor="text1"/>
                <w:sz w:val="22"/>
                <w:szCs w:val="22"/>
                <w:lang w:val="en-US"/>
              </w:rPr>
              <w:t xml:space="preserve">the facilitator </w:t>
            </w:r>
            <w:r w:rsidRPr="003C0F99">
              <w:rPr>
                <w:rFonts w:ascii="Times New Roman" w:eastAsia="Times New Roman" w:hAnsi="Times New Roman" w:cs="Times New Roman"/>
                <w:color w:val="000000" w:themeColor="text1"/>
                <w:sz w:val="22"/>
                <w:szCs w:val="22"/>
              </w:rPr>
              <w:t>provides each with a bottle of white glue.</w:t>
            </w:r>
          </w:p>
          <w:p w14:paraId="5BB6B93F" w14:textId="37D902D0" w:rsidR="00DE6A0D" w:rsidRPr="003C0F99" w:rsidRDefault="00DE6A0D" w:rsidP="00DE6A0D">
            <w:pPr>
              <w:pStyle w:val="ListParagraph"/>
              <w:numPr>
                <w:ilvl w:val="0"/>
                <w:numId w:val="4"/>
              </w:numPr>
              <w:ind w:left="437"/>
              <w:rPr>
                <w:rFonts w:ascii="Times New Roman" w:eastAsia="Times New Roman" w:hAnsi="Times New Roman" w:cs="Times New Roman"/>
                <w:color w:val="000000" w:themeColor="text1"/>
                <w:sz w:val="22"/>
                <w:szCs w:val="22"/>
              </w:rPr>
            </w:pPr>
            <w:r w:rsidRPr="003C0F99">
              <w:rPr>
                <w:rFonts w:ascii="Times New Roman" w:eastAsia="Times New Roman" w:hAnsi="Times New Roman" w:cs="Times New Roman"/>
                <w:color w:val="000000" w:themeColor="text1"/>
                <w:sz w:val="22"/>
                <w:szCs w:val="22"/>
                <w:lang w:val="en-US"/>
              </w:rPr>
              <w:t xml:space="preserve">The facilitator </w:t>
            </w:r>
            <w:r w:rsidRPr="003C0F99">
              <w:rPr>
                <w:rFonts w:ascii="Times New Roman" w:eastAsia="Times New Roman" w:hAnsi="Times New Roman" w:cs="Times New Roman"/>
                <w:color w:val="000000" w:themeColor="text1"/>
                <w:sz w:val="22"/>
                <w:szCs w:val="22"/>
              </w:rPr>
              <w:t xml:space="preserve">asks participants what they feel in their </w:t>
            </w:r>
            <w:r w:rsidR="003505CB" w:rsidRPr="003C0F99">
              <w:rPr>
                <w:rFonts w:ascii="Times New Roman" w:eastAsia="Times New Roman" w:hAnsi="Times New Roman" w:cs="Times New Roman"/>
                <w:color w:val="000000" w:themeColor="text1"/>
                <w:sz w:val="22"/>
                <w:szCs w:val="22"/>
              </w:rPr>
              <w:t>hands, such as</w:t>
            </w:r>
            <w:r w:rsidRPr="003C0F99">
              <w:rPr>
                <w:rFonts w:ascii="Times New Roman" w:eastAsia="Times New Roman" w:hAnsi="Times New Roman" w:cs="Times New Roman"/>
                <w:color w:val="000000" w:themeColor="text1"/>
                <w:sz w:val="22"/>
                <w:szCs w:val="22"/>
              </w:rPr>
              <w:t xml:space="preserve"> the shape, texture, temperature, etc.</w:t>
            </w:r>
          </w:p>
          <w:p w14:paraId="0BED9ED3" w14:textId="59EC0523" w:rsidR="00DE6A0D" w:rsidRPr="003C0F99" w:rsidRDefault="00DE6A0D" w:rsidP="00DE6A0D">
            <w:pPr>
              <w:pStyle w:val="ListParagraph"/>
              <w:numPr>
                <w:ilvl w:val="0"/>
                <w:numId w:val="4"/>
              </w:numPr>
              <w:ind w:left="437"/>
              <w:rPr>
                <w:rFonts w:ascii="Times New Roman" w:eastAsia="Times New Roman" w:hAnsi="Times New Roman" w:cs="Times New Roman"/>
                <w:color w:val="000000" w:themeColor="text1"/>
                <w:sz w:val="22"/>
                <w:szCs w:val="22"/>
              </w:rPr>
            </w:pPr>
            <w:r w:rsidRPr="003C0F99">
              <w:rPr>
                <w:rFonts w:ascii="Times New Roman" w:eastAsia="Times New Roman" w:hAnsi="Times New Roman" w:cs="Times New Roman"/>
                <w:color w:val="000000" w:themeColor="text1"/>
                <w:sz w:val="22"/>
                <w:szCs w:val="22"/>
              </w:rPr>
              <w:t xml:space="preserve">After participants open their eyes, </w:t>
            </w:r>
            <w:r w:rsidRPr="003C0F99">
              <w:rPr>
                <w:rFonts w:ascii="Times New Roman" w:eastAsia="Times New Roman" w:hAnsi="Times New Roman" w:cs="Times New Roman"/>
                <w:color w:val="000000" w:themeColor="text1"/>
                <w:sz w:val="22"/>
                <w:szCs w:val="22"/>
                <w:lang w:val="en-US"/>
              </w:rPr>
              <w:t xml:space="preserve">the facilitator </w:t>
            </w:r>
            <w:r w:rsidRPr="003C0F99">
              <w:rPr>
                <w:rFonts w:ascii="Times New Roman" w:eastAsia="Times New Roman" w:hAnsi="Times New Roman" w:cs="Times New Roman"/>
                <w:color w:val="000000" w:themeColor="text1"/>
                <w:sz w:val="22"/>
                <w:szCs w:val="22"/>
              </w:rPr>
              <w:t xml:space="preserve">invites them to share their thoughts and feelings while </w:t>
            </w:r>
            <w:r w:rsidR="003505CB" w:rsidRPr="003C0F99">
              <w:rPr>
                <w:rFonts w:ascii="Times New Roman" w:eastAsia="Times New Roman" w:hAnsi="Times New Roman" w:cs="Times New Roman"/>
                <w:color w:val="000000" w:themeColor="text1"/>
                <w:sz w:val="22"/>
                <w:szCs w:val="22"/>
              </w:rPr>
              <w:t>they</w:t>
            </w:r>
            <w:r w:rsidRPr="003C0F99">
              <w:rPr>
                <w:rFonts w:ascii="Times New Roman" w:eastAsia="Times New Roman" w:hAnsi="Times New Roman" w:cs="Times New Roman"/>
                <w:color w:val="000000" w:themeColor="text1"/>
                <w:sz w:val="22"/>
                <w:szCs w:val="22"/>
              </w:rPr>
              <w:t xml:space="preserve"> remain closed and feel the material.</w:t>
            </w:r>
          </w:p>
          <w:p w14:paraId="35F2BE93" w14:textId="77777777" w:rsidR="00DE6A0D" w:rsidRPr="003C0F99" w:rsidRDefault="00DE6A0D" w:rsidP="00471871">
            <w:pPr>
              <w:ind w:left="77"/>
              <w:rPr>
                <w:rFonts w:ascii="Times New Roman" w:eastAsia="Times New Roman" w:hAnsi="Times New Roman" w:cs="Times New Roman"/>
                <w:color w:val="000000" w:themeColor="text1"/>
              </w:rPr>
            </w:pPr>
          </w:p>
        </w:tc>
      </w:tr>
      <w:tr w:rsidR="00DE6A0D" w:rsidRPr="003C0F99" w14:paraId="69489ABB" w14:textId="77777777" w:rsidTr="00046D91">
        <w:trPr>
          <w:trHeight w:val="300"/>
        </w:trPr>
        <w:tc>
          <w:tcPr>
            <w:tcW w:w="1260" w:type="dxa"/>
            <w:gridSpan w:val="2"/>
            <w:tcMar>
              <w:top w:w="0" w:type="dxa"/>
              <w:left w:w="105" w:type="dxa"/>
              <w:bottom w:w="0" w:type="dxa"/>
              <w:right w:w="105" w:type="dxa"/>
            </w:tcMar>
            <w:hideMark/>
          </w:tcPr>
          <w:p w14:paraId="749E0E61"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Create and feel the wrinkles</w:t>
            </w:r>
          </w:p>
        </w:tc>
        <w:tc>
          <w:tcPr>
            <w:tcW w:w="7740" w:type="dxa"/>
            <w:gridSpan w:val="2"/>
          </w:tcPr>
          <w:p w14:paraId="6E9A8DAE" w14:textId="77777777" w:rsidR="00DE6A0D" w:rsidRPr="003C0F99" w:rsidRDefault="00DE6A0D" w:rsidP="00DE6A0D">
            <w:pPr>
              <w:pStyle w:val="ListParagraph"/>
              <w:numPr>
                <w:ilvl w:val="0"/>
                <w:numId w:val="5"/>
              </w:numPr>
              <w:ind w:left="347" w:hanging="347"/>
              <w:rPr>
                <w:rFonts w:ascii="Times New Roman" w:eastAsia="Times New Roman" w:hAnsi="Times New Roman" w:cs="Times New Roman"/>
                <w:color w:val="000000" w:themeColor="text1"/>
                <w:sz w:val="22"/>
                <w:szCs w:val="22"/>
              </w:rPr>
            </w:pPr>
            <w:r w:rsidRPr="003C0F99">
              <w:rPr>
                <w:rFonts w:ascii="Times New Roman" w:eastAsia="Times New Roman" w:hAnsi="Times New Roman" w:cs="Times New Roman"/>
                <w:color w:val="000000" w:themeColor="text1"/>
                <w:sz w:val="22"/>
                <w:szCs w:val="22"/>
                <w:lang w:val="en-US"/>
              </w:rPr>
              <w:t xml:space="preserve">The facilitator invites </w:t>
            </w:r>
            <w:r w:rsidRPr="003C0F99">
              <w:rPr>
                <w:rFonts w:ascii="Times New Roman" w:eastAsia="Times New Roman" w:hAnsi="Times New Roman" w:cs="Times New Roman"/>
                <w:color w:val="000000" w:themeColor="text1"/>
                <w:sz w:val="22"/>
                <w:szCs w:val="22"/>
              </w:rPr>
              <w:t xml:space="preserve">participants to crumple a piece of origami paper into a ball. </w:t>
            </w:r>
          </w:p>
          <w:p w14:paraId="3A3A4286" w14:textId="066299ED" w:rsidR="00DE6A0D" w:rsidRPr="003C0F99" w:rsidRDefault="00DE6A0D" w:rsidP="00DE6A0D">
            <w:pPr>
              <w:pStyle w:val="ListParagraph"/>
              <w:numPr>
                <w:ilvl w:val="0"/>
                <w:numId w:val="5"/>
              </w:numPr>
              <w:ind w:left="347" w:hanging="347"/>
              <w:rPr>
                <w:rFonts w:ascii="Times New Roman" w:eastAsia="Times New Roman" w:hAnsi="Times New Roman" w:cs="Times New Roman"/>
                <w:color w:val="000000" w:themeColor="text1"/>
                <w:sz w:val="22"/>
                <w:szCs w:val="22"/>
              </w:rPr>
            </w:pPr>
            <w:r w:rsidRPr="003C0F99">
              <w:rPr>
                <w:rFonts w:ascii="Times New Roman" w:eastAsia="Times New Roman" w:hAnsi="Times New Roman" w:cs="Times New Roman"/>
                <w:color w:val="000000" w:themeColor="text1"/>
                <w:sz w:val="22"/>
                <w:szCs w:val="22"/>
                <w:lang w:val="en-US"/>
              </w:rPr>
              <w:t xml:space="preserve">The facilitator </w:t>
            </w:r>
            <w:r w:rsidRPr="003C0F99">
              <w:rPr>
                <w:rFonts w:ascii="Times New Roman" w:eastAsia="Times New Roman" w:hAnsi="Times New Roman" w:cs="Times New Roman"/>
                <w:color w:val="000000" w:themeColor="text1"/>
                <w:sz w:val="22"/>
                <w:szCs w:val="22"/>
              </w:rPr>
              <w:t xml:space="preserve">then asks participants to unfold the paper to observe its texture, slowly touch the uneven parts with their </w:t>
            </w:r>
            <w:r w:rsidR="003505CB" w:rsidRPr="003C0F99">
              <w:rPr>
                <w:rFonts w:ascii="Times New Roman" w:eastAsia="Times New Roman" w:hAnsi="Times New Roman" w:cs="Times New Roman"/>
                <w:color w:val="000000" w:themeColor="text1"/>
                <w:sz w:val="22"/>
                <w:szCs w:val="22"/>
              </w:rPr>
              <w:t>hands</w:t>
            </w:r>
            <w:r w:rsidRPr="003C0F99">
              <w:rPr>
                <w:rFonts w:ascii="Times New Roman" w:eastAsia="Times New Roman" w:hAnsi="Times New Roman" w:cs="Times New Roman"/>
                <w:color w:val="000000" w:themeColor="text1"/>
                <w:sz w:val="22"/>
                <w:szCs w:val="22"/>
              </w:rPr>
              <w:t xml:space="preserve">, and carefully listen to the sound of </w:t>
            </w:r>
            <w:r w:rsidR="003505CB" w:rsidRPr="003C0F99">
              <w:rPr>
                <w:rFonts w:ascii="Times New Roman" w:eastAsia="Times New Roman" w:hAnsi="Times New Roman" w:cs="Times New Roman"/>
                <w:color w:val="000000" w:themeColor="text1"/>
                <w:sz w:val="22"/>
                <w:szCs w:val="22"/>
              </w:rPr>
              <w:t>crumpling paper</w:t>
            </w:r>
            <w:r w:rsidRPr="003C0F99">
              <w:rPr>
                <w:rFonts w:ascii="Times New Roman" w:eastAsia="Times New Roman" w:hAnsi="Times New Roman" w:cs="Times New Roman"/>
                <w:color w:val="000000" w:themeColor="text1"/>
                <w:sz w:val="22"/>
                <w:szCs w:val="22"/>
              </w:rPr>
              <w:t>.</w:t>
            </w:r>
          </w:p>
          <w:p w14:paraId="6816E153" w14:textId="6B5849C1" w:rsidR="00DE6A0D" w:rsidRPr="003C0F99" w:rsidRDefault="00DE6A0D" w:rsidP="00DE6A0D">
            <w:pPr>
              <w:pStyle w:val="ListParagraph"/>
              <w:numPr>
                <w:ilvl w:val="0"/>
                <w:numId w:val="5"/>
              </w:numPr>
              <w:ind w:left="347" w:hanging="347"/>
              <w:rPr>
                <w:rFonts w:ascii="Times New Roman" w:eastAsia="Times New Roman" w:hAnsi="Times New Roman" w:cs="Times New Roman"/>
                <w:color w:val="000000" w:themeColor="text1"/>
                <w:sz w:val="22"/>
                <w:szCs w:val="22"/>
              </w:rPr>
            </w:pPr>
            <w:r w:rsidRPr="003C0F99">
              <w:rPr>
                <w:rFonts w:ascii="Times New Roman" w:eastAsia="Times New Roman" w:hAnsi="Times New Roman" w:cs="Times New Roman"/>
                <w:color w:val="000000" w:themeColor="text1"/>
                <w:sz w:val="22"/>
                <w:szCs w:val="22"/>
                <w:lang w:val="en-US"/>
              </w:rPr>
              <w:t xml:space="preserve">The facilitator </w:t>
            </w:r>
            <w:r w:rsidRPr="003C0F99">
              <w:rPr>
                <w:rFonts w:ascii="Times New Roman" w:eastAsia="Times New Roman" w:hAnsi="Times New Roman" w:cs="Times New Roman"/>
                <w:color w:val="000000" w:themeColor="text1"/>
                <w:sz w:val="22"/>
                <w:szCs w:val="22"/>
              </w:rPr>
              <w:t xml:space="preserve">asks participants to </w:t>
            </w:r>
            <w:r w:rsidR="003505CB" w:rsidRPr="003C0F99">
              <w:rPr>
                <w:rFonts w:ascii="Times New Roman" w:eastAsia="Times New Roman" w:hAnsi="Times New Roman" w:cs="Times New Roman"/>
                <w:color w:val="000000" w:themeColor="text1"/>
                <w:sz w:val="22"/>
                <w:szCs w:val="22"/>
              </w:rPr>
              <w:t>fold a chopstick holder using the crumbled paper</w:t>
            </w:r>
            <w:r w:rsidRPr="003C0F99">
              <w:rPr>
                <w:rFonts w:ascii="Times New Roman" w:eastAsia="Times New Roman" w:hAnsi="Times New Roman" w:cs="Times New Roman"/>
                <w:color w:val="000000" w:themeColor="text1"/>
                <w:sz w:val="22"/>
                <w:szCs w:val="22"/>
              </w:rPr>
              <w:t xml:space="preserve">. </w:t>
            </w:r>
          </w:p>
          <w:p w14:paraId="50CF1467" w14:textId="77777777" w:rsidR="00DE6A0D" w:rsidRPr="003C0F99" w:rsidRDefault="00DE6A0D" w:rsidP="00DE6A0D">
            <w:pPr>
              <w:pStyle w:val="ListParagraph"/>
              <w:numPr>
                <w:ilvl w:val="0"/>
                <w:numId w:val="5"/>
              </w:numPr>
              <w:ind w:left="347" w:hanging="347"/>
              <w:rPr>
                <w:rFonts w:ascii="Times New Roman" w:eastAsia="Times New Roman" w:hAnsi="Times New Roman" w:cs="Times New Roman"/>
                <w:color w:val="000000" w:themeColor="text1"/>
                <w:sz w:val="22"/>
                <w:szCs w:val="22"/>
              </w:rPr>
            </w:pPr>
            <w:r w:rsidRPr="003C0F99">
              <w:rPr>
                <w:rFonts w:ascii="Times New Roman" w:eastAsia="Times New Roman" w:hAnsi="Times New Roman" w:cs="Times New Roman"/>
                <w:color w:val="000000" w:themeColor="text1"/>
                <w:sz w:val="22"/>
                <w:szCs w:val="22"/>
                <w:lang w:val="en-US"/>
              </w:rPr>
              <w:lastRenderedPageBreak/>
              <w:t xml:space="preserve">The facilitator </w:t>
            </w:r>
            <w:r w:rsidRPr="003C0F99">
              <w:rPr>
                <w:rFonts w:ascii="Times New Roman" w:eastAsia="Times New Roman" w:hAnsi="Times New Roman" w:cs="Times New Roman"/>
                <w:color w:val="000000" w:themeColor="text1"/>
                <w:sz w:val="22"/>
                <w:szCs w:val="22"/>
              </w:rPr>
              <w:t>invites participants to share their insights.</w:t>
            </w:r>
          </w:p>
          <w:p w14:paraId="334E98CC" w14:textId="77777777" w:rsidR="00DE6A0D" w:rsidRPr="003C0F99" w:rsidRDefault="00DE6A0D" w:rsidP="00471871">
            <w:pPr>
              <w:rPr>
                <w:rFonts w:ascii="Times New Roman" w:eastAsia="Times New Roman" w:hAnsi="Times New Roman" w:cs="Times New Roman"/>
                <w:color w:val="000000" w:themeColor="text1"/>
              </w:rPr>
            </w:pPr>
          </w:p>
        </w:tc>
      </w:tr>
      <w:tr w:rsidR="00DE6A0D" w:rsidRPr="003C0F99" w14:paraId="276727FB" w14:textId="77777777" w:rsidTr="00046D91">
        <w:trPr>
          <w:trHeight w:val="1350"/>
        </w:trPr>
        <w:tc>
          <w:tcPr>
            <w:tcW w:w="1260" w:type="dxa"/>
            <w:gridSpan w:val="2"/>
            <w:tcMar>
              <w:top w:w="0" w:type="dxa"/>
              <w:left w:w="105" w:type="dxa"/>
              <w:bottom w:w="0" w:type="dxa"/>
              <w:right w:w="105" w:type="dxa"/>
            </w:tcMar>
            <w:hideMark/>
          </w:tcPr>
          <w:p w14:paraId="2164E2DC"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lastRenderedPageBreak/>
              <w:t>Hand drawing (individual)</w:t>
            </w:r>
          </w:p>
        </w:tc>
        <w:tc>
          <w:tcPr>
            <w:tcW w:w="7740" w:type="dxa"/>
            <w:gridSpan w:val="2"/>
            <w:hideMark/>
          </w:tcPr>
          <w:p w14:paraId="365FCD1E" w14:textId="77777777" w:rsidR="00DE6A0D" w:rsidRPr="003C0F99" w:rsidRDefault="00DE6A0D" w:rsidP="00DE6A0D">
            <w:pPr>
              <w:pStyle w:val="ListParagraph"/>
              <w:numPr>
                <w:ilvl w:val="0"/>
                <w:numId w:val="6"/>
              </w:numPr>
              <w:spacing w:after="75"/>
              <w:ind w:left="347" w:right="150"/>
              <w:rPr>
                <w:rFonts w:ascii="Times New Roman" w:eastAsia="Times New Roman" w:hAnsi="Times New Roman" w:cs="Times New Roman"/>
                <w:color w:val="000000" w:themeColor="text1"/>
                <w:sz w:val="22"/>
                <w:szCs w:val="22"/>
                <w:lang w:val="en-US"/>
              </w:rPr>
            </w:pPr>
            <w:r w:rsidRPr="003C0F99">
              <w:rPr>
                <w:rFonts w:ascii="Times New Roman" w:eastAsia="Times New Roman" w:hAnsi="Times New Roman" w:cs="Times New Roman"/>
                <w:color w:val="000000" w:themeColor="text1"/>
                <w:sz w:val="22"/>
                <w:szCs w:val="22"/>
                <w:lang w:val="en-US"/>
              </w:rPr>
              <w:t>The facilitator asks participants to observe their hands and invites them to look at the scars/marks on their hands.</w:t>
            </w:r>
          </w:p>
          <w:p w14:paraId="144CBE69" w14:textId="77777777" w:rsidR="00DE6A0D" w:rsidRPr="003C0F99" w:rsidRDefault="00DE6A0D" w:rsidP="00DE6A0D">
            <w:pPr>
              <w:pStyle w:val="ListParagraph"/>
              <w:numPr>
                <w:ilvl w:val="0"/>
                <w:numId w:val="6"/>
              </w:numPr>
              <w:spacing w:after="75"/>
              <w:ind w:left="347" w:right="150"/>
              <w:rPr>
                <w:rFonts w:ascii="Times New Roman" w:eastAsia="Times New Roman" w:hAnsi="Times New Roman" w:cs="Times New Roman"/>
                <w:color w:val="000000" w:themeColor="text1"/>
                <w:sz w:val="22"/>
                <w:szCs w:val="22"/>
                <w:lang w:val="en-US"/>
              </w:rPr>
            </w:pPr>
            <w:r w:rsidRPr="003C0F99">
              <w:rPr>
                <w:rFonts w:ascii="Times New Roman" w:eastAsia="Times New Roman" w:hAnsi="Times New Roman" w:cs="Times New Roman"/>
                <w:color w:val="000000" w:themeColor="text1"/>
                <w:sz w:val="22"/>
                <w:szCs w:val="22"/>
                <w:lang w:val="en-US"/>
              </w:rPr>
              <w:t xml:space="preserve">The facilitator invites participants to share what they did for a living, how they used their hands, and what they did to take care of their hands, if any. </w:t>
            </w:r>
          </w:p>
          <w:p w14:paraId="5F3172B2" w14:textId="77777777" w:rsidR="00DE6A0D" w:rsidRPr="003C0F99" w:rsidRDefault="00DE6A0D" w:rsidP="00DE6A0D">
            <w:pPr>
              <w:pStyle w:val="ListParagraph"/>
              <w:numPr>
                <w:ilvl w:val="0"/>
                <w:numId w:val="6"/>
              </w:numPr>
              <w:spacing w:after="75"/>
              <w:ind w:left="347" w:right="150"/>
              <w:rPr>
                <w:rFonts w:ascii="Times New Roman" w:eastAsia="Times New Roman" w:hAnsi="Times New Roman" w:cs="Times New Roman"/>
                <w:color w:val="000000" w:themeColor="text1"/>
                <w:sz w:val="22"/>
                <w:szCs w:val="22"/>
                <w:lang w:val="en-US"/>
              </w:rPr>
            </w:pPr>
            <w:r w:rsidRPr="003C0F99">
              <w:rPr>
                <w:rFonts w:ascii="Times New Roman" w:eastAsia="Times New Roman" w:hAnsi="Times New Roman" w:cs="Times New Roman"/>
                <w:color w:val="000000" w:themeColor="text1"/>
                <w:sz w:val="22"/>
                <w:szCs w:val="22"/>
                <w:lang w:val="en-US"/>
              </w:rPr>
              <w:t>The facilitator invites participants to trace the contour of either their dominant or non-dominant hand with colored pencils.</w:t>
            </w:r>
          </w:p>
          <w:p w14:paraId="070A0B7B" w14:textId="77777777" w:rsidR="00DE6A0D" w:rsidRPr="003C0F99" w:rsidRDefault="00DE6A0D" w:rsidP="00DE6A0D">
            <w:pPr>
              <w:pStyle w:val="ListParagraph"/>
              <w:numPr>
                <w:ilvl w:val="0"/>
                <w:numId w:val="6"/>
              </w:numPr>
              <w:spacing w:after="240"/>
              <w:ind w:left="347" w:right="150"/>
              <w:rPr>
                <w:rFonts w:ascii="Times New Roman" w:eastAsia="Times New Roman" w:hAnsi="Times New Roman" w:cs="Times New Roman"/>
                <w:color w:val="000000" w:themeColor="text1"/>
                <w:sz w:val="22"/>
                <w:szCs w:val="22"/>
                <w:lang w:val="en-US"/>
              </w:rPr>
            </w:pPr>
            <w:r w:rsidRPr="003C0F99">
              <w:rPr>
                <w:rFonts w:ascii="Times New Roman" w:eastAsia="Times New Roman" w:hAnsi="Times New Roman" w:cs="Times New Roman"/>
                <w:color w:val="000000" w:themeColor="text1"/>
                <w:sz w:val="22"/>
                <w:szCs w:val="22"/>
                <w:lang w:val="en-US"/>
              </w:rPr>
              <w:t xml:space="preserve">The facilitator </w:t>
            </w:r>
            <w:r w:rsidRPr="003C0F99">
              <w:rPr>
                <w:rFonts w:ascii="Times New Roman" w:eastAsia="Times New Roman" w:hAnsi="Times New Roman" w:cs="Times New Roman"/>
                <w:color w:val="000000" w:themeColor="text1"/>
                <w:sz w:val="22"/>
                <w:szCs w:val="22"/>
              </w:rPr>
              <w:t xml:space="preserve">asks participants to decorate the drawing of their hand. </w:t>
            </w:r>
          </w:p>
        </w:tc>
      </w:tr>
      <w:tr w:rsidR="00DE6A0D" w:rsidRPr="003C0F99" w14:paraId="3CB404C6" w14:textId="77777777" w:rsidTr="00046D91">
        <w:trPr>
          <w:trHeight w:val="300"/>
        </w:trPr>
        <w:tc>
          <w:tcPr>
            <w:tcW w:w="1260" w:type="dxa"/>
            <w:gridSpan w:val="2"/>
            <w:tcBorders>
              <w:top w:val="nil"/>
              <w:left w:val="nil"/>
              <w:bottom w:val="single" w:sz="4" w:space="0" w:color="auto"/>
              <w:right w:val="nil"/>
            </w:tcBorders>
            <w:tcMar>
              <w:top w:w="0" w:type="dxa"/>
              <w:left w:w="105" w:type="dxa"/>
              <w:bottom w:w="0" w:type="dxa"/>
              <w:right w:w="105" w:type="dxa"/>
            </w:tcMar>
            <w:hideMark/>
          </w:tcPr>
          <w:p w14:paraId="3B7587CC" w14:textId="77777777" w:rsidR="00DE6A0D" w:rsidRPr="003C0F99" w:rsidRDefault="00DE6A0D" w:rsidP="00471871">
            <w:pPr>
              <w:rPr>
                <w:rFonts w:ascii="Times New Roman" w:eastAsia="Times New Roman" w:hAnsi="Times New Roman" w:cs="Times New Roman"/>
                <w:color w:val="000000" w:themeColor="text1"/>
              </w:rPr>
            </w:pPr>
            <w:r w:rsidRPr="003C0F99">
              <w:rPr>
                <w:rFonts w:ascii="Times New Roman" w:eastAsia="Times New Roman" w:hAnsi="Times New Roman" w:cs="Times New Roman"/>
                <w:color w:val="000000" w:themeColor="text1"/>
              </w:rPr>
              <w:t>Hands drawing (group)</w:t>
            </w:r>
          </w:p>
        </w:tc>
        <w:tc>
          <w:tcPr>
            <w:tcW w:w="7740" w:type="dxa"/>
            <w:gridSpan w:val="2"/>
            <w:tcBorders>
              <w:top w:val="nil"/>
              <w:left w:val="nil"/>
              <w:bottom w:val="single" w:sz="4" w:space="0" w:color="auto"/>
              <w:right w:val="nil"/>
            </w:tcBorders>
            <w:hideMark/>
          </w:tcPr>
          <w:p w14:paraId="26E77F1E" w14:textId="77777777" w:rsidR="00DE6A0D" w:rsidRPr="003C0F99" w:rsidRDefault="00DE6A0D" w:rsidP="00DE6A0D">
            <w:pPr>
              <w:pStyle w:val="ListParagraph"/>
              <w:numPr>
                <w:ilvl w:val="0"/>
                <w:numId w:val="7"/>
              </w:numPr>
              <w:ind w:left="347" w:right="150" w:hanging="347"/>
              <w:rPr>
                <w:rFonts w:ascii="Times New Roman" w:eastAsia="Times New Roman" w:hAnsi="Times New Roman" w:cs="Times New Roman"/>
                <w:color w:val="000000" w:themeColor="text1"/>
                <w:sz w:val="22"/>
                <w:szCs w:val="22"/>
              </w:rPr>
            </w:pPr>
            <w:r w:rsidRPr="003C0F99">
              <w:rPr>
                <w:rFonts w:ascii="Times New Roman" w:eastAsia="Times New Roman" w:hAnsi="Times New Roman" w:cs="Times New Roman"/>
                <w:color w:val="000000" w:themeColor="text1"/>
                <w:sz w:val="22"/>
                <w:szCs w:val="22"/>
                <w:lang w:val="en-US"/>
              </w:rPr>
              <w:t xml:space="preserve">The facilitator </w:t>
            </w:r>
            <w:r w:rsidRPr="003C0F99">
              <w:rPr>
                <w:rFonts w:ascii="Times New Roman" w:eastAsia="Times New Roman" w:hAnsi="Times New Roman" w:cs="Times New Roman"/>
                <w:color w:val="000000" w:themeColor="text1"/>
                <w:sz w:val="22"/>
                <w:szCs w:val="22"/>
              </w:rPr>
              <w:t>invites participants to form pairs and draw each other’s hands, adding colours and patterns.</w:t>
            </w:r>
          </w:p>
          <w:p w14:paraId="1A046BDB" w14:textId="77777777" w:rsidR="00DE6A0D" w:rsidRPr="003C0F99" w:rsidRDefault="00DE6A0D" w:rsidP="00DE6A0D">
            <w:pPr>
              <w:pStyle w:val="ListParagraph"/>
              <w:numPr>
                <w:ilvl w:val="0"/>
                <w:numId w:val="7"/>
              </w:numPr>
              <w:ind w:left="347" w:right="150" w:hanging="347"/>
              <w:rPr>
                <w:rFonts w:ascii="Times New Roman" w:eastAsia="Times New Roman" w:hAnsi="Times New Roman" w:cs="Times New Roman"/>
                <w:color w:val="000000" w:themeColor="text1"/>
                <w:sz w:val="22"/>
                <w:szCs w:val="22"/>
              </w:rPr>
            </w:pPr>
            <w:r w:rsidRPr="003C0F99">
              <w:rPr>
                <w:rFonts w:ascii="Times New Roman" w:eastAsia="Times New Roman" w:hAnsi="Times New Roman" w:cs="Times New Roman"/>
                <w:color w:val="000000" w:themeColor="text1"/>
                <w:sz w:val="22"/>
                <w:szCs w:val="22"/>
                <w:lang w:val="en-US"/>
              </w:rPr>
              <w:t xml:space="preserve">The facilitator </w:t>
            </w:r>
            <w:r w:rsidRPr="003C0F99">
              <w:rPr>
                <w:rFonts w:ascii="Times New Roman" w:eastAsia="Times New Roman" w:hAnsi="Times New Roman" w:cs="Times New Roman"/>
                <w:color w:val="000000" w:themeColor="text1"/>
                <w:sz w:val="22"/>
                <w:szCs w:val="22"/>
              </w:rPr>
              <w:t>invites participants to present their artwork as a gift to each other.</w:t>
            </w:r>
          </w:p>
          <w:p w14:paraId="36AA6EC0" w14:textId="77777777" w:rsidR="00DE6A0D" w:rsidRPr="003C0F99" w:rsidRDefault="00DE6A0D" w:rsidP="00DE6A0D">
            <w:pPr>
              <w:pStyle w:val="ListParagraph"/>
              <w:numPr>
                <w:ilvl w:val="0"/>
                <w:numId w:val="7"/>
              </w:numPr>
              <w:ind w:left="347" w:right="150" w:hanging="347"/>
              <w:rPr>
                <w:rFonts w:ascii="Times New Roman" w:eastAsia="Times New Roman" w:hAnsi="Times New Roman" w:cs="Times New Roman"/>
                <w:color w:val="000000" w:themeColor="text1"/>
                <w:sz w:val="22"/>
                <w:szCs w:val="22"/>
              </w:rPr>
            </w:pPr>
            <w:r w:rsidRPr="003C0F99">
              <w:rPr>
                <w:rFonts w:ascii="Times New Roman" w:eastAsia="Times New Roman" w:hAnsi="Times New Roman" w:cs="Times New Roman"/>
                <w:color w:val="000000" w:themeColor="text1"/>
                <w:sz w:val="22"/>
                <w:szCs w:val="22"/>
                <w:lang w:val="en-US"/>
              </w:rPr>
              <w:t xml:space="preserve">The facilitator </w:t>
            </w:r>
            <w:r w:rsidRPr="003C0F99">
              <w:rPr>
                <w:rFonts w:ascii="Times New Roman" w:eastAsia="Times New Roman" w:hAnsi="Times New Roman" w:cs="Times New Roman"/>
                <w:color w:val="000000" w:themeColor="text1"/>
                <w:sz w:val="22"/>
                <w:szCs w:val="22"/>
              </w:rPr>
              <w:t xml:space="preserve">invites participants to form a small group of 3-4 people and outline their hand shapes on a large piece of paper with each one’s hand interacting with one another. Participants can freely rotate the paper at different angles for added variety. </w:t>
            </w:r>
          </w:p>
          <w:p w14:paraId="43678C73" w14:textId="43F965AB" w:rsidR="00DE6A0D" w:rsidRPr="003C0F99" w:rsidRDefault="00DE6A0D" w:rsidP="00DE6A0D">
            <w:pPr>
              <w:pStyle w:val="ListParagraph"/>
              <w:numPr>
                <w:ilvl w:val="0"/>
                <w:numId w:val="7"/>
              </w:numPr>
              <w:ind w:left="347" w:right="150" w:hanging="347"/>
              <w:rPr>
                <w:rFonts w:ascii="Times New Roman" w:eastAsia="Times New Roman" w:hAnsi="Times New Roman" w:cs="Times New Roman"/>
                <w:color w:val="000000" w:themeColor="text1"/>
                <w:sz w:val="22"/>
                <w:szCs w:val="22"/>
              </w:rPr>
            </w:pPr>
            <w:r w:rsidRPr="003C0F99">
              <w:rPr>
                <w:rFonts w:ascii="Times New Roman" w:eastAsia="Times New Roman" w:hAnsi="Times New Roman" w:cs="Times New Roman"/>
                <w:color w:val="000000" w:themeColor="text1"/>
                <w:sz w:val="22"/>
                <w:szCs w:val="22"/>
              </w:rPr>
              <w:t xml:space="preserve">Group members collectively edit the images with </w:t>
            </w:r>
            <w:r w:rsidR="003505CB" w:rsidRPr="003C0F99">
              <w:rPr>
                <w:rFonts w:ascii="Times New Roman" w:eastAsia="Times New Roman" w:hAnsi="Times New Roman" w:cs="Times New Roman"/>
                <w:color w:val="000000" w:themeColor="text1"/>
                <w:sz w:val="22"/>
                <w:szCs w:val="22"/>
              </w:rPr>
              <w:t>colours</w:t>
            </w:r>
            <w:r w:rsidRPr="003C0F99">
              <w:rPr>
                <w:rFonts w:ascii="Times New Roman" w:eastAsia="Times New Roman" w:hAnsi="Times New Roman" w:cs="Times New Roman"/>
                <w:color w:val="000000" w:themeColor="text1"/>
                <w:sz w:val="22"/>
                <w:szCs w:val="22"/>
              </w:rPr>
              <w:t>, shapes, and symbols.</w:t>
            </w:r>
          </w:p>
          <w:p w14:paraId="7683E34D" w14:textId="77777777" w:rsidR="00DE6A0D" w:rsidRPr="003C0F99" w:rsidRDefault="00DE6A0D" w:rsidP="00DE6A0D">
            <w:pPr>
              <w:pStyle w:val="ListParagraph"/>
              <w:numPr>
                <w:ilvl w:val="0"/>
                <w:numId w:val="7"/>
              </w:numPr>
              <w:ind w:left="347" w:right="150" w:hanging="347"/>
              <w:rPr>
                <w:rFonts w:ascii="Times New Roman" w:eastAsia="Times New Roman" w:hAnsi="Times New Roman" w:cs="Times New Roman"/>
                <w:color w:val="000000" w:themeColor="text1"/>
                <w:sz w:val="22"/>
                <w:szCs w:val="22"/>
              </w:rPr>
            </w:pPr>
            <w:r w:rsidRPr="003C0F99">
              <w:rPr>
                <w:rFonts w:ascii="Times New Roman" w:eastAsia="Times New Roman" w:hAnsi="Times New Roman" w:cs="Times New Roman"/>
                <w:color w:val="000000" w:themeColor="text1"/>
                <w:sz w:val="22"/>
                <w:szCs w:val="22"/>
              </w:rPr>
              <w:t>Group sharing of insights.</w:t>
            </w:r>
          </w:p>
        </w:tc>
      </w:tr>
    </w:tbl>
    <w:p w14:paraId="6127E6E3" w14:textId="77777777" w:rsidR="00DE6A0D" w:rsidRPr="003C0F99" w:rsidRDefault="00DE6A0D" w:rsidP="00DE6A0D">
      <w:pPr>
        <w:spacing w:line="360" w:lineRule="auto"/>
        <w:rPr>
          <w:rFonts w:ascii="Times New Roman" w:eastAsia="Times New Roman" w:hAnsi="Times New Roman" w:cs="Times New Roman"/>
          <w:color w:val="000000" w:themeColor="text1"/>
        </w:rPr>
      </w:pPr>
    </w:p>
    <w:p w14:paraId="52D16CD4" w14:textId="77777777" w:rsidR="00DE6A0D" w:rsidRPr="003C0F99" w:rsidRDefault="00DE6A0D" w:rsidP="00DE6A0D">
      <w:pPr>
        <w:rPr>
          <w:rFonts w:ascii="Times New Roman" w:hAnsi="Times New Roman" w:cs="Times New Roman"/>
          <w:color w:val="000000" w:themeColor="text1"/>
          <w:lang w:val="en-GB"/>
        </w:rPr>
      </w:pPr>
    </w:p>
    <w:p w14:paraId="4C6B7D87" w14:textId="7F8EFB88" w:rsidR="002D471C" w:rsidRPr="003C0F99" w:rsidRDefault="002D471C">
      <w:pPr>
        <w:rPr>
          <w:rFonts w:ascii="Times New Roman" w:hAnsi="Times New Roman" w:cs="Times New Roman"/>
        </w:rPr>
      </w:pPr>
      <w:r w:rsidRPr="003C0F99">
        <w:rPr>
          <w:rFonts w:ascii="Times New Roman" w:hAnsi="Times New Roman" w:cs="Times New Roman"/>
        </w:rPr>
        <w:br w:type="page"/>
      </w:r>
    </w:p>
    <w:p w14:paraId="647656DA" w14:textId="6967F0C0" w:rsidR="002D471C" w:rsidRPr="003C0F99" w:rsidRDefault="002D471C" w:rsidP="002D471C">
      <w:pPr>
        <w:pStyle w:val="Heading2"/>
        <w:spacing w:after="240"/>
        <w:rPr>
          <w:color w:val="000000" w:themeColor="text1"/>
          <w:sz w:val="22"/>
          <w:szCs w:val="22"/>
        </w:rPr>
      </w:pPr>
      <w:r w:rsidRPr="003C0F99">
        <w:rPr>
          <w:bCs w:val="0"/>
          <w:color w:val="000000" w:themeColor="text1"/>
          <w:sz w:val="22"/>
          <w:szCs w:val="22"/>
        </w:rPr>
        <w:lastRenderedPageBreak/>
        <w:t>Supplementary</w:t>
      </w:r>
      <w:r w:rsidRPr="003C0F99">
        <w:rPr>
          <w:color w:val="000000" w:themeColor="text1"/>
          <w:sz w:val="22"/>
          <w:szCs w:val="22"/>
        </w:rPr>
        <w:t xml:space="preserve"> Table </w:t>
      </w:r>
      <w:r w:rsidR="00A27340" w:rsidRPr="003C0F99">
        <w:rPr>
          <w:color w:val="000000" w:themeColor="text1"/>
          <w:sz w:val="22"/>
          <w:szCs w:val="22"/>
        </w:rPr>
        <w:t>5</w:t>
      </w:r>
      <w:r w:rsidRPr="003C0F99">
        <w:rPr>
          <w:color w:val="000000" w:themeColor="text1"/>
          <w:sz w:val="22"/>
          <w:szCs w:val="22"/>
        </w:rPr>
        <w:t>. Focus group theme and code list with example statements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2108"/>
        <w:gridCol w:w="5850"/>
      </w:tblGrid>
      <w:tr w:rsidR="002D471C" w:rsidRPr="003C0F99" w14:paraId="5263F194" w14:textId="77777777" w:rsidTr="0072282B">
        <w:tc>
          <w:tcPr>
            <w:tcW w:w="1402" w:type="dxa"/>
            <w:tcBorders>
              <w:top w:val="single" w:sz="4" w:space="0" w:color="auto"/>
              <w:bottom w:val="single" w:sz="4" w:space="0" w:color="auto"/>
            </w:tcBorders>
            <w:hideMark/>
          </w:tcPr>
          <w:p w14:paraId="2AEEC881" w14:textId="77777777" w:rsidR="002D471C" w:rsidRPr="003C0F99" w:rsidRDefault="002D471C" w:rsidP="0072282B">
            <w:pPr>
              <w:pStyle w:val="Body"/>
              <w:rPr>
                <w:rFonts w:eastAsia="Times"/>
                <w:color w:val="000000" w:themeColor="text1"/>
                <w:sz w:val="22"/>
                <w:szCs w:val="22"/>
              </w:rPr>
            </w:pPr>
            <w:r w:rsidRPr="003C0F99">
              <w:rPr>
                <w:rFonts w:eastAsia="Times"/>
                <w:color w:val="000000" w:themeColor="text1"/>
                <w:sz w:val="22"/>
                <w:szCs w:val="22"/>
              </w:rPr>
              <w:t>Themes</w:t>
            </w:r>
          </w:p>
        </w:tc>
        <w:tc>
          <w:tcPr>
            <w:tcW w:w="2108" w:type="dxa"/>
            <w:tcBorders>
              <w:top w:val="single" w:sz="4" w:space="0" w:color="auto"/>
              <w:bottom w:val="single" w:sz="4" w:space="0" w:color="auto"/>
            </w:tcBorders>
            <w:hideMark/>
          </w:tcPr>
          <w:p w14:paraId="258ED881" w14:textId="77777777" w:rsidR="002D471C" w:rsidRPr="003C0F99" w:rsidRDefault="002D471C" w:rsidP="0072282B">
            <w:pPr>
              <w:pStyle w:val="Body"/>
              <w:rPr>
                <w:rFonts w:eastAsia="Times"/>
                <w:color w:val="000000" w:themeColor="text1"/>
                <w:sz w:val="22"/>
                <w:szCs w:val="22"/>
              </w:rPr>
            </w:pPr>
            <w:r w:rsidRPr="003C0F99">
              <w:rPr>
                <w:rFonts w:eastAsia="Times"/>
                <w:color w:val="000000" w:themeColor="text1"/>
                <w:sz w:val="22"/>
                <w:szCs w:val="22"/>
              </w:rPr>
              <w:t>Codes</w:t>
            </w:r>
          </w:p>
        </w:tc>
        <w:tc>
          <w:tcPr>
            <w:tcW w:w="5850" w:type="dxa"/>
            <w:tcBorders>
              <w:top w:val="single" w:sz="4" w:space="0" w:color="auto"/>
              <w:bottom w:val="single" w:sz="4" w:space="0" w:color="auto"/>
            </w:tcBorders>
            <w:hideMark/>
          </w:tcPr>
          <w:p w14:paraId="741485F5" w14:textId="77777777" w:rsidR="002D471C" w:rsidRPr="003C0F99" w:rsidRDefault="002D471C" w:rsidP="0072282B">
            <w:pPr>
              <w:pStyle w:val="Body"/>
              <w:rPr>
                <w:rFonts w:eastAsia="Times"/>
                <w:color w:val="000000" w:themeColor="text1"/>
                <w:sz w:val="22"/>
                <w:szCs w:val="22"/>
              </w:rPr>
            </w:pPr>
            <w:r w:rsidRPr="003C0F99">
              <w:rPr>
                <w:rFonts w:eastAsia="Times"/>
                <w:color w:val="000000" w:themeColor="text1"/>
                <w:sz w:val="22"/>
                <w:szCs w:val="22"/>
              </w:rPr>
              <w:t>Example Statements</w:t>
            </w:r>
          </w:p>
        </w:tc>
      </w:tr>
      <w:tr w:rsidR="002D471C" w:rsidRPr="003C0F99" w14:paraId="6DFA93CE" w14:textId="77777777" w:rsidTr="0072282B">
        <w:tc>
          <w:tcPr>
            <w:tcW w:w="1402" w:type="dxa"/>
            <w:vMerge w:val="restart"/>
            <w:tcBorders>
              <w:top w:val="single" w:sz="4" w:space="0" w:color="auto"/>
            </w:tcBorders>
            <w:hideMark/>
          </w:tcPr>
          <w:p w14:paraId="5F37920E" w14:textId="77777777" w:rsidR="002D471C" w:rsidRPr="003C0F99" w:rsidRDefault="002D471C" w:rsidP="0072282B">
            <w:pPr>
              <w:pStyle w:val="Body"/>
              <w:rPr>
                <w:rFonts w:eastAsia="Times"/>
                <w:color w:val="000000" w:themeColor="text1"/>
                <w:sz w:val="22"/>
                <w:szCs w:val="22"/>
              </w:rPr>
            </w:pPr>
            <w:r w:rsidRPr="003C0F99">
              <w:rPr>
                <w:rFonts w:eastAsia="Times"/>
                <w:color w:val="000000" w:themeColor="text1"/>
                <w:sz w:val="22"/>
                <w:szCs w:val="22"/>
              </w:rPr>
              <w:t>Acceptability and feasibility of the program</w:t>
            </w:r>
          </w:p>
        </w:tc>
        <w:tc>
          <w:tcPr>
            <w:tcW w:w="2108" w:type="dxa"/>
            <w:tcBorders>
              <w:top w:val="single" w:sz="4" w:space="0" w:color="auto"/>
            </w:tcBorders>
            <w:hideMark/>
          </w:tcPr>
          <w:p w14:paraId="71EB1460"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A new and novel experience</w:t>
            </w:r>
          </w:p>
        </w:tc>
        <w:tc>
          <w:tcPr>
            <w:tcW w:w="5850" w:type="dxa"/>
            <w:tcBorders>
              <w:top w:val="single" w:sz="4" w:space="0" w:color="auto"/>
            </w:tcBorders>
            <w:hideMark/>
          </w:tcPr>
          <w:p w14:paraId="6279994A"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 “I never knew we could use paper to fold such complex objects; all activities are new to me.”</w:t>
            </w:r>
          </w:p>
        </w:tc>
      </w:tr>
      <w:tr w:rsidR="002D471C" w:rsidRPr="003C0F99" w14:paraId="5BF3E6E3" w14:textId="77777777" w:rsidTr="0072282B">
        <w:tc>
          <w:tcPr>
            <w:tcW w:w="0" w:type="auto"/>
            <w:vMerge/>
            <w:vAlign w:val="center"/>
            <w:hideMark/>
          </w:tcPr>
          <w:p w14:paraId="41054391" w14:textId="77777777" w:rsidR="002D471C" w:rsidRPr="003C0F99" w:rsidRDefault="002D471C" w:rsidP="0072282B">
            <w:pPr>
              <w:rPr>
                <w:rFonts w:ascii="Times New Roman" w:eastAsia="Times" w:hAnsi="Times New Roman" w:cs="Times New Roman"/>
                <w:color w:val="000000" w:themeColor="text1"/>
                <w:u w:color="000000"/>
              </w:rPr>
            </w:pPr>
          </w:p>
        </w:tc>
        <w:tc>
          <w:tcPr>
            <w:tcW w:w="2108" w:type="dxa"/>
            <w:hideMark/>
          </w:tcPr>
          <w:p w14:paraId="01FDE3BA"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Fun and pleasing</w:t>
            </w:r>
          </w:p>
        </w:tc>
        <w:tc>
          <w:tcPr>
            <w:tcW w:w="5850" w:type="dxa"/>
            <w:hideMark/>
          </w:tcPr>
          <w:p w14:paraId="04160614"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 “I started working very young to support my family and did not have the opportunities to learn and play. This is so much fun, and I greatly like the artwork we made.”</w:t>
            </w:r>
          </w:p>
        </w:tc>
      </w:tr>
      <w:tr w:rsidR="002D471C" w:rsidRPr="003C0F99" w14:paraId="32E07497" w14:textId="77777777" w:rsidTr="0072282B">
        <w:tc>
          <w:tcPr>
            <w:tcW w:w="0" w:type="auto"/>
            <w:vMerge/>
            <w:tcBorders>
              <w:bottom w:val="single" w:sz="4" w:space="0" w:color="auto"/>
            </w:tcBorders>
            <w:vAlign w:val="center"/>
            <w:hideMark/>
          </w:tcPr>
          <w:p w14:paraId="36ED7716" w14:textId="77777777" w:rsidR="002D471C" w:rsidRPr="003C0F99" w:rsidRDefault="002D471C" w:rsidP="0072282B">
            <w:pPr>
              <w:rPr>
                <w:rFonts w:ascii="Times New Roman" w:eastAsia="Times" w:hAnsi="Times New Roman" w:cs="Times New Roman"/>
                <w:color w:val="000000" w:themeColor="text1"/>
                <w:u w:color="000000"/>
              </w:rPr>
            </w:pPr>
          </w:p>
        </w:tc>
        <w:tc>
          <w:tcPr>
            <w:tcW w:w="2108" w:type="dxa"/>
            <w:tcBorders>
              <w:bottom w:val="single" w:sz="4" w:space="0" w:color="auto"/>
            </w:tcBorders>
            <w:hideMark/>
          </w:tcPr>
          <w:p w14:paraId="4EFE4F5F" w14:textId="44B200D3"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Can integrate into usual activities in care </w:t>
            </w:r>
            <w:r w:rsidR="003505CB" w:rsidRPr="003C0F99">
              <w:rPr>
                <w:rFonts w:eastAsia="Times"/>
                <w:color w:val="000000" w:themeColor="text1"/>
                <w:sz w:val="22"/>
                <w:szCs w:val="22"/>
              </w:rPr>
              <w:t>centres</w:t>
            </w:r>
            <w:r w:rsidRPr="003C0F99">
              <w:rPr>
                <w:rFonts w:eastAsia="Times"/>
                <w:color w:val="000000" w:themeColor="text1"/>
                <w:sz w:val="22"/>
                <w:szCs w:val="22"/>
              </w:rPr>
              <w:t xml:space="preserve"> for older people</w:t>
            </w:r>
          </w:p>
        </w:tc>
        <w:tc>
          <w:tcPr>
            <w:tcW w:w="5850" w:type="dxa"/>
            <w:tcBorders>
              <w:bottom w:val="single" w:sz="4" w:space="0" w:color="auto"/>
            </w:tcBorders>
            <w:hideMark/>
          </w:tcPr>
          <w:p w14:paraId="0D37DB30" w14:textId="0148A5C5"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 “I always liked arts-related activities provided in the </w:t>
            </w:r>
            <w:r w:rsidR="003505CB" w:rsidRPr="003C0F99">
              <w:rPr>
                <w:rFonts w:eastAsia="Times"/>
                <w:color w:val="000000" w:themeColor="text1"/>
                <w:sz w:val="22"/>
                <w:szCs w:val="22"/>
              </w:rPr>
              <w:t xml:space="preserve">centre, but nothing was related to the </w:t>
            </w:r>
            <w:r w:rsidRPr="003C0F99">
              <w:rPr>
                <w:rFonts w:eastAsia="Times"/>
                <w:color w:val="000000" w:themeColor="text1"/>
                <w:sz w:val="22"/>
                <w:szCs w:val="22"/>
              </w:rPr>
              <w:t>discussion about pain like this one. I think we can have more programs like this in the future.”</w:t>
            </w:r>
          </w:p>
        </w:tc>
      </w:tr>
      <w:tr w:rsidR="002D471C" w:rsidRPr="003C0F99" w14:paraId="161DA923" w14:textId="77777777" w:rsidTr="0072282B">
        <w:tc>
          <w:tcPr>
            <w:tcW w:w="1402" w:type="dxa"/>
            <w:vMerge w:val="restart"/>
            <w:tcBorders>
              <w:top w:val="single" w:sz="4" w:space="0" w:color="auto"/>
            </w:tcBorders>
            <w:hideMark/>
          </w:tcPr>
          <w:p w14:paraId="67E58883" w14:textId="77777777" w:rsidR="002D471C" w:rsidRPr="003C0F99" w:rsidRDefault="002D471C" w:rsidP="0072282B">
            <w:pPr>
              <w:pStyle w:val="Body"/>
              <w:rPr>
                <w:rFonts w:eastAsia="Times"/>
                <w:color w:val="000000" w:themeColor="text1"/>
                <w:sz w:val="22"/>
                <w:szCs w:val="22"/>
              </w:rPr>
            </w:pPr>
            <w:r w:rsidRPr="003C0F99">
              <w:rPr>
                <w:rFonts w:eastAsia="Times"/>
                <w:color w:val="000000" w:themeColor="text1"/>
                <w:sz w:val="22"/>
                <w:szCs w:val="22"/>
              </w:rPr>
              <w:t>Perceived changes related to pain coping</w:t>
            </w:r>
          </w:p>
        </w:tc>
        <w:tc>
          <w:tcPr>
            <w:tcW w:w="2108" w:type="dxa"/>
            <w:tcBorders>
              <w:top w:val="single" w:sz="4" w:space="0" w:color="auto"/>
            </w:tcBorders>
            <w:hideMark/>
          </w:tcPr>
          <w:p w14:paraId="6BB30A9D" w14:textId="77777777" w:rsidR="002D471C" w:rsidRPr="003C0F99" w:rsidRDefault="002D471C" w:rsidP="0072282B">
            <w:pPr>
              <w:spacing w:after="100"/>
              <w:rPr>
                <w:rFonts w:ascii="Times New Roman" w:eastAsia="Times" w:hAnsi="Times New Roman" w:cs="Times New Roman"/>
                <w:color w:val="000000" w:themeColor="text1"/>
                <w:u w:color="000000"/>
              </w:rPr>
            </w:pPr>
            <w:r w:rsidRPr="003C0F99">
              <w:rPr>
                <w:rFonts w:ascii="Times New Roman" w:eastAsia="Times" w:hAnsi="Times New Roman" w:cs="Times New Roman"/>
                <w:color w:val="000000" w:themeColor="text1"/>
                <w:u w:color="000000"/>
              </w:rPr>
              <w:t>More awareness of bodily sensations and higher acceptance</w:t>
            </w:r>
          </w:p>
        </w:tc>
        <w:tc>
          <w:tcPr>
            <w:tcW w:w="5850" w:type="dxa"/>
            <w:tcBorders>
              <w:top w:val="single" w:sz="4" w:space="0" w:color="auto"/>
            </w:tcBorders>
            <w:hideMark/>
          </w:tcPr>
          <w:p w14:paraId="4EAB20FF" w14:textId="2EC80AE2"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 “I noticed how I used dark </w:t>
            </w:r>
            <w:r w:rsidR="003505CB" w:rsidRPr="003C0F99">
              <w:rPr>
                <w:rFonts w:eastAsia="Times"/>
                <w:color w:val="000000" w:themeColor="text1"/>
                <w:sz w:val="22"/>
                <w:szCs w:val="22"/>
              </w:rPr>
              <w:t>colours</w:t>
            </w:r>
            <w:r w:rsidRPr="003C0F99">
              <w:rPr>
                <w:rFonts w:eastAsia="Times"/>
                <w:color w:val="000000" w:themeColor="text1"/>
                <w:sz w:val="22"/>
                <w:szCs w:val="22"/>
              </w:rPr>
              <w:t xml:space="preserve"> to mark areas of pain in my body sketch. This made me feel even worse. So now I wear more </w:t>
            </w:r>
            <w:r w:rsidR="003505CB" w:rsidRPr="003C0F99">
              <w:rPr>
                <w:rFonts w:eastAsia="Times"/>
                <w:color w:val="000000" w:themeColor="text1"/>
                <w:sz w:val="22"/>
                <w:szCs w:val="22"/>
              </w:rPr>
              <w:t>colourful clothes, even though I cannot change the pain sensation, more colours</w:t>
            </w:r>
            <w:r w:rsidRPr="003C0F99">
              <w:rPr>
                <w:rFonts w:eastAsia="Times"/>
                <w:color w:val="000000" w:themeColor="text1"/>
                <w:sz w:val="22"/>
                <w:szCs w:val="22"/>
              </w:rPr>
              <w:t xml:space="preserve"> make me feel better, and that is what I can do.”</w:t>
            </w:r>
          </w:p>
        </w:tc>
      </w:tr>
      <w:tr w:rsidR="002D471C" w:rsidRPr="003C0F99" w14:paraId="5A3E10DC" w14:textId="77777777" w:rsidTr="0072282B">
        <w:tc>
          <w:tcPr>
            <w:tcW w:w="0" w:type="auto"/>
            <w:vMerge/>
            <w:vAlign w:val="center"/>
            <w:hideMark/>
          </w:tcPr>
          <w:p w14:paraId="0AEE56AB" w14:textId="77777777" w:rsidR="002D471C" w:rsidRPr="003C0F99" w:rsidRDefault="002D471C" w:rsidP="0072282B">
            <w:pPr>
              <w:rPr>
                <w:rFonts w:ascii="Times New Roman" w:eastAsia="Times" w:hAnsi="Times New Roman" w:cs="Times New Roman"/>
                <w:color w:val="000000" w:themeColor="text1"/>
                <w:u w:color="000000"/>
              </w:rPr>
            </w:pPr>
          </w:p>
        </w:tc>
        <w:tc>
          <w:tcPr>
            <w:tcW w:w="2108" w:type="dxa"/>
            <w:hideMark/>
          </w:tcPr>
          <w:p w14:paraId="747FA560"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A better locus of control - can direct attention away  </w:t>
            </w:r>
          </w:p>
        </w:tc>
        <w:tc>
          <w:tcPr>
            <w:tcW w:w="5850" w:type="dxa"/>
            <w:hideMark/>
          </w:tcPr>
          <w:p w14:paraId="5FF84A1C"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 </w:t>
            </w:r>
            <w:bookmarkStart w:id="0" w:name="_Hlk166715203"/>
            <w:r w:rsidRPr="003C0F99">
              <w:rPr>
                <w:rFonts w:eastAsia="Times"/>
                <w:color w:val="000000" w:themeColor="text1"/>
                <w:sz w:val="22"/>
                <w:szCs w:val="22"/>
              </w:rPr>
              <w:t xml:space="preserve">“Time went so fast when we </w:t>
            </w:r>
            <w:r w:rsidRPr="003C0F99">
              <w:rPr>
                <w:sz w:val="22"/>
                <w:szCs w:val="22"/>
              </w:rPr>
              <w:t>created artwork</w:t>
            </w:r>
            <w:r w:rsidRPr="003C0F99">
              <w:rPr>
                <w:rFonts w:eastAsia="Times"/>
                <w:color w:val="000000" w:themeColor="text1"/>
                <w:sz w:val="22"/>
                <w:szCs w:val="22"/>
              </w:rPr>
              <w:t xml:space="preserve">. I realized that I did not feel the pain while </w:t>
            </w:r>
            <w:r w:rsidRPr="003C0F99">
              <w:rPr>
                <w:sz w:val="22"/>
                <w:szCs w:val="22"/>
              </w:rPr>
              <w:t>creating artwork</w:t>
            </w:r>
            <w:r w:rsidRPr="003C0F99">
              <w:rPr>
                <w:rFonts w:eastAsia="Times"/>
                <w:color w:val="000000" w:themeColor="text1"/>
                <w:sz w:val="22"/>
                <w:szCs w:val="22"/>
              </w:rPr>
              <w:t xml:space="preserve">.” </w:t>
            </w:r>
            <w:bookmarkEnd w:id="0"/>
          </w:p>
          <w:p w14:paraId="53400649"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“I have control over my attention to things I like and feel less of the pain.” </w:t>
            </w:r>
          </w:p>
        </w:tc>
      </w:tr>
      <w:tr w:rsidR="002D471C" w:rsidRPr="003C0F99" w14:paraId="0CCC2F79" w14:textId="77777777" w:rsidTr="0072282B">
        <w:tc>
          <w:tcPr>
            <w:tcW w:w="0" w:type="auto"/>
            <w:vMerge/>
            <w:tcBorders>
              <w:bottom w:val="single" w:sz="4" w:space="0" w:color="auto"/>
            </w:tcBorders>
            <w:vAlign w:val="center"/>
            <w:hideMark/>
          </w:tcPr>
          <w:p w14:paraId="1A19A8CF" w14:textId="77777777" w:rsidR="002D471C" w:rsidRPr="003C0F99" w:rsidRDefault="002D471C" w:rsidP="0072282B">
            <w:pPr>
              <w:rPr>
                <w:rFonts w:ascii="Times New Roman" w:eastAsia="Times" w:hAnsi="Times New Roman" w:cs="Times New Roman"/>
                <w:color w:val="000000" w:themeColor="text1"/>
                <w:u w:color="000000"/>
              </w:rPr>
            </w:pPr>
          </w:p>
        </w:tc>
        <w:tc>
          <w:tcPr>
            <w:tcW w:w="2108" w:type="dxa"/>
            <w:tcBorders>
              <w:bottom w:val="single" w:sz="4" w:space="0" w:color="auto"/>
            </w:tcBorders>
            <w:hideMark/>
          </w:tcPr>
          <w:p w14:paraId="656DBB5A"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Visualize pain and externalize the feelings</w:t>
            </w:r>
          </w:p>
        </w:tc>
        <w:tc>
          <w:tcPr>
            <w:tcW w:w="5850" w:type="dxa"/>
            <w:tcBorders>
              <w:bottom w:val="single" w:sz="4" w:space="0" w:color="auto"/>
            </w:tcBorders>
            <w:hideMark/>
          </w:tcPr>
          <w:p w14:paraId="3DB967B4"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“It was interesting to sketch our bodies and mark areas where we felt pain. I noticed that sometimes, even when the pain is there, I can still do things I like.”</w:t>
            </w:r>
          </w:p>
        </w:tc>
      </w:tr>
      <w:tr w:rsidR="002D471C" w:rsidRPr="003C0F99" w14:paraId="13371E2D" w14:textId="77777777" w:rsidTr="0072282B">
        <w:tc>
          <w:tcPr>
            <w:tcW w:w="1402" w:type="dxa"/>
            <w:vMerge w:val="restart"/>
            <w:tcBorders>
              <w:top w:val="single" w:sz="4" w:space="0" w:color="auto"/>
            </w:tcBorders>
            <w:hideMark/>
          </w:tcPr>
          <w:p w14:paraId="1045E896" w14:textId="77777777" w:rsidR="002D471C" w:rsidRPr="003C0F99" w:rsidRDefault="002D471C" w:rsidP="0072282B">
            <w:pPr>
              <w:pStyle w:val="Body"/>
              <w:rPr>
                <w:rFonts w:eastAsia="Times"/>
                <w:color w:val="000000" w:themeColor="text1"/>
                <w:sz w:val="22"/>
                <w:szCs w:val="22"/>
              </w:rPr>
            </w:pPr>
            <w:r w:rsidRPr="003C0F99">
              <w:rPr>
                <w:rFonts w:eastAsia="Times"/>
                <w:color w:val="000000" w:themeColor="text1"/>
                <w:sz w:val="22"/>
                <w:szCs w:val="22"/>
              </w:rPr>
              <w:t>Effects of arts and crafts</w:t>
            </w:r>
          </w:p>
        </w:tc>
        <w:tc>
          <w:tcPr>
            <w:tcW w:w="2108" w:type="dxa"/>
            <w:tcBorders>
              <w:top w:val="single" w:sz="4" w:space="0" w:color="auto"/>
            </w:tcBorders>
            <w:hideMark/>
          </w:tcPr>
          <w:p w14:paraId="64F87BBC"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Sense of achievement</w:t>
            </w:r>
          </w:p>
        </w:tc>
        <w:tc>
          <w:tcPr>
            <w:tcW w:w="5850" w:type="dxa"/>
            <w:tcBorders>
              <w:top w:val="single" w:sz="4" w:space="0" w:color="auto"/>
            </w:tcBorders>
            <w:hideMark/>
          </w:tcPr>
          <w:p w14:paraId="2BAFD2CF"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 “I never knew I could make things so beautiful, and the procedures were not as hard as I thought they were; I felt I achieved so much.”</w:t>
            </w:r>
          </w:p>
        </w:tc>
      </w:tr>
      <w:tr w:rsidR="002D471C" w:rsidRPr="003C0F99" w14:paraId="5705D95C" w14:textId="77777777" w:rsidTr="0072282B">
        <w:tc>
          <w:tcPr>
            <w:tcW w:w="0" w:type="auto"/>
            <w:vMerge/>
            <w:vAlign w:val="center"/>
            <w:hideMark/>
          </w:tcPr>
          <w:p w14:paraId="448D690F" w14:textId="77777777" w:rsidR="002D471C" w:rsidRPr="003C0F99" w:rsidRDefault="002D471C" w:rsidP="0072282B">
            <w:pPr>
              <w:rPr>
                <w:rFonts w:ascii="Times New Roman" w:eastAsia="Times" w:hAnsi="Times New Roman" w:cs="Times New Roman"/>
                <w:color w:val="000000" w:themeColor="text1"/>
                <w:u w:color="000000"/>
              </w:rPr>
            </w:pPr>
          </w:p>
        </w:tc>
        <w:tc>
          <w:tcPr>
            <w:tcW w:w="2108" w:type="dxa"/>
            <w:hideMark/>
          </w:tcPr>
          <w:p w14:paraId="00042D95" w14:textId="77777777" w:rsidR="002D471C" w:rsidRPr="003C0F99" w:rsidRDefault="002D471C" w:rsidP="0072282B">
            <w:pPr>
              <w:pStyle w:val="Body"/>
              <w:spacing w:after="100"/>
              <w:rPr>
                <w:rFonts w:eastAsia="Times"/>
                <w:b/>
                <w:bCs/>
                <w:color w:val="000000" w:themeColor="text1"/>
                <w:sz w:val="22"/>
                <w:szCs w:val="22"/>
              </w:rPr>
            </w:pPr>
            <w:r w:rsidRPr="003C0F99">
              <w:rPr>
                <w:rFonts w:eastAsia="Times"/>
                <w:color w:val="000000" w:themeColor="text1"/>
                <w:sz w:val="22"/>
                <w:szCs w:val="22"/>
              </w:rPr>
              <w:t>Empowered to learn/try new things</w:t>
            </w:r>
          </w:p>
        </w:tc>
        <w:tc>
          <w:tcPr>
            <w:tcW w:w="5850" w:type="dxa"/>
            <w:hideMark/>
          </w:tcPr>
          <w:p w14:paraId="3B556B65"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 “I started to appreciate the beauty of the little things around me; for instance, I collected some flowers and leaves and made a collage for my ‘homework’.”</w:t>
            </w:r>
          </w:p>
        </w:tc>
      </w:tr>
      <w:tr w:rsidR="002D471C" w:rsidRPr="003C0F99" w14:paraId="1E5DD08B" w14:textId="77777777" w:rsidTr="0072282B">
        <w:tc>
          <w:tcPr>
            <w:tcW w:w="0" w:type="auto"/>
            <w:vMerge/>
            <w:vAlign w:val="center"/>
            <w:hideMark/>
          </w:tcPr>
          <w:p w14:paraId="167073B1" w14:textId="77777777" w:rsidR="002D471C" w:rsidRPr="003C0F99" w:rsidRDefault="002D471C" w:rsidP="0072282B">
            <w:pPr>
              <w:rPr>
                <w:rFonts w:ascii="Times New Roman" w:eastAsia="Times" w:hAnsi="Times New Roman" w:cs="Times New Roman"/>
                <w:color w:val="000000" w:themeColor="text1"/>
                <w:u w:color="000000"/>
              </w:rPr>
            </w:pPr>
          </w:p>
        </w:tc>
        <w:tc>
          <w:tcPr>
            <w:tcW w:w="2108" w:type="dxa"/>
            <w:hideMark/>
          </w:tcPr>
          <w:p w14:paraId="73131BE6"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Being seen and appreciated </w:t>
            </w:r>
          </w:p>
        </w:tc>
        <w:tc>
          <w:tcPr>
            <w:tcW w:w="5850" w:type="dxa"/>
            <w:hideMark/>
          </w:tcPr>
          <w:p w14:paraId="3F223526"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 “I showed my friends the coin bag we made, and they appreciated it so much and praised me for my skills. The artwork made me seen by other people.”</w:t>
            </w:r>
          </w:p>
        </w:tc>
      </w:tr>
      <w:tr w:rsidR="002D471C" w:rsidRPr="003C0F99" w14:paraId="600A8397" w14:textId="77777777" w:rsidTr="0072282B">
        <w:tc>
          <w:tcPr>
            <w:tcW w:w="0" w:type="auto"/>
            <w:vMerge/>
            <w:tcBorders>
              <w:bottom w:val="single" w:sz="4" w:space="0" w:color="auto"/>
            </w:tcBorders>
            <w:vAlign w:val="center"/>
            <w:hideMark/>
          </w:tcPr>
          <w:p w14:paraId="101620E4" w14:textId="77777777" w:rsidR="002D471C" w:rsidRPr="003C0F99" w:rsidRDefault="002D471C" w:rsidP="0072282B">
            <w:pPr>
              <w:rPr>
                <w:rFonts w:ascii="Times New Roman" w:eastAsia="Times" w:hAnsi="Times New Roman" w:cs="Times New Roman"/>
                <w:color w:val="000000" w:themeColor="text1"/>
                <w:u w:color="000000"/>
              </w:rPr>
            </w:pPr>
          </w:p>
        </w:tc>
        <w:tc>
          <w:tcPr>
            <w:tcW w:w="2108" w:type="dxa"/>
            <w:tcBorders>
              <w:bottom w:val="single" w:sz="4" w:space="0" w:color="auto"/>
            </w:tcBorders>
            <w:hideMark/>
          </w:tcPr>
          <w:p w14:paraId="3BF88DBD"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The esthetic value of art products</w:t>
            </w:r>
          </w:p>
        </w:tc>
        <w:tc>
          <w:tcPr>
            <w:tcW w:w="5850" w:type="dxa"/>
            <w:tcBorders>
              <w:bottom w:val="single" w:sz="4" w:space="0" w:color="auto"/>
            </w:tcBorders>
            <w:hideMark/>
          </w:tcPr>
          <w:p w14:paraId="49626D5E" w14:textId="77777777" w:rsidR="002D471C" w:rsidRPr="003C0F99" w:rsidRDefault="002D471C" w:rsidP="0072282B">
            <w:pPr>
              <w:pStyle w:val="Body"/>
              <w:spacing w:after="100"/>
              <w:rPr>
                <w:rFonts w:eastAsiaTheme="minorEastAsia"/>
                <w:color w:val="000000" w:themeColor="text1"/>
                <w:sz w:val="22"/>
                <w:szCs w:val="22"/>
              </w:rPr>
            </w:pPr>
            <w:r w:rsidRPr="003C0F99">
              <w:rPr>
                <w:rFonts w:eastAsia="Times"/>
                <w:color w:val="000000" w:themeColor="text1"/>
                <w:sz w:val="22"/>
                <w:szCs w:val="22"/>
              </w:rPr>
              <w:t xml:space="preserve"> </w:t>
            </w:r>
            <w:r w:rsidRPr="003C0F99">
              <w:rPr>
                <w:rFonts w:eastAsiaTheme="minorEastAsia"/>
                <w:color w:val="000000" w:themeColor="text1"/>
                <w:sz w:val="22"/>
                <w:szCs w:val="22"/>
              </w:rPr>
              <w:t xml:space="preserve">“We made a big flower with different materials in the collective collage, which is so beautiful.” </w:t>
            </w:r>
          </w:p>
        </w:tc>
      </w:tr>
      <w:tr w:rsidR="002D471C" w:rsidRPr="003C0F99" w14:paraId="3EEF5DAE" w14:textId="77777777" w:rsidTr="0072282B">
        <w:tc>
          <w:tcPr>
            <w:tcW w:w="1402" w:type="dxa"/>
            <w:vMerge w:val="restart"/>
            <w:tcBorders>
              <w:top w:val="single" w:sz="4" w:space="0" w:color="auto"/>
            </w:tcBorders>
            <w:hideMark/>
          </w:tcPr>
          <w:p w14:paraId="0E672CE6" w14:textId="77777777" w:rsidR="002D471C" w:rsidRPr="003C0F99" w:rsidRDefault="002D471C" w:rsidP="0072282B">
            <w:pPr>
              <w:pStyle w:val="Body"/>
              <w:rPr>
                <w:rFonts w:eastAsia="Times"/>
                <w:color w:val="000000" w:themeColor="text1"/>
                <w:sz w:val="22"/>
                <w:szCs w:val="22"/>
              </w:rPr>
            </w:pPr>
            <w:r w:rsidRPr="003C0F99">
              <w:rPr>
                <w:rFonts w:eastAsia="Times"/>
                <w:color w:val="000000" w:themeColor="text1"/>
                <w:sz w:val="22"/>
                <w:szCs w:val="22"/>
              </w:rPr>
              <w:t>Effects of group and peers</w:t>
            </w:r>
          </w:p>
        </w:tc>
        <w:tc>
          <w:tcPr>
            <w:tcW w:w="2108" w:type="dxa"/>
            <w:tcBorders>
              <w:top w:val="single" w:sz="4" w:space="0" w:color="auto"/>
            </w:tcBorders>
            <w:hideMark/>
          </w:tcPr>
          <w:p w14:paraId="27321C64"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Therapeutic alliance with facilitators</w:t>
            </w:r>
          </w:p>
        </w:tc>
        <w:tc>
          <w:tcPr>
            <w:tcW w:w="5850" w:type="dxa"/>
            <w:tcBorders>
              <w:top w:val="single" w:sz="4" w:space="0" w:color="auto"/>
            </w:tcBorders>
            <w:hideMark/>
          </w:tcPr>
          <w:p w14:paraId="487801F1"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 “The facilitator is so kind and patient and teaches us new things; I felt welcomed and loved here, and I want to give back the love.”</w:t>
            </w:r>
          </w:p>
        </w:tc>
      </w:tr>
      <w:tr w:rsidR="002D471C" w:rsidRPr="003C0F99" w14:paraId="2117A1F7" w14:textId="77777777" w:rsidTr="0072282B">
        <w:tc>
          <w:tcPr>
            <w:tcW w:w="0" w:type="auto"/>
            <w:vMerge/>
            <w:vAlign w:val="center"/>
            <w:hideMark/>
          </w:tcPr>
          <w:p w14:paraId="7FE9C1F6" w14:textId="77777777" w:rsidR="002D471C" w:rsidRPr="003C0F99" w:rsidRDefault="002D471C" w:rsidP="0072282B">
            <w:pPr>
              <w:rPr>
                <w:rFonts w:ascii="Times New Roman" w:eastAsia="Times" w:hAnsi="Times New Roman" w:cs="Times New Roman"/>
                <w:color w:val="000000" w:themeColor="text1"/>
                <w:u w:color="000000"/>
              </w:rPr>
            </w:pPr>
          </w:p>
        </w:tc>
        <w:tc>
          <w:tcPr>
            <w:tcW w:w="2108" w:type="dxa"/>
            <w:vAlign w:val="center"/>
            <w:hideMark/>
          </w:tcPr>
          <w:p w14:paraId="45C2EDD5"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Being heard, understood, and accepted</w:t>
            </w:r>
          </w:p>
        </w:tc>
        <w:tc>
          <w:tcPr>
            <w:tcW w:w="5850" w:type="dxa"/>
            <w:hideMark/>
          </w:tcPr>
          <w:p w14:paraId="622ADAC5"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 “People in this group understand me, we have similar experiences, and I felt accepted.”</w:t>
            </w:r>
          </w:p>
        </w:tc>
      </w:tr>
      <w:tr w:rsidR="002D471C" w:rsidRPr="003C0F99" w14:paraId="79ECC939" w14:textId="77777777" w:rsidTr="0072282B">
        <w:tc>
          <w:tcPr>
            <w:tcW w:w="0" w:type="auto"/>
            <w:vMerge/>
            <w:vAlign w:val="center"/>
            <w:hideMark/>
          </w:tcPr>
          <w:p w14:paraId="22AD57E0" w14:textId="77777777" w:rsidR="002D471C" w:rsidRPr="003C0F99" w:rsidRDefault="002D471C" w:rsidP="0072282B">
            <w:pPr>
              <w:rPr>
                <w:rFonts w:ascii="Times New Roman" w:eastAsia="Times" w:hAnsi="Times New Roman" w:cs="Times New Roman"/>
                <w:color w:val="000000" w:themeColor="text1"/>
                <w:u w:color="000000"/>
              </w:rPr>
            </w:pPr>
          </w:p>
        </w:tc>
        <w:tc>
          <w:tcPr>
            <w:tcW w:w="2108" w:type="dxa"/>
            <w:hideMark/>
          </w:tcPr>
          <w:p w14:paraId="6F10E95D"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A non-judgmental and safe environment to share  </w:t>
            </w:r>
          </w:p>
        </w:tc>
        <w:tc>
          <w:tcPr>
            <w:tcW w:w="5850" w:type="dxa"/>
            <w:hideMark/>
          </w:tcPr>
          <w:p w14:paraId="76D58F71" w14:textId="231D1EB1"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 “I talked too much about my pain at home</w:t>
            </w:r>
            <w:r w:rsidR="003505CB" w:rsidRPr="003C0F99">
              <w:rPr>
                <w:rFonts w:eastAsia="Times"/>
                <w:color w:val="000000" w:themeColor="text1"/>
                <w:sz w:val="22"/>
                <w:szCs w:val="22"/>
              </w:rPr>
              <w:t>,</w:t>
            </w:r>
            <w:r w:rsidRPr="003C0F99">
              <w:rPr>
                <w:rFonts w:eastAsia="Times"/>
                <w:color w:val="000000" w:themeColor="text1"/>
                <w:sz w:val="22"/>
                <w:szCs w:val="22"/>
              </w:rPr>
              <w:t xml:space="preserve"> and my family may get bored and even annoyed sometimes. But I can say anything here.”</w:t>
            </w:r>
          </w:p>
        </w:tc>
      </w:tr>
      <w:tr w:rsidR="002D471C" w:rsidRPr="003C0F99" w14:paraId="461AE99D" w14:textId="77777777" w:rsidTr="0072282B">
        <w:tc>
          <w:tcPr>
            <w:tcW w:w="0" w:type="auto"/>
            <w:vMerge/>
            <w:vAlign w:val="center"/>
            <w:hideMark/>
          </w:tcPr>
          <w:p w14:paraId="0BF0948F" w14:textId="77777777" w:rsidR="002D471C" w:rsidRPr="003C0F99" w:rsidRDefault="002D471C" w:rsidP="0072282B">
            <w:pPr>
              <w:rPr>
                <w:rFonts w:ascii="Times New Roman" w:eastAsia="Times" w:hAnsi="Times New Roman" w:cs="Times New Roman"/>
                <w:color w:val="000000" w:themeColor="text1"/>
                <w:u w:color="000000"/>
              </w:rPr>
            </w:pPr>
          </w:p>
        </w:tc>
        <w:tc>
          <w:tcPr>
            <w:tcW w:w="2108" w:type="dxa"/>
            <w:hideMark/>
          </w:tcPr>
          <w:p w14:paraId="277FE760"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Sharing of resources</w:t>
            </w:r>
          </w:p>
        </w:tc>
        <w:tc>
          <w:tcPr>
            <w:tcW w:w="5850" w:type="dxa"/>
            <w:hideMark/>
          </w:tcPr>
          <w:p w14:paraId="70DC14E8" w14:textId="3D0B66D2"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 “</w:t>
            </w:r>
            <w:r w:rsidR="003505CB" w:rsidRPr="003C0F99">
              <w:rPr>
                <w:rFonts w:eastAsia="Times"/>
                <w:color w:val="000000" w:themeColor="text1"/>
                <w:sz w:val="22"/>
                <w:szCs w:val="22"/>
              </w:rPr>
              <w:t>My group members</w:t>
            </w:r>
            <w:r w:rsidRPr="003C0F99">
              <w:rPr>
                <w:rFonts w:eastAsia="Times"/>
                <w:color w:val="000000" w:themeColor="text1"/>
                <w:sz w:val="22"/>
                <w:szCs w:val="22"/>
              </w:rPr>
              <w:t xml:space="preserve"> shared some exercise and massage tips that I found useful.”</w:t>
            </w:r>
          </w:p>
        </w:tc>
      </w:tr>
      <w:tr w:rsidR="002D471C" w:rsidRPr="003C0F99" w14:paraId="02C1D41D" w14:textId="77777777" w:rsidTr="0072282B">
        <w:tc>
          <w:tcPr>
            <w:tcW w:w="0" w:type="auto"/>
            <w:vMerge/>
            <w:tcBorders>
              <w:bottom w:val="single" w:sz="4" w:space="0" w:color="auto"/>
            </w:tcBorders>
            <w:vAlign w:val="center"/>
            <w:hideMark/>
          </w:tcPr>
          <w:p w14:paraId="11810414" w14:textId="77777777" w:rsidR="002D471C" w:rsidRPr="003C0F99" w:rsidRDefault="002D471C" w:rsidP="0072282B">
            <w:pPr>
              <w:rPr>
                <w:rFonts w:ascii="Times New Roman" w:eastAsia="Times" w:hAnsi="Times New Roman" w:cs="Times New Roman"/>
                <w:color w:val="000000" w:themeColor="text1"/>
                <w:u w:color="000000"/>
              </w:rPr>
            </w:pPr>
          </w:p>
        </w:tc>
        <w:tc>
          <w:tcPr>
            <w:tcW w:w="2108" w:type="dxa"/>
            <w:tcBorders>
              <w:bottom w:val="single" w:sz="4" w:space="0" w:color="auto"/>
            </w:tcBorders>
            <w:hideMark/>
          </w:tcPr>
          <w:p w14:paraId="1D863727"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Harmonic group atmosphere</w:t>
            </w:r>
          </w:p>
        </w:tc>
        <w:tc>
          <w:tcPr>
            <w:tcW w:w="5850" w:type="dxa"/>
            <w:tcBorders>
              <w:bottom w:val="single" w:sz="4" w:space="0" w:color="auto"/>
            </w:tcBorders>
            <w:hideMark/>
          </w:tcPr>
          <w:p w14:paraId="40FE9C60" w14:textId="77777777" w:rsidR="002D471C" w:rsidRPr="003C0F99" w:rsidRDefault="002D471C" w:rsidP="0072282B">
            <w:pPr>
              <w:pStyle w:val="Body"/>
              <w:spacing w:after="100"/>
              <w:rPr>
                <w:rFonts w:eastAsia="Times"/>
                <w:color w:val="000000" w:themeColor="text1"/>
                <w:sz w:val="22"/>
                <w:szCs w:val="22"/>
              </w:rPr>
            </w:pPr>
            <w:bookmarkStart w:id="1" w:name="_Hlk166739806"/>
            <w:r w:rsidRPr="003C0F99">
              <w:rPr>
                <w:rFonts w:eastAsia="Times"/>
                <w:color w:val="000000" w:themeColor="text1"/>
                <w:sz w:val="22"/>
                <w:szCs w:val="22"/>
              </w:rPr>
              <w:t xml:space="preserve"> “I enjoyed the collective art the most; we bonded, and our hand drawings formed a ‘blooming garden’.” </w:t>
            </w:r>
            <w:bookmarkEnd w:id="1"/>
          </w:p>
        </w:tc>
      </w:tr>
      <w:tr w:rsidR="002D471C" w:rsidRPr="003C0F99" w14:paraId="64500AEC" w14:textId="77777777" w:rsidTr="0072282B">
        <w:trPr>
          <w:trHeight w:val="287"/>
        </w:trPr>
        <w:tc>
          <w:tcPr>
            <w:tcW w:w="1402" w:type="dxa"/>
            <w:vMerge w:val="restart"/>
            <w:tcBorders>
              <w:top w:val="single" w:sz="4" w:space="0" w:color="auto"/>
            </w:tcBorders>
            <w:hideMark/>
          </w:tcPr>
          <w:p w14:paraId="60F309B7" w14:textId="77777777" w:rsidR="002D471C" w:rsidRPr="003C0F99" w:rsidRDefault="002D471C" w:rsidP="0072282B">
            <w:pPr>
              <w:pStyle w:val="Body"/>
              <w:rPr>
                <w:rFonts w:eastAsia="Times"/>
                <w:color w:val="000000" w:themeColor="text1"/>
                <w:sz w:val="22"/>
                <w:szCs w:val="22"/>
              </w:rPr>
            </w:pPr>
            <w:r w:rsidRPr="003C0F99">
              <w:rPr>
                <w:rFonts w:eastAsia="Times"/>
                <w:color w:val="000000" w:themeColor="text1"/>
                <w:sz w:val="22"/>
                <w:szCs w:val="22"/>
              </w:rPr>
              <w:lastRenderedPageBreak/>
              <w:t>Challenges</w:t>
            </w:r>
          </w:p>
        </w:tc>
        <w:tc>
          <w:tcPr>
            <w:tcW w:w="2108" w:type="dxa"/>
            <w:tcBorders>
              <w:top w:val="single" w:sz="4" w:space="0" w:color="auto"/>
            </w:tcBorders>
            <w:hideMark/>
          </w:tcPr>
          <w:p w14:paraId="66C89FA0"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Comparison with others</w:t>
            </w:r>
          </w:p>
        </w:tc>
        <w:tc>
          <w:tcPr>
            <w:tcW w:w="5850" w:type="dxa"/>
            <w:tcBorders>
              <w:top w:val="single" w:sz="4" w:space="0" w:color="auto"/>
            </w:tcBorders>
            <w:hideMark/>
          </w:tcPr>
          <w:p w14:paraId="39A0AE6B"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 “Sometimes I felt everyone else in the group was doing better than me…”</w:t>
            </w:r>
          </w:p>
        </w:tc>
      </w:tr>
      <w:tr w:rsidR="002D471C" w:rsidRPr="003C0F99" w14:paraId="7DD1C955" w14:textId="77777777" w:rsidTr="0072282B">
        <w:tc>
          <w:tcPr>
            <w:tcW w:w="0" w:type="auto"/>
            <w:vMerge/>
            <w:vAlign w:val="center"/>
            <w:hideMark/>
          </w:tcPr>
          <w:p w14:paraId="6DBFE795" w14:textId="77777777" w:rsidR="002D471C" w:rsidRPr="003C0F99" w:rsidRDefault="002D471C" w:rsidP="0072282B">
            <w:pPr>
              <w:rPr>
                <w:rFonts w:ascii="Times New Roman" w:eastAsia="Times" w:hAnsi="Times New Roman" w:cs="Times New Roman"/>
                <w:color w:val="000000" w:themeColor="text1"/>
                <w:u w:color="000000"/>
              </w:rPr>
            </w:pPr>
          </w:p>
        </w:tc>
        <w:tc>
          <w:tcPr>
            <w:tcW w:w="2108" w:type="dxa"/>
            <w:hideMark/>
          </w:tcPr>
          <w:p w14:paraId="762435E3"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Some activities require high dexterity</w:t>
            </w:r>
          </w:p>
        </w:tc>
        <w:tc>
          <w:tcPr>
            <w:tcW w:w="5850" w:type="dxa"/>
            <w:hideMark/>
          </w:tcPr>
          <w:p w14:paraId="663441EB" w14:textId="43958E4F"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 “The paper cutting in decoupage requires steady hands, and it was </w:t>
            </w:r>
            <w:r w:rsidR="003505CB" w:rsidRPr="003C0F99">
              <w:rPr>
                <w:rFonts w:eastAsia="Times"/>
                <w:color w:val="000000" w:themeColor="text1"/>
                <w:sz w:val="22"/>
                <w:szCs w:val="22"/>
              </w:rPr>
              <w:t>difficult</w:t>
            </w:r>
            <w:r w:rsidRPr="003C0F99">
              <w:rPr>
                <w:rFonts w:eastAsia="Times"/>
                <w:color w:val="000000" w:themeColor="text1"/>
                <w:sz w:val="22"/>
                <w:szCs w:val="22"/>
              </w:rPr>
              <w:t xml:space="preserve"> for me.”</w:t>
            </w:r>
          </w:p>
        </w:tc>
      </w:tr>
      <w:tr w:rsidR="002D471C" w:rsidRPr="003C0F99" w14:paraId="06CEAE3C" w14:textId="77777777" w:rsidTr="0072282B">
        <w:tc>
          <w:tcPr>
            <w:tcW w:w="0" w:type="auto"/>
            <w:vMerge/>
            <w:tcBorders>
              <w:bottom w:val="single" w:sz="4" w:space="0" w:color="auto"/>
            </w:tcBorders>
            <w:vAlign w:val="center"/>
            <w:hideMark/>
          </w:tcPr>
          <w:p w14:paraId="7425B078" w14:textId="77777777" w:rsidR="002D471C" w:rsidRPr="003C0F99" w:rsidRDefault="002D471C" w:rsidP="0072282B">
            <w:pPr>
              <w:rPr>
                <w:rFonts w:ascii="Times New Roman" w:eastAsia="Times" w:hAnsi="Times New Roman" w:cs="Times New Roman"/>
                <w:color w:val="000000" w:themeColor="text1"/>
                <w:u w:color="000000"/>
              </w:rPr>
            </w:pPr>
          </w:p>
        </w:tc>
        <w:tc>
          <w:tcPr>
            <w:tcW w:w="2108" w:type="dxa"/>
            <w:tcBorders>
              <w:bottom w:val="single" w:sz="4" w:space="0" w:color="auto"/>
            </w:tcBorders>
            <w:hideMark/>
          </w:tcPr>
          <w:p w14:paraId="64EFEFB1"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Not all art materials are easy to get</w:t>
            </w:r>
          </w:p>
        </w:tc>
        <w:tc>
          <w:tcPr>
            <w:tcW w:w="5850" w:type="dxa"/>
            <w:tcBorders>
              <w:bottom w:val="single" w:sz="4" w:space="0" w:color="auto"/>
            </w:tcBorders>
            <w:hideMark/>
          </w:tcPr>
          <w:p w14:paraId="63CB3C21" w14:textId="77777777" w:rsidR="002D471C" w:rsidRPr="003C0F99" w:rsidRDefault="002D471C" w:rsidP="0072282B">
            <w:pPr>
              <w:pStyle w:val="Body"/>
              <w:spacing w:after="100"/>
              <w:rPr>
                <w:rFonts w:eastAsia="Times"/>
                <w:color w:val="000000" w:themeColor="text1"/>
                <w:sz w:val="22"/>
                <w:szCs w:val="22"/>
              </w:rPr>
            </w:pPr>
            <w:r w:rsidRPr="003C0F99">
              <w:rPr>
                <w:rFonts w:eastAsia="Times"/>
                <w:color w:val="000000" w:themeColor="text1"/>
                <w:sz w:val="22"/>
                <w:szCs w:val="22"/>
              </w:rPr>
              <w:t xml:space="preserve"> “I like decoupage and mosaic, but I cannot find the materials in stationery shops.”</w:t>
            </w:r>
          </w:p>
        </w:tc>
      </w:tr>
    </w:tbl>
    <w:p w14:paraId="2B5484C5" w14:textId="77777777" w:rsidR="007140F2" w:rsidRPr="003C0F99" w:rsidRDefault="007140F2">
      <w:pPr>
        <w:rPr>
          <w:rFonts w:ascii="Times New Roman" w:hAnsi="Times New Roman" w:cs="Times New Roman"/>
        </w:rPr>
      </w:pPr>
    </w:p>
    <w:sectPr w:rsidR="007140F2" w:rsidRPr="003C0F9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57F8" w14:textId="77777777" w:rsidR="009069C2" w:rsidRDefault="009069C2" w:rsidP="002B33B2">
      <w:pPr>
        <w:spacing w:after="0" w:line="240" w:lineRule="auto"/>
      </w:pPr>
      <w:r>
        <w:separator/>
      </w:r>
    </w:p>
  </w:endnote>
  <w:endnote w:type="continuationSeparator" w:id="0">
    <w:p w14:paraId="10B187FB" w14:textId="77777777" w:rsidR="009069C2" w:rsidRDefault="009069C2" w:rsidP="002B3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w:charset w:val="00"/>
    <w:family w:val="auto"/>
    <w:pitch w:val="variable"/>
    <w:sig w:usb0="E00002FF" w:usb1="5000205B" w:usb2="00000020" w:usb3="00000000" w:csb0="000001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C738" w14:textId="77777777" w:rsidR="009069C2" w:rsidRDefault="009069C2" w:rsidP="002B33B2">
      <w:pPr>
        <w:spacing w:after="0" w:line="240" w:lineRule="auto"/>
      </w:pPr>
      <w:r>
        <w:separator/>
      </w:r>
    </w:p>
  </w:footnote>
  <w:footnote w:type="continuationSeparator" w:id="0">
    <w:p w14:paraId="143AFAC8" w14:textId="77777777" w:rsidR="009069C2" w:rsidRDefault="009069C2" w:rsidP="002B3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77A"/>
    <w:multiLevelType w:val="multilevel"/>
    <w:tmpl w:val="117C0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830F5C"/>
    <w:multiLevelType w:val="multilevel"/>
    <w:tmpl w:val="7074A6D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B6BB5"/>
    <w:multiLevelType w:val="hybridMultilevel"/>
    <w:tmpl w:val="B7B0489C"/>
    <w:lvl w:ilvl="0" w:tplc="D49AA3BE">
      <w:start w:val="1"/>
      <w:numFmt w:val="decimal"/>
      <w:lvlText w:val="%1)"/>
      <w:lvlJc w:val="left"/>
      <w:pPr>
        <w:ind w:left="720" w:hanging="360"/>
      </w:pPr>
      <w:rPr>
        <w:rFonts w:ascii="Times New Roman" w:eastAsia="Times New Roman" w:hAnsi="Times New Roman" w:cs="Times New Roman"/>
      </w:rPr>
    </w:lvl>
    <w:lvl w:ilvl="1" w:tplc="3C090019">
      <w:start w:val="1"/>
      <w:numFmt w:val="lowerLetter"/>
      <w:lvlText w:val="%2."/>
      <w:lvlJc w:val="left"/>
      <w:pPr>
        <w:ind w:left="1440" w:hanging="360"/>
      </w:pPr>
    </w:lvl>
    <w:lvl w:ilvl="2" w:tplc="3C09001B">
      <w:start w:val="1"/>
      <w:numFmt w:val="lowerRoman"/>
      <w:lvlText w:val="%3."/>
      <w:lvlJc w:val="right"/>
      <w:pPr>
        <w:ind w:left="2160" w:hanging="180"/>
      </w:pPr>
    </w:lvl>
    <w:lvl w:ilvl="3" w:tplc="3C09000F">
      <w:start w:val="1"/>
      <w:numFmt w:val="decimal"/>
      <w:lvlText w:val="%4."/>
      <w:lvlJc w:val="left"/>
      <w:pPr>
        <w:ind w:left="2880" w:hanging="360"/>
      </w:pPr>
    </w:lvl>
    <w:lvl w:ilvl="4" w:tplc="3C090019">
      <w:start w:val="1"/>
      <w:numFmt w:val="lowerLetter"/>
      <w:lvlText w:val="%5."/>
      <w:lvlJc w:val="left"/>
      <w:pPr>
        <w:ind w:left="3600" w:hanging="360"/>
      </w:pPr>
    </w:lvl>
    <w:lvl w:ilvl="5" w:tplc="3C09001B">
      <w:start w:val="1"/>
      <w:numFmt w:val="lowerRoman"/>
      <w:lvlText w:val="%6."/>
      <w:lvlJc w:val="right"/>
      <w:pPr>
        <w:ind w:left="4320" w:hanging="180"/>
      </w:pPr>
    </w:lvl>
    <w:lvl w:ilvl="6" w:tplc="3C09000F">
      <w:start w:val="1"/>
      <w:numFmt w:val="decimal"/>
      <w:lvlText w:val="%7."/>
      <w:lvlJc w:val="left"/>
      <w:pPr>
        <w:ind w:left="5040" w:hanging="360"/>
      </w:pPr>
    </w:lvl>
    <w:lvl w:ilvl="7" w:tplc="3C090019">
      <w:start w:val="1"/>
      <w:numFmt w:val="lowerLetter"/>
      <w:lvlText w:val="%8."/>
      <w:lvlJc w:val="left"/>
      <w:pPr>
        <w:ind w:left="5760" w:hanging="360"/>
      </w:pPr>
    </w:lvl>
    <w:lvl w:ilvl="8" w:tplc="3C09001B">
      <w:start w:val="1"/>
      <w:numFmt w:val="lowerRoman"/>
      <w:lvlText w:val="%9."/>
      <w:lvlJc w:val="right"/>
      <w:pPr>
        <w:ind w:left="6480" w:hanging="180"/>
      </w:pPr>
    </w:lvl>
  </w:abstractNum>
  <w:abstractNum w:abstractNumId="3" w15:restartNumberingAfterBreak="0">
    <w:nsid w:val="4C49F6D4"/>
    <w:multiLevelType w:val="multilevel"/>
    <w:tmpl w:val="4A808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263076"/>
    <w:multiLevelType w:val="multilevel"/>
    <w:tmpl w:val="C860B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4A9080"/>
    <w:multiLevelType w:val="multilevel"/>
    <w:tmpl w:val="52D07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C7122C"/>
    <w:multiLevelType w:val="hybridMultilevel"/>
    <w:tmpl w:val="9E386DF6"/>
    <w:lvl w:ilvl="0" w:tplc="3C090011">
      <w:start w:val="1"/>
      <w:numFmt w:val="decimal"/>
      <w:lvlText w:val="%1)"/>
      <w:lvlJc w:val="left"/>
      <w:pPr>
        <w:ind w:left="720" w:hanging="360"/>
      </w:pPr>
    </w:lvl>
    <w:lvl w:ilvl="1" w:tplc="3C090019">
      <w:start w:val="1"/>
      <w:numFmt w:val="lowerLetter"/>
      <w:lvlText w:val="%2."/>
      <w:lvlJc w:val="left"/>
      <w:pPr>
        <w:ind w:left="1440" w:hanging="360"/>
      </w:pPr>
    </w:lvl>
    <w:lvl w:ilvl="2" w:tplc="3C09001B">
      <w:start w:val="1"/>
      <w:numFmt w:val="lowerRoman"/>
      <w:lvlText w:val="%3."/>
      <w:lvlJc w:val="right"/>
      <w:pPr>
        <w:ind w:left="2160" w:hanging="180"/>
      </w:pPr>
    </w:lvl>
    <w:lvl w:ilvl="3" w:tplc="3C09000F">
      <w:start w:val="1"/>
      <w:numFmt w:val="decimal"/>
      <w:lvlText w:val="%4."/>
      <w:lvlJc w:val="left"/>
      <w:pPr>
        <w:ind w:left="2880" w:hanging="360"/>
      </w:pPr>
    </w:lvl>
    <w:lvl w:ilvl="4" w:tplc="3C090019">
      <w:start w:val="1"/>
      <w:numFmt w:val="lowerLetter"/>
      <w:lvlText w:val="%5."/>
      <w:lvlJc w:val="left"/>
      <w:pPr>
        <w:ind w:left="3600" w:hanging="360"/>
      </w:pPr>
    </w:lvl>
    <w:lvl w:ilvl="5" w:tplc="3C09001B">
      <w:start w:val="1"/>
      <w:numFmt w:val="lowerRoman"/>
      <w:lvlText w:val="%6."/>
      <w:lvlJc w:val="right"/>
      <w:pPr>
        <w:ind w:left="4320" w:hanging="180"/>
      </w:pPr>
    </w:lvl>
    <w:lvl w:ilvl="6" w:tplc="3C09000F">
      <w:start w:val="1"/>
      <w:numFmt w:val="decimal"/>
      <w:lvlText w:val="%7."/>
      <w:lvlJc w:val="left"/>
      <w:pPr>
        <w:ind w:left="5040" w:hanging="360"/>
      </w:pPr>
    </w:lvl>
    <w:lvl w:ilvl="7" w:tplc="3C090019">
      <w:start w:val="1"/>
      <w:numFmt w:val="lowerLetter"/>
      <w:lvlText w:val="%8."/>
      <w:lvlJc w:val="left"/>
      <w:pPr>
        <w:ind w:left="5760" w:hanging="360"/>
      </w:pPr>
    </w:lvl>
    <w:lvl w:ilvl="8" w:tplc="3C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A0D"/>
    <w:rsid w:val="00031E4A"/>
    <w:rsid w:val="001E7209"/>
    <w:rsid w:val="002B33B2"/>
    <w:rsid w:val="002D471C"/>
    <w:rsid w:val="003505CB"/>
    <w:rsid w:val="003C0F99"/>
    <w:rsid w:val="003E3C48"/>
    <w:rsid w:val="006220F5"/>
    <w:rsid w:val="007140F2"/>
    <w:rsid w:val="008104E8"/>
    <w:rsid w:val="009069C2"/>
    <w:rsid w:val="009A6108"/>
    <w:rsid w:val="00A27340"/>
    <w:rsid w:val="00CB5AB3"/>
    <w:rsid w:val="00DE6A0D"/>
    <w:rsid w:val="00E67854"/>
    <w:rsid w:val="00E77F0D"/>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1F8B4"/>
  <w15:chartTrackingRefBased/>
  <w15:docId w15:val="{D2F07156-3108-41F0-9EB2-842B4449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A0D"/>
    <w:rPr>
      <w:lang w:val="en-US"/>
    </w:rPr>
  </w:style>
  <w:style w:type="paragraph" w:styleId="Heading2">
    <w:name w:val="heading 2"/>
    <w:basedOn w:val="Normal"/>
    <w:link w:val="Heading2Char"/>
    <w:uiPriority w:val="9"/>
    <w:qFormat/>
    <w:rsid w:val="00DE6A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A273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A0D"/>
    <w:rPr>
      <w:rFonts w:ascii="Times New Roman" w:eastAsia="Times New Roman" w:hAnsi="Times New Roman" w:cs="Times New Roman"/>
      <w:b/>
      <w:bCs/>
      <w:sz w:val="36"/>
      <w:szCs w:val="36"/>
      <w:lang w:val="en-US"/>
    </w:rPr>
  </w:style>
  <w:style w:type="character" w:styleId="Hyperlink">
    <w:name w:val="Hyperlink"/>
    <w:basedOn w:val="DefaultParagraphFont"/>
    <w:uiPriority w:val="99"/>
    <w:unhideWhenUsed/>
    <w:rsid w:val="00DE6A0D"/>
    <w:rPr>
      <w:color w:val="0000FF"/>
      <w:u w:val="single"/>
    </w:rPr>
  </w:style>
  <w:style w:type="paragraph" w:styleId="ListParagraph">
    <w:name w:val="List Paragraph"/>
    <w:basedOn w:val="Normal"/>
    <w:uiPriority w:val="34"/>
    <w:qFormat/>
    <w:rsid w:val="00DE6A0D"/>
    <w:pPr>
      <w:spacing w:after="0" w:line="240" w:lineRule="auto"/>
      <w:ind w:left="720"/>
      <w:contextualSpacing/>
    </w:pPr>
    <w:rPr>
      <w:kern w:val="2"/>
      <w:sz w:val="24"/>
      <w:szCs w:val="24"/>
      <w:lang w:val="en-HK"/>
      <w14:ligatures w14:val="standardContextual"/>
    </w:rPr>
  </w:style>
  <w:style w:type="paragraph" w:customStyle="1" w:styleId="EndNoteBibliography">
    <w:name w:val="EndNote Bibliography"/>
    <w:basedOn w:val="Normal"/>
    <w:link w:val="EndNoteBibliographyChar"/>
    <w:rsid w:val="00DE6A0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E6A0D"/>
    <w:rPr>
      <w:rFonts w:ascii="Calibri" w:hAnsi="Calibri" w:cs="Calibri"/>
      <w:noProof/>
      <w:lang w:val="en-US"/>
    </w:rPr>
  </w:style>
  <w:style w:type="table" w:styleId="TableGrid">
    <w:name w:val="Table Grid"/>
    <w:basedOn w:val="TableNormal"/>
    <w:rsid w:val="00DE6A0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B3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3B2"/>
    <w:rPr>
      <w:lang w:val="en-US"/>
    </w:rPr>
  </w:style>
  <w:style w:type="paragraph" w:styleId="Footer">
    <w:name w:val="footer"/>
    <w:basedOn w:val="Normal"/>
    <w:link w:val="FooterChar"/>
    <w:uiPriority w:val="99"/>
    <w:unhideWhenUsed/>
    <w:rsid w:val="002B3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3B2"/>
    <w:rPr>
      <w:lang w:val="en-US"/>
    </w:rPr>
  </w:style>
  <w:style w:type="paragraph" w:customStyle="1" w:styleId="Body">
    <w:name w:val="Body"/>
    <w:rsid w:val="002D471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character" w:customStyle="1" w:styleId="Heading4Char">
    <w:name w:val="Heading 4 Char"/>
    <w:basedOn w:val="DefaultParagraphFont"/>
    <w:link w:val="Heading4"/>
    <w:uiPriority w:val="9"/>
    <w:rsid w:val="00A27340"/>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mcna.2014.11.004" TargetMode="External"/><Relationship Id="rId3" Type="http://schemas.openxmlformats.org/officeDocument/2006/relationships/settings" Target="settings.xml"/><Relationship Id="rId7" Type="http://schemas.openxmlformats.org/officeDocument/2006/relationships/hyperlink" Target="https://doi.org/10.1002/pri.3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8</Pages>
  <Words>2245</Words>
  <Characters>11679</Characters>
  <Application>Microsoft Office Word</Application>
  <DocSecurity>0</DocSecurity>
  <Lines>530</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Tianyin Bridget [APSS]</dc:creator>
  <cp:keywords/>
  <dc:description/>
  <cp:lastModifiedBy>LIU, Tianyin Bridget [APSS]</cp:lastModifiedBy>
  <cp:revision>7</cp:revision>
  <dcterms:created xsi:type="dcterms:W3CDTF">2024-06-29T15:19:00Z</dcterms:created>
  <dcterms:modified xsi:type="dcterms:W3CDTF">2024-07-01T11:19:00Z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b600b52c-bf56-47be-9efe-fac77eebb792</vt:lpwstr>
  </property>
</Properties>
</file>