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A134" w14:textId="77777777" w:rsidR="00334492" w:rsidRDefault="00334492" w:rsidP="00334492">
      <w:pPr>
        <w:rPr>
          <w:b/>
          <w:bCs/>
        </w:rPr>
      </w:pPr>
      <w:r>
        <w:rPr>
          <w:b/>
          <w:bCs/>
        </w:rPr>
        <w:t>Supplementary Materials</w:t>
      </w:r>
    </w:p>
    <w:p w14:paraId="3A8E3284" w14:textId="77777777" w:rsidR="00334492" w:rsidRDefault="00334492" w:rsidP="00334492"/>
    <w:p w14:paraId="7C34B7A2" w14:textId="591D4371" w:rsidR="00334492" w:rsidRDefault="00334492" w:rsidP="00334492">
      <w:r>
        <w:t xml:space="preserve">Table 1. Mixed-methods papers not included in the </w:t>
      </w:r>
      <w:r w:rsidR="00143DB9">
        <w:t xml:space="preserve">systematic </w:t>
      </w:r>
      <w:r>
        <w:t>review</w:t>
      </w:r>
    </w:p>
    <w:p w14:paraId="0D75BF36" w14:textId="77777777" w:rsidR="00334492" w:rsidRDefault="00334492" w:rsidP="0033449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3966"/>
        <w:gridCol w:w="2980"/>
      </w:tblGrid>
      <w:tr w:rsidR="00334492" w:rsidRPr="005C5EFA" w14:paraId="1EB7B650" w14:textId="77777777" w:rsidTr="00143DB9">
        <w:tc>
          <w:tcPr>
            <w:tcW w:w="2263" w:type="dxa"/>
          </w:tcPr>
          <w:p w14:paraId="793529BE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3966" w:type="dxa"/>
          </w:tcPr>
          <w:p w14:paraId="078F67E5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980" w:type="dxa"/>
          </w:tcPr>
          <w:p w14:paraId="23917810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b/>
                <w:bCs/>
                <w:sz w:val="20"/>
                <w:szCs w:val="20"/>
              </w:rPr>
              <w:t>DOI</w:t>
            </w:r>
          </w:p>
        </w:tc>
      </w:tr>
      <w:tr w:rsidR="00334492" w:rsidRPr="005C5EFA" w14:paraId="16F92FD6" w14:textId="77777777" w:rsidTr="00143DB9">
        <w:tc>
          <w:tcPr>
            <w:tcW w:w="2263" w:type="dxa"/>
          </w:tcPr>
          <w:p w14:paraId="08D9CCE5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r w:rsidRPr="00C92CDD">
              <w:rPr>
                <w:rFonts w:cstheme="minorHAnsi"/>
                <w:b/>
                <w:bCs/>
                <w:sz w:val="20"/>
                <w:szCs w:val="20"/>
              </w:rPr>
              <w:t>Bentham et al. (2021)</w:t>
            </w:r>
          </w:p>
        </w:tc>
        <w:tc>
          <w:tcPr>
            <w:tcW w:w="3966" w:type="dxa"/>
          </w:tcPr>
          <w:p w14:paraId="269618A7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Wellbeing of CAMHS staff and changes in working practices during the COVID‐19 pandemic</w:t>
            </w:r>
          </w:p>
        </w:tc>
        <w:tc>
          <w:tcPr>
            <w:tcW w:w="2980" w:type="dxa"/>
          </w:tcPr>
          <w:p w14:paraId="673C7FA1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10.1111/jcap.12311</w:t>
            </w:r>
          </w:p>
        </w:tc>
      </w:tr>
      <w:tr w:rsidR="00334492" w:rsidRPr="005C5EFA" w14:paraId="3631D86B" w14:textId="77777777" w:rsidTr="00143DB9">
        <w:tc>
          <w:tcPr>
            <w:tcW w:w="2263" w:type="dxa"/>
          </w:tcPr>
          <w:p w14:paraId="70ACF13E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proofErr w:type="spellStart"/>
            <w:r w:rsidRPr="00C92CDD">
              <w:rPr>
                <w:rFonts w:cstheme="minorHAnsi"/>
                <w:b/>
                <w:bCs/>
                <w:sz w:val="20"/>
                <w:szCs w:val="20"/>
              </w:rPr>
              <w:t>Bhamra</w:t>
            </w:r>
            <w:proofErr w:type="spellEnd"/>
            <w:r w:rsidRPr="00C92CDD">
              <w:rPr>
                <w:rFonts w:cstheme="minorHAnsi"/>
                <w:b/>
                <w:bCs/>
                <w:sz w:val="20"/>
                <w:szCs w:val="20"/>
              </w:rPr>
              <w:t xml:space="preserve"> et al. (2021)</w:t>
            </w:r>
          </w:p>
        </w:tc>
        <w:tc>
          <w:tcPr>
            <w:tcW w:w="3966" w:type="dxa"/>
          </w:tcPr>
          <w:p w14:paraId="35AFC2D2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Impact of the coronavirus pandemic (COVID-19) on the professional practice and personal wellbeing of community pharmacy teams in the UK</w:t>
            </w:r>
          </w:p>
        </w:tc>
        <w:tc>
          <w:tcPr>
            <w:tcW w:w="2980" w:type="dxa"/>
          </w:tcPr>
          <w:p w14:paraId="32D1D053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10.1093/</w:t>
            </w:r>
            <w:proofErr w:type="spellStart"/>
            <w:r w:rsidRPr="005C5EFA">
              <w:rPr>
                <w:rFonts w:cstheme="minorHAnsi"/>
                <w:sz w:val="20"/>
                <w:szCs w:val="20"/>
              </w:rPr>
              <w:t>ijpp</w:t>
            </w:r>
            <w:proofErr w:type="spellEnd"/>
            <w:r w:rsidRPr="005C5EFA">
              <w:rPr>
                <w:rFonts w:cstheme="minorHAnsi"/>
                <w:sz w:val="20"/>
                <w:szCs w:val="20"/>
              </w:rPr>
              <w:t>/riab062</w:t>
            </w:r>
          </w:p>
        </w:tc>
      </w:tr>
      <w:tr w:rsidR="00334492" w:rsidRPr="005C5EFA" w14:paraId="5DD9D01E" w14:textId="77777777" w:rsidTr="00143DB9">
        <w:tc>
          <w:tcPr>
            <w:tcW w:w="2263" w:type="dxa"/>
          </w:tcPr>
          <w:p w14:paraId="314859AA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r w:rsidRPr="00C92CDD">
              <w:rPr>
                <w:rFonts w:cstheme="minorHAnsi"/>
                <w:b/>
                <w:bCs/>
                <w:sz w:val="20"/>
                <w:szCs w:val="20"/>
              </w:rPr>
              <w:t>Blake et al., 2021</w:t>
            </w:r>
          </w:p>
        </w:tc>
        <w:tc>
          <w:tcPr>
            <w:tcW w:w="3966" w:type="dxa"/>
          </w:tcPr>
          <w:p w14:paraId="3FA48B9A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Psychological impacts of covid–19 on healthcare trainees and perceptions towards a digital wellbeing support package</w:t>
            </w:r>
          </w:p>
        </w:tc>
        <w:tc>
          <w:tcPr>
            <w:tcW w:w="2980" w:type="dxa"/>
          </w:tcPr>
          <w:p w14:paraId="268C594E" w14:textId="77777777" w:rsidR="00334492" w:rsidRPr="005C5EFA" w:rsidRDefault="00334492" w:rsidP="00162996">
            <w:pPr>
              <w:spacing w:after="240" w:line="276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C5EFA">
              <w:rPr>
                <w:rFonts w:cstheme="minorHAnsi"/>
                <w:color w:val="000000"/>
                <w:sz w:val="20"/>
                <w:szCs w:val="20"/>
              </w:rPr>
              <w:t>10.3390/ijerph182010647</w:t>
            </w:r>
          </w:p>
          <w:p w14:paraId="714ACE50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</w:p>
        </w:tc>
      </w:tr>
      <w:tr w:rsidR="00334492" w:rsidRPr="005C5EFA" w14:paraId="3A931FEB" w14:textId="77777777" w:rsidTr="00143DB9">
        <w:trPr>
          <w:trHeight w:val="840"/>
        </w:trPr>
        <w:tc>
          <w:tcPr>
            <w:tcW w:w="2263" w:type="dxa"/>
          </w:tcPr>
          <w:p w14:paraId="0811EEE3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r w:rsidRPr="00C92CDD">
              <w:rPr>
                <w:rFonts w:cstheme="minorHAnsi"/>
                <w:b/>
                <w:bCs/>
                <w:sz w:val="20"/>
                <w:szCs w:val="20"/>
              </w:rPr>
              <w:t>Cubitt et al. (2021)</w:t>
            </w:r>
          </w:p>
        </w:tc>
        <w:tc>
          <w:tcPr>
            <w:tcW w:w="3966" w:type="dxa"/>
          </w:tcPr>
          <w:p w14:paraId="330621BA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5C5EFA">
              <w:rPr>
                <w:rFonts w:cstheme="minorHAnsi"/>
                <w:sz w:val="20"/>
                <w:szCs w:val="20"/>
              </w:rPr>
              <w:t>Beyond PPE: a mixed qualitative–quantitative study capturing the wider issues affecting doctors’ well-being during the COVID-19 pandemic</w:t>
            </w:r>
          </w:p>
        </w:tc>
        <w:tc>
          <w:tcPr>
            <w:tcW w:w="2980" w:type="dxa"/>
          </w:tcPr>
          <w:p w14:paraId="0D48BD4E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10.1136/bmjopen-2021-050223</w:t>
            </w:r>
          </w:p>
        </w:tc>
      </w:tr>
      <w:tr w:rsidR="00334492" w:rsidRPr="005C5EFA" w14:paraId="382436DC" w14:textId="77777777" w:rsidTr="00143DB9">
        <w:tc>
          <w:tcPr>
            <w:tcW w:w="2263" w:type="dxa"/>
          </w:tcPr>
          <w:p w14:paraId="393C5842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r w:rsidRPr="00C92CDD">
              <w:rPr>
                <w:rFonts w:cstheme="minorHAnsi"/>
                <w:b/>
                <w:bCs/>
                <w:sz w:val="20"/>
                <w:szCs w:val="20"/>
              </w:rPr>
              <w:t>Davies et al. (2021)</w:t>
            </w:r>
          </w:p>
        </w:tc>
        <w:tc>
          <w:tcPr>
            <w:tcW w:w="3966" w:type="dxa"/>
          </w:tcPr>
          <w:p w14:paraId="5B12A64E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Support for general practitioners during COVID-19</w:t>
            </w:r>
          </w:p>
        </w:tc>
        <w:tc>
          <w:tcPr>
            <w:tcW w:w="2980" w:type="dxa"/>
          </w:tcPr>
          <w:p w14:paraId="7582DF5D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5C5EFA">
              <w:rPr>
                <w:rFonts w:cstheme="minorHAnsi"/>
                <w:sz w:val="20"/>
                <w:szCs w:val="20"/>
              </w:rPr>
              <w:t xml:space="preserve">N/A </w:t>
            </w:r>
          </w:p>
          <w:p w14:paraId="38BFFB9B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(</w:t>
            </w:r>
            <w:r w:rsidRPr="005C5EFA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PMCID: PMC8581688)</w:t>
            </w:r>
          </w:p>
        </w:tc>
      </w:tr>
      <w:tr w:rsidR="00334492" w:rsidRPr="005C5EFA" w14:paraId="55A97234" w14:textId="77777777" w:rsidTr="00143DB9">
        <w:tc>
          <w:tcPr>
            <w:tcW w:w="2263" w:type="dxa"/>
          </w:tcPr>
          <w:p w14:paraId="60596FAF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r w:rsidRPr="00C92CDD">
              <w:rPr>
                <w:rFonts w:cstheme="minorHAnsi"/>
                <w:b/>
                <w:bCs/>
                <w:sz w:val="20"/>
                <w:szCs w:val="20"/>
              </w:rPr>
              <w:t>Dominic et al. (2021)</w:t>
            </w:r>
          </w:p>
        </w:tc>
        <w:tc>
          <w:tcPr>
            <w:tcW w:w="3966" w:type="dxa"/>
          </w:tcPr>
          <w:p w14:paraId="621E7DA4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‘It’s like juggling fire daily’: Well-being, workload and burnout in the British NHS - A survey of 721 physicians</w:t>
            </w:r>
          </w:p>
        </w:tc>
        <w:tc>
          <w:tcPr>
            <w:tcW w:w="2980" w:type="dxa"/>
          </w:tcPr>
          <w:p w14:paraId="46C6DA17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10.3233/WOR-205337</w:t>
            </w:r>
          </w:p>
        </w:tc>
      </w:tr>
      <w:tr w:rsidR="00334492" w:rsidRPr="005C5EFA" w14:paraId="2C33D87B" w14:textId="77777777" w:rsidTr="00143DB9">
        <w:tc>
          <w:tcPr>
            <w:tcW w:w="2263" w:type="dxa"/>
          </w:tcPr>
          <w:p w14:paraId="608F2A87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r w:rsidRPr="00C92CDD">
              <w:rPr>
                <w:rFonts w:cstheme="minorHAnsi"/>
                <w:b/>
                <w:bCs/>
                <w:sz w:val="20"/>
                <w:szCs w:val="20"/>
              </w:rPr>
              <w:t>Gemine et al. (2021)</w:t>
            </w:r>
          </w:p>
        </w:tc>
        <w:tc>
          <w:tcPr>
            <w:tcW w:w="3966" w:type="dxa"/>
          </w:tcPr>
          <w:p w14:paraId="6F5F5D9F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Factors associated with work-related burnout in NHS staff during COVID-19: a cross-sectional mixed methods study</w:t>
            </w:r>
          </w:p>
        </w:tc>
        <w:tc>
          <w:tcPr>
            <w:tcW w:w="2980" w:type="dxa"/>
          </w:tcPr>
          <w:p w14:paraId="3897A223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10.1136/bmjopen-2020-042591</w:t>
            </w:r>
          </w:p>
        </w:tc>
      </w:tr>
      <w:tr w:rsidR="00334492" w:rsidRPr="005C5EFA" w14:paraId="036FB239" w14:textId="77777777" w:rsidTr="00143DB9">
        <w:tc>
          <w:tcPr>
            <w:tcW w:w="2263" w:type="dxa"/>
          </w:tcPr>
          <w:p w14:paraId="5C04B043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r w:rsidRPr="00C92CDD">
              <w:rPr>
                <w:rFonts w:cstheme="minorHAnsi"/>
                <w:b/>
                <w:bCs/>
                <w:sz w:val="20"/>
                <w:szCs w:val="20"/>
              </w:rPr>
              <w:t>Kane et al. (2021)</w:t>
            </w:r>
          </w:p>
        </w:tc>
        <w:tc>
          <w:tcPr>
            <w:tcW w:w="3966" w:type="dxa"/>
          </w:tcPr>
          <w:p w14:paraId="3AEAE26A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The psychological effects of working in the NHS during a pandemic on final-year students: part 1</w:t>
            </w:r>
          </w:p>
        </w:tc>
        <w:tc>
          <w:tcPr>
            <w:tcW w:w="2980" w:type="dxa"/>
          </w:tcPr>
          <w:p w14:paraId="5FFCE1CF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10.12968/bjon.2021.30.22.1303</w:t>
            </w:r>
          </w:p>
        </w:tc>
      </w:tr>
      <w:tr w:rsidR="00334492" w:rsidRPr="005C5EFA" w14:paraId="76769DF4" w14:textId="77777777" w:rsidTr="00143DB9">
        <w:tc>
          <w:tcPr>
            <w:tcW w:w="2263" w:type="dxa"/>
          </w:tcPr>
          <w:p w14:paraId="6F14D706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r w:rsidRPr="00C92CDD">
              <w:rPr>
                <w:rFonts w:cstheme="minorHAnsi"/>
                <w:b/>
                <w:bCs/>
                <w:sz w:val="20"/>
                <w:szCs w:val="20"/>
              </w:rPr>
              <w:t>Mitchell et al. (2021)</w:t>
            </w:r>
          </w:p>
        </w:tc>
        <w:tc>
          <w:tcPr>
            <w:tcW w:w="3966" w:type="dxa"/>
          </w:tcPr>
          <w:p w14:paraId="0D89E25D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Community end-of-life care during the COVID-19 pandemic: findings of a UK primary care survey</w:t>
            </w:r>
          </w:p>
        </w:tc>
        <w:tc>
          <w:tcPr>
            <w:tcW w:w="2980" w:type="dxa"/>
          </w:tcPr>
          <w:p w14:paraId="7DBDD3E3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color w:val="000000"/>
                <w:sz w:val="20"/>
                <w:szCs w:val="20"/>
              </w:rPr>
              <w:t>10.3399/BJGPO.2021.0095</w:t>
            </w:r>
          </w:p>
        </w:tc>
      </w:tr>
      <w:tr w:rsidR="00334492" w:rsidRPr="005C5EFA" w14:paraId="1A74B7AC" w14:textId="77777777" w:rsidTr="00143DB9">
        <w:tc>
          <w:tcPr>
            <w:tcW w:w="2263" w:type="dxa"/>
          </w:tcPr>
          <w:p w14:paraId="3F968876" w14:textId="77777777" w:rsidR="00334492" w:rsidRPr="00C92CDD" w:rsidRDefault="00334492" w:rsidP="00162996">
            <w:pPr>
              <w:spacing w:after="240" w:line="276" w:lineRule="auto"/>
              <w:rPr>
                <w:rFonts w:cstheme="minorHAnsi"/>
                <w:b/>
                <w:bCs/>
              </w:rPr>
            </w:pPr>
            <w:r w:rsidRPr="00C92CDD">
              <w:rPr>
                <w:rFonts w:cstheme="minorHAnsi"/>
                <w:b/>
                <w:bCs/>
                <w:sz w:val="20"/>
                <w:szCs w:val="20"/>
              </w:rPr>
              <w:t>Yasin et al. (2021)</w:t>
            </w:r>
          </w:p>
        </w:tc>
        <w:tc>
          <w:tcPr>
            <w:tcW w:w="3966" w:type="dxa"/>
          </w:tcPr>
          <w:p w14:paraId="0CFDE339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The impact of the Covid-19 pandemic on the mental health and work morale of radiographers within a conventional X-ray department</w:t>
            </w:r>
          </w:p>
        </w:tc>
        <w:tc>
          <w:tcPr>
            <w:tcW w:w="2980" w:type="dxa"/>
          </w:tcPr>
          <w:p w14:paraId="0302B8B5" w14:textId="77777777" w:rsidR="00334492" w:rsidRPr="005C5EFA" w:rsidRDefault="00334492" w:rsidP="00162996">
            <w:pPr>
              <w:spacing w:after="240" w:line="276" w:lineRule="auto"/>
              <w:rPr>
                <w:rFonts w:cstheme="minorHAnsi"/>
              </w:rPr>
            </w:pPr>
            <w:r w:rsidRPr="005C5EFA">
              <w:rPr>
                <w:rFonts w:cstheme="minorHAnsi"/>
                <w:sz w:val="20"/>
                <w:szCs w:val="20"/>
              </w:rPr>
              <w:t>10.1016/j.radi.2021.04.008</w:t>
            </w:r>
          </w:p>
        </w:tc>
      </w:tr>
    </w:tbl>
    <w:p w14:paraId="0AB6F2A5" w14:textId="77777777" w:rsidR="00334492" w:rsidRPr="0099413E" w:rsidRDefault="00334492" w:rsidP="0033449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kern w:val="0"/>
        </w:rPr>
      </w:pPr>
    </w:p>
    <w:sectPr w:rsidR="00334492" w:rsidRPr="0099413E" w:rsidSect="00334492">
      <w:pgSz w:w="11901" w:h="16817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E1"/>
    <w:rsid w:val="000A0CBD"/>
    <w:rsid w:val="00100527"/>
    <w:rsid w:val="00143DB9"/>
    <w:rsid w:val="002247A3"/>
    <w:rsid w:val="002474E1"/>
    <w:rsid w:val="00334492"/>
    <w:rsid w:val="004108A6"/>
    <w:rsid w:val="004B696E"/>
    <w:rsid w:val="00563801"/>
    <w:rsid w:val="0065296A"/>
    <w:rsid w:val="006954EB"/>
    <w:rsid w:val="00701BCA"/>
    <w:rsid w:val="0084741A"/>
    <w:rsid w:val="008F77C6"/>
    <w:rsid w:val="009516B1"/>
    <w:rsid w:val="00987239"/>
    <w:rsid w:val="009D062A"/>
    <w:rsid w:val="009E002F"/>
    <w:rsid w:val="00D62E40"/>
    <w:rsid w:val="00D96628"/>
    <w:rsid w:val="00E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B3B7"/>
  <w15:chartTrackingRefBased/>
  <w15:docId w15:val="{73BB5173-CE95-4EC2-AC77-CB3F3F57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92"/>
    <w:pPr>
      <w:spacing w:after="0" w:line="240" w:lineRule="auto"/>
    </w:pPr>
    <w:rPr>
      <w:rFonts w:eastAsia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4E1"/>
    <w:pPr>
      <w:keepNext/>
      <w:keepLines/>
      <w:spacing w:before="360" w:after="80" w:line="48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4EB"/>
    <w:pPr>
      <w:keepNext/>
      <w:keepLines/>
      <w:spacing w:line="360" w:lineRule="auto"/>
      <w:jc w:val="both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4E1"/>
    <w:pPr>
      <w:keepNext/>
      <w:keepLines/>
      <w:spacing w:before="160" w:after="80" w:line="480" w:lineRule="auto"/>
      <w:jc w:val="both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4E1"/>
    <w:pPr>
      <w:keepNext/>
      <w:keepLines/>
      <w:spacing w:before="80" w:after="40" w:line="480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4E1"/>
    <w:pPr>
      <w:keepNext/>
      <w:keepLines/>
      <w:spacing w:before="80" w:after="40" w:line="480" w:lineRule="auto"/>
      <w:jc w:val="both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4E1"/>
    <w:pPr>
      <w:keepNext/>
      <w:keepLines/>
      <w:spacing w:before="40" w:line="48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4E1"/>
    <w:pPr>
      <w:keepNext/>
      <w:keepLines/>
      <w:spacing w:before="40" w:line="480" w:lineRule="auto"/>
      <w:jc w:val="both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4E1"/>
    <w:pPr>
      <w:keepNext/>
      <w:keepLines/>
      <w:spacing w:line="48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4E1"/>
    <w:pPr>
      <w:keepNext/>
      <w:keepLines/>
      <w:spacing w:line="480" w:lineRule="auto"/>
      <w:jc w:val="both"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54EB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474E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4E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4E1"/>
    <w:rPr>
      <w:rFonts w:eastAsiaTheme="majorEastAsia" w:cstheme="majorBidi"/>
      <w:i/>
      <w:iCs/>
      <w:color w:val="0F4761" w:themeColor="accent1" w:themeShade="BF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4E1"/>
    <w:rPr>
      <w:rFonts w:eastAsiaTheme="majorEastAsia" w:cstheme="majorBidi"/>
      <w:color w:val="0F4761" w:themeColor="accent1" w:themeShade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4E1"/>
    <w:rPr>
      <w:rFonts w:eastAsiaTheme="majorEastAsia" w:cstheme="majorBidi"/>
      <w:i/>
      <w:iCs/>
      <w:color w:val="595959" w:themeColor="text1" w:themeTint="A6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4E1"/>
    <w:rPr>
      <w:rFonts w:eastAsiaTheme="majorEastAsia" w:cstheme="majorBidi"/>
      <w:color w:val="595959" w:themeColor="text1" w:themeTint="A6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4E1"/>
    <w:rPr>
      <w:rFonts w:eastAsiaTheme="majorEastAsia" w:cstheme="majorBidi"/>
      <w:i/>
      <w:iCs/>
      <w:color w:val="272727" w:themeColor="text1" w:themeTint="D8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4E1"/>
    <w:rPr>
      <w:rFonts w:eastAsiaTheme="majorEastAsia" w:cstheme="majorBidi"/>
      <w:color w:val="272727" w:themeColor="text1" w:themeTint="D8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474E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4E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4E1"/>
    <w:pPr>
      <w:numPr>
        <w:ilvl w:val="1"/>
      </w:numPr>
      <w:spacing w:after="160" w:line="48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4E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474E1"/>
    <w:pPr>
      <w:spacing w:before="160" w:after="160" w:line="480" w:lineRule="auto"/>
      <w:jc w:val="center"/>
    </w:pPr>
    <w:rPr>
      <w:rFonts w:ascii="Times New Roman" w:eastAsia="Calibri" w:hAnsi="Times New Roman" w:cs="Arial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474E1"/>
    <w:rPr>
      <w:rFonts w:ascii="Times New Roman" w:hAnsi="Times New Roman" w:cs="Arial"/>
      <w:i/>
      <w:iCs/>
      <w:color w:val="404040" w:themeColor="text1" w:themeTint="BF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474E1"/>
    <w:pPr>
      <w:spacing w:line="480" w:lineRule="auto"/>
      <w:ind w:left="720"/>
      <w:contextualSpacing/>
      <w:jc w:val="both"/>
    </w:pPr>
    <w:rPr>
      <w:rFonts w:ascii="Times New Roman" w:eastAsia="Calibri" w:hAnsi="Times New Roman" w:cs="Arial"/>
      <w:szCs w:val="22"/>
    </w:rPr>
  </w:style>
  <w:style w:type="character" w:styleId="IntenseEmphasis">
    <w:name w:val="Intense Emphasis"/>
    <w:basedOn w:val="DefaultParagraphFont"/>
    <w:uiPriority w:val="21"/>
    <w:qFormat/>
    <w:rsid w:val="00247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/>
      <w:jc w:val="center"/>
    </w:pPr>
    <w:rPr>
      <w:rFonts w:ascii="Times New Roman" w:eastAsia="Calibri" w:hAnsi="Times New Roman" w:cs="Arial"/>
      <w:i/>
      <w:iCs/>
      <w:color w:val="0F4761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4E1"/>
    <w:rPr>
      <w:rFonts w:ascii="Times New Roman" w:hAnsi="Times New Roman" w:cs="Arial"/>
      <w:i/>
      <w:iCs/>
      <w:color w:val="0F4761" w:themeColor="accent1" w:themeShade="BF"/>
      <w:sz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2474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Evangelos.Ntontis</dc:creator>
  <cp:keywords/>
  <dc:description/>
  <cp:lastModifiedBy>Richard Williams</cp:lastModifiedBy>
  <cp:revision>3</cp:revision>
  <dcterms:created xsi:type="dcterms:W3CDTF">2024-09-20T15:50:00Z</dcterms:created>
  <dcterms:modified xsi:type="dcterms:W3CDTF">2024-10-09T15:20:00Z</dcterms:modified>
</cp:coreProperties>
</file>