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4189" w:type="dxa"/>
        <w:tblLook w:val="04A0" w:firstRow="1" w:lastRow="0" w:firstColumn="1" w:lastColumn="0" w:noHBand="0" w:noVBand="1"/>
      </w:tblPr>
      <w:tblGrid>
        <w:gridCol w:w="1461"/>
        <w:gridCol w:w="1676"/>
        <w:gridCol w:w="1776"/>
        <w:gridCol w:w="1419"/>
        <w:gridCol w:w="1453"/>
        <w:gridCol w:w="1413"/>
        <w:gridCol w:w="1605"/>
        <w:gridCol w:w="1713"/>
        <w:gridCol w:w="1673"/>
      </w:tblGrid>
      <w:tr w:rsidR="00631EA4" w14:paraId="58768D01" w14:textId="77777777" w:rsidTr="00631EA4">
        <w:tc>
          <w:tcPr>
            <w:tcW w:w="14189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125C95" w14:textId="50CA141E" w:rsidR="00631EA4" w:rsidRPr="009306B7" w:rsidRDefault="008C7103" w:rsidP="00631EA4">
            <w:pPr>
              <w:rPr>
                <w:bCs/>
              </w:rPr>
            </w:pPr>
            <w:r>
              <w:rPr>
                <w:b/>
              </w:rPr>
              <w:t xml:space="preserve">Supplementary </w:t>
            </w:r>
            <w:r w:rsidR="00355982">
              <w:rPr>
                <w:b/>
              </w:rPr>
              <w:t>Table 2</w:t>
            </w:r>
            <w:r w:rsidR="00631EA4">
              <w:rPr>
                <w:b/>
              </w:rPr>
              <w:t xml:space="preserve">. </w:t>
            </w:r>
            <w:r w:rsidR="00631EA4">
              <w:rPr>
                <w:bCs/>
              </w:rPr>
              <w:t>Study characteristics of included studies</w:t>
            </w:r>
          </w:p>
        </w:tc>
      </w:tr>
      <w:tr w:rsidR="00631EA4" w14:paraId="6EFBB37E" w14:textId="77777777" w:rsidTr="00631EA4">
        <w:tc>
          <w:tcPr>
            <w:tcW w:w="1461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570C4723" w14:textId="77777777" w:rsidR="00631EA4" w:rsidRPr="000F0242" w:rsidRDefault="00631EA4" w:rsidP="00631EA4">
            <w:pPr>
              <w:rPr>
                <w:b/>
              </w:rPr>
            </w:pPr>
            <w:r>
              <w:rPr>
                <w:b/>
              </w:rPr>
              <w:t>Author/Year/ Country</w:t>
            </w:r>
          </w:p>
        </w:tc>
        <w:tc>
          <w:tcPr>
            <w:tcW w:w="1676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0D11F983" w14:textId="77777777" w:rsidR="00631EA4" w:rsidRPr="000F0242" w:rsidRDefault="00631EA4" w:rsidP="00631EA4">
            <w:pPr>
              <w:rPr>
                <w:b/>
              </w:rPr>
            </w:pPr>
            <w:r>
              <w:rPr>
                <w:b/>
              </w:rPr>
              <w:t>Aim of study</w:t>
            </w:r>
          </w:p>
        </w:tc>
        <w:tc>
          <w:tcPr>
            <w:tcW w:w="1776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059DCA5F" w14:textId="77777777" w:rsidR="00631EA4" w:rsidRPr="000F0242" w:rsidRDefault="00631EA4" w:rsidP="00631EA4">
            <w:pPr>
              <w:rPr>
                <w:b/>
              </w:rPr>
            </w:pPr>
            <w:r>
              <w:rPr>
                <w:b/>
              </w:rPr>
              <w:t>Sample</w:t>
            </w:r>
          </w:p>
        </w:tc>
        <w:tc>
          <w:tcPr>
            <w:tcW w:w="1419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11693F55" w14:textId="77777777" w:rsidR="00631EA4" w:rsidRDefault="00631EA4" w:rsidP="00631EA4">
            <w:pPr>
              <w:rPr>
                <w:b/>
              </w:rPr>
            </w:pPr>
            <w:r>
              <w:rPr>
                <w:b/>
              </w:rPr>
              <w:t>Sex</w:t>
            </w:r>
          </w:p>
        </w:tc>
        <w:tc>
          <w:tcPr>
            <w:tcW w:w="1453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0DAF68CA" w14:textId="77777777" w:rsidR="00631EA4" w:rsidRDefault="00631EA4" w:rsidP="00631EA4">
            <w:pPr>
              <w:rPr>
                <w:b/>
              </w:rPr>
            </w:pPr>
            <w:r>
              <w:rPr>
                <w:b/>
              </w:rPr>
              <w:t>Average Age, years (Mean; SD)/(Median; IQR)</w:t>
            </w:r>
          </w:p>
        </w:tc>
        <w:tc>
          <w:tcPr>
            <w:tcW w:w="1413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1D53B6BF" w14:textId="77777777" w:rsidR="00631EA4" w:rsidRDefault="00631EA4" w:rsidP="00631EA4">
            <w:pPr>
              <w:rPr>
                <w:b/>
              </w:rPr>
            </w:pPr>
            <w:r>
              <w:rPr>
                <w:b/>
              </w:rPr>
              <w:t>Predominant ethnicity, %age</w:t>
            </w:r>
          </w:p>
        </w:tc>
        <w:tc>
          <w:tcPr>
            <w:tcW w:w="1605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2F967B0E" w14:textId="77777777" w:rsidR="00631EA4" w:rsidRPr="007B6BBE" w:rsidRDefault="00631EA4" w:rsidP="00631EA4">
            <w:pPr>
              <w:rPr>
                <w:b/>
                <w:vertAlign w:val="superscript"/>
              </w:rPr>
            </w:pPr>
            <w:r>
              <w:rPr>
                <w:b/>
              </w:rPr>
              <w:t>Predominant dementia diagnosis, %age</w:t>
            </w:r>
            <w:r>
              <w:rPr>
                <w:b/>
                <w:vertAlign w:val="superscript"/>
              </w:rPr>
              <w:t>1</w:t>
            </w:r>
          </w:p>
        </w:tc>
        <w:tc>
          <w:tcPr>
            <w:tcW w:w="1713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3AFB8E5F" w14:textId="77777777" w:rsidR="00631EA4" w:rsidRPr="000F0242" w:rsidRDefault="00631EA4" w:rsidP="00631EA4">
            <w:pPr>
              <w:rPr>
                <w:b/>
              </w:rPr>
            </w:pPr>
            <w:r>
              <w:rPr>
                <w:b/>
              </w:rPr>
              <w:t>Design/Data collection</w:t>
            </w:r>
          </w:p>
        </w:tc>
        <w:tc>
          <w:tcPr>
            <w:tcW w:w="1673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5F919486" w14:textId="77777777" w:rsidR="00631EA4" w:rsidRPr="000F0242" w:rsidRDefault="00631EA4" w:rsidP="00631EA4">
            <w:pPr>
              <w:rPr>
                <w:b/>
              </w:rPr>
            </w:pPr>
            <w:r>
              <w:rPr>
                <w:b/>
              </w:rPr>
              <w:t>Key findings</w:t>
            </w:r>
          </w:p>
        </w:tc>
      </w:tr>
      <w:tr w:rsidR="00631EA4" w14:paraId="512153E6" w14:textId="77777777" w:rsidTr="00631EA4">
        <w:tc>
          <w:tcPr>
            <w:tcW w:w="1461" w:type="dxa"/>
          </w:tcPr>
          <w:p w14:paraId="4921C84F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Chenoweth &amp;</w:t>
            </w:r>
          </w:p>
          <w:p w14:paraId="300E48F4" w14:textId="7A4900BE" w:rsidR="00631EA4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Spencer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(1986)</w:t>
            </w:r>
            <w:hyperlink w:anchor="_ENREF_36" w:tooltip="Chenoweth, 1986 #361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&lt;EndNote&gt;&lt;Cite&gt;&lt;Author&gt;Chenoweth&lt;/Author&gt;&lt;Year&gt;1986&lt;/Year&gt;&lt;RecNum&gt;361&lt;/RecNum&gt;&lt;DisplayText&gt;&lt;style face="superscript"&gt;36&lt;/style&gt;&lt;/DisplayText&gt;&lt;record&gt;&lt;rec-number&gt;361&lt;/rec-number&gt;&lt;foreign-keys&gt;&lt;key app="EN" db-id="f0vfd5s0e0ztxyerfprvxa035ztx9s2tw9w2"&gt;361&lt;/key&gt;&lt;/foreign-keys&gt;&lt;ref-type name="Journal Article"&gt;17&lt;/ref-type&gt;&lt;contributors&gt;&lt;authors&gt;&lt;author&gt;Chenoweth, Barbara&lt;/author&gt;&lt;author&gt;Spencer, Beth&lt;/author&gt;&lt;/authors&gt;&lt;/contributors&gt;&lt;titles&gt;&lt;title&gt;Dementia: The experience of family caregivers&lt;/title&gt;&lt;secondary-title&gt;The Gerontologist&lt;/secondary-title&gt;&lt;/titles&gt;&lt;periodical&gt;&lt;full-title&gt;The Gerontologist&lt;/full-title&gt;&lt;/periodical&gt;&lt;pages&gt;267-272&lt;/pages&gt;&lt;volume&gt;26&lt;/volume&gt;&lt;number&gt;3&lt;/number&gt;&lt;dates&gt;&lt;year&gt;1986&lt;/year&gt;&lt;/dates&gt;&lt;isbn&gt;1758-5341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36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2F1192B5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5035E9F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explore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 of families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from the time of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earliest recognition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symptoms of dementia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throughout the course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of the illness</w:t>
            </w:r>
          </w:p>
        </w:tc>
        <w:tc>
          <w:tcPr>
            <w:tcW w:w="1776" w:type="dxa"/>
          </w:tcPr>
          <w:p w14:paraId="3F5D9C1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289 family members </w:t>
            </w:r>
          </w:p>
          <w:p w14:paraId="053B209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485EE83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76.8% female</w:t>
            </w:r>
          </w:p>
          <w:p w14:paraId="7BFFAD9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1AB386B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NR (SD= NR)</w:t>
            </w:r>
          </w:p>
        </w:tc>
        <w:tc>
          <w:tcPr>
            <w:tcW w:w="1413" w:type="dxa"/>
          </w:tcPr>
          <w:p w14:paraId="74442D4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99% White</w:t>
            </w:r>
          </w:p>
        </w:tc>
        <w:tc>
          <w:tcPr>
            <w:tcW w:w="1605" w:type="dxa"/>
          </w:tcPr>
          <w:p w14:paraId="76895D2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91.7% </w:t>
            </w:r>
            <w:r>
              <w:rPr>
                <w:rFonts w:cstheme="minorHAnsi"/>
              </w:rPr>
              <w:t>AD</w:t>
            </w:r>
          </w:p>
        </w:tc>
        <w:tc>
          <w:tcPr>
            <w:tcW w:w="1713" w:type="dxa"/>
          </w:tcPr>
          <w:p w14:paraId="0EC8485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Mixed methods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mail survey with</w:t>
            </w:r>
          </w:p>
          <w:p w14:paraId="348AEB1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open and closed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questions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telephone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506AD7B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Barriers: </w:t>
            </w:r>
          </w:p>
          <w:p w14:paraId="2DE3081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Preserving autonomy, Problems accessing help</w:t>
            </w:r>
          </w:p>
          <w:p w14:paraId="79BAF894" w14:textId="77777777" w:rsidR="00631EA4" w:rsidRDefault="00631EA4" w:rsidP="00631EA4">
            <w:pPr>
              <w:rPr>
                <w:rFonts w:cstheme="minorHAnsi"/>
              </w:rPr>
            </w:pPr>
          </w:p>
          <w:p w14:paraId="14DF40E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53C895A2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7261D0DB" w14:textId="77777777" w:rsidTr="00631EA4">
        <w:tc>
          <w:tcPr>
            <w:tcW w:w="1461" w:type="dxa"/>
          </w:tcPr>
          <w:p w14:paraId="069C758D" w14:textId="73B45858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Connell &amp;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Gallant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(1996)</w:t>
            </w:r>
            <w:hyperlink w:anchor="_ENREF_78" w:tooltip="Connell, 1996 #362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&lt;EndNote&gt;&lt;Cite&gt;&lt;Author&gt;Connell&lt;/Author&gt;&lt;Year&gt;1996&lt;/Year&gt;&lt;RecNum&gt;362&lt;/RecNum&gt;&lt;DisplayText&gt;&lt;style face="superscript"&gt;78&lt;/style&gt;&lt;/DisplayText&gt;&lt;record&gt;&lt;rec-number&gt;362&lt;/rec-number&gt;&lt;foreign-keys&gt;&lt;key app="EN" db-id="f0vfd5s0e0ztxyerfprvxa035ztx9s2tw9w2"&gt;362&lt;/key&gt;&lt;/foreign-keys&gt;&lt;ref-type name="Journal Article"&gt;17&lt;/ref-type&gt;&lt;contributors&gt;&lt;authors&gt;&lt;author&gt;Connell, Cathleen M&lt;/author&gt;&lt;author&gt;Gallant, Mary P&lt;/author&gt;&lt;/authors&gt;&lt;/contributors&gt;&lt;titles&gt;&lt;title&gt;Spouse caregivers&amp;apos; attitudes toward obtaining a diagnosis of a dementing illness&lt;/title&gt;&lt;secondary-title&gt;Journal of the American Geriatrics Society&lt;/secondary-title&gt;&lt;/titles&gt;&lt;periodical&gt;&lt;full-title&gt;Journal of the American Geriatrics Society&lt;/full-title&gt;&lt;/periodical&gt;&lt;pages&gt;1003-1009&lt;/pages&gt;&lt;volume&gt;44&lt;/volume&gt;&lt;number&gt;8&lt;/number&gt;&lt;dates&gt;&lt;year&gt;1996&lt;/year&gt;&lt;/dates&gt;&lt;isbn&gt;0002-8614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B39D4">
                <w:rPr>
                  <w:rFonts w:cstheme="minorHAnsi"/>
                  <w:noProof/>
                  <w:vertAlign w:val="superscript"/>
                </w:rPr>
                <w:t>78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3B56514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7978ED5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examine attitudes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spouse caregivers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about the process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obtaining a diagnosis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 dementing illness</w:t>
            </w:r>
          </w:p>
        </w:tc>
        <w:tc>
          <w:tcPr>
            <w:tcW w:w="1776" w:type="dxa"/>
          </w:tcPr>
          <w:p w14:paraId="2F3595D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233 </w:t>
            </w:r>
            <w:r>
              <w:rPr>
                <w:rFonts w:cstheme="minorHAnsi"/>
              </w:rPr>
              <w:t xml:space="preserve">spousal </w:t>
            </w:r>
            <w:r w:rsidRPr="00B85325">
              <w:rPr>
                <w:rFonts w:cstheme="minorHAnsi"/>
              </w:rPr>
              <w:t>carers</w:t>
            </w:r>
          </w:p>
          <w:p w14:paraId="35C3444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F1F67C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2DE280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FB22E0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19C465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034441D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53% female</w:t>
            </w:r>
          </w:p>
          <w:p w14:paraId="6C9DB53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793D9AA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68 (SD= NR)</w:t>
            </w:r>
          </w:p>
        </w:tc>
        <w:tc>
          <w:tcPr>
            <w:tcW w:w="1413" w:type="dxa"/>
          </w:tcPr>
          <w:p w14:paraId="4B62044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91% White</w:t>
            </w:r>
          </w:p>
        </w:tc>
        <w:tc>
          <w:tcPr>
            <w:tcW w:w="1605" w:type="dxa"/>
          </w:tcPr>
          <w:p w14:paraId="0A4BFAE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54% AD</w:t>
            </w:r>
          </w:p>
        </w:tc>
        <w:tc>
          <w:tcPr>
            <w:tcW w:w="1713" w:type="dxa"/>
          </w:tcPr>
          <w:p w14:paraId="1FE45BB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Mixed methods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mail survey with</w:t>
            </w:r>
          </w:p>
          <w:p w14:paraId="169F240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closed and open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questions</w:t>
            </w:r>
          </w:p>
        </w:tc>
        <w:tc>
          <w:tcPr>
            <w:tcW w:w="1673" w:type="dxa"/>
          </w:tcPr>
          <w:p w14:paraId="7235918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Barriers: </w:t>
            </w:r>
          </w:p>
          <w:p w14:paraId="0C1DE834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of informal network support, Problems accessing help</w:t>
            </w:r>
          </w:p>
        </w:tc>
      </w:tr>
      <w:tr w:rsidR="00631EA4" w14:paraId="17864730" w14:textId="77777777" w:rsidTr="00631EA4">
        <w:trPr>
          <w:trHeight w:val="1417"/>
        </w:trPr>
        <w:tc>
          <w:tcPr>
            <w:tcW w:w="1461" w:type="dxa"/>
            <w:vMerge w:val="restart"/>
          </w:tcPr>
          <w:p w14:paraId="2D9643B7" w14:textId="4816211B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Boise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(1999)</w:t>
            </w:r>
            <w:hyperlink w:anchor="_ENREF_37" w:tooltip="Boise, 1999 #363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&lt;EndNote&gt;&lt;Cite&gt;&lt;Author&gt;Boise&lt;/Author&gt;&lt;Year&gt;1999&lt;/Year&gt;&lt;RecNum&gt;363&lt;/RecNum&gt;&lt;DisplayText&gt;&lt;style face="superscript"&gt;37&lt;/style&gt;&lt;/DisplayText&gt;&lt;record&gt;&lt;rec-number&gt;363&lt;/rec-number&gt;&lt;foreign-keys&gt;&lt;key app="EN" db-id="f0vfd5s0e0ztxyerfprvxa035ztx9s2tw9w2"&gt;363&lt;/key&gt;&lt;/foreign-keys&gt;&lt;ref-type name="Journal Article"&gt;17&lt;/ref-type&gt;&lt;contributors&gt;&lt;authors&gt;&lt;author&gt;Boise, Linda&lt;/author&gt;&lt;author&gt;Morgan, David L&lt;/author&gt;&lt;author&gt;Kaye, Jeffrey&lt;/author&gt;&lt;author&gt;Camicioli, Richard&lt;/author&gt;&lt;/authors&gt;&lt;/contributors&gt;&lt;titles&gt;&lt;title&gt;Delays in the diagnosis of dementia: Perspectives of family caregivers&lt;/title&gt;&lt;secondary-title&gt;American Journal of Alzheimer&amp;apos;s Disease&lt;/secondary-title&gt;&lt;/titles&gt;&lt;periodical&gt;&lt;full-title&gt;American Journal of Alzheimer&amp;apos;s Disease&lt;/full-title&gt;&lt;/periodical&gt;&lt;pages&gt;20-26&lt;/pages&gt;&lt;volume&gt;14&lt;/volume&gt;&lt;number&gt;1&lt;/number&gt;&lt;dates&gt;&lt;year&gt;1999&lt;/year&gt;&lt;/dates&gt;&lt;isbn&gt;1082-5207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37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78B09B8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  <w:vMerge w:val="restart"/>
          </w:tcPr>
          <w:p w14:paraId="2A4B279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determine time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periods between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initial recognition by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family members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symptoms of memory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loss and seeking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medical consultation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and factors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attributed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 delay in diagnosis</w:t>
            </w:r>
          </w:p>
        </w:tc>
        <w:tc>
          <w:tcPr>
            <w:tcW w:w="1776" w:type="dxa"/>
          </w:tcPr>
          <w:p w14:paraId="2039AF0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53 carers</w:t>
            </w:r>
            <w:r>
              <w:rPr>
                <w:rFonts w:cstheme="minorHAnsi"/>
              </w:rPr>
              <w:t xml:space="preserve"> </w:t>
            </w:r>
          </w:p>
          <w:p w14:paraId="5FFC991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8895F9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9242C9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0BCEB04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67% female</w:t>
            </w:r>
          </w:p>
        </w:tc>
        <w:tc>
          <w:tcPr>
            <w:tcW w:w="1453" w:type="dxa"/>
          </w:tcPr>
          <w:p w14:paraId="134DB2C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54 (SD= NR)</w:t>
            </w:r>
          </w:p>
        </w:tc>
        <w:tc>
          <w:tcPr>
            <w:tcW w:w="1413" w:type="dxa"/>
          </w:tcPr>
          <w:p w14:paraId="26D0DA2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354E042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  <w:p w14:paraId="0D021AE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4CF7F8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75CA6A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13" w:type="dxa"/>
            <w:vMerge w:val="restart"/>
          </w:tcPr>
          <w:p w14:paraId="48712BA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Mixed methods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focus groups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mail survey</w:t>
            </w:r>
          </w:p>
        </w:tc>
        <w:tc>
          <w:tcPr>
            <w:tcW w:w="1673" w:type="dxa"/>
            <w:vMerge w:val="restart"/>
          </w:tcPr>
          <w:p w14:paraId="38A3A1B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Barriers: </w:t>
            </w:r>
          </w:p>
          <w:p w14:paraId="787FEEB3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Denial, Preserving autonomy, Lack of informal network support, Lack of knowledge, Problems accessing help, Stigma and fear, Unaware of changes, Carer difficulties</w:t>
            </w:r>
          </w:p>
          <w:p w14:paraId="5EF54794" w14:textId="77777777" w:rsidR="00631EA4" w:rsidRDefault="00631EA4" w:rsidP="00631EA4">
            <w:pPr>
              <w:rPr>
                <w:rFonts w:cstheme="minorHAnsi"/>
              </w:rPr>
            </w:pPr>
          </w:p>
          <w:p w14:paraId="02C7F10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4B766179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problem </w:t>
            </w:r>
          </w:p>
        </w:tc>
      </w:tr>
      <w:tr w:rsidR="00631EA4" w14:paraId="3233D38F" w14:textId="77777777" w:rsidTr="00631EA4">
        <w:trPr>
          <w:trHeight w:val="375"/>
        </w:trPr>
        <w:tc>
          <w:tcPr>
            <w:tcW w:w="1461" w:type="dxa"/>
            <w:vMerge/>
            <w:tcBorders>
              <w:bottom w:val="single" w:sz="4" w:space="0" w:color="auto"/>
            </w:tcBorders>
          </w:tcPr>
          <w:p w14:paraId="1565B9F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  <w:tcBorders>
              <w:bottom w:val="single" w:sz="4" w:space="0" w:color="auto"/>
            </w:tcBorders>
          </w:tcPr>
          <w:p w14:paraId="7A9BA45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  <w:tcBorders>
              <w:bottom w:val="single" w:sz="4" w:space="0" w:color="auto"/>
            </w:tcBorders>
          </w:tcPr>
          <w:p w14:paraId="3FFCDAF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191 carers </w:t>
            </w:r>
          </w:p>
          <w:p w14:paraId="6268766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  <w:tcBorders>
              <w:bottom w:val="single" w:sz="4" w:space="0" w:color="auto"/>
            </w:tcBorders>
          </w:tcPr>
          <w:p w14:paraId="5C93AE0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  <w:tcBorders>
              <w:bottom w:val="single" w:sz="4" w:space="0" w:color="auto"/>
            </w:tcBorders>
          </w:tcPr>
          <w:p w14:paraId="288917F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14:paraId="2E6A3B0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  <w:tcBorders>
              <w:bottom w:val="single" w:sz="4" w:space="0" w:color="auto"/>
            </w:tcBorders>
          </w:tcPr>
          <w:p w14:paraId="3C662CA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67% AD</w:t>
            </w:r>
          </w:p>
        </w:tc>
        <w:tc>
          <w:tcPr>
            <w:tcW w:w="1713" w:type="dxa"/>
            <w:vMerge/>
            <w:tcBorders>
              <w:bottom w:val="single" w:sz="4" w:space="0" w:color="auto"/>
            </w:tcBorders>
          </w:tcPr>
          <w:p w14:paraId="36CC626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  <w:tcBorders>
              <w:bottom w:val="single" w:sz="4" w:space="0" w:color="auto"/>
            </w:tcBorders>
          </w:tcPr>
          <w:p w14:paraId="59E7F1CB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5122406A" w14:textId="77777777" w:rsidTr="00631EA4">
        <w:tc>
          <w:tcPr>
            <w:tcW w:w="1461" w:type="dxa"/>
          </w:tcPr>
          <w:p w14:paraId="0947F47D" w14:textId="407871E8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proofErr w:type="spellStart"/>
            <w:r w:rsidRPr="00B85325">
              <w:rPr>
                <w:rFonts w:cstheme="minorHAnsi"/>
              </w:rPr>
              <w:t>Knopman</w:t>
            </w:r>
            <w:proofErr w:type="spellEnd"/>
            <w:r w:rsidRPr="00B85325">
              <w:rPr>
                <w:rFonts w:cstheme="minorHAnsi"/>
              </w:rPr>
              <w:t xml:space="preserve">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(2000)</w:t>
            </w:r>
            <w:hyperlink w:anchor="_ENREF_38" w:tooltip="Knopman, 2000 #364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&lt;EndNote&gt;&lt;Cite&gt;&lt;Author&gt;Knopman&lt;/Author&gt;&lt;Year&gt;2000&lt;/Year&gt;&lt;RecNum&gt;364&lt;/RecNum&gt;&lt;DisplayText&gt;&lt;style face="superscript"&gt;38&lt;/style&gt;&lt;/DisplayText&gt;&lt;record&gt;&lt;rec-number&gt;364&lt;/rec-number&gt;&lt;foreign-keys&gt;&lt;key app="EN" db-id="f0vfd5s0e0ztxyerfprvxa035ztx9s2tw9w2"&gt;364&lt;/key&gt;&lt;/foreign-keys&gt;&lt;ref-type name="Journal Article"&gt;17&lt;/ref-type&gt;&lt;contributors&gt;&lt;authors&gt;&lt;author&gt;Knopman, David&lt;/author&gt;&lt;author&gt;Donohue, Jane A&lt;/author&gt;&lt;author&gt;Gutterman, Elane M&lt;/author&gt;&lt;/authors&gt;&lt;/contributors&gt;&lt;titles&gt;&lt;title&gt;Patterns of care in the early stages of Alzheimer&amp;apos;s disease: impediments to timely diagnosis&lt;/title&gt;&lt;secondary-title&gt;Journal of the American Geriatrics Society&lt;/secondary-title&gt;&lt;/titles&gt;&lt;periodical&gt;&lt;full-title&gt;Journal of the American Geriatrics Society&lt;/full-title&gt;&lt;/periodical&gt;&lt;pages&gt;300-304&lt;/pages&gt;&lt;volume&gt;48&lt;/volume&gt;&lt;number&gt;3&lt;/number&gt;&lt;dates&gt;&lt;year&gt;2000&lt;/year&gt;&lt;/dates&gt;&lt;isbn&gt;0002-8614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38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287B033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12379B2B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Description of factors associated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with delays in diagnosis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Alzheimer's disease</w:t>
            </w:r>
          </w:p>
        </w:tc>
        <w:tc>
          <w:tcPr>
            <w:tcW w:w="1776" w:type="dxa"/>
          </w:tcPr>
          <w:p w14:paraId="7A4884F4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1480 carers</w:t>
            </w:r>
          </w:p>
          <w:p w14:paraId="4B2177A8" w14:textId="77777777" w:rsidR="00631EA4" w:rsidRPr="00B85325" w:rsidRDefault="00631EA4" w:rsidP="00631EA4">
            <w:pPr>
              <w:rPr>
                <w:rFonts w:cstheme="minorHAnsi"/>
              </w:rPr>
            </w:pPr>
          </w:p>
          <w:p w14:paraId="5DF83AFA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16FB6596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52.4% female</w:t>
            </w:r>
          </w:p>
          <w:p w14:paraId="4574DA06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53" w:type="dxa"/>
          </w:tcPr>
          <w:p w14:paraId="2EDCEA4D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M = 58 (SD= NR)</w:t>
            </w:r>
          </w:p>
        </w:tc>
        <w:tc>
          <w:tcPr>
            <w:tcW w:w="1413" w:type="dxa"/>
          </w:tcPr>
          <w:p w14:paraId="6C1568C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88% White</w:t>
            </w:r>
          </w:p>
        </w:tc>
        <w:tc>
          <w:tcPr>
            <w:tcW w:w="1605" w:type="dxa"/>
          </w:tcPr>
          <w:p w14:paraId="0C62A911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</w:tcPr>
          <w:p w14:paraId="3FFC98F7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- mail survey</w:t>
            </w:r>
          </w:p>
        </w:tc>
        <w:tc>
          <w:tcPr>
            <w:tcW w:w="1673" w:type="dxa"/>
          </w:tcPr>
          <w:p w14:paraId="58850083" w14:textId="77777777" w:rsidR="00631EA4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Barriers:</w:t>
            </w:r>
          </w:p>
          <w:p w14:paraId="0171980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of informal network support</w:t>
            </w:r>
          </w:p>
          <w:p w14:paraId="7DE30B3A" w14:textId="77777777" w:rsidR="00631EA4" w:rsidRPr="00B85325" w:rsidRDefault="00631EA4" w:rsidP="00631EA4">
            <w:pPr>
              <w:rPr>
                <w:rFonts w:cstheme="minorHAnsi"/>
              </w:rPr>
            </w:pPr>
          </w:p>
          <w:p w14:paraId="0A32AE7B" w14:textId="77777777" w:rsidR="00631EA4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Facilitators:</w:t>
            </w:r>
          </w:p>
          <w:p w14:paraId="555C4DD1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681BB204" w14:textId="77777777" w:rsidTr="00631EA4">
        <w:tc>
          <w:tcPr>
            <w:tcW w:w="1461" w:type="dxa"/>
          </w:tcPr>
          <w:p w14:paraId="2A0DF528" w14:textId="06A049D9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Ortiz &amp; Fitten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(2000)</w:t>
            </w:r>
            <w:hyperlink w:anchor="_ENREF_60" w:tooltip="Ortiz, 2000 #365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&lt;EndNote&gt;&lt;Cite&gt;&lt;Author&gt;Ortiz&lt;/Author&gt;&lt;Year&gt;2000&lt;/Year&gt;&lt;RecNum&gt;365&lt;/RecNum&gt;&lt;DisplayText&gt;&lt;style face="superscript"&gt;60&lt;/style&gt;&lt;/DisplayText&gt;&lt;record&gt;&lt;rec-number&gt;365&lt;/rec-number&gt;&lt;foreign-keys&gt;&lt;key app="EN" db-id="f0vfd5s0e0ztxyerfprvxa035ztx9s2tw9w2"&gt;365&lt;/key&gt;&lt;/foreign-keys&gt;&lt;ref-type name="Journal Article"&gt;17&lt;/ref-type&gt;&lt;contributors&gt;&lt;authors&gt;&lt;author&gt;Ortiz, Freddy&lt;/author&gt;&lt;author&gt;Fitten, L Jaime&lt;/author&gt;&lt;/authors&gt;&lt;/contributors&gt;&lt;titles&gt;&lt;title&gt;Barriers to healthcare access for cognitively impaired older Hispanics&lt;/title&gt;&lt;secondary-title&gt;Alzheimer Disease &amp;amp; Associated Disorders&lt;/secondary-title&gt;&lt;/titles&gt;&lt;periodical&gt;&lt;full-title&gt;Alzheimer Disease &amp;amp; Associated Disorders&lt;/full-title&gt;&lt;/periodical&gt;&lt;pages&gt;141-150&lt;/pages&gt;&lt;volume&gt;14&lt;/volume&gt;&lt;number&gt;3&lt;/number&gt;&lt;dates&gt;&lt;year&gt;2000&lt;/year&gt;&lt;/dates&gt;&lt;isbn&gt;0893-0341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60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7482C06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571CAE3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explore perceived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barriers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healthcare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access in cognitively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impaired older Hispanic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patients</w:t>
            </w:r>
          </w:p>
        </w:tc>
        <w:tc>
          <w:tcPr>
            <w:tcW w:w="1776" w:type="dxa"/>
          </w:tcPr>
          <w:p w14:paraId="02559DF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65 carers</w:t>
            </w:r>
          </w:p>
          <w:p w14:paraId="29993EC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70B424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5FA555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FA7CED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13B6830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58% female</w:t>
            </w:r>
          </w:p>
          <w:p w14:paraId="5BCD0EC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64BD292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68 (SD = 9)</w:t>
            </w:r>
          </w:p>
        </w:tc>
        <w:tc>
          <w:tcPr>
            <w:tcW w:w="1413" w:type="dxa"/>
          </w:tcPr>
          <w:p w14:paraId="47E0D23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Hispanic</w:t>
            </w:r>
          </w:p>
        </w:tc>
        <w:tc>
          <w:tcPr>
            <w:tcW w:w="1605" w:type="dxa"/>
          </w:tcPr>
          <w:p w14:paraId="16ECD33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16705D1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 using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 Barriers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Healthcare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Access Survey</w:t>
            </w:r>
          </w:p>
        </w:tc>
        <w:tc>
          <w:tcPr>
            <w:tcW w:w="1673" w:type="dxa"/>
          </w:tcPr>
          <w:p w14:paraId="6FAF3ED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10A02D7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Preserving autonomy, Problems accessing help, Stigma and fear</w:t>
            </w:r>
          </w:p>
        </w:tc>
      </w:tr>
      <w:tr w:rsidR="00631EA4" w14:paraId="1BBC75A5" w14:textId="77777777" w:rsidTr="00631EA4">
        <w:trPr>
          <w:trHeight w:val="6445"/>
        </w:trPr>
        <w:tc>
          <w:tcPr>
            <w:tcW w:w="1461" w:type="dxa"/>
          </w:tcPr>
          <w:p w14:paraId="09894156" w14:textId="15E11EE0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Wackerbarth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&amp; Johnson</w:t>
            </w:r>
            <w:r>
              <w:rPr>
                <w:rFonts w:cstheme="minorHAnsi"/>
              </w:rPr>
              <w:t xml:space="preserve"> (2002)</w:t>
            </w:r>
            <w:hyperlink w:anchor="_ENREF_39" w:tooltip="Wackerbarth, 2002 #366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&lt;EndNote&gt;&lt;Cite&gt;&lt;Author&gt;Wackerbarth&lt;/Author&gt;&lt;Year&gt;2002&lt;/Year&gt;&lt;RecNum&gt;366&lt;/RecNum&gt;&lt;DisplayText&gt;&lt;style face="superscript"&gt;39&lt;/style&gt;&lt;/DisplayText&gt;&lt;record&gt;&lt;rec-number&gt;366&lt;/rec-number&gt;&lt;foreign-keys&gt;&lt;key app="EN" db-id="f0vfd5s0e0ztxyerfprvxa035ztx9s2tw9w2"&gt;366&lt;/key&gt;&lt;/foreign-keys&gt;&lt;ref-type name="Journal Article"&gt;17&lt;/ref-type&gt;&lt;contributors&gt;&lt;authors&gt;&lt;author&gt;Wackerbarth, Sarah B&lt;/author&gt;&lt;author&gt;Johnson, Mitzi MS&lt;/author&gt;&lt;/authors&gt;&lt;/contributors&gt;&lt;titles&gt;&lt;title&gt;The carrot and the stick: benefits and barriers in getting a diagnosis&lt;/title&gt;&lt;secondary-title&gt;Alzheimer Disease &amp;amp; Associated Disorders&lt;/secondary-title&gt;&lt;/titles&gt;&lt;periodical&gt;&lt;full-title&gt;Alzheimer Disease &amp;amp; Associated Disorders&lt;/full-title&gt;&lt;/periodical&gt;&lt;pages&gt;213-220&lt;/pages&gt;&lt;volume&gt;16&lt;/volume&gt;&lt;number&gt;4&lt;/number&gt;&lt;dates&gt;&lt;year&gt;2002&lt;/year&gt;&lt;/dates&gt;&lt;isbn&gt;0893-0341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39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719C39B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15EE12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Streams,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Wackerbarth</w:t>
            </w:r>
          </w:p>
          <w:p w14:paraId="7FF117BE" w14:textId="2BB6A42C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&amp; Maxwell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(2003)</w:t>
            </w:r>
            <w:hyperlink w:anchor="_ENREF_40" w:tooltip="Streams, 2003 #367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&lt;EndNote&gt;&lt;Cite&gt;&lt;Author&gt;Streams&lt;/Author&gt;&lt;Year&gt;2003&lt;/Year&gt;&lt;RecNum&gt;367&lt;/RecNum&gt;&lt;DisplayText&gt;&lt;style face="superscript"&gt;40&lt;/style&gt;&lt;/DisplayText&gt;&lt;record&gt;&lt;rec-number&gt;367&lt;/rec-number&gt;&lt;foreign-keys&gt;&lt;key app="EN" db-id="f0vfd5s0e0ztxyerfprvxa035ztx9s2tw9w2"&gt;367&lt;/key&gt;&lt;/foreign-keys&gt;&lt;ref-type name="Journal Article"&gt;17&lt;/ref-type&gt;&lt;contributors&gt;&lt;authors&gt;&lt;author&gt;Streams, Megan E&lt;/author&gt;&lt;author&gt;Wackerbarth, Sarah B&lt;/author&gt;&lt;author&gt;Maxwell, Alan&lt;/author&gt;&lt;/authors&gt;&lt;/contributors&gt;&lt;titles&gt;&lt;title&gt;Diagnosis‐seeking at subspecialty memory clinics: trigger events&lt;/title&gt;&lt;secondary-title&gt;International Journal of Geriatric Psychiatry&lt;/secondary-title&gt;&lt;/titles&gt;&lt;periodical&gt;&lt;full-title&gt;International journal of geriatric psychiatry&lt;/full-title&gt;&lt;/periodical&gt;&lt;pages&gt;915-924&lt;/pages&gt;&lt;volume&gt;18&lt;/volume&gt;&lt;number&gt;10&lt;/number&gt;&lt;dates&gt;&lt;year&gt;2003&lt;/year&gt;&lt;/dates&gt;&lt;isbn&gt;0885-6230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40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5F28CE2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3B79B15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identify the benefits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and barriers perceived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by family caregivers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persons who have been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through a diagnostic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assessment for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 symptoms</w:t>
            </w:r>
          </w:p>
        </w:tc>
        <w:tc>
          <w:tcPr>
            <w:tcW w:w="1776" w:type="dxa"/>
          </w:tcPr>
          <w:p w14:paraId="46963F0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528 carers**</w:t>
            </w:r>
          </w:p>
          <w:p w14:paraId="0CFC241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001639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0558A0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3C9C9B3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5EFB45B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8ADD11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6F3C7E1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67.8% female</w:t>
            </w:r>
          </w:p>
          <w:p w14:paraId="7EBDD41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537DE53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FCE989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53C0A22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M=61.3 (SD = NR)</w:t>
            </w:r>
          </w:p>
        </w:tc>
        <w:tc>
          <w:tcPr>
            <w:tcW w:w="1413" w:type="dxa"/>
          </w:tcPr>
          <w:p w14:paraId="2018E4E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7612DAC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67.8% AD </w:t>
            </w:r>
          </w:p>
        </w:tc>
        <w:tc>
          <w:tcPr>
            <w:tcW w:w="1713" w:type="dxa"/>
          </w:tcPr>
          <w:p w14:paraId="4C608C4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Mixed methods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Survey with</w:t>
            </w:r>
          </w:p>
          <w:p w14:paraId="2EF1E38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closed and open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questions</w:t>
            </w:r>
          </w:p>
        </w:tc>
        <w:tc>
          <w:tcPr>
            <w:tcW w:w="1673" w:type="dxa"/>
          </w:tcPr>
          <w:p w14:paraId="10B3395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46ABA36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of information network support, Lack of knowledge, Problems accessing help, Stigma and fear, Unaware of changes, Carer difficulties</w:t>
            </w:r>
          </w:p>
          <w:p w14:paraId="41A7CC34" w14:textId="77777777" w:rsidR="00631EA4" w:rsidRDefault="00631EA4" w:rsidP="00631EA4">
            <w:pPr>
              <w:rPr>
                <w:rFonts w:cstheme="minorHAnsi"/>
              </w:rPr>
            </w:pPr>
          </w:p>
          <w:p w14:paraId="5D51CC6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261C036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Prior knowledge and contacts</w:t>
            </w:r>
          </w:p>
        </w:tc>
      </w:tr>
      <w:tr w:rsidR="00631EA4" w14:paraId="7C3CE7AF" w14:textId="77777777" w:rsidTr="00631EA4">
        <w:tc>
          <w:tcPr>
            <w:tcW w:w="1461" w:type="dxa"/>
          </w:tcPr>
          <w:p w14:paraId="27F9F6E3" w14:textId="11348B7B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proofErr w:type="spellStart"/>
            <w:r w:rsidRPr="00B85325">
              <w:rPr>
                <w:rFonts w:cstheme="minorHAnsi"/>
              </w:rPr>
              <w:t>Cloutterbuck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&amp; Mahoney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(2003)</w:t>
            </w:r>
            <w:hyperlink w:anchor="_ENREF_61" w:tooltip="Cloutterbuck, 2003 #368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&lt;EndNote&gt;&lt;Cite&gt;&lt;Author&gt;Cloutterbuck&lt;/Author&gt;&lt;Year&gt;2003&lt;/Year&gt;&lt;RecNum&gt;368&lt;/RecNum&gt;&lt;DisplayText&gt;&lt;style face="superscript"&gt;61&lt;/style&gt;&lt;/DisplayText&gt;&lt;record&gt;&lt;rec-number&gt;368&lt;/rec-number&gt;&lt;foreign-keys&gt;&lt;key app="EN" db-id="f0vfd5s0e0ztxyerfprvxa035ztx9s2tw9w2"&gt;368&lt;/key&gt;&lt;/foreign-keys&gt;&lt;ref-type name="Journal Article"&gt;17&lt;/ref-type&gt;&lt;contributors&gt;&lt;authors&gt;&lt;author&gt;Cloutterbuck, Jane&lt;/author&gt;&lt;author&gt;Mahoney, Diane Feeney&lt;/author&gt;&lt;/authors&gt;&lt;/contributors&gt;&lt;titles&gt;&lt;title&gt;African American dementia caregivers: the duality of respect&lt;/title&gt;&lt;secondary-title&gt;Dementia&lt;/secondary-title&gt;&lt;/titles&gt;&lt;periodical&gt;&lt;full-title&gt;Dementia&lt;/full-title&gt;&lt;/periodical&gt;&lt;pages&gt;221-243&lt;/pages&gt;&lt;volume&gt;2&lt;/volume&gt;&lt;number&gt;2&lt;/number&gt;&lt;dates&gt;&lt;year&gt;2003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61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3B8121E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63FF7B8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explore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perceptions and</w:t>
            </w:r>
          </w:p>
          <w:p w14:paraId="5B32E29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experiences of African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American caregivers 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 xml:space="preserve">their journey </w:t>
            </w:r>
            <w:r w:rsidRPr="00B85325">
              <w:rPr>
                <w:rFonts w:cstheme="minorHAnsi"/>
              </w:rPr>
              <w:lastRenderedPageBreak/>
              <w:t>toward 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 of dementia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for their loved ones</w:t>
            </w:r>
          </w:p>
        </w:tc>
        <w:tc>
          <w:tcPr>
            <w:tcW w:w="1776" w:type="dxa"/>
          </w:tcPr>
          <w:p w14:paraId="4A2C11C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7 carers</w:t>
            </w:r>
          </w:p>
          <w:p w14:paraId="17B1CA7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AB2122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3C6F157F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0C986CE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71.4%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  <w:p w14:paraId="4E9588A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59A7EF6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</w:tc>
        <w:tc>
          <w:tcPr>
            <w:tcW w:w="1413" w:type="dxa"/>
          </w:tcPr>
          <w:p w14:paraId="1A98AEA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African American</w:t>
            </w:r>
          </w:p>
        </w:tc>
        <w:tc>
          <w:tcPr>
            <w:tcW w:w="1605" w:type="dxa"/>
          </w:tcPr>
          <w:p w14:paraId="6E71A4F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18D1B50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focus group</w:t>
            </w:r>
          </w:p>
        </w:tc>
        <w:tc>
          <w:tcPr>
            <w:tcW w:w="1673" w:type="dxa"/>
          </w:tcPr>
          <w:p w14:paraId="401B852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7AD0AD77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Preserving autonomy, Lack of knowledge</w:t>
            </w:r>
          </w:p>
          <w:p w14:paraId="329BAF2F" w14:textId="77777777" w:rsidR="00631EA4" w:rsidRDefault="00631EA4" w:rsidP="00631EA4">
            <w:pPr>
              <w:rPr>
                <w:rFonts w:cstheme="minorHAnsi"/>
              </w:rPr>
            </w:pPr>
          </w:p>
          <w:p w14:paraId="199C68C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Facilitators:</w:t>
            </w:r>
          </w:p>
          <w:p w14:paraId="206C77C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</w:tc>
      </w:tr>
      <w:tr w:rsidR="00631EA4" w14:paraId="15B5ADC5" w14:textId="77777777" w:rsidTr="00631EA4">
        <w:tc>
          <w:tcPr>
            <w:tcW w:w="1461" w:type="dxa"/>
          </w:tcPr>
          <w:p w14:paraId="47911A36" w14:textId="7FA3408E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Teel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Carson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(2003)</w:t>
            </w:r>
            <w:hyperlink w:anchor="_ENREF_41" w:tooltip="Teel, 2003 #282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&lt;EndNote&gt;&lt;Cite&gt;&lt;Author&gt;Teel&lt;/Author&gt;&lt;Year&gt;2003&lt;/Year&gt;&lt;RecNum&gt;282&lt;/RecNum&gt;&lt;DisplayText&gt;&lt;style face="superscript"&gt;41&lt;/style&gt;&lt;/DisplayText&gt;&lt;record&gt;&lt;rec-number&gt;282&lt;/rec-number&gt;&lt;foreign-keys&gt;&lt;key app="EN" db-id="f0vfd5s0e0ztxyerfprvxa035ztx9s2tw9w2"&gt;282&lt;/key&gt;&lt;/foreign-keys&gt;&lt;ref-type name="Journal Article"&gt;17&lt;/ref-type&gt;&lt;contributors&gt;&lt;authors&gt;&lt;author&gt;Teel, Cynthia S&lt;/author&gt;&lt;author&gt;Carson, Paula&lt;/author&gt;&lt;/authors&gt;&lt;/contributors&gt;&lt;titles&gt;&lt;title&gt;Family experiences in the journey through dementia diagnosis and care&lt;/title&gt;&lt;secondary-title&gt;Journal of Family Nursing&lt;/secondary-title&gt;&lt;/titles&gt;&lt;periodical&gt;&lt;full-title&gt;Journal of Family Nursing&lt;/full-title&gt;&lt;/periodical&gt;&lt;pages&gt;38-58&lt;/pages&gt;&lt;volume&gt;9&lt;/volume&gt;&lt;number&gt;1&lt;/number&gt;&lt;dates&gt;&lt;year&gt;2003&lt;/year&gt;&lt;/dates&gt;&lt;isbn&gt;1074-8407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41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24A76A5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45A7C54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describe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 of families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 seeking diagnosis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and treatment for loved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one with dementia</w:t>
            </w:r>
          </w:p>
        </w:tc>
        <w:tc>
          <w:tcPr>
            <w:tcW w:w="1776" w:type="dxa"/>
          </w:tcPr>
          <w:p w14:paraId="504812A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14 carers</w:t>
            </w:r>
          </w:p>
          <w:p w14:paraId="78016789" w14:textId="77777777" w:rsidR="00631EA4" w:rsidRDefault="00631EA4" w:rsidP="00631EA4">
            <w:pPr>
              <w:rPr>
                <w:rFonts w:cstheme="minorHAnsi"/>
              </w:rPr>
            </w:pPr>
          </w:p>
          <w:p w14:paraId="68EDFA2A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0CA2FFC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64% female</w:t>
            </w:r>
          </w:p>
          <w:p w14:paraId="643BBCC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62C4FFD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62.4 (SD= 12.1)*</w:t>
            </w:r>
          </w:p>
        </w:tc>
        <w:tc>
          <w:tcPr>
            <w:tcW w:w="1413" w:type="dxa"/>
          </w:tcPr>
          <w:p w14:paraId="3A96EE9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White</w:t>
            </w:r>
          </w:p>
        </w:tc>
        <w:tc>
          <w:tcPr>
            <w:tcW w:w="1605" w:type="dxa"/>
          </w:tcPr>
          <w:p w14:paraId="4B4CAFE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5805644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 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61E58B9A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E298489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Lack of knowledge</w:t>
            </w:r>
          </w:p>
          <w:p w14:paraId="59CE63B2" w14:textId="77777777" w:rsidR="00631EA4" w:rsidRDefault="00631EA4" w:rsidP="00631EA4">
            <w:pPr>
              <w:rPr>
                <w:rFonts w:cstheme="minorHAnsi"/>
              </w:rPr>
            </w:pPr>
          </w:p>
          <w:p w14:paraId="5DD37B07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1523B3C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1EA5DE8F" w14:textId="77777777" w:rsidTr="00631EA4">
        <w:tc>
          <w:tcPr>
            <w:tcW w:w="1461" w:type="dxa"/>
          </w:tcPr>
          <w:p w14:paraId="75D8206D" w14:textId="4BB09CB4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Zhan (2004)</w:t>
            </w:r>
            <w:hyperlink w:anchor="_ENREF_62" w:tooltip="Zhan, 2004 #369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&lt;EndNote&gt;&lt;Cite&gt;&lt;Author&gt;Zhan&lt;/Author&gt;&lt;Year&gt;2004&lt;/Year&gt;&lt;RecNum&gt;369&lt;/RecNum&gt;&lt;DisplayText&gt;&lt;style face="superscript"&gt;62&lt;/style&gt;&lt;/DisplayText&gt;&lt;record&gt;&lt;rec-number&gt;369&lt;/rec-number&gt;&lt;foreign-keys&gt;&lt;key app="EN" db-id="f0vfd5s0e0ztxyerfprvxa035ztx9s2tw9w2"&gt;369&lt;/key&gt;&lt;/foreign-keys&gt;&lt;ref-type name="Generic"&gt;13&lt;/ref-type&gt;&lt;contributors&gt;&lt;authors&gt;&lt;author&gt;Zhan, Lin&lt;/author&gt;&lt;/authors&gt;&lt;/contributors&gt;&lt;titles&gt;&lt;title&gt;Caring for family members with Alzheimer&amp;apos;s disease: perspectives from Chinese American caregivers&lt;/title&gt;&lt;/titles&gt;&lt;pages&gt;19-29&lt;/pages&gt;&lt;volume&gt;30&lt;/volume&gt;&lt;number&gt;8&lt;/number&gt;&lt;dates&gt;&lt;year&gt;2004&lt;/year&gt;&lt;/dates&gt;&lt;publisher&gt;SLACK Incorporated Thorofare, NJ&lt;/publisher&gt;&lt;isbn&gt;0098-9134&lt;/isbn&gt;&lt;urls&gt;&lt;/urls&gt;&lt;/record&gt;&lt;/Cite&gt;&lt;/EndNote&gt;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62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7F60E8D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43D141A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examine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 of Chinese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American Caregivers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who provide care for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family members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AD and factors that</w:t>
            </w:r>
          </w:p>
          <w:p w14:paraId="4DD1149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hinder or facilitate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obtaining an AD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</w:t>
            </w:r>
          </w:p>
        </w:tc>
        <w:tc>
          <w:tcPr>
            <w:tcW w:w="1776" w:type="dxa"/>
          </w:tcPr>
          <w:p w14:paraId="690EB12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4 carers </w:t>
            </w:r>
          </w:p>
          <w:p w14:paraId="73AFF58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06AD7EB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5DEA1BB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75% female</w:t>
            </w:r>
          </w:p>
          <w:p w14:paraId="793681B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3B1C215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41375C1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Chinese American</w:t>
            </w:r>
          </w:p>
        </w:tc>
        <w:tc>
          <w:tcPr>
            <w:tcW w:w="1605" w:type="dxa"/>
          </w:tcPr>
          <w:p w14:paraId="03D5EB7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</w:tcPr>
          <w:p w14:paraId="40B7757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-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 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592267B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17F2B42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Lack of knowledge, Problems accessing help, Stigma and fear</w:t>
            </w:r>
          </w:p>
          <w:p w14:paraId="54F4E9C5" w14:textId="77777777" w:rsidR="00631EA4" w:rsidRDefault="00631EA4" w:rsidP="00631EA4">
            <w:pPr>
              <w:rPr>
                <w:rFonts w:cstheme="minorHAnsi"/>
              </w:rPr>
            </w:pPr>
          </w:p>
          <w:p w14:paraId="52B9029B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 Prior knowledge and contacts</w:t>
            </w:r>
          </w:p>
        </w:tc>
      </w:tr>
      <w:tr w:rsidR="00631EA4" w14:paraId="2D77DD9F" w14:textId="77777777" w:rsidTr="00631EA4">
        <w:tc>
          <w:tcPr>
            <w:tcW w:w="1461" w:type="dxa"/>
          </w:tcPr>
          <w:p w14:paraId="5C57DD27" w14:textId="5BB9C4E1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Clark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(2005)</w:t>
            </w:r>
            <w:hyperlink w:anchor="_ENREF_63" w:tooltip="Clark, 2005 #370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&lt;EndNote&gt;&lt;Cite&gt;&lt;Author&gt;Clark&lt;/Author&gt;&lt;Year&gt;2005&lt;/Year&gt;&lt;RecNum&gt;370&lt;/RecNum&gt;&lt;DisplayText&gt;&lt;style face="superscript"&gt;63&lt;/style&gt;&lt;/DisplayText&gt;&lt;record&gt;&lt;rec-number&gt;370&lt;/rec-number&gt;&lt;foreign-keys&gt;&lt;key app="EN" db-id="f0vfd5s0e0ztxyerfprvxa035ztx9s2tw9w2"&gt;370&lt;/key&gt;&lt;/foreign-keys&gt;&lt;ref-type name="Journal Article"&gt;17&lt;/ref-type&gt;&lt;contributors&gt;&lt;authors&gt;&lt;author&gt;Clark, Patricia C&lt;/author&gt;&lt;author&gt;Kutner, Nancy G&lt;/author&gt;&lt;author&gt;Goldstein, Felicia C&lt;/author&gt;&lt;author&gt;Peterson‐Hazen, Susan&lt;/author&gt;&lt;author&gt;Garner, Vanessa&lt;/author&gt;&lt;author&gt;Zhang, Rebecca&lt;/author&gt;&lt;author&gt;Bowles, Tess&lt;/author&gt;&lt;/authors&gt;&lt;/contributors&gt;&lt;titles&gt;&lt;title&gt;Impediments to timely diagnosis of Alzheimer&amp;apos;s disease in African Americans&lt;/title&gt;&lt;secondary-title&gt;Journal of the American Geriatrics Society&lt;/secondary-title&gt;&lt;/titles&gt;&lt;periodical&gt;&lt;full-title&gt;Journal of the American Geriatrics Society&lt;/full-title&gt;&lt;/periodical&gt;&lt;pages&gt;2012-2017&lt;/pages&gt;&lt;volume&gt;53&lt;/volume&gt;&lt;number&gt;11&lt;/number&gt;&lt;dates&gt;&lt;year&gt;2005&lt;/year&gt;&lt;/dates&gt;&lt;isbn&gt;0002-8614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63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1CC0CC4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7C128EB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identify early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patterns of care for AD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 xml:space="preserve">in a </w:t>
            </w:r>
            <w:r w:rsidRPr="00B85325">
              <w:rPr>
                <w:rFonts w:cstheme="minorHAnsi"/>
              </w:rPr>
              <w:lastRenderedPageBreak/>
              <w:t>cohort of African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American patients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their caregivers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presenting at an inner</w:t>
            </w:r>
          </w:p>
          <w:p w14:paraId="6EFB238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city clinic and 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suburban memory</w:t>
            </w:r>
          </w:p>
          <w:p w14:paraId="338EF2D9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assessment clinic</w:t>
            </w:r>
          </w:p>
        </w:tc>
        <w:tc>
          <w:tcPr>
            <w:tcW w:w="1776" w:type="dxa"/>
          </w:tcPr>
          <w:p w14:paraId="0E072B9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79 carers</w:t>
            </w:r>
          </w:p>
          <w:p w14:paraId="4420725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BCF1A5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332784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23D6BF4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0963248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84.8% female</w:t>
            </w:r>
          </w:p>
        </w:tc>
        <w:tc>
          <w:tcPr>
            <w:tcW w:w="1453" w:type="dxa"/>
          </w:tcPr>
          <w:p w14:paraId="3B7DA51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75.3 (SD = 8.2)*</w:t>
            </w:r>
          </w:p>
        </w:tc>
        <w:tc>
          <w:tcPr>
            <w:tcW w:w="1413" w:type="dxa"/>
          </w:tcPr>
          <w:p w14:paraId="5E34385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African American</w:t>
            </w:r>
          </w:p>
        </w:tc>
        <w:tc>
          <w:tcPr>
            <w:tcW w:w="1605" w:type="dxa"/>
          </w:tcPr>
          <w:p w14:paraId="14626B5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</w:tcPr>
          <w:p w14:paraId="1EBC237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</w:t>
            </w:r>
          </w:p>
        </w:tc>
        <w:tc>
          <w:tcPr>
            <w:tcW w:w="1673" w:type="dxa"/>
          </w:tcPr>
          <w:p w14:paraId="32A8B384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0CFBA666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Normalisation of symptoms, </w:t>
            </w:r>
            <w:r>
              <w:rPr>
                <w:rFonts w:cstheme="minorHAnsi"/>
              </w:rPr>
              <w:lastRenderedPageBreak/>
              <w:t>Lack of perceived need, Denial, Preserving autonomy</w:t>
            </w:r>
          </w:p>
          <w:p w14:paraId="2D2B498F" w14:textId="77777777" w:rsidR="00631EA4" w:rsidRDefault="00631EA4" w:rsidP="00631EA4">
            <w:pPr>
              <w:rPr>
                <w:rFonts w:cstheme="minorHAnsi"/>
              </w:rPr>
            </w:pPr>
          </w:p>
          <w:p w14:paraId="70B1B6C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CBD1913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688100A3" w14:textId="77777777" w:rsidTr="00631EA4">
        <w:tc>
          <w:tcPr>
            <w:tcW w:w="1461" w:type="dxa"/>
          </w:tcPr>
          <w:p w14:paraId="6A7DF001" w14:textId="441F5D2B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Krull (2005)</w:t>
            </w:r>
            <w:hyperlink w:anchor="_ENREF_42" w:tooltip="Krull, 2005 #371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&lt;EndNote&gt;&lt;Cite&gt;&lt;Author&gt;Krull&lt;/Author&gt;&lt;Year&gt;2005&lt;/Year&gt;&lt;RecNum&gt;371&lt;/RecNum&gt;&lt;DisplayText&gt;&lt;style face="superscript"&gt;42&lt;/style&gt;&lt;/DisplayText&gt;&lt;record&gt;&lt;rec-number&gt;371&lt;/rec-number&gt;&lt;foreign-keys&gt;&lt;key app="EN" db-id="f0vfd5s0e0ztxyerfprvxa035ztx9s2tw9w2"&gt;371&lt;/key&gt;&lt;/foreign-keys&gt;&lt;ref-type name="Journal Article"&gt;17&lt;/ref-type&gt;&lt;contributors&gt;&lt;authors&gt;&lt;author&gt;Krull, Amy C&lt;/author&gt;&lt;/authors&gt;&lt;/contributors&gt;&lt;titles&gt;&lt;title&gt;First signs and normalizations: Caregiver routes to the diagnosis of Alzheimer&amp;apos;s disease&lt;/title&gt;&lt;secondary-title&gt;Journal of Aging Studies&lt;/secondary-title&gt;&lt;/titles&gt;&lt;periodical&gt;&lt;full-title&gt;Journal of Aging studies&lt;/full-title&gt;&lt;/periodical&gt;&lt;dates&gt;&lt;year&gt;2005&lt;/year&gt;&lt;/dates&gt;&lt;isbn&gt;1879-193X&lt;/isbn&gt;&lt;urls&gt;&lt;/urls&gt;&lt;/record&gt;&lt;/Cite&gt;&lt;/EndNote&gt;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42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C6D4EFF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087C776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explore the process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through which familial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caregivers decide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seek out a formal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Alzheimer’s disease in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their loved ones</w:t>
            </w:r>
          </w:p>
        </w:tc>
        <w:tc>
          <w:tcPr>
            <w:tcW w:w="1776" w:type="dxa"/>
          </w:tcPr>
          <w:p w14:paraId="29FDCAD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13 carers</w:t>
            </w:r>
          </w:p>
          <w:p w14:paraId="085B6FD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36DDC3B3" w14:textId="77777777" w:rsidR="00631EA4" w:rsidRDefault="00631EA4" w:rsidP="00631EA4">
            <w:pPr>
              <w:rPr>
                <w:rFonts w:cstheme="minorHAnsi"/>
              </w:rPr>
            </w:pPr>
          </w:p>
          <w:p w14:paraId="74A97FE4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259C542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61.5%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  <w:p w14:paraId="7956100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75B2840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5C811C4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White</w:t>
            </w:r>
          </w:p>
        </w:tc>
        <w:tc>
          <w:tcPr>
            <w:tcW w:w="1605" w:type="dxa"/>
          </w:tcPr>
          <w:p w14:paraId="602687C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413337F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interactionist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framework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semi-structured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64F7607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013D801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</w:t>
            </w:r>
          </w:p>
          <w:p w14:paraId="2F68B72C" w14:textId="77777777" w:rsidR="00631EA4" w:rsidRDefault="00631EA4" w:rsidP="00631EA4">
            <w:pPr>
              <w:rPr>
                <w:rFonts w:cstheme="minorHAnsi"/>
              </w:rPr>
            </w:pPr>
          </w:p>
          <w:p w14:paraId="5F47D64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1F3FEC0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Prior knowledge and contacts</w:t>
            </w:r>
          </w:p>
        </w:tc>
      </w:tr>
      <w:tr w:rsidR="00631EA4" w14:paraId="43AB0BCE" w14:textId="77777777" w:rsidTr="00631EA4">
        <w:tc>
          <w:tcPr>
            <w:tcW w:w="1461" w:type="dxa"/>
          </w:tcPr>
          <w:p w14:paraId="380254D7" w14:textId="0B51EC6A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Neary &amp;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Mahoney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(2005)</w:t>
            </w:r>
            <w:hyperlink w:anchor="_ENREF_64" w:tooltip="Neary, 2005 #372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&lt;EndNote&gt;&lt;Cite&gt;&lt;Author&gt;Neary&lt;/Author&gt;&lt;Year&gt;2005&lt;/Year&gt;&lt;RecNum&gt;372&lt;/RecNum&gt;&lt;DisplayText&gt;&lt;style face="superscript"&gt;64&lt;/style&gt;&lt;/DisplayText&gt;&lt;record&gt;&lt;rec-number&gt;372&lt;/rec-number&gt;&lt;foreign-keys&gt;&lt;key app="EN" db-id="f0vfd5s0e0ztxyerfprvxa035ztx9s2tw9w2"&gt;372&lt;/key&gt;&lt;/foreign-keys&gt;&lt;ref-type name="Journal Article"&gt;17&lt;/ref-type&gt;&lt;contributors&gt;&lt;authors&gt;&lt;author&gt;Neary, Susan R&lt;/author&gt;&lt;author&gt;Mahoney, Diane Feeney&lt;/author&gt;&lt;/authors&gt;&lt;/contributors&gt;&lt;titles&gt;&lt;title&gt;Dementia caregiving: the experiences of Hispanic/Latino caregivers&lt;/title&gt;&lt;secondary-title&gt;Journal of Transcultural Nursing&lt;/secondary-title&gt;&lt;/titles&gt;&lt;periodical&gt;&lt;full-title&gt;Journal of Transcultural Nursing&lt;/full-title&gt;&lt;/periodical&gt;&lt;pages&gt;163-170&lt;/pages&gt;&lt;volume&gt;16&lt;/volume&gt;&lt;number&gt;2&lt;/number&gt;&lt;dates&gt;&lt;year&gt;2005&lt;/year&gt;&lt;/dates&gt;&lt;isbn&gt;1043-6596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64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4C7D9DF6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0A21C8C0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To explore the experience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 caregiving in an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ethnically diverse sample of Latino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caregivers</w:t>
            </w:r>
          </w:p>
        </w:tc>
        <w:tc>
          <w:tcPr>
            <w:tcW w:w="1776" w:type="dxa"/>
          </w:tcPr>
          <w:p w14:paraId="4D1F342F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11 carers</w:t>
            </w:r>
          </w:p>
          <w:p w14:paraId="4121BF06" w14:textId="77777777" w:rsidR="00631EA4" w:rsidRPr="00B85325" w:rsidRDefault="00631EA4" w:rsidP="00631EA4">
            <w:pPr>
              <w:rPr>
                <w:rFonts w:cstheme="minorHAnsi"/>
              </w:rPr>
            </w:pPr>
          </w:p>
          <w:p w14:paraId="46AA1BC0" w14:textId="77777777" w:rsidR="00631EA4" w:rsidRDefault="00631EA4" w:rsidP="00631EA4">
            <w:pPr>
              <w:rPr>
                <w:rFonts w:cstheme="minorHAnsi"/>
              </w:rPr>
            </w:pPr>
          </w:p>
          <w:p w14:paraId="06F77509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5E519D67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81.8% female</w:t>
            </w:r>
          </w:p>
          <w:p w14:paraId="7C106F07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53" w:type="dxa"/>
          </w:tcPr>
          <w:p w14:paraId="1D804DFD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M = 50 (NR)</w:t>
            </w:r>
          </w:p>
        </w:tc>
        <w:tc>
          <w:tcPr>
            <w:tcW w:w="1413" w:type="dxa"/>
          </w:tcPr>
          <w:p w14:paraId="5E3CB2DB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100% Hispanic</w:t>
            </w:r>
          </w:p>
        </w:tc>
        <w:tc>
          <w:tcPr>
            <w:tcW w:w="1605" w:type="dxa"/>
          </w:tcPr>
          <w:p w14:paraId="59A6747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61CFE60E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- Semi structured interviews</w:t>
            </w:r>
          </w:p>
        </w:tc>
        <w:tc>
          <w:tcPr>
            <w:tcW w:w="1673" w:type="dxa"/>
          </w:tcPr>
          <w:p w14:paraId="7FB99095" w14:textId="77777777" w:rsidR="00631EA4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Barriers:</w:t>
            </w:r>
          </w:p>
          <w:p w14:paraId="0CEC9AB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Denial, Lack of knowledge</w:t>
            </w:r>
          </w:p>
          <w:p w14:paraId="6BF9332D" w14:textId="77777777" w:rsidR="00631EA4" w:rsidRPr="00B85325" w:rsidRDefault="00631EA4" w:rsidP="00631EA4">
            <w:pPr>
              <w:rPr>
                <w:rFonts w:cstheme="minorHAnsi"/>
              </w:rPr>
            </w:pPr>
          </w:p>
          <w:p w14:paraId="522D427A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2D5C2959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problem, Prior </w:t>
            </w:r>
            <w:r>
              <w:rPr>
                <w:rFonts w:cstheme="minorHAnsi"/>
              </w:rPr>
              <w:lastRenderedPageBreak/>
              <w:t>knowledge and contacts</w:t>
            </w:r>
          </w:p>
        </w:tc>
      </w:tr>
      <w:tr w:rsidR="00631EA4" w14:paraId="5C431AD0" w14:textId="77777777" w:rsidTr="00631EA4">
        <w:trPr>
          <w:trHeight w:val="674"/>
        </w:trPr>
        <w:tc>
          <w:tcPr>
            <w:tcW w:w="1461" w:type="dxa"/>
            <w:vMerge w:val="restart"/>
          </w:tcPr>
          <w:p w14:paraId="13F0BAD3" w14:textId="052B65C0" w:rsidR="00631EA4" w:rsidRPr="005F334A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lang w:val="fr-FR"/>
              </w:rPr>
            </w:pPr>
            <w:r w:rsidRPr="005F334A">
              <w:rPr>
                <w:rFonts w:cstheme="minorHAnsi"/>
                <w:lang w:val="fr-FR"/>
              </w:rPr>
              <w:t>Rimmer et al. (2005)</w:t>
            </w:r>
            <w:hyperlink w:anchor="_ENREF_43" w:tooltip="Rimmer, 2005 #283" w:history="1">
              <w:r w:rsidR="004955B6">
                <w:rPr>
                  <w:rFonts w:cstheme="minorHAnsi"/>
                </w:rPr>
                <w:fldChar w:fldCharType="begin"/>
              </w:r>
              <w:r w:rsidR="004955B6" w:rsidRPr="005F334A">
                <w:rPr>
                  <w:rFonts w:cstheme="minorHAnsi"/>
                  <w:lang w:val="fr-FR"/>
                </w:rPr>
                <w:instrText xml:space="preserve"> ADDIN EN.CITE &lt;EndNote&gt;&lt;Cite&gt;&lt;Author&gt;Rimmer&lt;/Author&gt;&lt;Year&gt;2005&lt;/Year&gt;&lt;RecNum&gt;283&lt;/RecNum&gt;&lt;DisplayText&gt;&lt;style face="superscript"&gt;43&lt;/style&gt;&lt;/DisplayText&gt;&lt;record&gt;&lt;rec-number&gt;283&lt;/rec-number&gt;&lt;foreign-keys&gt;&lt;key app="EN" db-id="f0vfd5s0e0ztxyerfprvxa035ztx9s2tw9w2"&gt;283&lt;/key&gt;&lt;/foreign-keys&gt;&lt;ref-type name="Journal Article"&gt;17&lt;/ref-type&gt;&lt;contributors&gt;&lt;authors&gt;&lt;author&gt;Rimmer, E&lt;/author&gt;&lt;author&gt;Wojciechowska, M&lt;/author&gt;&lt;author&gt;Stave, C&lt;/author&gt;&lt;author&gt;Sganga, A&lt;/author&gt;&lt;author&gt;O&amp;apos;Connell, B&lt;/author&gt;&lt;/authors&gt;&lt;/contributors&gt;&lt;titles&gt;&lt;title&gt;Implications of the Facing Dementia Survey for the general population, patients and caregivers across Europe&lt;/title&gt;&lt;secondary-title&gt;International Journal of Clinical Practice&lt;/secondary-title&gt;&lt;/titles&gt;&lt;periodical&gt;&lt;full-title&gt;International Journal of Clinical Practice&lt;/full-title&gt;&lt;/periodical&gt;&lt;pages&gt;17-24&lt;/pages&gt;&lt;volume&gt;59&lt;/volume&gt;&lt;dates&gt;&lt;year&gt;2005&lt;/year&gt;&lt;/dates&gt;&lt;isbn&gt;1368-5031&lt;/isbn&gt;&lt;urls&gt;&lt;/urls&gt;&lt;/record&gt;&lt;/Cite&gt;&lt;/EndNote&gt;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5F334A">
                <w:rPr>
                  <w:rFonts w:cstheme="minorHAnsi"/>
                  <w:noProof/>
                  <w:vertAlign w:val="superscript"/>
                  <w:lang w:val="fr-FR"/>
                </w:rPr>
                <w:t>43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153BF417" w14:textId="5E0FE2B5" w:rsidR="00631EA4" w:rsidRPr="005F334A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lang w:val="fr-FR"/>
              </w:rPr>
            </w:pPr>
            <w:r w:rsidRPr="005F334A">
              <w:rPr>
                <w:rFonts w:cstheme="minorHAnsi"/>
                <w:lang w:val="fr-FR"/>
              </w:rPr>
              <w:t>Bond et al. (2005)</w:t>
            </w:r>
            <w:hyperlink w:anchor="_ENREF_44" w:tooltip="Bond, 2005 #291" w:history="1">
              <w:r w:rsidR="004955B6">
                <w:rPr>
                  <w:rFonts w:cstheme="minorHAnsi"/>
                </w:rPr>
                <w:fldChar w:fldCharType="begin"/>
              </w:r>
              <w:r w:rsidR="004955B6" w:rsidRPr="005F334A">
                <w:rPr>
                  <w:rFonts w:cstheme="minorHAnsi"/>
                  <w:lang w:val="fr-FR"/>
                </w:rPr>
                <w:instrText xml:space="preserve"> ADDIN EN.CITE &lt;EndNote&gt;&lt;Cite&gt;&lt;Author&gt;Bond&lt;/Author&gt;&lt;Year&gt;2005&lt;/Year&gt;&lt;RecNum&gt;291&lt;/RecNum&gt;&lt;DisplayText&gt;&lt;style face="superscript"&gt;44&lt;/style&gt;&lt;/DisplayText&gt;&lt;record&gt;&lt;rec-number&gt;291&lt;/rec-number&gt;&lt;foreign-keys&gt;&lt;key app="EN" db-id="f0vfd5s0e0ztxyerfprvxa035ztx9s2tw9w2"&gt;291&lt;/key&gt;&lt;/foreign-keys&gt;&lt;ref-type name="Journal Article"&gt;17&lt;/ref-type&gt;&lt;contributors&gt;&lt;authors&gt;&lt;author&gt;Bond, John&lt;/author&gt;&lt;author&gt;Stave, C&lt;/author&gt;&lt;author&gt;Sganga, A&lt;/author&gt;&lt;author&gt;Vincenzino, O&lt;/author&gt;&lt;author&gt;O&amp;apos;connell, B&lt;/author&gt;&lt;author&gt;Stanley, RL&lt;/author&gt;&lt;/authors&gt;&lt;/contributors&gt;&lt;titles&gt;&lt;title&gt;Inequalities in dementia care across Europe: key findings of the Facing Dementia Survey&lt;/title&gt;&lt;secondary-title&gt;International Journal of Clinical Practice&lt;/secondary-title&gt;&lt;/titles&gt;&lt;periodical&gt;&lt;full-title&gt;International Journal of Clinical Practice&lt;/full-title&gt;&lt;/periodical&gt;&lt;pages&gt;8-14&lt;/pages&gt;&lt;volume&gt;59&lt;/volume&gt;&lt;dates&gt;&lt;year&gt;2005&lt;/year&gt;&lt;/dates&gt;&lt;isbn&gt;1368-5031&lt;/isbn&gt;&lt;urls&gt;&lt;/urls&gt;&lt;/record&gt;&lt;/Cite&gt;&lt;/EndNote&gt;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5F334A">
                <w:rPr>
                  <w:rFonts w:cstheme="minorHAnsi"/>
                  <w:noProof/>
                  <w:vertAlign w:val="superscript"/>
                  <w:lang w:val="fr-FR"/>
                </w:rPr>
                <w:t>44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80FDC1D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Europe</w:t>
            </w:r>
          </w:p>
        </w:tc>
        <w:tc>
          <w:tcPr>
            <w:tcW w:w="1676" w:type="dxa"/>
            <w:vMerge w:val="restart"/>
          </w:tcPr>
          <w:p w14:paraId="537C227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assess attitudes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behaviours towards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Alzheimer’s Disease in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Europe</w:t>
            </w:r>
          </w:p>
        </w:tc>
        <w:tc>
          <w:tcPr>
            <w:tcW w:w="1776" w:type="dxa"/>
          </w:tcPr>
          <w:p w14:paraId="5C44336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618 carers </w:t>
            </w:r>
          </w:p>
          <w:p w14:paraId="3F76063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2DDA0EA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2170005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60CAF3B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64F5481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  <w:vMerge w:val="restart"/>
          </w:tcPr>
          <w:p w14:paraId="30DC720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Mixed methods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Quantitative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 survey,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PLWD qualitative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  <w:vMerge w:val="restart"/>
          </w:tcPr>
          <w:p w14:paraId="14103DA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4E1B17B3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Lack of knowledge</w:t>
            </w:r>
          </w:p>
          <w:p w14:paraId="0068FF8E" w14:textId="77777777" w:rsidR="00631EA4" w:rsidRDefault="00631EA4" w:rsidP="00631EA4">
            <w:pPr>
              <w:rPr>
                <w:rFonts w:cstheme="minorHAnsi"/>
              </w:rPr>
            </w:pPr>
          </w:p>
          <w:p w14:paraId="57208FA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1734B652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4836EFB1" w14:textId="77777777" w:rsidTr="00631EA4">
        <w:trPr>
          <w:trHeight w:val="2543"/>
        </w:trPr>
        <w:tc>
          <w:tcPr>
            <w:tcW w:w="1461" w:type="dxa"/>
            <w:vMerge/>
          </w:tcPr>
          <w:p w14:paraId="1568922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67BBADE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260C02B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96 PLWD</w:t>
            </w:r>
          </w:p>
        </w:tc>
        <w:tc>
          <w:tcPr>
            <w:tcW w:w="1419" w:type="dxa"/>
          </w:tcPr>
          <w:p w14:paraId="35D0E10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2954918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74 (SD=NR)</w:t>
            </w:r>
          </w:p>
        </w:tc>
        <w:tc>
          <w:tcPr>
            <w:tcW w:w="1413" w:type="dxa"/>
          </w:tcPr>
          <w:p w14:paraId="2C5F70F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647D587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  <w:vMerge/>
          </w:tcPr>
          <w:p w14:paraId="37B6E76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7ED83A06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76B0EAE7" w14:textId="77777777" w:rsidTr="00631EA4">
        <w:tc>
          <w:tcPr>
            <w:tcW w:w="1461" w:type="dxa"/>
          </w:tcPr>
          <w:p w14:paraId="7E962859" w14:textId="7C4A9E44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Eustace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(2007)</w:t>
            </w:r>
            <w:hyperlink w:anchor="_ENREF_45" w:tooltip="Eustace, 2007 #373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&lt;EndNote&gt;&lt;Cite&gt;&lt;Author&gt;Eustace&lt;/Author&gt;&lt;Year&gt;2007&lt;/Year&gt;&lt;RecNum&gt;373&lt;/RecNum&gt;&lt;DisplayText&gt;&lt;style face="superscript"&gt;45&lt;/style&gt;&lt;/DisplayText&gt;&lt;record&gt;&lt;rec-number&gt;373&lt;/rec-number&gt;&lt;foreign-keys&gt;&lt;key app="EN" db-id="f0vfd5s0e0ztxyerfprvxa035ztx9s2tw9w2"&gt;373&lt;/key&gt;&lt;/foreign-keys&gt;&lt;ref-type name="Journal Article"&gt;17&lt;/ref-type&gt;&lt;contributors&gt;&lt;authors&gt;&lt;author&gt;Eustace, A&lt;/author&gt;&lt;author&gt;Bruce, I&lt;/author&gt;&lt;author&gt;Coen, R&lt;/author&gt;&lt;author&gt;Cunningham, C&lt;/author&gt;&lt;author&gt;Walsh, C&lt;/author&gt;&lt;author&gt;Walsh, JB&lt;/author&gt;&lt;author&gt;Coakley, D&lt;/author&gt;&lt;author&gt;Lawlor, BA&lt;/author&gt;&lt;/authors&gt;&lt;/contributors&gt;&lt;titles&gt;&lt;title&gt;Behavioural disturbance triggers recognition of dementia by family informants&lt;/title&gt;&lt;secondary-title&gt;International Journal of Geriatric Psychiatry: A journal of the psychiatry of late life and allied sciences&lt;/secondary-title&gt;&lt;/titles&gt;&lt;periodical&gt;&lt;full-title&gt;International Journal of Geriatric Psychiatry: A journal of the psychiatry of late life and allied sciences&lt;/full-title&gt;&lt;/periodical&gt;&lt;pages&gt;574-579&lt;/pages&gt;&lt;volume&gt;22&lt;/volume&gt;&lt;number&gt;6&lt;/number&gt;&lt;dates&gt;&lt;year&gt;2007&lt;/year&gt;&lt;/dates&gt;&lt;isbn&gt;0885-6230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45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>
              <w:rPr>
                <w:rFonts w:cstheme="minorHAnsi"/>
              </w:rPr>
              <w:t xml:space="preserve"> </w:t>
            </w:r>
          </w:p>
          <w:p w14:paraId="6196D05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Ireland</w:t>
            </w:r>
          </w:p>
        </w:tc>
        <w:tc>
          <w:tcPr>
            <w:tcW w:w="1676" w:type="dxa"/>
          </w:tcPr>
          <w:p w14:paraId="71C4B80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determine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frequency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unrecognised dementia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 a group of community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dwelling elderly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identify factors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associated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 recognition</w:t>
            </w:r>
          </w:p>
        </w:tc>
        <w:tc>
          <w:tcPr>
            <w:tcW w:w="1776" w:type="dxa"/>
          </w:tcPr>
          <w:p w14:paraId="22D4FDD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62 carers</w:t>
            </w:r>
          </w:p>
          <w:p w14:paraId="601B39E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F887AF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01E1B30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4A9E5CA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38553A3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38A79F7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64.5%</w:t>
            </w:r>
            <w:r>
              <w:rPr>
                <w:rFonts w:cstheme="minorHAnsi"/>
              </w:rPr>
              <w:t xml:space="preserve"> AD</w:t>
            </w:r>
          </w:p>
        </w:tc>
        <w:tc>
          <w:tcPr>
            <w:tcW w:w="1713" w:type="dxa"/>
          </w:tcPr>
          <w:p w14:paraId="119D23E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</w:t>
            </w:r>
          </w:p>
        </w:tc>
        <w:tc>
          <w:tcPr>
            <w:tcW w:w="1673" w:type="dxa"/>
          </w:tcPr>
          <w:p w14:paraId="5477D519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1436FB0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Preserving autonomy, Problems accessing help</w:t>
            </w:r>
          </w:p>
          <w:p w14:paraId="1C49C278" w14:textId="77777777" w:rsidR="00631EA4" w:rsidRDefault="00631EA4" w:rsidP="00631EA4">
            <w:pPr>
              <w:rPr>
                <w:rFonts w:cstheme="minorHAnsi"/>
              </w:rPr>
            </w:pPr>
          </w:p>
          <w:p w14:paraId="54B6378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D7D3040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7E38D13A" w14:textId="77777777" w:rsidTr="00631EA4">
        <w:tc>
          <w:tcPr>
            <w:tcW w:w="1461" w:type="dxa"/>
          </w:tcPr>
          <w:p w14:paraId="7C30903B" w14:textId="5B32B60F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Carpentier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(2008)</w:t>
            </w:r>
            <w:hyperlink w:anchor="_ENREF_46" w:tooltip="Carpentier, 2008 #374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&lt;EndNote&gt;&lt;Cite&gt;&lt;Author&gt;Carpentier&lt;/Author&gt;&lt;Year&gt;2008&lt;/Year&gt;&lt;RecNum&gt;374&lt;/RecNum&gt;&lt;DisplayText&gt;&lt;style face="superscript"&gt;46&lt;/style&gt;&lt;/DisplayText&gt;&lt;record&gt;&lt;rec-number&gt;374&lt;/rec-number&gt;&lt;foreign-keys&gt;&lt;key app="EN" db-id="f0vfd5s0e0ztxyerfprvxa035ztx9s2tw9w2"&gt;374&lt;/key&gt;&lt;/foreign-keys&gt;&lt;ref-type name="Journal Article"&gt;17&lt;/ref-type&gt;&lt;contributors&gt;&lt;authors&gt;&lt;author&gt;Carpentier, Normand&lt;/author&gt;&lt;author&gt;Ducharme, Francine&lt;/author&gt;&lt;author&gt;Kergoat, Marie-Jeanne&lt;/author&gt;&lt;author&gt;Bergman, Howard&lt;/author&gt;&lt;/authors&gt;&lt;/contributors&gt;&lt;titles&gt;&lt;title&gt;Social representations of barriers to care early in the careers of caregivers of persons with Alzheimer&amp;apos;s disease&lt;/title&gt;&lt;secondary-title&gt;Research on aging&lt;/secondary-title&gt;&lt;/titles&gt;&lt;periodical&gt;&lt;full-title&gt;Research on aging&lt;/full-title&gt;&lt;/periodical&gt;&lt;pages&gt;334-357&lt;/pages&gt;&lt;volume&gt;30&lt;/volume&gt;&lt;number&gt;3&lt;/number&gt;&lt;dates&gt;&lt;year&gt;2008&lt;/year&gt;&lt;/dates&gt;&lt;isbn&gt;0164-0275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46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6E1A326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Canada</w:t>
            </w:r>
          </w:p>
        </w:tc>
        <w:tc>
          <w:tcPr>
            <w:tcW w:w="1676" w:type="dxa"/>
          </w:tcPr>
          <w:p w14:paraId="7E0D575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analyse service use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barriers using the social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lastRenderedPageBreak/>
              <w:t>representation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approach</w:t>
            </w:r>
          </w:p>
        </w:tc>
        <w:tc>
          <w:tcPr>
            <w:tcW w:w="1776" w:type="dxa"/>
          </w:tcPr>
          <w:p w14:paraId="60DC730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52 carers</w:t>
            </w:r>
          </w:p>
          <w:p w14:paraId="0436C0D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38FFEDF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06318EE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78.8% female</w:t>
            </w:r>
          </w:p>
        </w:tc>
        <w:tc>
          <w:tcPr>
            <w:tcW w:w="1453" w:type="dxa"/>
          </w:tcPr>
          <w:p w14:paraId="3643D7E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66.0 (SD=NR)</w:t>
            </w:r>
          </w:p>
        </w:tc>
        <w:tc>
          <w:tcPr>
            <w:tcW w:w="1413" w:type="dxa"/>
          </w:tcPr>
          <w:p w14:paraId="63BDDA2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05662CD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</w:tcPr>
          <w:p w14:paraId="3BD1CE9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Social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representation</w:t>
            </w:r>
          </w:p>
          <w:p w14:paraId="7AEFB5C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approach - Semi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591D3FE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Barriers:</w:t>
            </w:r>
          </w:p>
          <w:p w14:paraId="52285136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Normalisation of symptoms, Lack of informal network </w:t>
            </w:r>
            <w:r>
              <w:rPr>
                <w:rFonts w:cstheme="minorHAnsi"/>
              </w:rPr>
              <w:lastRenderedPageBreak/>
              <w:t>support, Stigma and fear</w:t>
            </w:r>
          </w:p>
          <w:p w14:paraId="6FC0607A" w14:textId="77777777" w:rsidR="00631EA4" w:rsidRDefault="00631EA4" w:rsidP="00631EA4">
            <w:pPr>
              <w:rPr>
                <w:rFonts w:cstheme="minorHAnsi"/>
              </w:rPr>
            </w:pPr>
          </w:p>
          <w:p w14:paraId="42421CA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7D5342DB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</w:tc>
      </w:tr>
      <w:tr w:rsidR="00631EA4" w14:paraId="50335178" w14:textId="77777777" w:rsidTr="00631EA4">
        <w:tc>
          <w:tcPr>
            <w:tcW w:w="1461" w:type="dxa"/>
          </w:tcPr>
          <w:p w14:paraId="64BFA012" w14:textId="25031BF9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proofErr w:type="spellStart"/>
            <w:r w:rsidRPr="00B85325">
              <w:rPr>
                <w:rFonts w:cstheme="minorHAnsi"/>
              </w:rPr>
              <w:t>Speechly</w:t>
            </w:r>
            <w:proofErr w:type="spellEnd"/>
            <w:r w:rsidRPr="00B85325">
              <w:rPr>
                <w:rFonts w:cstheme="minorHAnsi"/>
              </w:rPr>
              <w:t xml:space="preserve">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</w:t>
            </w:r>
            <w:r w:rsidRPr="00B85325">
              <w:rPr>
                <w:rFonts w:cstheme="minorHAnsi"/>
              </w:rPr>
              <w:t xml:space="preserve"> (2008)</w:t>
            </w:r>
            <w:hyperlink w:anchor="_ENREF_47" w:tooltip="Speechly, 2008 #375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&lt;EndNote&gt;&lt;Cite&gt;&lt;Author&gt;Speechly&lt;/Author&gt;&lt;Year&gt;2008&lt;/Year&gt;&lt;RecNum&gt;375&lt;/RecNum&gt;&lt;DisplayText&gt;&lt;style face="superscript"&gt;47&lt;/style&gt;&lt;/DisplayText&gt;&lt;record&gt;&lt;rec-number&gt;375&lt;/rec-number&gt;&lt;foreign-keys&gt;&lt;key app="EN" db-id="f0vfd5s0e0ztxyerfprvxa035ztx9s2tw9w2"&gt;375&lt;/key&gt;&lt;/foreign-keys&gt;&lt;ref-type name="Journal Article"&gt;17&lt;/ref-type&gt;&lt;contributors&gt;&lt;authors&gt;&lt;author&gt;Speechly, Catherine M&lt;/author&gt;&lt;author&gt;Bridges‐Webb, Charles&lt;/author&gt;&lt;author&gt;Passmore, Erin&lt;/author&gt;&lt;/authors&gt;&lt;/contributors&gt;&lt;titles&gt;&lt;title&gt;The pathway to dementia diagnosis&lt;/title&gt;&lt;secondary-title&gt;Medical Journal of Australia&lt;/secondary-title&gt;&lt;/titles&gt;&lt;periodical&gt;&lt;full-title&gt;Medical Journal of Australia&lt;/full-title&gt;&lt;/periodical&gt;&lt;pages&gt;487-489&lt;/pages&gt;&lt;volume&gt;189&lt;/volume&gt;&lt;number&gt;9&lt;/number&gt;&lt;dates&gt;&lt;year&gt;2008&lt;/year&gt;&lt;/dates&gt;&lt;isbn&gt;0025-729X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47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266CB21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Australia</w:t>
            </w:r>
          </w:p>
        </w:tc>
        <w:tc>
          <w:tcPr>
            <w:tcW w:w="1676" w:type="dxa"/>
          </w:tcPr>
          <w:p w14:paraId="32F84D1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describe the steps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taken and delays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encountered in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pathway to dementia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</w:t>
            </w:r>
          </w:p>
        </w:tc>
        <w:tc>
          <w:tcPr>
            <w:tcW w:w="1776" w:type="dxa"/>
          </w:tcPr>
          <w:p w14:paraId="7AB1F1B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209 carers</w:t>
            </w:r>
          </w:p>
          <w:p w14:paraId="179330E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4C800F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7D8A3B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1D0CB97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75% female</w:t>
            </w:r>
          </w:p>
          <w:p w14:paraId="0C33968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32223E1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65.5 (SD=12.2)</w:t>
            </w:r>
          </w:p>
        </w:tc>
        <w:tc>
          <w:tcPr>
            <w:tcW w:w="1413" w:type="dxa"/>
          </w:tcPr>
          <w:p w14:paraId="66B3CC2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1AAC7E1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58% AD</w:t>
            </w:r>
          </w:p>
        </w:tc>
        <w:tc>
          <w:tcPr>
            <w:tcW w:w="1713" w:type="dxa"/>
          </w:tcPr>
          <w:p w14:paraId="666E047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mail survey</w:t>
            </w:r>
          </w:p>
        </w:tc>
        <w:tc>
          <w:tcPr>
            <w:tcW w:w="1673" w:type="dxa"/>
          </w:tcPr>
          <w:p w14:paraId="25AED18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EA80E24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</w:t>
            </w:r>
          </w:p>
        </w:tc>
      </w:tr>
      <w:tr w:rsidR="00631EA4" w14:paraId="359E0839" w14:textId="77777777" w:rsidTr="00631EA4">
        <w:tc>
          <w:tcPr>
            <w:tcW w:w="1461" w:type="dxa"/>
          </w:tcPr>
          <w:p w14:paraId="5BC952FE" w14:textId="06D7B29C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Hughes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(2009)</w:t>
            </w:r>
            <w:hyperlink w:anchor="_ENREF_65" w:tooltip="Hughes, 2009 #376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&lt;EndNote&gt;&lt;Cite&gt;&lt;Author&gt;Hughes&lt;/Author&gt;&lt;Year&gt;2009&lt;/Year&gt;&lt;RecNum&gt;376&lt;/RecNum&gt;&lt;DisplayText&gt;&lt;style face="superscript"&gt;65&lt;/style&gt;&lt;/DisplayText&gt;&lt;record&gt;&lt;rec-number&gt;376&lt;/rec-number&gt;&lt;foreign-keys&gt;&lt;key app="EN" db-id="f0vfd5s0e0ztxyerfprvxa035ztx9s2tw9w2"&gt;376&lt;/key&gt;&lt;/foreign-keys&gt;&lt;ref-type name="Journal Article"&gt;17&lt;/ref-type&gt;&lt;contributors&gt;&lt;authors&gt;&lt;author&gt;Hughes, Travonia&lt;/author&gt;&lt;author&gt;Tyler, Kenneth&lt;/author&gt;&lt;author&gt;Danner, Deborah&lt;/author&gt;&lt;author&gt;Carter, Adah&lt;/author&gt;&lt;/authors&gt;&lt;/contributors&gt;&lt;titles&gt;&lt;title&gt;African American caregivers: an exploration of pathways and barriers to a diagnosis of Alzheimer&amp;apos;s disease for a family member with dementia&lt;/title&gt;&lt;secondary-title&gt;Dementia&lt;/secondary-title&gt;&lt;/titles&gt;&lt;periodical&gt;&lt;full-title&gt;Dementia&lt;/full-title&gt;&lt;/periodical&gt;&lt;pages&gt;95-116&lt;/pages&gt;&lt;volume&gt;8&lt;/volume&gt;&lt;number&gt;1&lt;/number&gt;&lt;dates&gt;&lt;year&gt;2009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65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5581B16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6B8012D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examine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 of African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American caregivers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seeking a formal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 for a family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member with chronic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memory loss</w:t>
            </w:r>
          </w:p>
        </w:tc>
        <w:tc>
          <w:tcPr>
            <w:tcW w:w="1776" w:type="dxa"/>
          </w:tcPr>
          <w:p w14:paraId="2B607C9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17 carers</w:t>
            </w:r>
          </w:p>
          <w:p w14:paraId="2F9820F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A349BF5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4F50011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82.4%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  <w:p w14:paraId="4B4779C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10184CC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</w:t>
            </w:r>
            <w:r w:rsidRPr="00B85325">
              <w:rPr>
                <w:rFonts w:cstheme="minorHAnsi"/>
              </w:rPr>
              <w:t xml:space="preserve"> 59.8</w:t>
            </w:r>
          </w:p>
        </w:tc>
        <w:tc>
          <w:tcPr>
            <w:tcW w:w="1413" w:type="dxa"/>
          </w:tcPr>
          <w:p w14:paraId="0F46DEB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African American</w:t>
            </w:r>
          </w:p>
        </w:tc>
        <w:tc>
          <w:tcPr>
            <w:tcW w:w="1605" w:type="dxa"/>
          </w:tcPr>
          <w:p w14:paraId="2CDBCE1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077DB1C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using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 Health Belief</w:t>
            </w:r>
          </w:p>
          <w:p w14:paraId="7C1AEBD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Model – semi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2FD5DC23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A6B068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Denial, Lack of informal network support</w:t>
            </w:r>
          </w:p>
          <w:p w14:paraId="36E549E5" w14:textId="77777777" w:rsidR="00631EA4" w:rsidRDefault="00631EA4" w:rsidP="00631EA4">
            <w:pPr>
              <w:rPr>
                <w:rFonts w:cstheme="minorHAnsi"/>
              </w:rPr>
            </w:pPr>
          </w:p>
          <w:p w14:paraId="1550B787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549D67A5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problem, Support from </w:t>
            </w:r>
            <w:r>
              <w:rPr>
                <w:rFonts w:cstheme="minorHAnsi"/>
              </w:rPr>
              <w:lastRenderedPageBreak/>
              <w:t>informal network</w:t>
            </w:r>
          </w:p>
        </w:tc>
      </w:tr>
      <w:tr w:rsidR="00631EA4" w14:paraId="2256931B" w14:textId="77777777" w:rsidTr="00631EA4">
        <w:tc>
          <w:tcPr>
            <w:tcW w:w="1461" w:type="dxa"/>
          </w:tcPr>
          <w:p w14:paraId="0AAE4009" w14:textId="1AF27CEC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Tsolaki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(2009)</w:t>
            </w:r>
            <w:hyperlink w:anchor="_ENREF_48" w:tooltip="Tsolaki, 2009 #377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&lt;EndNote&gt;&lt;Cite&gt;&lt;Author&gt;Tsolaki&lt;/Author&gt;&lt;Year&gt;2009&lt;/Year&gt;&lt;RecNum&gt;377&lt;/RecNum&gt;&lt;DisplayText&gt;&lt;style face="superscript"&gt;48&lt;/style&gt;&lt;/DisplayText&gt;&lt;record&gt;&lt;rec-number&gt;377&lt;/rec-number&gt;&lt;foreign-keys&gt;&lt;key app="EN" db-id="f0vfd5s0e0ztxyerfprvxa035ztx9s2tw9w2"&gt;377&lt;/key&gt;&lt;/foreign-keys&gt;&lt;ref-type name="Journal Article"&gt;17&lt;/ref-type&gt;&lt;contributors&gt;&lt;authors&gt;&lt;author&gt;Tsolaki, Magda&lt;/author&gt;&lt;author&gt;Paraskevi, Sakka&lt;/author&gt;&lt;author&gt;Degleris, Nicolaos&lt;/author&gt;&lt;author&gt;Karamavrou, Sofia&lt;/author&gt;&lt;/authors&gt;&lt;/contributors&gt;&lt;titles&gt;&lt;title&gt;Attitudes and perceptions regarding Alzheimer&amp;apos;s disease in Greece&lt;/title&gt;&lt;secondary-title&gt;American Journal of Alzheimer&amp;apos;s Disease &amp;amp; Other Dementias®&lt;/secondary-title&gt;&lt;/titles&gt;&lt;periodical&gt;&lt;full-title&gt;American Journal of Alzheimer&amp;apos;s Disease &amp;amp; Other Dementias®&lt;/full-title&gt;&lt;/periodical&gt;&lt;pages&gt;21-26&lt;/pages&gt;&lt;volume&gt;24&lt;/volume&gt;&lt;number&gt;1&lt;/number&gt;&lt;dates&gt;&lt;year&gt;2009&lt;/year&gt;&lt;/dates&gt;&lt;isbn&gt;1533-3175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48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59DB5E2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Greece</w:t>
            </w:r>
          </w:p>
        </w:tc>
        <w:tc>
          <w:tcPr>
            <w:tcW w:w="1676" w:type="dxa"/>
          </w:tcPr>
          <w:p w14:paraId="4FB6EF0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assess the attitudes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and perceptions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physicians, caregivers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and the general public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towards Alzheimer’s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Disease in Greece</w:t>
            </w:r>
          </w:p>
        </w:tc>
        <w:tc>
          <w:tcPr>
            <w:tcW w:w="1776" w:type="dxa"/>
          </w:tcPr>
          <w:p w14:paraId="37FDC879" w14:textId="77777777" w:rsidR="00631EA4" w:rsidRPr="00677F67" w:rsidRDefault="00631EA4" w:rsidP="00631EA4">
            <w:pPr>
              <w:rPr>
                <w:rFonts w:cstheme="minorHAnsi"/>
              </w:rPr>
            </w:pPr>
            <w:r w:rsidRPr="00677F67">
              <w:rPr>
                <w:rFonts w:cstheme="minorHAnsi"/>
              </w:rPr>
              <w:t>100 carers</w:t>
            </w:r>
          </w:p>
          <w:p w14:paraId="1E00A260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1961FD3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5F3CE81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3EA1DAB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6251203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5D4E71A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telephone survey</w:t>
            </w:r>
          </w:p>
        </w:tc>
        <w:tc>
          <w:tcPr>
            <w:tcW w:w="1673" w:type="dxa"/>
          </w:tcPr>
          <w:p w14:paraId="256A843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025FBB9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Lack of perceived need, Denial, Lack of knowledge</w:t>
            </w:r>
          </w:p>
          <w:p w14:paraId="2DACD990" w14:textId="77777777" w:rsidR="00631EA4" w:rsidRDefault="00631EA4" w:rsidP="00631EA4">
            <w:pPr>
              <w:rPr>
                <w:rFonts w:cstheme="minorHAnsi"/>
              </w:rPr>
            </w:pPr>
          </w:p>
          <w:p w14:paraId="5B23424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Facilitators: </w:t>
            </w:r>
          </w:p>
          <w:p w14:paraId="72B19964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353CA7D2" w14:textId="77777777" w:rsidTr="00631EA4">
        <w:tc>
          <w:tcPr>
            <w:tcW w:w="1461" w:type="dxa"/>
          </w:tcPr>
          <w:p w14:paraId="6E563D5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Carpentier et</w:t>
            </w:r>
          </w:p>
          <w:p w14:paraId="7D7CE85B" w14:textId="56DC0EE1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</w:t>
            </w:r>
            <w:r w:rsidRPr="00B85325">
              <w:rPr>
                <w:rFonts w:cstheme="minorHAnsi"/>
              </w:rPr>
              <w:t xml:space="preserve"> (2010)</w:t>
            </w:r>
            <w:hyperlink w:anchor="_ENREF_49" w:tooltip="Carpentier, 2010 #378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&lt;EndNote&gt;&lt;Cite&gt;&lt;Author&gt;Carpentier&lt;/Author&gt;&lt;Year&gt;2010&lt;/Year&gt;&lt;RecNum&gt;378&lt;/RecNum&gt;&lt;DisplayText&gt;&lt;style face="superscript"&gt;49&lt;/style&gt;&lt;/DisplayText&gt;&lt;record&gt;&lt;rec-number&gt;378&lt;/rec-number&gt;&lt;foreign-keys&gt;&lt;key app="EN" db-id="f0vfd5s0e0ztxyerfprvxa035ztx9s2tw9w2"&gt;378&lt;/key&gt;&lt;/foreign-keys&gt;&lt;ref-type name="Journal Article"&gt;17&lt;/ref-type&gt;&lt;contributors&gt;&lt;authors&gt;&lt;author&gt;Carpentier, Normand&lt;/author&gt;&lt;author&gt;Bernard, Paul&lt;/author&gt;&lt;author&gt;Grenier, Amanda&lt;/author&gt;&lt;author&gt;Guberman, Nancy&lt;/author&gt;&lt;/authors&gt;&lt;/contributors&gt;&lt;titles&gt;&lt;title&gt;Using the life course perspective to study the entry into the illness trajectory: The perspective of caregivers of people with Alzheimer&amp;apos;s disease&lt;/title&gt;&lt;secondary-title&gt;Social science &amp;amp; medicine&lt;/secondary-title&gt;&lt;/titles&gt;&lt;periodical&gt;&lt;full-title&gt;Social Science &amp;amp; Medicine&lt;/full-title&gt;&lt;/periodical&gt;&lt;pages&gt;1501-1508&lt;/pages&gt;&lt;volume&gt;70&lt;/volume&gt;&lt;number&gt;10&lt;/number&gt;&lt;dates&gt;&lt;year&gt;2010&lt;/year&gt;&lt;/dates&gt;&lt;isbn&gt;0277-9536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49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BEAE7A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Canada</w:t>
            </w:r>
          </w:p>
        </w:tc>
        <w:tc>
          <w:tcPr>
            <w:tcW w:w="1676" w:type="dxa"/>
          </w:tcPr>
          <w:p w14:paraId="3DC6414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analyse the initial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period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Alzheimer’s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disease (the period that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starts with the first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manifestations of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illness and ends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 diagnosis).</w:t>
            </w:r>
          </w:p>
        </w:tc>
        <w:tc>
          <w:tcPr>
            <w:tcW w:w="1776" w:type="dxa"/>
          </w:tcPr>
          <w:p w14:paraId="79C3C09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60 carers</w:t>
            </w:r>
          </w:p>
          <w:p w14:paraId="65C08C11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26CA43F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71.</w:t>
            </w:r>
            <w:r>
              <w:rPr>
                <w:rFonts w:cstheme="minorHAnsi"/>
              </w:rPr>
              <w:t>7</w:t>
            </w:r>
            <w:r w:rsidRPr="00B85325">
              <w:rPr>
                <w:rFonts w:cstheme="minorHAnsi"/>
              </w:rPr>
              <w:t>% female</w:t>
            </w:r>
          </w:p>
          <w:p w14:paraId="389E21C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2582172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0ABFCAF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7AD9AF8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0C30CE4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Qualitative, Life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course</w:t>
            </w:r>
          </w:p>
          <w:p w14:paraId="47663EA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perspective -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387E63B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63C4FFA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Lack informal network support, Unaware of changes, Carer difficulties</w:t>
            </w:r>
          </w:p>
          <w:p w14:paraId="1791B4FE" w14:textId="77777777" w:rsidR="00631EA4" w:rsidRDefault="00631EA4" w:rsidP="00631EA4">
            <w:pPr>
              <w:rPr>
                <w:rFonts w:cstheme="minorHAnsi"/>
              </w:rPr>
            </w:pPr>
          </w:p>
          <w:p w14:paraId="4BD934A3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6C52C2D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</w:t>
            </w:r>
          </w:p>
        </w:tc>
      </w:tr>
      <w:tr w:rsidR="00631EA4" w14:paraId="5EB44055" w14:textId="77777777" w:rsidTr="00631EA4">
        <w:tc>
          <w:tcPr>
            <w:tcW w:w="1461" w:type="dxa"/>
          </w:tcPr>
          <w:p w14:paraId="72FEE539" w14:textId="0E3C56E0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Jones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(2010)</w:t>
            </w:r>
            <w:hyperlink w:anchor="_ENREF_50" w:tooltip="Jones, 2010 #379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&lt;EndNote&gt;&lt;Cite&gt;&lt;Author&gt;Jones&lt;/Author&gt;&lt;Year&gt;2010&lt;/Year&gt;&lt;RecNum&gt;379&lt;/RecNum&gt;&lt;DisplayText&gt;&lt;style face="superscript"&gt;50&lt;/style&gt;&lt;/DisplayText&gt;&lt;record&gt;&lt;rec-number&gt;379&lt;/rec-number&gt;&lt;foreign-keys&gt;&lt;key app="EN" db-id="f0vfd5s0e0ztxyerfprvxa035ztx9s2tw9w2"&gt;379&lt;/key&gt;&lt;/foreign-keys&gt;&lt;ref-type name="Journal Article"&gt;17&lt;/ref-type&gt;&lt;contributors&gt;&lt;authors&gt;&lt;author&gt;Jones, Roy W&lt;/author&gt;&lt;author&gt;Mackell, J&lt;/author&gt;&lt;author&gt;Berthet, K&lt;/author&gt;&lt;author&gt;Knox, S&lt;/author&gt;&lt;/authors&gt;&lt;/contributors&gt;&lt;titles&gt;&lt;title&gt;Assessing attitudes and behaviours surrounding Alzheimer’s disease in Europe: key findings of the Important Perspectives on Alzheimer’s Care and Treatment (IMPACT) survey&lt;/title&gt;&lt;secondary-title&gt;The journal of nutrition, health &amp;amp; aging&lt;/secondary-title&gt;&lt;/titles&gt;&lt;periodical&gt;&lt;full-title&gt;The Journal of nutrition, health &amp;amp; aging&lt;/full-title&gt;&lt;/periodical&gt;&lt;pages&gt;525-530&lt;/pages&gt;&lt;volume&gt;14&lt;/volume&gt;&lt;dates&gt;&lt;year&gt;2010&lt;/year&gt;&lt;/dates&gt;&lt;isbn&gt;1279-7707&lt;/isbn&gt;&lt;urls&gt;&lt;/urls&gt;&lt;/record&gt;&lt;/Cite&gt;&lt;/EndNote&gt;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50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7ACB5EA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Europe</w:t>
            </w:r>
          </w:p>
        </w:tc>
        <w:tc>
          <w:tcPr>
            <w:tcW w:w="1676" w:type="dxa"/>
          </w:tcPr>
          <w:p w14:paraId="77CBB5B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update current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knowledge on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attitudes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behaviours towards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Alzheimer’s Disease in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Europe</w:t>
            </w:r>
          </w:p>
        </w:tc>
        <w:tc>
          <w:tcPr>
            <w:tcW w:w="1776" w:type="dxa"/>
          </w:tcPr>
          <w:p w14:paraId="5D07E46E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>250 carers</w:t>
            </w:r>
          </w:p>
          <w:p w14:paraId="12D348F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4EA3395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66DBCA5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18EE88F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1208E39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</w:tcPr>
          <w:p w14:paraId="7A0EECD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Quantitative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online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questionnaire</w:t>
            </w:r>
          </w:p>
        </w:tc>
        <w:tc>
          <w:tcPr>
            <w:tcW w:w="1673" w:type="dxa"/>
          </w:tcPr>
          <w:p w14:paraId="29A1ED8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4421DE4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informal network support</w:t>
            </w:r>
          </w:p>
          <w:p w14:paraId="625A521E" w14:textId="77777777" w:rsidR="00631EA4" w:rsidRDefault="00631EA4" w:rsidP="00631EA4">
            <w:pPr>
              <w:rPr>
                <w:rFonts w:cstheme="minorHAnsi"/>
              </w:rPr>
            </w:pPr>
          </w:p>
          <w:p w14:paraId="3E0D256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1961F9AE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4392381B" w14:textId="77777777" w:rsidTr="00631EA4">
        <w:trPr>
          <w:trHeight w:val="3031"/>
        </w:trPr>
        <w:tc>
          <w:tcPr>
            <w:tcW w:w="1461" w:type="dxa"/>
            <w:vMerge w:val="restart"/>
          </w:tcPr>
          <w:p w14:paraId="4414D897" w14:textId="07C2FB16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Leung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(2011)</w:t>
            </w:r>
            <w:hyperlink w:anchor="_ENREF_51" w:tooltip="Leung, 2011 #380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&lt;EndNote&gt;&lt;Cite&gt;&lt;Author&gt;Leung&lt;/Author&gt;&lt;Year&gt;2011&lt;/Year&gt;&lt;RecNum&gt;380&lt;/RecNum&gt;&lt;DisplayText&gt;&lt;style face="superscript"&gt;51&lt;/style&gt;&lt;/DisplayText&gt;&lt;record&gt;&lt;rec-number&gt;380&lt;/rec-number&gt;&lt;foreign-keys&gt;&lt;key app="EN" db-id="f0vfd5s0e0ztxyerfprvxa035ztx9s2tw9w2"&gt;380&lt;/key&gt;&lt;/foreign-keys&gt;&lt;ref-type name="Journal Article"&gt;17&lt;/ref-type&gt;&lt;contributors&gt;&lt;authors&gt;&lt;author&gt;Leung, Karen K&lt;/author&gt;&lt;author&gt;Finlay, Juli&lt;/author&gt;&lt;author&gt;Silvius, James L&lt;/author&gt;&lt;author&gt;Koehn, Sharon&lt;/author&gt;&lt;author&gt;McCleary, Lynn&lt;/author&gt;&lt;author&gt;Cohen, Carole A&lt;/author&gt;&lt;author&gt;Hum, Susan&lt;/author&gt;&lt;author&gt;Garcia, Linda&lt;/author&gt;&lt;author&gt;Dalziel, William&lt;/author&gt;&lt;author&gt;Emerson, Victor F&lt;/author&gt;&lt;/authors&gt;&lt;/contributors&gt;&lt;titles&gt;&lt;title&gt;Pathways to diagnosis: Exploring the experiences of problem recognition and obtaining a dementia diagnosis among Anglo‐Canadians&lt;/title&gt;&lt;secondary-title&gt;Health &amp;amp; social care in the community&lt;/secondary-title&gt;&lt;/titles&gt;&lt;periodical&gt;&lt;full-title&gt;Health &amp;amp; social care in the community&lt;/full-title&gt;&lt;/periodical&gt;&lt;pages&gt;372-381&lt;/pages&gt;&lt;volume&gt;19&lt;/volume&gt;&lt;number&gt;4&lt;/number&gt;&lt;dates&gt;&lt;year&gt;2011&lt;/year&gt;&lt;/dates&gt;&lt;isbn&gt;0966-0410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51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6EC5FF48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Canada</w:t>
            </w:r>
          </w:p>
        </w:tc>
        <w:tc>
          <w:tcPr>
            <w:tcW w:w="1676" w:type="dxa"/>
            <w:vMerge w:val="restart"/>
          </w:tcPr>
          <w:p w14:paraId="3CDF529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retrospectively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explore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of Anglo-Canadians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with dementia and their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carers regarding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sequence of symptoms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 xml:space="preserve">and </w:t>
            </w:r>
            <w:r w:rsidRPr="00B85325">
              <w:rPr>
                <w:rFonts w:cstheme="minorHAnsi"/>
              </w:rPr>
              <w:lastRenderedPageBreak/>
              <w:t>events that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preceded the diagnosis</w:t>
            </w:r>
          </w:p>
        </w:tc>
        <w:tc>
          <w:tcPr>
            <w:tcW w:w="1776" w:type="dxa"/>
          </w:tcPr>
          <w:p w14:paraId="5E71026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 xml:space="preserve">6 PLWD </w:t>
            </w:r>
          </w:p>
          <w:p w14:paraId="30766AE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9EF39C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988E47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3B2245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342804F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 33.3% female </w:t>
            </w:r>
          </w:p>
          <w:p w14:paraId="7E53C49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EA9793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769B50B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3F75AAA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100% </w:t>
            </w:r>
            <w:proofErr w:type="spellStart"/>
            <w:r>
              <w:rPr>
                <w:rFonts w:cstheme="minorHAnsi"/>
              </w:rPr>
              <w:t>Angalo-canadian</w:t>
            </w:r>
            <w:proofErr w:type="spellEnd"/>
          </w:p>
        </w:tc>
        <w:tc>
          <w:tcPr>
            <w:tcW w:w="1605" w:type="dxa"/>
          </w:tcPr>
          <w:p w14:paraId="20204E2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66.6% AD</w:t>
            </w:r>
          </w:p>
        </w:tc>
        <w:tc>
          <w:tcPr>
            <w:tcW w:w="1713" w:type="dxa"/>
            <w:vMerge w:val="restart"/>
          </w:tcPr>
          <w:p w14:paraId="1262788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Qualitative/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Phenomenology</w:t>
            </w:r>
          </w:p>
          <w:p w14:paraId="66B65E0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- Semi-structured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  <w:vMerge w:val="restart"/>
          </w:tcPr>
          <w:p w14:paraId="7D4333D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1627FF5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</w:t>
            </w:r>
          </w:p>
          <w:p w14:paraId="177B96C8" w14:textId="77777777" w:rsidR="00631EA4" w:rsidRDefault="00631EA4" w:rsidP="00631EA4">
            <w:pPr>
              <w:rPr>
                <w:rFonts w:cstheme="minorHAnsi"/>
              </w:rPr>
            </w:pPr>
          </w:p>
          <w:p w14:paraId="7B5438E4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917728B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problem, Support from </w:t>
            </w:r>
            <w:r>
              <w:rPr>
                <w:rFonts w:cstheme="minorHAnsi"/>
              </w:rPr>
              <w:lastRenderedPageBreak/>
              <w:t>informal network</w:t>
            </w:r>
          </w:p>
        </w:tc>
      </w:tr>
      <w:tr w:rsidR="00631EA4" w14:paraId="1D7EA805" w14:textId="77777777" w:rsidTr="00631EA4">
        <w:trPr>
          <w:trHeight w:val="2106"/>
        </w:trPr>
        <w:tc>
          <w:tcPr>
            <w:tcW w:w="1461" w:type="dxa"/>
            <w:vMerge/>
          </w:tcPr>
          <w:p w14:paraId="5B7F361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3A4A880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5851BB4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 carers</w:t>
            </w:r>
          </w:p>
          <w:p w14:paraId="52897B5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F4E74F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FE98A2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3D651DE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71.4%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</w:tc>
        <w:tc>
          <w:tcPr>
            <w:tcW w:w="1453" w:type="dxa"/>
          </w:tcPr>
          <w:p w14:paraId="6B3A1CB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2F6D3A0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100% </w:t>
            </w:r>
            <w:proofErr w:type="spellStart"/>
            <w:r>
              <w:rPr>
                <w:rFonts w:cstheme="minorHAnsi"/>
              </w:rPr>
              <w:t>Angalo-canadian</w:t>
            </w:r>
            <w:proofErr w:type="spellEnd"/>
          </w:p>
        </w:tc>
        <w:tc>
          <w:tcPr>
            <w:tcW w:w="1605" w:type="dxa"/>
          </w:tcPr>
          <w:p w14:paraId="0C570CD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02932FE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63A07393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015CFF74" w14:textId="77777777" w:rsidTr="00631EA4">
        <w:trPr>
          <w:trHeight w:val="1170"/>
        </w:trPr>
        <w:tc>
          <w:tcPr>
            <w:tcW w:w="1461" w:type="dxa"/>
            <w:vMerge w:val="restart"/>
          </w:tcPr>
          <w:p w14:paraId="1F009B97" w14:textId="65CF1C3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Manthorpe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</w:t>
            </w:r>
            <w:r w:rsidRPr="00B85325">
              <w:rPr>
                <w:rFonts w:cstheme="minorHAnsi"/>
              </w:rPr>
              <w:t xml:space="preserve"> (2011)</w:t>
            </w:r>
            <w:hyperlink w:anchor="_ENREF_52" w:tooltip="Manthorpe, 2011 #381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&lt;EndNote&gt;&lt;Cite&gt;&lt;Author&gt;Manthorpe&lt;/Author&gt;&lt;Year&gt;2011&lt;/Year&gt;&lt;RecNum&gt;381&lt;/RecNum&gt;&lt;DisplayText&gt;&lt;style face="superscript"&gt;52&lt;/style&gt;&lt;/DisplayText&gt;&lt;record&gt;&lt;rec-number&gt;381&lt;/rec-number&gt;&lt;foreign-keys&gt;&lt;key app="EN" db-id="f0vfd5s0e0ztxyerfprvxa035ztx9s2tw9w2"&gt;381&lt;/key&gt;&lt;/foreign-keys&gt;&lt;ref-type name="Journal Article"&gt;17&lt;/ref-type&gt;&lt;contributors&gt;&lt;authors&gt;&lt;author&gt;Manthorpe, Jill&lt;/author&gt;&lt;author&gt;Samsi, Kritika&lt;/author&gt;&lt;author&gt;Campbell, Sarah&lt;/author&gt;&lt;author&gt;Abley, Clare&lt;/author&gt;&lt;author&gt;Keady, John&lt;/author&gt;&lt;author&gt;Bond, John&lt;/author&gt;&lt;author&gt;Watts, Sue&lt;/author&gt;&lt;author&gt;Robinson, Louise&lt;/author&gt;&lt;author&gt;Gemski, Alan&lt;/author&gt;&lt;author&gt;Warner, James&lt;/author&gt;&lt;/authors&gt;&lt;/contributors&gt;&lt;titles&gt;&lt;title&gt;The transition from cognitive impairment to dementia: older people&amp;apos;s experiences&lt;/title&gt;&lt;/titles&gt;&lt;dates&gt;&lt;year&gt;2011&lt;/year&gt;&lt;/dates&gt;&lt;urls&gt;&lt;/urls&gt;&lt;/record&gt;&lt;/Cite&gt;&lt;/EndNote&gt;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631EA4">
                <w:rPr>
                  <w:rFonts w:cstheme="minorHAnsi"/>
                  <w:noProof/>
                  <w:vertAlign w:val="superscript"/>
                </w:rPr>
                <w:t>52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55DA62D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UK</w:t>
            </w:r>
          </w:p>
        </w:tc>
        <w:tc>
          <w:tcPr>
            <w:tcW w:w="1676" w:type="dxa"/>
            <w:vMerge w:val="restart"/>
          </w:tcPr>
          <w:p w14:paraId="24BD00A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understand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expectations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service needs of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person who is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becoming the person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with dementia from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perspectives of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older person and their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supporter or carer</w:t>
            </w:r>
          </w:p>
        </w:tc>
        <w:tc>
          <w:tcPr>
            <w:tcW w:w="1776" w:type="dxa"/>
          </w:tcPr>
          <w:p w14:paraId="01CE437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27 PLWD</w:t>
            </w:r>
          </w:p>
          <w:p w14:paraId="60FEBBF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77DD21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0F29C2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165D09B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51.9% female</w:t>
            </w:r>
          </w:p>
          <w:p w14:paraId="0A4A75E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5997F7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CBB2D8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43CE6A3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AB1E87">
              <w:rPr>
                <w:rFonts w:cstheme="minorHAnsi"/>
              </w:rPr>
              <w:t>NR (NR)</w:t>
            </w:r>
          </w:p>
        </w:tc>
        <w:tc>
          <w:tcPr>
            <w:tcW w:w="1413" w:type="dxa"/>
          </w:tcPr>
          <w:p w14:paraId="60CD6F1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96.3% White British</w:t>
            </w:r>
          </w:p>
          <w:p w14:paraId="442C68A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05" w:type="dxa"/>
          </w:tcPr>
          <w:p w14:paraId="76B8971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2288B92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topic guide</w:t>
            </w:r>
          </w:p>
        </w:tc>
        <w:tc>
          <w:tcPr>
            <w:tcW w:w="1673" w:type="dxa"/>
            <w:vMerge w:val="restart"/>
          </w:tcPr>
          <w:p w14:paraId="7232D8F6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23BA5B7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Lack informal network support</w:t>
            </w:r>
          </w:p>
          <w:p w14:paraId="3F54A9A5" w14:textId="77777777" w:rsidR="00631EA4" w:rsidRDefault="00631EA4" w:rsidP="00631EA4">
            <w:pPr>
              <w:rPr>
                <w:rFonts w:cstheme="minorHAnsi"/>
              </w:rPr>
            </w:pPr>
          </w:p>
          <w:p w14:paraId="2DFCF39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5C1A8B40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</w:tc>
      </w:tr>
      <w:tr w:rsidR="00631EA4" w14:paraId="3DF0EAAC" w14:textId="77777777" w:rsidTr="00631EA4">
        <w:trPr>
          <w:trHeight w:val="3930"/>
        </w:trPr>
        <w:tc>
          <w:tcPr>
            <w:tcW w:w="1461" w:type="dxa"/>
            <w:vMerge/>
          </w:tcPr>
          <w:p w14:paraId="67C0B98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6799D58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13A1291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26 carers</w:t>
            </w:r>
            <w:r w:rsidRPr="00B85325" w:rsidDel="00A76DF4">
              <w:rPr>
                <w:rFonts w:cstheme="minorHAnsi"/>
              </w:rPr>
              <w:t xml:space="preserve"> </w:t>
            </w:r>
          </w:p>
          <w:p w14:paraId="28B1D55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4951FB6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76.9% Female</w:t>
            </w:r>
          </w:p>
        </w:tc>
        <w:tc>
          <w:tcPr>
            <w:tcW w:w="1453" w:type="dxa"/>
          </w:tcPr>
          <w:p w14:paraId="6925F92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</w:tc>
        <w:tc>
          <w:tcPr>
            <w:tcW w:w="1413" w:type="dxa"/>
          </w:tcPr>
          <w:p w14:paraId="70D528F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96.3% White British</w:t>
            </w:r>
          </w:p>
        </w:tc>
        <w:tc>
          <w:tcPr>
            <w:tcW w:w="1605" w:type="dxa"/>
          </w:tcPr>
          <w:p w14:paraId="3C922C2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4EB3CD1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62CF18A2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49FE9A39" w14:textId="77777777" w:rsidTr="00631EA4">
        <w:trPr>
          <w:trHeight w:val="1833"/>
        </w:trPr>
        <w:tc>
          <w:tcPr>
            <w:tcW w:w="1461" w:type="dxa"/>
          </w:tcPr>
          <w:p w14:paraId="5E67B0EF" w14:textId="7169347D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Mukadam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</w:t>
            </w:r>
            <w:r w:rsidRPr="00B85325">
              <w:rPr>
                <w:rFonts w:cstheme="minorHAnsi"/>
              </w:rPr>
              <w:t xml:space="preserve"> (2011)</w:t>
            </w:r>
            <w:hyperlink w:anchor="_ENREF_66" w:tooltip="Mukadam, 2011 #284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&lt;EndNote&gt;&lt;Cite&gt;&lt;Author&gt;Mukadam&lt;/Author&gt;&lt;Year&gt;2011&lt;/Year&gt;&lt;RecNum&gt;284&lt;/RecNum&gt;&lt;DisplayText&gt;&lt;style face="superscript"&gt;66&lt;/style&gt;&lt;/DisplayText&gt;&lt;record&gt;&lt;rec-number&gt;284&lt;/rec-number&gt;&lt;foreign-keys&gt;&lt;key app="EN" db-id="f0vfd5s0e0ztxyerfprvxa035ztx9s2tw9w2"&gt;284&lt;/key&gt;&lt;/foreign-keys&gt;&lt;ref-type name="Journal Article"&gt;17&lt;/ref-type&gt;&lt;contributors&gt;&lt;authors&gt;&lt;author&gt;Mukadam, Naaheed&lt;/author&gt;&lt;author&gt;Cooper, Claudia&lt;/author&gt;&lt;author&gt;Basit, Behzad&lt;/author&gt;&lt;author&gt;Livingston, Gill&lt;/author&gt;&lt;/authors&gt;&lt;/contributors&gt;&lt;titles&gt;&lt;title&gt;Why do ethnic elders present later to UK dementia services? A qualitative study&lt;/title&gt;&lt;secondary-title&gt;International Psychogeriatrics&lt;/secondary-title&gt;&lt;/titles&gt;&lt;periodical&gt;&lt;full-title&gt;International Psychogeriatrics&lt;/full-title&gt;&lt;/periodical&gt;&lt;pages&gt;1070-1077&lt;/pages&gt;&lt;volume&gt;23&lt;/volume&gt;&lt;number&gt;7&lt;/number&gt;&lt;dates&gt;&lt;year&gt;2011&lt;/year&gt;&lt;/dates&gt;&lt;isbn&gt;1741-203X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66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4AFBA29B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UK</w:t>
            </w:r>
          </w:p>
        </w:tc>
        <w:tc>
          <w:tcPr>
            <w:tcW w:w="1676" w:type="dxa"/>
          </w:tcPr>
          <w:p w14:paraId="3299EFB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Explore the effect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culture and ethnicity 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beliefs and attitudes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carers to help-seeking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for dementia symptoms</w:t>
            </w:r>
          </w:p>
        </w:tc>
        <w:tc>
          <w:tcPr>
            <w:tcW w:w="1776" w:type="dxa"/>
          </w:tcPr>
          <w:p w14:paraId="568E56C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18 carers</w:t>
            </w:r>
          </w:p>
          <w:p w14:paraId="2DA3466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BD1269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51C2B07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72.2%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  <w:p w14:paraId="34F8D33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48CBED3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 = 57 (NR)</w:t>
            </w:r>
          </w:p>
        </w:tc>
        <w:tc>
          <w:tcPr>
            <w:tcW w:w="1413" w:type="dxa"/>
          </w:tcPr>
          <w:p w14:paraId="52579FE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AB1E87">
              <w:rPr>
                <w:rFonts w:cstheme="minorHAnsi"/>
              </w:rPr>
              <w:t>27.8% South Asian</w:t>
            </w:r>
            <w:r>
              <w:rPr>
                <w:rFonts w:cstheme="minorHAnsi"/>
              </w:rPr>
              <w:t xml:space="preserve"> and</w:t>
            </w:r>
            <w:r w:rsidRPr="00AB1E87">
              <w:rPr>
                <w:rFonts w:cstheme="minorHAnsi"/>
              </w:rPr>
              <w:t xml:space="preserve"> 27.8% Black African</w:t>
            </w:r>
          </w:p>
        </w:tc>
        <w:tc>
          <w:tcPr>
            <w:tcW w:w="1605" w:type="dxa"/>
          </w:tcPr>
          <w:p w14:paraId="069E741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07D7F33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semi-structured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029A578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761D9C8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informal network support, Problems accessing help, Stigma and fear</w:t>
            </w:r>
          </w:p>
          <w:p w14:paraId="6909EA5D" w14:textId="77777777" w:rsidR="00631EA4" w:rsidRDefault="00631EA4" w:rsidP="00631EA4">
            <w:pPr>
              <w:rPr>
                <w:rFonts w:cstheme="minorHAnsi"/>
              </w:rPr>
            </w:pPr>
          </w:p>
          <w:p w14:paraId="3C70D91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5045F384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  <w:p w14:paraId="269C01D2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</w:tr>
      <w:tr w:rsidR="00631EA4" w14:paraId="3F449C1D" w14:textId="77777777" w:rsidTr="00631EA4">
        <w:tc>
          <w:tcPr>
            <w:tcW w:w="1461" w:type="dxa"/>
          </w:tcPr>
          <w:p w14:paraId="476F5ABE" w14:textId="2568613E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Van Vliet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</w:t>
            </w:r>
            <w:r w:rsidRPr="00B85325">
              <w:rPr>
                <w:rFonts w:cstheme="minorHAnsi"/>
              </w:rPr>
              <w:t xml:space="preserve"> (2011)</w:t>
            </w:r>
            <w:hyperlink w:anchor="_ENREF_75" w:tooltip="Van Vliet, 2011 #281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&lt;EndNote&gt;&lt;Cite&gt;&lt;Author&gt;Van Vliet&lt;/Author&gt;&lt;Year&gt;2011&lt;/Year&gt;&lt;RecNum&gt;281&lt;/RecNum&gt;&lt;DisplayText&gt;&lt;style face="superscript"&gt;75&lt;/style&gt;&lt;/DisplayText&gt;&lt;record&gt;&lt;rec-number&gt;281&lt;/rec-number&gt;&lt;foreign-keys&gt;&lt;key app="EN" db-id="f0vfd5s0e0ztxyerfprvxa035ztx9s2tw9w2"&gt;281&lt;/key&gt;&lt;/foreign-keys&gt;&lt;ref-type name="Journal Article"&gt;17&lt;/ref-type&gt;&lt;contributors&gt;&lt;authors&gt;&lt;author&gt;Van Vliet, Deliane&lt;/author&gt;&lt;author&gt;de Vugt, Marjolein E&lt;/author&gt;&lt;author&gt;Bakker, Christian&lt;/author&gt;&lt;author&gt;Koopmans, Raymond TCM&lt;/author&gt;&lt;author&gt;Pijnenburg, Yolande AL&lt;/author&gt;&lt;author&gt;Vernooij-Dassen, Myrra JFJ&lt;/author&gt;&lt;author&gt;Verhey, Frans RJ&lt;/author&gt;&lt;/authors&gt;&lt;/contributors&gt;&lt;titles&gt;&lt;title&gt;Caregivers&amp;apos; perspectives on the pre-diagnostic period in early onset dementia: a long and winding road&lt;/title&gt;&lt;secondary-title&gt;International Psychogeriatrics&lt;/secondary-title&gt;&lt;/titles&gt;&lt;periodical&gt;&lt;full-title&gt;International Psychogeriatrics&lt;/full-title&gt;&lt;/periodical&gt;&lt;pages&gt;1393-1404&lt;/pages&gt;&lt;volume&gt;23&lt;/volume&gt;&lt;number&gt;9&lt;/number&gt;&lt;dates&gt;&lt;year&gt;2011&lt;/year&gt;&lt;/dates&gt;&lt;isbn&gt;1741-203X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B39D4">
                <w:rPr>
                  <w:rFonts w:cstheme="minorHAnsi"/>
                  <w:noProof/>
                  <w:vertAlign w:val="superscript"/>
                </w:rPr>
                <w:t>75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15F9034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Netherlands</w:t>
            </w:r>
          </w:p>
        </w:tc>
        <w:tc>
          <w:tcPr>
            <w:tcW w:w="1676" w:type="dxa"/>
          </w:tcPr>
          <w:p w14:paraId="0D0006A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investigate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barriers to obtaining 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 for caregivers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of people with early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onset dementia</w:t>
            </w:r>
          </w:p>
        </w:tc>
        <w:tc>
          <w:tcPr>
            <w:tcW w:w="1776" w:type="dxa"/>
          </w:tcPr>
          <w:p w14:paraId="550CD7B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92 carers</w:t>
            </w:r>
          </w:p>
          <w:p w14:paraId="68BB67A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884875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0F4A449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52.2%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</w:tc>
        <w:tc>
          <w:tcPr>
            <w:tcW w:w="1453" w:type="dxa"/>
          </w:tcPr>
          <w:p w14:paraId="2F354EA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M=59.3 (8.7)</w:t>
            </w:r>
          </w:p>
        </w:tc>
        <w:tc>
          <w:tcPr>
            <w:tcW w:w="1413" w:type="dxa"/>
          </w:tcPr>
          <w:p w14:paraId="2B17770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3E3DDB8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68% AD</w:t>
            </w:r>
          </w:p>
        </w:tc>
        <w:tc>
          <w:tcPr>
            <w:tcW w:w="1713" w:type="dxa"/>
          </w:tcPr>
          <w:p w14:paraId="661C76C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grounded theory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– semi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6D069AB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16A758A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informal network support, Unaware of changes</w:t>
            </w:r>
          </w:p>
          <w:p w14:paraId="5C2BE9CD" w14:textId="77777777" w:rsidR="00631EA4" w:rsidRDefault="00631EA4" w:rsidP="00631EA4">
            <w:pPr>
              <w:rPr>
                <w:rFonts w:cstheme="minorHAnsi"/>
              </w:rPr>
            </w:pPr>
          </w:p>
          <w:p w14:paraId="1BB53FE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13625ADD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</w:t>
            </w:r>
          </w:p>
        </w:tc>
      </w:tr>
      <w:tr w:rsidR="00631EA4" w14:paraId="671E5E83" w14:textId="77777777" w:rsidTr="00631EA4">
        <w:tc>
          <w:tcPr>
            <w:tcW w:w="1461" w:type="dxa"/>
          </w:tcPr>
          <w:p w14:paraId="4625D77B" w14:textId="77777777" w:rsidR="00631EA4" w:rsidRPr="005F334A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lang w:val="fr-FR"/>
              </w:rPr>
            </w:pPr>
            <w:proofErr w:type="spellStart"/>
            <w:r w:rsidRPr="005F334A">
              <w:rPr>
                <w:rFonts w:cstheme="minorHAnsi"/>
                <w:lang w:val="fr-FR"/>
              </w:rPr>
              <w:t>Chrisp</w:t>
            </w:r>
            <w:proofErr w:type="spellEnd"/>
            <w:r w:rsidRPr="005F334A">
              <w:rPr>
                <w:rFonts w:cstheme="minorHAnsi"/>
                <w:lang w:val="fr-FR"/>
              </w:rPr>
              <w:t xml:space="preserve"> et al.</w:t>
            </w:r>
          </w:p>
          <w:p w14:paraId="34C86672" w14:textId="5B1EA1C5" w:rsidR="00631EA4" w:rsidRPr="005F334A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lang w:val="fr-FR"/>
              </w:rPr>
            </w:pPr>
            <w:r w:rsidRPr="005F334A">
              <w:rPr>
                <w:rFonts w:cstheme="minorHAnsi"/>
                <w:lang w:val="fr-FR"/>
              </w:rPr>
              <w:t>(2012)</w:t>
            </w:r>
            <w:hyperlink w:anchor="_ENREF_53" w:tooltip="Chrisp, 2012 #383" w:history="1">
              <w:r w:rsidR="004955B6">
                <w:rPr>
                  <w:rFonts w:cstheme="minorHAnsi"/>
                </w:rPr>
                <w:fldChar w:fldCharType="begin"/>
              </w:r>
              <w:r w:rsidR="004955B6" w:rsidRPr="005F334A">
                <w:rPr>
                  <w:rFonts w:cstheme="minorHAnsi"/>
                  <w:lang w:val="fr-FR"/>
                </w:rPr>
                <w:instrText xml:space="preserve"> ADDIN EN.CITE &lt;EndNote&gt;&lt;Cite&gt;&lt;Author&gt;Chrisp&lt;/Author&gt;&lt;Year&gt;2012&lt;/Year&gt;&lt;RecNum&gt;383&lt;/RecNum&gt;&lt;DisplayText&gt;&lt;style face="superscript"&gt;53&lt;/style&gt;&lt;/DisplayText&gt;&lt;record&gt;&lt;rec-number&gt;383&lt;/rec-number&gt;&lt;foreign-keys&gt;&lt;key app="EN" db-id="f0vfd5s0e0ztxyerfprvxa035ztx9s2tw9w2"&gt;383&lt;/key&gt;&lt;/foreign-keys&gt;&lt;ref-type name="Journal Article"&gt;17&lt;/ref-type&gt;&lt;contributors&gt;&lt;authors&gt;&lt;author&gt;Chrisp, Tom AC&lt;/author&gt;&lt;author&gt;Tabberer, Sharon&lt;/author&gt;&lt;author&gt;Thomas, Benjamin D&lt;/author&gt;&lt;author&gt;Goddard, Wayne A&lt;/author&gt;&lt;/authors&gt;&lt;/contributors&gt;&lt;titles&gt;&lt;title&gt;Dementia early diagnosis: triggers, supports and constraints affecting the decision to engage with the health care system&lt;/title&gt;&lt;secondary-title&gt;Aging &amp;amp; mental health&lt;/secondary-title&gt;&lt;/titles&gt;&lt;periodical&gt;&lt;full-title&gt;Aging &amp;amp; mental health&lt;/full-title&gt;&lt;/periodical&gt;&lt;pages&gt;559-565&lt;/pages&gt;&lt;volume&gt;16&lt;/volume&gt;&lt;number&gt;5&lt;/number&gt;&lt;dates&gt;&lt;year&gt;2012&lt;/year&gt;&lt;/dates&gt;&lt;isbn&gt;1360-7863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5F334A">
                <w:rPr>
                  <w:rFonts w:cstheme="minorHAnsi"/>
                  <w:noProof/>
                  <w:vertAlign w:val="superscript"/>
                  <w:lang w:val="fr-FR"/>
                </w:rPr>
                <w:t>53</w:t>
              </w:r>
              <w:r w:rsidR="004955B6">
                <w:rPr>
                  <w:rFonts w:cstheme="minorHAnsi"/>
                </w:rPr>
                <w:fldChar w:fldCharType="end"/>
              </w:r>
            </w:hyperlink>
            <w:r w:rsidRPr="005F334A">
              <w:rPr>
                <w:rFonts w:cstheme="minorHAnsi"/>
                <w:lang w:val="fr-FR"/>
              </w:rPr>
              <w:t xml:space="preserve"> </w:t>
            </w:r>
          </w:p>
          <w:p w14:paraId="070EF850" w14:textId="77777777" w:rsidR="00631EA4" w:rsidRPr="005F334A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lang w:val="fr-FR"/>
              </w:rPr>
            </w:pPr>
            <w:proofErr w:type="spellStart"/>
            <w:r w:rsidRPr="005F334A">
              <w:rPr>
                <w:rFonts w:cstheme="minorHAnsi"/>
                <w:lang w:val="fr-FR"/>
              </w:rPr>
              <w:t>Chrisp</w:t>
            </w:r>
            <w:proofErr w:type="spellEnd"/>
            <w:r w:rsidRPr="005F334A">
              <w:rPr>
                <w:rFonts w:cstheme="minorHAnsi"/>
                <w:lang w:val="fr-FR"/>
              </w:rPr>
              <w:t xml:space="preserve"> et al.</w:t>
            </w:r>
          </w:p>
          <w:p w14:paraId="6458C0D2" w14:textId="0CE9C4CA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(2012</w:t>
            </w:r>
            <w:r w:rsidRPr="00B85325">
              <w:rPr>
                <w:rFonts w:cstheme="minorHAnsi"/>
              </w:rPr>
              <w:t>)</w:t>
            </w:r>
            <w:hyperlink w:anchor="_ENREF_79" w:tooltip="Chrisp, 2013 #382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&lt;EndNote&gt;&lt;Cite&gt;&lt;Author&gt;Chrisp&lt;/Author&gt;&lt;Year&gt;2013&lt;/Year&gt;&lt;RecNum&gt;382&lt;/RecNum&gt;&lt;DisplayText&gt;&lt;style face="superscript"&gt;79&lt;/style&gt;&lt;/DisplayText&gt;&lt;record&gt;&lt;rec-number&gt;382&lt;/rec-number&gt;&lt;foreign-keys&gt;&lt;key app="EN" db-id="f0vfd5s0e0ztxyerfprvxa035ztx9s2tw9w2"&gt;382&lt;/key&gt;&lt;/foreign-keys&gt;&lt;ref-type name="Journal Article"&gt;17&lt;/ref-type&gt;&lt;contributors&gt;&lt;authors&gt;&lt;author&gt;Chrisp, Tom Alexander Calvert&lt;/author&gt;&lt;author&gt;Tabberer, Sharon&lt;/author&gt;&lt;author&gt;Thomas, Benjamin David&lt;/author&gt;&lt;/authors&gt;&lt;/contributors&gt;&lt;titles&gt;&lt;title&gt;Bounded autonomy in deciding to seek medical help: Carer role, the sick role and the case of dementia&lt;/title&gt;&lt;secondary-title&gt;Journal of Health Psychology&lt;/secondary-title&gt;&lt;/titles&gt;&lt;periodical&gt;&lt;full-title&gt;Journal of Health Psychology&lt;/full-title&gt;&lt;/periodical&gt;&lt;pages&gt;272-281&lt;/pages&gt;&lt;volume&gt;18&lt;/volume&gt;&lt;number&gt;2&lt;/number&gt;&lt;dates&gt;&lt;year&gt;2013&lt;/year&gt;&lt;/dates&gt;&lt;isbn&gt;1359-1053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92FDB">
                <w:rPr>
                  <w:rFonts w:cstheme="minorHAnsi"/>
                  <w:noProof/>
                  <w:vertAlign w:val="superscript"/>
                </w:rPr>
                <w:t>79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BEA1520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UK</w:t>
            </w:r>
          </w:p>
        </w:tc>
        <w:tc>
          <w:tcPr>
            <w:tcW w:w="1676" w:type="dxa"/>
          </w:tcPr>
          <w:p w14:paraId="1E39487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identify factors at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different points in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journey that delay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facilitate first contact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with an HCP.</w:t>
            </w:r>
          </w:p>
        </w:tc>
        <w:tc>
          <w:tcPr>
            <w:tcW w:w="1776" w:type="dxa"/>
          </w:tcPr>
          <w:p w14:paraId="169EB16A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>20 carers</w:t>
            </w:r>
          </w:p>
          <w:p w14:paraId="6108E65B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D7A0967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3DC76DD0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>65%</w:t>
            </w:r>
            <w:r>
              <w:rPr>
                <w:rFonts w:cstheme="minorHAnsi"/>
              </w:rPr>
              <w:t xml:space="preserve"> </w:t>
            </w:r>
            <w:r w:rsidRPr="00677F67">
              <w:rPr>
                <w:rFonts w:cstheme="minorHAnsi"/>
              </w:rPr>
              <w:t>female</w:t>
            </w:r>
          </w:p>
          <w:p w14:paraId="26CCA3A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13AEDE0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3688EB1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White British</w:t>
            </w:r>
          </w:p>
        </w:tc>
        <w:tc>
          <w:tcPr>
            <w:tcW w:w="1605" w:type="dxa"/>
          </w:tcPr>
          <w:p w14:paraId="3DAFB9C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1977F59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-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2A1689D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DB1BB1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informal network support, Carer difficulties</w:t>
            </w:r>
          </w:p>
          <w:p w14:paraId="66643D78" w14:textId="77777777" w:rsidR="00631EA4" w:rsidRDefault="00631EA4" w:rsidP="00631EA4">
            <w:pPr>
              <w:rPr>
                <w:rFonts w:cstheme="minorHAnsi"/>
              </w:rPr>
            </w:pPr>
          </w:p>
          <w:p w14:paraId="2E97210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76DBBE3F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</w:t>
            </w:r>
          </w:p>
        </w:tc>
      </w:tr>
      <w:tr w:rsidR="00631EA4" w14:paraId="35CB662E" w14:textId="77777777" w:rsidTr="00631EA4">
        <w:trPr>
          <w:trHeight w:val="795"/>
        </w:trPr>
        <w:tc>
          <w:tcPr>
            <w:tcW w:w="1461" w:type="dxa"/>
            <w:vMerge w:val="restart"/>
          </w:tcPr>
          <w:p w14:paraId="131CA986" w14:textId="6D08253D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Koehn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(2012)</w:t>
            </w:r>
            <w:hyperlink w:anchor="_ENREF_67" w:tooltip="Koehn, 2012 #286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&lt;EndNote&gt;&lt;Cite&gt;&lt;Author&gt;Koehn&lt;/Author&gt;&lt;Year&gt;2012&lt;/Year&gt;&lt;RecNum&gt;286&lt;/RecNum&gt;&lt;DisplayText&gt;&lt;style face="superscript"&gt;67&lt;/style&gt;&lt;/DisplayText&gt;&lt;record&gt;&lt;rec-number&gt;286&lt;/rec-number&gt;&lt;foreign-keys&gt;&lt;key app="EN" db-id="f0vfd5s0e0ztxyerfprvxa035ztx9s2tw9w2"&gt;286&lt;/key&gt;&lt;/foreign-keys&gt;&lt;ref-type name="Journal Article"&gt;17&lt;/ref-type&gt;&lt;contributors&gt;&lt;authors&gt;&lt;author&gt;Koehn, Sharon&lt;/author&gt;&lt;author&gt;McCleary, Lynn&lt;/author&gt;&lt;author&gt;Garcia, Linda&lt;/author&gt;&lt;author&gt;Spence, Melanie&lt;/author&gt;&lt;author&gt;Jarvis, Pavlina&lt;/author&gt;&lt;author&gt;Drummond, Neil&lt;/author&gt;&lt;/authors&gt;&lt;/contributors&gt;&lt;titles&gt;&lt;title&gt;Understanding Chinese–Canadian pathways to a diagnosis of dementia through a critical-constructionist lens&lt;/title&gt;&lt;secondary-title&gt;Journal of Aging Studies&lt;/secondary-title&gt;&lt;/titles&gt;&lt;periodical&gt;&lt;full-title&gt;Journal of Aging studies&lt;/full-title&gt;&lt;/periodical&gt;&lt;pages&gt;44-54&lt;/pages&gt;&lt;volume&gt;26&lt;/volume&gt;&lt;number&gt;1&lt;/number&gt;&lt;dates&gt;&lt;year&gt;2012&lt;/year&gt;&lt;/dates&gt;&lt;isbn&gt;0890-4065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67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4DA03CAA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Canada</w:t>
            </w:r>
          </w:p>
        </w:tc>
        <w:tc>
          <w:tcPr>
            <w:tcW w:w="1676" w:type="dxa"/>
            <w:vMerge w:val="restart"/>
          </w:tcPr>
          <w:p w14:paraId="17442E6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study the pathway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 diagnosis of dementia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 xml:space="preserve">as </w:t>
            </w:r>
            <w:r w:rsidRPr="00B85325">
              <w:rPr>
                <w:rFonts w:cstheme="minorHAnsi"/>
              </w:rPr>
              <w:lastRenderedPageBreak/>
              <w:t>experienced by ten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dyads of people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Chinese origin</w:t>
            </w:r>
          </w:p>
        </w:tc>
        <w:tc>
          <w:tcPr>
            <w:tcW w:w="1776" w:type="dxa"/>
          </w:tcPr>
          <w:p w14:paraId="2DB628A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 xml:space="preserve">10 PLWD </w:t>
            </w:r>
          </w:p>
          <w:p w14:paraId="4042375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75269B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3FAF3CA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20% female</w:t>
            </w:r>
          </w:p>
        </w:tc>
        <w:tc>
          <w:tcPr>
            <w:tcW w:w="1453" w:type="dxa"/>
          </w:tcPr>
          <w:p w14:paraId="40B7512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  <w:p w14:paraId="53B00CC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3" w:type="dxa"/>
          </w:tcPr>
          <w:p w14:paraId="23E6BAB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</w:t>
            </w:r>
            <w:r w:rsidRPr="00B85325">
              <w:rPr>
                <w:rFonts w:cstheme="minorHAnsi"/>
              </w:rPr>
              <w:t xml:space="preserve"> Chinese</w:t>
            </w:r>
            <w:r>
              <w:rPr>
                <w:rFonts w:cstheme="minorHAnsi"/>
              </w:rPr>
              <w:t>-Canadian</w:t>
            </w:r>
          </w:p>
          <w:p w14:paraId="6596779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05" w:type="dxa"/>
          </w:tcPr>
          <w:p w14:paraId="5877C08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052152C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critical</w:t>
            </w:r>
            <w:r>
              <w:rPr>
                <w:rFonts w:cstheme="minorHAnsi"/>
              </w:rPr>
              <w:t xml:space="preserve"> c</w:t>
            </w:r>
            <w:r w:rsidRPr="00B85325">
              <w:rPr>
                <w:rFonts w:cstheme="minorHAnsi"/>
              </w:rPr>
              <w:t>onstructionist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lastRenderedPageBreak/>
              <w:t>intersectionality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lens – semi</w:t>
            </w:r>
            <w:r>
              <w:rPr>
                <w:rFonts w:cstheme="minorHAnsi"/>
              </w:rPr>
              <w:t xml:space="preserve"> s</w:t>
            </w:r>
            <w:r w:rsidRPr="00B85325">
              <w:rPr>
                <w:rFonts w:cstheme="minorHAnsi"/>
              </w:rPr>
              <w:t>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  <w:vMerge w:val="restart"/>
          </w:tcPr>
          <w:p w14:paraId="6A72944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Barriers:</w:t>
            </w:r>
          </w:p>
          <w:p w14:paraId="48AF7A2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</w:t>
            </w:r>
          </w:p>
          <w:p w14:paraId="0EED1404" w14:textId="77777777" w:rsidR="00631EA4" w:rsidRDefault="00631EA4" w:rsidP="00631EA4">
            <w:pPr>
              <w:rPr>
                <w:rFonts w:cstheme="minorHAnsi"/>
              </w:rPr>
            </w:pPr>
          </w:p>
          <w:p w14:paraId="382590A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Facilitators:</w:t>
            </w:r>
          </w:p>
          <w:p w14:paraId="142A4CA7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</w:tc>
      </w:tr>
      <w:tr w:rsidR="00631EA4" w14:paraId="215C4019" w14:textId="77777777" w:rsidTr="00631EA4">
        <w:trPr>
          <w:trHeight w:val="1376"/>
        </w:trPr>
        <w:tc>
          <w:tcPr>
            <w:tcW w:w="1461" w:type="dxa"/>
            <w:vMerge/>
          </w:tcPr>
          <w:p w14:paraId="571BBF7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5E8C058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3CBCDDB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11 carers </w:t>
            </w:r>
          </w:p>
          <w:p w14:paraId="34928ED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57FCF3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33E22E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41CE370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81.9% female</w:t>
            </w:r>
          </w:p>
        </w:tc>
        <w:tc>
          <w:tcPr>
            <w:tcW w:w="1453" w:type="dxa"/>
          </w:tcPr>
          <w:p w14:paraId="1F23224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</w:tc>
        <w:tc>
          <w:tcPr>
            <w:tcW w:w="1413" w:type="dxa"/>
          </w:tcPr>
          <w:p w14:paraId="21E7B45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</w:t>
            </w:r>
            <w:r w:rsidRPr="00B85325">
              <w:rPr>
                <w:rFonts w:cstheme="minorHAnsi"/>
              </w:rPr>
              <w:t xml:space="preserve"> Chinese</w:t>
            </w:r>
            <w:r>
              <w:rPr>
                <w:rFonts w:cstheme="minorHAnsi"/>
              </w:rPr>
              <w:t>-Canadian</w:t>
            </w:r>
          </w:p>
          <w:p w14:paraId="50FF768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05" w:type="dxa"/>
          </w:tcPr>
          <w:p w14:paraId="737306F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1EDEF71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6ABAF52A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680EBC1F" w14:textId="77777777" w:rsidTr="00631EA4">
        <w:trPr>
          <w:trHeight w:val="1833"/>
        </w:trPr>
        <w:tc>
          <w:tcPr>
            <w:tcW w:w="1461" w:type="dxa"/>
            <w:vMerge w:val="restart"/>
          </w:tcPr>
          <w:p w14:paraId="6B13D1E0" w14:textId="38EA8F64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McCleary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</w:t>
            </w:r>
            <w:r w:rsidRPr="00B85325">
              <w:rPr>
                <w:rFonts w:cstheme="minorHAnsi"/>
              </w:rPr>
              <w:t xml:space="preserve"> (2012)</w:t>
            </w:r>
            <w:hyperlink w:anchor="_ENREF_68" w:tooltip="McCleary, 2013 #384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&lt;EndNote&gt;&lt;Cite&gt;&lt;Author&gt;McCleary&lt;/Author&gt;&lt;Year&gt;2013&lt;/Year&gt;&lt;RecNum&gt;384&lt;/RecNum&gt;&lt;DisplayText&gt;&lt;style face="superscript"&gt;68&lt;/style&gt;&lt;/DisplayText&gt;&lt;record&gt;&lt;rec-number&gt;384&lt;/rec-number&gt;&lt;foreign-keys&gt;&lt;key app="EN" db-id="f0vfd5s0e0ztxyerfprvxa035ztx9s2tw9w2"&gt;384&lt;/key&gt;&lt;/foreign-keys&gt;&lt;ref-type name="Journal Article"&gt;17&lt;/ref-type&gt;&lt;contributors&gt;&lt;authors&gt;&lt;author&gt;McCleary, Lynn&lt;/author&gt;&lt;author&gt;Persaud, Malini&lt;/author&gt;&lt;author&gt;Hum, Susan&lt;/author&gt;&lt;author&gt;Pimlott, Nicholas JG&lt;/author&gt;&lt;author&gt;Cohen, Carole A&lt;/author&gt;&lt;author&gt;Koehn, Sharon&lt;/author&gt;&lt;author&gt;Leung, Karen K&lt;/author&gt;&lt;author&gt;Dalziel, William B&lt;/author&gt;&lt;author&gt;Kozak, Jean&lt;/author&gt;&lt;author&gt;Emerson, Victor F&lt;/author&gt;&lt;/authors&gt;&lt;/contributors&gt;&lt;titles&gt;&lt;title&gt;Pathways to dementia diagnosis among South Asian Canadians&lt;/title&gt;&lt;secondary-title&gt;Dementia&lt;/secondary-title&gt;&lt;/titles&gt;&lt;periodical&gt;&lt;full-title&gt;Dementia&lt;/full-title&gt;&lt;/periodical&gt;&lt;pages&gt;769-789&lt;/pages&gt;&lt;volume&gt;12&lt;/volume&gt;&lt;number&gt;6&lt;/number&gt;&lt;dates&gt;&lt;year&gt;2013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68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267738F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Canada</w:t>
            </w:r>
          </w:p>
        </w:tc>
        <w:tc>
          <w:tcPr>
            <w:tcW w:w="1676" w:type="dxa"/>
            <w:vMerge w:val="restart"/>
          </w:tcPr>
          <w:p w14:paraId="05C9387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explore experiences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of South Asian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Canadian persons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 and their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family carers in the time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prior to a diagnosis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</w:t>
            </w:r>
          </w:p>
        </w:tc>
        <w:tc>
          <w:tcPr>
            <w:tcW w:w="1776" w:type="dxa"/>
          </w:tcPr>
          <w:p w14:paraId="1387653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6 PLWD </w:t>
            </w:r>
          </w:p>
          <w:p w14:paraId="4C43268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72AF02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554CB8F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66.7% female</w:t>
            </w:r>
          </w:p>
        </w:tc>
        <w:tc>
          <w:tcPr>
            <w:tcW w:w="1453" w:type="dxa"/>
          </w:tcPr>
          <w:p w14:paraId="7B61255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M= </w:t>
            </w:r>
            <w:r w:rsidRPr="00B85325">
              <w:rPr>
                <w:rFonts w:cstheme="minorHAnsi"/>
              </w:rPr>
              <w:t>80</w:t>
            </w:r>
            <w:r>
              <w:rPr>
                <w:rFonts w:cstheme="minorHAnsi"/>
              </w:rPr>
              <w:t xml:space="preserve"> (SD= NR)</w:t>
            </w:r>
          </w:p>
        </w:tc>
        <w:tc>
          <w:tcPr>
            <w:tcW w:w="1413" w:type="dxa"/>
          </w:tcPr>
          <w:p w14:paraId="58E332C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South Asian</w:t>
            </w:r>
          </w:p>
        </w:tc>
        <w:tc>
          <w:tcPr>
            <w:tcW w:w="1605" w:type="dxa"/>
          </w:tcPr>
          <w:p w14:paraId="1F1F0B8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050A05B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semi-structured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  <w:vMerge w:val="restart"/>
          </w:tcPr>
          <w:p w14:paraId="6C8A4F37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110DD5F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Lack of knowledge</w:t>
            </w:r>
          </w:p>
          <w:p w14:paraId="5AD6F8B1" w14:textId="77777777" w:rsidR="00631EA4" w:rsidRDefault="00631EA4" w:rsidP="00631EA4">
            <w:pPr>
              <w:rPr>
                <w:rFonts w:cstheme="minorHAnsi"/>
              </w:rPr>
            </w:pPr>
          </w:p>
          <w:p w14:paraId="040F777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066EFEA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</w:tc>
      </w:tr>
      <w:tr w:rsidR="00631EA4" w14:paraId="41159719" w14:textId="77777777" w:rsidTr="00631EA4">
        <w:trPr>
          <w:trHeight w:val="2450"/>
        </w:trPr>
        <w:tc>
          <w:tcPr>
            <w:tcW w:w="1461" w:type="dxa"/>
            <w:vMerge/>
          </w:tcPr>
          <w:p w14:paraId="1853E27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65244DC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3CC8442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8 carers</w:t>
            </w:r>
          </w:p>
          <w:p w14:paraId="69EC425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27BB100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4E639EE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63% female</w:t>
            </w:r>
          </w:p>
        </w:tc>
        <w:tc>
          <w:tcPr>
            <w:tcW w:w="1453" w:type="dxa"/>
          </w:tcPr>
          <w:p w14:paraId="5ED32DF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66979C8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100% </w:t>
            </w:r>
            <w:r w:rsidRPr="00B85325">
              <w:rPr>
                <w:rFonts w:cstheme="minorHAnsi"/>
              </w:rPr>
              <w:t>Canadia</w:t>
            </w:r>
            <w:r>
              <w:rPr>
                <w:rFonts w:cstheme="minorHAnsi"/>
              </w:rPr>
              <w:t xml:space="preserve">n </w:t>
            </w:r>
            <w:r w:rsidRPr="00B85325">
              <w:rPr>
                <w:rFonts w:cstheme="minorHAnsi"/>
              </w:rPr>
              <w:t xml:space="preserve">born </w:t>
            </w:r>
            <w:r>
              <w:rPr>
                <w:rFonts w:cstheme="minorHAnsi"/>
              </w:rPr>
              <w:t>South Asians</w:t>
            </w:r>
          </w:p>
        </w:tc>
        <w:tc>
          <w:tcPr>
            <w:tcW w:w="1605" w:type="dxa"/>
          </w:tcPr>
          <w:p w14:paraId="615D80B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5B1F24B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54CFC06A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15F7F1FA" w14:textId="77777777" w:rsidTr="00631EA4">
        <w:trPr>
          <w:trHeight w:val="1421"/>
        </w:trPr>
        <w:tc>
          <w:tcPr>
            <w:tcW w:w="1461" w:type="dxa"/>
            <w:vMerge w:val="restart"/>
          </w:tcPr>
          <w:p w14:paraId="745265D5" w14:textId="19A86B9A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Bunn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(2013)</w:t>
            </w:r>
            <w:hyperlink w:anchor="_ENREF_93" w:tooltip="Bunn, 2015 #385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&lt;EndNote&gt;&lt;Cite&gt;&lt;Author&gt;Bunn&lt;/Author&gt;&lt;Year&gt;2015&lt;/Year&gt;&lt;RecNum&gt;385&lt;/RecNum&gt;&lt;DisplayText&gt;&lt;style face="superscript"&gt;93&lt;/style&gt;&lt;/DisplayText&gt;&lt;record&gt;&lt;rec-number&gt;385&lt;/rec-number&gt;&lt;foreign-keys&gt;&lt;key app="EN" db-id="f0vfd5s0e0ztxyerfprvxa035ztx9s2tw9w2"&gt;385&lt;/key&gt;&lt;/foreign-keys&gt;&lt;ref-type name="Journal Article"&gt;17&lt;/ref-type&gt;&lt;contributors&gt;&lt;authors&gt;&lt;author&gt;Bunn, Frances&lt;/author&gt;&lt;author&gt;Sworn, Katie&lt;/author&gt;&lt;author&gt;Brayne, Carol&lt;/author&gt;&lt;author&gt;Iliffe, Steve&lt;/author&gt;&lt;author&gt;Robinson, Louise&lt;/author&gt;&lt;author&gt;Goodman, Claire&lt;/author&gt;&lt;/authors&gt;&lt;/contributors&gt;&lt;titles&gt;&lt;title&gt;Contextualizing the findings of a systematic review on patient and carer experiences of dementia diagnosis and treatment: a qualitative study&lt;/title&gt;&lt;secondary-title&gt;Health Expectations&lt;/secondary-title&gt;&lt;/titles&gt;&lt;periodical&gt;&lt;full-title&gt;Health Expectations&lt;/full-title&gt;&lt;/periodical&gt;&lt;pages&gt;740-753&lt;/pages&gt;&lt;volume&gt;18&lt;/volume&gt;&lt;number&gt;5&lt;/number&gt;&lt;dates&gt;&lt;year&gt;2015&lt;/year&gt;&lt;/dates&gt;&lt;isbn&gt;1369-6513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955B6">
                <w:rPr>
                  <w:rFonts w:cstheme="minorHAnsi"/>
                  <w:noProof/>
                  <w:vertAlign w:val="superscript"/>
                </w:rPr>
                <w:t>93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18198EB9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UK</w:t>
            </w:r>
          </w:p>
        </w:tc>
        <w:tc>
          <w:tcPr>
            <w:tcW w:w="1676" w:type="dxa"/>
            <w:vMerge w:val="restart"/>
          </w:tcPr>
          <w:p w14:paraId="278509E1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To test and contextualise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findings of a systematic review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lastRenderedPageBreak/>
              <w:t>qualitative studies looking at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patient and carer experiences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 and treatment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</w:t>
            </w:r>
          </w:p>
        </w:tc>
        <w:tc>
          <w:tcPr>
            <w:tcW w:w="1776" w:type="dxa"/>
          </w:tcPr>
          <w:p w14:paraId="35D8B8D5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 xml:space="preserve">3 PLWD </w:t>
            </w:r>
          </w:p>
          <w:p w14:paraId="563790C7" w14:textId="77777777" w:rsidR="00631EA4" w:rsidRPr="00B85325" w:rsidRDefault="00631EA4" w:rsidP="00631EA4">
            <w:pPr>
              <w:rPr>
                <w:rFonts w:cstheme="minorHAnsi"/>
              </w:rPr>
            </w:pPr>
          </w:p>
          <w:p w14:paraId="2CBA147C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79B0ABFD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33.3%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</w:tc>
        <w:tc>
          <w:tcPr>
            <w:tcW w:w="1453" w:type="dxa"/>
          </w:tcPr>
          <w:p w14:paraId="09C30C0A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1AB18A51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2813FF1F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222F1CDC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- focus groups and one to one interviews</w:t>
            </w:r>
          </w:p>
        </w:tc>
        <w:tc>
          <w:tcPr>
            <w:tcW w:w="1673" w:type="dxa"/>
            <w:vMerge w:val="restart"/>
          </w:tcPr>
          <w:p w14:paraId="0472DA2D" w14:textId="77777777" w:rsidR="00631EA4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Barriers:</w:t>
            </w:r>
          </w:p>
          <w:p w14:paraId="452890F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Normalisation of symptoms, Lack of </w:t>
            </w:r>
            <w:r>
              <w:rPr>
                <w:rFonts w:cstheme="minorHAnsi"/>
              </w:rPr>
              <w:lastRenderedPageBreak/>
              <w:t>knowledge, Stigma and fear</w:t>
            </w:r>
          </w:p>
          <w:p w14:paraId="404D47EA" w14:textId="77777777" w:rsidR="00631EA4" w:rsidRPr="00B85325" w:rsidRDefault="00631EA4" w:rsidP="00631EA4">
            <w:pPr>
              <w:rPr>
                <w:rFonts w:cstheme="minorHAnsi"/>
              </w:rPr>
            </w:pPr>
          </w:p>
          <w:p w14:paraId="6FCCB818" w14:textId="77777777" w:rsidR="00631EA4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Facilitators</w:t>
            </w:r>
            <w:r>
              <w:rPr>
                <w:rFonts w:cstheme="minorHAnsi"/>
              </w:rPr>
              <w:t>:</w:t>
            </w:r>
          </w:p>
          <w:p w14:paraId="1BBF53A0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7624DFFA" w14:textId="77777777" w:rsidTr="00631EA4">
        <w:trPr>
          <w:trHeight w:val="711"/>
        </w:trPr>
        <w:tc>
          <w:tcPr>
            <w:tcW w:w="1461" w:type="dxa"/>
            <w:vMerge/>
          </w:tcPr>
          <w:p w14:paraId="640AB6E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0A1850EE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776" w:type="dxa"/>
          </w:tcPr>
          <w:p w14:paraId="61E58217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12 carers</w:t>
            </w:r>
          </w:p>
          <w:p w14:paraId="3CBC9F12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2B2F52E7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58.3%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</w:tc>
        <w:tc>
          <w:tcPr>
            <w:tcW w:w="1453" w:type="dxa"/>
          </w:tcPr>
          <w:p w14:paraId="518C27D5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08E0EDE6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38134A07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570BAE3B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7627F668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</w:tr>
      <w:tr w:rsidR="00631EA4" w14:paraId="5CB7DF9B" w14:textId="77777777" w:rsidTr="00631EA4">
        <w:trPr>
          <w:trHeight w:val="2506"/>
        </w:trPr>
        <w:tc>
          <w:tcPr>
            <w:tcW w:w="1461" w:type="dxa"/>
            <w:vMerge w:val="restart"/>
          </w:tcPr>
          <w:p w14:paraId="7FB15EBF" w14:textId="3E337D4E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Garcia et al</w:t>
            </w:r>
            <w:r>
              <w:rPr>
                <w:rFonts w:cstheme="minorHAnsi"/>
              </w:rPr>
              <w:t xml:space="preserve">. </w:t>
            </w:r>
            <w:r w:rsidRPr="00B85325">
              <w:rPr>
                <w:rFonts w:cstheme="minorHAnsi"/>
              </w:rPr>
              <w:t>(2013)</w:t>
            </w:r>
            <w:hyperlink w:anchor="_ENREF_69" w:tooltip="Garcia, 2014 #386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&lt;EndNote&gt;&lt;Cite&gt;&lt;Author&gt;Garcia&lt;/Author&gt;&lt;Year&gt;2014&lt;/Year&gt;&lt;RecNum&gt;386&lt;/RecNum&gt;&lt;DisplayText&gt;&lt;style face="superscript"&gt;69&lt;/style&gt;&lt;/DisplayText&gt;&lt;record&gt;&lt;rec-number&gt;386&lt;/rec-number&gt;&lt;foreign-keys&gt;&lt;key app="EN" db-id="f0vfd5s0e0ztxyerfprvxa035ztx9s2tw9w2"&gt;386&lt;/key&gt;&lt;/foreign-keys&gt;&lt;ref-type name="Journal Article"&gt;17&lt;/ref-type&gt;&lt;contributors&gt;&lt;authors&gt;&lt;author&gt;Garcia, Linda J&lt;/author&gt;&lt;author&gt;McCLeary, Lynn&lt;/author&gt;&lt;author&gt;Emerson, Victor&lt;/author&gt;&lt;author&gt;Léopoldoff, Hélène&lt;/author&gt;&lt;author&gt;Dalziel, William&lt;/author&gt;&lt;author&gt;Drummond, Neil&lt;/author&gt;&lt;author&gt;Cohen, Carole&lt;/author&gt;&lt;author&gt;Koehn, Sharon&lt;/author&gt;&lt;author&gt;Silvius, James&lt;/author&gt;&lt;/authors&gt;&lt;/contributors&gt;&lt;titles&gt;&lt;title&gt;The pathway to diagnosis of dementia for francophones living in a minority situation&lt;/title&gt;&lt;secondary-title&gt;The Gerontologist&lt;/secondary-title&gt;&lt;/titles&gt;&lt;periodical&gt;&lt;full-title&gt;The Gerontologist&lt;/full-title&gt;&lt;/periodical&gt;&lt;pages&gt;964-975&lt;/pages&gt;&lt;volume&gt;54&lt;/volume&gt;&lt;number&gt;6&lt;/number&gt;&lt;dates&gt;&lt;year&gt;2014&lt;/year&gt;&lt;/dates&gt;&lt;isbn&gt;1758-5341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69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528CB900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Canada</w:t>
            </w:r>
          </w:p>
        </w:tc>
        <w:tc>
          <w:tcPr>
            <w:tcW w:w="1676" w:type="dxa"/>
            <w:vMerge w:val="restart"/>
          </w:tcPr>
          <w:p w14:paraId="7BA2195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describe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 associated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with the pathway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dementia diagnosis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among francophone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Canadians</w:t>
            </w:r>
          </w:p>
        </w:tc>
        <w:tc>
          <w:tcPr>
            <w:tcW w:w="1776" w:type="dxa"/>
          </w:tcPr>
          <w:p w14:paraId="14B28DA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 xml:space="preserve">7 PLWD </w:t>
            </w:r>
          </w:p>
          <w:p w14:paraId="20F1D78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78E619E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2E7D88A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57.1% female</w:t>
            </w:r>
          </w:p>
        </w:tc>
        <w:tc>
          <w:tcPr>
            <w:tcW w:w="1453" w:type="dxa"/>
          </w:tcPr>
          <w:p w14:paraId="20F0CD6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73.4 (SD=7.2) *</w:t>
            </w:r>
          </w:p>
        </w:tc>
        <w:tc>
          <w:tcPr>
            <w:tcW w:w="1413" w:type="dxa"/>
          </w:tcPr>
          <w:p w14:paraId="5105CF7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66F53EF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697DFDD8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 -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  <w:vMerge w:val="restart"/>
          </w:tcPr>
          <w:p w14:paraId="21803F6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500E316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Preserving autonomy, Lack of informal network support, Lack of knowledge</w:t>
            </w:r>
          </w:p>
          <w:p w14:paraId="4B894EF3" w14:textId="77777777" w:rsidR="00631EA4" w:rsidRDefault="00631EA4" w:rsidP="00631EA4">
            <w:pPr>
              <w:rPr>
                <w:rFonts w:cstheme="minorHAnsi"/>
              </w:rPr>
            </w:pPr>
          </w:p>
          <w:p w14:paraId="6DA68BA7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29487B88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</w:t>
            </w:r>
          </w:p>
        </w:tc>
      </w:tr>
      <w:tr w:rsidR="00631EA4" w14:paraId="4E08E9E4" w14:textId="77777777" w:rsidTr="00631EA4">
        <w:trPr>
          <w:trHeight w:val="2599"/>
        </w:trPr>
        <w:tc>
          <w:tcPr>
            <w:tcW w:w="1461" w:type="dxa"/>
            <w:vMerge/>
          </w:tcPr>
          <w:p w14:paraId="150A16E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3F1E3ED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065E8A0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7 </w:t>
            </w:r>
            <w:r w:rsidRPr="00B85325">
              <w:rPr>
                <w:rFonts w:cstheme="minorHAnsi"/>
              </w:rPr>
              <w:t>Carers</w:t>
            </w:r>
          </w:p>
          <w:p w14:paraId="73E26EB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50BEF89D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4954827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71.4% female</w:t>
            </w:r>
          </w:p>
        </w:tc>
        <w:tc>
          <w:tcPr>
            <w:tcW w:w="1453" w:type="dxa"/>
          </w:tcPr>
          <w:p w14:paraId="4A1DEA7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78B9C6C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0A0AB1E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5758CCC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04B5D068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46174669" w14:textId="77777777" w:rsidTr="00631EA4">
        <w:trPr>
          <w:trHeight w:val="2259"/>
        </w:trPr>
        <w:tc>
          <w:tcPr>
            <w:tcW w:w="1461" w:type="dxa"/>
          </w:tcPr>
          <w:p w14:paraId="4701ADF0" w14:textId="49E209ED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Jackson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(2016)</w:t>
            </w:r>
            <w:hyperlink w:anchor="_ENREF_70" w:tooltip="Jackson, 2016 #287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&lt;EndNote&gt;&lt;Cite&gt;&lt;Author&gt;Jackson&lt;/Author&gt;&lt;Year&gt;2016&lt;/Year&gt;&lt;RecNum&gt;287&lt;/RecNum&gt;&lt;DisplayText&gt;&lt;style face="superscript"&gt;70&lt;/style&gt;&lt;/DisplayText&gt;&lt;record&gt;&lt;rec-number&gt;287&lt;/rec-number&gt;&lt;foreign-keys&gt;&lt;key app="EN" db-id="f0vfd5s0e0ztxyerfprvxa035ztx9s2tw9w2"&gt;287&lt;/key&gt;&lt;/foreign-keys&gt;&lt;ref-type name="Thesis"&gt;32&lt;/ref-type&gt;&lt;contributors&gt;&lt;authors&gt;&lt;author&gt;Jackson, Stanita&lt;/author&gt;&lt;/authors&gt;&lt;/contributors&gt;&lt;titles&gt;&lt;title&gt;Caregivers&amp;apos; perceptions of an early diagnosis of Alzheimer&amp;apos;s Disease in African Americans&lt;/title&gt;&lt;/titles&gt;&lt;dates&gt;&lt;year&gt;2016&lt;/year&gt;&lt;/dates&gt;&lt;publisher&gt;Walden University&lt;/publisher&gt;&lt;isbn&gt;1339697343&lt;/isbn&gt;&lt;urls&gt;&lt;/urls&gt;&lt;/record&gt;&lt;/Cite&gt;&lt;/EndNote&gt;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70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267AAF6C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4BA896E7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identify the barriers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accurate and early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diagnosis of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Alzheimer’s Disease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among African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Americans from the</w:t>
            </w:r>
          </w:p>
          <w:p w14:paraId="1DB1FF8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perspective of family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caregivers</w:t>
            </w:r>
          </w:p>
        </w:tc>
        <w:tc>
          <w:tcPr>
            <w:tcW w:w="1776" w:type="dxa"/>
          </w:tcPr>
          <w:p w14:paraId="50A3945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8 carers</w:t>
            </w:r>
          </w:p>
          <w:p w14:paraId="2E7E81F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464D52C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1F6C5E0D" w14:textId="77777777" w:rsidR="00631EA4" w:rsidRDefault="00631EA4" w:rsidP="00631EA4">
            <w:pPr>
              <w:rPr>
                <w:rFonts w:cstheme="minorHAnsi"/>
              </w:rPr>
            </w:pPr>
          </w:p>
          <w:p w14:paraId="1B60EB72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  <w:tc>
          <w:tcPr>
            <w:tcW w:w="1419" w:type="dxa"/>
          </w:tcPr>
          <w:p w14:paraId="70353C4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75% female</w:t>
            </w:r>
          </w:p>
          <w:p w14:paraId="4556045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0FF0B54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59.6 (13.4)</w:t>
            </w:r>
          </w:p>
        </w:tc>
        <w:tc>
          <w:tcPr>
            <w:tcW w:w="1413" w:type="dxa"/>
          </w:tcPr>
          <w:p w14:paraId="206819F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100% </w:t>
            </w:r>
            <w:r w:rsidRPr="00B85325">
              <w:rPr>
                <w:rFonts w:cstheme="minorHAnsi"/>
              </w:rPr>
              <w:t>African American</w:t>
            </w:r>
          </w:p>
        </w:tc>
        <w:tc>
          <w:tcPr>
            <w:tcW w:w="1605" w:type="dxa"/>
          </w:tcPr>
          <w:p w14:paraId="54B843F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AD</w:t>
            </w:r>
          </w:p>
        </w:tc>
        <w:tc>
          <w:tcPr>
            <w:tcW w:w="1713" w:type="dxa"/>
          </w:tcPr>
          <w:p w14:paraId="3C150A0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Qualitative,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grounded theory</w:t>
            </w:r>
          </w:p>
          <w:p w14:paraId="0E2F064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using the health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belief model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attribution theory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as a theoretical</w:t>
            </w:r>
          </w:p>
          <w:p w14:paraId="3D101002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framework –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Semi-structured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interviews</w:t>
            </w:r>
          </w:p>
        </w:tc>
        <w:tc>
          <w:tcPr>
            <w:tcW w:w="1673" w:type="dxa"/>
          </w:tcPr>
          <w:p w14:paraId="2C42E42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1D36CA2A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Preserving autonomy, Lack of informal network support, Unaware of changes, Carer difficulties</w:t>
            </w:r>
          </w:p>
          <w:p w14:paraId="59F6709E" w14:textId="77777777" w:rsidR="00631EA4" w:rsidRDefault="00631EA4" w:rsidP="00631EA4">
            <w:pPr>
              <w:rPr>
                <w:rFonts w:cstheme="minorHAnsi"/>
              </w:rPr>
            </w:pPr>
          </w:p>
          <w:p w14:paraId="5E4B428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0844FD4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</w:t>
            </w:r>
          </w:p>
          <w:p w14:paraId="59B66A42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</w:tr>
      <w:tr w:rsidR="00631EA4" w14:paraId="32AB592B" w14:textId="77777777" w:rsidTr="00631EA4">
        <w:tc>
          <w:tcPr>
            <w:tcW w:w="1461" w:type="dxa"/>
          </w:tcPr>
          <w:p w14:paraId="05F4FB39" w14:textId="39849A4E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Feldman et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al</w:t>
            </w:r>
            <w:r>
              <w:rPr>
                <w:rFonts w:cstheme="minorHAnsi"/>
              </w:rPr>
              <w:t>. (</w:t>
            </w:r>
            <w:r w:rsidRPr="00B85325">
              <w:rPr>
                <w:rFonts w:cstheme="minorHAnsi"/>
              </w:rPr>
              <w:t>2017</w:t>
            </w:r>
            <w:r>
              <w:rPr>
                <w:rFonts w:cstheme="minorHAnsi"/>
              </w:rPr>
              <w:t>)</w:t>
            </w:r>
            <w:hyperlink w:anchor="_ENREF_55" w:tooltip="Feldman, 2017 #387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&lt;EndNote&gt;&lt;Cite&gt;&lt;Author&gt;Feldman&lt;/Author&gt;&lt;Year&gt;2017&lt;/Year&gt;&lt;RecNum&gt;387&lt;/RecNum&gt;&lt;DisplayText&gt;&lt;style face="superscript"&gt;55&lt;/style&gt;&lt;/DisplayText&gt;&lt;record&gt;&lt;rec-number&gt;387&lt;/rec-number&gt;&lt;foreign-keys&gt;&lt;key app="EN" db-id="f0vfd5s0e0ztxyerfprvxa035ztx9s2tw9w2"&gt;387&lt;/key&gt;&lt;/foreign-keys&gt;&lt;ref-type name="Journal Article"&gt;17&lt;/ref-type&gt;&lt;contributors&gt;&lt;authors&gt;&lt;author&gt;Feldman, Lisa&lt;/author&gt;&lt;author&gt;Wilcock, Jane&lt;/author&gt;&lt;author&gt;Thuné-Boyle, Ingela&lt;/author&gt;&lt;author&gt;Iliffe, Steve&lt;/author&gt;&lt;/authors&gt;&lt;/contributors&gt;&lt;titles&gt;&lt;title&gt;Explaining the effects of symptom attribution by carers on help-seeking for individuals living with dementia&lt;/title&gt;&lt;secondary-title&gt;Dementia&lt;/secondary-title&gt;&lt;/titles&gt;&lt;periodical&gt;&lt;full-title&gt;Dementia&lt;/full-title&gt;&lt;/periodical&gt;&lt;pages&gt;375-387&lt;/pages&gt;&lt;volume&gt;16&lt;/volume&gt;&lt;number&gt;3&lt;/number&gt;&lt;dates&gt;&lt;year&gt;2017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55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22565B5A" w14:textId="77777777" w:rsidR="00631EA4" w:rsidRPr="00B85325" w:rsidRDefault="00631EA4" w:rsidP="00631EA4">
            <w:pPr>
              <w:rPr>
                <w:rFonts w:cstheme="minorHAnsi"/>
              </w:rPr>
            </w:pPr>
            <w:r w:rsidRPr="00B85325">
              <w:rPr>
                <w:rFonts w:cstheme="minorHAnsi"/>
              </w:rPr>
              <w:t>UK</w:t>
            </w:r>
          </w:p>
        </w:tc>
        <w:tc>
          <w:tcPr>
            <w:tcW w:w="1676" w:type="dxa"/>
          </w:tcPr>
          <w:p w14:paraId="65FB548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examine family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carers accounts of first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onset and symptom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attribution when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they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first became concerned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 xml:space="preserve">about their </w:t>
            </w:r>
            <w:r w:rsidRPr="00B85325">
              <w:rPr>
                <w:rFonts w:cstheme="minorHAnsi"/>
              </w:rPr>
              <w:lastRenderedPageBreak/>
              <w:t>relative’s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early signs of dementia</w:t>
            </w:r>
          </w:p>
        </w:tc>
        <w:tc>
          <w:tcPr>
            <w:tcW w:w="1776" w:type="dxa"/>
          </w:tcPr>
          <w:p w14:paraId="75E687C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lastRenderedPageBreak/>
              <w:t>84 carers</w:t>
            </w:r>
          </w:p>
          <w:p w14:paraId="27F48543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6AA92165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75%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female</w:t>
            </w:r>
          </w:p>
          <w:p w14:paraId="7573198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5BA710D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M = 66 (SD= 12.6) </w:t>
            </w:r>
          </w:p>
        </w:tc>
        <w:tc>
          <w:tcPr>
            <w:tcW w:w="1413" w:type="dxa"/>
          </w:tcPr>
          <w:p w14:paraId="333E800B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87% White UK</w:t>
            </w:r>
          </w:p>
        </w:tc>
        <w:tc>
          <w:tcPr>
            <w:tcW w:w="1605" w:type="dxa"/>
          </w:tcPr>
          <w:p w14:paraId="7FC301B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AD 35%</w:t>
            </w:r>
          </w:p>
        </w:tc>
        <w:tc>
          <w:tcPr>
            <w:tcW w:w="1713" w:type="dxa"/>
          </w:tcPr>
          <w:p w14:paraId="7725632E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Mixed methods -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Semi-structured</w:t>
            </w:r>
          </w:p>
          <w:p w14:paraId="705AC13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interviews with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closed and open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questions</w:t>
            </w:r>
          </w:p>
        </w:tc>
        <w:tc>
          <w:tcPr>
            <w:tcW w:w="1673" w:type="dxa"/>
          </w:tcPr>
          <w:p w14:paraId="64B41FC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6D34987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</w:t>
            </w:r>
          </w:p>
          <w:p w14:paraId="15CA18C0" w14:textId="77777777" w:rsidR="00631EA4" w:rsidRDefault="00631EA4" w:rsidP="00631EA4">
            <w:pPr>
              <w:rPr>
                <w:rFonts w:cstheme="minorHAnsi"/>
              </w:rPr>
            </w:pPr>
          </w:p>
          <w:p w14:paraId="0524399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59C34142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problem, Prior </w:t>
            </w:r>
            <w:r>
              <w:rPr>
                <w:rFonts w:cstheme="minorHAnsi"/>
              </w:rPr>
              <w:lastRenderedPageBreak/>
              <w:t>knowledge and contacts</w:t>
            </w:r>
          </w:p>
        </w:tc>
      </w:tr>
      <w:tr w:rsidR="00631EA4" w14:paraId="59785114" w14:textId="77777777" w:rsidTr="00631EA4">
        <w:trPr>
          <w:trHeight w:val="898"/>
        </w:trPr>
        <w:tc>
          <w:tcPr>
            <w:tcW w:w="1461" w:type="dxa"/>
            <w:vMerge w:val="restart"/>
          </w:tcPr>
          <w:p w14:paraId="72889871" w14:textId="1681F9C0" w:rsidR="00631EA4" w:rsidRPr="009A08DA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Lian</w:t>
            </w:r>
            <w:r w:rsidRPr="009A08DA">
              <w:rPr>
                <w:rFonts w:cstheme="minorHAnsi"/>
              </w:rPr>
              <w:t xml:space="preserve"> et al. (2017)</w:t>
            </w:r>
            <w:hyperlink w:anchor="_ENREF_34" w:tooltip="Lian, 2017 #278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&lt;EndNote&gt;&lt;Cite&gt;&lt;Author&gt;Lian&lt;/Author&gt;&lt;Year&gt;2017&lt;/Year&gt;&lt;RecNum&gt;278&lt;/RecNum&gt;&lt;DisplayText&gt;&lt;style face="superscript"&gt;34&lt;/style&gt;&lt;/DisplayText&gt;&lt;record&gt;&lt;rec-number&gt;278&lt;/rec-number&gt;&lt;foreign-keys&gt;&lt;key app="EN" db-id="f0vfd5s0e0ztxyerfprvxa035ztx9s2tw9w2"&gt;278&lt;/key&gt;&lt;/foreign-keys&gt;&lt;ref-type name="Journal Article"&gt;17&lt;/ref-type&gt;&lt;contributors&gt;&lt;authors&gt;&lt;author&gt;Lian, Yan&lt;/author&gt;&lt;author&gt;Xiao, Lily Dongxia&lt;/author&gt;&lt;author&gt;Zeng, Fan&lt;/author&gt;&lt;author&gt;Wu, Xianmu&lt;/author&gt;&lt;author&gt;Wang, Zhen&lt;/author&gt;&lt;author&gt;Ren, Hui&lt;/author&gt;&lt;/authors&gt;&lt;/contributors&gt;&lt;titles&gt;&lt;title&gt;The experiences of people with dementia and their caregivers in dementia diagnosis&lt;/title&gt;&lt;secondary-title&gt;Journal of Alzheimer&amp;apos;s Disease&lt;/secondary-title&gt;&lt;/titles&gt;&lt;periodical&gt;&lt;full-title&gt;Journal of Alzheimer&amp;apos;s disease&lt;/full-title&gt;&lt;/periodical&gt;&lt;pages&gt;1203-1211&lt;/pages&gt;&lt;volume&gt;59&lt;/volume&gt;&lt;number&gt;4&lt;/number&gt;&lt;dates&gt;&lt;year&gt;2017&lt;/year&gt;&lt;/dates&gt;&lt;isbn&gt;1387-2877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A342AF">
                <w:rPr>
                  <w:rFonts w:cstheme="minorHAnsi"/>
                  <w:noProof/>
                  <w:vertAlign w:val="superscript"/>
                </w:rPr>
                <w:t>34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D4D0E60" w14:textId="77777777" w:rsidR="00631EA4" w:rsidRPr="00C330C4" w:rsidRDefault="00631EA4" w:rsidP="00631EA4">
            <w:pPr>
              <w:rPr>
                <w:rFonts w:cstheme="minorHAnsi"/>
                <w:highlight w:val="blue"/>
              </w:rPr>
            </w:pPr>
            <w:r w:rsidRPr="009A08DA">
              <w:rPr>
                <w:rFonts w:cstheme="minorHAnsi"/>
              </w:rPr>
              <w:t>China</w:t>
            </w:r>
          </w:p>
        </w:tc>
        <w:tc>
          <w:tcPr>
            <w:tcW w:w="1676" w:type="dxa"/>
            <w:vMerge w:val="restart"/>
          </w:tcPr>
          <w:p w14:paraId="102D654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To understand the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experiences of people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with dementia and their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caregivers in engaging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in dementia diagnosis</w:t>
            </w:r>
          </w:p>
        </w:tc>
        <w:tc>
          <w:tcPr>
            <w:tcW w:w="1776" w:type="dxa"/>
          </w:tcPr>
          <w:p w14:paraId="3893E82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>20 carers</w:t>
            </w:r>
          </w:p>
        </w:tc>
        <w:tc>
          <w:tcPr>
            <w:tcW w:w="1419" w:type="dxa"/>
          </w:tcPr>
          <w:p w14:paraId="1D3E0E51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80% female</w:t>
            </w:r>
          </w:p>
        </w:tc>
        <w:tc>
          <w:tcPr>
            <w:tcW w:w="1453" w:type="dxa"/>
          </w:tcPr>
          <w:p w14:paraId="70B7ED5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58.0 (SD = 15.1)</w:t>
            </w:r>
          </w:p>
        </w:tc>
        <w:tc>
          <w:tcPr>
            <w:tcW w:w="1413" w:type="dxa"/>
          </w:tcPr>
          <w:p w14:paraId="5B196AD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79239496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65083554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85325">
              <w:rPr>
                <w:rFonts w:cstheme="minorHAnsi"/>
              </w:rPr>
              <w:t>Qualitative/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Gadamer’s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Hermeneutic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principles and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social ecological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theory – Focus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group and one to</w:t>
            </w:r>
            <w:r>
              <w:rPr>
                <w:rFonts w:cstheme="minorHAnsi"/>
              </w:rPr>
              <w:t xml:space="preserve"> </w:t>
            </w:r>
            <w:r w:rsidRPr="00B85325">
              <w:rPr>
                <w:rFonts w:cstheme="minorHAnsi"/>
              </w:rPr>
              <w:t>one interviews</w:t>
            </w:r>
          </w:p>
        </w:tc>
        <w:tc>
          <w:tcPr>
            <w:tcW w:w="1673" w:type="dxa"/>
            <w:vMerge w:val="restart"/>
          </w:tcPr>
          <w:p w14:paraId="06F2B4A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28093C0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Problems accessing help, Stigma and fear</w:t>
            </w:r>
          </w:p>
          <w:p w14:paraId="05512F84" w14:textId="77777777" w:rsidR="00631EA4" w:rsidRDefault="00631EA4" w:rsidP="00631EA4">
            <w:pPr>
              <w:rPr>
                <w:rFonts w:cstheme="minorHAnsi"/>
              </w:rPr>
            </w:pPr>
          </w:p>
          <w:p w14:paraId="1698934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7657BB39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Prior knowledge and contacts</w:t>
            </w:r>
          </w:p>
          <w:p w14:paraId="1EB67A23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5D593FFD" w14:textId="77777777" w:rsidTr="00631EA4">
        <w:trPr>
          <w:trHeight w:val="972"/>
        </w:trPr>
        <w:tc>
          <w:tcPr>
            <w:tcW w:w="1461" w:type="dxa"/>
            <w:vMerge/>
          </w:tcPr>
          <w:p w14:paraId="77CB473A" w14:textId="77777777" w:rsidR="00631EA4" w:rsidRPr="009A08DA" w:rsidRDefault="00631EA4" w:rsidP="00631EA4">
            <w:pPr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4C78698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4275BB82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>3 PLWD</w:t>
            </w:r>
          </w:p>
        </w:tc>
        <w:tc>
          <w:tcPr>
            <w:tcW w:w="1419" w:type="dxa"/>
          </w:tcPr>
          <w:p w14:paraId="39A7450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6110702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4EABEBC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3481EA9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7710A75F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54F1DA87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05B68FBC" w14:textId="77777777" w:rsidTr="00631EA4">
        <w:tc>
          <w:tcPr>
            <w:tcW w:w="1461" w:type="dxa"/>
          </w:tcPr>
          <w:p w14:paraId="43F8A9AC" w14:textId="59FD49E3" w:rsidR="00631EA4" w:rsidRPr="00FC57F3" w:rsidRDefault="00631EA4" w:rsidP="00631EA4">
            <w:pPr>
              <w:rPr>
                <w:rFonts w:cstheme="minorHAnsi"/>
              </w:rPr>
            </w:pPr>
            <w:r w:rsidRPr="00FC57F3">
              <w:rPr>
                <w:rFonts w:cstheme="minorHAnsi"/>
              </w:rPr>
              <w:t>Woods et al. (2018)</w:t>
            </w:r>
            <w:hyperlink w:anchor="_ENREF_11" w:tooltip="Woods, 2019 #268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&lt;EndNote&gt;&lt;Cite&gt;&lt;Author&gt;Woods&lt;/Author&gt;&lt;Year&gt;2019&lt;/Year&gt;&lt;RecNum&gt;268&lt;/RecNum&gt;&lt;DisplayText&gt;&lt;style face="superscript"&gt;11&lt;/style&gt;&lt;/DisplayText&gt;&lt;record&gt;&lt;rec-number&gt;268&lt;/rec-number&gt;&lt;foreign-keys&gt;&lt;key app="EN" db-id="f0vfd5s0e0ztxyerfprvxa035ztx9s2tw9w2"&gt;268&lt;/key&gt;&lt;/foreign-keys&gt;&lt;ref-type name="Journal Article"&gt;17&lt;/ref-type&gt;&lt;contributors&gt;&lt;authors&gt;&lt;author&gt;Woods, Bob&lt;/author&gt;&lt;author&gt;Arosio, Francesca&lt;/author&gt;&lt;author&gt;Diaz, Ana&lt;/author&gt;&lt;author&gt;Gove, Dianne&lt;/author&gt;&lt;author&gt;Holmerová, Iva&lt;/author&gt;&lt;author&gt;Kinnaird, Lindsay&lt;/author&gt;&lt;author&gt;Mátlová, Martina&lt;/author&gt;&lt;author&gt;Okkonen, Eila&lt;/author&gt;&lt;author&gt;Possenti, Mario&lt;/author&gt;&lt;author&gt;Roberts, Jennifer&lt;/author&gt;&lt;/authors&gt;&lt;/contributors&gt;&lt;titles&gt;&lt;title&gt;Timely diagnosis of dementia? Family carers&amp;apos; experiences in 5 European countries&lt;/title&gt;&lt;secondary-title&gt;International Journal of Geriatric Psychiatry&lt;/secondary-title&gt;&lt;/titles&gt;&lt;periodical&gt;&lt;full-title&gt;International journal of geriatric psychiatry&lt;/full-title&gt;&lt;/periodical&gt;&lt;pages&gt;114-121&lt;/pages&gt;&lt;volume&gt;34&lt;/volume&gt;&lt;number&gt;1&lt;/number&gt;&lt;dates&gt;&lt;year&gt;2019&lt;/year&gt;&lt;/dates&gt;&lt;isbn&gt;0885-6230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A342AF">
                <w:rPr>
                  <w:rFonts w:cstheme="minorHAnsi"/>
                  <w:noProof/>
                  <w:vertAlign w:val="superscript"/>
                </w:rPr>
                <w:t>11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5920061" w14:textId="77777777" w:rsidR="00631EA4" w:rsidRPr="00C330C4" w:rsidRDefault="00631EA4" w:rsidP="00631EA4">
            <w:pPr>
              <w:rPr>
                <w:rFonts w:cstheme="minorHAnsi"/>
                <w:highlight w:val="yellow"/>
              </w:rPr>
            </w:pPr>
            <w:r w:rsidRPr="00FC57F3">
              <w:rPr>
                <w:rFonts w:cstheme="minorHAnsi"/>
              </w:rPr>
              <w:t>Europe</w:t>
            </w:r>
          </w:p>
        </w:tc>
        <w:tc>
          <w:tcPr>
            <w:tcW w:w="1676" w:type="dxa"/>
          </w:tcPr>
          <w:p w14:paraId="3D255B5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To examine to what extent timely diagnoses of dementia are occurring across Europe, what factors are associated with it, and what is the impact on carers emotions of quality of </w:t>
            </w:r>
            <w:r>
              <w:rPr>
                <w:rFonts w:cstheme="minorHAnsi"/>
              </w:rPr>
              <w:lastRenderedPageBreak/>
              <w:t>diagnostic disclosure</w:t>
            </w:r>
          </w:p>
        </w:tc>
        <w:tc>
          <w:tcPr>
            <w:tcW w:w="1776" w:type="dxa"/>
          </w:tcPr>
          <w:p w14:paraId="5D2EB54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1,409 family carers</w:t>
            </w:r>
          </w:p>
          <w:p w14:paraId="63EC80D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317861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3880970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83% female</w:t>
            </w:r>
          </w:p>
        </w:tc>
        <w:tc>
          <w:tcPr>
            <w:tcW w:w="1453" w:type="dxa"/>
          </w:tcPr>
          <w:p w14:paraId="382E732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Mdn</w:t>
            </w:r>
            <w:proofErr w:type="spellEnd"/>
            <w:r>
              <w:rPr>
                <w:rFonts w:cstheme="minorHAnsi"/>
              </w:rPr>
              <w:t xml:space="preserve"> = 57 (IQR= NR)</w:t>
            </w:r>
          </w:p>
        </w:tc>
        <w:tc>
          <w:tcPr>
            <w:tcW w:w="1413" w:type="dxa"/>
          </w:tcPr>
          <w:p w14:paraId="6904BC4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75B85F4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3D2B7B4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Quantitative survey</w:t>
            </w:r>
          </w:p>
        </w:tc>
        <w:tc>
          <w:tcPr>
            <w:tcW w:w="1673" w:type="dxa"/>
          </w:tcPr>
          <w:p w14:paraId="48247EC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3B21408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Denial, Problems accessing help</w:t>
            </w:r>
          </w:p>
        </w:tc>
      </w:tr>
      <w:tr w:rsidR="00631EA4" w14:paraId="1CBE02EA" w14:textId="77777777" w:rsidTr="00631EA4">
        <w:trPr>
          <w:trHeight w:val="954"/>
        </w:trPr>
        <w:tc>
          <w:tcPr>
            <w:tcW w:w="1461" w:type="dxa"/>
            <w:vMerge w:val="restart"/>
          </w:tcPr>
          <w:p w14:paraId="47B4D459" w14:textId="749A6611" w:rsidR="00631EA4" w:rsidRPr="00FA0154" w:rsidRDefault="00631EA4" w:rsidP="00631EA4">
            <w:pPr>
              <w:rPr>
                <w:rFonts w:cstheme="minorHAnsi"/>
              </w:rPr>
            </w:pPr>
            <w:r w:rsidRPr="00FA0154">
              <w:rPr>
                <w:rFonts w:cstheme="minorHAnsi"/>
              </w:rPr>
              <w:t>Hoppe (2019)</w:t>
            </w:r>
            <w:hyperlink w:anchor="_ENREF_76" w:tooltip="Hoppe, 2019 #388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&lt;EndNote&gt;&lt;Cite&gt;&lt;Author&gt;Hoppe&lt;/Author&gt;&lt;Year&gt;2019&lt;/Year&gt;&lt;RecNum&gt;388&lt;/RecNum&gt;&lt;DisplayText&gt;&lt;style face="superscript"&gt;76&lt;/style&gt;&lt;/DisplayText&gt;&lt;record&gt;&lt;rec-number&gt;388&lt;/rec-number&gt;&lt;foreign-keys&gt;&lt;key app="EN" db-id="f0vfd5s0e0ztxyerfprvxa035ztx9s2tw9w2"&gt;388&lt;/key&gt;&lt;/foreign-keys&gt;&lt;ref-type name="Journal Article"&gt;17&lt;/ref-type&gt;&lt;contributors&gt;&lt;authors&gt;&lt;author&gt;Hoppe, Silke&lt;/author&gt;&lt;/authors&gt;&lt;/contributors&gt;&lt;titles&gt;&lt;title&gt;Shifting uncertainties in the pre-diagnostic trajectory of early-onset dementia&lt;/title&gt;&lt;secondary-title&gt;Dementia&lt;/secondary-title&gt;&lt;/titles&gt;&lt;periodical&gt;&lt;full-title&gt;Dementia&lt;/full-title&gt;&lt;/periodical&gt;&lt;pages&gt;613-629&lt;/pages&gt;&lt;volume&gt;18&lt;/volume&gt;&lt;number&gt;2&lt;/number&gt;&lt;dates&gt;&lt;year&gt;2019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B39D4">
                <w:rPr>
                  <w:rFonts w:cstheme="minorHAnsi"/>
                  <w:noProof/>
                  <w:vertAlign w:val="superscript"/>
                </w:rPr>
                <w:t>76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F4324E2" w14:textId="77777777" w:rsidR="00631EA4" w:rsidRPr="00C330C4" w:rsidRDefault="00631EA4" w:rsidP="00631EA4">
            <w:pPr>
              <w:rPr>
                <w:rFonts w:cstheme="minorHAnsi"/>
                <w:highlight w:val="yellow"/>
              </w:rPr>
            </w:pPr>
            <w:r w:rsidRPr="00FA0154">
              <w:rPr>
                <w:rFonts w:cstheme="minorHAnsi"/>
              </w:rPr>
              <w:t>Netherlands</w:t>
            </w:r>
          </w:p>
        </w:tc>
        <w:tc>
          <w:tcPr>
            <w:tcW w:w="1676" w:type="dxa"/>
            <w:vMerge w:val="restart"/>
          </w:tcPr>
          <w:p w14:paraId="4DEAE80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To examine how the pre-diagnostic process is perceived by people with early-onset dementia and their family members</w:t>
            </w:r>
          </w:p>
        </w:tc>
        <w:tc>
          <w:tcPr>
            <w:tcW w:w="1776" w:type="dxa"/>
          </w:tcPr>
          <w:p w14:paraId="47D49DE0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 xml:space="preserve">7 PLWD </w:t>
            </w:r>
          </w:p>
          <w:p w14:paraId="42B976D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010CF2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7FE6E13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57% female</w:t>
            </w:r>
          </w:p>
          <w:p w14:paraId="575B6FC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53" w:type="dxa"/>
          </w:tcPr>
          <w:p w14:paraId="69DBC29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2EC4F58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550BC0E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3EF4A36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 - interviews</w:t>
            </w:r>
          </w:p>
        </w:tc>
        <w:tc>
          <w:tcPr>
            <w:tcW w:w="1673" w:type="dxa"/>
            <w:vMerge w:val="restart"/>
          </w:tcPr>
          <w:p w14:paraId="4A2E854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75BCF313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Denial, Unaware of changes</w:t>
            </w:r>
          </w:p>
          <w:p w14:paraId="6CC615C3" w14:textId="77777777" w:rsidR="00631EA4" w:rsidRDefault="00631EA4" w:rsidP="00631EA4">
            <w:pPr>
              <w:rPr>
                <w:rFonts w:cstheme="minorHAnsi"/>
              </w:rPr>
            </w:pPr>
          </w:p>
          <w:p w14:paraId="063DCF6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0C4A7C1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  <w:p w14:paraId="208801E9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558458A1" w14:textId="77777777" w:rsidTr="00631EA4">
        <w:trPr>
          <w:trHeight w:val="1982"/>
        </w:trPr>
        <w:tc>
          <w:tcPr>
            <w:tcW w:w="1461" w:type="dxa"/>
            <w:vMerge/>
          </w:tcPr>
          <w:p w14:paraId="4082987C" w14:textId="77777777" w:rsidR="00631EA4" w:rsidRPr="003E38C4" w:rsidRDefault="00631EA4" w:rsidP="00631EA4">
            <w:pPr>
              <w:rPr>
                <w:rFonts w:cstheme="minorHAnsi"/>
                <w:highlight w:val="yellow"/>
              </w:rPr>
            </w:pPr>
          </w:p>
        </w:tc>
        <w:tc>
          <w:tcPr>
            <w:tcW w:w="1676" w:type="dxa"/>
            <w:vMerge/>
          </w:tcPr>
          <w:p w14:paraId="6D209FD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17A0F04C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677F67">
              <w:rPr>
                <w:rFonts w:cstheme="minorHAnsi"/>
              </w:rPr>
              <w:t>39 family caregivers</w:t>
            </w:r>
          </w:p>
          <w:p w14:paraId="142F4A63" w14:textId="77777777" w:rsidR="00631EA4" w:rsidRPr="00677F67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754562F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77% female</w:t>
            </w:r>
          </w:p>
        </w:tc>
        <w:tc>
          <w:tcPr>
            <w:tcW w:w="1453" w:type="dxa"/>
          </w:tcPr>
          <w:p w14:paraId="01F2CE5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5AE2980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41EF15C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0C22ED2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32F0A8B1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2DB64615" w14:textId="77777777" w:rsidTr="00631EA4">
        <w:tc>
          <w:tcPr>
            <w:tcW w:w="1461" w:type="dxa"/>
          </w:tcPr>
          <w:p w14:paraId="5148F985" w14:textId="7661A4B2" w:rsidR="00631EA4" w:rsidRPr="00A50290" w:rsidRDefault="00631EA4" w:rsidP="00631EA4">
            <w:pPr>
              <w:rPr>
                <w:rFonts w:cstheme="minorHAnsi"/>
              </w:rPr>
            </w:pPr>
            <w:r w:rsidRPr="00A50290">
              <w:rPr>
                <w:rFonts w:cstheme="minorHAnsi"/>
              </w:rPr>
              <w:t>Czapka &amp; Sagbakken (2020)</w:t>
            </w:r>
            <w:hyperlink w:anchor="_ENREF_71" w:tooltip="Czapka, 2020 #288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&lt;EndNote&gt;&lt;Cite&gt;&lt;Author&gt;Czapka&lt;/Author&gt;&lt;Year&gt;2020&lt;/Year&gt;&lt;RecNum&gt;288&lt;/RecNum&gt;&lt;DisplayText&gt;&lt;style face="superscript"&gt;71&lt;/style&gt;&lt;/DisplayText&gt;&lt;record&gt;&lt;rec-number&gt;288&lt;/rec-number&gt;&lt;foreign-keys&gt;&lt;key app="EN" db-id="f0vfd5s0e0ztxyerfprvxa035ztx9s2tw9w2"&gt;288&lt;/key&gt;&lt;/foreign-keys&gt;&lt;ref-type name="Journal Article"&gt;17&lt;/ref-type&gt;&lt;contributors&gt;&lt;authors&gt;&lt;author&gt;Czapka, Elżbieta Anna&lt;/author&gt;&lt;author&gt;Sagbakken, Mette&lt;/author&gt;&lt;/authors&gt;&lt;/contributors&gt;&lt;titles&gt;&lt;title&gt;“It is always me against the Norwegian system.” barriers and facilitators in accessing and using dementia care by minority ethnic groups in Norway: a qualitative study&lt;/title&gt;&lt;secondary-title&gt;BMC health services research&lt;/secondary-title&gt;&lt;/titles&gt;&lt;periodical&gt;&lt;full-title&gt;BMC health services research&lt;/full-title&gt;&lt;/periodical&gt;&lt;pages&gt;1-15&lt;/pages&gt;&lt;volume&gt;20&lt;/volume&gt;&lt;dates&gt;&lt;year&gt;2020&lt;/year&gt;&lt;/dates&gt;&lt;urls&gt;&lt;/urls&gt;&lt;/record&gt;&lt;/Cite&gt;&lt;/EndNote&gt;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71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79945C5" w14:textId="77777777" w:rsidR="00631EA4" w:rsidRPr="00A46713" w:rsidRDefault="00631EA4" w:rsidP="00631EA4">
            <w:pPr>
              <w:rPr>
                <w:rFonts w:cstheme="minorHAnsi"/>
              </w:rPr>
            </w:pPr>
            <w:r w:rsidRPr="00A50290">
              <w:rPr>
                <w:rFonts w:cstheme="minorHAnsi"/>
              </w:rPr>
              <w:t>Norway</w:t>
            </w:r>
          </w:p>
        </w:tc>
        <w:tc>
          <w:tcPr>
            <w:tcW w:w="1676" w:type="dxa"/>
          </w:tcPr>
          <w:p w14:paraId="4E168A5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To explore the barriers and facilitators in accessing and using dementia care services by minority ethnic groups in Norway</w:t>
            </w:r>
          </w:p>
        </w:tc>
        <w:tc>
          <w:tcPr>
            <w:tcW w:w="1776" w:type="dxa"/>
          </w:tcPr>
          <w:p w14:paraId="51C5AAC8" w14:textId="77777777" w:rsidR="00631EA4" w:rsidRPr="00337F0C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highlight w:val="yellow"/>
              </w:rPr>
            </w:pPr>
            <w:r w:rsidRPr="00B96472">
              <w:rPr>
                <w:rFonts w:cstheme="minorHAnsi"/>
              </w:rPr>
              <w:t xml:space="preserve">11 family carers </w:t>
            </w:r>
          </w:p>
        </w:tc>
        <w:tc>
          <w:tcPr>
            <w:tcW w:w="1419" w:type="dxa"/>
          </w:tcPr>
          <w:p w14:paraId="2735949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4D917DA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618F517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“minority ethnic groups”</w:t>
            </w:r>
          </w:p>
        </w:tc>
        <w:tc>
          <w:tcPr>
            <w:tcW w:w="1605" w:type="dxa"/>
          </w:tcPr>
          <w:p w14:paraId="5235AA4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6FD27AB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 - Semi-structured in-depth interviews</w:t>
            </w:r>
          </w:p>
        </w:tc>
        <w:tc>
          <w:tcPr>
            <w:tcW w:w="1673" w:type="dxa"/>
          </w:tcPr>
          <w:p w14:paraId="78BBF57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5DC578E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Lack of knowledge, Problems accessing help, Stigma and fear</w:t>
            </w:r>
          </w:p>
          <w:p w14:paraId="7BBB19B0" w14:textId="77777777" w:rsidR="00631EA4" w:rsidRDefault="00631EA4" w:rsidP="00631EA4">
            <w:pPr>
              <w:rPr>
                <w:rFonts w:cstheme="minorHAnsi"/>
              </w:rPr>
            </w:pPr>
          </w:p>
          <w:p w14:paraId="53D57FD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4096C56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</w:t>
            </w:r>
            <w:r>
              <w:rPr>
                <w:rFonts w:cstheme="minorHAnsi"/>
              </w:rPr>
              <w:lastRenderedPageBreak/>
              <w:t>problem, Support from informal network</w:t>
            </w:r>
          </w:p>
          <w:p w14:paraId="7320003E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1FEC6652" w14:textId="77777777" w:rsidTr="00631EA4">
        <w:tc>
          <w:tcPr>
            <w:tcW w:w="1461" w:type="dxa"/>
          </w:tcPr>
          <w:p w14:paraId="44AB5B56" w14:textId="2A24C356" w:rsidR="00631EA4" w:rsidRPr="00A4671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Willis et al.,</w:t>
            </w:r>
            <w:r w:rsidRPr="00A46713">
              <w:rPr>
                <w:rFonts w:cstheme="minorHAnsi"/>
              </w:rPr>
              <w:t xml:space="preserve"> (2020)</w:t>
            </w:r>
            <w:hyperlink w:anchor="_ENREF_35" w:tooltip="Willis, 2020 #279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&lt;EndNote&gt;&lt;Cite&gt;&lt;Author&gt;Willis&lt;/Author&gt;&lt;Year&gt;2020&lt;/Year&gt;&lt;RecNum&gt;279&lt;/RecNum&gt;&lt;DisplayText&gt;&lt;style face="superscript"&gt;35&lt;/style&gt;&lt;/DisplayText&gt;&lt;record&gt;&lt;rec-number&gt;279&lt;/rec-number&gt;&lt;foreign-keys&gt;&lt;key app="EN" db-id="f0vfd5s0e0ztxyerfprvxa035ztx9s2tw9w2"&gt;279&lt;/key&gt;&lt;/foreign-keys&gt;&lt;ref-type name="Journal Article"&gt;17&lt;/ref-type&gt;&lt;contributors&gt;&lt;authors&gt;&lt;author&gt;Willis, Rosalind&lt;/author&gt;&lt;author&gt;Zaidi, Asghar&lt;/author&gt;&lt;author&gt;Balouch, Sara&lt;/author&gt;&lt;author&gt;Farina, Nicolas&lt;/author&gt;&lt;/authors&gt;&lt;/contributors&gt;&lt;titles&gt;&lt;title&gt;Experiences of people with dementia in Pakistan: Help-seeking, understanding, stigma, and religion&lt;/title&gt;&lt;secondary-title&gt;The Gerontologist&lt;/secondary-title&gt;&lt;/titles&gt;&lt;periodical&gt;&lt;full-title&gt;The Gerontologist&lt;/full-title&gt;&lt;/periodical&gt;&lt;pages&gt;145-154&lt;/pages&gt;&lt;volume&gt;60&lt;/volume&gt;&lt;number&gt;1&lt;/number&gt;&lt;dates&gt;&lt;year&gt;2020&lt;/year&gt;&lt;/dates&gt;&lt;isbn&gt;0016-9013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A342AF">
                <w:rPr>
                  <w:rFonts w:cstheme="minorHAnsi"/>
                  <w:noProof/>
                  <w:vertAlign w:val="superscript"/>
                </w:rPr>
                <w:t>35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CDBC58F" w14:textId="77777777" w:rsidR="00631EA4" w:rsidRPr="00CC40C3" w:rsidRDefault="00631EA4" w:rsidP="00631EA4">
            <w:pPr>
              <w:rPr>
                <w:rFonts w:cstheme="minorHAnsi"/>
              </w:rPr>
            </w:pPr>
            <w:r w:rsidRPr="00A46713">
              <w:rPr>
                <w:rFonts w:cstheme="minorHAnsi"/>
              </w:rPr>
              <w:t>Pakistan</w:t>
            </w:r>
          </w:p>
        </w:tc>
        <w:tc>
          <w:tcPr>
            <w:tcW w:w="1676" w:type="dxa"/>
          </w:tcPr>
          <w:p w14:paraId="1636FE8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To </w:t>
            </w:r>
            <w:r w:rsidRPr="00A46713">
              <w:rPr>
                <w:rFonts w:cstheme="minorHAnsi"/>
              </w:rPr>
              <w:t>explore the experiences of dementia in Pakistan</w:t>
            </w:r>
          </w:p>
        </w:tc>
        <w:tc>
          <w:tcPr>
            <w:tcW w:w="1776" w:type="dxa"/>
          </w:tcPr>
          <w:p w14:paraId="56D04DF3" w14:textId="77777777" w:rsidR="00631EA4" w:rsidRPr="00B96472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96472">
              <w:rPr>
                <w:rFonts w:cstheme="minorHAnsi"/>
              </w:rPr>
              <w:t>20 PLWD with carer support</w:t>
            </w:r>
          </w:p>
          <w:p w14:paraId="104B3E3E" w14:textId="77777777" w:rsidR="00631EA4" w:rsidRPr="00B96472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319F97A2" w14:textId="77777777" w:rsidR="00631EA4" w:rsidRPr="00B96472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5288E3CA" w14:textId="77777777" w:rsidR="00631EA4" w:rsidRPr="00337F0C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highlight w:val="yellow"/>
              </w:rPr>
            </w:pPr>
          </w:p>
        </w:tc>
        <w:tc>
          <w:tcPr>
            <w:tcW w:w="1419" w:type="dxa"/>
          </w:tcPr>
          <w:p w14:paraId="6897903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96472">
              <w:rPr>
                <w:rFonts w:cstheme="minorHAnsi"/>
              </w:rPr>
              <w:t>45% female</w:t>
            </w:r>
          </w:p>
        </w:tc>
        <w:tc>
          <w:tcPr>
            <w:tcW w:w="1453" w:type="dxa"/>
          </w:tcPr>
          <w:p w14:paraId="1984E4B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1A477D6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Pakistani</w:t>
            </w:r>
          </w:p>
        </w:tc>
        <w:tc>
          <w:tcPr>
            <w:tcW w:w="1605" w:type="dxa"/>
          </w:tcPr>
          <w:p w14:paraId="43A1A27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2AE394B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 - interviews</w:t>
            </w:r>
          </w:p>
        </w:tc>
        <w:tc>
          <w:tcPr>
            <w:tcW w:w="1673" w:type="dxa"/>
          </w:tcPr>
          <w:p w14:paraId="77CCFB4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0DCFF77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</w:t>
            </w:r>
          </w:p>
          <w:p w14:paraId="7E550D4E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3B5E5E49" w14:textId="77777777" w:rsidTr="00631EA4">
        <w:trPr>
          <w:trHeight w:val="195"/>
        </w:trPr>
        <w:tc>
          <w:tcPr>
            <w:tcW w:w="1461" w:type="dxa"/>
          </w:tcPr>
          <w:p w14:paraId="4B1E0A5E" w14:textId="074FE46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Heng et al (2021)</w:t>
            </w:r>
            <w:hyperlink w:anchor="_ENREF_72" w:tooltip="Heng, 2021 #1559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&lt;EndNote&gt;&lt;Cite&gt;&lt;Author&gt;Heng&lt;/Author&gt;&lt;Year&gt;2021&lt;/Year&gt;&lt;RecNum&gt;1559&lt;/RecNum&gt;&lt;DisplayText&gt;&lt;style face="superscript"&gt;72&lt;/style&gt;&lt;/DisplayText&gt;&lt;record&gt;&lt;rec-number&gt;1559&lt;/rec-number&gt;&lt;foreign-keys&gt;&lt;key app="EN" db-id="f0vfd5s0e0ztxyerfprvxa035ztx9s2tw9w2"&gt;1559&lt;/key&gt;&lt;/foreign-keys&gt;&lt;ref-type name="Journal Article"&gt;17&lt;/ref-type&gt;&lt;contributors&gt;&lt;authors&gt;&lt;author&gt;Heng, Wen An Matilda&lt;/author&gt;&lt;author&gt;Lin, Yongxing Patrick&lt;/author&gt;&lt;author&gt;Chua, Wei Ling&lt;/author&gt;&lt;author&gt;Chan, Ee-Yuee&lt;/author&gt;&lt;/authors&gt;&lt;/contributors&gt;&lt;titles&gt;&lt;title&gt;The early stages of caregiving: A qualitative study into the caregiving experiences of Asian family caregivers of persons with newly-diagnosed dementia&lt;/title&gt;&lt;secondary-title&gt;Geriatric Nursing&lt;/secondary-title&gt;&lt;/titles&gt;&lt;periodical&gt;&lt;full-title&gt;Geriatric Nursing&lt;/full-title&gt;&lt;/periodical&gt;&lt;pages&gt;1517-1524&lt;/pages&gt;&lt;volume&gt;42&lt;/volume&gt;&lt;number&gt;6&lt;/number&gt;&lt;dates&gt;&lt;year&gt;2021&lt;/year&gt;&lt;/dates&gt;&lt;isbn&gt;0197-4572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72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5A8082ED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Singapore</w:t>
            </w:r>
          </w:p>
        </w:tc>
        <w:tc>
          <w:tcPr>
            <w:tcW w:w="1676" w:type="dxa"/>
          </w:tcPr>
          <w:p w14:paraId="0F2BA29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Examine early experiences of Asian family caregivers focussing on diagnosis journey and immediate adjustments post-diagnosis</w:t>
            </w:r>
          </w:p>
        </w:tc>
        <w:tc>
          <w:tcPr>
            <w:tcW w:w="1776" w:type="dxa"/>
          </w:tcPr>
          <w:p w14:paraId="1808D17F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11 family carers</w:t>
            </w:r>
          </w:p>
        </w:tc>
        <w:tc>
          <w:tcPr>
            <w:tcW w:w="1419" w:type="dxa"/>
          </w:tcPr>
          <w:p w14:paraId="2559C4C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73% female</w:t>
            </w:r>
          </w:p>
        </w:tc>
        <w:tc>
          <w:tcPr>
            <w:tcW w:w="1453" w:type="dxa"/>
          </w:tcPr>
          <w:p w14:paraId="7FDF301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62.5 years (SD=14.5)</w:t>
            </w:r>
          </w:p>
        </w:tc>
        <w:tc>
          <w:tcPr>
            <w:tcW w:w="1413" w:type="dxa"/>
          </w:tcPr>
          <w:p w14:paraId="3044600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82% Chinese and </w:t>
            </w:r>
          </w:p>
        </w:tc>
        <w:tc>
          <w:tcPr>
            <w:tcW w:w="1605" w:type="dxa"/>
          </w:tcPr>
          <w:p w14:paraId="4A24FAF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AD 91%</w:t>
            </w:r>
          </w:p>
          <w:p w14:paraId="07BD547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13" w:type="dxa"/>
          </w:tcPr>
          <w:p w14:paraId="055F091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Qualitative- semi-structured interviews</w:t>
            </w:r>
          </w:p>
        </w:tc>
        <w:tc>
          <w:tcPr>
            <w:tcW w:w="1673" w:type="dxa"/>
          </w:tcPr>
          <w:p w14:paraId="29EB99D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4E7A47BD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knowledge</w:t>
            </w:r>
          </w:p>
          <w:p w14:paraId="441F0E0D" w14:textId="77777777" w:rsidR="00631EA4" w:rsidRDefault="00631EA4" w:rsidP="00631EA4">
            <w:pPr>
              <w:rPr>
                <w:rFonts w:cstheme="minorHAnsi"/>
              </w:rPr>
            </w:pPr>
          </w:p>
          <w:p w14:paraId="766AF43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0028E17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</w:tc>
      </w:tr>
      <w:tr w:rsidR="00631EA4" w14:paraId="6921921F" w14:textId="77777777" w:rsidTr="00631EA4">
        <w:trPr>
          <w:trHeight w:val="1003"/>
        </w:trPr>
        <w:tc>
          <w:tcPr>
            <w:tcW w:w="1461" w:type="dxa"/>
            <w:vMerge w:val="restart"/>
          </w:tcPr>
          <w:p w14:paraId="2E53D802" w14:textId="39E2671A" w:rsidR="00631EA4" w:rsidRPr="00CC40C3" w:rsidRDefault="00631EA4" w:rsidP="00631EA4">
            <w:pPr>
              <w:rPr>
                <w:rFonts w:cstheme="minorHAnsi"/>
              </w:rPr>
            </w:pPr>
            <w:proofErr w:type="spellStart"/>
            <w:r w:rsidRPr="00CC40C3">
              <w:rPr>
                <w:rFonts w:cstheme="minorHAnsi"/>
              </w:rPr>
              <w:t>Novek</w:t>
            </w:r>
            <w:proofErr w:type="spellEnd"/>
            <w:r w:rsidRPr="00CC40C3">
              <w:rPr>
                <w:rFonts w:cstheme="minorHAnsi"/>
              </w:rPr>
              <w:t xml:space="preserve"> &amp; </w:t>
            </w:r>
            <w:proofErr w:type="spellStart"/>
            <w:r w:rsidRPr="00CC40C3">
              <w:rPr>
                <w:rFonts w:cstheme="minorHAnsi"/>
              </w:rPr>
              <w:t>Menec</w:t>
            </w:r>
            <w:proofErr w:type="spellEnd"/>
            <w:r w:rsidRPr="00CC40C3">
              <w:rPr>
                <w:rFonts w:cstheme="minorHAnsi"/>
              </w:rPr>
              <w:t xml:space="preserve"> (2021)</w:t>
            </w:r>
            <w:hyperlink w:anchor="_ENREF_21" w:tooltip="Novek, 2021 #389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&lt;EndNote&gt;&lt;Cite&gt;&lt;Author&gt;Novek&lt;/Author&gt;&lt;Year&gt;2021&lt;/Year&gt;&lt;RecNum&gt;389&lt;/RecNum&gt;&lt;DisplayText&gt;&lt;style face="superscript"&gt;21&lt;/style&gt;&lt;/DisplayText&gt;&lt;record&gt;&lt;rec-number&gt;389&lt;/rec-number&gt;&lt;foreign-keys&gt;&lt;key app="EN" db-id="f0vfd5s0e0ztxyerfprvxa035ztx9s2tw9w2"&gt;389&lt;/key&gt;&lt;/foreign-keys&gt;&lt;ref-type name="Journal Article"&gt;17&lt;/ref-type&gt;&lt;contributors&gt;&lt;authors&gt;&lt;author&gt;Novek, Sheila&lt;/author&gt;&lt;author&gt;Menec, Verena H&lt;/author&gt;&lt;/authors&gt;&lt;/contributors&gt;&lt;titles&gt;&lt;title&gt;Age, dementia, and diagnostic candidacy: Examining the diagnosis of young onset dementia using the candidacy framework&lt;/title&gt;&lt;secondary-title&gt;Qualitative Health Research&lt;/secondary-title&gt;&lt;/titles&gt;&lt;periodical&gt;&lt;full-title&gt;Qualitative Health Research&lt;/full-title&gt;&lt;/periodical&gt;&lt;pages&gt;498-511&lt;/pages&gt;&lt;volume&gt;31&lt;/volume&gt;&lt;number&gt;3&lt;/number&gt;&lt;dates&gt;&lt;year&gt;2021&lt;/year&gt;&lt;/dates&gt;&lt;isbn&gt;1049-7323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A342AF">
                <w:rPr>
                  <w:rFonts w:cstheme="minorHAnsi"/>
                  <w:noProof/>
                  <w:vertAlign w:val="superscript"/>
                </w:rPr>
                <w:t>21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6192A382" w14:textId="77777777" w:rsidR="00631EA4" w:rsidRPr="00CC40C3" w:rsidRDefault="00631EA4" w:rsidP="00631EA4">
            <w:pPr>
              <w:rPr>
                <w:rFonts w:cstheme="minorHAnsi"/>
              </w:rPr>
            </w:pPr>
            <w:r w:rsidRPr="00CC40C3">
              <w:rPr>
                <w:rFonts w:cstheme="minorHAnsi"/>
              </w:rPr>
              <w:lastRenderedPageBreak/>
              <w:t>Canada</w:t>
            </w:r>
          </w:p>
        </w:tc>
        <w:tc>
          <w:tcPr>
            <w:tcW w:w="1676" w:type="dxa"/>
            <w:vMerge w:val="restart"/>
          </w:tcPr>
          <w:p w14:paraId="5197A9D0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 xml:space="preserve">To </w:t>
            </w:r>
            <w:r w:rsidRPr="00CC40C3">
              <w:rPr>
                <w:rFonts w:cstheme="minorHAnsi"/>
              </w:rPr>
              <w:t xml:space="preserve">examine the process of accessing and </w:t>
            </w:r>
            <w:r w:rsidRPr="00CC40C3">
              <w:rPr>
                <w:rFonts w:cstheme="minorHAnsi"/>
              </w:rPr>
              <w:lastRenderedPageBreak/>
              <w:t>delivering a diagnosis of young onset dementia</w:t>
            </w:r>
          </w:p>
        </w:tc>
        <w:tc>
          <w:tcPr>
            <w:tcW w:w="1776" w:type="dxa"/>
          </w:tcPr>
          <w:p w14:paraId="425A6681" w14:textId="77777777" w:rsidR="00631EA4" w:rsidRPr="00337F0C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  <w:highlight w:val="yellow"/>
              </w:rPr>
            </w:pPr>
            <w:r w:rsidRPr="00B96472">
              <w:rPr>
                <w:rFonts w:cstheme="minorHAnsi"/>
              </w:rPr>
              <w:lastRenderedPageBreak/>
              <w:t xml:space="preserve">6 PLWD </w:t>
            </w:r>
          </w:p>
        </w:tc>
        <w:tc>
          <w:tcPr>
            <w:tcW w:w="1419" w:type="dxa"/>
          </w:tcPr>
          <w:p w14:paraId="211B49D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96472">
              <w:rPr>
                <w:rFonts w:cstheme="minorHAnsi"/>
              </w:rPr>
              <w:t>33.3% female</w:t>
            </w:r>
          </w:p>
        </w:tc>
        <w:tc>
          <w:tcPr>
            <w:tcW w:w="1453" w:type="dxa"/>
          </w:tcPr>
          <w:p w14:paraId="2EEBA06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</w:tc>
        <w:tc>
          <w:tcPr>
            <w:tcW w:w="1413" w:type="dxa"/>
          </w:tcPr>
          <w:p w14:paraId="20767D1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White Canadian</w:t>
            </w:r>
          </w:p>
        </w:tc>
        <w:tc>
          <w:tcPr>
            <w:tcW w:w="1605" w:type="dxa"/>
          </w:tcPr>
          <w:p w14:paraId="7CA8DE9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96472">
              <w:rPr>
                <w:rFonts w:cstheme="minorHAnsi"/>
              </w:rPr>
              <w:t>AD 66.</w:t>
            </w:r>
            <w:r>
              <w:rPr>
                <w:rFonts w:cstheme="minorHAnsi"/>
              </w:rPr>
              <w:t>7</w:t>
            </w:r>
            <w:r w:rsidRPr="00B96472">
              <w:rPr>
                <w:rFonts w:cstheme="minorHAnsi"/>
              </w:rPr>
              <w:t>%</w:t>
            </w:r>
          </w:p>
        </w:tc>
        <w:tc>
          <w:tcPr>
            <w:tcW w:w="1713" w:type="dxa"/>
            <w:vMerge w:val="restart"/>
          </w:tcPr>
          <w:p w14:paraId="75708339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Semi-structured interviews using </w:t>
            </w:r>
            <w:r>
              <w:rPr>
                <w:rFonts w:cstheme="minorHAnsi"/>
              </w:rPr>
              <w:lastRenderedPageBreak/>
              <w:t>the candidacy framework</w:t>
            </w:r>
          </w:p>
        </w:tc>
        <w:tc>
          <w:tcPr>
            <w:tcW w:w="1673" w:type="dxa"/>
            <w:vMerge w:val="restart"/>
          </w:tcPr>
          <w:p w14:paraId="7867146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 xml:space="preserve">Barriers: </w:t>
            </w:r>
          </w:p>
          <w:p w14:paraId="258750A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Normalisation of symptoms, </w:t>
            </w:r>
            <w:r>
              <w:rPr>
                <w:rFonts w:cstheme="minorHAnsi"/>
              </w:rPr>
              <w:lastRenderedPageBreak/>
              <w:t>Denial, Lack of knowledge</w:t>
            </w:r>
          </w:p>
          <w:p w14:paraId="532E9D71" w14:textId="77777777" w:rsidR="00631EA4" w:rsidRDefault="00631EA4" w:rsidP="00631EA4">
            <w:pPr>
              <w:rPr>
                <w:rFonts w:cstheme="minorHAnsi"/>
              </w:rPr>
            </w:pPr>
          </w:p>
          <w:p w14:paraId="3E5AD26A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3D47089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71394408" w14:textId="77777777" w:rsidTr="00631EA4">
        <w:trPr>
          <w:trHeight w:val="2223"/>
        </w:trPr>
        <w:tc>
          <w:tcPr>
            <w:tcW w:w="1461" w:type="dxa"/>
            <w:vMerge/>
          </w:tcPr>
          <w:p w14:paraId="47EFA679" w14:textId="77777777" w:rsidR="00631EA4" w:rsidRPr="00CC40C3" w:rsidRDefault="00631EA4" w:rsidP="00631EA4">
            <w:pPr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4FD2496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5157896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B96472">
              <w:rPr>
                <w:rFonts w:cstheme="minorHAnsi"/>
              </w:rPr>
              <w:t xml:space="preserve">14 family carers </w:t>
            </w:r>
          </w:p>
          <w:p w14:paraId="2640089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1967B93" w14:textId="77777777" w:rsidR="00631EA4" w:rsidRPr="00B96472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050F6D67" w14:textId="77777777" w:rsidR="00631EA4" w:rsidRPr="00B96472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3BE4C855" w14:textId="77777777" w:rsidR="00631EA4" w:rsidRPr="00B96472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52E647E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50% female</w:t>
            </w:r>
          </w:p>
        </w:tc>
        <w:tc>
          <w:tcPr>
            <w:tcW w:w="1453" w:type="dxa"/>
          </w:tcPr>
          <w:p w14:paraId="6760DCB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 (NR)</w:t>
            </w:r>
          </w:p>
        </w:tc>
        <w:tc>
          <w:tcPr>
            <w:tcW w:w="1413" w:type="dxa"/>
          </w:tcPr>
          <w:p w14:paraId="09FFCE4B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100% White Canadian</w:t>
            </w:r>
          </w:p>
        </w:tc>
        <w:tc>
          <w:tcPr>
            <w:tcW w:w="1605" w:type="dxa"/>
          </w:tcPr>
          <w:p w14:paraId="3599D21D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AD 40%</w:t>
            </w:r>
          </w:p>
        </w:tc>
        <w:tc>
          <w:tcPr>
            <w:tcW w:w="1713" w:type="dxa"/>
            <w:vMerge/>
          </w:tcPr>
          <w:p w14:paraId="691E653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4E1E0882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009D9C8F" w14:textId="77777777" w:rsidTr="00631EA4">
        <w:trPr>
          <w:trHeight w:val="3285"/>
        </w:trPr>
        <w:tc>
          <w:tcPr>
            <w:tcW w:w="1461" w:type="dxa"/>
            <w:vMerge w:val="restart"/>
          </w:tcPr>
          <w:p w14:paraId="3CF3DAD2" w14:textId="1E33E956" w:rsidR="00631EA4" w:rsidRDefault="00631EA4" w:rsidP="00631EA4">
            <w:pPr>
              <w:rPr>
                <w:rFonts w:cstheme="minorHAnsi"/>
              </w:rPr>
            </w:pPr>
            <w:r w:rsidRPr="00CC40C3">
              <w:rPr>
                <w:rFonts w:cstheme="minorHAnsi"/>
              </w:rPr>
              <w:t>Grunberg</w:t>
            </w:r>
            <w:r>
              <w:rPr>
                <w:rFonts w:cstheme="minorHAnsi"/>
              </w:rPr>
              <w:t xml:space="preserve"> et al. (2022)</w:t>
            </w:r>
            <w:hyperlink w:anchor="_ENREF_74" w:tooltip="Grunberg, 2022 #1566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&lt;EndNote&gt;&lt;Cite&gt;&lt;Author&gt;Grunberg&lt;/Author&gt;&lt;Year&gt;2022&lt;/Year&gt;&lt;RecNum&gt;390&lt;/RecNum&gt;&lt;DisplayText&gt;&lt;style face="superscript"&gt;74&lt;/style&gt;&lt;/DisplayText&gt;&lt;record&gt;&lt;rec-number&gt;390&lt;/rec-number&gt;&lt;foreign-keys&gt;&lt;key app="EN" db-id="f0vfd5s0e0ztxyerfprvxa035ztx9s2tw9w2"&gt;390&lt;/key&gt;&lt;/foreign-keys&gt;&lt;ref-type name="Journal Article"&gt;17&lt;/ref-type&gt;&lt;contributors&gt;&lt;authors&gt;&lt;author&gt;Grunberg, Victoria A&lt;/author&gt;&lt;author&gt;Bannon, Sarah M&lt;/author&gt;&lt;author&gt;Reichman, Mira&lt;/author&gt;&lt;author&gt;Popok, Paula J&lt;/author&gt;&lt;author&gt;Vranceanu, Ana-Maria&lt;/author&gt;&lt;/authors&gt;&lt;/contributors&gt;&lt;titles&gt;&lt;title&gt;Psychosocial treatment preferences of persons living with young-onset dementia and their partners&lt;/title&gt;&lt;secondary-title&gt;Dementia&lt;/secondary-title&gt;&lt;/titles&gt;&lt;periodical&gt;&lt;full-title&gt;Dementia&lt;/full-title&gt;&lt;/periodical&gt;&lt;pages&gt;41-60&lt;/pages&gt;&lt;volume&gt;21&lt;/volume&gt;&lt;number&gt;1&lt;/number&gt;&lt;dates&gt;&lt;year&gt;2022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B39D4">
                <w:rPr>
                  <w:rFonts w:cstheme="minorHAnsi"/>
                  <w:noProof/>
                  <w:vertAlign w:val="superscript"/>
                </w:rPr>
                <w:t>74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721E8420" w14:textId="77777777" w:rsidR="00631EA4" w:rsidRPr="00B85325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US</w:t>
            </w:r>
          </w:p>
        </w:tc>
        <w:tc>
          <w:tcPr>
            <w:tcW w:w="1676" w:type="dxa"/>
            <w:vMerge w:val="restart"/>
          </w:tcPr>
          <w:p w14:paraId="17BFB7AA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T</w:t>
            </w:r>
            <w:r w:rsidRPr="00CC40C3">
              <w:rPr>
                <w:rFonts w:cstheme="minorHAnsi"/>
              </w:rPr>
              <w:t>o gain an in-depth understanding of the psychosocial treatment preferences of persons with young-onset dementia and their partners</w:t>
            </w:r>
          </w:p>
        </w:tc>
        <w:tc>
          <w:tcPr>
            <w:tcW w:w="1776" w:type="dxa"/>
          </w:tcPr>
          <w:p w14:paraId="30F5A7EF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EB32B4">
              <w:rPr>
                <w:rFonts w:cstheme="minorHAnsi"/>
              </w:rPr>
              <w:t xml:space="preserve">23 PLWD </w:t>
            </w:r>
          </w:p>
          <w:p w14:paraId="5B3857FC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1B94486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48% female</w:t>
            </w:r>
          </w:p>
        </w:tc>
        <w:tc>
          <w:tcPr>
            <w:tcW w:w="1453" w:type="dxa"/>
          </w:tcPr>
          <w:p w14:paraId="22AB23F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61.3 (SD= 4.7)</w:t>
            </w:r>
          </w:p>
        </w:tc>
        <w:tc>
          <w:tcPr>
            <w:tcW w:w="1413" w:type="dxa"/>
          </w:tcPr>
          <w:p w14:paraId="1A8F6E3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87% White non-Hispanic or Latino</w:t>
            </w:r>
          </w:p>
        </w:tc>
        <w:tc>
          <w:tcPr>
            <w:tcW w:w="1605" w:type="dxa"/>
          </w:tcPr>
          <w:p w14:paraId="0B83B8E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9E3121">
              <w:rPr>
                <w:rFonts w:cstheme="minorHAnsi"/>
              </w:rPr>
              <w:t>Atypical AD 35%</w:t>
            </w:r>
          </w:p>
        </w:tc>
        <w:tc>
          <w:tcPr>
            <w:tcW w:w="1713" w:type="dxa"/>
            <w:vMerge w:val="restart"/>
          </w:tcPr>
          <w:p w14:paraId="575A357C" w14:textId="77777777" w:rsidR="00631EA4" w:rsidRPr="00B85325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Dyadic qualitative interviews</w:t>
            </w:r>
          </w:p>
        </w:tc>
        <w:tc>
          <w:tcPr>
            <w:tcW w:w="1673" w:type="dxa"/>
            <w:vMerge w:val="restart"/>
          </w:tcPr>
          <w:p w14:paraId="3AC2CAA3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Barriers: </w:t>
            </w:r>
          </w:p>
          <w:p w14:paraId="5DE49AF7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Denial, Preserving autonomy, Lack of knowledge, Unaware of changes</w:t>
            </w:r>
          </w:p>
          <w:p w14:paraId="2619E813" w14:textId="77777777" w:rsidR="00631EA4" w:rsidRDefault="00631EA4" w:rsidP="00631EA4">
            <w:pPr>
              <w:rPr>
                <w:rFonts w:cstheme="minorHAnsi"/>
              </w:rPr>
            </w:pPr>
          </w:p>
          <w:p w14:paraId="4AE8DB6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23692C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problem, Support from informal network, Prior knowledge and contacts</w:t>
            </w:r>
          </w:p>
          <w:p w14:paraId="62A8CBC1" w14:textId="77777777" w:rsidR="00631EA4" w:rsidRPr="00B85325" w:rsidRDefault="00631EA4" w:rsidP="00631EA4">
            <w:pPr>
              <w:rPr>
                <w:rFonts w:cstheme="minorHAnsi"/>
              </w:rPr>
            </w:pPr>
          </w:p>
        </w:tc>
      </w:tr>
      <w:tr w:rsidR="00631EA4" w14:paraId="3BD65537" w14:textId="77777777" w:rsidTr="00631EA4">
        <w:trPr>
          <w:trHeight w:val="195"/>
        </w:trPr>
        <w:tc>
          <w:tcPr>
            <w:tcW w:w="1461" w:type="dxa"/>
            <w:vMerge/>
          </w:tcPr>
          <w:p w14:paraId="398BCD93" w14:textId="77777777" w:rsidR="00631EA4" w:rsidRPr="00CC40C3" w:rsidRDefault="00631EA4" w:rsidP="00631EA4">
            <w:pPr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435A600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7D222FB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 w:rsidRPr="00EB32B4">
              <w:rPr>
                <w:rFonts w:cstheme="minorHAnsi"/>
              </w:rPr>
              <w:t xml:space="preserve">23 </w:t>
            </w:r>
            <w:r>
              <w:rPr>
                <w:rFonts w:cstheme="minorHAnsi"/>
              </w:rPr>
              <w:t xml:space="preserve">spouses </w:t>
            </w:r>
          </w:p>
          <w:p w14:paraId="238CD35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  <w:p w14:paraId="6C94D7C5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419" w:type="dxa"/>
          </w:tcPr>
          <w:p w14:paraId="252683A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57% female</w:t>
            </w:r>
          </w:p>
        </w:tc>
        <w:tc>
          <w:tcPr>
            <w:tcW w:w="1453" w:type="dxa"/>
          </w:tcPr>
          <w:p w14:paraId="519449B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60.5 years (SD=5.4)</w:t>
            </w:r>
          </w:p>
        </w:tc>
        <w:tc>
          <w:tcPr>
            <w:tcW w:w="1413" w:type="dxa"/>
          </w:tcPr>
          <w:p w14:paraId="40DC10D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91% White non-Hispanic or Latino</w:t>
            </w:r>
          </w:p>
        </w:tc>
        <w:tc>
          <w:tcPr>
            <w:tcW w:w="1605" w:type="dxa"/>
          </w:tcPr>
          <w:p w14:paraId="557E3C5A" w14:textId="77777777" w:rsidR="00631EA4" w:rsidRPr="009E3121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Atypical AD 35%</w:t>
            </w:r>
          </w:p>
        </w:tc>
        <w:tc>
          <w:tcPr>
            <w:tcW w:w="1713" w:type="dxa"/>
            <w:vMerge/>
          </w:tcPr>
          <w:p w14:paraId="66DE306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74F37B83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48696BAF" w14:textId="77777777" w:rsidTr="00631EA4">
        <w:trPr>
          <w:trHeight w:val="1073"/>
        </w:trPr>
        <w:tc>
          <w:tcPr>
            <w:tcW w:w="1461" w:type="dxa"/>
            <w:vMerge w:val="restart"/>
          </w:tcPr>
          <w:p w14:paraId="288FE5F0" w14:textId="6A78446B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Brady et al (2022)</w:t>
            </w:r>
            <w:hyperlink w:anchor="_ENREF_56" w:tooltip="Brady,  #1560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&lt;EndNote&gt;&lt;Cite&gt;&lt;Author&gt;Brady&lt;/Author&gt;&lt;RecNum&gt;1560&lt;/RecNum&gt;&lt;DisplayText&gt;&lt;style face="superscript"&gt;56&lt;/style&gt;&lt;/DisplayText&gt;&lt;record&gt;&lt;rec-number&gt;1560&lt;/rec-number&gt;&lt;foreign-keys&gt;&lt;key app="EN" db-id="f0vfd5s0e0ztxyerfprvxa035ztx9s2tw9w2"&gt;1560&lt;/key&gt;&lt;/foreign-keys&gt;&lt;ref-type name="Journal Article"&gt;17&lt;/ref-type&gt;&lt;contributors&gt;&lt;authors&gt;&lt;author&gt;Brady, Ann Marie&lt;/author&gt;&lt;author&gt;Coughlan, Barry&lt;/author&gt;&lt;author&gt;Clarke, Niamh&lt;/author&gt;&lt;author&gt;Edgeworth, Jennifer&lt;/author&gt;&lt;/authors&gt;&lt;/contributors&gt;&lt;titles&gt;&lt;title&gt;“IF IT HAPPENS TO ME, I WOULD WANT TO KNOW EARLIER”: A QUALITATIVE EXPLORATION OF VIEWS ON TIMING OF DEMENTIA DIAGNOSIS WITHIN A SPECIFIC GEOGRAPHICAL REGION IN IRELAND&lt;/title&gt;&lt;secondary-title&gt;THE WINTER EDITION&lt;/secondary-title&gt;&lt;/titles&gt;&lt;periodical&gt;&lt;full-title&gt;THE WINTER EDITION&lt;/full-title&gt;&lt;/periodical&gt;&lt;pages&gt;20&lt;/pages&gt;&lt;dates&gt;&lt;/dates&gt;&lt;urls&gt;&lt;/urls&gt;&lt;/record&gt;&lt;/Cite&gt;&lt;/EndNote&gt;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56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3375028D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Ireland</w:t>
            </w:r>
          </w:p>
        </w:tc>
        <w:tc>
          <w:tcPr>
            <w:tcW w:w="1676" w:type="dxa"/>
            <w:vMerge w:val="restart"/>
          </w:tcPr>
          <w:p w14:paraId="2AEFB75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Explore views on the impact of the timing of </w:t>
            </w:r>
            <w:r>
              <w:rPr>
                <w:rFonts w:cstheme="minorHAnsi"/>
              </w:rPr>
              <w:lastRenderedPageBreak/>
              <w:t>dementia diagnosis to identify barriers to early diagnosis</w:t>
            </w:r>
          </w:p>
        </w:tc>
        <w:tc>
          <w:tcPr>
            <w:tcW w:w="1776" w:type="dxa"/>
          </w:tcPr>
          <w:p w14:paraId="4958349B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 PLWD</w:t>
            </w:r>
          </w:p>
        </w:tc>
        <w:tc>
          <w:tcPr>
            <w:tcW w:w="1419" w:type="dxa"/>
          </w:tcPr>
          <w:p w14:paraId="57E6EF2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5171AAF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10B9CDD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431A2C0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5E173B7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Qualitative- semi-structured </w:t>
            </w:r>
            <w:r>
              <w:rPr>
                <w:rFonts w:cstheme="minorHAnsi"/>
              </w:rPr>
              <w:lastRenderedPageBreak/>
              <w:t>interviews with content analysis</w:t>
            </w:r>
          </w:p>
        </w:tc>
        <w:tc>
          <w:tcPr>
            <w:tcW w:w="1673" w:type="dxa"/>
            <w:vMerge w:val="restart"/>
          </w:tcPr>
          <w:p w14:paraId="3C503B69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Barriers:</w:t>
            </w:r>
          </w:p>
          <w:p w14:paraId="6D04116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Normalisation of symptoms, Stigma and fear</w:t>
            </w:r>
          </w:p>
          <w:p w14:paraId="501D33C0" w14:textId="77777777" w:rsidR="00631EA4" w:rsidRDefault="00631EA4" w:rsidP="00631EA4">
            <w:pPr>
              <w:rPr>
                <w:rFonts w:cstheme="minorHAnsi"/>
              </w:rPr>
            </w:pPr>
          </w:p>
          <w:p w14:paraId="0B572C96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2A56362F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Recognition of symptoms as a problem</w:t>
            </w:r>
          </w:p>
        </w:tc>
      </w:tr>
      <w:tr w:rsidR="00631EA4" w14:paraId="3FF052E9" w14:textId="77777777" w:rsidTr="00631EA4">
        <w:trPr>
          <w:trHeight w:val="1072"/>
        </w:trPr>
        <w:tc>
          <w:tcPr>
            <w:tcW w:w="1461" w:type="dxa"/>
            <w:vMerge/>
          </w:tcPr>
          <w:p w14:paraId="0F5504C6" w14:textId="77777777" w:rsidR="00631EA4" w:rsidRDefault="00631EA4" w:rsidP="00631EA4">
            <w:pPr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4BA4DE7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0EF87B5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7 family members</w:t>
            </w:r>
          </w:p>
        </w:tc>
        <w:tc>
          <w:tcPr>
            <w:tcW w:w="1419" w:type="dxa"/>
          </w:tcPr>
          <w:p w14:paraId="6D9F895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53" w:type="dxa"/>
          </w:tcPr>
          <w:p w14:paraId="1C64FAA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68F0413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6402BA70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/>
          </w:tcPr>
          <w:p w14:paraId="57B7444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2CC2958F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2CE70F79" w14:textId="77777777" w:rsidTr="00631EA4">
        <w:trPr>
          <w:trHeight w:val="195"/>
        </w:trPr>
        <w:tc>
          <w:tcPr>
            <w:tcW w:w="1461" w:type="dxa"/>
          </w:tcPr>
          <w:p w14:paraId="01A984D2" w14:textId="0D24DD00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Parker et al (2022)</w:t>
            </w:r>
            <w:hyperlink w:anchor="_ENREF_57" w:tooltip="Parker, 2022 #1561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&lt;EndNote&gt;&lt;Cite&gt;&lt;Author&gt;Parker&lt;/Author&gt;&lt;Year&gt;2022&lt;/Year&gt;&lt;RecNum&gt;1561&lt;/RecNum&gt;&lt;DisplayText&gt;&lt;style face="superscript"&gt;57&lt;/style&gt;&lt;/DisplayText&gt;&lt;record&gt;&lt;rec-number&gt;1561&lt;/rec-number&gt;&lt;foreign-keys&gt;&lt;key app="EN" db-id="f0vfd5s0e0ztxyerfprvxa035ztx9s2tw9w2"&gt;1561&lt;/key&gt;&lt;/foreign-keys&gt;&lt;ref-type name="Journal Article"&gt;17&lt;/ref-type&gt;&lt;contributors&gt;&lt;authors&gt;&lt;author&gt;Parker, Michelle&lt;/author&gt;&lt;author&gt;Barlow, Sally&lt;/author&gt;&lt;author&gt;Hoe, Juanita&lt;/author&gt;&lt;author&gt;Aitken, Leanne M&lt;/author&gt;&lt;/authors&gt;&lt;/contributors&gt;&lt;titles&gt;&lt;title&gt;The bubble of normalisation: a qualitative study of carers of people with dementia who do not seek help for a diagnosis&lt;/title&gt;&lt;secondary-title&gt;Journal of Geriatric Psychiatry and Neurology&lt;/secondary-title&gt;&lt;/titles&gt;&lt;periodical&gt;&lt;full-title&gt;Journal of geriatric psychiatry and neurology&lt;/full-title&gt;&lt;/periodical&gt;&lt;pages&gt;717-732&lt;/pages&gt;&lt;volume&gt;35&lt;/volume&gt;&lt;number&gt;5&lt;/number&gt;&lt;dates&gt;&lt;year&gt;2022&lt;/year&gt;&lt;/dates&gt;&lt;isbn&gt;0891-9887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57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5F592D66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UK</w:t>
            </w:r>
          </w:p>
        </w:tc>
        <w:tc>
          <w:tcPr>
            <w:tcW w:w="1676" w:type="dxa"/>
          </w:tcPr>
          <w:p w14:paraId="7B2F9C5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Explore experiences of carers of people diagnosed with dementia during or following a hospital admission, to identify factors that prevented help-seeking beforehand</w:t>
            </w:r>
          </w:p>
        </w:tc>
        <w:tc>
          <w:tcPr>
            <w:tcW w:w="1776" w:type="dxa"/>
          </w:tcPr>
          <w:p w14:paraId="6C8D8554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12 carers </w:t>
            </w:r>
          </w:p>
        </w:tc>
        <w:tc>
          <w:tcPr>
            <w:tcW w:w="1419" w:type="dxa"/>
          </w:tcPr>
          <w:p w14:paraId="0C40CB8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92% female</w:t>
            </w:r>
          </w:p>
        </w:tc>
        <w:tc>
          <w:tcPr>
            <w:tcW w:w="1453" w:type="dxa"/>
          </w:tcPr>
          <w:p w14:paraId="2CCD803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62BCAD5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7B521FD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189C816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Qualitative- semi-structured interviews</w:t>
            </w:r>
          </w:p>
        </w:tc>
        <w:tc>
          <w:tcPr>
            <w:tcW w:w="1673" w:type="dxa"/>
          </w:tcPr>
          <w:p w14:paraId="471C2CE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1EF3320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perceived need, Denial, Unaware of changes, Lack of knowledge, Lack of informal network support, Problems accessing help, Stigma and fear, Preserving autonomy, Carer difficulties</w:t>
            </w:r>
          </w:p>
          <w:p w14:paraId="72D3BC90" w14:textId="77777777" w:rsidR="00631EA4" w:rsidRDefault="00631EA4" w:rsidP="00631EA4">
            <w:pPr>
              <w:rPr>
                <w:rFonts w:cstheme="minorHAnsi"/>
              </w:rPr>
            </w:pPr>
          </w:p>
          <w:p w14:paraId="3FF5E81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57D54C9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Recognition of symptoms as a problem, Prior </w:t>
            </w:r>
            <w:r>
              <w:rPr>
                <w:rFonts w:cstheme="minorHAnsi"/>
              </w:rPr>
              <w:lastRenderedPageBreak/>
              <w:t xml:space="preserve">knowledge and contacts </w:t>
            </w:r>
          </w:p>
        </w:tc>
      </w:tr>
      <w:tr w:rsidR="00631EA4" w14:paraId="724FF8B6" w14:textId="77777777" w:rsidTr="00631EA4">
        <w:trPr>
          <w:trHeight w:val="195"/>
        </w:trPr>
        <w:tc>
          <w:tcPr>
            <w:tcW w:w="1461" w:type="dxa"/>
          </w:tcPr>
          <w:p w14:paraId="374962A9" w14:textId="52F70FAC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Blinka et al (2023)</w:t>
            </w:r>
            <w:hyperlink w:anchor="_ENREF_73" w:tooltip="Blinka, 2023 #1562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&lt;EndNote&gt;&lt;Cite&gt;&lt;Author&gt;Blinka&lt;/Author&gt;&lt;Year&gt;2023&lt;/Year&gt;&lt;RecNum&gt;1562&lt;/RecNum&gt;&lt;DisplayText&gt;&lt;style face="superscript"&gt;73&lt;/style&gt;&lt;/DisplayText&gt;&lt;record&gt;&lt;rec-number&gt;1562&lt;/rec-number&gt;&lt;foreign-keys&gt;&lt;key app="EN" db-id="f0vfd5s0e0ztxyerfprvxa035ztx9s2tw9w2"&gt;1562&lt;/key&gt;&lt;/foreign-keys&gt;&lt;ref-type name="Journal Article"&gt;17&lt;/ref-type&gt;&lt;contributors&gt;&lt;authors&gt;&lt;author&gt;Blinka, Marcela D&lt;/author&gt;&lt;author&gt;Gundavarpu, Sneha&lt;/author&gt;&lt;author&gt;Baker, Dorcas&lt;/author&gt;&lt;author&gt;Thorpe Jr, Roland J&lt;/author&gt;&lt;author&gt;Gallo, Joseph J&lt;/author&gt;&lt;author&gt;Samus, Quincy M&lt;/author&gt;&lt;author&gt;Amjad, Halima&lt;/author&gt;&lt;/authors&gt;&lt;/contributors&gt;&lt;titles&gt;&lt;title&gt;“At least we finally found out what it was”: Dementia diagnosis in minoritized populations&lt;/title&gt;&lt;secondary-title&gt;Journal of the American Geriatrics Society&lt;/secondary-title&gt;&lt;/titles&gt;&lt;periodical&gt;&lt;full-title&gt;Journal of the American Geriatrics Society&lt;/full-title&gt;&lt;/periodical&gt;&lt;pages&gt;1952-1962&lt;/pages&gt;&lt;volume&gt;71&lt;/volume&gt;&lt;number&gt;6&lt;/number&gt;&lt;dates&gt;&lt;year&gt;2023&lt;/year&gt;&lt;/dates&gt;&lt;isbn&gt;0002-8614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73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155AAEBC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52EE24C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Identify factors delaying or facilitating diagnosis in minoritised people with dementia and elicit care partner perspectives on the timing and effects of diagnosis</w:t>
            </w:r>
          </w:p>
        </w:tc>
        <w:tc>
          <w:tcPr>
            <w:tcW w:w="1776" w:type="dxa"/>
          </w:tcPr>
          <w:p w14:paraId="150504BD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19 carers</w:t>
            </w:r>
          </w:p>
        </w:tc>
        <w:tc>
          <w:tcPr>
            <w:tcW w:w="1419" w:type="dxa"/>
          </w:tcPr>
          <w:p w14:paraId="7C938D7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83% female</w:t>
            </w:r>
          </w:p>
        </w:tc>
        <w:tc>
          <w:tcPr>
            <w:tcW w:w="1453" w:type="dxa"/>
          </w:tcPr>
          <w:p w14:paraId="43A7010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61.6 years (SD=9.25)*</w:t>
            </w:r>
          </w:p>
        </w:tc>
        <w:tc>
          <w:tcPr>
            <w:tcW w:w="1413" w:type="dxa"/>
          </w:tcPr>
          <w:p w14:paraId="78DF012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61% Black/ African American</w:t>
            </w:r>
          </w:p>
        </w:tc>
        <w:tc>
          <w:tcPr>
            <w:tcW w:w="1605" w:type="dxa"/>
          </w:tcPr>
          <w:p w14:paraId="1E3BCA9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76D8279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Qualitative- semi-structured interviews</w:t>
            </w:r>
          </w:p>
        </w:tc>
        <w:tc>
          <w:tcPr>
            <w:tcW w:w="1673" w:type="dxa"/>
          </w:tcPr>
          <w:p w14:paraId="5D74E90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 Lack of knowledge, Normalisation of symptoms, Lack of informal network support, Stigma and fear, Problems accessing help</w:t>
            </w:r>
          </w:p>
          <w:p w14:paraId="691BE171" w14:textId="77777777" w:rsidR="00631EA4" w:rsidRDefault="00631EA4" w:rsidP="00631EA4">
            <w:pPr>
              <w:rPr>
                <w:rFonts w:cstheme="minorHAnsi"/>
              </w:rPr>
            </w:pPr>
          </w:p>
          <w:p w14:paraId="6DA4A59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Facilitators:</w:t>
            </w:r>
          </w:p>
          <w:p w14:paraId="607136CB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Recognising symptoms as a problem</w:t>
            </w:r>
          </w:p>
        </w:tc>
      </w:tr>
      <w:tr w:rsidR="00631EA4" w14:paraId="5D3952B6" w14:textId="77777777" w:rsidTr="00631EA4">
        <w:trPr>
          <w:trHeight w:val="1630"/>
        </w:trPr>
        <w:tc>
          <w:tcPr>
            <w:tcW w:w="1461" w:type="dxa"/>
            <w:vMerge w:val="restart"/>
          </w:tcPr>
          <w:p w14:paraId="01055EB3" w14:textId="3B739432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Lai et al., (2023)</w:t>
            </w:r>
            <w:hyperlink w:anchor="_ENREF_77" w:tooltip="Lai, 2023 #1563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&lt;EndNote&gt;&lt;Cite&gt;&lt;Author&gt;Lai&lt;/Author&gt;&lt;Year&gt;2023&lt;/Year&gt;&lt;RecNum&gt;1563&lt;/RecNum&gt;&lt;DisplayText&gt;&lt;style face="superscript"&gt;77&lt;/style&gt;&lt;/DisplayText&gt;&lt;record&gt;&lt;rec-number&gt;1563&lt;/rec-number&gt;&lt;foreign-keys&gt;&lt;key app="EN" db-id="f0vfd5s0e0ztxyerfprvxa035ztx9s2tw9w2"&gt;1563&lt;/key&gt;&lt;/foreign-keys&gt;&lt;ref-type name="Journal Article"&gt;17&lt;/ref-type&gt;&lt;contributors&gt;&lt;authors&gt;&lt;author&gt;Lai, Michelle&lt;/author&gt;&lt;author&gt;Jeon, Yun-Hee&lt;/author&gt;&lt;author&gt;McKenzie, Heather&lt;/author&gt;&lt;author&gt;Withall, Adrienne&lt;/author&gt;&lt;/authors&gt;&lt;/contributors&gt;&lt;titles&gt;&lt;title&gt;Journey to diagnosis of young-onset dementia: A qualitative study of people with young-onset dementia and their family caregivers in Australia&lt;/title&gt;&lt;secondary-title&gt;Dementia&lt;/secondary-title&gt;&lt;/titles&gt;&lt;periodical&gt;&lt;full-title&gt;Dementia&lt;/full-title&gt;&lt;/periodical&gt;&lt;pages&gt;1097-1114&lt;/pages&gt;&lt;volume&gt;22&lt;/volume&gt;&lt;number&gt;5&lt;/number&gt;&lt;dates&gt;&lt;year&gt;2023&lt;/year&gt;&lt;/dates&gt;&lt;isbn&gt;1471-3012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4B39D4">
                <w:rPr>
                  <w:rFonts w:cstheme="minorHAnsi"/>
                  <w:noProof/>
                  <w:vertAlign w:val="superscript"/>
                </w:rPr>
                <w:t>77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460EA0D0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Australia</w:t>
            </w:r>
          </w:p>
        </w:tc>
        <w:tc>
          <w:tcPr>
            <w:tcW w:w="1676" w:type="dxa"/>
            <w:vMerge w:val="restart"/>
          </w:tcPr>
          <w:p w14:paraId="3A3C36B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Explore the journey to diagnosis and subsequent reactions to the diagnosis of young-onset dementia from people living with the condition and family carers</w:t>
            </w:r>
          </w:p>
        </w:tc>
        <w:tc>
          <w:tcPr>
            <w:tcW w:w="1776" w:type="dxa"/>
          </w:tcPr>
          <w:p w14:paraId="330BBFAE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28 family carers</w:t>
            </w:r>
          </w:p>
        </w:tc>
        <w:tc>
          <w:tcPr>
            <w:tcW w:w="1419" w:type="dxa"/>
          </w:tcPr>
          <w:p w14:paraId="64C54EB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60.7% female</w:t>
            </w:r>
          </w:p>
        </w:tc>
        <w:tc>
          <w:tcPr>
            <w:tcW w:w="1453" w:type="dxa"/>
          </w:tcPr>
          <w:p w14:paraId="006916BA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52.3 years (SD= 13.5)</w:t>
            </w:r>
          </w:p>
        </w:tc>
        <w:tc>
          <w:tcPr>
            <w:tcW w:w="1413" w:type="dxa"/>
          </w:tcPr>
          <w:p w14:paraId="5A998E0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4FEB503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  <w:vMerge w:val="restart"/>
          </w:tcPr>
          <w:p w14:paraId="1170CE0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Qualitative- semi-structured interviews</w:t>
            </w:r>
          </w:p>
        </w:tc>
        <w:tc>
          <w:tcPr>
            <w:tcW w:w="1673" w:type="dxa"/>
            <w:vMerge w:val="restart"/>
          </w:tcPr>
          <w:p w14:paraId="2F9DCFE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543D51BE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Denial, Normalisation of symptoms, Lack of knowledge, Stigma and fear</w:t>
            </w:r>
          </w:p>
          <w:p w14:paraId="4F75BFC9" w14:textId="77777777" w:rsidR="00631EA4" w:rsidRDefault="00631EA4" w:rsidP="00631EA4">
            <w:pPr>
              <w:rPr>
                <w:rFonts w:cstheme="minorHAnsi"/>
              </w:rPr>
            </w:pPr>
          </w:p>
          <w:p w14:paraId="734B7315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Facilitators: </w:t>
            </w:r>
          </w:p>
          <w:p w14:paraId="308AF081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Recognising symptoms as a problem</w:t>
            </w:r>
          </w:p>
        </w:tc>
      </w:tr>
      <w:tr w:rsidR="00631EA4" w14:paraId="3FE80A9B" w14:textId="77777777" w:rsidTr="00631EA4">
        <w:trPr>
          <w:trHeight w:val="1612"/>
        </w:trPr>
        <w:tc>
          <w:tcPr>
            <w:tcW w:w="1461" w:type="dxa"/>
            <w:vMerge/>
          </w:tcPr>
          <w:p w14:paraId="7B2705C0" w14:textId="77777777" w:rsidR="00631EA4" w:rsidRDefault="00631EA4" w:rsidP="00631EA4">
            <w:pPr>
              <w:rPr>
                <w:rFonts w:cstheme="minorHAnsi"/>
              </w:rPr>
            </w:pPr>
          </w:p>
        </w:tc>
        <w:tc>
          <w:tcPr>
            <w:tcW w:w="1676" w:type="dxa"/>
            <w:vMerge/>
          </w:tcPr>
          <w:p w14:paraId="23149DB3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776" w:type="dxa"/>
          </w:tcPr>
          <w:p w14:paraId="68F294B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14 PLWD</w:t>
            </w:r>
          </w:p>
        </w:tc>
        <w:tc>
          <w:tcPr>
            <w:tcW w:w="1419" w:type="dxa"/>
          </w:tcPr>
          <w:p w14:paraId="3D41507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64% male</w:t>
            </w:r>
          </w:p>
        </w:tc>
        <w:tc>
          <w:tcPr>
            <w:tcW w:w="1453" w:type="dxa"/>
          </w:tcPr>
          <w:p w14:paraId="0DB96A8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62.2 years (SD= 3)</w:t>
            </w:r>
          </w:p>
        </w:tc>
        <w:tc>
          <w:tcPr>
            <w:tcW w:w="1413" w:type="dxa"/>
          </w:tcPr>
          <w:p w14:paraId="1D37BF51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7EB341D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AD 57.1%</w:t>
            </w:r>
          </w:p>
        </w:tc>
        <w:tc>
          <w:tcPr>
            <w:tcW w:w="1713" w:type="dxa"/>
            <w:vMerge/>
          </w:tcPr>
          <w:p w14:paraId="3DF1D6E2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1673" w:type="dxa"/>
            <w:vMerge/>
          </w:tcPr>
          <w:p w14:paraId="01CD66A9" w14:textId="77777777" w:rsidR="00631EA4" w:rsidRDefault="00631EA4" w:rsidP="00631EA4">
            <w:pPr>
              <w:rPr>
                <w:rFonts w:cstheme="minorHAnsi"/>
              </w:rPr>
            </w:pPr>
          </w:p>
        </w:tc>
      </w:tr>
      <w:tr w:rsidR="00631EA4" w14:paraId="2434B546" w14:textId="77777777" w:rsidTr="00631EA4">
        <w:trPr>
          <w:trHeight w:val="195"/>
        </w:trPr>
        <w:tc>
          <w:tcPr>
            <w:tcW w:w="1461" w:type="dxa"/>
          </w:tcPr>
          <w:p w14:paraId="43EBB267" w14:textId="54BC4CFC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Sideman et al (2023)</w:t>
            </w:r>
            <w:hyperlink w:anchor="_ENREF_58" w:tooltip="Sideman, 2023 #1564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&lt;EndNote&gt;&lt;Cite&gt;&lt;Author&gt;Sideman&lt;/Author&gt;&lt;Year&gt;2023&lt;/Year&gt;&lt;RecNum&gt;1564&lt;/RecNum&gt;&lt;DisplayText&gt;&lt;style face="superscript"&gt;58&lt;/style&gt;&lt;/DisplayText&gt;&lt;record&gt;&lt;rec-number&gt;1564&lt;/rec-number&gt;&lt;foreign-keys&gt;&lt;key app="EN" db-id="f0vfd5s0e0ztxyerfprvxa035ztx9s2tw9w2"&gt;1564&lt;/key&gt;&lt;/foreign-keys&gt;&lt;ref-type name="Journal Article"&gt;17&lt;/ref-type&gt;&lt;contributors&gt;&lt;authors&gt;&lt;author&gt;Sideman, Alissa Bernstein&lt;/author&gt;&lt;author&gt;Gilissen, Joni&lt;/author&gt;&lt;author&gt;Harrison, Krista L&lt;/author&gt;&lt;author&gt;Garrett, Sarah B&lt;/author&gt;&lt;author&gt;Terranova, Michael J&lt;/author&gt;&lt;author&gt;Ritchie, Christine S&lt;/author&gt;&lt;author&gt;Geschwind, Michael D&lt;/author&gt;&lt;/authors&gt;&lt;/contributors&gt;&lt;titles&gt;&lt;title&gt;Caregiver experiences navigating the diagnostic journey in a rapidly progressing dementia&lt;/title&gt;&lt;secondary-title&gt;Journal of geriatric psychiatry and neurology&lt;/secondary-title&gt;&lt;/titles&gt;&lt;periodical&gt;&lt;full-title&gt;Journal of geriatric psychiatry and neurology&lt;/full-title&gt;&lt;/periodical&gt;&lt;pages&gt;282-294&lt;/pages&gt;&lt;volume&gt;36&lt;/volume&gt;&lt;number&gt;4&lt;/number&gt;&lt;dates&gt;&lt;year&gt;2023&lt;/year&gt;&lt;/dates&gt;&lt;isbn&gt;0891-9887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58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4427FEF2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US</w:t>
            </w:r>
          </w:p>
        </w:tc>
        <w:tc>
          <w:tcPr>
            <w:tcW w:w="1676" w:type="dxa"/>
          </w:tcPr>
          <w:p w14:paraId="4D6C6879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Examine the experiences of the diagnostic process for </w:t>
            </w:r>
            <w:r>
              <w:rPr>
                <w:rFonts w:cstheme="minorHAnsi"/>
              </w:rPr>
              <w:lastRenderedPageBreak/>
              <w:t>sporadic Creutzfeldt-Jakob disease from perspective of family carers</w:t>
            </w:r>
          </w:p>
        </w:tc>
        <w:tc>
          <w:tcPr>
            <w:tcW w:w="1776" w:type="dxa"/>
          </w:tcPr>
          <w:p w14:paraId="52F0CCA3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12 family carers</w:t>
            </w:r>
          </w:p>
        </w:tc>
        <w:tc>
          <w:tcPr>
            <w:tcW w:w="1419" w:type="dxa"/>
          </w:tcPr>
          <w:p w14:paraId="7AE76B84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50% female</w:t>
            </w:r>
          </w:p>
        </w:tc>
        <w:tc>
          <w:tcPr>
            <w:tcW w:w="1453" w:type="dxa"/>
          </w:tcPr>
          <w:p w14:paraId="1B14B32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M= 59 years (SD= 7)*</w:t>
            </w:r>
          </w:p>
        </w:tc>
        <w:tc>
          <w:tcPr>
            <w:tcW w:w="1413" w:type="dxa"/>
          </w:tcPr>
          <w:p w14:paraId="0429669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75% White</w:t>
            </w:r>
          </w:p>
        </w:tc>
        <w:tc>
          <w:tcPr>
            <w:tcW w:w="1605" w:type="dxa"/>
          </w:tcPr>
          <w:p w14:paraId="435161A8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sporadic Creutzfeldt-Jakob 100%</w:t>
            </w:r>
          </w:p>
        </w:tc>
        <w:tc>
          <w:tcPr>
            <w:tcW w:w="1713" w:type="dxa"/>
          </w:tcPr>
          <w:p w14:paraId="241C49B7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Qualitative- in-depth interviews</w:t>
            </w:r>
          </w:p>
        </w:tc>
        <w:tc>
          <w:tcPr>
            <w:tcW w:w="1673" w:type="dxa"/>
          </w:tcPr>
          <w:p w14:paraId="6C44C99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25F6BD70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Lack of knowledge</w:t>
            </w:r>
          </w:p>
          <w:p w14:paraId="05CE36DA" w14:textId="77777777" w:rsidR="00631EA4" w:rsidRDefault="00631EA4" w:rsidP="00631EA4">
            <w:pPr>
              <w:rPr>
                <w:rFonts w:cstheme="minorHAnsi"/>
              </w:rPr>
            </w:pPr>
          </w:p>
          <w:p w14:paraId="531AEF68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Facilitators:</w:t>
            </w:r>
          </w:p>
          <w:p w14:paraId="4B5F5B0C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Recognising symptoms as a problem</w:t>
            </w:r>
          </w:p>
        </w:tc>
      </w:tr>
      <w:tr w:rsidR="00631EA4" w14:paraId="01B013F8" w14:textId="77777777" w:rsidTr="00631EA4">
        <w:trPr>
          <w:trHeight w:val="195"/>
        </w:trPr>
        <w:tc>
          <w:tcPr>
            <w:tcW w:w="1461" w:type="dxa"/>
          </w:tcPr>
          <w:p w14:paraId="151B1713" w14:textId="39EEDD9A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Acton et al (2024)</w:t>
            </w:r>
            <w:hyperlink w:anchor="_ENREF_59" w:tooltip="Acton, 2024 #1565" w:history="1">
              <w:r w:rsidR="004955B6">
                <w:rPr>
                  <w:rFonts w:cstheme="minorHAnsi"/>
                </w:rPr>
                <w:fldChar w:fldCharType="begin"/>
              </w:r>
              <w:r w:rsidR="004955B6">
                <w:rPr>
                  <w:rFonts w:cstheme="minorHAnsi"/>
                </w:rPr>
                <w:instrText xml:space="preserve"> ADDIN EN.CITE &lt;EndNote&gt;&lt;Cite&gt;&lt;Author&gt;Acton&lt;/Author&gt;&lt;Year&gt;2024&lt;/Year&gt;&lt;RecNum&gt;1565&lt;/RecNum&gt;&lt;DisplayText&gt;&lt;style face="superscript"&gt;59&lt;/style&gt;&lt;/DisplayText&gt;&lt;record&gt;&lt;rec-number&gt;1565&lt;/rec-number&gt;&lt;foreign-keys&gt;&lt;key app="EN" db-id="f0vfd5s0e0ztxyerfprvxa035ztx9s2tw9w2"&gt;1565&lt;/key&gt;&lt;/foreign-keys&gt;&lt;ref-type name="Journal Article"&gt;17&lt;/ref-type&gt;&lt;contributors&gt;&lt;authors&gt;&lt;author&gt;Acton, Daniel James&lt;/author&gt;&lt;author&gt;Jaydeokar, Sujeet&lt;/author&gt;&lt;author&gt;Taylor, Ruth&lt;/author&gt;&lt;author&gt;Jones, Steven&lt;/author&gt;&lt;/authors&gt;&lt;/contributors&gt;&lt;titles&gt;&lt;title&gt;Exploring the lived experiences and care challenges of formal paid caregivers for people with intellectual disability and dementia&lt;/title&gt;&lt;secondary-title&gt;Journal of Intellectual Disabilities&lt;/secondary-title&gt;&lt;/titles&gt;&lt;periodical&gt;&lt;full-title&gt;Journal of Intellectual Disabilities&lt;/full-title&gt;&lt;/periodical&gt;&lt;pages&gt;17446295241259076&lt;/pages&gt;&lt;dates&gt;&lt;year&gt;2024&lt;/year&gt;&lt;/dates&gt;&lt;isbn&gt;1744-6295&lt;/isbn&gt;&lt;urls&gt;&lt;/urls&gt;&lt;/record&gt;&lt;/Cite&gt;&lt;/EndNote&gt;</w:instrText>
              </w:r>
              <w:r w:rsidR="004955B6">
                <w:rPr>
                  <w:rFonts w:cstheme="minorHAnsi"/>
                </w:rPr>
                <w:fldChar w:fldCharType="separate"/>
              </w:r>
              <w:r w:rsidR="004955B6" w:rsidRPr="00146CC0">
                <w:rPr>
                  <w:rFonts w:cstheme="minorHAnsi"/>
                  <w:noProof/>
                  <w:vertAlign w:val="superscript"/>
                </w:rPr>
                <w:t>59</w:t>
              </w:r>
              <w:r w:rsidR="004955B6">
                <w:rPr>
                  <w:rFonts w:cstheme="minorHAnsi"/>
                </w:rPr>
                <w:fldChar w:fldCharType="end"/>
              </w:r>
            </w:hyperlink>
          </w:p>
          <w:p w14:paraId="4B50E2CF" w14:textId="77777777" w:rsidR="00631EA4" w:rsidRPr="00CC40C3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UK</w:t>
            </w:r>
          </w:p>
        </w:tc>
        <w:tc>
          <w:tcPr>
            <w:tcW w:w="1676" w:type="dxa"/>
          </w:tcPr>
          <w:p w14:paraId="7919EDCC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Examine the challenges in caring for a person with intellectual disability and the barriers to obtaining a diagnosis of dementia</w:t>
            </w:r>
          </w:p>
        </w:tc>
        <w:tc>
          <w:tcPr>
            <w:tcW w:w="1776" w:type="dxa"/>
          </w:tcPr>
          <w:p w14:paraId="72C499B3" w14:textId="77777777" w:rsidR="00631EA4" w:rsidRPr="00EB32B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14 formal/paid carers</w:t>
            </w:r>
          </w:p>
        </w:tc>
        <w:tc>
          <w:tcPr>
            <w:tcW w:w="1419" w:type="dxa"/>
          </w:tcPr>
          <w:p w14:paraId="7B496C1F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71.4% female</w:t>
            </w:r>
          </w:p>
        </w:tc>
        <w:tc>
          <w:tcPr>
            <w:tcW w:w="1453" w:type="dxa"/>
          </w:tcPr>
          <w:p w14:paraId="4AC5EA75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413" w:type="dxa"/>
          </w:tcPr>
          <w:p w14:paraId="25C0547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605" w:type="dxa"/>
          </w:tcPr>
          <w:p w14:paraId="5E74F10E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NR</w:t>
            </w:r>
          </w:p>
        </w:tc>
        <w:tc>
          <w:tcPr>
            <w:tcW w:w="1713" w:type="dxa"/>
          </w:tcPr>
          <w:p w14:paraId="47509D26" w14:textId="77777777" w:rsidR="00631EA4" w:rsidRDefault="00631EA4" w:rsidP="00631EA4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>Qualitative- in-depth interviews with IPA</w:t>
            </w:r>
          </w:p>
        </w:tc>
        <w:tc>
          <w:tcPr>
            <w:tcW w:w="1673" w:type="dxa"/>
          </w:tcPr>
          <w:p w14:paraId="7AA98654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Barriers:</w:t>
            </w:r>
          </w:p>
          <w:p w14:paraId="54934850" w14:textId="77777777" w:rsidR="00631EA4" w:rsidRDefault="00631EA4" w:rsidP="00631EA4">
            <w:pPr>
              <w:rPr>
                <w:rFonts w:cstheme="minorHAnsi"/>
              </w:rPr>
            </w:pPr>
          </w:p>
          <w:p w14:paraId="314A1262" w14:textId="77777777" w:rsidR="00631EA4" w:rsidRDefault="00631EA4" w:rsidP="00631EA4">
            <w:pPr>
              <w:rPr>
                <w:rFonts w:cstheme="minorHAnsi"/>
              </w:rPr>
            </w:pPr>
            <w:r>
              <w:rPr>
                <w:rFonts w:cstheme="minorHAnsi"/>
              </w:rPr>
              <w:t>Normalisation of symptoms, Lack of knowledge</w:t>
            </w:r>
          </w:p>
        </w:tc>
      </w:tr>
      <w:tr w:rsidR="00631EA4" w14:paraId="495F00D5" w14:textId="77777777" w:rsidTr="00631EA4">
        <w:tc>
          <w:tcPr>
            <w:tcW w:w="14189" w:type="dxa"/>
            <w:gridSpan w:val="9"/>
          </w:tcPr>
          <w:p w14:paraId="5AFAC6D1" w14:textId="77777777" w:rsidR="00631EA4" w:rsidRPr="00A5735A" w:rsidRDefault="00631EA4" w:rsidP="00631EA4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A5735A">
              <w:rPr>
                <w:rFonts w:cstheme="minorHAnsi"/>
              </w:rPr>
              <w:t>When the sample is composed of carers, the value reflects the predominant diagnosis of care recipients.</w:t>
            </w:r>
          </w:p>
          <w:p w14:paraId="61AA22D5" w14:textId="77777777" w:rsidR="00631EA4" w:rsidRDefault="00631EA4" w:rsidP="00631EA4">
            <w:pPr>
              <w:ind w:left="360"/>
              <w:rPr>
                <w:rFonts w:cstheme="minorHAnsi"/>
              </w:rPr>
            </w:pPr>
            <w:r w:rsidRPr="00A5735A">
              <w:rPr>
                <w:rFonts w:cstheme="minorHAnsi"/>
              </w:rPr>
              <w:t>*</w:t>
            </w:r>
            <w:r>
              <w:rPr>
                <w:rFonts w:cstheme="minorHAnsi"/>
              </w:rPr>
              <w:t xml:space="preserve">Values calculated based on available data. </w:t>
            </w:r>
            <w:r w:rsidRPr="00A5735A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**Study characteristics derived from the complete sample from Wackerbarth &amp; Johnson, 2002 (n=528), rather than the subset of participants reported in Streams et al., 2013 (n=</w:t>
            </w:r>
            <w:r w:rsidRPr="00B85325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416).</w:t>
            </w:r>
          </w:p>
          <w:p w14:paraId="57072D3A" w14:textId="77777777" w:rsidR="00631EA4" w:rsidRPr="00A5735A" w:rsidRDefault="00631EA4" w:rsidP="00631EA4">
            <w:pPr>
              <w:ind w:left="360"/>
              <w:rPr>
                <w:rFonts w:cstheme="minorHAnsi"/>
              </w:rPr>
            </w:pPr>
            <w:r>
              <w:rPr>
                <w:rFonts w:cstheme="minorHAnsi"/>
              </w:rPr>
              <w:t xml:space="preserve">AD = Alzheimer’s disease , NR = Not reported, M = Mean, PLWD = People living with dementia, SD= Standard deviation, </w:t>
            </w:r>
            <w:proofErr w:type="spellStart"/>
            <w:r>
              <w:rPr>
                <w:rFonts w:cstheme="minorHAnsi"/>
              </w:rPr>
              <w:t>Mdn</w:t>
            </w:r>
            <w:proofErr w:type="spellEnd"/>
            <w:r>
              <w:rPr>
                <w:rFonts w:cstheme="minorHAnsi"/>
              </w:rPr>
              <w:t xml:space="preserve"> = Median, IQR = Interquartile Range. </w:t>
            </w:r>
          </w:p>
        </w:tc>
      </w:tr>
    </w:tbl>
    <w:p w14:paraId="234F2E05" w14:textId="77777777" w:rsidR="003F652B" w:rsidRDefault="003F652B">
      <w:pPr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br w:type="page"/>
      </w:r>
    </w:p>
    <w:tbl>
      <w:tblPr>
        <w:tblStyle w:val="TableGrid"/>
        <w:tblW w:w="9864" w:type="dxa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90" w:type="dxa"/>
          <w:right w:w="90" w:type="dxa"/>
        </w:tblCellMar>
        <w:tblLook w:val="04A0" w:firstRow="1" w:lastRow="0" w:firstColumn="1" w:lastColumn="0" w:noHBand="0" w:noVBand="1"/>
      </w:tblPr>
      <w:tblGrid>
        <w:gridCol w:w="2039"/>
        <w:gridCol w:w="7825"/>
      </w:tblGrid>
      <w:tr w:rsidR="003F652B" w:rsidRPr="00EF60A3" w14:paraId="715E4F30" w14:textId="77777777" w:rsidTr="00CF2239">
        <w:trPr>
          <w:trHeight w:val="301"/>
        </w:trPr>
        <w:tc>
          <w:tcPr>
            <w:tcW w:w="9864" w:type="dxa"/>
            <w:gridSpan w:val="2"/>
            <w:tcBorders>
              <w:top w:val="nil"/>
              <w:bottom w:val="single" w:sz="4" w:space="0" w:color="auto"/>
            </w:tcBorders>
          </w:tcPr>
          <w:p w14:paraId="2FA53E93" w14:textId="036593CF" w:rsidR="003F652B" w:rsidRPr="00EF60A3" w:rsidRDefault="00CF2239" w:rsidP="00FA0668">
            <w:pPr>
              <w:spacing w:line="276" w:lineRule="auto"/>
              <w:rPr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lastRenderedPageBreak/>
              <w:t xml:space="preserve">Supplementary Table A. </w:t>
            </w:r>
            <w:r w:rsidR="003F652B" w:rsidRPr="00EF60A3">
              <w:rPr>
                <w:rFonts w:ascii="Arial" w:hAnsi="Arial" w:cs="Arial"/>
                <w:color w:val="333333"/>
                <w:shd w:val="clear" w:color="auto" w:fill="FFFFFF"/>
              </w:rPr>
              <w:t xml:space="preserve"> Example search strategies for two databases that will be used in mapping review. </w:t>
            </w:r>
          </w:p>
        </w:tc>
      </w:tr>
      <w:tr w:rsidR="00CF2239" w:rsidRPr="00EF60A3" w14:paraId="7708875E" w14:textId="77777777" w:rsidTr="00CF2239">
        <w:trPr>
          <w:trHeight w:val="42"/>
        </w:trPr>
        <w:tc>
          <w:tcPr>
            <w:tcW w:w="2039" w:type="dxa"/>
          </w:tcPr>
          <w:p w14:paraId="328FB8F7" w14:textId="42A12C06" w:rsidR="00CF2239" w:rsidRDefault="00CF2239" w:rsidP="00FA066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333333"/>
                <w:shd w:val="clear" w:color="auto" w:fill="FFFFFF"/>
              </w:rPr>
              <w:t>Database</w:t>
            </w:r>
          </w:p>
        </w:tc>
        <w:tc>
          <w:tcPr>
            <w:tcW w:w="7824" w:type="dxa"/>
          </w:tcPr>
          <w:p w14:paraId="4EB7AA2E" w14:textId="1E0597D7" w:rsidR="00CF2239" w:rsidRPr="00EF60A3" w:rsidRDefault="00CF2239" w:rsidP="00FA0668">
            <w:pPr>
              <w:rPr>
                <w:rFonts w:ascii="Arial" w:hAnsi="Arial" w:cs="Arial"/>
                <w:color w:val="333333"/>
                <w:shd w:val="clear" w:color="auto" w:fill="FFFFFF"/>
              </w:rPr>
            </w:pPr>
            <w:proofErr w:type="spellStart"/>
            <w:r>
              <w:rPr>
                <w:rFonts w:ascii="Arial" w:hAnsi="Arial" w:cs="Arial"/>
                <w:color w:val="333333"/>
                <w:shd w:val="clear" w:color="auto" w:fill="FFFFFF"/>
              </w:rPr>
              <w:t>PsychINFO</w:t>
            </w:r>
            <w:proofErr w:type="spellEnd"/>
          </w:p>
        </w:tc>
      </w:tr>
      <w:tr w:rsidR="003F652B" w:rsidRPr="00EF60A3" w14:paraId="0A041C8D" w14:textId="77777777" w:rsidTr="00CF2239">
        <w:trPr>
          <w:trHeight w:val="2367"/>
        </w:trPr>
        <w:tc>
          <w:tcPr>
            <w:tcW w:w="2039" w:type="dxa"/>
          </w:tcPr>
          <w:p w14:paraId="3231DB63" w14:textId="3DD6A70D" w:rsidR="003F652B" w:rsidRPr="00EF60A3" w:rsidRDefault="00CF2239" w:rsidP="00FA0668">
            <w:pPr>
              <w:spacing w:line="276" w:lineRule="auto"/>
              <w:rPr>
                <w:rFonts w:ascii="Arial" w:hAnsi="Arial" w:cs="Arial"/>
                <w:color w:val="333333"/>
                <w:shd w:val="clear" w:color="auto" w:fill="FFFFFF"/>
              </w:rPr>
            </w:pPr>
            <w:r>
              <w:rPr>
                <w:rFonts w:ascii="Arial" w:hAnsi="Arial" w:cs="Arial"/>
              </w:rPr>
              <w:t>Terms used</w:t>
            </w:r>
          </w:p>
        </w:tc>
        <w:tc>
          <w:tcPr>
            <w:tcW w:w="7824" w:type="dxa"/>
          </w:tcPr>
          <w:p w14:paraId="3DBA3284" w14:textId="77777777" w:rsidR="003F652B" w:rsidRPr="00EF60A3" w:rsidRDefault="003F652B" w:rsidP="00FA0668">
            <w:pPr>
              <w:spacing w:line="276" w:lineRule="auto"/>
              <w:rPr>
                <w:rFonts w:ascii="Arial" w:hAnsi="Arial" w:cs="Arial"/>
                <w:color w:val="333333"/>
                <w:shd w:val="clear" w:color="auto" w:fill="FFFFFF"/>
              </w:rPr>
            </w:pPr>
            <w:proofErr w:type="spellStart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ti</w:t>
            </w:r>
            <w:proofErr w:type="spellEnd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((dement* OR Alzheimer* OR ("</w:t>
            </w:r>
            <w:proofErr w:type="spellStart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lewy</w:t>
            </w:r>
            <w:proofErr w:type="spellEnd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 xml:space="preserve"> bodies" OR "</w:t>
            </w:r>
            <w:proofErr w:type="spellStart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lewy</w:t>
            </w:r>
            <w:proofErr w:type="spellEnd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 xml:space="preserve"> body") OR "memory problem" OR ("cognitive disorder" OR "cognitive disorders") OR "neurocognitive disorder*" OR </w:t>
            </w:r>
            <w:proofErr w:type="spellStart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confus</w:t>
            </w:r>
            <w:proofErr w:type="spellEnd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 xml:space="preserve">* OR forgetful*)) AND ab(diagnosis OR "early diagnosis" OR delay* diagnosis OR "late diagnosis" OR undiagnosed OR undetected) AND ab(("help seeking" OR "help-seeking" OR seek*OR access* OR delay* OR avoid* OR barrier* OR </w:t>
            </w:r>
            <w:proofErr w:type="spellStart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facilitat</w:t>
            </w:r>
            <w:proofErr w:type="spellEnd"/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*</w:t>
            </w:r>
          </w:p>
          <w:p w14:paraId="2B30CBB8" w14:textId="77777777" w:rsidR="003F652B" w:rsidRPr="00EF60A3" w:rsidRDefault="003F652B" w:rsidP="00FA0668">
            <w:pPr>
              <w:spacing w:line="276" w:lineRule="auto"/>
              <w:rPr>
                <w:rFonts w:ascii="Arial" w:hAnsi="Arial" w:cs="Arial"/>
                <w:color w:val="333333"/>
                <w:shd w:val="clear" w:color="auto" w:fill="FFFFFF"/>
              </w:rPr>
            </w:pPr>
            <w:r w:rsidRPr="00EF60A3">
              <w:rPr>
                <w:rFonts w:ascii="Arial" w:hAnsi="Arial" w:cs="Arial"/>
                <w:color w:val="333333"/>
                <w:shd w:val="clear" w:color="auto" w:fill="FFFFFF"/>
              </w:rPr>
              <w:t>OR enable* OR trigger* OR obstacle*)) NOT (Peptide OR in-vivo OR mouse OR mice OR MRI OR PET OR biomarkers OR animal OR gene OR genotype)</w:t>
            </w:r>
          </w:p>
        </w:tc>
      </w:tr>
    </w:tbl>
    <w:p w14:paraId="271BD4DA" w14:textId="71E629C6" w:rsidR="002C2BB1" w:rsidRDefault="002C2BB1" w:rsidP="008F423D">
      <w:pPr>
        <w:spacing w:after="0"/>
        <w:rPr>
          <w:rFonts w:eastAsia="Times New Roman" w:cstheme="minorHAnsi"/>
          <w:sz w:val="24"/>
          <w:szCs w:val="24"/>
          <w:lang w:eastAsia="en-GB"/>
        </w:rPr>
      </w:pPr>
    </w:p>
    <w:p w14:paraId="0CECD534" w14:textId="77777777" w:rsidR="002F07D3" w:rsidRDefault="002F07D3" w:rsidP="008F423D">
      <w:pPr>
        <w:spacing w:after="0"/>
        <w:rPr>
          <w:rFonts w:eastAsia="Times New Roman" w:cstheme="minorHAnsi"/>
          <w:sz w:val="24"/>
          <w:szCs w:val="24"/>
          <w:lang w:eastAsia="en-GB"/>
        </w:rPr>
      </w:pPr>
    </w:p>
    <w:p w14:paraId="27CF7751" w14:textId="2A87461B" w:rsidR="002F07D3" w:rsidRDefault="002F07D3">
      <w:pPr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br w:type="page"/>
      </w:r>
    </w:p>
    <w:p w14:paraId="22994A0F" w14:textId="4B55F221" w:rsidR="002F07D3" w:rsidRDefault="002F07D3" w:rsidP="008F423D">
      <w:pPr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lastRenderedPageBreak/>
        <w:t>Supplementary Table B</w:t>
      </w:r>
      <w:r w:rsidR="002C0AB7">
        <w:rPr>
          <w:rFonts w:eastAsia="Times New Roman" w:cstheme="minorHAnsi"/>
          <w:sz w:val="24"/>
          <w:szCs w:val="24"/>
          <w:lang w:eastAsia="en-GB"/>
        </w:rPr>
        <w:t xml:space="preserve">. The number of records in which </w:t>
      </w:r>
      <w:r w:rsidR="00B572F8">
        <w:rPr>
          <w:rFonts w:eastAsia="Times New Roman" w:cstheme="minorHAnsi"/>
          <w:sz w:val="24"/>
          <w:szCs w:val="24"/>
          <w:lang w:eastAsia="en-GB"/>
        </w:rPr>
        <w:t xml:space="preserve">barriers and facilitators are </w:t>
      </w:r>
      <w:r w:rsidR="00D22113">
        <w:rPr>
          <w:rFonts w:eastAsia="Times New Roman" w:cstheme="minorHAnsi"/>
          <w:sz w:val="24"/>
          <w:szCs w:val="24"/>
          <w:lang w:eastAsia="en-GB"/>
        </w:rPr>
        <w:t>reported through a specific social lens. Percentages are reported out of a total of 56 records.</w:t>
      </w:r>
    </w:p>
    <w:p w14:paraId="4563A804" w14:textId="77777777" w:rsidR="002F07D3" w:rsidRDefault="002F07D3" w:rsidP="008F423D">
      <w:pPr>
        <w:spacing w:after="0"/>
        <w:rPr>
          <w:rFonts w:eastAsia="Times New Roman" w:cstheme="minorHAnsi"/>
          <w:sz w:val="24"/>
          <w:szCs w:val="24"/>
          <w:lang w:eastAsia="en-GB"/>
        </w:rPr>
      </w:pPr>
    </w:p>
    <w:tbl>
      <w:tblPr>
        <w:tblStyle w:val="TableGrid"/>
        <w:tblW w:w="14827" w:type="dxa"/>
        <w:tblLayout w:type="fixed"/>
        <w:tblLook w:val="04A0" w:firstRow="1" w:lastRow="0" w:firstColumn="1" w:lastColumn="0" w:noHBand="0" w:noVBand="1"/>
      </w:tblPr>
      <w:tblGrid>
        <w:gridCol w:w="1215"/>
        <w:gridCol w:w="1396"/>
        <w:gridCol w:w="1033"/>
        <w:gridCol w:w="914"/>
        <w:gridCol w:w="1091"/>
        <w:gridCol w:w="917"/>
        <w:gridCol w:w="1125"/>
        <w:gridCol w:w="998"/>
        <w:gridCol w:w="829"/>
        <w:gridCol w:w="968"/>
        <w:gridCol w:w="1084"/>
        <w:gridCol w:w="6"/>
        <w:gridCol w:w="1201"/>
        <w:gridCol w:w="917"/>
        <w:gridCol w:w="1126"/>
        <w:gridCol w:w="7"/>
      </w:tblGrid>
      <w:tr w:rsidR="009659A0" w14:paraId="1527BC48" w14:textId="77777777" w:rsidTr="00CC5689">
        <w:trPr>
          <w:trHeight w:val="313"/>
        </w:trPr>
        <w:tc>
          <w:tcPr>
            <w:tcW w:w="1215" w:type="dxa"/>
          </w:tcPr>
          <w:p w14:paraId="6AEB2D11" w14:textId="77777777" w:rsidR="009659A0" w:rsidRDefault="009659A0" w:rsidP="009659A0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10361" w:type="dxa"/>
            <w:gridSpan w:val="11"/>
            <w:vAlign w:val="bottom"/>
          </w:tcPr>
          <w:p w14:paraId="21B485EF" w14:textId="5DB7CFF6" w:rsidR="009659A0" w:rsidRPr="00346EFD" w:rsidRDefault="002C0AB7" w:rsidP="002C0AB7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Barriers</w:t>
            </w:r>
          </w:p>
        </w:tc>
        <w:tc>
          <w:tcPr>
            <w:tcW w:w="3251" w:type="dxa"/>
            <w:gridSpan w:val="4"/>
            <w:vAlign w:val="bottom"/>
          </w:tcPr>
          <w:p w14:paraId="26012651" w14:textId="7A0DB729" w:rsidR="009659A0" w:rsidRPr="00346EFD" w:rsidRDefault="002C0AB7" w:rsidP="002C0AB7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Facilitators</w:t>
            </w:r>
          </w:p>
        </w:tc>
      </w:tr>
      <w:tr w:rsidR="00346EFD" w14:paraId="5F4A6784" w14:textId="32F124DC" w:rsidTr="00CC5689">
        <w:trPr>
          <w:gridAfter w:val="1"/>
          <w:wAfter w:w="7" w:type="dxa"/>
          <w:trHeight w:val="313"/>
        </w:trPr>
        <w:tc>
          <w:tcPr>
            <w:tcW w:w="1215" w:type="dxa"/>
          </w:tcPr>
          <w:p w14:paraId="344CEE7B" w14:textId="77777777" w:rsidR="009659A0" w:rsidRDefault="009659A0" w:rsidP="009659A0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  <w:tc>
          <w:tcPr>
            <w:tcW w:w="1396" w:type="dxa"/>
            <w:vAlign w:val="bottom"/>
          </w:tcPr>
          <w:p w14:paraId="0665C62B" w14:textId="019CB3F9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Normalisation of symptoms</w:t>
            </w:r>
          </w:p>
        </w:tc>
        <w:tc>
          <w:tcPr>
            <w:tcW w:w="1033" w:type="dxa"/>
            <w:vAlign w:val="bottom"/>
          </w:tcPr>
          <w:p w14:paraId="09701F2A" w14:textId="73B0FDBE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Lack of perceived need</w:t>
            </w:r>
          </w:p>
        </w:tc>
        <w:tc>
          <w:tcPr>
            <w:tcW w:w="914" w:type="dxa"/>
            <w:vAlign w:val="bottom"/>
          </w:tcPr>
          <w:p w14:paraId="2D6842EF" w14:textId="68035B42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Denial</w:t>
            </w:r>
          </w:p>
        </w:tc>
        <w:tc>
          <w:tcPr>
            <w:tcW w:w="1091" w:type="dxa"/>
            <w:vAlign w:val="bottom"/>
          </w:tcPr>
          <w:p w14:paraId="13DC98E7" w14:textId="63D0D44E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Preserving autonomy</w:t>
            </w:r>
          </w:p>
        </w:tc>
        <w:tc>
          <w:tcPr>
            <w:tcW w:w="917" w:type="dxa"/>
            <w:vAlign w:val="bottom"/>
          </w:tcPr>
          <w:p w14:paraId="10E293BD" w14:textId="5D6DB2AA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Lack of informal network support </w:t>
            </w:r>
          </w:p>
        </w:tc>
        <w:tc>
          <w:tcPr>
            <w:tcW w:w="1125" w:type="dxa"/>
            <w:vAlign w:val="bottom"/>
          </w:tcPr>
          <w:p w14:paraId="3DF2D8D0" w14:textId="546C0709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Lack of knowledge</w:t>
            </w:r>
          </w:p>
        </w:tc>
        <w:tc>
          <w:tcPr>
            <w:tcW w:w="998" w:type="dxa"/>
            <w:vAlign w:val="bottom"/>
          </w:tcPr>
          <w:p w14:paraId="231999D2" w14:textId="4F56D7F5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Problems accessing help</w:t>
            </w:r>
          </w:p>
        </w:tc>
        <w:tc>
          <w:tcPr>
            <w:tcW w:w="829" w:type="dxa"/>
            <w:vAlign w:val="bottom"/>
          </w:tcPr>
          <w:p w14:paraId="6065A495" w14:textId="51A7BD3A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Stigma and fear</w:t>
            </w:r>
          </w:p>
        </w:tc>
        <w:tc>
          <w:tcPr>
            <w:tcW w:w="968" w:type="dxa"/>
            <w:vAlign w:val="bottom"/>
          </w:tcPr>
          <w:p w14:paraId="4B7EC945" w14:textId="2B133123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Unaware of changes</w:t>
            </w:r>
          </w:p>
        </w:tc>
        <w:tc>
          <w:tcPr>
            <w:tcW w:w="1084" w:type="dxa"/>
            <w:vAlign w:val="bottom"/>
          </w:tcPr>
          <w:p w14:paraId="73F089AE" w14:textId="1A50E81B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Carer difficulties</w:t>
            </w:r>
          </w:p>
        </w:tc>
        <w:tc>
          <w:tcPr>
            <w:tcW w:w="1207" w:type="dxa"/>
            <w:gridSpan w:val="2"/>
            <w:vAlign w:val="bottom"/>
          </w:tcPr>
          <w:p w14:paraId="0F11F0E5" w14:textId="1B86E850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Recognition of symptoms as a problem</w:t>
            </w:r>
          </w:p>
        </w:tc>
        <w:tc>
          <w:tcPr>
            <w:tcW w:w="917" w:type="dxa"/>
            <w:vAlign w:val="bottom"/>
          </w:tcPr>
          <w:p w14:paraId="159C78FD" w14:textId="218B1610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Support from informal network</w:t>
            </w:r>
          </w:p>
        </w:tc>
        <w:tc>
          <w:tcPr>
            <w:tcW w:w="1126" w:type="dxa"/>
            <w:vAlign w:val="bottom"/>
          </w:tcPr>
          <w:p w14:paraId="10DE519B" w14:textId="6FDA24D9" w:rsidR="009659A0" w:rsidRPr="00346EFD" w:rsidRDefault="009659A0" w:rsidP="009659A0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ascii="Calibri" w:hAnsi="Calibri" w:cs="Calibri"/>
                <w:color w:val="000000"/>
                <w:sz w:val="20"/>
                <w:szCs w:val="20"/>
              </w:rPr>
              <w:t>Prior knowledge and contacts</w:t>
            </w:r>
          </w:p>
        </w:tc>
      </w:tr>
      <w:tr w:rsidR="00346EFD" w14:paraId="51A1450B" w14:textId="5DE36983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44721316" w14:textId="1B49DFF4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Familial</w:t>
            </w:r>
          </w:p>
        </w:tc>
        <w:tc>
          <w:tcPr>
            <w:tcW w:w="1396" w:type="dxa"/>
            <w:vAlign w:val="center"/>
          </w:tcPr>
          <w:p w14:paraId="67530E8D" w14:textId="28DBF45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1033" w:type="dxa"/>
            <w:vAlign w:val="center"/>
          </w:tcPr>
          <w:p w14:paraId="78623613" w14:textId="7008564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4" w:type="dxa"/>
            <w:vAlign w:val="center"/>
          </w:tcPr>
          <w:p w14:paraId="6AC16498" w14:textId="1798148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1091" w:type="dxa"/>
            <w:vAlign w:val="center"/>
          </w:tcPr>
          <w:p w14:paraId="183D186D" w14:textId="72547D8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7" w:type="dxa"/>
            <w:vAlign w:val="center"/>
          </w:tcPr>
          <w:p w14:paraId="7ADED513" w14:textId="5B8D09A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125" w:type="dxa"/>
            <w:vAlign w:val="center"/>
          </w:tcPr>
          <w:p w14:paraId="1A3FD32B" w14:textId="4BDD87E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98" w:type="dxa"/>
            <w:vAlign w:val="center"/>
          </w:tcPr>
          <w:p w14:paraId="6306308D" w14:textId="0557B53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829" w:type="dxa"/>
            <w:vAlign w:val="center"/>
          </w:tcPr>
          <w:p w14:paraId="7F7FB54B" w14:textId="35EB35C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68" w:type="dxa"/>
            <w:vAlign w:val="center"/>
          </w:tcPr>
          <w:p w14:paraId="23F41C90" w14:textId="40B7D710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84" w:type="dxa"/>
            <w:vAlign w:val="center"/>
          </w:tcPr>
          <w:p w14:paraId="6245D851" w14:textId="24593EA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207" w:type="dxa"/>
            <w:gridSpan w:val="2"/>
            <w:vAlign w:val="center"/>
          </w:tcPr>
          <w:p w14:paraId="202B4D2C" w14:textId="0C7A87A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7" w:type="dxa"/>
            <w:vAlign w:val="center"/>
          </w:tcPr>
          <w:p w14:paraId="256CDB46" w14:textId="12B6C3C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126" w:type="dxa"/>
            <w:vAlign w:val="center"/>
          </w:tcPr>
          <w:p w14:paraId="06282ECD" w14:textId="449721E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</w:tr>
      <w:tr w:rsidR="00346EFD" w14:paraId="779DA58C" w14:textId="60E03C04" w:rsidTr="00CC5689">
        <w:trPr>
          <w:gridAfter w:val="1"/>
          <w:wAfter w:w="7" w:type="dxa"/>
          <w:trHeight w:val="326"/>
        </w:trPr>
        <w:tc>
          <w:tcPr>
            <w:tcW w:w="1215" w:type="dxa"/>
            <w:vAlign w:val="center"/>
          </w:tcPr>
          <w:p w14:paraId="32E29CAD" w14:textId="1B29DDED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Age</w:t>
            </w:r>
          </w:p>
        </w:tc>
        <w:tc>
          <w:tcPr>
            <w:tcW w:w="1396" w:type="dxa"/>
            <w:vAlign w:val="center"/>
          </w:tcPr>
          <w:p w14:paraId="3AA15EFB" w14:textId="39A34907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6 (10.7%)</w:t>
            </w:r>
          </w:p>
        </w:tc>
        <w:tc>
          <w:tcPr>
            <w:tcW w:w="1033" w:type="dxa"/>
            <w:vAlign w:val="center"/>
          </w:tcPr>
          <w:p w14:paraId="5BC59D9F" w14:textId="44A77D4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4" w:type="dxa"/>
            <w:vAlign w:val="center"/>
          </w:tcPr>
          <w:p w14:paraId="473CBFD1" w14:textId="60BE192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1091" w:type="dxa"/>
            <w:vAlign w:val="center"/>
          </w:tcPr>
          <w:p w14:paraId="009793B7" w14:textId="5178599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917" w:type="dxa"/>
            <w:vAlign w:val="center"/>
          </w:tcPr>
          <w:p w14:paraId="520A7E57" w14:textId="63E0A38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125" w:type="dxa"/>
            <w:vAlign w:val="center"/>
          </w:tcPr>
          <w:p w14:paraId="54A6C429" w14:textId="5CB7A2A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3 (5.4%)</w:t>
            </w:r>
          </w:p>
        </w:tc>
        <w:tc>
          <w:tcPr>
            <w:tcW w:w="998" w:type="dxa"/>
            <w:vAlign w:val="center"/>
          </w:tcPr>
          <w:p w14:paraId="4B99E785" w14:textId="65E7CFB7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829" w:type="dxa"/>
            <w:vAlign w:val="center"/>
          </w:tcPr>
          <w:p w14:paraId="2A0872A5" w14:textId="101D54F9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68" w:type="dxa"/>
            <w:vAlign w:val="center"/>
          </w:tcPr>
          <w:p w14:paraId="7E775034" w14:textId="6625C779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3 (5.4%)</w:t>
            </w:r>
          </w:p>
        </w:tc>
        <w:tc>
          <w:tcPr>
            <w:tcW w:w="1084" w:type="dxa"/>
            <w:vAlign w:val="center"/>
          </w:tcPr>
          <w:p w14:paraId="2780A5EE" w14:textId="2198B6E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207" w:type="dxa"/>
            <w:gridSpan w:val="2"/>
            <w:vAlign w:val="center"/>
          </w:tcPr>
          <w:p w14:paraId="1630B297" w14:textId="2479EB77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6 (10.7%)</w:t>
            </w:r>
          </w:p>
        </w:tc>
        <w:tc>
          <w:tcPr>
            <w:tcW w:w="917" w:type="dxa"/>
            <w:vAlign w:val="center"/>
          </w:tcPr>
          <w:p w14:paraId="2E831E15" w14:textId="7A290B1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4 (7.1%)</w:t>
            </w:r>
          </w:p>
        </w:tc>
        <w:tc>
          <w:tcPr>
            <w:tcW w:w="1126" w:type="dxa"/>
            <w:vAlign w:val="center"/>
          </w:tcPr>
          <w:p w14:paraId="3F1CD74D" w14:textId="50CA256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</w:tr>
      <w:tr w:rsidR="00346EFD" w14:paraId="6B6813A9" w14:textId="09F104C0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75E4DE46" w14:textId="7A640985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Ethnicity</w:t>
            </w:r>
          </w:p>
        </w:tc>
        <w:tc>
          <w:tcPr>
            <w:tcW w:w="1396" w:type="dxa"/>
            <w:vAlign w:val="center"/>
          </w:tcPr>
          <w:p w14:paraId="68300B5A" w14:textId="518D27C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13 (23.2%)</w:t>
            </w:r>
          </w:p>
        </w:tc>
        <w:tc>
          <w:tcPr>
            <w:tcW w:w="1033" w:type="dxa"/>
            <w:vAlign w:val="center"/>
          </w:tcPr>
          <w:p w14:paraId="16307981" w14:textId="0C13AC6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6 (10.7%)</w:t>
            </w:r>
          </w:p>
        </w:tc>
        <w:tc>
          <w:tcPr>
            <w:tcW w:w="914" w:type="dxa"/>
            <w:vAlign w:val="center"/>
          </w:tcPr>
          <w:p w14:paraId="5CB1FC5D" w14:textId="7E95702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1091" w:type="dxa"/>
            <w:vAlign w:val="center"/>
          </w:tcPr>
          <w:p w14:paraId="332B65F6" w14:textId="747E293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6 (10.7%)</w:t>
            </w:r>
          </w:p>
        </w:tc>
        <w:tc>
          <w:tcPr>
            <w:tcW w:w="917" w:type="dxa"/>
            <w:vAlign w:val="center"/>
          </w:tcPr>
          <w:p w14:paraId="22F3509B" w14:textId="72A7EED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1125" w:type="dxa"/>
            <w:vAlign w:val="center"/>
          </w:tcPr>
          <w:p w14:paraId="46B081D8" w14:textId="6631EDB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8 (14.3%)</w:t>
            </w:r>
          </w:p>
        </w:tc>
        <w:tc>
          <w:tcPr>
            <w:tcW w:w="998" w:type="dxa"/>
            <w:vAlign w:val="center"/>
          </w:tcPr>
          <w:p w14:paraId="05C02590" w14:textId="0461134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829" w:type="dxa"/>
            <w:vAlign w:val="center"/>
          </w:tcPr>
          <w:p w14:paraId="66C829F6" w14:textId="5538F5F0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968" w:type="dxa"/>
            <w:vAlign w:val="center"/>
          </w:tcPr>
          <w:p w14:paraId="58162E82" w14:textId="7EDEABE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84" w:type="dxa"/>
            <w:vAlign w:val="center"/>
          </w:tcPr>
          <w:p w14:paraId="2351C7FC" w14:textId="0E8F6A2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207" w:type="dxa"/>
            <w:gridSpan w:val="2"/>
            <w:vAlign w:val="center"/>
          </w:tcPr>
          <w:p w14:paraId="398AAF8E" w14:textId="4EB0D2E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3 (5.4%)</w:t>
            </w:r>
          </w:p>
        </w:tc>
        <w:tc>
          <w:tcPr>
            <w:tcW w:w="917" w:type="dxa"/>
            <w:vAlign w:val="center"/>
          </w:tcPr>
          <w:p w14:paraId="7213E5A7" w14:textId="29EE453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9 (16.1%)</w:t>
            </w:r>
          </w:p>
        </w:tc>
        <w:tc>
          <w:tcPr>
            <w:tcW w:w="1126" w:type="dxa"/>
            <w:vAlign w:val="center"/>
          </w:tcPr>
          <w:p w14:paraId="2B3B6980" w14:textId="3D3A081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7 (12.5%)</w:t>
            </w:r>
          </w:p>
        </w:tc>
      </w:tr>
      <w:tr w:rsidR="00346EFD" w14:paraId="0B8F69AA" w14:textId="4BA1C9DC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12C733EE" w14:textId="21179D09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Nationality</w:t>
            </w:r>
          </w:p>
        </w:tc>
        <w:tc>
          <w:tcPr>
            <w:tcW w:w="1396" w:type="dxa"/>
            <w:vAlign w:val="center"/>
          </w:tcPr>
          <w:p w14:paraId="7F1FFCE9" w14:textId="0EEBC600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33" w:type="dxa"/>
            <w:vAlign w:val="center"/>
          </w:tcPr>
          <w:p w14:paraId="0936737B" w14:textId="52E57F2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4" w:type="dxa"/>
            <w:vAlign w:val="center"/>
          </w:tcPr>
          <w:p w14:paraId="08F8DA7A" w14:textId="6A90F63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91" w:type="dxa"/>
            <w:vAlign w:val="center"/>
          </w:tcPr>
          <w:p w14:paraId="4DE234EA" w14:textId="459393D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7" w:type="dxa"/>
            <w:vAlign w:val="center"/>
          </w:tcPr>
          <w:p w14:paraId="7A14D07E" w14:textId="72D9844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125" w:type="dxa"/>
            <w:vAlign w:val="center"/>
          </w:tcPr>
          <w:p w14:paraId="0BE2CCD0" w14:textId="122F4B4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98" w:type="dxa"/>
            <w:vAlign w:val="center"/>
          </w:tcPr>
          <w:p w14:paraId="5FD3B7B1" w14:textId="3016D4FF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829" w:type="dxa"/>
            <w:vAlign w:val="center"/>
          </w:tcPr>
          <w:p w14:paraId="6AA7027F" w14:textId="58BBC6A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68" w:type="dxa"/>
            <w:vAlign w:val="center"/>
          </w:tcPr>
          <w:p w14:paraId="12134237" w14:textId="2492D44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84" w:type="dxa"/>
            <w:vAlign w:val="center"/>
          </w:tcPr>
          <w:p w14:paraId="49141065" w14:textId="2BAB4F6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207" w:type="dxa"/>
            <w:gridSpan w:val="2"/>
            <w:vAlign w:val="center"/>
          </w:tcPr>
          <w:p w14:paraId="2B222E9E" w14:textId="659CA8B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7" w:type="dxa"/>
            <w:vAlign w:val="center"/>
          </w:tcPr>
          <w:p w14:paraId="2A080D29" w14:textId="5014806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126" w:type="dxa"/>
            <w:vAlign w:val="center"/>
          </w:tcPr>
          <w:p w14:paraId="7F9C3D14" w14:textId="22A1CD29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</w:tr>
      <w:tr w:rsidR="00346EFD" w14:paraId="14E8CA93" w14:textId="6BAB409D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6FDD799C" w14:textId="455D1760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Non-specific</w:t>
            </w:r>
          </w:p>
        </w:tc>
        <w:tc>
          <w:tcPr>
            <w:tcW w:w="1396" w:type="dxa"/>
            <w:vAlign w:val="center"/>
          </w:tcPr>
          <w:p w14:paraId="1E8F4E75" w14:textId="76BD827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20 (35.7%)</w:t>
            </w:r>
          </w:p>
        </w:tc>
        <w:tc>
          <w:tcPr>
            <w:tcW w:w="1033" w:type="dxa"/>
            <w:vAlign w:val="center"/>
          </w:tcPr>
          <w:p w14:paraId="7AC1B0D9" w14:textId="2FB5ED6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14 (25.0%)</w:t>
            </w:r>
          </w:p>
        </w:tc>
        <w:tc>
          <w:tcPr>
            <w:tcW w:w="914" w:type="dxa"/>
            <w:vAlign w:val="center"/>
          </w:tcPr>
          <w:p w14:paraId="73AA6692" w14:textId="3042651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13 (23.2%)</w:t>
            </w:r>
          </w:p>
        </w:tc>
        <w:tc>
          <w:tcPr>
            <w:tcW w:w="1091" w:type="dxa"/>
            <w:vAlign w:val="center"/>
          </w:tcPr>
          <w:p w14:paraId="6B2DE50C" w14:textId="23050A4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9 (16.1%)</w:t>
            </w:r>
          </w:p>
        </w:tc>
        <w:tc>
          <w:tcPr>
            <w:tcW w:w="917" w:type="dxa"/>
            <w:vAlign w:val="center"/>
          </w:tcPr>
          <w:p w14:paraId="5AB900DB" w14:textId="1E69C65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8 (14.3%)</w:t>
            </w:r>
          </w:p>
        </w:tc>
        <w:tc>
          <w:tcPr>
            <w:tcW w:w="1125" w:type="dxa"/>
            <w:vAlign w:val="center"/>
          </w:tcPr>
          <w:p w14:paraId="0662C95F" w14:textId="5755CB0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10 (17.9%)</w:t>
            </w:r>
          </w:p>
        </w:tc>
        <w:tc>
          <w:tcPr>
            <w:tcW w:w="998" w:type="dxa"/>
            <w:vAlign w:val="center"/>
          </w:tcPr>
          <w:p w14:paraId="16D40600" w14:textId="4F9B12A3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6 (10.7%)</w:t>
            </w:r>
          </w:p>
        </w:tc>
        <w:tc>
          <w:tcPr>
            <w:tcW w:w="829" w:type="dxa"/>
            <w:vAlign w:val="center"/>
          </w:tcPr>
          <w:p w14:paraId="5EF6E239" w14:textId="6C488B1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7 (12.5%)</w:t>
            </w:r>
          </w:p>
        </w:tc>
        <w:tc>
          <w:tcPr>
            <w:tcW w:w="968" w:type="dxa"/>
            <w:vAlign w:val="center"/>
          </w:tcPr>
          <w:p w14:paraId="405195B3" w14:textId="1B02F4D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4 (7.1%)</w:t>
            </w:r>
          </w:p>
        </w:tc>
        <w:tc>
          <w:tcPr>
            <w:tcW w:w="1084" w:type="dxa"/>
            <w:vAlign w:val="center"/>
          </w:tcPr>
          <w:p w14:paraId="455C0671" w14:textId="7CC1CDAF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1207" w:type="dxa"/>
            <w:gridSpan w:val="2"/>
            <w:vAlign w:val="center"/>
          </w:tcPr>
          <w:p w14:paraId="090880A2" w14:textId="5868D88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22 (39.3%)</w:t>
            </w:r>
          </w:p>
        </w:tc>
        <w:tc>
          <w:tcPr>
            <w:tcW w:w="917" w:type="dxa"/>
            <w:vAlign w:val="center"/>
          </w:tcPr>
          <w:p w14:paraId="5287363C" w14:textId="545A00C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5 (8.9%)</w:t>
            </w:r>
          </w:p>
        </w:tc>
        <w:tc>
          <w:tcPr>
            <w:tcW w:w="1126" w:type="dxa"/>
            <w:vAlign w:val="center"/>
          </w:tcPr>
          <w:p w14:paraId="4DEDF244" w14:textId="18B118E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7 (12.5%)</w:t>
            </w:r>
          </w:p>
        </w:tc>
      </w:tr>
      <w:tr w:rsidR="00346EFD" w14:paraId="66688FBB" w14:textId="546C9FD6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1B8838A9" w14:textId="79A0A253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Gender</w:t>
            </w:r>
          </w:p>
        </w:tc>
        <w:tc>
          <w:tcPr>
            <w:tcW w:w="1396" w:type="dxa"/>
            <w:vAlign w:val="center"/>
          </w:tcPr>
          <w:p w14:paraId="53F25C8C" w14:textId="4643AF63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1033" w:type="dxa"/>
            <w:vAlign w:val="center"/>
          </w:tcPr>
          <w:p w14:paraId="13D546B2" w14:textId="4585BF4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4" w:type="dxa"/>
            <w:vAlign w:val="center"/>
          </w:tcPr>
          <w:p w14:paraId="7805DA5A" w14:textId="2574BB4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91" w:type="dxa"/>
            <w:vAlign w:val="center"/>
          </w:tcPr>
          <w:p w14:paraId="139697AC" w14:textId="77A9D293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7" w:type="dxa"/>
            <w:vAlign w:val="center"/>
          </w:tcPr>
          <w:p w14:paraId="13456765" w14:textId="2902FE9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125" w:type="dxa"/>
            <w:vAlign w:val="center"/>
          </w:tcPr>
          <w:p w14:paraId="689C5339" w14:textId="49F1C09F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98" w:type="dxa"/>
            <w:vAlign w:val="center"/>
          </w:tcPr>
          <w:p w14:paraId="5031A120" w14:textId="34B42799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829" w:type="dxa"/>
            <w:vAlign w:val="center"/>
          </w:tcPr>
          <w:p w14:paraId="1AFF264A" w14:textId="412073B3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68" w:type="dxa"/>
            <w:vAlign w:val="center"/>
          </w:tcPr>
          <w:p w14:paraId="496C9A4E" w14:textId="4235C9A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84" w:type="dxa"/>
            <w:vAlign w:val="center"/>
          </w:tcPr>
          <w:p w14:paraId="76CDB0BE" w14:textId="4F0D8DC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207" w:type="dxa"/>
            <w:gridSpan w:val="2"/>
            <w:vAlign w:val="center"/>
          </w:tcPr>
          <w:p w14:paraId="0CC252B6" w14:textId="6FE43297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917" w:type="dxa"/>
            <w:vAlign w:val="center"/>
          </w:tcPr>
          <w:p w14:paraId="342CF5AA" w14:textId="5D2D878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1126" w:type="dxa"/>
            <w:vAlign w:val="center"/>
          </w:tcPr>
          <w:p w14:paraId="3FA1627B" w14:textId="7B2B3DFF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</w:tr>
      <w:tr w:rsidR="00346EFD" w14:paraId="7F764720" w14:textId="62DBF788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288A7A4E" w14:textId="77ADA1F1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Socio-economic status</w:t>
            </w:r>
          </w:p>
        </w:tc>
        <w:tc>
          <w:tcPr>
            <w:tcW w:w="1396" w:type="dxa"/>
            <w:vAlign w:val="center"/>
          </w:tcPr>
          <w:p w14:paraId="6382B848" w14:textId="7640FB4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33" w:type="dxa"/>
            <w:vAlign w:val="center"/>
          </w:tcPr>
          <w:p w14:paraId="28E499F8" w14:textId="3248DD0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4" w:type="dxa"/>
            <w:vAlign w:val="center"/>
          </w:tcPr>
          <w:p w14:paraId="64F38394" w14:textId="056B8A3B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91" w:type="dxa"/>
            <w:vAlign w:val="center"/>
          </w:tcPr>
          <w:p w14:paraId="6D0B9F5A" w14:textId="41E14C0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7" w:type="dxa"/>
            <w:vAlign w:val="center"/>
          </w:tcPr>
          <w:p w14:paraId="71ED30AF" w14:textId="46CD676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125" w:type="dxa"/>
            <w:vAlign w:val="center"/>
          </w:tcPr>
          <w:p w14:paraId="3371A67B" w14:textId="4D44D8B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98" w:type="dxa"/>
            <w:vAlign w:val="center"/>
          </w:tcPr>
          <w:p w14:paraId="2A0C8EBB" w14:textId="7B41BF6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829" w:type="dxa"/>
            <w:vAlign w:val="center"/>
          </w:tcPr>
          <w:p w14:paraId="3ECC71CD" w14:textId="0DF13E9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68" w:type="dxa"/>
            <w:vAlign w:val="center"/>
          </w:tcPr>
          <w:p w14:paraId="4436A575" w14:textId="0B958FF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84" w:type="dxa"/>
            <w:vAlign w:val="center"/>
          </w:tcPr>
          <w:p w14:paraId="3C018EE8" w14:textId="2E6EF57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207" w:type="dxa"/>
            <w:gridSpan w:val="2"/>
            <w:vAlign w:val="center"/>
          </w:tcPr>
          <w:p w14:paraId="1B71FAEB" w14:textId="3A62F14E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7" w:type="dxa"/>
            <w:vAlign w:val="center"/>
          </w:tcPr>
          <w:p w14:paraId="0025B78D" w14:textId="48A31BB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1126" w:type="dxa"/>
            <w:vAlign w:val="center"/>
          </w:tcPr>
          <w:p w14:paraId="58603D82" w14:textId="78FB78C8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</w:tr>
      <w:tr w:rsidR="00346EFD" w14:paraId="6674984D" w14:textId="218B0896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53BC19B9" w14:textId="0DF7FF31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Culture</w:t>
            </w:r>
          </w:p>
        </w:tc>
        <w:tc>
          <w:tcPr>
            <w:tcW w:w="1396" w:type="dxa"/>
            <w:vAlign w:val="center"/>
          </w:tcPr>
          <w:p w14:paraId="7233A8F1" w14:textId="1EDDA49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3 (5.4%)</w:t>
            </w:r>
          </w:p>
        </w:tc>
        <w:tc>
          <w:tcPr>
            <w:tcW w:w="1033" w:type="dxa"/>
            <w:vAlign w:val="center"/>
          </w:tcPr>
          <w:p w14:paraId="42E5247B" w14:textId="14F6271F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914" w:type="dxa"/>
            <w:vAlign w:val="center"/>
          </w:tcPr>
          <w:p w14:paraId="6BB55122" w14:textId="503351B0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091" w:type="dxa"/>
            <w:vAlign w:val="center"/>
          </w:tcPr>
          <w:p w14:paraId="25F66603" w14:textId="1742579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17" w:type="dxa"/>
            <w:vAlign w:val="center"/>
          </w:tcPr>
          <w:p w14:paraId="78B440DA" w14:textId="5665DED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1125" w:type="dxa"/>
            <w:vAlign w:val="center"/>
          </w:tcPr>
          <w:p w14:paraId="3628DB24" w14:textId="68ACD02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1 (1.8%)</w:t>
            </w:r>
          </w:p>
        </w:tc>
        <w:tc>
          <w:tcPr>
            <w:tcW w:w="998" w:type="dxa"/>
            <w:vAlign w:val="center"/>
          </w:tcPr>
          <w:p w14:paraId="586BB5F0" w14:textId="2798110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829" w:type="dxa"/>
            <w:vAlign w:val="center"/>
          </w:tcPr>
          <w:p w14:paraId="372FAB6E" w14:textId="2076DCD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968" w:type="dxa"/>
            <w:vAlign w:val="center"/>
          </w:tcPr>
          <w:p w14:paraId="3AD05C60" w14:textId="7AAA0FD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84" w:type="dxa"/>
            <w:vAlign w:val="center"/>
          </w:tcPr>
          <w:p w14:paraId="7E112583" w14:textId="31C4595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207" w:type="dxa"/>
            <w:gridSpan w:val="2"/>
            <w:vAlign w:val="center"/>
          </w:tcPr>
          <w:p w14:paraId="1206BBB2" w14:textId="092A081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917" w:type="dxa"/>
            <w:vAlign w:val="center"/>
          </w:tcPr>
          <w:p w14:paraId="40E86A8F" w14:textId="7F29F55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  <w:tc>
          <w:tcPr>
            <w:tcW w:w="1126" w:type="dxa"/>
            <w:vAlign w:val="center"/>
          </w:tcPr>
          <w:p w14:paraId="7E81E931" w14:textId="0B710353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2 (3.6%)</w:t>
            </w:r>
          </w:p>
        </w:tc>
      </w:tr>
      <w:tr w:rsidR="00346EFD" w14:paraId="066F1E90" w14:textId="0C46EEDE" w:rsidTr="00CC5689">
        <w:trPr>
          <w:gridAfter w:val="1"/>
          <w:wAfter w:w="7" w:type="dxa"/>
          <w:trHeight w:val="313"/>
        </w:trPr>
        <w:tc>
          <w:tcPr>
            <w:tcW w:w="1215" w:type="dxa"/>
            <w:vAlign w:val="center"/>
          </w:tcPr>
          <w:p w14:paraId="19A69EA5" w14:textId="0548D22B" w:rsidR="00C671EC" w:rsidRPr="00346EFD" w:rsidRDefault="00C671EC" w:rsidP="00027975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346EFD">
              <w:rPr>
                <w:rFonts w:eastAsia="Times New Roman" w:cstheme="minorHAnsi"/>
                <w:sz w:val="20"/>
                <w:szCs w:val="20"/>
                <w:lang w:eastAsia="en-GB"/>
              </w:rPr>
              <w:t>Rurality</w:t>
            </w:r>
          </w:p>
        </w:tc>
        <w:tc>
          <w:tcPr>
            <w:tcW w:w="1396" w:type="dxa"/>
            <w:vAlign w:val="center"/>
          </w:tcPr>
          <w:p w14:paraId="2820EB19" w14:textId="260E5151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33" w:type="dxa"/>
            <w:vAlign w:val="center"/>
          </w:tcPr>
          <w:p w14:paraId="11E7D8AE" w14:textId="061A9A0D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4" w:type="dxa"/>
            <w:vAlign w:val="center"/>
          </w:tcPr>
          <w:p w14:paraId="06704057" w14:textId="6E246AC7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91" w:type="dxa"/>
            <w:vAlign w:val="center"/>
          </w:tcPr>
          <w:p w14:paraId="1B60F4C4" w14:textId="4623CFC9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7" w:type="dxa"/>
            <w:vAlign w:val="center"/>
          </w:tcPr>
          <w:p w14:paraId="719ACEA7" w14:textId="4D148DE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125" w:type="dxa"/>
            <w:vAlign w:val="center"/>
          </w:tcPr>
          <w:p w14:paraId="5AF6D97F" w14:textId="62101E9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98" w:type="dxa"/>
            <w:vAlign w:val="center"/>
          </w:tcPr>
          <w:p w14:paraId="4B02CEA7" w14:textId="78BC6882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829" w:type="dxa"/>
            <w:vAlign w:val="center"/>
          </w:tcPr>
          <w:p w14:paraId="45BEBDA0" w14:textId="45ECF89B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  <w:bookmarkStart w:id="0" w:name="_GoBack"/>
            <w:bookmarkEnd w:id="0"/>
          </w:p>
        </w:tc>
        <w:tc>
          <w:tcPr>
            <w:tcW w:w="968" w:type="dxa"/>
            <w:vAlign w:val="center"/>
          </w:tcPr>
          <w:p w14:paraId="417D7E9D" w14:textId="344C7F7A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084" w:type="dxa"/>
            <w:vAlign w:val="center"/>
          </w:tcPr>
          <w:p w14:paraId="58E86FEF" w14:textId="46F37C85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eastAsia="Times New Roman" w:cstheme="minorHAnsi"/>
                <w:sz w:val="18"/>
                <w:szCs w:val="18"/>
                <w:lang w:eastAsia="en-GB"/>
              </w:rPr>
              <w:t>0 (0.0%)</w:t>
            </w:r>
          </w:p>
        </w:tc>
        <w:tc>
          <w:tcPr>
            <w:tcW w:w="1207" w:type="dxa"/>
            <w:gridSpan w:val="2"/>
            <w:vAlign w:val="center"/>
          </w:tcPr>
          <w:p w14:paraId="2EB52D05" w14:textId="58119126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917" w:type="dxa"/>
            <w:vAlign w:val="center"/>
          </w:tcPr>
          <w:p w14:paraId="27AB0709" w14:textId="7F7E368C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  <w:tc>
          <w:tcPr>
            <w:tcW w:w="1126" w:type="dxa"/>
            <w:vAlign w:val="center"/>
          </w:tcPr>
          <w:p w14:paraId="21D369D5" w14:textId="146BE374" w:rsidR="00C671EC" w:rsidRPr="00346EFD" w:rsidRDefault="00C671EC" w:rsidP="00027975">
            <w:pPr>
              <w:rPr>
                <w:rFonts w:eastAsia="Times New Roman" w:cstheme="minorHAnsi"/>
                <w:sz w:val="18"/>
                <w:szCs w:val="18"/>
                <w:lang w:eastAsia="en-GB"/>
              </w:rPr>
            </w:pPr>
            <w:r w:rsidRPr="00346EFD">
              <w:rPr>
                <w:rFonts w:ascii="Roboto" w:hAnsi="Roboto"/>
                <w:color w:val="111111"/>
                <w:sz w:val="18"/>
                <w:szCs w:val="18"/>
              </w:rPr>
              <w:t>0 (0.0%)</w:t>
            </w:r>
          </w:p>
        </w:tc>
      </w:tr>
    </w:tbl>
    <w:p w14:paraId="19CFB555" w14:textId="59D1D26A" w:rsidR="002F07D3" w:rsidRPr="00695722" w:rsidRDefault="002F07D3" w:rsidP="008F423D">
      <w:pPr>
        <w:spacing w:after="0"/>
        <w:rPr>
          <w:rFonts w:eastAsia="Times New Roman" w:cstheme="minorHAnsi"/>
          <w:sz w:val="24"/>
          <w:szCs w:val="24"/>
          <w:lang w:eastAsia="en-GB"/>
        </w:rPr>
      </w:pPr>
    </w:p>
    <w:sectPr w:rsidR="002F07D3" w:rsidRPr="00695722" w:rsidSect="005F334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BEB32" w14:textId="77777777" w:rsidR="001C7950" w:rsidRDefault="001C7950" w:rsidP="0070213A">
      <w:pPr>
        <w:spacing w:after="0" w:line="240" w:lineRule="auto"/>
      </w:pPr>
      <w:r>
        <w:separator/>
      </w:r>
    </w:p>
  </w:endnote>
  <w:endnote w:type="continuationSeparator" w:id="0">
    <w:p w14:paraId="5FAFB963" w14:textId="77777777" w:rsidR="001C7950" w:rsidRDefault="001C7950" w:rsidP="0070213A">
      <w:pPr>
        <w:spacing w:after="0" w:line="240" w:lineRule="auto"/>
      </w:pPr>
      <w:r>
        <w:continuationSeparator/>
      </w:r>
    </w:p>
  </w:endnote>
  <w:endnote w:type="continuationNotice" w:id="1">
    <w:p w14:paraId="76342850" w14:textId="77777777" w:rsidR="001C7950" w:rsidRDefault="001C795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EDBE82" w14:textId="77777777" w:rsidR="001C7950" w:rsidRDefault="001C7950" w:rsidP="0070213A">
      <w:pPr>
        <w:spacing w:after="0" w:line="240" w:lineRule="auto"/>
      </w:pPr>
      <w:r>
        <w:separator/>
      </w:r>
    </w:p>
  </w:footnote>
  <w:footnote w:type="continuationSeparator" w:id="0">
    <w:p w14:paraId="4CE04FE1" w14:textId="77777777" w:rsidR="001C7950" w:rsidRDefault="001C7950" w:rsidP="0070213A">
      <w:pPr>
        <w:spacing w:after="0" w:line="240" w:lineRule="auto"/>
      </w:pPr>
      <w:r>
        <w:continuationSeparator/>
      </w:r>
    </w:p>
  </w:footnote>
  <w:footnote w:type="continuationNotice" w:id="1">
    <w:p w14:paraId="4B9D3818" w14:textId="77777777" w:rsidR="001C7950" w:rsidRDefault="001C795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4117B"/>
    <w:multiLevelType w:val="multilevel"/>
    <w:tmpl w:val="B0A41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F4B56F6"/>
    <w:multiLevelType w:val="hybridMultilevel"/>
    <w:tmpl w:val="0C044E50"/>
    <w:lvl w:ilvl="0" w:tplc="0809000F">
      <w:start w:val="1"/>
      <w:numFmt w:val="decimal"/>
      <w:lvlText w:val="%1."/>
      <w:lvlJc w:val="left"/>
      <w:pPr>
        <w:ind w:left="776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" w15:restartNumberingAfterBreak="0">
    <w:nsid w:val="4C452BB1"/>
    <w:multiLevelType w:val="hybridMultilevel"/>
    <w:tmpl w:val="173469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157F86"/>
    <w:multiLevelType w:val="hybridMultilevel"/>
    <w:tmpl w:val="12746514"/>
    <w:lvl w:ilvl="0" w:tplc="258496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E96C58"/>
    <w:multiLevelType w:val="hybridMultilevel"/>
    <w:tmpl w:val="A8C61E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JAMA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0&lt;/HyperlinksVisible&gt;&lt;EnableBibliographyCategories&gt;0&lt;/EnableBibliographyCategories&gt;&lt;/ENLayout&gt;"/>
    <w:docVar w:name="EN.Libraries" w:val="&lt;Libraries&gt;&lt;item db-id=&quot;f0vfd5s0e0ztxyerfprvxa035ztx9s2tw9w2&quot;&gt;BAME dementia diagnosis metasynthesis&lt;record-ids&gt;&lt;item&gt;1&lt;/item&gt;&lt;item&gt;5&lt;/item&gt;&lt;item&gt;6&lt;/item&gt;&lt;item&gt;7&lt;/item&gt;&lt;item&gt;9&lt;/item&gt;&lt;item&gt;10&lt;/item&gt;&lt;item&gt;11&lt;/item&gt;&lt;item&gt;12&lt;/item&gt;&lt;item&gt;13&lt;/item&gt;&lt;item&gt;24&lt;/item&gt;&lt;item&gt;27&lt;/item&gt;&lt;item&gt;46&lt;/item&gt;&lt;item&gt;224&lt;/item&gt;&lt;item&gt;265&lt;/item&gt;&lt;item&gt;266&lt;/item&gt;&lt;item&gt;267&lt;/item&gt;&lt;item&gt;268&lt;/item&gt;&lt;item&gt;270&lt;/item&gt;&lt;item&gt;271&lt;/item&gt;&lt;item&gt;272&lt;/item&gt;&lt;item&gt;273&lt;/item&gt;&lt;item&gt;278&lt;/item&gt;&lt;item&gt;279&lt;/item&gt;&lt;item&gt;281&lt;/item&gt;&lt;item&gt;282&lt;/item&gt;&lt;item&gt;283&lt;/item&gt;&lt;item&gt;284&lt;/item&gt;&lt;item&gt;285&lt;/item&gt;&lt;item&gt;286&lt;/item&gt;&lt;item&gt;287&lt;/item&gt;&lt;item&gt;288&lt;/item&gt;&lt;item&gt;289&lt;/item&gt;&lt;item&gt;290&lt;/item&gt;&lt;item&gt;291&lt;/item&gt;&lt;item&gt;292&lt;/item&gt;&lt;item&gt;293&lt;/item&gt;&lt;item&gt;294&lt;/item&gt;&lt;item&gt;295&lt;/item&gt;&lt;item&gt;296&lt;/item&gt;&lt;item&gt;297&lt;/item&gt;&lt;item&gt;298&lt;/item&gt;&lt;item&gt;299&lt;/item&gt;&lt;item&gt;300&lt;/item&gt;&lt;item&gt;301&lt;/item&gt;&lt;item&gt;302&lt;/item&gt;&lt;item&gt;358&lt;/item&gt;&lt;item&gt;359&lt;/item&gt;&lt;item&gt;360&lt;/item&gt;&lt;item&gt;361&lt;/item&gt;&lt;item&gt;362&lt;/item&gt;&lt;item&gt;363&lt;/item&gt;&lt;item&gt;364&lt;/item&gt;&lt;item&gt;365&lt;/item&gt;&lt;item&gt;366&lt;/item&gt;&lt;item&gt;367&lt;/item&gt;&lt;item&gt;368&lt;/item&gt;&lt;item&gt;369&lt;/item&gt;&lt;item&gt;370&lt;/item&gt;&lt;item&gt;371&lt;/item&gt;&lt;item&gt;372&lt;/item&gt;&lt;item&gt;373&lt;/item&gt;&lt;item&gt;374&lt;/item&gt;&lt;item&gt;375&lt;/item&gt;&lt;item&gt;376&lt;/item&gt;&lt;item&gt;377&lt;/item&gt;&lt;item&gt;378&lt;/item&gt;&lt;item&gt;379&lt;/item&gt;&lt;item&gt;380&lt;/item&gt;&lt;item&gt;381&lt;/item&gt;&lt;item&gt;382&lt;/item&gt;&lt;item&gt;383&lt;/item&gt;&lt;item&gt;384&lt;/item&gt;&lt;item&gt;385&lt;/item&gt;&lt;item&gt;386&lt;/item&gt;&lt;item&gt;387&lt;/item&gt;&lt;item&gt;388&lt;/item&gt;&lt;item&gt;389&lt;/item&gt;&lt;item&gt;390&lt;/item&gt;&lt;item&gt;444&lt;/item&gt;&lt;item&gt;445&lt;/item&gt;&lt;item&gt;446&lt;/item&gt;&lt;item&gt;447&lt;/item&gt;&lt;item&gt;448&lt;/item&gt;&lt;item&gt;449&lt;/item&gt;&lt;item&gt;450&lt;/item&gt;&lt;item&gt;1559&lt;/item&gt;&lt;item&gt;1560&lt;/item&gt;&lt;item&gt;1561&lt;/item&gt;&lt;item&gt;1562&lt;/item&gt;&lt;item&gt;1563&lt;/item&gt;&lt;item&gt;1564&lt;/item&gt;&lt;item&gt;1565&lt;/item&gt;&lt;item&gt;1566&lt;/item&gt;&lt;item&gt;1567&lt;/item&gt;&lt;/record-ids&gt;&lt;/item&gt;&lt;/Libraries&gt;"/>
  </w:docVars>
  <w:rsids>
    <w:rsidRoot w:val="00C1213D"/>
    <w:rsid w:val="0000370A"/>
    <w:rsid w:val="00003E34"/>
    <w:rsid w:val="00005215"/>
    <w:rsid w:val="00007602"/>
    <w:rsid w:val="00012613"/>
    <w:rsid w:val="00013E67"/>
    <w:rsid w:val="0002092B"/>
    <w:rsid w:val="00024B8E"/>
    <w:rsid w:val="00027975"/>
    <w:rsid w:val="00030F28"/>
    <w:rsid w:val="000363E8"/>
    <w:rsid w:val="000447A7"/>
    <w:rsid w:val="00045D08"/>
    <w:rsid w:val="00045F16"/>
    <w:rsid w:val="00047D63"/>
    <w:rsid w:val="00051620"/>
    <w:rsid w:val="000517BB"/>
    <w:rsid w:val="0005614D"/>
    <w:rsid w:val="00057369"/>
    <w:rsid w:val="00062806"/>
    <w:rsid w:val="00063AA0"/>
    <w:rsid w:val="0007090F"/>
    <w:rsid w:val="000758BB"/>
    <w:rsid w:val="00082558"/>
    <w:rsid w:val="00082FF3"/>
    <w:rsid w:val="000863F0"/>
    <w:rsid w:val="000917B1"/>
    <w:rsid w:val="00091831"/>
    <w:rsid w:val="000A02F9"/>
    <w:rsid w:val="000B0773"/>
    <w:rsid w:val="000B2314"/>
    <w:rsid w:val="000B24CA"/>
    <w:rsid w:val="000B6BDF"/>
    <w:rsid w:val="000C1829"/>
    <w:rsid w:val="000D04F1"/>
    <w:rsid w:val="000D1BA7"/>
    <w:rsid w:val="000E32C9"/>
    <w:rsid w:val="000E3439"/>
    <w:rsid w:val="000E463A"/>
    <w:rsid w:val="000F3846"/>
    <w:rsid w:val="000F50CD"/>
    <w:rsid w:val="00100A2F"/>
    <w:rsid w:val="001018F7"/>
    <w:rsid w:val="00110719"/>
    <w:rsid w:val="00113729"/>
    <w:rsid w:val="001149FC"/>
    <w:rsid w:val="00115E31"/>
    <w:rsid w:val="0012053D"/>
    <w:rsid w:val="00140ABD"/>
    <w:rsid w:val="00146CC0"/>
    <w:rsid w:val="001632EC"/>
    <w:rsid w:val="00164D4E"/>
    <w:rsid w:val="001702B5"/>
    <w:rsid w:val="00173C82"/>
    <w:rsid w:val="00173FBB"/>
    <w:rsid w:val="001756E2"/>
    <w:rsid w:val="00176B5F"/>
    <w:rsid w:val="00176ED5"/>
    <w:rsid w:val="001863C9"/>
    <w:rsid w:val="00190CD9"/>
    <w:rsid w:val="00193184"/>
    <w:rsid w:val="00194C6F"/>
    <w:rsid w:val="001A3F9F"/>
    <w:rsid w:val="001A414E"/>
    <w:rsid w:val="001B13C8"/>
    <w:rsid w:val="001B2B86"/>
    <w:rsid w:val="001B3092"/>
    <w:rsid w:val="001C33DE"/>
    <w:rsid w:val="001C57EA"/>
    <w:rsid w:val="001C76DB"/>
    <w:rsid w:val="001C7950"/>
    <w:rsid w:val="001D06C3"/>
    <w:rsid w:val="001D0DE5"/>
    <w:rsid w:val="001D0E46"/>
    <w:rsid w:val="001D278A"/>
    <w:rsid w:val="001E5A62"/>
    <w:rsid w:val="001E7DDB"/>
    <w:rsid w:val="001F2940"/>
    <w:rsid w:val="001F3E8D"/>
    <w:rsid w:val="001F6BFC"/>
    <w:rsid w:val="001F7909"/>
    <w:rsid w:val="00200763"/>
    <w:rsid w:val="002049FD"/>
    <w:rsid w:val="002071C3"/>
    <w:rsid w:val="002073A5"/>
    <w:rsid w:val="00211682"/>
    <w:rsid w:val="002129B2"/>
    <w:rsid w:val="0022090D"/>
    <w:rsid w:val="002413A0"/>
    <w:rsid w:val="00241FBD"/>
    <w:rsid w:val="00241FDD"/>
    <w:rsid w:val="002447C0"/>
    <w:rsid w:val="002535FE"/>
    <w:rsid w:val="00255BF3"/>
    <w:rsid w:val="00265048"/>
    <w:rsid w:val="00266923"/>
    <w:rsid w:val="00267CBB"/>
    <w:rsid w:val="00271D86"/>
    <w:rsid w:val="00275429"/>
    <w:rsid w:val="00284625"/>
    <w:rsid w:val="00285727"/>
    <w:rsid w:val="00286BB9"/>
    <w:rsid w:val="00291205"/>
    <w:rsid w:val="002A22EE"/>
    <w:rsid w:val="002A24F6"/>
    <w:rsid w:val="002A2F19"/>
    <w:rsid w:val="002B0D75"/>
    <w:rsid w:val="002B244C"/>
    <w:rsid w:val="002B5497"/>
    <w:rsid w:val="002C0AB7"/>
    <w:rsid w:val="002C19B2"/>
    <w:rsid w:val="002C2BB1"/>
    <w:rsid w:val="002C2F11"/>
    <w:rsid w:val="002C625F"/>
    <w:rsid w:val="002D785C"/>
    <w:rsid w:val="002E0293"/>
    <w:rsid w:val="002E65B5"/>
    <w:rsid w:val="002E6F77"/>
    <w:rsid w:val="002F07D3"/>
    <w:rsid w:val="002F0BD3"/>
    <w:rsid w:val="002F123D"/>
    <w:rsid w:val="002F1A31"/>
    <w:rsid w:val="002F37B8"/>
    <w:rsid w:val="002F38B1"/>
    <w:rsid w:val="002F4B0C"/>
    <w:rsid w:val="002F6500"/>
    <w:rsid w:val="0031298D"/>
    <w:rsid w:val="00313F13"/>
    <w:rsid w:val="00320D24"/>
    <w:rsid w:val="00325563"/>
    <w:rsid w:val="003269AA"/>
    <w:rsid w:val="003324DD"/>
    <w:rsid w:val="003379F7"/>
    <w:rsid w:val="00342342"/>
    <w:rsid w:val="00346EFD"/>
    <w:rsid w:val="0035207D"/>
    <w:rsid w:val="00354B41"/>
    <w:rsid w:val="00355069"/>
    <w:rsid w:val="00355982"/>
    <w:rsid w:val="0035658A"/>
    <w:rsid w:val="0035694C"/>
    <w:rsid w:val="00356C3E"/>
    <w:rsid w:val="00365E98"/>
    <w:rsid w:val="00380332"/>
    <w:rsid w:val="00384474"/>
    <w:rsid w:val="0038779B"/>
    <w:rsid w:val="003929D8"/>
    <w:rsid w:val="0039609A"/>
    <w:rsid w:val="0039761A"/>
    <w:rsid w:val="003A1D21"/>
    <w:rsid w:val="003B38C3"/>
    <w:rsid w:val="003B7CBE"/>
    <w:rsid w:val="003D0CED"/>
    <w:rsid w:val="003D14EB"/>
    <w:rsid w:val="003E3178"/>
    <w:rsid w:val="003F15A8"/>
    <w:rsid w:val="003F32AC"/>
    <w:rsid w:val="003F383A"/>
    <w:rsid w:val="003F652B"/>
    <w:rsid w:val="00400766"/>
    <w:rsid w:val="00400CBC"/>
    <w:rsid w:val="00403538"/>
    <w:rsid w:val="00405A46"/>
    <w:rsid w:val="00406BF7"/>
    <w:rsid w:val="00410574"/>
    <w:rsid w:val="00411C29"/>
    <w:rsid w:val="00411C43"/>
    <w:rsid w:val="0041481D"/>
    <w:rsid w:val="00414EFD"/>
    <w:rsid w:val="00421903"/>
    <w:rsid w:val="00425A79"/>
    <w:rsid w:val="004305E1"/>
    <w:rsid w:val="004310E7"/>
    <w:rsid w:val="004375AE"/>
    <w:rsid w:val="004409E8"/>
    <w:rsid w:val="00441198"/>
    <w:rsid w:val="00441292"/>
    <w:rsid w:val="00441BFA"/>
    <w:rsid w:val="0044291F"/>
    <w:rsid w:val="00442BC8"/>
    <w:rsid w:val="00442BEA"/>
    <w:rsid w:val="00444625"/>
    <w:rsid w:val="00457CC7"/>
    <w:rsid w:val="00460170"/>
    <w:rsid w:val="004631C0"/>
    <w:rsid w:val="00463F55"/>
    <w:rsid w:val="00467BEB"/>
    <w:rsid w:val="00470413"/>
    <w:rsid w:val="00470E47"/>
    <w:rsid w:val="00473A7C"/>
    <w:rsid w:val="00480818"/>
    <w:rsid w:val="00480AD0"/>
    <w:rsid w:val="00492FDB"/>
    <w:rsid w:val="004955B6"/>
    <w:rsid w:val="004A1B14"/>
    <w:rsid w:val="004A7832"/>
    <w:rsid w:val="004B034C"/>
    <w:rsid w:val="004B20AC"/>
    <w:rsid w:val="004B39D4"/>
    <w:rsid w:val="004B3B7A"/>
    <w:rsid w:val="004B3FAA"/>
    <w:rsid w:val="004B5206"/>
    <w:rsid w:val="004C37ED"/>
    <w:rsid w:val="004C5C91"/>
    <w:rsid w:val="004C749D"/>
    <w:rsid w:val="004C7AD0"/>
    <w:rsid w:val="004D1393"/>
    <w:rsid w:val="004D7CA8"/>
    <w:rsid w:val="004D7D88"/>
    <w:rsid w:val="004E50E2"/>
    <w:rsid w:val="004E6C73"/>
    <w:rsid w:val="004E78B0"/>
    <w:rsid w:val="004F1A19"/>
    <w:rsid w:val="004F4260"/>
    <w:rsid w:val="00503BC9"/>
    <w:rsid w:val="00505600"/>
    <w:rsid w:val="005114F4"/>
    <w:rsid w:val="00517320"/>
    <w:rsid w:val="00517DA8"/>
    <w:rsid w:val="005211B1"/>
    <w:rsid w:val="00521250"/>
    <w:rsid w:val="00526C24"/>
    <w:rsid w:val="0053372A"/>
    <w:rsid w:val="005414E9"/>
    <w:rsid w:val="00570BF3"/>
    <w:rsid w:val="00575A94"/>
    <w:rsid w:val="00575DFE"/>
    <w:rsid w:val="005845F5"/>
    <w:rsid w:val="00590766"/>
    <w:rsid w:val="00595162"/>
    <w:rsid w:val="005A7055"/>
    <w:rsid w:val="005B0ED3"/>
    <w:rsid w:val="005B4FAB"/>
    <w:rsid w:val="005C2CDE"/>
    <w:rsid w:val="005C3D24"/>
    <w:rsid w:val="005C4273"/>
    <w:rsid w:val="005D010F"/>
    <w:rsid w:val="005D39F8"/>
    <w:rsid w:val="005D60C1"/>
    <w:rsid w:val="005D70F1"/>
    <w:rsid w:val="005F334A"/>
    <w:rsid w:val="005F46CF"/>
    <w:rsid w:val="005F6879"/>
    <w:rsid w:val="005F6F1B"/>
    <w:rsid w:val="00603FC5"/>
    <w:rsid w:val="006120D5"/>
    <w:rsid w:val="0062106A"/>
    <w:rsid w:val="0062252C"/>
    <w:rsid w:val="00623FFA"/>
    <w:rsid w:val="00626820"/>
    <w:rsid w:val="00630499"/>
    <w:rsid w:val="00630804"/>
    <w:rsid w:val="00631EA4"/>
    <w:rsid w:val="00632D0D"/>
    <w:rsid w:val="006338F2"/>
    <w:rsid w:val="006341A6"/>
    <w:rsid w:val="0064123C"/>
    <w:rsid w:val="0064273E"/>
    <w:rsid w:val="00643D38"/>
    <w:rsid w:val="00650C5E"/>
    <w:rsid w:val="006605FA"/>
    <w:rsid w:val="0066272C"/>
    <w:rsid w:val="00662F52"/>
    <w:rsid w:val="0066571F"/>
    <w:rsid w:val="00665DAC"/>
    <w:rsid w:val="0066627B"/>
    <w:rsid w:val="00666FD1"/>
    <w:rsid w:val="00670BFA"/>
    <w:rsid w:val="00671119"/>
    <w:rsid w:val="00672993"/>
    <w:rsid w:val="006746E7"/>
    <w:rsid w:val="006771DB"/>
    <w:rsid w:val="00681E27"/>
    <w:rsid w:val="00683936"/>
    <w:rsid w:val="00685B61"/>
    <w:rsid w:val="006869B2"/>
    <w:rsid w:val="00687FB6"/>
    <w:rsid w:val="00695722"/>
    <w:rsid w:val="00695AC6"/>
    <w:rsid w:val="006973ED"/>
    <w:rsid w:val="006975CF"/>
    <w:rsid w:val="006C0F2F"/>
    <w:rsid w:val="006C1449"/>
    <w:rsid w:val="006C34E9"/>
    <w:rsid w:val="006C3F2B"/>
    <w:rsid w:val="006D3ADF"/>
    <w:rsid w:val="006D3B9E"/>
    <w:rsid w:val="006D3DC0"/>
    <w:rsid w:val="006D3F17"/>
    <w:rsid w:val="006D66D5"/>
    <w:rsid w:val="006E3CD8"/>
    <w:rsid w:val="006F683C"/>
    <w:rsid w:val="006F74F7"/>
    <w:rsid w:val="00701ED2"/>
    <w:rsid w:val="0070213A"/>
    <w:rsid w:val="007032CC"/>
    <w:rsid w:val="00704AF0"/>
    <w:rsid w:val="00705676"/>
    <w:rsid w:val="007118EE"/>
    <w:rsid w:val="007125D6"/>
    <w:rsid w:val="00712637"/>
    <w:rsid w:val="007155B3"/>
    <w:rsid w:val="00720EBE"/>
    <w:rsid w:val="00723198"/>
    <w:rsid w:val="00723574"/>
    <w:rsid w:val="007263B9"/>
    <w:rsid w:val="00726606"/>
    <w:rsid w:val="00737AC7"/>
    <w:rsid w:val="007421B9"/>
    <w:rsid w:val="007439CF"/>
    <w:rsid w:val="00743C3E"/>
    <w:rsid w:val="00746B0C"/>
    <w:rsid w:val="007539B1"/>
    <w:rsid w:val="007642B8"/>
    <w:rsid w:val="00765404"/>
    <w:rsid w:val="00771F21"/>
    <w:rsid w:val="0077221F"/>
    <w:rsid w:val="00775373"/>
    <w:rsid w:val="007811A8"/>
    <w:rsid w:val="0078462F"/>
    <w:rsid w:val="00784BA9"/>
    <w:rsid w:val="007928EC"/>
    <w:rsid w:val="00792B10"/>
    <w:rsid w:val="00793242"/>
    <w:rsid w:val="00793C87"/>
    <w:rsid w:val="007A13D3"/>
    <w:rsid w:val="007B10A0"/>
    <w:rsid w:val="007B2ABE"/>
    <w:rsid w:val="007B3CF7"/>
    <w:rsid w:val="007B71E8"/>
    <w:rsid w:val="007B7DE2"/>
    <w:rsid w:val="007C488F"/>
    <w:rsid w:val="007D44E0"/>
    <w:rsid w:val="007E22D3"/>
    <w:rsid w:val="007E6A02"/>
    <w:rsid w:val="007F1A1B"/>
    <w:rsid w:val="007F25E3"/>
    <w:rsid w:val="007F6BC2"/>
    <w:rsid w:val="00801550"/>
    <w:rsid w:val="00806A9A"/>
    <w:rsid w:val="00815712"/>
    <w:rsid w:val="00815D43"/>
    <w:rsid w:val="00820C6F"/>
    <w:rsid w:val="00825BAB"/>
    <w:rsid w:val="008268B5"/>
    <w:rsid w:val="00827272"/>
    <w:rsid w:val="008403FB"/>
    <w:rsid w:val="0084689E"/>
    <w:rsid w:val="0084751A"/>
    <w:rsid w:val="00851128"/>
    <w:rsid w:val="0085142B"/>
    <w:rsid w:val="008524C0"/>
    <w:rsid w:val="00852CE0"/>
    <w:rsid w:val="0086159D"/>
    <w:rsid w:val="00861B69"/>
    <w:rsid w:val="00862E61"/>
    <w:rsid w:val="008634AC"/>
    <w:rsid w:val="00864F1E"/>
    <w:rsid w:val="00866716"/>
    <w:rsid w:val="00867D7A"/>
    <w:rsid w:val="00874227"/>
    <w:rsid w:val="008744F3"/>
    <w:rsid w:val="00874984"/>
    <w:rsid w:val="008772D5"/>
    <w:rsid w:val="0088351A"/>
    <w:rsid w:val="008855B8"/>
    <w:rsid w:val="00886CC4"/>
    <w:rsid w:val="0089220C"/>
    <w:rsid w:val="00894CAD"/>
    <w:rsid w:val="008A21BD"/>
    <w:rsid w:val="008A663D"/>
    <w:rsid w:val="008A7057"/>
    <w:rsid w:val="008A7B37"/>
    <w:rsid w:val="008B2342"/>
    <w:rsid w:val="008B44D2"/>
    <w:rsid w:val="008C155C"/>
    <w:rsid w:val="008C7103"/>
    <w:rsid w:val="008C723E"/>
    <w:rsid w:val="008D1190"/>
    <w:rsid w:val="008D1D02"/>
    <w:rsid w:val="008D219F"/>
    <w:rsid w:val="008D309C"/>
    <w:rsid w:val="008D444B"/>
    <w:rsid w:val="008D4F46"/>
    <w:rsid w:val="008D62FF"/>
    <w:rsid w:val="008D75F8"/>
    <w:rsid w:val="008E2D6B"/>
    <w:rsid w:val="008E437F"/>
    <w:rsid w:val="008F423D"/>
    <w:rsid w:val="00904143"/>
    <w:rsid w:val="00906428"/>
    <w:rsid w:val="00910013"/>
    <w:rsid w:val="00917FDA"/>
    <w:rsid w:val="00921D2A"/>
    <w:rsid w:val="0092257A"/>
    <w:rsid w:val="0092267A"/>
    <w:rsid w:val="00930148"/>
    <w:rsid w:val="009306B7"/>
    <w:rsid w:val="009321A1"/>
    <w:rsid w:val="009338B3"/>
    <w:rsid w:val="00945301"/>
    <w:rsid w:val="00945C45"/>
    <w:rsid w:val="00952A49"/>
    <w:rsid w:val="00953902"/>
    <w:rsid w:val="0095477F"/>
    <w:rsid w:val="00962B23"/>
    <w:rsid w:val="009659A0"/>
    <w:rsid w:val="009701F8"/>
    <w:rsid w:val="009743D8"/>
    <w:rsid w:val="0097563C"/>
    <w:rsid w:val="00981B1E"/>
    <w:rsid w:val="00984A02"/>
    <w:rsid w:val="0099171A"/>
    <w:rsid w:val="009A128B"/>
    <w:rsid w:val="009B0111"/>
    <w:rsid w:val="009B418E"/>
    <w:rsid w:val="009B5EEF"/>
    <w:rsid w:val="009B66F1"/>
    <w:rsid w:val="009C1990"/>
    <w:rsid w:val="009C1E98"/>
    <w:rsid w:val="009C2D33"/>
    <w:rsid w:val="009C59D9"/>
    <w:rsid w:val="009C77B0"/>
    <w:rsid w:val="009D242B"/>
    <w:rsid w:val="009D3987"/>
    <w:rsid w:val="009D4890"/>
    <w:rsid w:val="009E1BCE"/>
    <w:rsid w:val="009E30B7"/>
    <w:rsid w:val="009E690F"/>
    <w:rsid w:val="009E6D62"/>
    <w:rsid w:val="009E77BE"/>
    <w:rsid w:val="009F241F"/>
    <w:rsid w:val="009F3EF2"/>
    <w:rsid w:val="009F5579"/>
    <w:rsid w:val="00A03A09"/>
    <w:rsid w:val="00A15D4B"/>
    <w:rsid w:val="00A17887"/>
    <w:rsid w:val="00A24C9D"/>
    <w:rsid w:val="00A3039A"/>
    <w:rsid w:val="00A342AF"/>
    <w:rsid w:val="00A36892"/>
    <w:rsid w:val="00A4149F"/>
    <w:rsid w:val="00A4273F"/>
    <w:rsid w:val="00A50290"/>
    <w:rsid w:val="00A53AE9"/>
    <w:rsid w:val="00A5792E"/>
    <w:rsid w:val="00A61632"/>
    <w:rsid w:val="00A620C8"/>
    <w:rsid w:val="00A6305F"/>
    <w:rsid w:val="00A640F4"/>
    <w:rsid w:val="00A65932"/>
    <w:rsid w:val="00A75354"/>
    <w:rsid w:val="00A81DCC"/>
    <w:rsid w:val="00A82A87"/>
    <w:rsid w:val="00A9061E"/>
    <w:rsid w:val="00A913FF"/>
    <w:rsid w:val="00A97139"/>
    <w:rsid w:val="00AA109F"/>
    <w:rsid w:val="00AA2308"/>
    <w:rsid w:val="00AA286B"/>
    <w:rsid w:val="00AA5D55"/>
    <w:rsid w:val="00AB3CB1"/>
    <w:rsid w:val="00AB4316"/>
    <w:rsid w:val="00AC2A8B"/>
    <w:rsid w:val="00AC5447"/>
    <w:rsid w:val="00AD0CC2"/>
    <w:rsid w:val="00AD6054"/>
    <w:rsid w:val="00AE096D"/>
    <w:rsid w:val="00AE3768"/>
    <w:rsid w:val="00AE45E9"/>
    <w:rsid w:val="00AE5B89"/>
    <w:rsid w:val="00AE6CCF"/>
    <w:rsid w:val="00AF28A6"/>
    <w:rsid w:val="00AF400A"/>
    <w:rsid w:val="00AF5F78"/>
    <w:rsid w:val="00AF7350"/>
    <w:rsid w:val="00B00EAA"/>
    <w:rsid w:val="00B045E4"/>
    <w:rsid w:val="00B121F8"/>
    <w:rsid w:val="00B23DAA"/>
    <w:rsid w:val="00B26542"/>
    <w:rsid w:val="00B26AE0"/>
    <w:rsid w:val="00B352BD"/>
    <w:rsid w:val="00B35C3F"/>
    <w:rsid w:val="00B36FDD"/>
    <w:rsid w:val="00B3772C"/>
    <w:rsid w:val="00B42D69"/>
    <w:rsid w:val="00B4438B"/>
    <w:rsid w:val="00B4608C"/>
    <w:rsid w:val="00B47566"/>
    <w:rsid w:val="00B51609"/>
    <w:rsid w:val="00B534BA"/>
    <w:rsid w:val="00B572F8"/>
    <w:rsid w:val="00B62087"/>
    <w:rsid w:val="00B62641"/>
    <w:rsid w:val="00B62919"/>
    <w:rsid w:val="00B63A76"/>
    <w:rsid w:val="00B6620C"/>
    <w:rsid w:val="00B70303"/>
    <w:rsid w:val="00B71567"/>
    <w:rsid w:val="00B750AE"/>
    <w:rsid w:val="00B751EE"/>
    <w:rsid w:val="00B769F5"/>
    <w:rsid w:val="00B83C32"/>
    <w:rsid w:val="00B90609"/>
    <w:rsid w:val="00B93A3D"/>
    <w:rsid w:val="00B96F46"/>
    <w:rsid w:val="00BA3B7A"/>
    <w:rsid w:val="00BA517B"/>
    <w:rsid w:val="00BA5431"/>
    <w:rsid w:val="00BB3D36"/>
    <w:rsid w:val="00BB794A"/>
    <w:rsid w:val="00BC1230"/>
    <w:rsid w:val="00BC5CF9"/>
    <w:rsid w:val="00BD0FAD"/>
    <w:rsid w:val="00BD2307"/>
    <w:rsid w:val="00BD4033"/>
    <w:rsid w:val="00BD7F7B"/>
    <w:rsid w:val="00BE6511"/>
    <w:rsid w:val="00C0179C"/>
    <w:rsid w:val="00C0437D"/>
    <w:rsid w:val="00C04E7F"/>
    <w:rsid w:val="00C05E69"/>
    <w:rsid w:val="00C07344"/>
    <w:rsid w:val="00C1213D"/>
    <w:rsid w:val="00C12A9E"/>
    <w:rsid w:val="00C13040"/>
    <w:rsid w:val="00C301FE"/>
    <w:rsid w:val="00C3714E"/>
    <w:rsid w:val="00C41AFE"/>
    <w:rsid w:val="00C517AD"/>
    <w:rsid w:val="00C53F17"/>
    <w:rsid w:val="00C558DA"/>
    <w:rsid w:val="00C614E7"/>
    <w:rsid w:val="00C62D9B"/>
    <w:rsid w:val="00C62E25"/>
    <w:rsid w:val="00C63023"/>
    <w:rsid w:val="00C63155"/>
    <w:rsid w:val="00C671EC"/>
    <w:rsid w:val="00C72E18"/>
    <w:rsid w:val="00C73805"/>
    <w:rsid w:val="00C73FBA"/>
    <w:rsid w:val="00C7479D"/>
    <w:rsid w:val="00C7495C"/>
    <w:rsid w:val="00C77EAD"/>
    <w:rsid w:val="00C81318"/>
    <w:rsid w:val="00C863EE"/>
    <w:rsid w:val="00C947A7"/>
    <w:rsid w:val="00CA11EF"/>
    <w:rsid w:val="00CA1A5F"/>
    <w:rsid w:val="00CA50CE"/>
    <w:rsid w:val="00CB5D6A"/>
    <w:rsid w:val="00CC019E"/>
    <w:rsid w:val="00CC01A1"/>
    <w:rsid w:val="00CC06A4"/>
    <w:rsid w:val="00CC10A8"/>
    <w:rsid w:val="00CC4BD4"/>
    <w:rsid w:val="00CC5689"/>
    <w:rsid w:val="00CD0956"/>
    <w:rsid w:val="00CD1E52"/>
    <w:rsid w:val="00CD1F2C"/>
    <w:rsid w:val="00CD27B3"/>
    <w:rsid w:val="00CD3C31"/>
    <w:rsid w:val="00CD4C73"/>
    <w:rsid w:val="00CD4D3D"/>
    <w:rsid w:val="00CE1581"/>
    <w:rsid w:val="00CE18A3"/>
    <w:rsid w:val="00CE5274"/>
    <w:rsid w:val="00CE7DD0"/>
    <w:rsid w:val="00CF157E"/>
    <w:rsid w:val="00CF2239"/>
    <w:rsid w:val="00CF4759"/>
    <w:rsid w:val="00CF50E7"/>
    <w:rsid w:val="00CF56A3"/>
    <w:rsid w:val="00CF74CE"/>
    <w:rsid w:val="00CF7E36"/>
    <w:rsid w:val="00D16D76"/>
    <w:rsid w:val="00D201B3"/>
    <w:rsid w:val="00D2179F"/>
    <w:rsid w:val="00D22113"/>
    <w:rsid w:val="00D23784"/>
    <w:rsid w:val="00D33F49"/>
    <w:rsid w:val="00D35E4E"/>
    <w:rsid w:val="00D35EE9"/>
    <w:rsid w:val="00D40C2D"/>
    <w:rsid w:val="00D41423"/>
    <w:rsid w:val="00D47D18"/>
    <w:rsid w:val="00D47E96"/>
    <w:rsid w:val="00D5064B"/>
    <w:rsid w:val="00D54EA1"/>
    <w:rsid w:val="00D55D90"/>
    <w:rsid w:val="00D65DBF"/>
    <w:rsid w:val="00D66D99"/>
    <w:rsid w:val="00D70C9D"/>
    <w:rsid w:val="00D735FA"/>
    <w:rsid w:val="00D757AB"/>
    <w:rsid w:val="00D75DFF"/>
    <w:rsid w:val="00D816AF"/>
    <w:rsid w:val="00D819A1"/>
    <w:rsid w:val="00D87B61"/>
    <w:rsid w:val="00D921F9"/>
    <w:rsid w:val="00D943E9"/>
    <w:rsid w:val="00D9626E"/>
    <w:rsid w:val="00D96365"/>
    <w:rsid w:val="00D965CD"/>
    <w:rsid w:val="00D96B4F"/>
    <w:rsid w:val="00DA2369"/>
    <w:rsid w:val="00DA258B"/>
    <w:rsid w:val="00DB2FA8"/>
    <w:rsid w:val="00DB6B22"/>
    <w:rsid w:val="00DB7044"/>
    <w:rsid w:val="00DC4DAF"/>
    <w:rsid w:val="00DC7947"/>
    <w:rsid w:val="00DD7C9D"/>
    <w:rsid w:val="00DE113F"/>
    <w:rsid w:val="00DE1307"/>
    <w:rsid w:val="00DE2385"/>
    <w:rsid w:val="00DE70FB"/>
    <w:rsid w:val="00DE7A67"/>
    <w:rsid w:val="00DF2A07"/>
    <w:rsid w:val="00DF7D31"/>
    <w:rsid w:val="00E0081D"/>
    <w:rsid w:val="00E05B70"/>
    <w:rsid w:val="00E1341B"/>
    <w:rsid w:val="00E14822"/>
    <w:rsid w:val="00E16B31"/>
    <w:rsid w:val="00E17915"/>
    <w:rsid w:val="00E20AD6"/>
    <w:rsid w:val="00E20F44"/>
    <w:rsid w:val="00E22B85"/>
    <w:rsid w:val="00E23846"/>
    <w:rsid w:val="00E25B3B"/>
    <w:rsid w:val="00E2684C"/>
    <w:rsid w:val="00E308B4"/>
    <w:rsid w:val="00E428D0"/>
    <w:rsid w:val="00E42AD9"/>
    <w:rsid w:val="00E42AF8"/>
    <w:rsid w:val="00E43A66"/>
    <w:rsid w:val="00E546C8"/>
    <w:rsid w:val="00E638EC"/>
    <w:rsid w:val="00E66057"/>
    <w:rsid w:val="00E73CA8"/>
    <w:rsid w:val="00E84B16"/>
    <w:rsid w:val="00E855A2"/>
    <w:rsid w:val="00E872D4"/>
    <w:rsid w:val="00E90B8D"/>
    <w:rsid w:val="00E94706"/>
    <w:rsid w:val="00E955DD"/>
    <w:rsid w:val="00E9692B"/>
    <w:rsid w:val="00E97C80"/>
    <w:rsid w:val="00EA69F9"/>
    <w:rsid w:val="00EB17F0"/>
    <w:rsid w:val="00EB3B43"/>
    <w:rsid w:val="00EC02A1"/>
    <w:rsid w:val="00EC3722"/>
    <w:rsid w:val="00EC5069"/>
    <w:rsid w:val="00EC5A6A"/>
    <w:rsid w:val="00EC6548"/>
    <w:rsid w:val="00EC7D9B"/>
    <w:rsid w:val="00ED130E"/>
    <w:rsid w:val="00ED38E1"/>
    <w:rsid w:val="00ED4F27"/>
    <w:rsid w:val="00ED7F54"/>
    <w:rsid w:val="00EE03DD"/>
    <w:rsid w:val="00EE1DCC"/>
    <w:rsid w:val="00EE6A0B"/>
    <w:rsid w:val="00EF20A0"/>
    <w:rsid w:val="00EF76BE"/>
    <w:rsid w:val="00F00C3C"/>
    <w:rsid w:val="00F023CC"/>
    <w:rsid w:val="00F0331C"/>
    <w:rsid w:val="00F04533"/>
    <w:rsid w:val="00F07FB3"/>
    <w:rsid w:val="00F16001"/>
    <w:rsid w:val="00F2273A"/>
    <w:rsid w:val="00F26F51"/>
    <w:rsid w:val="00F357BD"/>
    <w:rsid w:val="00F3729E"/>
    <w:rsid w:val="00F400C8"/>
    <w:rsid w:val="00F4040E"/>
    <w:rsid w:val="00F42B34"/>
    <w:rsid w:val="00F47386"/>
    <w:rsid w:val="00F53939"/>
    <w:rsid w:val="00F5777D"/>
    <w:rsid w:val="00F6015D"/>
    <w:rsid w:val="00F607D0"/>
    <w:rsid w:val="00F60931"/>
    <w:rsid w:val="00F61196"/>
    <w:rsid w:val="00F636FC"/>
    <w:rsid w:val="00F64E4F"/>
    <w:rsid w:val="00F65F12"/>
    <w:rsid w:val="00F706C6"/>
    <w:rsid w:val="00F755BB"/>
    <w:rsid w:val="00F81BBB"/>
    <w:rsid w:val="00F87C0B"/>
    <w:rsid w:val="00F90DAF"/>
    <w:rsid w:val="00F916F9"/>
    <w:rsid w:val="00F9396B"/>
    <w:rsid w:val="00F95D40"/>
    <w:rsid w:val="00F96086"/>
    <w:rsid w:val="00F9727A"/>
    <w:rsid w:val="00F97558"/>
    <w:rsid w:val="00FA0668"/>
    <w:rsid w:val="00FA1A8C"/>
    <w:rsid w:val="00FA7936"/>
    <w:rsid w:val="00FB20ED"/>
    <w:rsid w:val="00FB6381"/>
    <w:rsid w:val="00FD50E6"/>
    <w:rsid w:val="00FD6A7E"/>
    <w:rsid w:val="00FD6EA1"/>
    <w:rsid w:val="00FE5AB2"/>
    <w:rsid w:val="00FE6CA6"/>
    <w:rsid w:val="00FF1A45"/>
    <w:rsid w:val="00FF1EC9"/>
    <w:rsid w:val="00FF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C6C16"/>
  <w15:chartTrackingRefBased/>
  <w15:docId w15:val="{EDA95D3D-592E-46ED-A629-84BDB0846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352B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C1213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C1213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Heading4">
    <w:name w:val="heading 4"/>
    <w:basedOn w:val="Normal"/>
    <w:link w:val="Heading4Char"/>
    <w:uiPriority w:val="9"/>
    <w:qFormat/>
    <w:rsid w:val="00C1213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52B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1213D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C1213D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C1213D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customStyle="1" w:styleId="msonormal0">
    <w:name w:val="msonormal"/>
    <w:basedOn w:val="Normal"/>
    <w:rsid w:val="00C12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C12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C1213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213D"/>
    <w:rPr>
      <w:color w:val="800080"/>
      <w:u w:val="single"/>
    </w:rPr>
  </w:style>
  <w:style w:type="character" w:customStyle="1" w:styleId="captions">
    <w:name w:val="captions"/>
    <w:basedOn w:val="DefaultParagraphFont"/>
    <w:rsid w:val="00C1213D"/>
  </w:style>
  <w:style w:type="character" w:customStyle="1" w:styleId="label">
    <w:name w:val="label"/>
    <w:basedOn w:val="DefaultParagraphFont"/>
    <w:rsid w:val="00C1213D"/>
  </w:style>
  <w:style w:type="paragraph" w:customStyle="1" w:styleId="legend">
    <w:name w:val="legend"/>
    <w:basedOn w:val="Normal"/>
    <w:rsid w:val="00C12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C1213D"/>
    <w:rPr>
      <w:i/>
      <w:iCs/>
    </w:rPr>
  </w:style>
  <w:style w:type="character" w:customStyle="1" w:styleId="anchor-text">
    <w:name w:val="anchor-text"/>
    <w:basedOn w:val="DefaultParagraphFont"/>
    <w:rsid w:val="00C1213D"/>
  </w:style>
  <w:style w:type="character" w:customStyle="1" w:styleId="download-link-title">
    <w:name w:val="download-link-title"/>
    <w:basedOn w:val="DefaultParagraphFont"/>
    <w:rsid w:val="00C1213D"/>
  </w:style>
  <w:style w:type="character" w:styleId="CommentReference">
    <w:name w:val="annotation reference"/>
    <w:basedOn w:val="DefaultParagraphFont"/>
    <w:uiPriority w:val="99"/>
    <w:semiHidden/>
    <w:unhideWhenUsed/>
    <w:rsid w:val="003E31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31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31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31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317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31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178"/>
    <w:rPr>
      <w:rFonts w:ascii="Segoe UI" w:hAnsi="Segoe UI" w:cs="Segoe UI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02092B"/>
    <w:pPr>
      <w:spacing w:after="0"/>
      <w:jc w:val="center"/>
    </w:pPr>
    <w:rPr>
      <w:rFonts w:ascii="Calibri" w:hAnsi="Calibri" w:cs="Calibri"/>
      <w:noProof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02092B"/>
    <w:rPr>
      <w:rFonts w:ascii="Calibri" w:hAnsi="Calibri" w:cs="Calibri"/>
      <w:noProof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02092B"/>
    <w:pPr>
      <w:spacing w:line="240" w:lineRule="auto"/>
    </w:pPr>
    <w:rPr>
      <w:rFonts w:ascii="Calibri" w:hAnsi="Calibri" w:cs="Calibri"/>
      <w:noProof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02092B"/>
    <w:rPr>
      <w:rFonts w:ascii="Calibri" w:hAnsi="Calibri" w:cs="Calibri"/>
      <w:noProof/>
      <w:lang w:val="en-US"/>
    </w:rPr>
  </w:style>
  <w:style w:type="table" w:styleId="TableGrid">
    <w:name w:val="Table Grid"/>
    <w:basedOn w:val="TableNormal"/>
    <w:uiPriority w:val="59"/>
    <w:rsid w:val="006D66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70213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0213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213A"/>
    <w:rPr>
      <w:vertAlign w:val="superscript"/>
    </w:rPr>
  </w:style>
  <w:style w:type="paragraph" w:styleId="Caption">
    <w:name w:val="caption"/>
    <w:basedOn w:val="Normal"/>
    <w:next w:val="Normal"/>
    <w:uiPriority w:val="35"/>
    <w:unhideWhenUsed/>
    <w:qFormat/>
    <w:rsid w:val="003F383A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Bibliography">
    <w:name w:val="Bibliography"/>
    <w:basedOn w:val="Normal"/>
    <w:next w:val="Normal"/>
    <w:uiPriority w:val="37"/>
    <w:unhideWhenUsed/>
    <w:rsid w:val="00AD6054"/>
    <w:pPr>
      <w:spacing w:after="0" w:line="480" w:lineRule="auto"/>
      <w:ind w:left="720" w:hanging="720"/>
    </w:pPr>
  </w:style>
  <w:style w:type="paragraph" w:styleId="Revision">
    <w:name w:val="Revision"/>
    <w:hidden/>
    <w:uiPriority w:val="99"/>
    <w:semiHidden/>
    <w:rsid w:val="00771F21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D0E4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20AD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70B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0BFA"/>
  </w:style>
  <w:style w:type="paragraph" w:styleId="Footer">
    <w:name w:val="footer"/>
    <w:basedOn w:val="Normal"/>
    <w:link w:val="FooterChar"/>
    <w:uiPriority w:val="99"/>
    <w:unhideWhenUsed/>
    <w:rsid w:val="00670B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0BFA"/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A21BD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F97558"/>
    <w:rPr>
      <w:color w:val="605E5C"/>
      <w:shd w:val="clear" w:color="auto" w:fill="E1DFDD"/>
    </w:rPr>
  </w:style>
  <w:style w:type="character" w:styleId="LineNumber">
    <w:name w:val="line number"/>
    <w:basedOn w:val="DefaultParagraphFont"/>
    <w:uiPriority w:val="99"/>
    <w:semiHidden/>
    <w:unhideWhenUsed/>
    <w:rsid w:val="00A24C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4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6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2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23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1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8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7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9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53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6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9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2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7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6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9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5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8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5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9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1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56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574839">
              <w:marLeft w:val="0"/>
              <w:marRight w:val="0"/>
              <w:marTop w:val="240"/>
              <w:marBottom w:val="240"/>
              <w:divBdr>
                <w:top w:val="single" w:sz="12" w:space="0" w:color="EBEBEB"/>
                <w:left w:val="none" w:sz="0" w:space="0" w:color="auto"/>
                <w:bottom w:val="single" w:sz="12" w:space="0" w:color="EBEBEB"/>
                <w:right w:val="none" w:sz="0" w:space="0" w:color="auto"/>
              </w:divBdr>
              <w:divsChild>
                <w:div w:id="199001538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16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4910CC-4E5A-4486-A994-44592883A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25</Pages>
  <Words>10550</Words>
  <Characters>60138</Characters>
  <Application>Microsoft Office Word</Application>
  <DocSecurity>0</DocSecurity>
  <Lines>501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SPFT</Company>
  <LinksUpToDate>false</LinksUpToDate>
  <CharactersWithSpaces>70547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 Wheatley</dc:creator>
  <cp:keywords/>
  <dc:description/>
  <cp:lastModifiedBy>JANSI MARIE SHANTHA SIVARAJ</cp:lastModifiedBy>
  <cp:revision>3</cp:revision>
  <dcterms:created xsi:type="dcterms:W3CDTF">2025-04-02T09:25:00Z</dcterms:created>
  <dcterms:modified xsi:type="dcterms:W3CDTF">2025-04-02T09:34:00Z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zotero-version="6.0.22"&gt;&lt;session id="YylfVB4p"/&gt;&lt;style id="http://www.zotero.org/styles/apa" locale="en-GB" hasBibliography="1" bibliographyStyleHasBeenSet="1"/&gt;&lt;prefs&gt;&lt;pref name="fieldType" value="Field"/&gt;&lt;/prefs&gt;&lt;/data&gt;</vt:lpwstr>
  </property>
</Properties>
</file>