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F5C9C2" w14:textId="5C8C26CE" w:rsidR="00A67787" w:rsidRDefault="2D5F025E" w:rsidP="236F2E15">
      <w:pPr>
        <w:shd w:val="clear" w:color="auto" w:fill="FFFFFF" w:themeFill="background1"/>
        <w:spacing w:after="0" w:line="240" w:lineRule="auto"/>
        <w:textAlignment w:val="baseline"/>
        <w:rPr>
          <w:rFonts w:ascii="inherit" w:eastAsia="Times New Roman" w:hAnsi="inherit" w:cs="Helvetica"/>
          <w:color w:val="333333"/>
          <w:sz w:val="24"/>
          <w:szCs w:val="24"/>
          <w:lang w:eastAsia="en-GB"/>
        </w:rPr>
      </w:pPr>
      <w:r w:rsidRPr="236F2E15">
        <w:rPr>
          <w:rFonts w:ascii="inherit" w:eastAsia="Times New Roman" w:hAnsi="inherit" w:cs="Helvetica"/>
          <w:b/>
          <w:bCs/>
          <w:color w:val="333333"/>
          <w:sz w:val="24"/>
          <w:szCs w:val="24"/>
          <w:bdr w:val="none" w:sz="0" w:space="0" w:color="auto" w:frame="1"/>
          <w:lang w:eastAsia="en-GB"/>
        </w:rPr>
        <w:t xml:space="preserve">Supplementary Material 1 </w:t>
      </w:r>
    </w:p>
    <w:p w14:paraId="5695C640" w14:textId="77777777" w:rsidR="00A67787" w:rsidRDefault="00A67787" w:rsidP="236F2E15">
      <w:pPr>
        <w:shd w:val="clear" w:color="auto" w:fill="FFFFFF" w:themeFill="background1"/>
        <w:spacing w:after="0" w:line="240" w:lineRule="auto"/>
        <w:textAlignment w:val="baseline"/>
        <w:rPr>
          <w:rFonts w:ascii="inherit" w:eastAsia="Times New Roman" w:hAnsi="inherit" w:cs="Helvetica"/>
          <w:color w:val="333333"/>
          <w:sz w:val="24"/>
          <w:szCs w:val="24"/>
          <w:bdr w:val="none" w:sz="0" w:space="0" w:color="auto" w:frame="1"/>
          <w:lang w:eastAsia="en-GB"/>
        </w:rPr>
      </w:pPr>
      <w:r>
        <w:rPr>
          <w:rFonts w:ascii="inherit" w:eastAsia="Times New Roman" w:hAnsi="inherit" w:cs="Helvetica"/>
          <w:color w:val="333333"/>
          <w:sz w:val="24"/>
          <w:szCs w:val="24"/>
          <w:bdr w:val="none" w:sz="0" w:space="0" w:color="auto" w:frame="1"/>
          <w:lang w:eastAsia="en-GB"/>
        </w:rPr>
        <w:t xml:space="preserve">GRIPP2 short form </w:t>
      </w:r>
    </w:p>
    <w:tbl>
      <w:tblPr>
        <w:tblW w:w="14698" w:type="dxa"/>
        <w:tblBorders>
          <w:top w:val="single" w:sz="12" w:space="0" w:color="D5D5D5"/>
          <w:left w:val="single" w:sz="12" w:space="0" w:color="D5D5D5"/>
          <w:bottom w:val="single" w:sz="12" w:space="0" w:color="D5D5D5"/>
          <w:right w:val="single" w:sz="12" w:space="0" w:color="D5D5D5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20"/>
        <w:gridCol w:w="10113"/>
        <w:gridCol w:w="1665"/>
      </w:tblGrid>
      <w:tr w:rsidR="00A67787" w:rsidRPr="00A67787" w14:paraId="7BAEC6C1" w14:textId="77777777" w:rsidTr="236F2E15">
        <w:trPr>
          <w:trHeight w:val="277"/>
          <w:tblHeader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shd w:val="clear" w:color="auto" w:fill="E6E6E6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8DF4D3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Section and topic</w:t>
            </w:r>
          </w:p>
        </w:tc>
        <w:tc>
          <w:tcPr>
            <w:tcW w:w="101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shd w:val="clear" w:color="auto" w:fill="E6E6E6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3F61A78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Item</w:t>
            </w:r>
          </w:p>
        </w:tc>
        <w:tc>
          <w:tcPr>
            <w:tcW w:w="1665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shd w:val="clear" w:color="auto" w:fill="E6E6E6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6242F0" w14:textId="2AF32B28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Reported </w:t>
            </w: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page</w:t>
            </w:r>
          </w:p>
        </w:tc>
      </w:tr>
      <w:tr w:rsidR="00A67787" w:rsidRPr="00A67787" w14:paraId="6E913624" w14:textId="77777777" w:rsidTr="236F2E15">
        <w:trPr>
          <w:trHeight w:val="265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0BC495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1: Aim</w:t>
            </w:r>
          </w:p>
        </w:tc>
        <w:tc>
          <w:tcPr>
            <w:tcW w:w="101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D818CAE" w14:textId="11A8C56B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Report the aim of PPI</w:t>
            </w:r>
            <w:r w:rsidR="00097CAA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*</w:t>
            </w: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in the study</w:t>
            </w:r>
          </w:p>
        </w:tc>
        <w:tc>
          <w:tcPr>
            <w:tcW w:w="1665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196240B" w14:textId="77777777" w:rsidR="00A67787" w:rsidRDefault="00425034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2, p4 </w:t>
            </w:r>
          </w:p>
          <w:p w14:paraId="3DFEAF20" w14:textId="6117DC5E" w:rsidR="0072050D" w:rsidRPr="00A67787" w:rsidRDefault="0072050D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Para 5, p</w:t>
            </w:r>
            <w:r w:rsidR="00AB4ACD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</w:t>
            </w:r>
          </w:p>
        </w:tc>
      </w:tr>
      <w:tr w:rsidR="00A67787" w:rsidRPr="00A67787" w14:paraId="65C79E73" w14:textId="77777777" w:rsidTr="236F2E15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D6E2E9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2: Methods</w:t>
            </w:r>
          </w:p>
        </w:tc>
        <w:tc>
          <w:tcPr>
            <w:tcW w:w="101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CBEAC5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Provide a clear description of the methods used for PPI in the study</w:t>
            </w:r>
          </w:p>
        </w:tc>
        <w:tc>
          <w:tcPr>
            <w:tcW w:w="1665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B62BD04" w14:textId="03873402" w:rsidR="00A67787" w:rsidRDefault="003F5173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</w:t>
            </w:r>
            <w:r w:rsidR="000252CE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</w:t>
            </w:r>
            <w:r w:rsidR="00291CFD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 p4, </w:t>
            </w:r>
          </w:p>
          <w:p w14:paraId="2AFA7783" w14:textId="79FA460B" w:rsidR="00F92184" w:rsidRPr="00A67787" w:rsidRDefault="00F92184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Figure 1, p</w:t>
            </w:r>
            <w:r w:rsidR="00AB4ACD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</w:t>
            </w:r>
          </w:p>
        </w:tc>
      </w:tr>
      <w:tr w:rsidR="00A67787" w:rsidRPr="00A67787" w14:paraId="1E794A6D" w14:textId="77777777" w:rsidTr="236F2E15">
        <w:trPr>
          <w:trHeight w:val="265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169505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3: Study results</w:t>
            </w:r>
          </w:p>
        </w:tc>
        <w:tc>
          <w:tcPr>
            <w:tcW w:w="101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B5FA23B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Outcomes—Report the results of PPI in the study, including both positive and negative outcomes</w:t>
            </w:r>
          </w:p>
        </w:tc>
        <w:tc>
          <w:tcPr>
            <w:tcW w:w="1665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6A45CA4E" w14:textId="0AA1A8C3" w:rsidR="00A67787" w:rsidRDefault="007164BD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</w:t>
            </w:r>
            <w:r w:rsidR="00CC18B3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2, 3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 p4 </w:t>
            </w:r>
          </w:p>
          <w:p w14:paraId="0FCC4427" w14:textId="7E0396B0" w:rsidR="007164BD" w:rsidRDefault="002A77AE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</w:t>
            </w:r>
            <w:r w:rsidR="009B56BA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 p5 </w:t>
            </w:r>
          </w:p>
          <w:p w14:paraId="10F16DB3" w14:textId="6B3A3D3E" w:rsidR="00E7378E" w:rsidRDefault="00E7378E" w:rsidP="00E7378E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</w:t>
            </w:r>
            <w:r w:rsidR="00691096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, p1</w:t>
            </w:r>
            <w:r w:rsidR="00691096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</w:t>
            </w:r>
          </w:p>
          <w:p w14:paraId="3EDF7ADD" w14:textId="151B7B80" w:rsidR="00A279DD" w:rsidRPr="00A67787" w:rsidRDefault="00FE74CB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Figure 1, p6</w:t>
            </w:r>
          </w:p>
        </w:tc>
      </w:tr>
      <w:tr w:rsidR="00A67787" w:rsidRPr="00A67787" w14:paraId="3CB0104D" w14:textId="77777777" w:rsidTr="236F2E15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28FEC8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4: Discussion and conclusions</w:t>
            </w:r>
          </w:p>
        </w:tc>
        <w:tc>
          <w:tcPr>
            <w:tcW w:w="101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5C3078F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Outcomes—Comment on the extent to which PPI influenced the study overall. Describe positive and negative effects</w:t>
            </w:r>
          </w:p>
        </w:tc>
        <w:tc>
          <w:tcPr>
            <w:tcW w:w="1665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7F35AE" w14:textId="77777777" w:rsidR="00691096" w:rsidRDefault="00691096" w:rsidP="00691096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2, 3, p4 </w:t>
            </w:r>
          </w:p>
          <w:p w14:paraId="623B11E0" w14:textId="77777777" w:rsidR="00691096" w:rsidRDefault="00691096" w:rsidP="00691096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5, p5 </w:t>
            </w:r>
          </w:p>
          <w:p w14:paraId="0F29AB06" w14:textId="77777777" w:rsidR="00691096" w:rsidRDefault="00691096" w:rsidP="00691096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Para 2, p12</w:t>
            </w:r>
          </w:p>
          <w:p w14:paraId="5605EF09" w14:textId="042A3B97" w:rsidR="00A67787" w:rsidRPr="00A67787" w:rsidRDefault="00691096" w:rsidP="00691096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Figure 1, p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</w:t>
            </w:r>
          </w:p>
        </w:tc>
      </w:tr>
      <w:tr w:rsidR="00A67787" w:rsidRPr="00A67787" w14:paraId="7570F9BD" w14:textId="77777777" w:rsidTr="236F2E15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6E2041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5: Reflections/critical perspective</w:t>
            </w:r>
          </w:p>
        </w:tc>
        <w:tc>
          <w:tcPr>
            <w:tcW w:w="101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0D845FE" w14:textId="77777777" w:rsidR="00A67787" w:rsidRPr="00A67787" w:rsidRDefault="00A6778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A6778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Comment critically on the study, reflecting on the things that went well and those that did not, so others can learn from this experience</w:t>
            </w:r>
          </w:p>
        </w:tc>
        <w:tc>
          <w:tcPr>
            <w:tcW w:w="1665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25FE18F" w14:textId="68079E6F" w:rsidR="00A67787" w:rsidRPr="00A67787" w:rsidRDefault="0A6BFF7C" w:rsidP="236F2E15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236F2E1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Para </w:t>
            </w:r>
            <w:r w:rsidR="00691096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</w:t>
            </w:r>
            <w:r w:rsidRPr="236F2E1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, p1</w:t>
            </w:r>
            <w:r w:rsidR="00691096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2</w:t>
            </w:r>
          </w:p>
          <w:p w14:paraId="2401D5BA" w14:textId="2F744AA7" w:rsidR="00A67787" w:rsidRPr="00A67787" w:rsidRDefault="0A6BFF7C" w:rsidP="236F2E15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236F2E1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Figure 1, p</w:t>
            </w:r>
            <w:r w:rsidR="00691096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</w:t>
            </w:r>
          </w:p>
        </w:tc>
      </w:tr>
    </w:tbl>
    <w:p w14:paraId="0A29B835" w14:textId="12AA54D8" w:rsidR="00A67787" w:rsidRPr="00A67787" w:rsidRDefault="00097CAA" w:rsidP="236F2E15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333333"/>
          <w:lang w:eastAsia="en-GB"/>
        </w:rPr>
      </w:pPr>
      <w:r w:rsidRPr="236F2E15">
        <w:rPr>
          <w:rFonts w:ascii="Georgia" w:eastAsia="Times New Roman" w:hAnsi="Georgia" w:cs="Times New Roman"/>
          <w:i/>
          <w:iCs/>
          <w:color w:val="333333"/>
          <w:lang w:eastAsia="en-GB"/>
        </w:rPr>
        <w:t>*</w:t>
      </w:r>
      <w:r w:rsidR="00A67787" w:rsidRPr="236F2E15">
        <w:rPr>
          <w:rFonts w:ascii="Georgia" w:eastAsia="Times New Roman" w:hAnsi="Georgia" w:cs="Times New Roman"/>
          <w:i/>
          <w:iCs/>
          <w:color w:val="333333"/>
          <w:lang w:eastAsia="en-GB"/>
        </w:rPr>
        <w:t>PPI</w:t>
      </w:r>
      <w:r w:rsidR="00A67787" w:rsidRPr="236F2E15">
        <w:rPr>
          <w:rFonts w:ascii="Georgia" w:eastAsia="Times New Roman" w:hAnsi="Georgia" w:cs="Times New Roman"/>
          <w:color w:val="333333"/>
          <w:lang w:eastAsia="en-GB"/>
        </w:rPr>
        <w:t> patient and public involvement</w:t>
      </w:r>
    </w:p>
    <w:p w14:paraId="5AEA170D" w14:textId="77777777" w:rsidR="00A67787" w:rsidRDefault="00A67787" w:rsidP="00140E94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Helvetica"/>
          <w:color w:val="333333"/>
          <w:sz w:val="24"/>
          <w:szCs w:val="24"/>
          <w:bdr w:val="none" w:sz="0" w:space="0" w:color="auto" w:frame="1"/>
          <w:lang w:eastAsia="en-GB"/>
        </w:rPr>
      </w:pPr>
    </w:p>
    <w:p w14:paraId="0038497D" w14:textId="516BFDF9" w:rsidR="00A67787" w:rsidRDefault="4F2707D8" w:rsidP="236F2E15">
      <w:pPr>
        <w:shd w:val="clear" w:color="auto" w:fill="FFFFFF" w:themeFill="background1"/>
        <w:spacing w:after="0" w:line="240" w:lineRule="auto"/>
        <w:textAlignment w:val="baseline"/>
        <w:rPr>
          <w:rFonts w:ascii="inherit" w:eastAsia="inherit" w:hAnsi="inherit" w:cs="inherit"/>
          <w:sz w:val="24"/>
          <w:szCs w:val="24"/>
          <w:bdr w:val="none" w:sz="0" w:space="0" w:color="auto" w:frame="1"/>
        </w:rPr>
      </w:pPr>
      <w:r w:rsidRPr="236F2E15">
        <w:rPr>
          <w:rFonts w:ascii="Arial" w:eastAsia="Arial" w:hAnsi="Arial" w:cs="Arial"/>
          <w:color w:val="222222"/>
          <w:sz w:val="19"/>
          <w:szCs w:val="19"/>
        </w:rPr>
        <w:t xml:space="preserve">Staniszewska S, Brett J, Simera I, Seers K, Mockford C, </w:t>
      </w:r>
      <w:proofErr w:type="spellStart"/>
      <w:r w:rsidRPr="236F2E15">
        <w:rPr>
          <w:rFonts w:ascii="Arial" w:eastAsia="Arial" w:hAnsi="Arial" w:cs="Arial"/>
          <w:color w:val="222222"/>
          <w:sz w:val="19"/>
          <w:szCs w:val="19"/>
        </w:rPr>
        <w:t>Goodlad</w:t>
      </w:r>
      <w:proofErr w:type="spellEnd"/>
      <w:r w:rsidRPr="236F2E15">
        <w:rPr>
          <w:rFonts w:ascii="Arial" w:eastAsia="Arial" w:hAnsi="Arial" w:cs="Arial"/>
          <w:color w:val="222222"/>
          <w:sz w:val="19"/>
          <w:szCs w:val="19"/>
        </w:rPr>
        <w:t xml:space="preserve"> S, Altman DG, Moher D, Barber R, Denegri S, Entwistle A. GRIPP2 reporting checklists: tools to improve reporting of patient and public involvement in research. </w:t>
      </w:r>
      <w:proofErr w:type="spellStart"/>
      <w:r w:rsidRPr="236F2E15">
        <w:rPr>
          <w:rFonts w:ascii="Arial" w:eastAsia="Arial" w:hAnsi="Arial" w:cs="Arial"/>
          <w:color w:val="222222"/>
          <w:sz w:val="19"/>
          <w:szCs w:val="19"/>
        </w:rPr>
        <w:t>bmj</w:t>
      </w:r>
      <w:proofErr w:type="spellEnd"/>
      <w:r w:rsidRPr="236F2E15">
        <w:rPr>
          <w:rFonts w:ascii="Arial" w:eastAsia="Arial" w:hAnsi="Arial" w:cs="Arial"/>
          <w:color w:val="222222"/>
          <w:sz w:val="19"/>
          <w:szCs w:val="19"/>
        </w:rPr>
        <w:t xml:space="preserve">. 2017 Aug 2;358. </w:t>
      </w:r>
    </w:p>
    <w:sectPr w:rsidR="00A67787" w:rsidSect="001620C6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6193B1" w14:textId="77777777" w:rsidR="00FB0D80" w:rsidRDefault="00FB0D80" w:rsidP="00FB0D80">
      <w:pPr>
        <w:spacing w:after="0" w:line="240" w:lineRule="auto"/>
      </w:pPr>
      <w:r>
        <w:separator/>
      </w:r>
    </w:p>
  </w:endnote>
  <w:endnote w:type="continuationSeparator" w:id="0">
    <w:p w14:paraId="4F08838B" w14:textId="77777777" w:rsidR="00FB0D80" w:rsidRDefault="00FB0D80" w:rsidP="00FB0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080D19" w14:textId="77777777" w:rsidR="00FB0D80" w:rsidRDefault="00FB0D80" w:rsidP="00FB0D80">
      <w:pPr>
        <w:spacing w:after="0" w:line="240" w:lineRule="auto"/>
      </w:pPr>
      <w:r>
        <w:separator/>
      </w:r>
    </w:p>
  </w:footnote>
  <w:footnote w:type="continuationSeparator" w:id="0">
    <w:p w14:paraId="2DE3FFCB" w14:textId="77777777" w:rsidR="00FB0D80" w:rsidRDefault="00FB0D80" w:rsidP="00FB0D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6DFAF3" w14:textId="5372091F" w:rsidR="00FB0D80" w:rsidRPr="00FB0D80" w:rsidRDefault="00FB0D80">
    <w:pPr>
      <w:pStyle w:val="Header"/>
      <w:rPr>
        <w:i/>
        <w:iCs/>
      </w:rPr>
    </w:pPr>
    <w:r>
      <w:rPr>
        <w:i/>
        <w:iCs/>
      </w:rPr>
      <w:t>Understanding family carers</w:t>
    </w:r>
    <w:r w:rsidR="00AB65C8">
      <w:rPr>
        <w:i/>
        <w:iCs/>
      </w:rPr>
      <w:t>’</w:t>
    </w:r>
    <w:r>
      <w:rPr>
        <w:i/>
        <w:iCs/>
      </w:rPr>
      <w:t xml:space="preserve"> experiences of Recovery Colleges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2E28B4"/>
    <w:multiLevelType w:val="multilevel"/>
    <w:tmpl w:val="6D806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92966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E94"/>
    <w:rsid w:val="000252CE"/>
    <w:rsid w:val="00097CAA"/>
    <w:rsid w:val="00130F9D"/>
    <w:rsid w:val="00140E94"/>
    <w:rsid w:val="001620C6"/>
    <w:rsid w:val="00291CFD"/>
    <w:rsid w:val="002A77AE"/>
    <w:rsid w:val="00315D83"/>
    <w:rsid w:val="003F5173"/>
    <w:rsid w:val="00425034"/>
    <w:rsid w:val="00691096"/>
    <w:rsid w:val="007164BD"/>
    <w:rsid w:val="0072050D"/>
    <w:rsid w:val="00845C0B"/>
    <w:rsid w:val="00902072"/>
    <w:rsid w:val="009B56BA"/>
    <w:rsid w:val="00A279DD"/>
    <w:rsid w:val="00A67787"/>
    <w:rsid w:val="00AB4ACD"/>
    <w:rsid w:val="00AB65C8"/>
    <w:rsid w:val="00BE46EB"/>
    <w:rsid w:val="00C96ACD"/>
    <w:rsid w:val="00CC18B3"/>
    <w:rsid w:val="00CD7DC6"/>
    <w:rsid w:val="00CE65B1"/>
    <w:rsid w:val="00E7378E"/>
    <w:rsid w:val="00F02942"/>
    <w:rsid w:val="00F92184"/>
    <w:rsid w:val="00FB0D80"/>
    <w:rsid w:val="00FC7E94"/>
    <w:rsid w:val="00FE74CB"/>
    <w:rsid w:val="0A6BFF7C"/>
    <w:rsid w:val="236F2E15"/>
    <w:rsid w:val="2D5F025E"/>
    <w:rsid w:val="2DC24BAE"/>
    <w:rsid w:val="4F2707D8"/>
    <w:rsid w:val="60CFC12D"/>
    <w:rsid w:val="71A8A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FAF3956"/>
  <w15:chartTrackingRefBased/>
  <w15:docId w15:val="{2043267E-8EAE-4FBB-9490-830D9ECBB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able-label">
    <w:name w:val="table-label"/>
    <w:basedOn w:val="DefaultParagraphFont"/>
    <w:rsid w:val="00140E94"/>
  </w:style>
  <w:style w:type="paragraph" w:styleId="NormalWeb">
    <w:name w:val="Normal (Web)"/>
    <w:basedOn w:val="Normal"/>
    <w:uiPriority w:val="99"/>
    <w:semiHidden/>
    <w:unhideWhenUsed/>
    <w:rsid w:val="00140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FB0D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0D80"/>
  </w:style>
  <w:style w:type="paragraph" w:styleId="Footer">
    <w:name w:val="footer"/>
    <w:basedOn w:val="Normal"/>
    <w:link w:val="FooterChar"/>
    <w:uiPriority w:val="99"/>
    <w:unhideWhenUsed/>
    <w:rsid w:val="00FB0D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D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295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0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02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171246">
          <w:marLeft w:val="0"/>
          <w:marRight w:val="0"/>
          <w:marTop w:val="0"/>
          <w:marBottom w:val="0"/>
          <w:divBdr>
            <w:top w:val="single" w:sz="6" w:space="0" w:color="D5D5D5"/>
            <w:left w:val="single" w:sz="6" w:space="0" w:color="D5D5D5"/>
            <w:bottom w:val="single" w:sz="6" w:space="0" w:color="D5D5D5"/>
            <w:right w:val="single" w:sz="6" w:space="0" w:color="D5D5D5"/>
          </w:divBdr>
          <w:divsChild>
            <w:div w:id="95409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6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Bowness, Bryher</dc:creator>
  <cp:keywords/>
  <dc:description/>
  <cp:lastModifiedBy>Bryher Bowness</cp:lastModifiedBy>
  <cp:revision>9</cp:revision>
  <dcterms:created xsi:type="dcterms:W3CDTF">2024-11-14T17:03:00Z</dcterms:created>
  <dcterms:modified xsi:type="dcterms:W3CDTF">2024-11-15T09:53:00Z</dcterms:modified>
</cp:coreProperties>
</file>