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AD14" w14:textId="77777777" w:rsidR="00DA1250" w:rsidRPr="00DB7A33" w:rsidRDefault="00DA1250" w:rsidP="00DA1250">
      <w:pPr>
        <w:rPr>
          <w:b/>
          <w:bCs/>
        </w:rPr>
      </w:pPr>
      <w:r w:rsidRPr="00DB7A33">
        <w:rPr>
          <w:b/>
          <w:bCs/>
        </w:rPr>
        <w:t>Supplementary Table 1 Social outcomes indicative of social inclusion and recovery in the fifth-year post FEP diagnosis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568"/>
        <w:gridCol w:w="2586"/>
        <w:gridCol w:w="4872"/>
      </w:tblGrid>
      <w:tr w:rsidR="00DA1250" w:rsidRPr="00C875D7" w14:paraId="5E92B77E" w14:textId="77777777" w:rsidTr="000769EB">
        <w:trPr>
          <w:trHeight w:val="111"/>
        </w:trPr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14:paraId="2F3CC164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14:paraId="48D3ED19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Data set(s)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14:paraId="053BB4C6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 w:rsidR="00DA1250" w:rsidRPr="00C875D7" w14:paraId="25DEEAF0" w14:textId="77777777" w:rsidTr="000769EB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963304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 xml:space="preserve">Employment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62FFCEA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Income and tax year summary data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067C64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Being employed was defined as having received income through salaries and wages, paid parental leave, or sole trading for six or more months in the fifth-year post FEP.</w:t>
            </w:r>
          </w:p>
        </w:tc>
      </w:tr>
      <w:tr w:rsidR="00DA1250" w:rsidRPr="00C875D7" w14:paraId="22B26EB8" w14:textId="77777777" w:rsidTr="000769EB">
        <w:tc>
          <w:tcPr>
            <w:tcW w:w="0" w:type="auto"/>
            <w:shd w:val="clear" w:color="auto" w:fill="auto"/>
          </w:tcPr>
          <w:p w14:paraId="73E7AE29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Benefit receipt</w:t>
            </w:r>
          </w:p>
        </w:tc>
        <w:tc>
          <w:tcPr>
            <w:tcW w:w="0" w:type="auto"/>
            <w:shd w:val="clear" w:color="auto" w:fill="auto"/>
          </w:tcPr>
          <w:p w14:paraId="1A1144D9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Income and tax year summary data</w:t>
            </w:r>
          </w:p>
        </w:tc>
        <w:tc>
          <w:tcPr>
            <w:tcW w:w="0" w:type="auto"/>
            <w:shd w:val="clear" w:color="auto" w:fill="auto"/>
          </w:tcPr>
          <w:p w14:paraId="238AE651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Having received tier 1 main benefit payments which are intended to meet the general costs of living (for example Jobseeker support, sole parent support, or a supported living payment) for six or more months in the fifth-year post FEP.</w:t>
            </w:r>
          </w:p>
        </w:tc>
      </w:tr>
      <w:tr w:rsidR="00DA1250" w:rsidRPr="00C875D7" w14:paraId="573FD5A1" w14:textId="77777777" w:rsidTr="000769EB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4E52A6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Justice involvement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C580ED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Recorded crime offenders data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EFB6AD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Any type of recorded alleged offence that resulted in being proceeded against by police in the fifth-year post FEP. AND/OR</w:t>
            </w:r>
          </w:p>
        </w:tc>
      </w:tr>
      <w:tr w:rsidR="00DA1250" w:rsidRPr="00C875D7" w14:paraId="3EBBE778" w14:textId="77777777" w:rsidTr="000769EB">
        <w:tc>
          <w:tcPr>
            <w:tcW w:w="0" w:type="auto"/>
            <w:shd w:val="clear" w:color="auto" w:fill="auto"/>
          </w:tcPr>
          <w:p w14:paraId="46F3569B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4E5F57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Court charges data</w:t>
            </w:r>
          </w:p>
        </w:tc>
        <w:tc>
          <w:tcPr>
            <w:tcW w:w="0" w:type="auto"/>
            <w:shd w:val="clear" w:color="auto" w:fill="auto"/>
          </w:tcPr>
          <w:p w14:paraId="59AC36B7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Any type of charge processed by Criminal Courts that had been finalised with a final charge outcome in the fifth-year post FEP. AND/OR</w:t>
            </w:r>
          </w:p>
        </w:tc>
      </w:tr>
      <w:tr w:rsidR="00DA1250" w:rsidRPr="00C875D7" w14:paraId="481F0DD6" w14:textId="77777777" w:rsidTr="000769EB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ABB86A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CEA1D5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Sentencing and remand data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2354BA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 xml:space="preserve">Any type of management by Corrections including </w:t>
            </w:r>
            <w:r w:rsidRPr="00C875D7">
              <w:rPr>
                <w:i/>
                <w:iCs/>
                <w:sz w:val="18"/>
                <w:szCs w:val="18"/>
              </w:rPr>
              <w:t>community management</w:t>
            </w:r>
            <w:r w:rsidRPr="00C875D7">
              <w:rPr>
                <w:sz w:val="18"/>
                <w:szCs w:val="18"/>
              </w:rPr>
              <w:t xml:space="preserve"> (home detention sentence, post detention conditions, intensive supervision, community detention, supervision, community work, periodic detention, community programme, community service, and other community),</w:t>
            </w:r>
            <w:r w:rsidRPr="00C875D7">
              <w:rPr>
                <w:i/>
                <w:iCs/>
                <w:sz w:val="18"/>
                <w:szCs w:val="18"/>
              </w:rPr>
              <w:t xml:space="preserve"> imprisonment</w:t>
            </w:r>
            <w:r w:rsidRPr="00C875D7">
              <w:rPr>
                <w:sz w:val="18"/>
                <w:szCs w:val="18"/>
              </w:rPr>
              <w:t xml:space="preserve"> (prison sentence and remanded in custody)</w:t>
            </w:r>
          </w:p>
          <w:p w14:paraId="63763012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 xml:space="preserve">or </w:t>
            </w:r>
            <w:r w:rsidRPr="00C875D7">
              <w:rPr>
                <w:i/>
                <w:iCs/>
                <w:sz w:val="18"/>
                <w:szCs w:val="18"/>
              </w:rPr>
              <w:t>released prisoner management</w:t>
            </w:r>
            <w:r w:rsidRPr="00C875D7">
              <w:rPr>
                <w:sz w:val="18"/>
                <w:szCs w:val="18"/>
              </w:rPr>
              <w:t xml:space="preserve"> (extended supervision order, released to home detention, paroled, release on conditions, and returning offender order) in the fifth-year post FEP.</w:t>
            </w:r>
          </w:p>
        </w:tc>
      </w:tr>
      <w:tr w:rsidR="00DA1250" w:rsidRPr="00C875D7" w14:paraId="562F65DD" w14:textId="77777777" w:rsidTr="000769EB">
        <w:tc>
          <w:tcPr>
            <w:tcW w:w="0" w:type="auto"/>
            <w:shd w:val="clear" w:color="auto" w:fill="auto"/>
          </w:tcPr>
          <w:p w14:paraId="6A62A8C6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Not in education, employment or training (NEET)</w:t>
            </w:r>
          </w:p>
        </w:tc>
        <w:tc>
          <w:tcPr>
            <w:tcW w:w="0" w:type="auto"/>
            <w:shd w:val="clear" w:color="auto" w:fill="auto"/>
          </w:tcPr>
          <w:p w14:paraId="65F1B28E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Primary and secondary schools data, tertiary education data, targeted training data, industry training education data and income and tax year summary data</w:t>
            </w:r>
          </w:p>
        </w:tc>
        <w:tc>
          <w:tcPr>
            <w:tcW w:w="0" w:type="auto"/>
            <w:shd w:val="clear" w:color="auto" w:fill="auto"/>
          </w:tcPr>
          <w:p w14:paraId="045BF0BE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 xml:space="preserve">Not having a record of being enrolled in secondary school, tertiary education, targeted training, or industry training, and no record of employment (see above measure) in the fifth-year post FEP. </w:t>
            </w:r>
          </w:p>
        </w:tc>
      </w:tr>
    </w:tbl>
    <w:p w14:paraId="7363BC01" w14:textId="77777777" w:rsidR="00DA1250" w:rsidRDefault="00DA1250" w:rsidP="00DA1250"/>
    <w:p w14:paraId="543061B5" w14:textId="77777777" w:rsidR="00DA1250" w:rsidRPr="00066343" w:rsidRDefault="00DA1250" w:rsidP="00DA1250">
      <w:pPr>
        <w:pStyle w:val="Caption"/>
        <w:keepNext/>
        <w:rPr>
          <w:b/>
          <w:bCs/>
          <w:i w:val="0"/>
          <w:iCs w:val="0"/>
          <w:color w:val="auto"/>
          <w:sz w:val="22"/>
          <w:szCs w:val="22"/>
        </w:rPr>
      </w:pPr>
      <w:r w:rsidRPr="00066343">
        <w:rPr>
          <w:b/>
          <w:bCs/>
          <w:i w:val="0"/>
          <w:iCs w:val="0"/>
          <w:color w:val="auto"/>
          <w:sz w:val="22"/>
          <w:szCs w:val="22"/>
        </w:rPr>
        <w:t>Supplementary table 2</w:t>
      </w:r>
      <w:r>
        <w:rPr>
          <w:b/>
          <w:bCs/>
          <w:i w:val="0"/>
          <w:iCs w:val="0"/>
          <w:color w:val="auto"/>
          <w:sz w:val="22"/>
          <w:szCs w:val="22"/>
        </w:rPr>
        <w:t xml:space="preserve"> Included ICD-10 and DSM-IV codes for psychosis-related diagnosis (used in stratified analyses)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926"/>
        <w:gridCol w:w="2262"/>
        <w:gridCol w:w="1358"/>
      </w:tblGrid>
      <w:tr w:rsidR="00DA1250" w:rsidRPr="00C875D7" w14:paraId="7D476207" w14:textId="77777777" w:rsidTr="000769EB">
        <w:tc>
          <w:tcPr>
            <w:tcW w:w="0" w:type="auto"/>
            <w:shd w:val="clear" w:color="auto" w:fill="auto"/>
          </w:tcPr>
          <w:p w14:paraId="5F213398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</w:rPr>
            </w:pPr>
            <w:r w:rsidRPr="00C875D7">
              <w:rPr>
                <w:b/>
                <w:bCs/>
              </w:rPr>
              <w:t>Diagnosis group</w:t>
            </w:r>
          </w:p>
        </w:tc>
        <w:tc>
          <w:tcPr>
            <w:tcW w:w="0" w:type="auto"/>
            <w:shd w:val="clear" w:color="auto" w:fill="auto"/>
          </w:tcPr>
          <w:p w14:paraId="17C53C11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</w:rPr>
            </w:pPr>
            <w:r w:rsidRPr="00C875D7">
              <w:rPr>
                <w:b/>
                <w:bCs/>
              </w:rPr>
              <w:t>Diagnosis</w:t>
            </w:r>
          </w:p>
        </w:tc>
        <w:tc>
          <w:tcPr>
            <w:tcW w:w="0" w:type="auto"/>
            <w:shd w:val="clear" w:color="auto" w:fill="auto"/>
          </w:tcPr>
          <w:p w14:paraId="049E1698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</w:rPr>
            </w:pPr>
            <w:r w:rsidRPr="00C875D7">
              <w:rPr>
                <w:b/>
                <w:bCs/>
              </w:rPr>
              <w:t>ICD-10 codes</w:t>
            </w:r>
          </w:p>
        </w:tc>
        <w:tc>
          <w:tcPr>
            <w:tcW w:w="0" w:type="auto"/>
            <w:shd w:val="clear" w:color="auto" w:fill="auto"/>
          </w:tcPr>
          <w:p w14:paraId="3FD58475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</w:rPr>
            </w:pPr>
            <w:r w:rsidRPr="00C875D7">
              <w:rPr>
                <w:b/>
                <w:bCs/>
              </w:rPr>
              <w:t>DSM-V codes</w:t>
            </w:r>
          </w:p>
        </w:tc>
      </w:tr>
      <w:tr w:rsidR="00DA1250" w:rsidRPr="00C875D7" w14:paraId="6790BDAC" w14:textId="77777777" w:rsidTr="000769EB">
        <w:tc>
          <w:tcPr>
            <w:tcW w:w="0" w:type="auto"/>
            <w:shd w:val="clear" w:color="auto" w:fill="auto"/>
          </w:tcPr>
          <w:p w14:paraId="3688AB77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Schizophrenia</w:t>
            </w:r>
          </w:p>
        </w:tc>
        <w:tc>
          <w:tcPr>
            <w:tcW w:w="0" w:type="auto"/>
            <w:shd w:val="clear" w:color="auto" w:fill="auto"/>
          </w:tcPr>
          <w:p w14:paraId="3426D710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Schizophrenia</w:t>
            </w:r>
          </w:p>
        </w:tc>
        <w:tc>
          <w:tcPr>
            <w:tcW w:w="0" w:type="auto"/>
            <w:shd w:val="clear" w:color="auto" w:fill="auto"/>
          </w:tcPr>
          <w:p w14:paraId="51154AB1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F20</w:t>
            </w:r>
          </w:p>
        </w:tc>
        <w:tc>
          <w:tcPr>
            <w:tcW w:w="0" w:type="auto"/>
            <w:shd w:val="clear" w:color="auto" w:fill="auto"/>
          </w:tcPr>
          <w:p w14:paraId="38DF45E3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29510-29560</w:t>
            </w:r>
          </w:p>
          <w:p w14:paraId="6888EA4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29590</w:t>
            </w:r>
          </w:p>
        </w:tc>
      </w:tr>
      <w:tr w:rsidR="00DA1250" w:rsidRPr="00C875D7" w14:paraId="4DA9A2B1" w14:textId="77777777" w:rsidTr="000769EB">
        <w:tc>
          <w:tcPr>
            <w:tcW w:w="0" w:type="auto"/>
            <w:shd w:val="clear" w:color="auto" w:fill="auto"/>
          </w:tcPr>
          <w:p w14:paraId="36C95071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Bipolar I disorder</w:t>
            </w:r>
          </w:p>
        </w:tc>
        <w:tc>
          <w:tcPr>
            <w:tcW w:w="0" w:type="auto"/>
            <w:shd w:val="clear" w:color="auto" w:fill="auto"/>
          </w:tcPr>
          <w:p w14:paraId="641FDA89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Bipolar I disorder</w:t>
            </w:r>
          </w:p>
        </w:tc>
        <w:tc>
          <w:tcPr>
            <w:tcW w:w="0" w:type="auto"/>
            <w:shd w:val="clear" w:color="auto" w:fill="auto"/>
          </w:tcPr>
          <w:p w14:paraId="350FB1A8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F301-F309</w:t>
            </w:r>
          </w:p>
          <w:p w14:paraId="361F457C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F311-F312</w:t>
            </w:r>
          </w:p>
          <w:p w14:paraId="68B97C83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F315-F316</w:t>
            </w:r>
          </w:p>
          <w:p w14:paraId="2EEA9EF5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F319</w:t>
            </w:r>
          </w:p>
        </w:tc>
        <w:tc>
          <w:tcPr>
            <w:tcW w:w="0" w:type="auto"/>
            <w:shd w:val="clear" w:color="auto" w:fill="auto"/>
          </w:tcPr>
          <w:p w14:paraId="79E0F005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29600-29604,</w:t>
            </w:r>
          </w:p>
          <w:p w14:paraId="4564F9E9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29641-29644,</w:t>
            </w:r>
          </w:p>
          <w:p w14:paraId="4DD4307E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29654,</w:t>
            </w:r>
          </w:p>
          <w:p w14:paraId="60552B3C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29660-29664,</w:t>
            </w:r>
          </w:p>
          <w:p w14:paraId="3E68985B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2967-29680</w:t>
            </w:r>
          </w:p>
        </w:tc>
      </w:tr>
      <w:tr w:rsidR="00DA1250" w:rsidRPr="00C875D7" w14:paraId="724CA1C3" w14:textId="77777777" w:rsidTr="000769EB">
        <w:tc>
          <w:tcPr>
            <w:tcW w:w="0" w:type="auto"/>
            <w:shd w:val="clear" w:color="auto" w:fill="auto"/>
          </w:tcPr>
          <w:p w14:paraId="7FD32CA6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Substance-induced psychosis</w:t>
            </w:r>
          </w:p>
        </w:tc>
        <w:tc>
          <w:tcPr>
            <w:tcW w:w="0" w:type="auto"/>
            <w:shd w:val="clear" w:color="auto" w:fill="auto"/>
          </w:tcPr>
          <w:p w14:paraId="6364E007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Substance-induced psychotic disorder</w:t>
            </w:r>
          </w:p>
        </w:tc>
        <w:tc>
          <w:tcPr>
            <w:tcW w:w="0" w:type="auto"/>
            <w:shd w:val="clear" w:color="auto" w:fill="auto"/>
          </w:tcPr>
          <w:p w14:paraId="2FF352F9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F105, F115, F125, F135, F145, F155,</w:t>
            </w:r>
          </w:p>
          <w:p w14:paraId="24C2D98C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F165, F175, F185, F195</w:t>
            </w:r>
          </w:p>
          <w:p w14:paraId="6220A773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C4CD95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2913-2915,</w:t>
            </w:r>
          </w:p>
          <w:p w14:paraId="2E0F88B3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29211-29212</w:t>
            </w:r>
          </w:p>
          <w:p w14:paraId="24FBFE04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1250" w:rsidRPr="00C875D7" w14:paraId="36BBBEF7" w14:textId="77777777" w:rsidTr="000769EB">
        <w:tc>
          <w:tcPr>
            <w:tcW w:w="0" w:type="auto"/>
            <w:shd w:val="clear" w:color="auto" w:fill="auto"/>
          </w:tcPr>
          <w:p w14:paraId="00E6AC8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Other psychosis diagnosis</w:t>
            </w:r>
          </w:p>
        </w:tc>
        <w:tc>
          <w:tcPr>
            <w:tcW w:w="0" w:type="auto"/>
            <w:shd w:val="clear" w:color="auto" w:fill="auto"/>
          </w:tcPr>
          <w:p w14:paraId="2C75861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Schizoaffective disorder</w:t>
            </w:r>
          </w:p>
        </w:tc>
        <w:tc>
          <w:tcPr>
            <w:tcW w:w="0" w:type="auto"/>
            <w:shd w:val="clear" w:color="auto" w:fill="auto"/>
          </w:tcPr>
          <w:p w14:paraId="33A61266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 xml:space="preserve">F25 </w:t>
            </w:r>
          </w:p>
        </w:tc>
        <w:tc>
          <w:tcPr>
            <w:tcW w:w="0" w:type="auto"/>
            <w:shd w:val="clear" w:color="auto" w:fill="auto"/>
          </w:tcPr>
          <w:p w14:paraId="051CA392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29570</w:t>
            </w:r>
          </w:p>
        </w:tc>
      </w:tr>
      <w:tr w:rsidR="00DA1250" w:rsidRPr="00C875D7" w14:paraId="0055D9F4" w14:textId="77777777" w:rsidTr="000769EB">
        <w:tc>
          <w:tcPr>
            <w:tcW w:w="0" w:type="auto"/>
            <w:shd w:val="clear" w:color="auto" w:fill="auto"/>
          </w:tcPr>
          <w:p w14:paraId="5B99DE49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F182DE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Depressive episode with psychotic symptoms</w:t>
            </w:r>
          </w:p>
        </w:tc>
        <w:tc>
          <w:tcPr>
            <w:tcW w:w="0" w:type="auto"/>
            <w:shd w:val="clear" w:color="auto" w:fill="auto"/>
          </w:tcPr>
          <w:p w14:paraId="24364B27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F323, F333</w:t>
            </w:r>
          </w:p>
        </w:tc>
        <w:tc>
          <w:tcPr>
            <w:tcW w:w="0" w:type="auto"/>
            <w:shd w:val="clear" w:color="auto" w:fill="auto"/>
          </w:tcPr>
          <w:p w14:paraId="51EDDC1A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29624, 29634</w:t>
            </w:r>
          </w:p>
          <w:p w14:paraId="2D21AF7B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1250" w:rsidRPr="00C875D7" w14:paraId="6911E0DC" w14:textId="77777777" w:rsidTr="000769EB">
        <w:tc>
          <w:tcPr>
            <w:tcW w:w="0" w:type="auto"/>
            <w:shd w:val="clear" w:color="auto" w:fill="auto"/>
          </w:tcPr>
          <w:p w14:paraId="78971810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832762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Other psychotic disorder</w:t>
            </w:r>
          </w:p>
        </w:tc>
        <w:tc>
          <w:tcPr>
            <w:tcW w:w="0" w:type="auto"/>
            <w:shd w:val="clear" w:color="auto" w:fill="auto"/>
          </w:tcPr>
          <w:p w14:paraId="5D8AAF5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F22-F24, F28</w:t>
            </w:r>
          </w:p>
        </w:tc>
        <w:tc>
          <w:tcPr>
            <w:tcW w:w="0" w:type="auto"/>
            <w:shd w:val="clear" w:color="auto" w:fill="auto"/>
          </w:tcPr>
          <w:p w14:paraId="2C75AD85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2988, 2971,</w:t>
            </w:r>
          </w:p>
          <w:p w14:paraId="398E8608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2973</w:t>
            </w:r>
          </w:p>
          <w:p w14:paraId="2BB8BC05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A1250" w:rsidRPr="00C875D7" w14:paraId="5C7AA16A" w14:textId="77777777" w:rsidTr="000769EB">
        <w:tc>
          <w:tcPr>
            <w:tcW w:w="0" w:type="auto"/>
            <w:shd w:val="clear" w:color="auto" w:fill="auto"/>
          </w:tcPr>
          <w:p w14:paraId="6DEC37FA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2C6CC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Organic psychotic disorder</w:t>
            </w:r>
          </w:p>
        </w:tc>
        <w:tc>
          <w:tcPr>
            <w:tcW w:w="0" w:type="auto"/>
            <w:shd w:val="clear" w:color="auto" w:fill="auto"/>
          </w:tcPr>
          <w:p w14:paraId="3555EAFB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F060, F062</w:t>
            </w:r>
          </w:p>
        </w:tc>
        <w:tc>
          <w:tcPr>
            <w:tcW w:w="0" w:type="auto"/>
            <w:shd w:val="clear" w:color="auto" w:fill="auto"/>
          </w:tcPr>
          <w:p w14:paraId="3C246D1C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29381,29382</w:t>
            </w:r>
          </w:p>
        </w:tc>
      </w:tr>
      <w:tr w:rsidR="00DA1250" w:rsidRPr="00C875D7" w14:paraId="63F26159" w14:textId="77777777" w:rsidTr="000769EB">
        <w:tc>
          <w:tcPr>
            <w:tcW w:w="0" w:type="auto"/>
            <w:shd w:val="clear" w:color="auto" w:fill="auto"/>
          </w:tcPr>
          <w:p w14:paraId="678F3BF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Non-specific psychosis diagnosis only</w:t>
            </w:r>
          </w:p>
        </w:tc>
        <w:tc>
          <w:tcPr>
            <w:tcW w:w="0" w:type="auto"/>
            <w:shd w:val="clear" w:color="auto" w:fill="auto"/>
          </w:tcPr>
          <w:p w14:paraId="7CFC7879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Non-specific psychotic disorder</w:t>
            </w:r>
          </w:p>
        </w:tc>
        <w:tc>
          <w:tcPr>
            <w:tcW w:w="0" w:type="auto"/>
            <w:shd w:val="clear" w:color="auto" w:fill="auto"/>
          </w:tcPr>
          <w:p w14:paraId="7CA6C2EC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F29</w:t>
            </w:r>
          </w:p>
        </w:tc>
        <w:tc>
          <w:tcPr>
            <w:tcW w:w="0" w:type="auto"/>
            <w:shd w:val="clear" w:color="auto" w:fill="auto"/>
          </w:tcPr>
          <w:p w14:paraId="2490D970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2989</w:t>
            </w:r>
          </w:p>
        </w:tc>
      </w:tr>
    </w:tbl>
    <w:p w14:paraId="648D6DFE" w14:textId="77777777" w:rsidR="00DA1250" w:rsidRDefault="00DA1250" w:rsidP="00DA1250"/>
    <w:p w14:paraId="20C1A13C" w14:textId="77777777" w:rsidR="00DA1250" w:rsidRDefault="00DA1250" w:rsidP="00DA1250">
      <w:pPr>
        <w:rPr>
          <w:b/>
          <w:bCs/>
        </w:rPr>
      </w:pPr>
      <w:r>
        <w:rPr>
          <w:b/>
          <w:bCs/>
        </w:rPr>
        <w:lastRenderedPageBreak/>
        <w:t>Supplementary table 3 Measure of contact with mental health services in the fifth-year post FEP (used in stratified analyses)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12"/>
        <w:gridCol w:w="2722"/>
        <w:gridCol w:w="2491"/>
      </w:tblGrid>
      <w:tr w:rsidR="00DA1250" w:rsidRPr="00C875D7" w14:paraId="781C72FB" w14:textId="77777777" w:rsidTr="000769EB">
        <w:tc>
          <w:tcPr>
            <w:tcW w:w="1418" w:type="dxa"/>
            <w:tcBorders>
              <w:bottom w:val="single" w:sz="4" w:space="0" w:color="7F7F7F"/>
            </w:tcBorders>
            <w:shd w:val="clear" w:color="auto" w:fill="auto"/>
          </w:tcPr>
          <w:p w14:paraId="3F534D38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Type of mental health services contact</w:t>
            </w:r>
          </w:p>
        </w:tc>
        <w:tc>
          <w:tcPr>
            <w:tcW w:w="2112" w:type="dxa"/>
            <w:tcBorders>
              <w:bottom w:val="single" w:sz="4" w:space="0" w:color="7F7F7F"/>
            </w:tcBorders>
            <w:shd w:val="clear" w:color="auto" w:fill="auto"/>
          </w:tcPr>
          <w:p w14:paraId="79C62FB0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Data set</w:t>
            </w:r>
          </w:p>
        </w:tc>
        <w:tc>
          <w:tcPr>
            <w:tcW w:w="2722" w:type="dxa"/>
            <w:tcBorders>
              <w:bottom w:val="single" w:sz="4" w:space="0" w:color="7F7F7F"/>
            </w:tcBorders>
            <w:shd w:val="clear" w:color="auto" w:fill="auto"/>
          </w:tcPr>
          <w:p w14:paraId="432064AE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 xml:space="preserve">Measure </w:t>
            </w:r>
          </w:p>
        </w:tc>
        <w:tc>
          <w:tcPr>
            <w:tcW w:w="2491" w:type="dxa"/>
            <w:tcBorders>
              <w:bottom w:val="single" w:sz="4" w:space="0" w:color="7F7F7F"/>
            </w:tcBorders>
            <w:shd w:val="clear" w:color="auto" w:fill="auto"/>
          </w:tcPr>
          <w:p w14:paraId="4CC336DC" w14:textId="77777777" w:rsidR="00DA1250" w:rsidRPr="00C875D7" w:rsidRDefault="00DA1250" w:rsidP="000769E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875D7">
              <w:rPr>
                <w:b/>
                <w:bCs/>
                <w:sz w:val="18"/>
                <w:szCs w:val="18"/>
              </w:rPr>
              <w:t>Excluded</w:t>
            </w:r>
          </w:p>
        </w:tc>
      </w:tr>
      <w:tr w:rsidR="00DA1250" w:rsidRPr="00C875D7" w14:paraId="715ED6BF" w14:textId="77777777" w:rsidTr="000769EB"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73F7F3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Outpatient contact only</w:t>
            </w:r>
          </w:p>
        </w:tc>
        <w:tc>
          <w:tcPr>
            <w:tcW w:w="21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FC0D5A" w14:textId="77777777" w:rsidR="00DA1250" w:rsidRPr="00C875D7" w:rsidRDefault="00DA1250" w:rsidP="000769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Programme</w:t>
            </w:r>
          </w:p>
          <w:p w14:paraId="35991B13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875D7">
              <w:rPr>
                <w:rFonts w:cs="Calibri"/>
                <w:sz w:val="18"/>
                <w:szCs w:val="18"/>
              </w:rPr>
              <w:t>for the Integration of Mental Health Data (PRIMHD)</w:t>
            </w:r>
          </w:p>
        </w:tc>
        <w:tc>
          <w:tcPr>
            <w:tcW w:w="27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B07886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Any record of contact with mental health services that was provided face-to-face or via television, video-conference link, other social media and/or e-therapy, or phone, and provided in an outpatient setting, and no record of acute inpatient care (see below) in the fifth-year post FEP.</w:t>
            </w:r>
          </w:p>
          <w:p w14:paraId="060C979B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</w:p>
          <w:p w14:paraId="2C20D081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EBAB60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-Recorded contacts that were SMS text message and/or written</w:t>
            </w:r>
          </w:p>
          <w:p w14:paraId="491A326E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-Recorded contacts where consumer did not attend</w:t>
            </w:r>
          </w:p>
          <w:p w14:paraId="0D0D746B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-Recorded contacts about consumer with consumer not being present (</w:t>
            </w:r>
            <w:proofErr w:type="spellStart"/>
            <w:r w:rsidRPr="00C875D7">
              <w:rPr>
                <w:sz w:val="18"/>
                <w:szCs w:val="18"/>
              </w:rPr>
              <w:t>eg</w:t>
            </w:r>
            <w:proofErr w:type="spellEnd"/>
            <w:r w:rsidRPr="00C875D7">
              <w:rPr>
                <w:sz w:val="18"/>
                <w:szCs w:val="18"/>
              </w:rPr>
              <w:t>, care liaison contacts, needs assessment, court liaison attendances, support contacts for family only)</w:t>
            </w:r>
          </w:p>
          <w:p w14:paraId="5837D7CE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-Recorded contacts that were not submitted to PRMHD by a District Health Board (DHB).</w:t>
            </w:r>
          </w:p>
        </w:tc>
      </w:tr>
      <w:tr w:rsidR="00DA1250" w:rsidRPr="00C875D7" w14:paraId="5BE6E1D7" w14:textId="77777777" w:rsidTr="000769EB">
        <w:tc>
          <w:tcPr>
            <w:tcW w:w="1418" w:type="dxa"/>
            <w:shd w:val="clear" w:color="auto" w:fill="auto"/>
          </w:tcPr>
          <w:p w14:paraId="5E614037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Acute inpatient contact</w:t>
            </w:r>
          </w:p>
        </w:tc>
        <w:tc>
          <w:tcPr>
            <w:tcW w:w="2112" w:type="dxa"/>
            <w:shd w:val="clear" w:color="auto" w:fill="auto"/>
          </w:tcPr>
          <w:p w14:paraId="53E96E4C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PRIMHD</w:t>
            </w:r>
          </w:p>
        </w:tc>
        <w:tc>
          <w:tcPr>
            <w:tcW w:w="2722" w:type="dxa"/>
            <w:shd w:val="clear" w:color="auto" w:fill="auto"/>
          </w:tcPr>
          <w:p w14:paraId="3D393E2A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Any record of acute inpatient care in District Health Board (DHB) hospitals in the fifth-year post FEP.</w:t>
            </w:r>
          </w:p>
        </w:tc>
        <w:tc>
          <w:tcPr>
            <w:tcW w:w="2491" w:type="dxa"/>
            <w:shd w:val="clear" w:color="auto" w:fill="auto"/>
          </w:tcPr>
          <w:p w14:paraId="5812A1F4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-Non-DHB bed nights</w:t>
            </w:r>
          </w:p>
          <w:p w14:paraId="5DDBFF88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A1250" w:rsidRPr="00C875D7" w14:paraId="1E4C84D7" w14:textId="77777777" w:rsidTr="000769EB"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372E25A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No contact</w:t>
            </w:r>
          </w:p>
        </w:tc>
        <w:tc>
          <w:tcPr>
            <w:tcW w:w="21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9626A18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PRIMHD</w:t>
            </w:r>
          </w:p>
        </w:tc>
        <w:tc>
          <w:tcPr>
            <w:tcW w:w="272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F8CD490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  <w:r w:rsidRPr="00C875D7">
              <w:rPr>
                <w:sz w:val="18"/>
                <w:szCs w:val="18"/>
              </w:rPr>
              <w:t>No record of in- or outpatient contact (see above) with mental health services in the fifth-year post FEP</w:t>
            </w:r>
          </w:p>
        </w:tc>
        <w:tc>
          <w:tcPr>
            <w:tcW w:w="249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C37AD9" w14:textId="77777777" w:rsidR="00DA1250" w:rsidRPr="00C875D7" w:rsidRDefault="00DA1250" w:rsidP="000769E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90F3CF" w14:textId="77777777" w:rsidR="00DA1250" w:rsidRDefault="00DA1250" w:rsidP="00DA1250"/>
    <w:p w14:paraId="6BE645E1" w14:textId="77777777" w:rsidR="00DA1250" w:rsidRPr="002E0F23" w:rsidRDefault="00DA1250" w:rsidP="00DA1250">
      <w:pPr>
        <w:rPr>
          <w:b/>
          <w:bCs/>
        </w:rPr>
      </w:pPr>
      <w:r w:rsidRPr="002E0F23">
        <w:rPr>
          <w:b/>
          <w:bCs/>
        </w:rPr>
        <w:t xml:space="preserve">Supplementary table </w:t>
      </w:r>
      <w:r>
        <w:rPr>
          <w:b/>
          <w:bCs/>
        </w:rPr>
        <w:t>4</w:t>
      </w:r>
      <w:r w:rsidRPr="002E0F23">
        <w:rPr>
          <w:b/>
          <w:bCs/>
        </w:rPr>
        <w:t xml:space="preserve"> Health service contact at year 5 by diagnosis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1326"/>
        <w:gridCol w:w="1105"/>
        <w:gridCol w:w="1324"/>
        <w:gridCol w:w="1105"/>
      </w:tblGrid>
      <w:tr w:rsidR="00DA1250" w:rsidRPr="00C875D7" w14:paraId="4EC70883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vAlign w:val="center"/>
            <w:hideMark/>
          </w:tcPr>
          <w:p w14:paraId="7C13C85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Health service contact at year 5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14:paraId="1DF99856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Māori 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B55CFEC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hideMark/>
          </w:tcPr>
          <w:p w14:paraId="76163872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Non-Māori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D805198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1250" w:rsidRPr="00C875D7" w14:paraId="467B0C48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449E70B1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14:paraId="0D560DBF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395A0AE4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4" w:type="dxa"/>
            <w:shd w:val="clear" w:color="auto" w:fill="auto"/>
            <w:noWrap/>
            <w:hideMark/>
          </w:tcPr>
          <w:p w14:paraId="4E6090A3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999A5D0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%</w:t>
            </w:r>
          </w:p>
        </w:tc>
      </w:tr>
      <w:tr w:rsidR="00DA1250" w:rsidRPr="00C875D7" w14:paraId="7483459B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</w:tcPr>
          <w:p w14:paraId="7992F953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Schizophrenia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673D6D2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04FEE4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B37167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E1270EF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48C93F04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vAlign w:val="center"/>
            <w:hideMark/>
          </w:tcPr>
          <w:p w14:paraId="6B1241C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No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032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A7E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19.1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9C8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84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05C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18.9</w:t>
            </w:r>
          </w:p>
        </w:tc>
      </w:tr>
      <w:tr w:rsidR="00DA1250" w:rsidRPr="00C875D7" w14:paraId="1D08C6BE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vAlign w:val="center"/>
            <w:hideMark/>
          </w:tcPr>
          <w:p w14:paraId="6B835E62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Outpatient contact only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BEF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91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55.4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8B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E8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60.1</w:t>
            </w:r>
          </w:p>
        </w:tc>
      </w:tr>
      <w:tr w:rsidR="00DA1250" w:rsidRPr="00C875D7" w14:paraId="7168B4E2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vAlign w:val="center"/>
            <w:hideMark/>
          </w:tcPr>
          <w:p w14:paraId="74BD24FC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Inpatient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E012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C43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25.5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5C3A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0CA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20.9</w:t>
            </w:r>
          </w:p>
        </w:tc>
      </w:tr>
      <w:tr w:rsidR="00DA1250" w:rsidRPr="00C875D7" w14:paraId="0F16F960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</w:tcPr>
          <w:p w14:paraId="58F042FA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Bipolar I Disorder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14465AD9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A17EB21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2A448F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38F64B2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204DBEC2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7F69A340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No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C41E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5BB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37.2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14E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11C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47.3</w:t>
            </w:r>
          </w:p>
        </w:tc>
      </w:tr>
      <w:tr w:rsidR="00DA1250" w:rsidRPr="00C875D7" w14:paraId="3DFAA633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619BEC8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Outpatient contact only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890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C1E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39.5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1F92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F26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40.2</w:t>
            </w:r>
          </w:p>
        </w:tc>
      </w:tr>
      <w:tr w:rsidR="00DA1250" w:rsidRPr="00C875D7" w14:paraId="428916A1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53C6B64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Inpatient contact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09FA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62E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23.3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D9E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CB9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12.5</w:t>
            </w:r>
          </w:p>
        </w:tc>
      </w:tr>
      <w:tr w:rsidR="00DA1250" w:rsidRPr="00C875D7" w14:paraId="79A50257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</w:tcPr>
          <w:p w14:paraId="2035EFDD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Substance-induced psychosis diagnosis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503FAECD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621CD2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9C94E5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ACEC69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6DCE6E82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4A57B6F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No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23FD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621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73.3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33F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97A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68.4</w:t>
            </w:r>
          </w:p>
        </w:tc>
      </w:tr>
      <w:tr w:rsidR="00DA1250" w:rsidRPr="00C875D7" w14:paraId="0BA0D418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237266F1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Outpatient contact only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ECC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C96C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26.7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F067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3CA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31.6</w:t>
            </w:r>
          </w:p>
        </w:tc>
      </w:tr>
      <w:tr w:rsidR="00DA1250" w:rsidRPr="00C875D7" w14:paraId="37972E6F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33F549AD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Inpatient contact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4B1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71A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9AE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B46A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01579DFB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</w:tcPr>
          <w:p w14:paraId="3DDD2FB1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Other psychosis diagnosis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97B6B32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ECC4B7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3E77AFB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09D65D0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2FCCB822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19544941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ab/>
            </w:r>
            <w:r w:rsidRPr="00C875D7">
              <w:rPr>
                <w:rFonts w:cs="Calibri"/>
                <w:color w:val="000000"/>
                <w:sz w:val="20"/>
                <w:szCs w:val="20"/>
              </w:rPr>
              <w:tab/>
              <w:t>No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F66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2D0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52.3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A39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12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60.0</w:t>
            </w:r>
          </w:p>
        </w:tc>
      </w:tr>
      <w:tr w:rsidR="00DA1250" w:rsidRPr="00C875D7" w14:paraId="15D1DB1E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5BC0B2F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Outpatient contact only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7391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403D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34.1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7B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4B77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34.3</w:t>
            </w:r>
          </w:p>
        </w:tc>
      </w:tr>
      <w:tr w:rsidR="00DA1250" w:rsidRPr="00C875D7" w14:paraId="30E06AD1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2ECFBAEF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Inpatient contact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1CA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AEA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13.6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111C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5437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5.7</w:t>
            </w:r>
          </w:p>
        </w:tc>
      </w:tr>
      <w:tr w:rsidR="00DA1250" w:rsidRPr="00C875D7" w14:paraId="4D73FABD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</w:tcPr>
          <w:p w14:paraId="2C6EAD8B" w14:textId="77777777" w:rsidR="00DA1250" w:rsidRPr="00C875D7" w:rsidRDefault="00DA1250" w:rsidP="000769E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b/>
                <w:bCs/>
                <w:color w:val="000000"/>
                <w:sz w:val="20"/>
                <w:szCs w:val="20"/>
              </w:rPr>
              <w:t>Non-Specific psychosis diagnosis only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2D046A4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D6D721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ABECFD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5537819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A1250" w:rsidRPr="00C875D7" w14:paraId="0E7ED8EF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7566FFEB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No contact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E3B8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BB60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60.5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07D3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141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FB19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61.8</w:t>
            </w:r>
          </w:p>
        </w:tc>
      </w:tr>
      <w:tr w:rsidR="00DA1250" w:rsidRPr="00C875D7" w14:paraId="29AC712C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3354FD0D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>Outpatient contact only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A65A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A13C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32.6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7321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E6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28.9</w:t>
            </w:r>
          </w:p>
        </w:tc>
      </w:tr>
      <w:tr w:rsidR="00DA1250" w:rsidRPr="00C875D7" w14:paraId="3720D886" w14:textId="77777777" w:rsidTr="000769EB">
        <w:trPr>
          <w:trHeight w:val="243"/>
        </w:trPr>
        <w:tc>
          <w:tcPr>
            <w:tcW w:w="5291" w:type="dxa"/>
            <w:shd w:val="clear" w:color="auto" w:fill="auto"/>
            <w:noWrap/>
            <w:hideMark/>
          </w:tcPr>
          <w:p w14:paraId="577E70F6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  <w:sz w:val="20"/>
                <w:szCs w:val="20"/>
              </w:rPr>
              <w:t xml:space="preserve">Inpatient contact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6E40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61C4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7.0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983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1AC5" w14:textId="77777777" w:rsidR="00DA1250" w:rsidRPr="00C875D7" w:rsidRDefault="00DA1250" w:rsidP="000769E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C875D7">
              <w:rPr>
                <w:rFonts w:cs="Calibri"/>
                <w:color w:val="000000"/>
              </w:rPr>
              <w:t>9.2</w:t>
            </w:r>
          </w:p>
        </w:tc>
      </w:tr>
    </w:tbl>
    <w:p w14:paraId="021F682C" w14:textId="77777777" w:rsidR="00DA1250" w:rsidRPr="00586FCF" w:rsidRDefault="00DA1250" w:rsidP="00DA1250"/>
    <w:p w14:paraId="09EC0B26" w14:textId="77777777" w:rsidR="00DA1250" w:rsidRDefault="00DA1250" w:rsidP="00DA1250">
      <w:pPr>
        <w:sectPr w:rsidR="00DA1250" w:rsidSect="003C573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AF3AC17" w14:textId="77777777" w:rsidR="0025271C" w:rsidRDefault="0025271C"/>
    <w:sectPr w:rsidR="0025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50"/>
    <w:rsid w:val="00094321"/>
    <w:rsid w:val="000A7AD8"/>
    <w:rsid w:val="000E77BD"/>
    <w:rsid w:val="0025271C"/>
    <w:rsid w:val="002F1AF5"/>
    <w:rsid w:val="005743E8"/>
    <w:rsid w:val="00612F19"/>
    <w:rsid w:val="00D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0B7E"/>
  <w15:chartTrackingRefBased/>
  <w15:docId w15:val="{2CC90CAD-26E0-4E70-BEE9-C2F20D8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250"/>
    <w:pPr>
      <w:spacing w:after="200" w:line="240" w:lineRule="auto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4079</Characters>
  <Application>Microsoft Office Word</Application>
  <DocSecurity>0</DocSecurity>
  <Lines>33</Lines>
  <Paragraphs>9</Paragraphs>
  <ScaleCrop>false</ScaleCrop>
  <Company>University of Otago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Cunningham</dc:creator>
  <cp:keywords/>
  <dc:description/>
  <cp:lastModifiedBy>Cameron Lacey</cp:lastModifiedBy>
  <cp:revision>3</cp:revision>
  <dcterms:created xsi:type="dcterms:W3CDTF">2023-04-27T00:12:00Z</dcterms:created>
  <dcterms:modified xsi:type="dcterms:W3CDTF">2023-04-27T00:18:00Z</dcterms:modified>
</cp:coreProperties>
</file>