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7C4A" w14:textId="7AC8F43E" w:rsidR="00045CDD" w:rsidRPr="0040165B" w:rsidRDefault="00437C4D" w:rsidP="00437C4D">
      <w:pPr>
        <w:shd w:val="clear" w:color="auto" w:fill="D9D9D9" w:themeFill="background1" w:themeFillShade="D9"/>
        <w:spacing w:line="276" w:lineRule="auto"/>
        <w:rPr>
          <w:rFonts w:ascii="Times New Roman" w:hAnsi="Times New Roman" w:cs="Times New Roman"/>
          <w:b/>
          <w:bCs/>
          <w:sz w:val="28"/>
          <w:szCs w:val="28"/>
          <w:lang w:val="en-US"/>
        </w:rPr>
      </w:pPr>
      <w:r w:rsidRPr="0040165B">
        <w:rPr>
          <w:rFonts w:ascii="Times New Roman" w:hAnsi="Times New Roman" w:cs="Times New Roman"/>
          <w:b/>
          <w:bCs/>
          <w:sz w:val="28"/>
          <w:szCs w:val="28"/>
        </w:rPr>
        <w:t>Supplementary Material to “Clinical and Neurocognitive Profiles of a Combined Clinical High Risk for Psychosis and Clinical Control Sample: A Latent Class Analysis” (Stüble et al.)</w:t>
      </w:r>
    </w:p>
    <w:p w14:paraId="4B323D6B" w14:textId="77777777" w:rsidR="00C24F19" w:rsidRPr="0040165B" w:rsidRDefault="00C24F19" w:rsidP="009C547F">
      <w:pPr>
        <w:spacing w:line="276" w:lineRule="auto"/>
        <w:rPr>
          <w:rFonts w:ascii="Times New Roman" w:hAnsi="Times New Roman" w:cs="Times New Roman"/>
          <w:b/>
          <w:sz w:val="24"/>
          <w:szCs w:val="24"/>
        </w:rPr>
      </w:pPr>
    </w:p>
    <w:p w14:paraId="704A6EFC" w14:textId="04690004" w:rsidR="00752EF6" w:rsidRPr="0040165B" w:rsidRDefault="00752EF6" w:rsidP="009C547F">
      <w:pPr>
        <w:spacing w:line="276" w:lineRule="auto"/>
        <w:rPr>
          <w:rFonts w:ascii="Times New Roman" w:hAnsi="Times New Roman" w:cs="Times New Roman"/>
          <w:b/>
          <w:sz w:val="24"/>
          <w:szCs w:val="24"/>
        </w:rPr>
      </w:pPr>
      <w:r w:rsidRPr="0040165B">
        <w:rPr>
          <w:rFonts w:ascii="Times New Roman" w:hAnsi="Times New Roman" w:cs="Times New Roman"/>
          <w:b/>
          <w:sz w:val="24"/>
          <w:szCs w:val="24"/>
        </w:rPr>
        <w:t xml:space="preserve">Supplemental </w:t>
      </w:r>
      <w:r w:rsidR="00437C4D" w:rsidRPr="0040165B">
        <w:rPr>
          <w:rFonts w:ascii="Times New Roman" w:hAnsi="Times New Roman" w:cs="Times New Roman"/>
          <w:b/>
          <w:sz w:val="24"/>
          <w:szCs w:val="24"/>
        </w:rPr>
        <w:t>T</w:t>
      </w:r>
      <w:r w:rsidRPr="0040165B">
        <w:rPr>
          <w:rFonts w:ascii="Times New Roman" w:hAnsi="Times New Roman" w:cs="Times New Roman"/>
          <w:b/>
          <w:sz w:val="24"/>
          <w:szCs w:val="24"/>
        </w:rPr>
        <w:t>able 1. Neurocognitive tests</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752EF6" w:rsidRPr="0040165B" w14:paraId="591F1980" w14:textId="77777777" w:rsidTr="00437C4D">
        <w:tc>
          <w:tcPr>
            <w:tcW w:w="3119" w:type="dxa"/>
            <w:tcBorders>
              <w:top w:val="single" w:sz="4" w:space="0" w:color="auto"/>
              <w:bottom w:val="single" w:sz="4" w:space="0" w:color="auto"/>
            </w:tcBorders>
            <w:vAlign w:val="center"/>
          </w:tcPr>
          <w:p w14:paraId="46E689AF"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Neuropsychological domain</w:t>
            </w:r>
          </w:p>
        </w:tc>
        <w:tc>
          <w:tcPr>
            <w:tcW w:w="6095" w:type="dxa"/>
            <w:tcBorders>
              <w:top w:val="single" w:sz="4" w:space="0" w:color="auto"/>
              <w:bottom w:val="single" w:sz="4" w:space="0" w:color="auto"/>
            </w:tcBorders>
            <w:vAlign w:val="center"/>
          </w:tcPr>
          <w:p w14:paraId="153CD0B3"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Neuropsychological tests</w:t>
            </w:r>
          </w:p>
        </w:tc>
      </w:tr>
      <w:tr w:rsidR="00752EF6" w:rsidRPr="0040165B" w14:paraId="799CFC3A" w14:textId="77777777" w:rsidTr="00437C4D">
        <w:tc>
          <w:tcPr>
            <w:tcW w:w="3119" w:type="dxa"/>
            <w:tcBorders>
              <w:top w:val="single" w:sz="4" w:space="0" w:color="auto"/>
            </w:tcBorders>
            <w:vAlign w:val="center"/>
          </w:tcPr>
          <w:p w14:paraId="19221F5D"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Verbal memory</w:t>
            </w:r>
          </w:p>
        </w:tc>
        <w:tc>
          <w:tcPr>
            <w:tcW w:w="6095" w:type="dxa"/>
            <w:tcBorders>
              <w:top w:val="single" w:sz="4" w:space="0" w:color="auto"/>
            </w:tcBorders>
            <w:vAlign w:val="center"/>
          </w:tcPr>
          <w:p w14:paraId="4D1A00C9"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The Auditory Verbal Learning Test (AVLT)</w:t>
            </w:r>
            <w:r w:rsidRPr="0040165B">
              <w:rPr>
                <w:rFonts w:ascii="Times New Roman" w:hAnsi="Times New Roman" w:cs="Times New Roman"/>
                <w:bCs/>
                <w:sz w:val="24"/>
                <w:szCs w:val="24"/>
              </w:rPr>
              <w:fldChar w:fldCharType="begin"/>
            </w:r>
            <w:r w:rsidRPr="0040165B">
              <w:rPr>
                <w:rFonts w:ascii="Times New Roman" w:hAnsi="Times New Roman" w:cs="Times New Roman"/>
                <w:bCs/>
                <w:sz w:val="24"/>
                <w:szCs w:val="24"/>
              </w:rPr>
              <w:instrText xml:space="preserve"> ADDIN ZOTERO_ITEM CSL_CITATION {"citationID":"DH0FFLkL","properties":{"formattedCitation":"\\super 53,54\\nosupersub{}","plainCitation":"53,54","noteIndex":0},"citationItems":[{"id":117,"uris":["http://zotero.org/users/local/QVwVnWH1/items/RYMDN578"],"itemData":{"id":117,"type":"book","publisher":"Beltz-test","title":"Verbaler Lern-und Merkfähigkeitstest: VLMT; Manual","author":[{"family":"Helmstaedter","given":"Christoph"},{"family":"Lendt","given":"Michael"},{"family":"Lux","given":"Silke"}],"issued":{"date-parts":[["2001"]]}}},{"id":116,"uris":["http://zotero.org/users/local/QVwVnWH1/items/IPZJLISF"],"itemData":{"id":116,"type":"book","ISBN":"0-19-511121-4","publisher":"Oxford University Press, USA","title":"Neuropsychological assessment","author":[{"family":"Lezak","given":"Muriel Deutsch"},{"family":"Howieson","given":"Diane B"},{"family":"Loring","given":"David W"},{"family":"Fischer","given":"Jill S"}],"issued":{"date-parts":[["2004"]]}}}],"schema":"https://github.com/citation-style-language/schema/raw/master/csl-citation.json"} </w:instrText>
            </w:r>
            <w:r w:rsidRPr="0040165B">
              <w:rPr>
                <w:rFonts w:ascii="Times New Roman" w:hAnsi="Times New Roman" w:cs="Times New Roman"/>
                <w:bCs/>
                <w:sz w:val="24"/>
                <w:szCs w:val="24"/>
              </w:rPr>
              <w:fldChar w:fldCharType="separate"/>
            </w:r>
            <w:r w:rsidRPr="0040165B">
              <w:rPr>
                <w:rFonts w:ascii="Times New Roman" w:hAnsi="Times New Roman" w:cs="Times New Roman"/>
                <w:sz w:val="24"/>
                <w:szCs w:val="24"/>
                <w:vertAlign w:val="superscript"/>
              </w:rPr>
              <w:t>53,54</w:t>
            </w:r>
            <w:r w:rsidRPr="0040165B">
              <w:rPr>
                <w:rFonts w:ascii="Times New Roman" w:hAnsi="Times New Roman" w:cs="Times New Roman"/>
                <w:bCs/>
                <w:sz w:val="24"/>
                <w:szCs w:val="24"/>
              </w:rPr>
              <w:fldChar w:fldCharType="end"/>
            </w:r>
            <w:r w:rsidRPr="0040165B">
              <w:rPr>
                <w:rFonts w:ascii="Times New Roman" w:hAnsi="Times New Roman" w:cs="Times New Roman"/>
                <w:bCs/>
                <w:sz w:val="24"/>
                <w:szCs w:val="24"/>
              </w:rPr>
              <w:t xml:space="preserve"> </w:t>
            </w:r>
          </w:p>
        </w:tc>
      </w:tr>
      <w:tr w:rsidR="00752EF6" w:rsidRPr="0040165B" w14:paraId="5A6AF0E4" w14:textId="77777777" w:rsidTr="00437C4D">
        <w:tc>
          <w:tcPr>
            <w:tcW w:w="3119" w:type="dxa"/>
            <w:vAlign w:val="center"/>
          </w:tcPr>
          <w:p w14:paraId="16853BC7"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Processing speed</w:t>
            </w:r>
          </w:p>
        </w:tc>
        <w:tc>
          <w:tcPr>
            <w:tcW w:w="6095" w:type="dxa"/>
            <w:vAlign w:val="center"/>
          </w:tcPr>
          <w:p w14:paraId="1052FAC4"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The digit symbol test (DST)</w:t>
            </w:r>
            <w:r w:rsidRPr="0040165B">
              <w:rPr>
                <w:rFonts w:ascii="Times New Roman" w:hAnsi="Times New Roman" w:cs="Times New Roman"/>
                <w:bCs/>
                <w:sz w:val="24"/>
                <w:szCs w:val="24"/>
              </w:rPr>
              <w:fldChar w:fldCharType="begin"/>
            </w:r>
            <w:r w:rsidRPr="0040165B">
              <w:rPr>
                <w:rFonts w:ascii="Times New Roman" w:hAnsi="Times New Roman" w:cs="Times New Roman"/>
                <w:bCs/>
                <w:sz w:val="24"/>
                <w:szCs w:val="24"/>
              </w:rPr>
              <w:instrText xml:space="preserve"> ADDIN ZOTERO_ITEM CSL_CITATION {"citationID":"Xw3LmwwS","properties":{"formattedCitation":"\\super 55\\nosupersub{}","plainCitation":"55","noteIndex":0},"citationItems":[{"id":118,"uris":["http://zotero.org/users/local/QVwVnWH1/items/54VH9G62"],"itemData":{"id":118,"type":"book","publisher":"Psychological Corporation","title":"WAIS-R as a Neuropsychological Instrument (WAIS-R NI)","author":[{"family":"Kaplan","given":"Edith"}],"issued":{"date-parts":[["1991"]]}}}],"schema":"https://github.com/citation-style-language/schema/raw/master/csl-citation.json"} </w:instrText>
            </w:r>
            <w:r w:rsidRPr="0040165B">
              <w:rPr>
                <w:rFonts w:ascii="Times New Roman" w:hAnsi="Times New Roman" w:cs="Times New Roman"/>
                <w:bCs/>
                <w:sz w:val="24"/>
                <w:szCs w:val="24"/>
              </w:rPr>
              <w:fldChar w:fldCharType="separate"/>
            </w:r>
            <w:r w:rsidRPr="0040165B">
              <w:rPr>
                <w:rFonts w:ascii="Times New Roman" w:hAnsi="Times New Roman" w:cs="Times New Roman"/>
                <w:sz w:val="24"/>
                <w:szCs w:val="24"/>
                <w:vertAlign w:val="superscript"/>
              </w:rPr>
              <w:t>55</w:t>
            </w:r>
            <w:r w:rsidRPr="0040165B">
              <w:rPr>
                <w:rFonts w:ascii="Times New Roman" w:hAnsi="Times New Roman" w:cs="Times New Roman"/>
                <w:bCs/>
                <w:sz w:val="24"/>
                <w:szCs w:val="24"/>
              </w:rPr>
              <w:fldChar w:fldCharType="end"/>
            </w:r>
            <w:r w:rsidRPr="0040165B">
              <w:rPr>
                <w:rFonts w:ascii="Times New Roman" w:hAnsi="Times New Roman" w:cs="Times New Roman"/>
                <w:bCs/>
                <w:sz w:val="24"/>
                <w:szCs w:val="24"/>
              </w:rPr>
              <w:t xml:space="preserve"> and trail-making test (TMT A)</w:t>
            </w:r>
            <w:r w:rsidRPr="0040165B">
              <w:rPr>
                <w:rFonts w:ascii="Times New Roman" w:hAnsi="Times New Roman" w:cs="Times New Roman"/>
                <w:bCs/>
                <w:sz w:val="24"/>
                <w:szCs w:val="24"/>
              </w:rPr>
              <w:fldChar w:fldCharType="begin"/>
            </w:r>
            <w:r w:rsidRPr="0040165B">
              <w:rPr>
                <w:rFonts w:ascii="Times New Roman" w:hAnsi="Times New Roman" w:cs="Times New Roman"/>
                <w:bCs/>
                <w:sz w:val="24"/>
                <w:szCs w:val="24"/>
              </w:rPr>
              <w:instrText xml:space="preserve"> ADDIN ZOTERO_ITEM CSL_CITATION {"citationID":"c2V9Z7Kx","properties":{"formattedCitation":"\\super 56\\nosupersub{}","plainCitation":"56","noteIndex":0},"citationItems":[{"id":119,"uris":["http://zotero.org/users/local/QVwVnWH1/items/IJWG6GXW"],"itemData":{"id":119,"type":"book","ISBN":"0-934515-02-6","publisher":"Reitan Neuropsychology","title":"The Halstead-Reitan neuropsychological test battery: Theory and clinical interpretation","volume":"4","author":[{"family":"Reitan","given":"Ralph M"},{"family":"Wolfson","given":"Deborah"}],"issued":{"date-parts":[["1985"]]}}}],"schema":"https://github.com/citation-style-language/schema/raw/master/csl-citation.json"} </w:instrText>
            </w:r>
            <w:r w:rsidRPr="0040165B">
              <w:rPr>
                <w:rFonts w:ascii="Times New Roman" w:hAnsi="Times New Roman" w:cs="Times New Roman"/>
                <w:bCs/>
                <w:sz w:val="24"/>
                <w:szCs w:val="24"/>
              </w:rPr>
              <w:fldChar w:fldCharType="separate"/>
            </w:r>
            <w:r w:rsidRPr="0040165B">
              <w:rPr>
                <w:rFonts w:ascii="Times New Roman" w:hAnsi="Times New Roman" w:cs="Times New Roman"/>
                <w:sz w:val="24"/>
                <w:szCs w:val="24"/>
                <w:vertAlign w:val="superscript"/>
              </w:rPr>
              <w:t>56</w:t>
            </w:r>
            <w:r w:rsidRPr="0040165B">
              <w:rPr>
                <w:rFonts w:ascii="Times New Roman" w:hAnsi="Times New Roman" w:cs="Times New Roman"/>
                <w:bCs/>
                <w:sz w:val="24"/>
                <w:szCs w:val="24"/>
              </w:rPr>
              <w:fldChar w:fldCharType="end"/>
            </w:r>
          </w:p>
        </w:tc>
      </w:tr>
      <w:tr w:rsidR="00752EF6" w:rsidRPr="0040165B" w14:paraId="59ECB40C" w14:textId="77777777" w:rsidTr="00437C4D">
        <w:tc>
          <w:tcPr>
            <w:tcW w:w="3119" w:type="dxa"/>
            <w:vAlign w:val="center"/>
          </w:tcPr>
          <w:p w14:paraId="53A843CD"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(Verbal) executive functions</w:t>
            </w:r>
          </w:p>
        </w:tc>
        <w:tc>
          <w:tcPr>
            <w:tcW w:w="6095" w:type="dxa"/>
            <w:vAlign w:val="center"/>
          </w:tcPr>
          <w:p w14:paraId="793DFBAA"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Verbal fluency task (RWT)</w:t>
            </w:r>
            <w:r w:rsidRPr="0040165B">
              <w:rPr>
                <w:rFonts w:ascii="Times New Roman" w:hAnsi="Times New Roman" w:cs="Times New Roman"/>
                <w:bCs/>
                <w:sz w:val="24"/>
                <w:szCs w:val="24"/>
              </w:rPr>
              <w:fldChar w:fldCharType="begin"/>
            </w:r>
            <w:r w:rsidRPr="0040165B">
              <w:rPr>
                <w:rFonts w:ascii="Times New Roman" w:hAnsi="Times New Roman" w:cs="Times New Roman"/>
                <w:bCs/>
                <w:sz w:val="24"/>
                <w:szCs w:val="24"/>
              </w:rPr>
              <w:instrText xml:space="preserve"> ADDIN ZOTERO_ITEM CSL_CITATION {"citationID":"8M7lXmSZ","properties":{"formattedCitation":"\\super 57\\nosupersub{}","plainCitation":"57","noteIndex":0},"citationItems":[{"id":111,"uris":["http://zotero.org/users/local/QVwVnWH1/items/ZKDCLJAF"],"itemData":{"id":111,"type":"book","publisher":"Hogrefe, Verlag für Psychologie","title":"Regensburger Wortflüssigkeits-Test: RWT","author":[{"family":"Aschenbrenner","given":"Steffen"},{"family":"Tucha","given":"Oliver"},{"family":"Lange","given":"Klaus W"}],"issued":{"date-parts":[["2000"]]}}}],"schema":"https://github.com/citation-style-language/schema/raw/master/csl-citation.json"} </w:instrText>
            </w:r>
            <w:r w:rsidRPr="0040165B">
              <w:rPr>
                <w:rFonts w:ascii="Times New Roman" w:hAnsi="Times New Roman" w:cs="Times New Roman"/>
                <w:bCs/>
                <w:sz w:val="24"/>
                <w:szCs w:val="24"/>
              </w:rPr>
              <w:fldChar w:fldCharType="separate"/>
            </w:r>
            <w:r w:rsidRPr="0040165B">
              <w:rPr>
                <w:rFonts w:ascii="Times New Roman" w:hAnsi="Times New Roman" w:cs="Times New Roman"/>
                <w:sz w:val="24"/>
                <w:szCs w:val="24"/>
                <w:vertAlign w:val="superscript"/>
              </w:rPr>
              <w:t>57</w:t>
            </w:r>
            <w:r w:rsidRPr="0040165B">
              <w:rPr>
                <w:rFonts w:ascii="Times New Roman" w:hAnsi="Times New Roman" w:cs="Times New Roman"/>
                <w:bCs/>
                <w:sz w:val="24"/>
                <w:szCs w:val="24"/>
              </w:rPr>
              <w:fldChar w:fldCharType="end"/>
            </w:r>
            <w:r w:rsidRPr="0040165B">
              <w:rPr>
                <w:rFonts w:ascii="Times New Roman" w:hAnsi="Times New Roman" w:cs="Times New Roman"/>
                <w:bCs/>
                <w:sz w:val="24"/>
                <w:szCs w:val="24"/>
              </w:rPr>
              <w:t xml:space="preserve"> and the trail-making test (TMT B)</w:t>
            </w:r>
            <w:r w:rsidRPr="0040165B">
              <w:rPr>
                <w:rFonts w:ascii="Times New Roman" w:hAnsi="Times New Roman" w:cs="Times New Roman"/>
                <w:bCs/>
                <w:sz w:val="24"/>
                <w:szCs w:val="24"/>
              </w:rPr>
              <w:fldChar w:fldCharType="begin"/>
            </w:r>
            <w:r w:rsidRPr="0040165B">
              <w:rPr>
                <w:rFonts w:ascii="Times New Roman" w:hAnsi="Times New Roman" w:cs="Times New Roman"/>
                <w:bCs/>
                <w:sz w:val="24"/>
                <w:szCs w:val="24"/>
              </w:rPr>
              <w:instrText xml:space="preserve"> ADDIN ZOTERO_ITEM CSL_CITATION {"citationID":"XC5tSrnK","properties":{"formattedCitation":"\\super 56\\nosupersub{}","plainCitation":"56","noteIndex":0},"citationItems":[{"id":119,"uris":["http://zotero.org/users/local/QVwVnWH1/items/IJWG6GXW"],"itemData":{"id":119,"type":"book","ISBN":"0-934515-02-6","publisher":"Reitan Neuropsychology","title":"The Halstead-Reitan neuropsychological test battery: Theory and clinical interpretation","volume":"4","author":[{"family":"Reitan","given":"Ralph M"},{"family":"Wolfson","given":"Deborah"}],"issued":{"date-parts":[["1985"]]}}}],"schema":"https://github.com/citation-style-language/schema/raw/master/csl-citation.json"} </w:instrText>
            </w:r>
            <w:r w:rsidRPr="0040165B">
              <w:rPr>
                <w:rFonts w:ascii="Times New Roman" w:hAnsi="Times New Roman" w:cs="Times New Roman"/>
                <w:bCs/>
                <w:sz w:val="24"/>
                <w:szCs w:val="24"/>
              </w:rPr>
              <w:fldChar w:fldCharType="separate"/>
            </w:r>
            <w:r w:rsidRPr="0040165B">
              <w:rPr>
                <w:rFonts w:ascii="Times New Roman" w:hAnsi="Times New Roman" w:cs="Times New Roman"/>
                <w:sz w:val="24"/>
                <w:szCs w:val="24"/>
                <w:vertAlign w:val="superscript"/>
              </w:rPr>
              <w:t>56</w:t>
            </w:r>
            <w:r w:rsidRPr="0040165B">
              <w:rPr>
                <w:rFonts w:ascii="Times New Roman" w:hAnsi="Times New Roman" w:cs="Times New Roman"/>
                <w:bCs/>
                <w:sz w:val="24"/>
                <w:szCs w:val="24"/>
              </w:rPr>
              <w:fldChar w:fldCharType="end"/>
            </w:r>
            <w:r w:rsidRPr="0040165B">
              <w:rPr>
                <w:rFonts w:ascii="Times New Roman" w:hAnsi="Times New Roman" w:cs="Times New Roman"/>
                <w:bCs/>
                <w:sz w:val="24"/>
                <w:szCs w:val="24"/>
              </w:rPr>
              <w:t xml:space="preserve"> </w:t>
            </w:r>
          </w:p>
        </w:tc>
      </w:tr>
      <w:tr w:rsidR="00752EF6" w:rsidRPr="0040165B" w14:paraId="1CF3804F" w14:textId="77777777" w:rsidTr="00437C4D">
        <w:tc>
          <w:tcPr>
            <w:tcW w:w="3119" w:type="dxa"/>
            <w:tcBorders>
              <w:bottom w:val="single" w:sz="4" w:space="0" w:color="auto"/>
            </w:tcBorders>
            <w:vAlign w:val="center"/>
          </w:tcPr>
          <w:p w14:paraId="68C423F9"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Spatial memory</w:t>
            </w:r>
          </w:p>
        </w:tc>
        <w:tc>
          <w:tcPr>
            <w:tcW w:w="6095" w:type="dxa"/>
            <w:tcBorders>
              <w:bottom w:val="single" w:sz="4" w:space="0" w:color="auto"/>
            </w:tcBorders>
            <w:vAlign w:val="center"/>
          </w:tcPr>
          <w:p w14:paraId="47A4EBB6" w14:textId="77777777" w:rsidR="00752EF6" w:rsidRPr="0040165B" w:rsidRDefault="00752EF6" w:rsidP="009C547F">
            <w:pPr>
              <w:spacing w:line="276" w:lineRule="auto"/>
              <w:rPr>
                <w:rFonts w:ascii="Times New Roman" w:hAnsi="Times New Roman" w:cs="Times New Roman"/>
                <w:bCs/>
                <w:sz w:val="24"/>
                <w:szCs w:val="24"/>
              </w:rPr>
            </w:pPr>
            <w:r w:rsidRPr="0040165B">
              <w:rPr>
                <w:rFonts w:ascii="Times New Roman" w:hAnsi="Times New Roman" w:cs="Times New Roman"/>
                <w:bCs/>
                <w:sz w:val="24"/>
                <w:szCs w:val="24"/>
              </w:rPr>
              <w:t>Subject Ordered Pointing Task (SOPT)</w:t>
            </w:r>
            <w:r w:rsidRPr="0040165B">
              <w:rPr>
                <w:rFonts w:ascii="Times New Roman" w:hAnsi="Times New Roman" w:cs="Times New Roman"/>
                <w:bCs/>
                <w:sz w:val="24"/>
                <w:szCs w:val="24"/>
              </w:rPr>
              <w:fldChar w:fldCharType="begin"/>
            </w:r>
            <w:r w:rsidRPr="0040165B">
              <w:rPr>
                <w:rFonts w:ascii="Times New Roman" w:hAnsi="Times New Roman" w:cs="Times New Roman"/>
                <w:bCs/>
                <w:sz w:val="24"/>
                <w:szCs w:val="24"/>
              </w:rPr>
              <w:instrText xml:space="preserve"> ADDIN ZOTERO_ITEM CSL_CITATION {"citationID":"rau1kdmC","properties":{"formattedCitation":"\\super 58,59\\nosupersub{}","plainCitation":"58,59","noteIndex":0},"citationItems":[{"id":113,"uris":["http://zotero.org/users/local/QVwVnWH1/items/4VGEP6GA"],"itemData":{"id":113,"type":"article-journal","abstract":"The aim of this study was to investigate the underlying structure of eight working memory tests used to assess prefrontal dysfunction in schizophrenia research [Letter–Number Span (LNS), Digit–Symbol Test (DST), Trail-Making Test B (TMT-B), Delayed Response Task (DRT) for spatial working memory, Subject Ordered Pointing Task (SOPT), Dual Tasking (DUAL), Continuous Performance Test (CPT)-Identical Pairs, Wisconsin Card Sorting Test (WCST)]. Sixty-six patients with schizophrenia showed significant working memory performance deficits in all tests when compared with 45 healthy controls. Performance was not systematically related to psychopathology. When differences in IQ were controlled, working memory deficits remained stable except in the WCST. Principal components analyses yielded three components for healthy controls: a comparator function of the central executive defined by a comparison of working memory content with information from the environment, an allocation of attentional resources function, and a maximum storage capacity function. The comparator and maximum storage functions could be replicated in the schizophrenia sample. However, the allocation function did not emerge as an independent component and was replaced by a component defined by the WCST. These findings suggest that working memory is not a unitary concept but rather should be conceptually differentiated as functions of transient storage/active rehearsal capacity and central executive manipulation supporting a previous suggestion proposed by Perry et al. [Schizophr. Bull. 27 (2001) 157].","container-title":"Schizophrenia Research","DOI":"10.1016/S0920-9964(02)00427-9","ISSN":"0920-9964","issue":"3","journalAbbreviation":"Schizophrenia Research","language":"en","page":"259-268","source":"ScienceDirect","title":"Dimensions of working memory dysfunction in schizophrenia","volume":"62","author":[{"family":"Pukrop","given":"Ralf"},{"family":"Matuschek","given":"Eveline"},{"family":"Ruhrmann","given":"Stephan"},{"family":"Brockhaus-Dumke","given":"Anke"},{"family":"Tendolkar","given":"Indira"},{"family":"Bertsch","given":"Alexandra"},{"family":"Klosterkötter","given":"Joachim"}],"issued":{"date-parts":[["2003",8,1]]}}},{"id":112,"uris":["http://zotero.org/users/local/QVwVnWH1/items/BULCLEA8"],"itemData":{"id":112,"type":"book","ISBN":"0-19-515957-8","publisher":"American chemical society","title":"A compendium of neuropsychological tests: Administration, norms, and commentary","author":[{"family":"Strauss","given":"Esther"},{"family":"Sherman","given":"Elisabeth MS"},{"family":"Spreen","given":"Otfried"}],"issued":{"date-parts":[["2006"]]}}}],"schema":"https://github.com/citation-style-language/schema/raw/master/csl-citation.json"} </w:instrText>
            </w:r>
            <w:r w:rsidRPr="0040165B">
              <w:rPr>
                <w:rFonts w:ascii="Times New Roman" w:hAnsi="Times New Roman" w:cs="Times New Roman"/>
                <w:bCs/>
                <w:sz w:val="24"/>
                <w:szCs w:val="24"/>
              </w:rPr>
              <w:fldChar w:fldCharType="separate"/>
            </w:r>
            <w:r w:rsidRPr="0040165B">
              <w:rPr>
                <w:rFonts w:ascii="Times New Roman" w:hAnsi="Times New Roman" w:cs="Times New Roman"/>
                <w:sz w:val="24"/>
                <w:szCs w:val="24"/>
                <w:vertAlign w:val="superscript"/>
              </w:rPr>
              <w:t>58,59</w:t>
            </w:r>
            <w:r w:rsidRPr="0040165B">
              <w:rPr>
                <w:rFonts w:ascii="Times New Roman" w:hAnsi="Times New Roman" w:cs="Times New Roman"/>
                <w:bCs/>
                <w:sz w:val="24"/>
                <w:szCs w:val="24"/>
              </w:rPr>
              <w:fldChar w:fldCharType="end"/>
            </w:r>
          </w:p>
        </w:tc>
      </w:tr>
    </w:tbl>
    <w:p w14:paraId="448E0C59" w14:textId="1EF98786" w:rsidR="00752EF6" w:rsidRPr="0040165B" w:rsidRDefault="00752EF6" w:rsidP="009C547F">
      <w:pPr>
        <w:spacing w:after="0" w:line="276" w:lineRule="auto"/>
        <w:rPr>
          <w:rFonts w:ascii="Times New Roman" w:hAnsi="Times New Roman" w:cs="Times New Roman"/>
          <w:bCs/>
          <w:sz w:val="24"/>
          <w:szCs w:val="24"/>
        </w:rPr>
      </w:pPr>
      <w:r w:rsidRPr="0040165B">
        <w:rPr>
          <w:rFonts w:ascii="Times New Roman" w:hAnsi="Times New Roman" w:cs="Times New Roman"/>
          <w:bCs/>
          <w:i/>
          <w:iCs/>
          <w:sz w:val="20"/>
          <w:szCs w:val="20"/>
        </w:rPr>
        <w:t>Note.</w:t>
      </w:r>
      <w:r w:rsidRPr="0040165B">
        <w:rPr>
          <w:rFonts w:ascii="Times New Roman" w:hAnsi="Times New Roman" w:cs="Times New Roman"/>
          <w:bCs/>
          <w:sz w:val="20"/>
          <w:szCs w:val="20"/>
        </w:rPr>
        <w:t xml:space="preserve"> German versions of all tests have been used</w:t>
      </w:r>
      <w:r w:rsidR="003D3417" w:rsidRPr="0040165B">
        <w:rPr>
          <w:rFonts w:ascii="Times New Roman" w:hAnsi="Times New Roman" w:cs="Times New Roman"/>
          <w:bCs/>
          <w:sz w:val="20"/>
          <w:szCs w:val="20"/>
        </w:rPr>
        <w:t>.</w:t>
      </w:r>
    </w:p>
    <w:p w14:paraId="62A65005" w14:textId="523D3119" w:rsidR="00752EF6" w:rsidRPr="0040165B" w:rsidRDefault="00752EF6" w:rsidP="009C547F">
      <w:pPr>
        <w:spacing w:line="276" w:lineRule="auto"/>
        <w:rPr>
          <w:rFonts w:ascii="Times New Roman" w:hAnsi="Times New Roman" w:cs="Times New Roman"/>
          <w:sz w:val="24"/>
          <w:szCs w:val="24"/>
        </w:rPr>
      </w:pPr>
    </w:p>
    <w:p w14:paraId="10917DFA" w14:textId="572D63C9" w:rsidR="0092733E" w:rsidRPr="0040165B" w:rsidRDefault="0092733E" w:rsidP="009C547F">
      <w:pPr>
        <w:spacing w:line="276" w:lineRule="auto"/>
        <w:rPr>
          <w:rFonts w:ascii="Times New Roman" w:hAnsi="Times New Roman" w:cs="Times New Roman"/>
          <w:b/>
          <w:sz w:val="24"/>
          <w:szCs w:val="24"/>
        </w:rPr>
      </w:pPr>
      <w:r w:rsidRPr="0040165B">
        <w:rPr>
          <w:rFonts w:ascii="Times New Roman" w:hAnsi="Times New Roman" w:cs="Times New Roman"/>
          <w:b/>
          <w:sz w:val="24"/>
          <w:szCs w:val="24"/>
        </w:rPr>
        <w:t xml:space="preserve">Supplemental </w:t>
      </w:r>
      <w:r w:rsidR="00437C4D" w:rsidRPr="0040165B">
        <w:rPr>
          <w:rFonts w:ascii="Times New Roman" w:hAnsi="Times New Roman" w:cs="Times New Roman"/>
          <w:b/>
          <w:sz w:val="24"/>
          <w:szCs w:val="24"/>
        </w:rPr>
        <w:t>T</w:t>
      </w:r>
      <w:r w:rsidRPr="0040165B">
        <w:rPr>
          <w:rFonts w:ascii="Times New Roman" w:hAnsi="Times New Roman" w:cs="Times New Roman"/>
          <w:b/>
          <w:sz w:val="24"/>
          <w:szCs w:val="24"/>
        </w:rPr>
        <w:t xml:space="preserve">able 2. </w:t>
      </w:r>
      <w:r w:rsidRPr="0040165B">
        <w:rPr>
          <w:rFonts w:ascii="Times New Roman" w:hAnsi="Times New Roman" w:cs="Times New Roman"/>
          <w:b/>
          <w:bCs/>
          <w:sz w:val="24"/>
          <w:szCs w:val="24"/>
        </w:rPr>
        <w:t>Evaluating Class Solutions</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2469"/>
        <w:gridCol w:w="2469"/>
        <w:gridCol w:w="2469"/>
      </w:tblGrid>
      <w:tr w:rsidR="0092733E" w:rsidRPr="0040165B" w14:paraId="496BE190" w14:textId="77777777" w:rsidTr="00437C4D">
        <w:tc>
          <w:tcPr>
            <w:tcW w:w="1802" w:type="dxa"/>
            <w:tcBorders>
              <w:top w:val="single" w:sz="4" w:space="0" w:color="auto"/>
            </w:tcBorders>
          </w:tcPr>
          <w:p w14:paraId="1A72047E" w14:textId="77777777" w:rsidR="0092733E" w:rsidRPr="0040165B" w:rsidRDefault="0092733E" w:rsidP="009C547F">
            <w:pPr>
              <w:spacing w:line="276" w:lineRule="auto"/>
              <w:rPr>
                <w:rFonts w:ascii="Times New Roman" w:hAnsi="Times New Roman" w:cs="Times New Roman"/>
                <w:bCs/>
              </w:rPr>
            </w:pPr>
          </w:p>
        </w:tc>
        <w:tc>
          <w:tcPr>
            <w:tcW w:w="4938" w:type="dxa"/>
            <w:gridSpan w:val="2"/>
            <w:tcBorders>
              <w:top w:val="single" w:sz="4" w:space="0" w:color="auto"/>
              <w:bottom w:val="single" w:sz="4" w:space="0" w:color="auto"/>
            </w:tcBorders>
            <w:vAlign w:val="center"/>
          </w:tcPr>
          <w:p w14:paraId="23230DBF" w14:textId="77777777" w:rsidR="0092733E" w:rsidRPr="0040165B" w:rsidRDefault="0092733E" w:rsidP="009C547F">
            <w:pPr>
              <w:spacing w:line="276" w:lineRule="auto"/>
              <w:jc w:val="center"/>
              <w:rPr>
                <w:rFonts w:ascii="Times New Roman" w:hAnsi="Times New Roman" w:cs="Times New Roman"/>
                <w:bCs/>
              </w:rPr>
            </w:pPr>
            <w:r w:rsidRPr="0040165B">
              <w:rPr>
                <w:rFonts w:ascii="Times New Roman" w:hAnsi="Times New Roman" w:cs="Times New Roman"/>
                <w:bCs/>
              </w:rPr>
              <w:t>Model fit criteria</w:t>
            </w:r>
          </w:p>
        </w:tc>
        <w:tc>
          <w:tcPr>
            <w:tcW w:w="2469" w:type="dxa"/>
            <w:tcBorders>
              <w:top w:val="single" w:sz="4" w:space="0" w:color="auto"/>
              <w:bottom w:val="single" w:sz="4" w:space="0" w:color="auto"/>
            </w:tcBorders>
            <w:vAlign w:val="center"/>
          </w:tcPr>
          <w:p w14:paraId="12D3262A"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Diagnostic criteria</w:t>
            </w:r>
          </w:p>
        </w:tc>
      </w:tr>
      <w:tr w:rsidR="0092733E" w:rsidRPr="0040165B" w14:paraId="0357370C" w14:textId="77777777" w:rsidTr="00437C4D">
        <w:tc>
          <w:tcPr>
            <w:tcW w:w="1802" w:type="dxa"/>
            <w:tcBorders>
              <w:bottom w:val="single" w:sz="4" w:space="0" w:color="auto"/>
            </w:tcBorders>
          </w:tcPr>
          <w:p w14:paraId="4AB9360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Model</w:t>
            </w:r>
          </w:p>
        </w:tc>
        <w:tc>
          <w:tcPr>
            <w:tcW w:w="2469" w:type="dxa"/>
            <w:tcBorders>
              <w:top w:val="single" w:sz="4" w:space="0" w:color="auto"/>
              <w:bottom w:val="single" w:sz="4" w:space="0" w:color="auto"/>
            </w:tcBorders>
            <w:vAlign w:val="center"/>
          </w:tcPr>
          <w:p w14:paraId="3E5A1617"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AIC</w:t>
            </w:r>
          </w:p>
        </w:tc>
        <w:tc>
          <w:tcPr>
            <w:tcW w:w="2469" w:type="dxa"/>
            <w:tcBorders>
              <w:top w:val="single" w:sz="4" w:space="0" w:color="auto"/>
              <w:bottom w:val="single" w:sz="4" w:space="0" w:color="auto"/>
            </w:tcBorders>
            <w:vAlign w:val="center"/>
          </w:tcPr>
          <w:p w14:paraId="210E33A5"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BIC</w:t>
            </w:r>
          </w:p>
        </w:tc>
        <w:tc>
          <w:tcPr>
            <w:tcW w:w="2469" w:type="dxa"/>
            <w:tcBorders>
              <w:top w:val="single" w:sz="4" w:space="0" w:color="auto"/>
              <w:bottom w:val="single" w:sz="4" w:space="0" w:color="auto"/>
            </w:tcBorders>
            <w:vAlign w:val="center"/>
          </w:tcPr>
          <w:p w14:paraId="38DFF8C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Entropy</w:t>
            </w:r>
          </w:p>
        </w:tc>
      </w:tr>
      <w:tr w:rsidR="0092733E" w:rsidRPr="0040165B" w14:paraId="52935FA7" w14:textId="77777777" w:rsidTr="00437C4D">
        <w:tc>
          <w:tcPr>
            <w:tcW w:w="1802" w:type="dxa"/>
            <w:tcBorders>
              <w:top w:val="single" w:sz="4" w:space="0" w:color="auto"/>
            </w:tcBorders>
          </w:tcPr>
          <w:p w14:paraId="43E7718B"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 Class</w:t>
            </w:r>
          </w:p>
        </w:tc>
        <w:tc>
          <w:tcPr>
            <w:tcW w:w="2469" w:type="dxa"/>
            <w:tcBorders>
              <w:top w:val="single" w:sz="4" w:space="0" w:color="auto"/>
            </w:tcBorders>
          </w:tcPr>
          <w:p w14:paraId="20FBC57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13873.38</w:t>
            </w:r>
          </w:p>
        </w:tc>
        <w:tc>
          <w:tcPr>
            <w:tcW w:w="2469" w:type="dxa"/>
            <w:tcBorders>
              <w:top w:val="single" w:sz="4" w:space="0" w:color="auto"/>
            </w:tcBorders>
          </w:tcPr>
          <w:p w14:paraId="75D2B27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13964.09</w:t>
            </w:r>
          </w:p>
        </w:tc>
        <w:tc>
          <w:tcPr>
            <w:tcW w:w="2469" w:type="dxa"/>
            <w:tcBorders>
              <w:top w:val="single" w:sz="4" w:space="0" w:color="auto"/>
            </w:tcBorders>
          </w:tcPr>
          <w:p w14:paraId="2F14F8A3"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w:t>
            </w:r>
          </w:p>
        </w:tc>
      </w:tr>
      <w:tr w:rsidR="0092733E" w:rsidRPr="0040165B" w14:paraId="6495BE1B" w14:textId="77777777" w:rsidTr="00437C4D">
        <w:tc>
          <w:tcPr>
            <w:tcW w:w="1802" w:type="dxa"/>
          </w:tcPr>
          <w:p w14:paraId="7AC96CB8"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2 Class</w:t>
            </w:r>
          </w:p>
        </w:tc>
        <w:tc>
          <w:tcPr>
            <w:tcW w:w="2469" w:type="dxa"/>
          </w:tcPr>
          <w:p w14:paraId="1C5CD3FE"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11555.54</w:t>
            </w:r>
          </w:p>
        </w:tc>
        <w:tc>
          <w:tcPr>
            <w:tcW w:w="2469" w:type="dxa"/>
          </w:tcPr>
          <w:p w14:paraId="303D8892"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11741.73</w:t>
            </w:r>
          </w:p>
        </w:tc>
        <w:tc>
          <w:tcPr>
            <w:tcW w:w="2469" w:type="dxa"/>
            <w:vAlign w:val="center"/>
          </w:tcPr>
          <w:p w14:paraId="43AD25F3"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0.901</w:t>
            </w:r>
          </w:p>
        </w:tc>
      </w:tr>
      <w:tr w:rsidR="0092733E" w:rsidRPr="0040165B" w14:paraId="154A06A1" w14:textId="77777777" w:rsidTr="00437C4D">
        <w:tc>
          <w:tcPr>
            <w:tcW w:w="1802" w:type="dxa"/>
            <w:shd w:val="clear" w:color="auto" w:fill="auto"/>
          </w:tcPr>
          <w:p w14:paraId="5FAB020D" w14:textId="77777777" w:rsidR="0092733E" w:rsidRPr="0040165B" w:rsidRDefault="0092733E" w:rsidP="009C547F">
            <w:pPr>
              <w:spacing w:line="276" w:lineRule="auto"/>
              <w:rPr>
                <w:rFonts w:ascii="Times New Roman" w:hAnsi="Times New Roman" w:cs="Times New Roman"/>
                <w:b/>
              </w:rPr>
            </w:pPr>
            <w:r w:rsidRPr="0040165B">
              <w:rPr>
                <w:rFonts w:ascii="Times New Roman" w:hAnsi="Times New Roman" w:cs="Times New Roman"/>
                <w:b/>
              </w:rPr>
              <w:t>3 Class</w:t>
            </w:r>
          </w:p>
        </w:tc>
        <w:tc>
          <w:tcPr>
            <w:tcW w:w="2469" w:type="dxa"/>
            <w:shd w:val="clear" w:color="auto" w:fill="auto"/>
          </w:tcPr>
          <w:p w14:paraId="3E7A8A4F" w14:textId="77777777" w:rsidR="0092733E" w:rsidRPr="0040165B" w:rsidRDefault="0092733E" w:rsidP="009C547F">
            <w:pPr>
              <w:spacing w:line="276" w:lineRule="auto"/>
              <w:rPr>
                <w:rFonts w:ascii="Times New Roman" w:hAnsi="Times New Roman" w:cs="Times New Roman"/>
                <w:b/>
              </w:rPr>
            </w:pPr>
            <w:r w:rsidRPr="0040165B">
              <w:rPr>
                <w:rFonts w:ascii="Times New Roman" w:hAnsi="Times New Roman" w:cs="Times New Roman"/>
                <w:b/>
              </w:rPr>
              <w:t>11236.01</w:t>
            </w:r>
          </w:p>
        </w:tc>
        <w:tc>
          <w:tcPr>
            <w:tcW w:w="2469" w:type="dxa"/>
            <w:shd w:val="clear" w:color="auto" w:fill="auto"/>
          </w:tcPr>
          <w:p w14:paraId="7E18CD84" w14:textId="77777777" w:rsidR="0092733E" w:rsidRPr="0040165B" w:rsidRDefault="0092733E" w:rsidP="009C547F">
            <w:pPr>
              <w:spacing w:line="276" w:lineRule="auto"/>
              <w:rPr>
                <w:rFonts w:ascii="Times New Roman" w:hAnsi="Times New Roman" w:cs="Times New Roman"/>
                <w:b/>
              </w:rPr>
            </w:pPr>
            <w:r w:rsidRPr="0040165B">
              <w:rPr>
                <w:rFonts w:ascii="Times New Roman" w:hAnsi="Times New Roman" w:cs="Times New Roman"/>
                <w:b/>
              </w:rPr>
              <w:t>11517.68</w:t>
            </w:r>
          </w:p>
        </w:tc>
        <w:tc>
          <w:tcPr>
            <w:tcW w:w="2469" w:type="dxa"/>
            <w:shd w:val="clear" w:color="auto" w:fill="auto"/>
            <w:vAlign w:val="center"/>
          </w:tcPr>
          <w:p w14:paraId="18913279" w14:textId="77777777" w:rsidR="0092733E" w:rsidRPr="0040165B" w:rsidRDefault="0092733E" w:rsidP="009C547F">
            <w:pPr>
              <w:spacing w:line="276" w:lineRule="auto"/>
              <w:rPr>
                <w:rFonts w:ascii="Times New Roman" w:hAnsi="Times New Roman" w:cs="Times New Roman"/>
                <w:b/>
              </w:rPr>
            </w:pPr>
            <w:r w:rsidRPr="0040165B">
              <w:rPr>
                <w:rFonts w:ascii="Times New Roman" w:hAnsi="Times New Roman" w:cs="Times New Roman"/>
                <w:b/>
              </w:rPr>
              <w:t>0.871</w:t>
            </w:r>
          </w:p>
        </w:tc>
      </w:tr>
      <w:tr w:rsidR="0092733E" w:rsidRPr="0040165B" w14:paraId="5D3E09C9" w14:textId="77777777" w:rsidTr="00437C4D">
        <w:tc>
          <w:tcPr>
            <w:tcW w:w="1802" w:type="dxa"/>
          </w:tcPr>
          <w:p w14:paraId="53ED0A9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4 Class</w:t>
            </w:r>
          </w:p>
        </w:tc>
        <w:tc>
          <w:tcPr>
            <w:tcW w:w="2469" w:type="dxa"/>
          </w:tcPr>
          <w:p w14:paraId="47BBC388"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11203.14</w:t>
            </w:r>
          </w:p>
        </w:tc>
        <w:tc>
          <w:tcPr>
            <w:tcW w:w="2469" w:type="dxa"/>
          </w:tcPr>
          <w:p w14:paraId="0949043D" w14:textId="1949E5DF"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11580.3</w:t>
            </w:r>
            <w:r w:rsidR="00BA3F54" w:rsidRPr="0040165B">
              <w:rPr>
                <w:rFonts w:ascii="Times New Roman" w:hAnsi="Times New Roman" w:cs="Times New Roman"/>
                <w:bCs/>
              </w:rPr>
              <w:t>0</w:t>
            </w:r>
          </w:p>
        </w:tc>
        <w:tc>
          <w:tcPr>
            <w:tcW w:w="2469" w:type="dxa"/>
            <w:vAlign w:val="center"/>
          </w:tcPr>
          <w:p w14:paraId="513444BE"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0.878</w:t>
            </w:r>
          </w:p>
        </w:tc>
      </w:tr>
      <w:tr w:rsidR="0092733E" w:rsidRPr="0040165B" w14:paraId="0B9CCCF5" w14:textId="77777777" w:rsidTr="00437C4D">
        <w:tc>
          <w:tcPr>
            <w:tcW w:w="1802" w:type="dxa"/>
          </w:tcPr>
          <w:p w14:paraId="300A38EA"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5 Class</w:t>
            </w:r>
          </w:p>
        </w:tc>
        <w:tc>
          <w:tcPr>
            <w:tcW w:w="2469" w:type="dxa"/>
          </w:tcPr>
          <w:p w14:paraId="13363B22"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11141.71</w:t>
            </w:r>
          </w:p>
        </w:tc>
        <w:tc>
          <w:tcPr>
            <w:tcW w:w="2469" w:type="dxa"/>
          </w:tcPr>
          <w:p w14:paraId="22873DD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11614.36</w:t>
            </w:r>
          </w:p>
        </w:tc>
        <w:tc>
          <w:tcPr>
            <w:tcW w:w="2469" w:type="dxa"/>
            <w:vAlign w:val="center"/>
          </w:tcPr>
          <w:p w14:paraId="395BA384"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0.804</w:t>
            </w:r>
          </w:p>
        </w:tc>
      </w:tr>
      <w:tr w:rsidR="0092733E" w:rsidRPr="0040165B" w14:paraId="02A271BA" w14:textId="77777777" w:rsidTr="00437C4D">
        <w:tc>
          <w:tcPr>
            <w:tcW w:w="1802" w:type="dxa"/>
            <w:tcBorders>
              <w:bottom w:val="single" w:sz="4" w:space="0" w:color="auto"/>
            </w:tcBorders>
          </w:tcPr>
          <w:p w14:paraId="196F89DB"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6 Class</w:t>
            </w:r>
          </w:p>
        </w:tc>
        <w:tc>
          <w:tcPr>
            <w:tcW w:w="2469" w:type="dxa"/>
            <w:tcBorders>
              <w:bottom w:val="single" w:sz="4" w:space="0" w:color="auto"/>
            </w:tcBorders>
          </w:tcPr>
          <w:p w14:paraId="67084889"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11125.93</w:t>
            </w:r>
          </w:p>
        </w:tc>
        <w:tc>
          <w:tcPr>
            <w:tcW w:w="2469" w:type="dxa"/>
            <w:tcBorders>
              <w:bottom w:val="single" w:sz="4" w:space="0" w:color="auto"/>
            </w:tcBorders>
          </w:tcPr>
          <w:p w14:paraId="43D38F87"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11694.06</w:t>
            </w:r>
          </w:p>
        </w:tc>
        <w:tc>
          <w:tcPr>
            <w:tcW w:w="2469" w:type="dxa"/>
            <w:tcBorders>
              <w:bottom w:val="single" w:sz="4" w:space="0" w:color="auto"/>
            </w:tcBorders>
            <w:vAlign w:val="center"/>
          </w:tcPr>
          <w:p w14:paraId="26360D21" w14:textId="77777777" w:rsidR="0092733E" w:rsidRPr="0040165B" w:rsidRDefault="0092733E" w:rsidP="009C547F">
            <w:pPr>
              <w:spacing w:line="276" w:lineRule="auto"/>
              <w:rPr>
                <w:rFonts w:ascii="Times New Roman" w:hAnsi="Times New Roman" w:cs="Times New Roman"/>
                <w:bCs/>
              </w:rPr>
            </w:pPr>
            <w:r w:rsidRPr="0040165B">
              <w:rPr>
                <w:rFonts w:ascii="Times New Roman" w:hAnsi="Times New Roman" w:cs="Times New Roman"/>
                <w:bCs/>
              </w:rPr>
              <w:t>0.974</w:t>
            </w:r>
          </w:p>
        </w:tc>
      </w:tr>
    </w:tbl>
    <w:p w14:paraId="2CF18BAB" w14:textId="72BABA07" w:rsidR="0092733E" w:rsidRPr="0040165B" w:rsidRDefault="0092733E" w:rsidP="009C547F">
      <w:pPr>
        <w:spacing w:after="0" w:line="276" w:lineRule="auto"/>
        <w:rPr>
          <w:rFonts w:ascii="Times New Roman" w:hAnsi="Times New Roman" w:cs="Times New Roman"/>
          <w:bCs/>
          <w:sz w:val="20"/>
          <w:szCs w:val="20"/>
        </w:rPr>
      </w:pPr>
      <w:r w:rsidRPr="0040165B">
        <w:rPr>
          <w:rFonts w:ascii="Times New Roman" w:hAnsi="Times New Roman" w:cs="Times New Roman"/>
          <w:bCs/>
          <w:i/>
          <w:iCs/>
          <w:sz w:val="20"/>
          <w:szCs w:val="20"/>
        </w:rPr>
        <w:t>Note: N</w:t>
      </w:r>
      <w:r w:rsidRPr="0040165B">
        <w:rPr>
          <w:rFonts w:ascii="Times New Roman" w:hAnsi="Times New Roman" w:cs="Times New Roman"/>
          <w:bCs/>
          <w:sz w:val="20"/>
          <w:szCs w:val="20"/>
        </w:rPr>
        <w:t>=875. AIC: Akaike information criterion; BIC: Bayesian information criterion. Items in bold represent</w:t>
      </w:r>
      <w:r w:rsidR="006C532C" w:rsidRPr="0040165B">
        <w:rPr>
          <w:rFonts w:ascii="Times New Roman" w:hAnsi="Times New Roman" w:cs="Times New Roman"/>
          <w:bCs/>
          <w:sz w:val="20"/>
          <w:szCs w:val="20"/>
        </w:rPr>
        <w:t xml:space="preserve"> fit indices of the chosen model.</w:t>
      </w:r>
      <w:r w:rsidRPr="0040165B">
        <w:rPr>
          <w:rFonts w:ascii="Times New Roman" w:hAnsi="Times New Roman" w:cs="Times New Roman"/>
          <w:bCs/>
          <w:sz w:val="20"/>
          <w:szCs w:val="20"/>
        </w:rPr>
        <w:t xml:space="preserve"> </w:t>
      </w:r>
    </w:p>
    <w:p w14:paraId="65F9CC81" w14:textId="2DD101C8" w:rsidR="00180537" w:rsidRPr="0040165B" w:rsidRDefault="00180537">
      <w:pPr>
        <w:rPr>
          <w:rFonts w:ascii="Times New Roman" w:hAnsi="Times New Roman" w:cs="Times New Roman"/>
          <w:sz w:val="24"/>
          <w:szCs w:val="24"/>
        </w:rPr>
      </w:pPr>
      <w:r w:rsidRPr="0040165B">
        <w:rPr>
          <w:rFonts w:ascii="Times New Roman" w:hAnsi="Times New Roman" w:cs="Times New Roman"/>
          <w:sz w:val="24"/>
          <w:szCs w:val="24"/>
        </w:rPr>
        <w:br w:type="page"/>
      </w:r>
    </w:p>
    <w:p w14:paraId="0590B6F6" w14:textId="50BCCD41" w:rsidR="00F447C2" w:rsidRPr="0040165B" w:rsidRDefault="00180537" w:rsidP="004F1BD8">
      <w:pPr>
        <w:rPr>
          <w:rFonts w:ascii="Times New Roman" w:hAnsi="Times New Roman" w:cs="Times New Roman"/>
          <w:b/>
          <w:bCs/>
          <w:sz w:val="24"/>
          <w:szCs w:val="24"/>
        </w:rPr>
      </w:pPr>
      <w:r w:rsidRPr="0040165B">
        <w:rPr>
          <w:rFonts w:ascii="Times New Roman" w:hAnsi="Times New Roman" w:cs="Times New Roman"/>
          <w:b/>
          <w:bCs/>
          <w:sz w:val="24"/>
          <w:szCs w:val="24"/>
        </w:rPr>
        <w:lastRenderedPageBreak/>
        <w:t>Supplemental Table 3. Description of indicator variables for LCA</w:t>
      </w:r>
    </w:p>
    <w:tbl>
      <w:tblPr>
        <w:tblStyle w:val="Tabellenraster"/>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169"/>
        <w:gridCol w:w="1169"/>
        <w:gridCol w:w="1169"/>
        <w:gridCol w:w="1170"/>
        <w:gridCol w:w="2977"/>
        <w:gridCol w:w="2977"/>
      </w:tblGrid>
      <w:tr w:rsidR="00F447C2" w:rsidRPr="0040165B" w14:paraId="023FC35E" w14:textId="77777777" w:rsidTr="00232494">
        <w:trPr>
          <w:tblHeader/>
          <w:jc w:val="center"/>
        </w:trPr>
        <w:tc>
          <w:tcPr>
            <w:tcW w:w="3261" w:type="dxa"/>
            <w:tcBorders>
              <w:top w:val="single" w:sz="4" w:space="0" w:color="auto"/>
              <w:bottom w:val="single" w:sz="4" w:space="0" w:color="auto"/>
            </w:tcBorders>
          </w:tcPr>
          <w:p w14:paraId="1BC7C04E"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 xml:space="preserve">Variable, </w:t>
            </w:r>
            <w:proofErr w:type="spellStart"/>
            <w:r w:rsidRPr="0040165B">
              <w:rPr>
                <w:rFonts w:ascii="Times New Roman" w:hAnsi="Times New Roman" w:cs="Times New Roman"/>
              </w:rPr>
              <w:t>Mdn</w:t>
            </w:r>
            <w:proofErr w:type="spellEnd"/>
            <w:r w:rsidRPr="0040165B">
              <w:rPr>
                <w:rFonts w:ascii="Times New Roman" w:hAnsi="Times New Roman" w:cs="Times New Roman"/>
              </w:rPr>
              <w:t xml:space="preserve"> (SD)</w:t>
            </w:r>
          </w:p>
        </w:tc>
        <w:tc>
          <w:tcPr>
            <w:tcW w:w="1169" w:type="dxa"/>
            <w:tcBorders>
              <w:top w:val="single" w:sz="4" w:space="0" w:color="auto"/>
              <w:bottom w:val="single" w:sz="4" w:space="0" w:color="auto"/>
            </w:tcBorders>
          </w:tcPr>
          <w:p w14:paraId="59292802"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Total</w:t>
            </w:r>
          </w:p>
          <w:p w14:paraId="1AF0ACFF"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(N = 875)</w:t>
            </w:r>
          </w:p>
        </w:tc>
        <w:tc>
          <w:tcPr>
            <w:tcW w:w="1169" w:type="dxa"/>
            <w:tcBorders>
              <w:top w:val="single" w:sz="4" w:space="0" w:color="auto"/>
              <w:bottom w:val="single" w:sz="4" w:space="0" w:color="auto"/>
            </w:tcBorders>
          </w:tcPr>
          <w:p w14:paraId="1E296511"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Class 1</w:t>
            </w:r>
          </w:p>
          <w:p w14:paraId="3516FA05"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(n=523)</w:t>
            </w:r>
          </w:p>
        </w:tc>
        <w:tc>
          <w:tcPr>
            <w:tcW w:w="1169" w:type="dxa"/>
            <w:tcBorders>
              <w:top w:val="single" w:sz="4" w:space="0" w:color="auto"/>
              <w:bottom w:val="single" w:sz="4" w:space="0" w:color="auto"/>
            </w:tcBorders>
          </w:tcPr>
          <w:p w14:paraId="4D82582C"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Class 2</w:t>
            </w:r>
          </w:p>
          <w:p w14:paraId="1C7D7F55"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(n=97)</w:t>
            </w:r>
          </w:p>
        </w:tc>
        <w:tc>
          <w:tcPr>
            <w:tcW w:w="1170" w:type="dxa"/>
            <w:tcBorders>
              <w:top w:val="single" w:sz="4" w:space="0" w:color="auto"/>
              <w:bottom w:val="single" w:sz="4" w:space="0" w:color="auto"/>
            </w:tcBorders>
          </w:tcPr>
          <w:p w14:paraId="158A9036"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Class 3</w:t>
            </w:r>
          </w:p>
          <w:p w14:paraId="7FCB2129"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(n=255)</w:t>
            </w:r>
          </w:p>
        </w:tc>
        <w:tc>
          <w:tcPr>
            <w:tcW w:w="2977" w:type="dxa"/>
            <w:tcBorders>
              <w:top w:val="single" w:sz="4" w:space="0" w:color="auto"/>
              <w:bottom w:val="single" w:sz="4" w:space="0" w:color="auto"/>
            </w:tcBorders>
          </w:tcPr>
          <w:p w14:paraId="2EC40EEB"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Statistics, effect size</w:t>
            </w:r>
          </w:p>
        </w:tc>
        <w:tc>
          <w:tcPr>
            <w:tcW w:w="2977" w:type="dxa"/>
            <w:tcBorders>
              <w:top w:val="single" w:sz="4" w:space="0" w:color="auto"/>
              <w:bottom w:val="single" w:sz="4" w:space="0" w:color="auto"/>
            </w:tcBorders>
          </w:tcPr>
          <w:p w14:paraId="327D0BF0"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Significant post-hoc tests, Bonferroni corrected</w:t>
            </w:r>
          </w:p>
        </w:tc>
      </w:tr>
      <w:tr w:rsidR="00F447C2" w:rsidRPr="0040165B" w14:paraId="1872E925" w14:textId="77777777" w:rsidTr="00232494">
        <w:trPr>
          <w:jc w:val="center"/>
        </w:trPr>
        <w:tc>
          <w:tcPr>
            <w:tcW w:w="3261" w:type="dxa"/>
          </w:tcPr>
          <w:p w14:paraId="6336A412"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Positive symptoms</w:t>
            </w:r>
          </w:p>
        </w:tc>
        <w:tc>
          <w:tcPr>
            <w:tcW w:w="1169" w:type="dxa"/>
          </w:tcPr>
          <w:p w14:paraId="424125DA" w14:textId="77777777" w:rsidR="00F447C2" w:rsidRPr="0040165B" w:rsidRDefault="00F447C2" w:rsidP="00232494">
            <w:pPr>
              <w:spacing w:line="480" w:lineRule="auto"/>
              <w:jc w:val="center"/>
              <w:rPr>
                <w:rFonts w:ascii="Times New Roman" w:hAnsi="Times New Roman" w:cs="Times New Roman"/>
              </w:rPr>
            </w:pPr>
          </w:p>
        </w:tc>
        <w:tc>
          <w:tcPr>
            <w:tcW w:w="1169" w:type="dxa"/>
          </w:tcPr>
          <w:p w14:paraId="5855E879" w14:textId="77777777" w:rsidR="00F447C2" w:rsidRPr="0040165B" w:rsidRDefault="00F447C2" w:rsidP="00232494">
            <w:pPr>
              <w:spacing w:line="480" w:lineRule="auto"/>
              <w:jc w:val="center"/>
              <w:rPr>
                <w:rFonts w:ascii="Times New Roman" w:hAnsi="Times New Roman" w:cs="Times New Roman"/>
              </w:rPr>
            </w:pPr>
          </w:p>
        </w:tc>
        <w:tc>
          <w:tcPr>
            <w:tcW w:w="1169" w:type="dxa"/>
          </w:tcPr>
          <w:p w14:paraId="72C44059" w14:textId="77777777" w:rsidR="00F447C2" w:rsidRPr="0040165B" w:rsidRDefault="00F447C2" w:rsidP="00232494">
            <w:pPr>
              <w:spacing w:line="480" w:lineRule="auto"/>
              <w:jc w:val="center"/>
              <w:rPr>
                <w:rFonts w:ascii="Times New Roman" w:hAnsi="Times New Roman" w:cs="Times New Roman"/>
              </w:rPr>
            </w:pPr>
          </w:p>
        </w:tc>
        <w:tc>
          <w:tcPr>
            <w:tcW w:w="1170" w:type="dxa"/>
          </w:tcPr>
          <w:p w14:paraId="6DE580BA" w14:textId="77777777" w:rsidR="00F447C2" w:rsidRPr="0040165B" w:rsidRDefault="00F447C2" w:rsidP="00232494">
            <w:pPr>
              <w:spacing w:line="480" w:lineRule="auto"/>
              <w:jc w:val="center"/>
              <w:rPr>
                <w:rFonts w:ascii="Times New Roman" w:hAnsi="Times New Roman" w:cs="Times New Roman"/>
              </w:rPr>
            </w:pPr>
          </w:p>
        </w:tc>
        <w:tc>
          <w:tcPr>
            <w:tcW w:w="2977" w:type="dxa"/>
          </w:tcPr>
          <w:p w14:paraId="18885D14" w14:textId="77777777" w:rsidR="00F447C2" w:rsidRPr="0040165B" w:rsidRDefault="00F447C2" w:rsidP="00232494">
            <w:pPr>
              <w:spacing w:line="480" w:lineRule="auto"/>
              <w:rPr>
                <w:rFonts w:ascii="Times New Roman" w:hAnsi="Times New Roman" w:cs="Times New Roman"/>
              </w:rPr>
            </w:pPr>
          </w:p>
        </w:tc>
        <w:tc>
          <w:tcPr>
            <w:tcW w:w="2977" w:type="dxa"/>
          </w:tcPr>
          <w:p w14:paraId="42678555" w14:textId="77777777" w:rsidR="00F447C2" w:rsidRPr="0040165B" w:rsidRDefault="00F447C2" w:rsidP="00232494">
            <w:pPr>
              <w:spacing w:line="480" w:lineRule="auto"/>
              <w:rPr>
                <w:rFonts w:ascii="Times New Roman" w:hAnsi="Times New Roman" w:cs="Times New Roman"/>
              </w:rPr>
            </w:pPr>
          </w:p>
        </w:tc>
      </w:tr>
      <w:tr w:rsidR="00F447C2" w:rsidRPr="0040165B" w14:paraId="6E4D2D72" w14:textId="77777777" w:rsidTr="00232494">
        <w:trPr>
          <w:jc w:val="center"/>
        </w:trPr>
        <w:tc>
          <w:tcPr>
            <w:tcW w:w="3261" w:type="dxa"/>
          </w:tcPr>
          <w:p w14:paraId="0B66ED10"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P1: Unusual Thought Content/Delusional Ideas</w:t>
            </w:r>
          </w:p>
        </w:tc>
        <w:tc>
          <w:tcPr>
            <w:tcW w:w="1169" w:type="dxa"/>
          </w:tcPr>
          <w:p w14:paraId="06A1304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(1.61)</w:t>
            </w:r>
          </w:p>
        </w:tc>
        <w:tc>
          <w:tcPr>
            <w:tcW w:w="1169" w:type="dxa"/>
          </w:tcPr>
          <w:p w14:paraId="70C5760B"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1.00 (1.24)</w:t>
            </w:r>
          </w:p>
        </w:tc>
        <w:tc>
          <w:tcPr>
            <w:tcW w:w="1169" w:type="dxa"/>
          </w:tcPr>
          <w:p w14:paraId="624E7FE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4.00 (1.33)</w:t>
            </w:r>
          </w:p>
        </w:tc>
        <w:tc>
          <w:tcPr>
            <w:tcW w:w="1170" w:type="dxa"/>
          </w:tcPr>
          <w:p w14:paraId="788E91B8"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(1.25)</w:t>
            </w:r>
          </w:p>
        </w:tc>
        <w:tc>
          <w:tcPr>
            <w:tcW w:w="2977" w:type="dxa"/>
          </w:tcPr>
          <w:p w14:paraId="10792BE5"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 xml:space="preserve">2)=349.10, </w:t>
            </w:r>
            <w:r w:rsidRPr="0040165B">
              <w:rPr>
                <w:rFonts w:ascii="Times New Roman" w:hAnsi="Times New Roman" w:cs="Times New Roman"/>
                <w:i/>
              </w:rPr>
              <w:t>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=0.40</w:t>
            </w:r>
          </w:p>
        </w:tc>
        <w:tc>
          <w:tcPr>
            <w:tcW w:w="2977" w:type="dxa"/>
          </w:tcPr>
          <w:p w14:paraId="1395A0F9"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w:t>
            </w:r>
          </w:p>
        </w:tc>
      </w:tr>
      <w:tr w:rsidR="00F447C2" w:rsidRPr="0040165B" w14:paraId="6321C636" w14:textId="77777777" w:rsidTr="00232494">
        <w:trPr>
          <w:jc w:val="center"/>
        </w:trPr>
        <w:tc>
          <w:tcPr>
            <w:tcW w:w="3261" w:type="dxa"/>
          </w:tcPr>
          <w:p w14:paraId="21D56913"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P2: Suspiciousness/ Persecutory Ideas</w:t>
            </w:r>
          </w:p>
        </w:tc>
        <w:tc>
          <w:tcPr>
            <w:tcW w:w="1169" w:type="dxa"/>
          </w:tcPr>
          <w:p w14:paraId="132CBEB8"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1.00 (1.64)</w:t>
            </w:r>
          </w:p>
        </w:tc>
        <w:tc>
          <w:tcPr>
            <w:tcW w:w="1169" w:type="dxa"/>
          </w:tcPr>
          <w:p w14:paraId="369D50E4"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(1.15)</w:t>
            </w:r>
          </w:p>
        </w:tc>
        <w:tc>
          <w:tcPr>
            <w:tcW w:w="1169" w:type="dxa"/>
          </w:tcPr>
          <w:p w14:paraId="4C350F92"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(1.40)</w:t>
            </w:r>
          </w:p>
        </w:tc>
        <w:tc>
          <w:tcPr>
            <w:tcW w:w="1170" w:type="dxa"/>
          </w:tcPr>
          <w:p w14:paraId="2AA33E97"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(1.59)</w:t>
            </w:r>
          </w:p>
        </w:tc>
        <w:tc>
          <w:tcPr>
            <w:tcW w:w="2977" w:type="dxa"/>
            <w:vAlign w:val="center"/>
          </w:tcPr>
          <w:p w14:paraId="53A4E592"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 xml:space="preserve">2)=316.60, </w:t>
            </w:r>
            <w:r w:rsidRPr="0040165B">
              <w:rPr>
                <w:rFonts w:ascii="Times New Roman" w:hAnsi="Times New Roman" w:cs="Times New Roman"/>
                <w:i/>
              </w:rPr>
              <w:t>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=0.36</w:t>
            </w:r>
          </w:p>
        </w:tc>
        <w:tc>
          <w:tcPr>
            <w:tcW w:w="2977" w:type="dxa"/>
          </w:tcPr>
          <w:p w14:paraId="7807ED26"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w:t>
            </w:r>
          </w:p>
        </w:tc>
      </w:tr>
      <w:tr w:rsidR="00F447C2" w:rsidRPr="0040165B" w14:paraId="4F1D5A8B" w14:textId="77777777" w:rsidTr="00232494">
        <w:trPr>
          <w:jc w:val="center"/>
        </w:trPr>
        <w:tc>
          <w:tcPr>
            <w:tcW w:w="3261" w:type="dxa"/>
          </w:tcPr>
          <w:p w14:paraId="21BDE5C1"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P3: Grandiose Ideas</w:t>
            </w:r>
          </w:p>
        </w:tc>
        <w:tc>
          <w:tcPr>
            <w:tcW w:w="1169" w:type="dxa"/>
          </w:tcPr>
          <w:p w14:paraId="0D23D25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(0.76)</w:t>
            </w:r>
          </w:p>
        </w:tc>
        <w:tc>
          <w:tcPr>
            <w:tcW w:w="1169" w:type="dxa"/>
          </w:tcPr>
          <w:p w14:paraId="32481F8E"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(0.50)</w:t>
            </w:r>
          </w:p>
        </w:tc>
        <w:tc>
          <w:tcPr>
            <w:tcW w:w="1169" w:type="dxa"/>
          </w:tcPr>
          <w:p w14:paraId="13EF51EC"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(1.09)</w:t>
            </w:r>
          </w:p>
        </w:tc>
        <w:tc>
          <w:tcPr>
            <w:tcW w:w="1170" w:type="dxa"/>
          </w:tcPr>
          <w:p w14:paraId="5F267B36"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(0.98)</w:t>
            </w:r>
          </w:p>
        </w:tc>
        <w:tc>
          <w:tcPr>
            <w:tcW w:w="2977" w:type="dxa"/>
          </w:tcPr>
          <w:p w14:paraId="6251B476"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2)=22.67,</w:t>
            </w:r>
            <w:r w:rsidRPr="0040165B">
              <w:rPr>
                <w:rFonts w:ascii="Times New Roman" w:hAnsi="Times New Roman" w:cs="Times New Roman"/>
                <w:i/>
              </w:rPr>
              <w:t xml:space="preserve"> p</w:t>
            </w:r>
            <w:r w:rsidRPr="0040165B">
              <w:rPr>
                <w:rFonts w:ascii="Times New Roman" w:hAnsi="Times New Roman" w:cs="Times New Roman"/>
              </w:rPr>
              <w:t xml:space="preserve"> &lt;0.001, η</w:t>
            </w:r>
            <w:r w:rsidRPr="0040165B">
              <w:rPr>
                <w:rFonts w:ascii="Times New Roman" w:hAnsi="Times New Roman" w:cs="Times New Roman"/>
                <w:vertAlign w:val="superscript"/>
              </w:rPr>
              <w:t>2</w:t>
            </w:r>
            <w:r w:rsidRPr="0040165B">
              <w:rPr>
                <w:rFonts w:ascii="Times New Roman" w:hAnsi="Times New Roman" w:cs="Times New Roman"/>
              </w:rPr>
              <w:t>=0.02</w:t>
            </w:r>
          </w:p>
        </w:tc>
        <w:tc>
          <w:tcPr>
            <w:tcW w:w="2977" w:type="dxa"/>
          </w:tcPr>
          <w:p w14:paraId="7384F7A5"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3</w:t>
            </w:r>
          </w:p>
        </w:tc>
      </w:tr>
      <w:tr w:rsidR="00F447C2" w:rsidRPr="0040165B" w14:paraId="7672FE89" w14:textId="77777777" w:rsidTr="00232494">
        <w:trPr>
          <w:jc w:val="center"/>
        </w:trPr>
        <w:tc>
          <w:tcPr>
            <w:tcW w:w="3261" w:type="dxa"/>
          </w:tcPr>
          <w:p w14:paraId="34276C06" w14:textId="77777777" w:rsidR="00F447C2" w:rsidRPr="0040165B" w:rsidRDefault="00F447C2" w:rsidP="00232494">
            <w:pPr>
              <w:spacing w:line="480" w:lineRule="auto"/>
              <w:ind w:left="306"/>
              <w:rPr>
                <w:rFonts w:ascii="Times New Roman" w:hAnsi="Times New Roman" w:cs="Times New Roman"/>
                <w:iCs/>
                <w:color w:val="000000"/>
              </w:rPr>
            </w:pPr>
            <w:bookmarkStart w:id="0" w:name="_Hlk138679264"/>
            <w:r w:rsidRPr="0040165B">
              <w:rPr>
                <w:rFonts w:ascii="Times New Roman" w:hAnsi="Times New Roman" w:cs="Times New Roman"/>
                <w:iCs/>
                <w:color w:val="000000"/>
              </w:rPr>
              <w:t>P4: Perceptual Abnormalities/ Hallucinations</w:t>
            </w:r>
            <w:bookmarkEnd w:id="0"/>
          </w:p>
        </w:tc>
        <w:tc>
          <w:tcPr>
            <w:tcW w:w="1169" w:type="dxa"/>
          </w:tcPr>
          <w:p w14:paraId="676800B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(1.82)</w:t>
            </w:r>
          </w:p>
        </w:tc>
        <w:tc>
          <w:tcPr>
            <w:tcW w:w="1169" w:type="dxa"/>
          </w:tcPr>
          <w:p w14:paraId="1BF13558"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1.00 (1.59)</w:t>
            </w:r>
          </w:p>
        </w:tc>
        <w:tc>
          <w:tcPr>
            <w:tcW w:w="1169" w:type="dxa"/>
          </w:tcPr>
          <w:p w14:paraId="0F982CEA"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(1.57)</w:t>
            </w:r>
          </w:p>
        </w:tc>
        <w:tc>
          <w:tcPr>
            <w:tcW w:w="1170" w:type="dxa"/>
          </w:tcPr>
          <w:p w14:paraId="5BFFCC78"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4.00 (1.57)</w:t>
            </w:r>
          </w:p>
        </w:tc>
        <w:tc>
          <w:tcPr>
            <w:tcW w:w="2977" w:type="dxa"/>
          </w:tcPr>
          <w:p w14:paraId="7F541206"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2)=212.76,</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=0.24</w:t>
            </w:r>
          </w:p>
        </w:tc>
        <w:tc>
          <w:tcPr>
            <w:tcW w:w="2977" w:type="dxa"/>
          </w:tcPr>
          <w:p w14:paraId="574468BD"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3; 2 vs. 3; 2 vs. 3</w:t>
            </w:r>
          </w:p>
        </w:tc>
      </w:tr>
      <w:tr w:rsidR="00F447C2" w:rsidRPr="0040165B" w14:paraId="2BC2D1D6" w14:textId="77777777" w:rsidTr="00232494">
        <w:trPr>
          <w:jc w:val="center"/>
        </w:trPr>
        <w:tc>
          <w:tcPr>
            <w:tcW w:w="3261" w:type="dxa"/>
            <w:tcBorders>
              <w:bottom w:val="single" w:sz="4" w:space="0" w:color="auto"/>
            </w:tcBorders>
          </w:tcPr>
          <w:p w14:paraId="349BD2D8"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P5: Disorganized Communication</w:t>
            </w:r>
          </w:p>
        </w:tc>
        <w:tc>
          <w:tcPr>
            <w:tcW w:w="1169" w:type="dxa"/>
            <w:tcBorders>
              <w:bottom w:val="single" w:sz="4" w:space="0" w:color="auto"/>
            </w:tcBorders>
          </w:tcPr>
          <w:p w14:paraId="58F472B9"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(1.18)</w:t>
            </w:r>
          </w:p>
        </w:tc>
        <w:tc>
          <w:tcPr>
            <w:tcW w:w="1169" w:type="dxa"/>
            <w:tcBorders>
              <w:bottom w:val="single" w:sz="4" w:space="0" w:color="auto"/>
            </w:tcBorders>
          </w:tcPr>
          <w:p w14:paraId="34E1FD46"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(0.68)</w:t>
            </w:r>
          </w:p>
        </w:tc>
        <w:tc>
          <w:tcPr>
            <w:tcW w:w="1169" w:type="dxa"/>
            <w:tcBorders>
              <w:bottom w:val="single" w:sz="4" w:space="0" w:color="auto"/>
            </w:tcBorders>
          </w:tcPr>
          <w:p w14:paraId="5CBE26A4"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(1.54)</w:t>
            </w:r>
          </w:p>
        </w:tc>
        <w:tc>
          <w:tcPr>
            <w:tcW w:w="1170" w:type="dxa"/>
            <w:tcBorders>
              <w:bottom w:val="single" w:sz="4" w:space="0" w:color="auto"/>
            </w:tcBorders>
          </w:tcPr>
          <w:p w14:paraId="05DD54F9"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(1.22)</w:t>
            </w:r>
          </w:p>
        </w:tc>
        <w:tc>
          <w:tcPr>
            <w:tcW w:w="2977" w:type="dxa"/>
            <w:tcBorders>
              <w:bottom w:val="single" w:sz="4" w:space="0" w:color="auto"/>
            </w:tcBorders>
          </w:tcPr>
          <w:p w14:paraId="17117D72"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2)=242.99,</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=0.28</w:t>
            </w:r>
          </w:p>
        </w:tc>
        <w:tc>
          <w:tcPr>
            <w:tcW w:w="2977" w:type="dxa"/>
            <w:tcBorders>
              <w:bottom w:val="single" w:sz="4" w:space="0" w:color="auto"/>
            </w:tcBorders>
          </w:tcPr>
          <w:p w14:paraId="15063F9B"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4C5BE8CD" w14:textId="77777777" w:rsidTr="00232494">
        <w:trPr>
          <w:jc w:val="center"/>
        </w:trPr>
        <w:tc>
          <w:tcPr>
            <w:tcW w:w="3261" w:type="dxa"/>
            <w:vAlign w:val="bottom"/>
          </w:tcPr>
          <w:p w14:paraId="6BF8BEE1" w14:textId="77777777" w:rsidR="00F447C2" w:rsidRPr="0040165B" w:rsidRDefault="00F447C2" w:rsidP="00232494">
            <w:pPr>
              <w:spacing w:line="480" w:lineRule="auto"/>
              <w:rPr>
                <w:rFonts w:ascii="Times New Roman" w:hAnsi="Times New Roman" w:cs="Times New Roman"/>
                <w:iCs/>
                <w:color w:val="000000"/>
              </w:rPr>
            </w:pPr>
            <w:r w:rsidRPr="0040165B">
              <w:rPr>
                <w:rFonts w:ascii="Times New Roman" w:hAnsi="Times New Roman" w:cs="Times New Roman"/>
                <w:iCs/>
                <w:color w:val="000000"/>
              </w:rPr>
              <w:t>Basic symptoms</w:t>
            </w:r>
          </w:p>
        </w:tc>
        <w:tc>
          <w:tcPr>
            <w:tcW w:w="1169" w:type="dxa"/>
          </w:tcPr>
          <w:p w14:paraId="40BFAA29" w14:textId="77777777" w:rsidR="00F447C2" w:rsidRPr="0040165B" w:rsidRDefault="00F447C2" w:rsidP="00232494">
            <w:pPr>
              <w:spacing w:line="480" w:lineRule="auto"/>
              <w:jc w:val="center"/>
              <w:rPr>
                <w:rFonts w:ascii="Times New Roman" w:hAnsi="Times New Roman" w:cs="Times New Roman"/>
              </w:rPr>
            </w:pPr>
          </w:p>
        </w:tc>
        <w:tc>
          <w:tcPr>
            <w:tcW w:w="1169" w:type="dxa"/>
          </w:tcPr>
          <w:p w14:paraId="13EFBA71" w14:textId="77777777" w:rsidR="00F447C2" w:rsidRPr="0040165B" w:rsidRDefault="00F447C2" w:rsidP="00232494">
            <w:pPr>
              <w:spacing w:line="480" w:lineRule="auto"/>
              <w:jc w:val="center"/>
              <w:rPr>
                <w:rFonts w:ascii="Times New Roman" w:hAnsi="Times New Roman" w:cs="Times New Roman"/>
              </w:rPr>
            </w:pPr>
          </w:p>
        </w:tc>
        <w:tc>
          <w:tcPr>
            <w:tcW w:w="1169" w:type="dxa"/>
          </w:tcPr>
          <w:p w14:paraId="6ED048D4" w14:textId="77777777" w:rsidR="00F447C2" w:rsidRPr="0040165B" w:rsidRDefault="00F447C2" w:rsidP="00232494">
            <w:pPr>
              <w:spacing w:line="480" w:lineRule="auto"/>
              <w:jc w:val="center"/>
              <w:rPr>
                <w:rFonts w:ascii="Times New Roman" w:hAnsi="Times New Roman" w:cs="Times New Roman"/>
              </w:rPr>
            </w:pPr>
          </w:p>
        </w:tc>
        <w:tc>
          <w:tcPr>
            <w:tcW w:w="1170" w:type="dxa"/>
          </w:tcPr>
          <w:p w14:paraId="4786EDAB" w14:textId="77777777" w:rsidR="00F447C2" w:rsidRPr="0040165B" w:rsidRDefault="00F447C2" w:rsidP="00232494">
            <w:pPr>
              <w:spacing w:line="480" w:lineRule="auto"/>
              <w:jc w:val="center"/>
              <w:rPr>
                <w:rFonts w:ascii="Times New Roman" w:hAnsi="Times New Roman" w:cs="Times New Roman"/>
              </w:rPr>
            </w:pPr>
          </w:p>
        </w:tc>
        <w:tc>
          <w:tcPr>
            <w:tcW w:w="2977" w:type="dxa"/>
          </w:tcPr>
          <w:p w14:paraId="1E588E51" w14:textId="77777777" w:rsidR="00F447C2" w:rsidRPr="0040165B" w:rsidRDefault="00F447C2" w:rsidP="00232494">
            <w:pPr>
              <w:spacing w:line="480" w:lineRule="auto"/>
              <w:rPr>
                <w:rFonts w:ascii="Times New Roman" w:hAnsi="Times New Roman" w:cs="Times New Roman"/>
              </w:rPr>
            </w:pPr>
          </w:p>
        </w:tc>
        <w:tc>
          <w:tcPr>
            <w:tcW w:w="2977" w:type="dxa"/>
          </w:tcPr>
          <w:p w14:paraId="4658810F" w14:textId="77777777" w:rsidR="00F447C2" w:rsidRPr="0040165B" w:rsidRDefault="00F447C2" w:rsidP="00232494">
            <w:pPr>
              <w:spacing w:line="480" w:lineRule="auto"/>
              <w:rPr>
                <w:rFonts w:ascii="Times New Roman" w:hAnsi="Times New Roman" w:cs="Times New Roman"/>
              </w:rPr>
            </w:pPr>
          </w:p>
        </w:tc>
      </w:tr>
      <w:tr w:rsidR="00F447C2" w:rsidRPr="0040165B" w14:paraId="487DC843" w14:textId="77777777" w:rsidTr="00232494">
        <w:trPr>
          <w:jc w:val="center"/>
        </w:trPr>
        <w:tc>
          <w:tcPr>
            <w:tcW w:w="3261" w:type="dxa"/>
            <w:shd w:val="clear" w:color="auto" w:fill="auto"/>
          </w:tcPr>
          <w:p w14:paraId="7CFEDDD4"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BS1: Inability to divide attention</w:t>
            </w:r>
          </w:p>
        </w:tc>
        <w:tc>
          <w:tcPr>
            <w:tcW w:w="1169" w:type="dxa"/>
            <w:shd w:val="clear" w:color="auto" w:fill="auto"/>
          </w:tcPr>
          <w:p w14:paraId="58911AA8"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(1.54)</w:t>
            </w:r>
          </w:p>
        </w:tc>
        <w:tc>
          <w:tcPr>
            <w:tcW w:w="1169" w:type="dxa"/>
            <w:shd w:val="clear" w:color="auto" w:fill="auto"/>
          </w:tcPr>
          <w:p w14:paraId="51B8769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(0.39)</w:t>
            </w:r>
          </w:p>
        </w:tc>
        <w:tc>
          <w:tcPr>
            <w:tcW w:w="1169" w:type="dxa"/>
            <w:shd w:val="clear" w:color="auto" w:fill="auto"/>
          </w:tcPr>
          <w:p w14:paraId="2CAB989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(2.23)</w:t>
            </w:r>
          </w:p>
        </w:tc>
        <w:tc>
          <w:tcPr>
            <w:tcW w:w="1170" w:type="dxa"/>
            <w:shd w:val="clear" w:color="auto" w:fill="auto"/>
          </w:tcPr>
          <w:p w14:paraId="4E08AE3E"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(2.00)</w:t>
            </w:r>
          </w:p>
        </w:tc>
        <w:tc>
          <w:tcPr>
            <w:tcW w:w="2977" w:type="dxa"/>
            <w:shd w:val="clear" w:color="auto" w:fill="auto"/>
            <w:vAlign w:val="center"/>
          </w:tcPr>
          <w:p w14:paraId="3E1169E0"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247.35,</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=0.28</w:t>
            </w:r>
          </w:p>
        </w:tc>
        <w:tc>
          <w:tcPr>
            <w:tcW w:w="2977" w:type="dxa"/>
            <w:shd w:val="clear" w:color="auto" w:fill="auto"/>
          </w:tcPr>
          <w:p w14:paraId="3D1778B0"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25E15A57" w14:textId="77777777" w:rsidTr="00232494">
        <w:trPr>
          <w:jc w:val="center"/>
        </w:trPr>
        <w:tc>
          <w:tcPr>
            <w:tcW w:w="3261" w:type="dxa"/>
            <w:shd w:val="clear" w:color="auto" w:fill="auto"/>
          </w:tcPr>
          <w:p w14:paraId="1C788164"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lastRenderedPageBreak/>
              <w:t>BS2: Disturbance of expressive speech</w:t>
            </w:r>
          </w:p>
        </w:tc>
        <w:tc>
          <w:tcPr>
            <w:tcW w:w="1169" w:type="dxa"/>
            <w:shd w:val="clear" w:color="auto" w:fill="auto"/>
          </w:tcPr>
          <w:p w14:paraId="5608A50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(1.69)</w:t>
            </w:r>
          </w:p>
        </w:tc>
        <w:tc>
          <w:tcPr>
            <w:tcW w:w="1169" w:type="dxa"/>
            <w:shd w:val="clear" w:color="auto" w:fill="auto"/>
          </w:tcPr>
          <w:p w14:paraId="24AF02B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(0.65)</w:t>
            </w:r>
          </w:p>
        </w:tc>
        <w:tc>
          <w:tcPr>
            <w:tcW w:w="1169" w:type="dxa"/>
            <w:shd w:val="clear" w:color="auto" w:fill="auto"/>
          </w:tcPr>
          <w:p w14:paraId="6908CB4C"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(1.72)</w:t>
            </w:r>
          </w:p>
        </w:tc>
        <w:tc>
          <w:tcPr>
            <w:tcW w:w="1170" w:type="dxa"/>
            <w:shd w:val="clear" w:color="auto" w:fill="auto"/>
          </w:tcPr>
          <w:p w14:paraId="116C1D1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(2.08)</w:t>
            </w:r>
          </w:p>
        </w:tc>
        <w:tc>
          <w:tcPr>
            <w:tcW w:w="2977" w:type="dxa"/>
            <w:shd w:val="clear" w:color="auto" w:fill="auto"/>
            <w:vAlign w:val="center"/>
          </w:tcPr>
          <w:p w14:paraId="7BA5E10F"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361.71,</w:t>
            </w:r>
            <w:r w:rsidRPr="0040165B">
              <w:rPr>
                <w:rFonts w:ascii="Times New Roman" w:hAnsi="Times New Roman" w:cs="Times New Roman"/>
                <w:i/>
              </w:rPr>
              <w:t xml:space="preserve"> p</w:t>
            </w:r>
            <w:r w:rsidRPr="0040165B">
              <w:rPr>
                <w:rFonts w:ascii="Times New Roman" w:hAnsi="Times New Roman" w:cs="Times New Roman"/>
              </w:rPr>
              <w:t>&lt;0.001,</w:t>
            </w:r>
          </w:p>
          <w:p w14:paraId="25B8027F" w14:textId="77777777" w:rsidR="00F447C2" w:rsidRPr="0040165B" w:rsidRDefault="00F447C2" w:rsidP="00232494">
            <w:pPr>
              <w:spacing w:line="480" w:lineRule="auto"/>
              <w:rPr>
                <w:rFonts w:ascii="Times New Roman" w:hAnsi="Times New Roman" w:cs="Times New Roman"/>
              </w:rPr>
            </w:pPr>
            <w:r w:rsidRPr="0040165B">
              <w:rPr>
                <w:rFonts w:ascii="Times New Roman" w:hAnsi="Times New Roman" w:cs="Times New Roman"/>
              </w:rPr>
              <w:t>η</w:t>
            </w:r>
            <w:r w:rsidRPr="0040165B">
              <w:rPr>
                <w:rFonts w:ascii="Times New Roman" w:hAnsi="Times New Roman" w:cs="Times New Roman"/>
                <w:vertAlign w:val="superscript"/>
              </w:rPr>
              <w:t>2</w:t>
            </w:r>
            <w:r w:rsidRPr="0040165B">
              <w:rPr>
                <w:rFonts w:ascii="Times New Roman" w:hAnsi="Times New Roman" w:cs="Times New Roman"/>
              </w:rPr>
              <w:t xml:space="preserve"> =0.41</w:t>
            </w:r>
          </w:p>
        </w:tc>
        <w:tc>
          <w:tcPr>
            <w:tcW w:w="2977" w:type="dxa"/>
            <w:shd w:val="clear" w:color="auto" w:fill="auto"/>
          </w:tcPr>
          <w:p w14:paraId="1F449A54"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61DBC52D" w14:textId="77777777" w:rsidTr="00232494">
        <w:trPr>
          <w:jc w:val="center"/>
        </w:trPr>
        <w:tc>
          <w:tcPr>
            <w:tcW w:w="3261" w:type="dxa"/>
            <w:shd w:val="clear" w:color="auto" w:fill="auto"/>
          </w:tcPr>
          <w:p w14:paraId="51537C91"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BS3: Disturbances of abstract thinking</w:t>
            </w:r>
          </w:p>
        </w:tc>
        <w:tc>
          <w:tcPr>
            <w:tcW w:w="1169" w:type="dxa"/>
            <w:shd w:val="clear" w:color="auto" w:fill="auto"/>
          </w:tcPr>
          <w:p w14:paraId="0ADEB307"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(0.45)</w:t>
            </w:r>
          </w:p>
        </w:tc>
        <w:tc>
          <w:tcPr>
            <w:tcW w:w="1169" w:type="dxa"/>
            <w:shd w:val="clear" w:color="auto" w:fill="auto"/>
          </w:tcPr>
          <w:p w14:paraId="1C86B9A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(0.11)</w:t>
            </w:r>
          </w:p>
        </w:tc>
        <w:tc>
          <w:tcPr>
            <w:tcW w:w="1169" w:type="dxa"/>
            <w:shd w:val="clear" w:color="auto" w:fill="auto"/>
          </w:tcPr>
          <w:p w14:paraId="778E338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(0.83)</w:t>
            </w:r>
          </w:p>
        </w:tc>
        <w:tc>
          <w:tcPr>
            <w:tcW w:w="1170" w:type="dxa"/>
            <w:shd w:val="clear" w:color="auto" w:fill="auto"/>
          </w:tcPr>
          <w:p w14:paraId="255AE043"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(0.75)</w:t>
            </w:r>
          </w:p>
        </w:tc>
        <w:tc>
          <w:tcPr>
            <w:tcW w:w="2977" w:type="dxa"/>
            <w:shd w:val="clear" w:color="auto" w:fill="auto"/>
            <w:vAlign w:val="center"/>
          </w:tcPr>
          <w:p w14:paraId="2A5A42AF"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24.96,</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=0.26</w:t>
            </w:r>
          </w:p>
        </w:tc>
        <w:tc>
          <w:tcPr>
            <w:tcW w:w="2977" w:type="dxa"/>
            <w:shd w:val="clear" w:color="auto" w:fill="auto"/>
          </w:tcPr>
          <w:p w14:paraId="63BCECF8"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3; 1 vs. 3</w:t>
            </w:r>
          </w:p>
        </w:tc>
      </w:tr>
      <w:tr w:rsidR="00F447C2" w:rsidRPr="0040165B" w14:paraId="44EFA652" w14:textId="77777777" w:rsidTr="00232494">
        <w:trPr>
          <w:jc w:val="center"/>
        </w:trPr>
        <w:tc>
          <w:tcPr>
            <w:tcW w:w="3261" w:type="dxa"/>
            <w:shd w:val="clear" w:color="auto" w:fill="auto"/>
          </w:tcPr>
          <w:p w14:paraId="47283C71"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BS4: Captivation of attention by details of the visual field</w:t>
            </w:r>
          </w:p>
        </w:tc>
        <w:tc>
          <w:tcPr>
            <w:tcW w:w="1169" w:type="dxa"/>
            <w:shd w:val="clear" w:color="auto" w:fill="auto"/>
          </w:tcPr>
          <w:p w14:paraId="6DA3A6D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(0.83)</w:t>
            </w:r>
          </w:p>
        </w:tc>
        <w:tc>
          <w:tcPr>
            <w:tcW w:w="1169" w:type="dxa"/>
            <w:shd w:val="clear" w:color="auto" w:fill="auto"/>
          </w:tcPr>
          <w:p w14:paraId="3A45A176"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(0.40)</w:t>
            </w:r>
          </w:p>
        </w:tc>
        <w:tc>
          <w:tcPr>
            <w:tcW w:w="1169" w:type="dxa"/>
            <w:shd w:val="clear" w:color="auto" w:fill="auto"/>
          </w:tcPr>
          <w:p w14:paraId="1C500DC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(1.24)</w:t>
            </w:r>
          </w:p>
        </w:tc>
        <w:tc>
          <w:tcPr>
            <w:tcW w:w="1170" w:type="dxa"/>
            <w:shd w:val="clear" w:color="auto" w:fill="auto"/>
          </w:tcPr>
          <w:p w14:paraId="462E347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(1.32)</w:t>
            </w:r>
          </w:p>
        </w:tc>
        <w:tc>
          <w:tcPr>
            <w:tcW w:w="2977" w:type="dxa"/>
            <w:shd w:val="clear" w:color="auto" w:fill="auto"/>
            <w:vAlign w:val="center"/>
          </w:tcPr>
          <w:p w14:paraId="759F552D"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70.37,</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=0.08</w:t>
            </w:r>
          </w:p>
        </w:tc>
        <w:tc>
          <w:tcPr>
            <w:tcW w:w="2977" w:type="dxa"/>
            <w:shd w:val="clear" w:color="auto" w:fill="auto"/>
          </w:tcPr>
          <w:p w14:paraId="7C939608"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w:t>
            </w:r>
          </w:p>
        </w:tc>
      </w:tr>
      <w:tr w:rsidR="00F447C2" w:rsidRPr="0040165B" w14:paraId="020C7AD6" w14:textId="77777777" w:rsidTr="00232494">
        <w:trPr>
          <w:jc w:val="center"/>
        </w:trPr>
        <w:tc>
          <w:tcPr>
            <w:tcW w:w="3261" w:type="dxa"/>
            <w:shd w:val="clear" w:color="auto" w:fill="auto"/>
          </w:tcPr>
          <w:p w14:paraId="38CC638B"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BS5: Thought interference</w:t>
            </w:r>
          </w:p>
        </w:tc>
        <w:tc>
          <w:tcPr>
            <w:tcW w:w="1169" w:type="dxa"/>
            <w:shd w:val="clear" w:color="auto" w:fill="auto"/>
          </w:tcPr>
          <w:p w14:paraId="1413977A"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0.67 (1.55)</w:t>
            </w:r>
          </w:p>
        </w:tc>
        <w:tc>
          <w:tcPr>
            <w:tcW w:w="1169" w:type="dxa"/>
            <w:shd w:val="clear" w:color="auto" w:fill="auto"/>
          </w:tcPr>
          <w:p w14:paraId="4EA6DDD7"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(0.55)</w:t>
            </w:r>
          </w:p>
        </w:tc>
        <w:tc>
          <w:tcPr>
            <w:tcW w:w="1169" w:type="dxa"/>
            <w:shd w:val="clear" w:color="auto" w:fill="auto"/>
          </w:tcPr>
          <w:p w14:paraId="7299559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4.00 (1.81)</w:t>
            </w:r>
          </w:p>
        </w:tc>
        <w:tc>
          <w:tcPr>
            <w:tcW w:w="1170" w:type="dxa"/>
            <w:shd w:val="clear" w:color="auto" w:fill="auto"/>
          </w:tcPr>
          <w:p w14:paraId="7F76B0C4"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(1.77)</w:t>
            </w:r>
          </w:p>
        </w:tc>
        <w:tc>
          <w:tcPr>
            <w:tcW w:w="2977" w:type="dxa"/>
            <w:shd w:val="clear" w:color="auto" w:fill="auto"/>
            <w:vAlign w:val="center"/>
          </w:tcPr>
          <w:p w14:paraId="076840B9"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377.62,</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=0.43</w:t>
            </w:r>
          </w:p>
        </w:tc>
        <w:tc>
          <w:tcPr>
            <w:tcW w:w="2977" w:type="dxa"/>
            <w:shd w:val="clear" w:color="auto" w:fill="auto"/>
          </w:tcPr>
          <w:p w14:paraId="4587B3E0"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67FB26C7" w14:textId="77777777" w:rsidTr="00232494">
        <w:trPr>
          <w:jc w:val="center"/>
        </w:trPr>
        <w:tc>
          <w:tcPr>
            <w:tcW w:w="3261" w:type="dxa"/>
            <w:shd w:val="clear" w:color="auto" w:fill="auto"/>
          </w:tcPr>
          <w:p w14:paraId="33D10AC8"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BS6: Thought blockages</w:t>
            </w:r>
          </w:p>
        </w:tc>
        <w:tc>
          <w:tcPr>
            <w:tcW w:w="1169" w:type="dxa"/>
            <w:shd w:val="clear" w:color="auto" w:fill="auto"/>
          </w:tcPr>
          <w:p w14:paraId="7597667C"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(1.96)</w:t>
            </w:r>
          </w:p>
        </w:tc>
        <w:tc>
          <w:tcPr>
            <w:tcW w:w="1169" w:type="dxa"/>
            <w:shd w:val="clear" w:color="auto" w:fill="auto"/>
          </w:tcPr>
          <w:p w14:paraId="4C438CF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(1.00)</w:t>
            </w:r>
          </w:p>
        </w:tc>
        <w:tc>
          <w:tcPr>
            <w:tcW w:w="1169" w:type="dxa"/>
            <w:shd w:val="clear" w:color="auto" w:fill="auto"/>
          </w:tcPr>
          <w:p w14:paraId="5684E67B"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(1.75)</w:t>
            </w:r>
          </w:p>
        </w:tc>
        <w:tc>
          <w:tcPr>
            <w:tcW w:w="1170" w:type="dxa"/>
            <w:shd w:val="clear" w:color="auto" w:fill="auto"/>
          </w:tcPr>
          <w:p w14:paraId="438AE057"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(2.27)</w:t>
            </w:r>
          </w:p>
        </w:tc>
        <w:tc>
          <w:tcPr>
            <w:tcW w:w="2977" w:type="dxa"/>
            <w:shd w:val="clear" w:color="auto" w:fill="auto"/>
          </w:tcPr>
          <w:p w14:paraId="41CD3369"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269.28,</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=0.30</w:t>
            </w:r>
          </w:p>
        </w:tc>
        <w:tc>
          <w:tcPr>
            <w:tcW w:w="2977" w:type="dxa"/>
            <w:shd w:val="clear" w:color="auto" w:fill="auto"/>
          </w:tcPr>
          <w:p w14:paraId="783A19C2"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40AC7034" w14:textId="77777777" w:rsidTr="00232494">
        <w:trPr>
          <w:jc w:val="center"/>
        </w:trPr>
        <w:tc>
          <w:tcPr>
            <w:tcW w:w="3261" w:type="dxa"/>
            <w:shd w:val="clear" w:color="auto" w:fill="auto"/>
          </w:tcPr>
          <w:p w14:paraId="290B9183"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BS7: Disturbance of receptive speech</w:t>
            </w:r>
          </w:p>
        </w:tc>
        <w:tc>
          <w:tcPr>
            <w:tcW w:w="1169" w:type="dxa"/>
            <w:shd w:val="clear" w:color="auto" w:fill="auto"/>
          </w:tcPr>
          <w:p w14:paraId="3BDA13A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(1.48)</w:t>
            </w:r>
          </w:p>
        </w:tc>
        <w:tc>
          <w:tcPr>
            <w:tcW w:w="1169" w:type="dxa"/>
            <w:shd w:val="clear" w:color="auto" w:fill="auto"/>
          </w:tcPr>
          <w:p w14:paraId="3831997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(0.22)</w:t>
            </w:r>
          </w:p>
        </w:tc>
        <w:tc>
          <w:tcPr>
            <w:tcW w:w="1169" w:type="dxa"/>
            <w:shd w:val="clear" w:color="auto" w:fill="auto"/>
          </w:tcPr>
          <w:p w14:paraId="61D8ED87"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4.00 (1.75)</w:t>
            </w:r>
          </w:p>
        </w:tc>
        <w:tc>
          <w:tcPr>
            <w:tcW w:w="1170" w:type="dxa"/>
            <w:shd w:val="clear" w:color="auto" w:fill="auto"/>
          </w:tcPr>
          <w:p w14:paraId="5A1D2D9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(1.64)</w:t>
            </w:r>
          </w:p>
        </w:tc>
        <w:tc>
          <w:tcPr>
            <w:tcW w:w="2977" w:type="dxa"/>
            <w:shd w:val="clear" w:color="auto" w:fill="auto"/>
          </w:tcPr>
          <w:p w14:paraId="2C6A894B"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455.90,</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=0.52</w:t>
            </w:r>
          </w:p>
        </w:tc>
        <w:tc>
          <w:tcPr>
            <w:tcW w:w="2977" w:type="dxa"/>
            <w:shd w:val="clear" w:color="auto" w:fill="auto"/>
          </w:tcPr>
          <w:p w14:paraId="0E21C5C3"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5CE9D5BF" w14:textId="77777777" w:rsidTr="00232494">
        <w:trPr>
          <w:jc w:val="center"/>
        </w:trPr>
        <w:tc>
          <w:tcPr>
            <w:tcW w:w="3261" w:type="dxa"/>
            <w:shd w:val="clear" w:color="auto" w:fill="auto"/>
          </w:tcPr>
          <w:p w14:paraId="325954BB"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BS8: Thought pressure</w:t>
            </w:r>
          </w:p>
        </w:tc>
        <w:tc>
          <w:tcPr>
            <w:tcW w:w="1169" w:type="dxa"/>
            <w:shd w:val="clear" w:color="auto" w:fill="auto"/>
          </w:tcPr>
          <w:p w14:paraId="28145B9B"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(1.69)</w:t>
            </w:r>
          </w:p>
        </w:tc>
        <w:tc>
          <w:tcPr>
            <w:tcW w:w="1169" w:type="dxa"/>
            <w:shd w:val="clear" w:color="auto" w:fill="auto"/>
          </w:tcPr>
          <w:p w14:paraId="300B22B3"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(0.89)</w:t>
            </w:r>
          </w:p>
        </w:tc>
        <w:tc>
          <w:tcPr>
            <w:tcW w:w="1169" w:type="dxa"/>
            <w:shd w:val="clear" w:color="auto" w:fill="auto"/>
          </w:tcPr>
          <w:p w14:paraId="363EFB4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(1.89)</w:t>
            </w:r>
          </w:p>
        </w:tc>
        <w:tc>
          <w:tcPr>
            <w:tcW w:w="1170" w:type="dxa"/>
            <w:shd w:val="clear" w:color="auto" w:fill="auto"/>
          </w:tcPr>
          <w:p w14:paraId="2939B85E"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(1.99)</w:t>
            </w:r>
          </w:p>
        </w:tc>
        <w:tc>
          <w:tcPr>
            <w:tcW w:w="2977" w:type="dxa"/>
            <w:shd w:val="clear" w:color="auto" w:fill="auto"/>
            <w:vAlign w:val="center"/>
          </w:tcPr>
          <w:p w14:paraId="2662BA21"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274.55,</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=0.31</w:t>
            </w:r>
          </w:p>
        </w:tc>
        <w:tc>
          <w:tcPr>
            <w:tcW w:w="2977" w:type="dxa"/>
            <w:shd w:val="clear" w:color="auto" w:fill="auto"/>
          </w:tcPr>
          <w:p w14:paraId="348B3E82"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2419268C" w14:textId="77777777" w:rsidTr="00232494">
        <w:trPr>
          <w:jc w:val="center"/>
        </w:trPr>
        <w:tc>
          <w:tcPr>
            <w:tcW w:w="3261" w:type="dxa"/>
            <w:shd w:val="clear" w:color="auto" w:fill="auto"/>
          </w:tcPr>
          <w:p w14:paraId="11B9D608"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lastRenderedPageBreak/>
              <w:t>BS9: Unstable ideas of reference</w:t>
            </w:r>
          </w:p>
        </w:tc>
        <w:tc>
          <w:tcPr>
            <w:tcW w:w="1169" w:type="dxa"/>
            <w:shd w:val="clear" w:color="auto" w:fill="auto"/>
          </w:tcPr>
          <w:p w14:paraId="2154BBF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(1.56)</w:t>
            </w:r>
          </w:p>
        </w:tc>
        <w:tc>
          <w:tcPr>
            <w:tcW w:w="1169" w:type="dxa"/>
            <w:shd w:val="clear" w:color="auto" w:fill="auto"/>
          </w:tcPr>
          <w:p w14:paraId="4ABC8C89"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(0.53)</w:t>
            </w:r>
          </w:p>
        </w:tc>
        <w:tc>
          <w:tcPr>
            <w:tcW w:w="1169" w:type="dxa"/>
            <w:shd w:val="clear" w:color="auto" w:fill="auto"/>
          </w:tcPr>
          <w:p w14:paraId="3E68436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4.00 (1.98)</w:t>
            </w:r>
          </w:p>
        </w:tc>
        <w:tc>
          <w:tcPr>
            <w:tcW w:w="1170" w:type="dxa"/>
            <w:shd w:val="clear" w:color="auto" w:fill="auto"/>
          </w:tcPr>
          <w:p w14:paraId="40EDB163"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(1.72)</w:t>
            </w:r>
          </w:p>
        </w:tc>
        <w:tc>
          <w:tcPr>
            <w:tcW w:w="2977" w:type="dxa"/>
            <w:shd w:val="clear" w:color="auto" w:fill="auto"/>
            <w:vAlign w:val="center"/>
          </w:tcPr>
          <w:p w14:paraId="79BAF1F0"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375.53,</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=0.43</w:t>
            </w:r>
          </w:p>
        </w:tc>
        <w:tc>
          <w:tcPr>
            <w:tcW w:w="2977" w:type="dxa"/>
            <w:shd w:val="clear" w:color="auto" w:fill="auto"/>
          </w:tcPr>
          <w:p w14:paraId="13E06F43"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514A4424" w14:textId="77777777" w:rsidTr="00232494">
        <w:trPr>
          <w:jc w:val="center"/>
        </w:trPr>
        <w:tc>
          <w:tcPr>
            <w:tcW w:w="3261" w:type="dxa"/>
          </w:tcPr>
          <w:p w14:paraId="73E88E17"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 xml:space="preserve">BS10: Thought perseveration </w:t>
            </w:r>
          </w:p>
        </w:tc>
        <w:tc>
          <w:tcPr>
            <w:tcW w:w="1169" w:type="dxa"/>
          </w:tcPr>
          <w:p w14:paraId="3BA00244"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(1.32)</w:t>
            </w:r>
          </w:p>
        </w:tc>
        <w:tc>
          <w:tcPr>
            <w:tcW w:w="1169" w:type="dxa"/>
          </w:tcPr>
          <w:p w14:paraId="0483B290"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(0.38)</w:t>
            </w:r>
          </w:p>
        </w:tc>
        <w:tc>
          <w:tcPr>
            <w:tcW w:w="1169" w:type="dxa"/>
          </w:tcPr>
          <w:p w14:paraId="4B65F93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(1.96)</w:t>
            </w:r>
          </w:p>
        </w:tc>
        <w:tc>
          <w:tcPr>
            <w:tcW w:w="1170" w:type="dxa"/>
          </w:tcPr>
          <w:p w14:paraId="2216374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(1.29)</w:t>
            </w:r>
          </w:p>
        </w:tc>
        <w:tc>
          <w:tcPr>
            <w:tcW w:w="2977" w:type="dxa"/>
            <w:vAlign w:val="center"/>
          </w:tcPr>
          <w:p w14:paraId="495279A7"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414.98,</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=0.47</w:t>
            </w:r>
          </w:p>
        </w:tc>
        <w:tc>
          <w:tcPr>
            <w:tcW w:w="2977" w:type="dxa"/>
          </w:tcPr>
          <w:p w14:paraId="7C11C89E"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1820BD3B" w14:textId="77777777" w:rsidTr="00232494">
        <w:trPr>
          <w:jc w:val="center"/>
        </w:trPr>
        <w:tc>
          <w:tcPr>
            <w:tcW w:w="3261" w:type="dxa"/>
          </w:tcPr>
          <w:p w14:paraId="292504E7"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BS11: Decreased ability to discriminate between ideas and reality</w:t>
            </w:r>
          </w:p>
        </w:tc>
        <w:tc>
          <w:tcPr>
            <w:tcW w:w="1169" w:type="dxa"/>
          </w:tcPr>
          <w:p w14:paraId="0C39D402"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(0.98)</w:t>
            </w:r>
          </w:p>
        </w:tc>
        <w:tc>
          <w:tcPr>
            <w:tcW w:w="1169" w:type="dxa"/>
          </w:tcPr>
          <w:p w14:paraId="21870C26"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(0.46)</w:t>
            </w:r>
          </w:p>
        </w:tc>
        <w:tc>
          <w:tcPr>
            <w:tcW w:w="1169" w:type="dxa"/>
          </w:tcPr>
          <w:p w14:paraId="54E9C2DA"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(1.93)</w:t>
            </w:r>
          </w:p>
        </w:tc>
        <w:tc>
          <w:tcPr>
            <w:tcW w:w="1170" w:type="dxa"/>
          </w:tcPr>
          <w:p w14:paraId="26E5161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(1.45)</w:t>
            </w:r>
          </w:p>
        </w:tc>
        <w:tc>
          <w:tcPr>
            <w:tcW w:w="2977" w:type="dxa"/>
            <w:vAlign w:val="center"/>
          </w:tcPr>
          <w:p w14:paraId="3D8E261C"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118.17,</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=0.13</w:t>
            </w:r>
          </w:p>
        </w:tc>
        <w:tc>
          <w:tcPr>
            <w:tcW w:w="2977" w:type="dxa"/>
          </w:tcPr>
          <w:p w14:paraId="1158D645"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r w:rsidR="00F447C2" w:rsidRPr="0040165B" w14:paraId="60AC0A42" w14:textId="77777777" w:rsidTr="00232494">
        <w:trPr>
          <w:jc w:val="center"/>
        </w:trPr>
        <w:tc>
          <w:tcPr>
            <w:tcW w:w="3261" w:type="dxa"/>
          </w:tcPr>
          <w:p w14:paraId="3B0841B2"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BS12: Derealization</w:t>
            </w:r>
          </w:p>
        </w:tc>
        <w:tc>
          <w:tcPr>
            <w:tcW w:w="1169" w:type="dxa"/>
          </w:tcPr>
          <w:p w14:paraId="46CD2B8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(2.07)</w:t>
            </w:r>
          </w:p>
        </w:tc>
        <w:tc>
          <w:tcPr>
            <w:tcW w:w="1169" w:type="dxa"/>
          </w:tcPr>
          <w:p w14:paraId="480B6FB2"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(1.57)</w:t>
            </w:r>
          </w:p>
        </w:tc>
        <w:tc>
          <w:tcPr>
            <w:tcW w:w="1169" w:type="dxa"/>
          </w:tcPr>
          <w:p w14:paraId="79C8EC75"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(2.17)</w:t>
            </w:r>
          </w:p>
        </w:tc>
        <w:tc>
          <w:tcPr>
            <w:tcW w:w="1170" w:type="dxa"/>
          </w:tcPr>
          <w:p w14:paraId="2C243AD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(2.44)</w:t>
            </w:r>
          </w:p>
        </w:tc>
        <w:tc>
          <w:tcPr>
            <w:tcW w:w="2977" w:type="dxa"/>
            <w:vAlign w:val="center"/>
          </w:tcPr>
          <w:p w14:paraId="04F13693"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 xml:space="preserve">156.35, </w:t>
            </w:r>
            <w:r w:rsidRPr="0040165B">
              <w:rPr>
                <w:rFonts w:ascii="Times New Roman" w:hAnsi="Times New Roman" w:cs="Times New Roman"/>
                <w:i/>
              </w:rPr>
              <w:t>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=0.18</w:t>
            </w:r>
          </w:p>
        </w:tc>
        <w:tc>
          <w:tcPr>
            <w:tcW w:w="2977" w:type="dxa"/>
          </w:tcPr>
          <w:p w14:paraId="34C7664B"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w:t>
            </w:r>
          </w:p>
        </w:tc>
      </w:tr>
      <w:tr w:rsidR="00F447C2" w:rsidRPr="0040165B" w14:paraId="76554BA2" w14:textId="77777777" w:rsidTr="00232494">
        <w:trPr>
          <w:jc w:val="center"/>
        </w:trPr>
        <w:tc>
          <w:tcPr>
            <w:tcW w:w="3261" w:type="dxa"/>
          </w:tcPr>
          <w:p w14:paraId="43127CF6"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BS13: Visual perception disturbances</w:t>
            </w:r>
          </w:p>
        </w:tc>
        <w:tc>
          <w:tcPr>
            <w:tcW w:w="1169" w:type="dxa"/>
          </w:tcPr>
          <w:p w14:paraId="3750D44A"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(1.85)</w:t>
            </w:r>
          </w:p>
        </w:tc>
        <w:tc>
          <w:tcPr>
            <w:tcW w:w="1169" w:type="dxa"/>
          </w:tcPr>
          <w:p w14:paraId="32ECFC71"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(1.00)</w:t>
            </w:r>
          </w:p>
        </w:tc>
        <w:tc>
          <w:tcPr>
            <w:tcW w:w="1169" w:type="dxa"/>
          </w:tcPr>
          <w:p w14:paraId="489D418F"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(1.24)</w:t>
            </w:r>
          </w:p>
        </w:tc>
        <w:tc>
          <w:tcPr>
            <w:tcW w:w="1170" w:type="dxa"/>
          </w:tcPr>
          <w:p w14:paraId="53E8E1DD"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2.00 (2.27)</w:t>
            </w:r>
          </w:p>
        </w:tc>
        <w:tc>
          <w:tcPr>
            <w:tcW w:w="2977" w:type="dxa"/>
            <w:vAlign w:val="center"/>
          </w:tcPr>
          <w:p w14:paraId="282DD01A"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 xml:space="preserve">320.45, </w:t>
            </w:r>
            <w:r w:rsidRPr="0040165B">
              <w:rPr>
                <w:rFonts w:ascii="Times New Roman" w:hAnsi="Times New Roman" w:cs="Times New Roman"/>
                <w:i/>
              </w:rPr>
              <w:t>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=0.37</w:t>
            </w:r>
          </w:p>
        </w:tc>
        <w:tc>
          <w:tcPr>
            <w:tcW w:w="2977" w:type="dxa"/>
          </w:tcPr>
          <w:p w14:paraId="00952FBE"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w:t>
            </w:r>
          </w:p>
        </w:tc>
      </w:tr>
      <w:tr w:rsidR="00F447C2" w:rsidRPr="0040165B" w14:paraId="500396D4" w14:textId="77777777" w:rsidTr="00232494">
        <w:trPr>
          <w:jc w:val="center"/>
        </w:trPr>
        <w:tc>
          <w:tcPr>
            <w:tcW w:w="3261" w:type="dxa"/>
            <w:tcBorders>
              <w:bottom w:val="single" w:sz="4" w:space="0" w:color="auto"/>
            </w:tcBorders>
          </w:tcPr>
          <w:p w14:paraId="41438E39" w14:textId="77777777" w:rsidR="00F447C2" w:rsidRPr="0040165B" w:rsidRDefault="00F447C2" w:rsidP="00232494">
            <w:pPr>
              <w:spacing w:line="480" w:lineRule="auto"/>
              <w:ind w:left="306"/>
              <w:rPr>
                <w:rFonts w:ascii="Times New Roman" w:hAnsi="Times New Roman" w:cs="Times New Roman"/>
                <w:iCs/>
                <w:color w:val="000000"/>
              </w:rPr>
            </w:pPr>
            <w:r w:rsidRPr="0040165B">
              <w:rPr>
                <w:rFonts w:ascii="Times New Roman" w:hAnsi="Times New Roman" w:cs="Times New Roman"/>
                <w:iCs/>
                <w:color w:val="000000"/>
              </w:rPr>
              <w:t>BS14: Acoustic perception disturbances</w:t>
            </w:r>
          </w:p>
        </w:tc>
        <w:tc>
          <w:tcPr>
            <w:tcW w:w="1169" w:type="dxa"/>
            <w:tcBorders>
              <w:bottom w:val="single" w:sz="4" w:space="0" w:color="auto"/>
            </w:tcBorders>
          </w:tcPr>
          <w:p w14:paraId="57B3F633"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(1.58)</w:t>
            </w:r>
          </w:p>
        </w:tc>
        <w:tc>
          <w:tcPr>
            <w:tcW w:w="1169" w:type="dxa"/>
            <w:tcBorders>
              <w:bottom w:val="single" w:sz="4" w:space="0" w:color="auto"/>
            </w:tcBorders>
          </w:tcPr>
          <w:p w14:paraId="2DF8E609"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(0.81)</w:t>
            </w:r>
          </w:p>
        </w:tc>
        <w:tc>
          <w:tcPr>
            <w:tcW w:w="1169" w:type="dxa"/>
            <w:tcBorders>
              <w:bottom w:val="single" w:sz="4" w:space="0" w:color="auto"/>
            </w:tcBorders>
          </w:tcPr>
          <w:p w14:paraId="409DA323"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3.00 (1.28)</w:t>
            </w:r>
          </w:p>
        </w:tc>
        <w:tc>
          <w:tcPr>
            <w:tcW w:w="1170" w:type="dxa"/>
            <w:tcBorders>
              <w:bottom w:val="single" w:sz="4" w:space="0" w:color="auto"/>
            </w:tcBorders>
          </w:tcPr>
          <w:p w14:paraId="7A885492" w14:textId="77777777" w:rsidR="00F447C2" w:rsidRPr="0040165B" w:rsidRDefault="00F447C2" w:rsidP="00232494">
            <w:pPr>
              <w:spacing w:line="480" w:lineRule="auto"/>
              <w:jc w:val="center"/>
              <w:rPr>
                <w:rFonts w:ascii="Times New Roman" w:hAnsi="Times New Roman" w:cs="Times New Roman"/>
              </w:rPr>
            </w:pPr>
            <w:r w:rsidRPr="0040165B">
              <w:rPr>
                <w:rFonts w:ascii="Times New Roman" w:hAnsi="Times New Roman" w:cs="Times New Roman"/>
              </w:rPr>
              <w:t>0.00 (2.01)</w:t>
            </w:r>
          </w:p>
        </w:tc>
        <w:tc>
          <w:tcPr>
            <w:tcW w:w="2977" w:type="dxa"/>
            <w:tcBorders>
              <w:bottom w:val="single" w:sz="4" w:space="0" w:color="auto"/>
            </w:tcBorders>
            <w:vAlign w:val="center"/>
          </w:tcPr>
          <w:p w14:paraId="5B216397" w14:textId="77777777" w:rsidR="00F447C2" w:rsidRPr="0040165B" w:rsidRDefault="00F447C2" w:rsidP="00232494">
            <w:pPr>
              <w:spacing w:line="480" w:lineRule="auto"/>
              <w:rPr>
                <w:rFonts w:ascii="Times New Roman" w:hAnsi="Times New Roman" w:cs="Times New Roman"/>
              </w:rPr>
            </w:pPr>
            <w:proofErr w:type="gramStart"/>
            <w:r w:rsidRPr="0040165B">
              <w:rPr>
                <w:rFonts w:ascii="Times New Roman" w:hAnsi="Times New Roman" w:cs="Times New Roman"/>
                <w:i/>
              </w:rPr>
              <w:t>H</w:t>
            </w:r>
            <w:r w:rsidRPr="0040165B">
              <w:rPr>
                <w:rFonts w:ascii="Times New Roman" w:hAnsi="Times New Roman" w:cs="Times New Roman"/>
              </w:rPr>
              <w:t>(</w:t>
            </w:r>
            <w:proofErr w:type="gramEnd"/>
            <w:r w:rsidRPr="0040165B">
              <w:rPr>
                <w:rFonts w:ascii="Times New Roman" w:hAnsi="Times New Roman" w:cs="Times New Roman"/>
              </w:rPr>
              <w:t>2)=</w:t>
            </w:r>
            <w:r w:rsidRPr="0040165B">
              <w:t xml:space="preserve"> </w:t>
            </w:r>
            <w:r w:rsidRPr="0040165B">
              <w:rPr>
                <w:rFonts w:ascii="Times New Roman" w:hAnsi="Times New Roman" w:cs="Times New Roman"/>
              </w:rPr>
              <w:t>280.36,</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=0.32</w:t>
            </w:r>
          </w:p>
        </w:tc>
        <w:tc>
          <w:tcPr>
            <w:tcW w:w="2977" w:type="dxa"/>
            <w:tcBorders>
              <w:bottom w:val="single" w:sz="4" w:space="0" w:color="auto"/>
            </w:tcBorders>
          </w:tcPr>
          <w:p w14:paraId="2AF6901E" w14:textId="77777777" w:rsidR="00F447C2" w:rsidRPr="0040165B" w:rsidRDefault="00F447C2" w:rsidP="00232494">
            <w:pPr>
              <w:spacing w:line="480" w:lineRule="auto"/>
              <w:rPr>
                <w:rFonts w:ascii="Times New Roman" w:hAnsi="Times New Roman" w:cs="Times New Roman"/>
                <w:i/>
              </w:rPr>
            </w:pPr>
            <w:r w:rsidRPr="0040165B">
              <w:rPr>
                <w:rFonts w:ascii="Times New Roman" w:hAnsi="Times New Roman" w:cs="Times New Roman"/>
                <w:iCs/>
              </w:rPr>
              <w:t>1 vs. 2; 1 vs. 3; 2 vs. 3</w:t>
            </w:r>
          </w:p>
        </w:tc>
      </w:tr>
    </w:tbl>
    <w:p w14:paraId="15AD16D6" w14:textId="26CD00FD" w:rsidR="00180537" w:rsidRPr="0040165B" w:rsidRDefault="00F447C2" w:rsidP="004F1BD8">
      <w:pPr>
        <w:spacing w:after="0" w:line="480" w:lineRule="auto"/>
        <w:rPr>
          <w:rFonts w:ascii="Times New Roman" w:hAnsi="Times New Roman" w:cs="Times New Roman"/>
          <w:b/>
          <w:sz w:val="18"/>
          <w:szCs w:val="18"/>
        </w:rPr>
      </w:pPr>
      <w:r w:rsidRPr="0040165B">
        <w:rPr>
          <w:rFonts w:ascii="Times New Roman" w:hAnsi="Times New Roman" w:cs="Times New Roman"/>
          <w:i/>
          <w:sz w:val="18"/>
          <w:szCs w:val="18"/>
        </w:rPr>
        <w:t>Note:</w:t>
      </w:r>
      <w:r w:rsidRPr="0040165B">
        <w:rPr>
          <w:rFonts w:ascii="Times New Roman" w:hAnsi="Times New Roman" w:cs="Times New Roman"/>
          <w:sz w:val="18"/>
          <w:szCs w:val="18"/>
        </w:rPr>
        <w:t xml:space="preserve"> η2: 0.01=weak effect; 0.06=moderate effect; 0.14=strong effect. Bonferroni corrected critical </w:t>
      </w:r>
      <w:r w:rsidRPr="0040165B">
        <w:rPr>
          <w:rFonts w:ascii="Times New Roman" w:hAnsi="Times New Roman" w:cs="Times New Roman"/>
          <w:i/>
          <w:iCs/>
          <w:sz w:val="18"/>
          <w:szCs w:val="18"/>
        </w:rPr>
        <w:t>p</w:t>
      </w:r>
      <w:r w:rsidRPr="0040165B">
        <w:rPr>
          <w:rFonts w:ascii="Times New Roman" w:hAnsi="Times New Roman" w:cs="Times New Roman"/>
          <w:sz w:val="18"/>
          <w:szCs w:val="18"/>
        </w:rPr>
        <w:t xml:space="preserve"> = 0.016</w:t>
      </w:r>
    </w:p>
    <w:p w14:paraId="07A38032" w14:textId="77777777" w:rsidR="003741B2" w:rsidRPr="0040165B" w:rsidRDefault="003741B2">
      <w:pPr>
        <w:rPr>
          <w:rFonts w:ascii="Times New Roman" w:hAnsi="Times New Roman" w:cs="Times New Roman"/>
          <w:b/>
          <w:sz w:val="24"/>
          <w:szCs w:val="24"/>
        </w:rPr>
      </w:pPr>
      <w:r w:rsidRPr="0040165B">
        <w:rPr>
          <w:rFonts w:ascii="Times New Roman" w:hAnsi="Times New Roman" w:cs="Times New Roman"/>
          <w:b/>
          <w:sz w:val="24"/>
          <w:szCs w:val="24"/>
        </w:rPr>
        <w:br w:type="page"/>
      </w:r>
    </w:p>
    <w:p w14:paraId="7B2FE09C" w14:textId="21ABB7FD" w:rsidR="004F68C3" w:rsidRPr="0040165B" w:rsidRDefault="004F68C3" w:rsidP="009C547F">
      <w:pPr>
        <w:spacing w:line="276" w:lineRule="auto"/>
        <w:rPr>
          <w:rFonts w:ascii="Times New Roman" w:hAnsi="Times New Roman" w:cs="Times New Roman"/>
          <w:b/>
          <w:sz w:val="24"/>
          <w:szCs w:val="24"/>
        </w:rPr>
      </w:pPr>
      <w:r w:rsidRPr="0040165B">
        <w:rPr>
          <w:rFonts w:ascii="Times New Roman" w:hAnsi="Times New Roman" w:cs="Times New Roman"/>
          <w:b/>
          <w:sz w:val="24"/>
          <w:szCs w:val="24"/>
        </w:rPr>
        <w:lastRenderedPageBreak/>
        <w:t xml:space="preserve">Supplemental </w:t>
      </w:r>
      <w:r w:rsidR="00437C4D" w:rsidRPr="0040165B">
        <w:rPr>
          <w:rFonts w:ascii="Times New Roman" w:hAnsi="Times New Roman" w:cs="Times New Roman"/>
          <w:b/>
          <w:sz w:val="24"/>
          <w:szCs w:val="24"/>
        </w:rPr>
        <w:t>T</w:t>
      </w:r>
      <w:r w:rsidRPr="0040165B">
        <w:rPr>
          <w:rFonts w:ascii="Times New Roman" w:hAnsi="Times New Roman" w:cs="Times New Roman"/>
          <w:b/>
          <w:sz w:val="24"/>
          <w:szCs w:val="24"/>
        </w:rPr>
        <w:t xml:space="preserve">able </w:t>
      </w:r>
      <w:r w:rsidR="00F447C2" w:rsidRPr="0040165B">
        <w:rPr>
          <w:rFonts w:ascii="Times New Roman" w:hAnsi="Times New Roman" w:cs="Times New Roman"/>
          <w:b/>
          <w:sz w:val="24"/>
          <w:szCs w:val="24"/>
        </w:rPr>
        <w:t>4</w:t>
      </w:r>
      <w:r w:rsidRPr="0040165B">
        <w:rPr>
          <w:rFonts w:ascii="Times New Roman" w:hAnsi="Times New Roman" w:cs="Times New Roman"/>
          <w:b/>
          <w:sz w:val="24"/>
          <w:szCs w:val="24"/>
        </w:rPr>
        <w:t>. Fulfilled CHR criteria for each class</w:t>
      </w:r>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68C3" w:rsidRPr="0040165B" w14:paraId="56B39330" w14:textId="77777777" w:rsidTr="00437C4D">
        <w:tc>
          <w:tcPr>
            <w:tcW w:w="1812" w:type="dxa"/>
            <w:tcBorders>
              <w:top w:val="single" w:sz="4" w:space="0" w:color="auto"/>
              <w:bottom w:val="single" w:sz="4" w:space="0" w:color="auto"/>
            </w:tcBorders>
          </w:tcPr>
          <w:p w14:paraId="76C8B58F" w14:textId="77777777" w:rsidR="004F68C3" w:rsidRPr="0040165B" w:rsidRDefault="004F68C3" w:rsidP="009C547F">
            <w:pPr>
              <w:spacing w:line="276" w:lineRule="auto"/>
              <w:rPr>
                <w:rFonts w:ascii="Times New Roman" w:hAnsi="Times New Roman" w:cs="Times New Roman"/>
                <w:sz w:val="24"/>
                <w:szCs w:val="24"/>
              </w:rPr>
            </w:pPr>
          </w:p>
        </w:tc>
        <w:tc>
          <w:tcPr>
            <w:tcW w:w="1812" w:type="dxa"/>
            <w:tcBorders>
              <w:top w:val="single" w:sz="4" w:space="0" w:color="auto"/>
              <w:bottom w:val="single" w:sz="4" w:space="0" w:color="auto"/>
            </w:tcBorders>
          </w:tcPr>
          <w:p w14:paraId="0CEA1694"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Total</w:t>
            </w:r>
          </w:p>
          <w:p w14:paraId="0B70E756"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(N = 875)</w:t>
            </w:r>
          </w:p>
        </w:tc>
        <w:tc>
          <w:tcPr>
            <w:tcW w:w="1812" w:type="dxa"/>
            <w:tcBorders>
              <w:top w:val="single" w:sz="4" w:space="0" w:color="auto"/>
              <w:bottom w:val="single" w:sz="4" w:space="0" w:color="auto"/>
            </w:tcBorders>
          </w:tcPr>
          <w:p w14:paraId="0567913B"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Class 1</w:t>
            </w:r>
          </w:p>
          <w:p w14:paraId="713B46BE"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(n=532)</w:t>
            </w:r>
          </w:p>
        </w:tc>
        <w:tc>
          <w:tcPr>
            <w:tcW w:w="1813" w:type="dxa"/>
            <w:tcBorders>
              <w:top w:val="single" w:sz="4" w:space="0" w:color="auto"/>
              <w:bottom w:val="single" w:sz="4" w:space="0" w:color="auto"/>
            </w:tcBorders>
          </w:tcPr>
          <w:p w14:paraId="0A15DDB7"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Class 2</w:t>
            </w:r>
          </w:p>
          <w:p w14:paraId="03E75E2C"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(n=97)</w:t>
            </w:r>
          </w:p>
        </w:tc>
        <w:tc>
          <w:tcPr>
            <w:tcW w:w="1813" w:type="dxa"/>
            <w:tcBorders>
              <w:top w:val="single" w:sz="4" w:space="0" w:color="auto"/>
              <w:bottom w:val="single" w:sz="4" w:space="0" w:color="auto"/>
            </w:tcBorders>
          </w:tcPr>
          <w:p w14:paraId="5E14634C"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Class 3</w:t>
            </w:r>
          </w:p>
          <w:p w14:paraId="4F3245FB"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(n=255)</w:t>
            </w:r>
          </w:p>
        </w:tc>
      </w:tr>
      <w:tr w:rsidR="004F68C3" w:rsidRPr="0040165B" w14:paraId="181207D9" w14:textId="77777777" w:rsidTr="00437C4D">
        <w:tc>
          <w:tcPr>
            <w:tcW w:w="1812" w:type="dxa"/>
            <w:tcBorders>
              <w:top w:val="single" w:sz="4" w:space="0" w:color="auto"/>
            </w:tcBorders>
          </w:tcPr>
          <w:p w14:paraId="42226C95"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Risk type, n (%)</w:t>
            </w:r>
          </w:p>
        </w:tc>
        <w:tc>
          <w:tcPr>
            <w:tcW w:w="1812" w:type="dxa"/>
            <w:tcBorders>
              <w:top w:val="single" w:sz="4" w:space="0" w:color="auto"/>
            </w:tcBorders>
          </w:tcPr>
          <w:p w14:paraId="3DAC694B" w14:textId="77777777" w:rsidR="004F68C3" w:rsidRPr="0040165B" w:rsidRDefault="004F68C3" w:rsidP="009C547F">
            <w:pPr>
              <w:spacing w:line="276" w:lineRule="auto"/>
              <w:rPr>
                <w:rFonts w:ascii="Times New Roman" w:hAnsi="Times New Roman" w:cs="Times New Roman"/>
                <w:sz w:val="24"/>
                <w:szCs w:val="24"/>
              </w:rPr>
            </w:pPr>
          </w:p>
        </w:tc>
        <w:tc>
          <w:tcPr>
            <w:tcW w:w="1812" w:type="dxa"/>
            <w:tcBorders>
              <w:top w:val="single" w:sz="4" w:space="0" w:color="auto"/>
            </w:tcBorders>
          </w:tcPr>
          <w:p w14:paraId="1A5041EF" w14:textId="77777777" w:rsidR="004F68C3" w:rsidRPr="0040165B" w:rsidRDefault="004F68C3" w:rsidP="009C547F">
            <w:pPr>
              <w:spacing w:line="276" w:lineRule="auto"/>
              <w:rPr>
                <w:rFonts w:ascii="Times New Roman" w:hAnsi="Times New Roman" w:cs="Times New Roman"/>
                <w:sz w:val="24"/>
                <w:szCs w:val="24"/>
              </w:rPr>
            </w:pPr>
          </w:p>
        </w:tc>
        <w:tc>
          <w:tcPr>
            <w:tcW w:w="1813" w:type="dxa"/>
            <w:tcBorders>
              <w:top w:val="single" w:sz="4" w:space="0" w:color="auto"/>
            </w:tcBorders>
          </w:tcPr>
          <w:p w14:paraId="13FE1F94" w14:textId="77777777" w:rsidR="004F68C3" w:rsidRPr="0040165B" w:rsidRDefault="004F68C3" w:rsidP="009C547F">
            <w:pPr>
              <w:spacing w:line="276" w:lineRule="auto"/>
              <w:rPr>
                <w:rFonts w:ascii="Times New Roman" w:hAnsi="Times New Roman" w:cs="Times New Roman"/>
                <w:sz w:val="24"/>
                <w:szCs w:val="24"/>
              </w:rPr>
            </w:pPr>
          </w:p>
        </w:tc>
        <w:tc>
          <w:tcPr>
            <w:tcW w:w="1813" w:type="dxa"/>
            <w:tcBorders>
              <w:top w:val="single" w:sz="4" w:space="0" w:color="auto"/>
            </w:tcBorders>
          </w:tcPr>
          <w:p w14:paraId="170E3B9F" w14:textId="77777777" w:rsidR="004F68C3" w:rsidRPr="0040165B" w:rsidRDefault="004F68C3" w:rsidP="009C547F">
            <w:pPr>
              <w:spacing w:line="276" w:lineRule="auto"/>
              <w:rPr>
                <w:rFonts w:ascii="Times New Roman" w:hAnsi="Times New Roman" w:cs="Times New Roman"/>
                <w:sz w:val="24"/>
                <w:szCs w:val="24"/>
              </w:rPr>
            </w:pPr>
          </w:p>
        </w:tc>
      </w:tr>
      <w:tr w:rsidR="004F68C3" w:rsidRPr="0040165B" w14:paraId="23630881" w14:textId="77777777" w:rsidTr="00437C4D">
        <w:tc>
          <w:tcPr>
            <w:tcW w:w="1812" w:type="dxa"/>
          </w:tcPr>
          <w:p w14:paraId="06C3D572" w14:textId="77777777" w:rsidR="004F68C3" w:rsidRPr="0040165B" w:rsidRDefault="004F68C3" w:rsidP="009C547F">
            <w:pPr>
              <w:spacing w:line="276" w:lineRule="auto"/>
              <w:ind w:left="175"/>
              <w:rPr>
                <w:rFonts w:ascii="Times New Roman" w:hAnsi="Times New Roman" w:cs="Times New Roman"/>
                <w:sz w:val="24"/>
                <w:szCs w:val="24"/>
              </w:rPr>
            </w:pPr>
            <w:r w:rsidRPr="0040165B">
              <w:rPr>
                <w:rFonts w:ascii="Times New Roman" w:hAnsi="Times New Roman" w:cs="Times New Roman"/>
                <w:sz w:val="24"/>
                <w:szCs w:val="24"/>
              </w:rPr>
              <w:t>COPER</w:t>
            </w:r>
          </w:p>
        </w:tc>
        <w:tc>
          <w:tcPr>
            <w:tcW w:w="1812" w:type="dxa"/>
          </w:tcPr>
          <w:p w14:paraId="21E02014"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332 (66.0)</w:t>
            </w:r>
          </w:p>
        </w:tc>
        <w:tc>
          <w:tcPr>
            <w:tcW w:w="1812" w:type="dxa"/>
          </w:tcPr>
          <w:p w14:paraId="2E3B5271"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90 (53.6)</w:t>
            </w:r>
          </w:p>
        </w:tc>
        <w:tc>
          <w:tcPr>
            <w:tcW w:w="1813" w:type="dxa"/>
          </w:tcPr>
          <w:p w14:paraId="34D69537"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71 (73.2)</w:t>
            </w:r>
          </w:p>
        </w:tc>
        <w:tc>
          <w:tcPr>
            <w:tcW w:w="1813" w:type="dxa"/>
          </w:tcPr>
          <w:p w14:paraId="2727227E"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171 (71.8)</w:t>
            </w:r>
          </w:p>
        </w:tc>
      </w:tr>
      <w:tr w:rsidR="004F68C3" w:rsidRPr="0040165B" w14:paraId="5571598C" w14:textId="77777777" w:rsidTr="00437C4D">
        <w:tc>
          <w:tcPr>
            <w:tcW w:w="1812" w:type="dxa"/>
          </w:tcPr>
          <w:p w14:paraId="2949F057" w14:textId="77777777" w:rsidR="004F68C3" w:rsidRPr="0040165B" w:rsidRDefault="004F68C3" w:rsidP="009C547F">
            <w:pPr>
              <w:spacing w:line="276" w:lineRule="auto"/>
              <w:ind w:left="175"/>
              <w:rPr>
                <w:rFonts w:ascii="Times New Roman" w:hAnsi="Times New Roman" w:cs="Times New Roman"/>
                <w:sz w:val="24"/>
                <w:szCs w:val="24"/>
              </w:rPr>
            </w:pPr>
            <w:r w:rsidRPr="0040165B">
              <w:rPr>
                <w:rFonts w:ascii="Times New Roman" w:hAnsi="Times New Roman" w:cs="Times New Roman"/>
                <w:sz w:val="24"/>
                <w:szCs w:val="24"/>
              </w:rPr>
              <w:t>COGDIS</w:t>
            </w:r>
          </w:p>
        </w:tc>
        <w:tc>
          <w:tcPr>
            <w:tcW w:w="1812" w:type="dxa"/>
          </w:tcPr>
          <w:p w14:paraId="14960B48"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38 (7.6)</w:t>
            </w:r>
          </w:p>
        </w:tc>
        <w:tc>
          <w:tcPr>
            <w:tcW w:w="1812" w:type="dxa"/>
          </w:tcPr>
          <w:p w14:paraId="5B3B7C2E"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6 (3.6)</w:t>
            </w:r>
          </w:p>
        </w:tc>
        <w:tc>
          <w:tcPr>
            <w:tcW w:w="1813" w:type="dxa"/>
          </w:tcPr>
          <w:p w14:paraId="1417E54D"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2 (2.1)</w:t>
            </w:r>
          </w:p>
        </w:tc>
        <w:tc>
          <w:tcPr>
            <w:tcW w:w="1813" w:type="dxa"/>
          </w:tcPr>
          <w:p w14:paraId="73C486B9"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30 (12.6)</w:t>
            </w:r>
          </w:p>
        </w:tc>
      </w:tr>
      <w:tr w:rsidR="004F68C3" w:rsidRPr="0040165B" w14:paraId="32DEBB25" w14:textId="77777777" w:rsidTr="00437C4D">
        <w:tc>
          <w:tcPr>
            <w:tcW w:w="1812" w:type="dxa"/>
          </w:tcPr>
          <w:p w14:paraId="788530E3" w14:textId="77777777" w:rsidR="004F68C3" w:rsidRPr="0040165B" w:rsidRDefault="004F68C3" w:rsidP="009C547F">
            <w:pPr>
              <w:spacing w:line="276" w:lineRule="auto"/>
              <w:ind w:left="175"/>
              <w:rPr>
                <w:rFonts w:ascii="Times New Roman" w:hAnsi="Times New Roman" w:cs="Times New Roman"/>
                <w:sz w:val="24"/>
                <w:szCs w:val="24"/>
              </w:rPr>
            </w:pPr>
            <w:r w:rsidRPr="0040165B">
              <w:rPr>
                <w:rFonts w:ascii="Times New Roman" w:hAnsi="Times New Roman" w:cs="Times New Roman"/>
                <w:sz w:val="24"/>
                <w:szCs w:val="24"/>
              </w:rPr>
              <w:t>APS</w:t>
            </w:r>
          </w:p>
        </w:tc>
        <w:tc>
          <w:tcPr>
            <w:tcW w:w="1812" w:type="dxa"/>
          </w:tcPr>
          <w:p w14:paraId="28B17D49"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95 (18.9)</w:t>
            </w:r>
          </w:p>
        </w:tc>
        <w:tc>
          <w:tcPr>
            <w:tcW w:w="1812" w:type="dxa"/>
          </w:tcPr>
          <w:p w14:paraId="3C202712"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63 (37.5)</w:t>
            </w:r>
          </w:p>
        </w:tc>
        <w:tc>
          <w:tcPr>
            <w:tcW w:w="1813" w:type="dxa"/>
          </w:tcPr>
          <w:p w14:paraId="3887B74E"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3 (3.1)</w:t>
            </w:r>
          </w:p>
        </w:tc>
        <w:tc>
          <w:tcPr>
            <w:tcW w:w="1813" w:type="dxa"/>
          </w:tcPr>
          <w:p w14:paraId="498FF60A"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29 (12.2)</w:t>
            </w:r>
          </w:p>
        </w:tc>
      </w:tr>
      <w:tr w:rsidR="004F68C3" w:rsidRPr="0040165B" w14:paraId="657B0AA1" w14:textId="77777777" w:rsidTr="00437C4D">
        <w:tc>
          <w:tcPr>
            <w:tcW w:w="1812" w:type="dxa"/>
          </w:tcPr>
          <w:p w14:paraId="25BE484B" w14:textId="53BE22BA" w:rsidR="004F68C3" w:rsidRPr="0040165B" w:rsidRDefault="004F68C3" w:rsidP="009C547F">
            <w:pPr>
              <w:spacing w:line="276" w:lineRule="auto"/>
              <w:ind w:left="175"/>
              <w:rPr>
                <w:rFonts w:ascii="Times New Roman" w:hAnsi="Times New Roman" w:cs="Times New Roman"/>
                <w:sz w:val="24"/>
                <w:szCs w:val="24"/>
              </w:rPr>
            </w:pPr>
            <w:r w:rsidRPr="0040165B">
              <w:rPr>
                <w:rFonts w:ascii="Times New Roman" w:hAnsi="Times New Roman" w:cs="Times New Roman"/>
                <w:sz w:val="24"/>
                <w:szCs w:val="24"/>
              </w:rPr>
              <w:t>BIPS</w:t>
            </w:r>
          </w:p>
        </w:tc>
        <w:tc>
          <w:tcPr>
            <w:tcW w:w="1812" w:type="dxa"/>
          </w:tcPr>
          <w:p w14:paraId="0FE83486"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31 (6.2)</w:t>
            </w:r>
          </w:p>
        </w:tc>
        <w:tc>
          <w:tcPr>
            <w:tcW w:w="1812" w:type="dxa"/>
          </w:tcPr>
          <w:p w14:paraId="5A33B2E6"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4 (2.4)</w:t>
            </w:r>
          </w:p>
        </w:tc>
        <w:tc>
          <w:tcPr>
            <w:tcW w:w="1813" w:type="dxa"/>
          </w:tcPr>
          <w:p w14:paraId="0C630091"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20 (20.6)</w:t>
            </w:r>
          </w:p>
        </w:tc>
        <w:tc>
          <w:tcPr>
            <w:tcW w:w="1813" w:type="dxa"/>
          </w:tcPr>
          <w:p w14:paraId="4D197A70"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7 (2.9)</w:t>
            </w:r>
          </w:p>
        </w:tc>
      </w:tr>
      <w:tr w:rsidR="004F68C3" w:rsidRPr="0040165B" w14:paraId="5CD570E2" w14:textId="77777777" w:rsidTr="00437C4D">
        <w:tc>
          <w:tcPr>
            <w:tcW w:w="1812" w:type="dxa"/>
          </w:tcPr>
          <w:p w14:paraId="3C53AA90" w14:textId="77777777" w:rsidR="004F68C3" w:rsidRPr="0040165B" w:rsidRDefault="004F68C3" w:rsidP="009C547F">
            <w:pPr>
              <w:spacing w:line="276" w:lineRule="auto"/>
              <w:ind w:left="175"/>
              <w:rPr>
                <w:rFonts w:ascii="Times New Roman" w:hAnsi="Times New Roman" w:cs="Times New Roman"/>
                <w:sz w:val="24"/>
                <w:szCs w:val="24"/>
              </w:rPr>
            </w:pPr>
            <w:r w:rsidRPr="0040165B">
              <w:rPr>
                <w:rFonts w:ascii="Times New Roman" w:hAnsi="Times New Roman" w:cs="Times New Roman"/>
                <w:sz w:val="24"/>
                <w:szCs w:val="24"/>
              </w:rPr>
              <w:t>GRFD</w:t>
            </w:r>
          </w:p>
        </w:tc>
        <w:tc>
          <w:tcPr>
            <w:tcW w:w="1812" w:type="dxa"/>
          </w:tcPr>
          <w:p w14:paraId="70C33B9D"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7 (1.4)</w:t>
            </w:r>
          </w:p>
        </w:tc>
        <w:tc>
          <w:tcPr>
            <w:tcW w:w="1812" w:type="dxa"/>
          </w:tcPr>
          <w:p w14:paraId="0CD2E60E"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5 (3.0)</w:t>
            </w:r>
          </w:p>
        </w:tc>
        <w:tc>
          <w:tcPr>
            <w:tcW w:w="1813" w:type="dxa"/>
          </w:tcPr>
          <w:p w14:paraId="11D06FD8"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1 (1.0)</w:t>
            </w:r>
          </w:p>
        </w:tc>
        <w:tc>
          <w:tcPr>
            <w:tcW w:w="1813" w:type="dxa"/>
          </w:tcPr>
          <w:p w14:paraId="045F7342"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1 (0.4)</w:t>
            </w:r>
          </w:p>
        </w:tc>
      </w:tr>
      <w:tr w:rsidR="004F68C3" w:rsidRPr="0040165B" w14:paraId="3E28FB5A" w14:textId="77777777" w:rsidTr="00437C4D">
        <w:tc>
          <w:tcPr>
            <w:tcW w:w="1812" w:type="dxa"/>
            <w:tcBorders>
              <w:bottom w:val="single" w:sz="4" w:space="0" w:color="auto"/>
            </w:tcBorders>
          </w:tcPr>
          <w:p w14:paraId="03587A01"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Total</w:t>
            </w:r>
          </w:p>
        </w:tc>
        <w:tc>
          <w:tcPr>
            <w:tcW w:w="1812" w:type="dxa"/>
            <w:tcBorders>
              <w:bottom w:val="single" w:sz="4" w:space="0" w:color="auto"/>
            </w:tcBorders>
          </w:tcPr>
          <w:p w14:paraId="744D1B0D"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503 (100)</w:t>
            </w:r>
          </w:p>
        </w:tc>
        <w:tc>
          <w:tcPr>
            <w:tcW w:w="1812" w:type="dxa"/>
            <w:tcBorders>
              <w:bottom w:val="single" w:sz="4" w:space="0" w:color="auto"/>
            </w:tcBorders>
          </w:tcPr>
          <w:p w14:paraId="4D13C5BF"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168 (100)</w:t>
            </w:r>
          </w:p>
        </w:tc>
        <w:tc>
          <w:tcPr>
            <w:tcW w:w="1813" w:type="dxa"/>
            <w:tcBorders>
              <w:bottom w:val="single" w:sz="4" w:space="0" w:color="auto"/>
            </w:tcBorders>
          </w:tcPr>
          <w:p w14:paraId="0A960C54"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97 (100)</w:t>
            </w:r>
          </w:p>
        </w:tc>
        <w:tc>
          <w:tcPr>
            <w:tcW w:w="1813" w:type="dxa"/>
            <w:tcBorders>
              <w:bottom w:val="single" w:sz="4" w:space="0" w:color="auto"/>
            </w:tcBorders>
          </w:tcPr>
          <w:p w14:paraId="3963A11F" w14:textId="77777777" w:rsidR="004F68C3" w:rsidRPr="0040165B" w:rsidRDefault="004F68C3" w:rsidP="009C547F">
            <w:pPr>
              <w:spacing w:line="276" w:lineRule="auto"/>
              <w:rPr>
                <w:rFonts w:ascii="Times New Roman" w:hAnsi="Times New Roman" w:cs="Times New Roman"/>
                <w:sz w:val="24"/>
                <w:szCs w:val="24"/>
              </w:rPr>
            </w:pPr>
            <w:r w:rsidRPr="0040165B">
              <w:rPr>
                <w:rFonts w:ascii="Times New Roman" w:hAnsi="Times New Roman" w:cs="Times New Roman"/>
                <w:sz w:val="24"/>
                <w:szCs w:val="24"/>
              </w:rPr>
              <w:t>238 (100)</w:t>
            </w:r>
          </w:p>
        </w:tc>
      </w:tr>
    </w:tbl>
    <w:p w14:paraId="453F8469" w14:textId="77777777" w:rsidR="004F68C3" w:rsidRPr="0040165B" w:rsidRDefault="004F68C3" w:rsidP="009C547F">
      <w:pPr>
        <w:spacing w:line="276" w:lineRule="auto"/>
        <w:rPr>
          <w:rFonts w:ascii="Times New Roman" w:hAnsi="Times New Roman" w:cs="Times New Roman"/>
          <w:sz w:val="20"/>
          <w:szCs w:val="20"/>
        </w:rPr>
      </w:pPr>
      <w:r w:rsidRPr="0040165B">
        <w:rPr>
          <w:rFonts w:ascii="Times New Roman" w:hAnsi="Times New Roman" w:cs="Times New Roman"/>
          <w:i/>
          <w:iCs/>
          <w:sz w:val="20"/>
          <w:szCs w:val="20"/>
        </w:rPr>
        <w:t xml:space="preserve">Note. </w:t>
      </w:r>
      <w:r w:rsidRPr="0040165B">
        <w:rPr>
          <w:rFonts w:ascii="Times New Roman" w:hAnsi="Times New Roman" w:cs="Times New Roman"/>
          <w:sz w:val="20"/>
          <w:szCs w:val="20"/>
        </w:rPr>
        <w:t>percentages not calculated for total sample but for individuals fulfilling any risk type; an individual can fulfil one and/or more criteria at the same time</w:t>
      </w:r>
    </w:p>
    <w:p w14:paraId="4097F175" w14:textId="77777777" w:rsidR="00605D4C" w:rsidRPr="0040165B" w:rsidRDefault="00605D4C" w:rsidP="009C547F">
      <w:pPr>
        <w:spacing w:line="276" w:lineRule="auto"/>
        <w:rPr>
          <w:rFonts w:ascii="Times New Roman" w:hAnsi="Times New Roman" w:cs="Times New Roman"/>
          <w:sz w:val="24"/>
          <w:szCs w:val="24"/>
        </w:rPr>
      </w:pPr>
    </w:p>
    <w:p w14:paraId="4E0E14E3" w14:textId="652D9AC2" w:rsidR="00C24F19" w:rsidRPr="0040165B" w:rsidRDefault="00C24F19" w:rsidP="00C24F19">
      <w:pPr>
        <w:tabs>
          <w:tab w:val="right" w:pos="9072"/>
        </w:tabs>
        <w:jc w:val="right"/>
        <w:rPr>
          <w:rFonts w:ascii="Times New Roman" w:hAnsi="Times New Roman" w:cs="Times New Roman"/>
          <w:sz w:val="24"/>
          <w:szCs w:val="24"/>
        </w:rPr>
      </w:pPr>
    </w:p>
    <w:p w14:paraId="392C7865" w14:textId="40470DCA" w:rsidR="00737A2B" w:rsidRPr="0040165B" w:rsidRDefault="00971CBE" w:rsidP="009C547F">
      <w:pPr>
        <w:spacing w:after="0" w:line="276" w:lineRule="auto"/>
        <w:rPr>
          <w:rFonts w:ascii="Times New Roman" w:hAnsi="Times New Roman" w:cs="Times New Roman"/>
          <w:b/>
          <w:sz w:val="24"/>
          <w:szCs w:val="24"/>
        </w:rPr>
      </w:pPr>
      <w:r w:rsidRPr="0040165B">
        <w:rPr>
          <w:rFonts w:ascii="Times New Roman" w:hAnsi="Times New Roman" w:cs="Times New Roman"/>
          <w:b/>
          <w:sz w:val="24"/>
          <w:szCs w:val="24"/>
        </w:rPr>
        <w:t xml:space="preserve">Supplemental </w:t>
      </w:r>
      <w:r w:rsidR="00437C4D" w:rsidRPr="0040165B">
        <w:rPr>
          <w:rFonts w:ascii="Times New Roman" w:hAnsi="Times New Roman" w:cs="Times New Roman"/>
          <w:b/>
          <w:sz w:val="24"/>
          <w:szCs w:val="24"/>
        </w:rPr>
        <w:t>T</w:t>
      </w:r>
      <w:r w:rsidRPr="0040165B">
        <w:rPr>
          <w:rFonts w:ascii="Times New Roman" w:hAnsi="Times New Roman" w:cs="Times New Roman"/>
          <w:b/>
          <w:sz w:val="24"/>
          <w:szCs w:val="24"/>
        </w:rPr>
        <w:t xml:space="preserve">able </w:t>
      </w:r>
      <w:r w:rsidR="00F447C2" w:rsidRPr="0040165B">
        <w:rPr>
          <w:rFonts w:ascii="Times New Roman" w:hAnsi="Times New Roman" w:cs="Times New Roman"/>
          <w:b/>
          <w:sz w:val="24"/>
          <w:szCs w:val="24"/>
        </w:rPr>
        <w:t>5</w:t>
      </w:r>
      <w:r w:rsidRPr="0040165B">
        <w:rPr>
          <w:rFonts w:ascii="Times New Roman" w:hAnsi="Times New Roman" w:cs="Times New Roman"/>
          <w:b/>
          <w:sz w:val="24"/>
          <w:szCs w:val="24"/>
        </w:rPr>
        <w:t xml:space="preserve">. </w:t>
      </w:r>
      <w:r w:rsidR="00737A2B" w:rsidRPr="0040165B">
        <w:rPr>
          <w:rFonts w:ascii="Times New Roman" w:hAnsi="Times New Roman" w:cs="Times New Roman"/>
          <w:b/>
          <w:sz w:val="24"/>
          <w:szCs w:val="24"/>
        </w:rPr>
        <w:t>P-values for significant group differences (pairwise, Bonferroni corrected</w:t>
      </w:r>
      <w:r w:rsidR="00687007" w:rsidRPr="0040165B">
        <w:rPr>
          <w:rFonts w:ascii="Times New Roman" w:hAnsi="Times New Roman" w:cs="Times New Roman"/>
          <w:b/>
          <w:sz w:val="24"/>
          <w:szCs w:val="24"/>
        </w:rPr>
        <w:t xml:space="preserve"> with critical </w:t>
      </w:r>
      <w:r w:rsidR="00687007" w:rsidRPr="0040165B">
        <w:rPr>
          <w:rFonts w:ascii="Times New Roman" w:hAnsi="Times New Roman" w:cs="Times New Roman"/>
          <w:b/>
          <w:i/>
          <w:iCs/>
          <w:sz w:val="24"/>
          <w:szCs w:val="24"/>
        </w:rPr>
        <w:t>p</w:t>
      </w:r>
      <w:r w:rsidR="00687007" w:rsidRPr="0040165B">
        <w:rPr>
          <w:rFonts w:ascii="Times New Roman" w:hAnsi="Times New Roman" w:cs="Times New Roman"/>
          <w:b/>
          <w:sz w:val="24"/>
          <w:szCs w:val="24"/>
        </w:rPr>
        <w:t xml:space="preserve"> = 0.016</w:t>
      </w:r>
      <w:r w:rsidR="009A760C" w:rsidRPr="0040165B">
        <w:rPr>
          <w:rFonts w:ascii="Times New Roman" w:hAnsi="Times New Roman" w:cs="Times New Roman"/>
          <w:b/>
          <w:sz w:val="24"/>
          <w:szCs w:val="24"/>
        </w:rPr>
        <w:t>66667</w:t>
      </w:r>
      <w:r w:rsidR="00737A2B" w:rsidRPr="0040165B">
        <w:rPr>
          <w:rFonts w:ascii="Times New Roman" w:hAnsi="Times New Roman" w:cs="Times New Roman"/>
          <w:b/>
          <w:sz w:val="24"/>
          <w:szCs w:val="24"/>
        </w:rPr>
        <w:t>)</w:t>
      </w:r>
    </w:p>
    <w:tbl>
      <w:tblPr>
        <w:tblW w:w="8080" w:type="dxa"/>
        <w:tblCellMar>
          <w:left w:w="70" w:type="dxa"/>
          <w:right w:w="70" w:type="dxa"/>
        </w:tblCellMar>
        <w:tblLook w:val="04A0" w:firstRow="1" w:lastRow="0" w:firstColumn="1" w:lastColumn="0" w:noHBand="0" w:noVBand="1"/>
      </w:tblPr>
      <w:tblGrid>
        <w:gridCol w:w="2830"/>
        <w:gridCol w:w="710"/>
        <w:gridCol w:w="1513"/>
        <w:gridCol w:w="1513"/>
        <w:gridCol w:w="1514"/>
      </w:tblGrid>
      <w:tr w:rsidR="00737A2B" w:rsidRPr="0040165B" w14:paraId="67CD7BA5" w14:textId="77777777" w:rsidTr="00437C4D">
        <w:trPr>
          <w:trHeight w:val="340"/>
        </w:trPr>
        <w:tc>
          <w:tcPr>
            <w:tcW w:w="2830" w:type="dxa"/>
            <w:tcBorders>
              <w:top w:val="single" w:sz="4" w:space="0" w:color="auto"/>
              <w:bottom w:val="single" w:sz="4" w:space="0" w:color="auto"/>
            </w:tcBorders>
            <w:shd w:val="clear" w:color="auto" w:fill="auto"/>
            <w:noWrap/>
            <w:vAlign w:val="center"/>
            <w:hideMark/>
          </w:tcPr>
          <w:p w14:paraId="39EE1582" w14:textId="77777777" w:rsidR="00737A2B" w:rsidRPr="0040165B" w:rsidRDefault="00737A2B" w:rsidP="009C547F">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 </w:t>
            </w:r>
          </w:p>
        </w:tc>
        <w:tc>
          <w:tcPr>
            <w:tcW w:w="710" w:type="dxa"/>
            <w:tcBorders>
              <w:top w:val="single" w:sz="4" w:space="0" w:color="auto"/>
              <w:bottom w:val="single" w:sz="4" w:space="0" w:color="auto"/>
            </w:tcBorders>
            <w:shd w:val="clear" w:color="auto" w:fill="auto"/>
            <w:noWrap/>
            <w:vAlign w:val="center"/>
            <w:hideMark/>
          </w:tcPr>
          <w:p w14:paraId="7DBBF277" w14:textId="77777777" w:rsidR="00737A2B" w:rsidRPr="0040165B" w:rsidRDefault="00737A2B" w:rsidP="009C547F">
            <w:pPr>
              <w:spacing w:after="0" w:line="276" w:lineRule="auto"/>
              <w:rPr>
                <w:rFonts w:ascii="Times New Roman" w:eastAsia="Times New Roman" w:hAnsi="Times New Roman" w:cs="Times New Roman"/>
                <w:b/>
                <w:color w:val="000000"/>
                <w:sz w:val="24"/>
                <w:szCs w:val="24"/>
                <w:lang w:eastAsia="de-CH"/>
              </w:rPr>
            </w:pPr>
            <w:r w:rsidRPr="0040165B">
              <w:rPr>
                <w:rFonts w:ascii="Times New Roman" w:eastAsia="Times New Roman" w:hAnsi="Times New Roman" w:cs="Times New Roman"/>
                <w:b/>
                <w:color w:val="000000"/>
                <w:sz w:val="24"/>
                <w:szCs w:val="24"/>
                <w:lang w:eastAsia="de-CH"/>
              </w:rPr>
              <w:t>Class</w:t>
            </w:r>
          </w:p>
        </w:tc>
        <w:tc>
          <w:tcPr>
            <w:tcW w:w="1513" w:type="dxa"/>
            <w:tcBorders>
              <w:top w:val="single" w:sz="4" w:space="0" w:color="auto"/>
              <w:bottom w:val="single" w:sz="4" w:space="0" w:color="auto"/>
            </w:tcBorders>
            <w:shd w:val="clear" w:color="auto" w:fill="auto"/>
            <w:vAlign w:val="center"/>
            <w:hideMark/>
          </w:tcPr>
          <w:p w14:paraId="2E51C20F" w14:textId="77777777" w:rsidR="00737A2B" w:rsidRPr="0040165B" w:rsidRDefault="00737A2B" w:rsidP="009C547F">
            <w:pPr>
              <w:spacing w:after="0" w:line="276" w:lineRule="auto"/>
              <w:jc w:val="right"/>
              <w:rPr>
                <w:rFonts w:ascii="Times New Roman" w:eastAsia="Times New Roman" w:hAnsi="Times New Roman" w:cs="Times New Roman"/>
                <w:b/>
                <w:bCs/>
                <w:color w:val="000000"/>
                <w:sz w:val="24"/>
                <w:szCs w:val="24"/>
                <w:lang w:eastAsia="de-CH"/>
              </w:rPr>
            </w:pPr>
            <w:r w:rsidRPr="0040165B">
              <w:rPr>
                <w:rFonts w:ascii="Times New Roman" w:eastAsia="Times New Roman" w:hAnsi="Times New Roman" w:cs="Times New Roman"/>
                <w:b/>
                <w:bCs/>
                <w:color w:val="000000"/>
                <w:sz w:val="24"/>
                <w:szCs w:val="24"/>
                <w:lang w:eastAsia="de-CH"/>
              </w:rPr>
              <w:t>1 vs. 2</w:t>
            </w:r>
          </w:p>
        </w:tc>
        <w:tc>
          <w:tcPr>
            <w:tcW w:w="1513" w:type="dxa"/>
            <w:tcBorders>
              <w:top w:val="single" w:sz="4" w:space="0" w:color="auto"/>
              <w:bottom w:val="single" w:sz="4" w:space="0" w:color="auto"/>
            </w:tcBorders>
            <w:shd w:val="clear" w:color="auto" w:fill="auto"/>
            <w:vAlign w:val="center"/>
            <w:hideMark/>
          </w:tcPr>
          <w:p w14:paraId="118E729F" w14:textId="77777777" w:rsidR="00737A2B" w:rsidRPr="0040165B" w:rsidRDefault="00737A2B" w:rsidP="009C547F">
            <w:pPr>
              <w:spacing w:after="0" w:line="276" w:lineRule="auto"/>
              <w:jc w:val="right"/>
              <w:rPr>
                <w:rFonts w:ascii="Times New Roman" w:eastAsia="Times New Roman" w:hAnsi="Times New Roman" w:cs="Times New Roman"/>
                <w:b/>
                <w:bCs/>
                <w:color w:val="000000"/>
                <w:sz w:val="24"/>
                <w:szCs w:val="24"/>
                <w:lang w:eastAsia="de-CH"/>
              </w:rPr>
            </w:pPr>
            <w:r w:rsidRPr="0040165B">
              <w:rPr>
                <w:rFonts w:ascii="Times New Roman" w:eastAsia="Times New Roman" w:hAnsi="Times New Roman" w:cs="Times New Roman"/>
                <w:b/>
                <w:bCs/>
                <w:color w:val="000000"/>
                <w:sz w:val="24"/>
                <w:szCs w:val="24"/>
                <w:lang w:eastAsia="de-CH"/>
              </w:rPr>
              <w:t>1 vs. 3</w:t>
            </w:r>
          </w:p>
        </w:tc>
        <w:tc>
          <w:tcPr>
            <w:tcW w:w="1514" w:type="dxa"/>
            <w:tcBorders>
              <w:top w:val="single" w:sz="4" w:space="0" w:color="auto"/>
              <w:bottom w:val="single" w:sz="4" w:space="0" w:color="auto"/>
            </w:tcBorders>
            <w:shd w:val="clear" w:color="auto" w:fill="auto"/>
            <w:vAlign w:val="center"/>
            <w:hideMark/>
          </w:tcPr>
          <w:p w14:paraId="20D007F1" w14:textId="77777777" w:rsidR="00737A2B" w:rsidRPr="0040165B" w:rsidRDefault="00737A2B" w:rsidP="009C547F">
            <w:pPr>
              <w:spacing w:after="0" w:line="276" w:lineRule="auto"/>
              <w:jc w:val="right"/>
              <w:rPr>
                <w:rFonts w:ascii="Times New Roman" w:eastAsia="Times New Roman" w:hAnsi="Times New Roman" w:cs="Times New Roman"/>
                <w:b/>
                <w:bCs/>
                <w:color w:val="000000"/>
                <w:sz w:val="24"/>
                <w:szCs w:val="24"/>
                <w:lang w:eastAsia="de-CH"/>
              </w:rPr>
            </w:pPr>
            <w:r w:rsidRPr="0040165B">
              <w:rPr>
                <w:rFonts w:ascii="Times New Roman" w:eastAsia="Times New Roman" w:hAnsi="Times New Roman" w:cs="Times New Roman"/>
                <w:b/>
                <w:bCs/>
                <w:color w:val="000000"/>
                <w:sz w:val="24"/>
                <w:szCs w:val="24"/>
                <w:lang w:eastAsia="de-CH"/>
              </w:rPr>
              <w:t>2 vs. 3</w:t>
            </w:r>
          </w:p>
        </w:tc>
      </w:tr>
      <w:tr w:rsidR="00737A2B" w:rsidRPr="0040165B" w14:paraId="717E761B" w14:textId="77777777" w:rsidTr="00437C4D">
        <w:trPr>
          <w:trHeight w:val="340"/>
        </w:trPr>
        <w:tc>
          <w:tcPr>
            <w:tcW w:w="2830" w:type="dxa"/>
            <w:tcBorders>
              <w:top w:val="single" w:sz="4" w:space="0" w:color="auto"/>
            </w:tcBorders>
            <w:shd w:val="clear" w:color="auto" w:fill="auto"/>
            <w:vAlign w:val="center"/>
            <w:hideMark/>
          </w:tcPr>
          <w:p w14:paraId="510D53A3" w14:textId="77777777" w:rsidR="00737A2B" w:rsidRPr="0040165B" w:rsidRDefault="00737A2B" w:rsidP="009C547F">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Age</w:t>
            </w:r>
          </w:p>
        </w:tc>
        <w:tc>
          <w:tcPr>
            <w:tcW w:w="710" w:type="dxa"/>
            <w:tcBorders>
              <w:top w:val="single" w:sz="4" w:space="0" w:color="auto"/>
            </w:tcBorders>
            <w:shd w:val="clear" w:color="auto" w:fill="auto"/>
            <w:vAlign w:val="center"/>
            <w:hideMark/>
          </w:tcPr>
          <w:p w14:paraId="074E873C" w14:textId="77777777" w:rsidR="00737A2B" w:rsidRPr="0040165B" w:rsidRDefault="00737A2B" w:rsidP="009C547F">
            <w:pPr>
              <w:spacing w:after="0" w:line="276" w:lineRule="auto"/>
              <w:rPr>
                <w:rFonts w:ascii="Times New Roman" w:eastAsia="Times New Roman" w:hAnsi="Times New Roman" w:cs="Times New Roman"/>
                <w:color w:val="000000"/>
                <w:sz w:val="24"/>
                <w:szCs w:val="24"/>
                <w:lang w:eastAsia="de-CH"/>
              </w:rPr>
            </w:pPr>
          </w:p>
        </w:tc>
        <w:tc>
          <w:tcPr>
            <w:tcW w:w="1513" w:type="dxa"/>
            <w:tcBorders>
              <w:top w:val="single" w:sz="4" w:space="0" w:color="auto"/>
            </w:tcBorders>
            <w:shd w:val="clear" w:color="auto" w:fill="auto"/>
            <w:vAlign w:val="center"/>
            <w:hideMark/>
          </w:tcPr>
          <w:p w14:paraId="6AA6B54D" w14:textId="3212CD3A" w:rsidR="00737A2B" w:rsidRPr="0040165B"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w:t>
            </w:r>
            <w:r w:rsidR="007E7ABC" w:rsidRPr="0040165B">
              <w:rPr>
                <w:rFonts w:ascii="Times New Roman" w:eastAsia="Times New Roman" w:hAnsi="Times New Roman" w:cs="Times New Roman"/>
                <w:color w:val="000000"/>
                <w:sz w:val="24"/>
                <w:szCs w:val="24"/>
                <w:lang w:eastAsia="de-CH"/>
              </w:rPr>
              <w:t>0.001</w:t>
            </w:r>
          </w:p>
        </w:tc>
        <w:tc>
          <w:tcPr>
            <w:tcW w:w="1513" w:type="dxa"/>
            <w:tcBorders>
              <w:top w:val="single" w:sz="4" w:space="0" w:color="auto"/>
            </w:tcBorders>
            <w:shd w:val="clear" w:color="auto" w:fill="auto"/>
            <w:vAlign w:val="center"/>
            <w:hideMark/>
          </w:tcPr>
          <w:p w14:paraId="18864722" w14:textId="47506DB3" w:rsidR="00737A2B" w:rsidRPr="0040165B"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w:t>
            </w:r>
            <w:r w:rsidR="007E7ABC" w:rsidRPr="0040165B">
              <w:rPr>
                <w:rFonts w:ascii="Times New Roman" w:eastAsia="Times New Roman" w:hAnsi="Times New Roman" w:cs="Times New Roman"/>
                <w:color w:val="000000"/>
                <w:sz w:val="24"/>
                <w:szCs w:val="24"/>
                <w:lang w:eastAsia="de-CH"/>
              </w:rPr>
              <w:t>0.001</w:t>
            </w:r>
          </w:p>
        </w:tc>
        <w:tc>
          <w:tcPr>
            <w:tcW w:w="1514" w:type="dxa"/>
            <w:tcBorders>
              <w:top w:val="single" w:sz="4" w:space="0" w:color="auto"/>
            </w:tcBorders>
            <w:shd w:val="clear" w:color="auto" w:fill="auto"/>
            <w:vAlign w:val="center"/>
            <w:hideMark/>
          </w:tcPr>
          <w:p w14:paraId="72639600" w14:textId="0D2E6DCA" w:rsidR="00737A2B" w:rsidRPr="0040165B"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w:t>
            </w:r>
            <w:r w:rsidR="007E7ABC" w:rsidRPr="0040165B">
              <w:rPr>
                <w:rFonts w:ascii="Times New Roman" w:eastAsia="Times New Roman" w:hAnsi="Times New Roman" w:cs="Times New Roman"/>
                <w:color w:val="000000"/>
                <w:sz w:val="24"/>
                <w:szCs w:val="24"/>
                <w:lang w:eastAsia="de-CH"/>
              </w:rPr>
              <w:t>0.001</w:t>
            </w:r>
          </w:p>
        </w:tc>
      </w:tr>
      <w:tr w:rsidR="00737A2B" w:rsidRPr="0040165B" w14:paraId="478E78B3" w14:textId="77777777" w:rsidTr="00437C4D">
        <w:trPr>
          <w:trHeight w:val="340"/>
        </w:trPr>
        <w:tc>
          <w:tcPr>
            <w:tcW w:w="2830" w:type="dxa"/>
            <w:shd w:val="clear" w:color="auto" w:fill="auto"/>
            <w:vAlign w:val="center"/>
            <w:hideMark/>
          </w:tcPr>
          <w:p w14:paraId="1B85F09B" w14:textId="72FE1146" w:rsidR="00737A2B" w:rsidRPr="0040165B" w:rsidRDefault="00737A2B" w:rsidP="009C547F">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Nation</w:t>
            </w:r>
            <w:r w:rsidR="009210A3" w:rsidRPr="0040165B">
              <w:rPr>
                <w:rFonts w:ascii="Times New Roman" w:eastAsia="Times New Roman" w:hAnsi="Times New Roman" w:cs="Times New Roman"/>
                <w:color w:val="000000"/>
                <w:sz w:val="24"/>
                <w:szCs w:val="24"/>
                <w:lang w:eastAsia="de-CH"/>
              </w:rPr>
              <w:t>ality</w:t>
            </w:r>
          </w:p>
        </w:tc>
        <w:tc>
          <w:tcPr>
            <w:tcW w:w="710" w:type="dxa"/>
            <w:shd w:val="clear" w:color="auto" w:fill="auto"/>
            <w:vAlign w:val="center"/>
            <w:hideMark/>
          </w:tcPr>
          <w:p w14:paraId="7C6C3B74" w14:textId="77777777" w:rsidR="00737A2B" w:rsidRPr="0040165B" w:rsidRDefault="00737A2B" w:rsidP="009C547F">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F31C67A" w14:textId="4F975ECC" w:rsidR="00737A2B" w:rsidRPr="0040165B"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w:t>
            </w:r>
            <w:r w:rsidR="007E7ABC" w:rsidRPr="0040165B">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1398218C" w14:textId="062514FE" w:rsidR="00737A2B" w:rsidRPr="0040165B"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color w:val="000000"/>
                <w:sz w:val="24"/>
                <w:szCs w:val="24"/>
                <w:lang w:eastAsia="de-CH"/>
              </w:rPr>
              <w:t>0.59</w:t>
            </w:r>
            <w:r w:rsidR="00560520" w:rsidRPr="0040165B">
              <w:rPr>
                <w:rFonts w:ascii="Times New Roman" w:eastAsia="Times New Roman" w:hAnsi="Times New Roman" w:cs="Times New Roman"/>
                <w:color w:val="000000"/>
                <w:sz w:val="24"/>
                <w:szCs w:val="24"/>
                <w:lang w:eastAsia="de-CH"/>
              </w:rPr>
              <w:t>9</w:t>
            </w:r>
          </w:p>
        </w:tc>
        <w:tc>
          <w:tcPr>
            <w:tcW w:w="1514" w:type="dxa"/>
            <w:shd w:val="clear" w:color="auto" w:fill="auto"/>
            <w:vAlign w:val="center"/>
            <w:hideMark/>
          </w:tcPr>
          <w:p w14:paraId="4E4BA890" w14:textId="4D5F9A35" w:rsidR="00737A2B" w:rsidRPr="0040165B" w:rsidRDefault="00737A2B" w:rsidP="009C547F">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w:t>
            </w:r>
            <w:r w:rsidR="007E7ABC" w:rsidRPr="0040165B">
              <w:rPr>
                <w:rFonts w:ascii="Times New Roman" w:eastAsia="Times New Roman" w:hAnsi="Times New Roman" w:cs="Times New Roman"/>
                <w:color w:val="000000"/>
                <w:sz w:val="24"/>
                <w:szCs w:val="24"/>
                <w:lang w:eastAsia="de-CH"/>
              </w:rPr>
              <w:t>0.001</w:t>
            </w:r>
          </w:p>
        </w:tc>
      </w:tr>
      <w:tr w:rsidR="00737A2B" w:rsidRPr="0040165B" w14:paraId="37C0C74E" w14:textId="77777777" w:rsidTr="00437C4D">
        <w:trPr>
          <w:trHeight w:val="340"/>
        </w:trPr>
        <w:tc>
          <w:tcPr>
            <w:tcW w:w="2830" w:type="dxa"/>
            <w:shd w:val="clear" w:color="auto" w:fill="auto"/>
            <w:vAlign w:val="center"/>
            <w:hideMark/>
          </w:tcPr>
          <w:p w14:paraId="3FB94371" w14:textId="0F949441" w:rsidR="00737A2B" w:rsidRPr="0040165B" w:rsidRDefault="00737A2B" w:rsidP="009C547F">
            <w:pPr>
              <w:spacing w:after="0" w:line="276" w:lineRule="auto"/>
              <w:rPr>
                <w:rFonts w:ascii="Times New Roman" w:eastAsia="Times New Roman" w:hAnsi="Times New Roman" w:cs="Times New Roman"/>
                <w:color w:val="000000"/>
                <w:sz w:val="24"/>
                <w:szCs w:val="24"/>
                <w:vertAlign w:val="superscript"/>
                <w:lang w:eastAsia="de-CH"/>
              </w:rPr>
            </w:pPr>
            <w:proofErr w:type="spellStart"/>
            <w:r w:rsidRPr="0040165B">
              <w:rPr>
                <w:rFonts w:ascii="Times New Roman" w:eastAsia="Times New Roman" w:hAnsi="Times New Roman" w:cs="Times New Roman"/>
                <w:color w:val="000000"/>
                <w:sz w:val="24"/>
                <w:szCs w:val="24"/>
                <w:lang w:eastAsia="de-CH"/>
              </w:rPr>
              <w:t>Education</w:t>
            </w:r>
            <w:r w:rsidR="00560520" w:rsidRPr="0040165B">
              <w:rPr>
                <w:rFonts w:ascii="Times New Roman" w:eastAsia="Times New Roman" w:hAnsi="Times New Roman" w:cs="Times New Roman"/>
                <w:color w:val="000000"/>
                <w:sz w:val="24"/>
                <w:szCs w:val="24"/>
                <w:vertAlign w:val="superscript"/>
                <w:lang w:eastAsia="de-CH"/>
              </w:rPr>
              <w:t>a</w:t>
            </w:r>
            <w:proofErr w:type="spellEnd"/>
          </w:p>
        </w:tc>
        <w:tc>
          <w:tcPr>
            <w:tcW w:w="710" w:type="dxa"/>
            <w:shd w:val="clear" w:color="auto" w:fill="auto"/>
            <w:vAlign w:val="center"/>
            <w:hideMark/>
          </w:tcPr>
          <w:p w14:paraId="415D2CC7" w14:textId="77777777" w:rsidR="00737A2B" w:rsidRPr="0040165B" w:rsidRDefault="00737A2B" w:rsidP="009C547F">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E8BA942" w14:textId="5A0280E2" w:rsidR="00737A2B" w:rsidRPr="0040165B" w:rsidRDefault="00560520" w:rsidP="009C547F">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w:t>
            </w:r>
          </w:p>
        </w:tc>
        <w:tc>
          <w:tcPr>
            <w:tcW w:w="1513" w:type="dxa"/>
            <w:shd w:val="clear" w:color="auto" w:fill="auto"/>
            <w:vAlign w:val="center"/>
            <w:hideMark/>
          </w:tcPr>
          <w:p w14:paraId="3EE91015" w14:textId="6E73AE1A" w:rsidR="00737A2B" w:rsidRPr="0040165B" w:rsidRDefault="00560520" w:rsidP="009C547F">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w:t>
            </w:r>
          </w:p>
        </w:tc>
        <w:tc>
          <w:tcPr>
            <w:tcW w:w="1514" w:type="dxa"/>
            <w:shd w:val="clear" w:color="auto" w:fill="auto"/>
            <w:vAlign w:val="center"/>
            <w:hideMark/>
          </w:tcPr>
          <w:p w14:paraId="0E1ADDEF" w14:textId="6007354C" w:rsidR="00737A2B" w:rsidRPr="0040165B" w:rsidRDefault="00560520" w:rsidP="009C547F">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w:t>
            </w:r>
          </w:p>
        </w:tc>
      </w:tr>
      <w:tr w:rsidR="00C87D29" w:rsidRPr="0040165B" w14:paraId="78A6FDF0" w14:textId="77777777" w:rsidTr="00437C4D">
        <w:trPr>
          <w:trHeight w:val="340"/>
        </w:trPr>
        <w:tc>
          <w:tcPr>
            <w:tcW w:w="2830" w:type="dxa"/>
            <w:shd w:val="clear" w:color="auto" w:fill="auto"/>
            <w:vAlign w:val="center"/>
          </w:tcPr>
          <w:p w14:paraId="3D5A900D" w14:textId="1AFB685D"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roofErr w:type="spellStart"/>
            <w:r w:rsidRPr="0040165B">
              <w:rPr>
                <w:rFonts w:ascii="Times New Roman" w:eastAsia="Times New Roman" w:hAnsi="Times New Roman" w:cs="Times New Roman"/>
                <w:color w:val="000000"/>
                <w:sz w:val="24"/>
                <w:szCs w:val="24"/>
                <w:lang w:eastAsia="de-CH"/>
              </w:rPr>
              <w:t>Center</w:t>
            </w:r>
            <w:proofErr w:type="spellEnd"/>
          </w:p>
        </w:tc>
        <w:tc>
          <w:tcPr>
            <w:tcW w:w="710" w:type="dxa"/>
            <w:shd w:val="clear" w:color="auto" w:fill="auto"/>
            <w:vAlign w:val="center"/>
          </w:tcPr>
          <w:p w14:paraId="56551BE3"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1A1BB327" w14:textId="7FC7F12D"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33B490EC" w14:textId="347C3778"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31287897" w14:textId="1C68D4A2"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5646E89C" w14:textId="77777777" w:rsidTr="00437C4D">
        <w:trPr>
          <w:trHeight w:val="340"/>
        </w:trPr>
        <w:tc>
          <w:tcPr>
            <w:tcW w:w="2830" w:type="dxa"/>
            <w:shd w:val="clear" w:color="auto" w:fill="auto"/>
            <w:vAlign w:val="center"/>
            <w:hideMark/>
          </w:tcPr>
          <w:p w14:paraId="79AADEFD"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SOFAS</w:t>
            </w:r>
          </w:p>
        </w:tc>
        <w:tc>
          <w:tcPr>
            <w:tcW w:w="710" w:type="dxa"/>
            <w:shd w:val="clear" w:color="auto" w:fill="auto"/>
            <w:vAlign w:val="center"/>
            <w:hideMark/>
          </w:tcPr>
          <w:p w14:paraId="2B39801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7F355F5" w14:textId="4106A476"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2D3577EA" w14:textId="4FB1524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774612AA" w14:textId="3FCD2493"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7D9D38D9" w14:textId="77777777" w:rsidTr="00952B7E">
        <w:trPr>
          <w:trHeight w:val="340"/>
        </w:trPr>
        <w:tc>
          <w:tcPr>
            <w:tcW w:w="2830" w:type="dxa"/>
            <w:shd w:val="clear" w:color="auto" w:fill="auto"/>
            <w:vAlign w:val="center"/>
            <w:hideMark/>
          </w:tcPr>
          <w:p w14:paraId="7956956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P1</w:t>
            </w:r>
          </w:p>
        </w:tc>
        <w:tc>
          <w:tcPr>
            <w:tcW w:w="710" w:type="dxa"/>
            <w:shd w:val="clear" w:color="auto" w:fill="auto"/>
            <w:vAlign w:val="center"/>
            <w:hideMark/>
          </w:tcPr>
          <w:p w14:paraId="09AE0CAD"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528F953" w14:textId="0A4BEE87"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3FF1D2FF" w14:textId="11F27AA5"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3B386591" w14:textId="4067DE4B"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color w:val="000000"/>
                <w:sz w:val="24"/>
                <w:szCs w:val="24"/>
                <w:lang w:eastAsia="de-CH"/>
              </w:rPr>
              <w:t>0.015</w:t>
            </w:r>
          </w:p>
        </w:tc>
      </w:tr>
      <w:tr w:rsidR="00C87D29" w:rsidRPr="0040165B" w14:paraId="4C2EEF46" w14:textId="77777777" w:rsidTr="00952B7E">
        <w:trPr>
          <w:trHeight w:val="340"/>
        </w:trPr>
        <w:tc>
          <w:tcPr>
            <w:tcW w:w="2830" w:type="dxa"/>
            <w:shd w:val="clear" w:color="auto" w:fill="auto"/>
            <w:vAlign w:val="center"/>
            <w:hideMark/>
          </w:tcPr>
          <w:p w14:paraId="139AE07C"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P2</w:t>
            </w:r>
          </w:p>
        </w:tc>
        <w:tc>
          <w:tcPr>
            <w:tcW w:w="710" w:type="dxa"/>
            <w:shd w:val="clear" w:color="auto" w:fill="auto"/>
            <w:vAlign w:val="center"/>
            <w:hideMark/>
          </w:tcPr>
          <w:p w14:paraId="37A2AE1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6FCA4C7" w14:textId="26F581F1"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554A67FE" w14:textId="547DE9CC"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2284654D" w14:textId="53AE261C"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color w:val="000000"/>
                <w:sz w:val="24"/>
                <w:szCs w:val="24"/>
                <w:lang w:eastAsia="de-CH"/>
              </w:rPr>
              <w:t>1.000</w:t>
            </w:r>
          </w:p>
        </w:tc>
      </w:tr>
      <w:tr w:rsidR="00C87D29" w:rsidRPr="0040165B" w14:paraId="0DC9032E" w14:textId="77777777" w:rsidTr="00952B7E">
        <w:trPr>
          <w:trHeight w:val="340"/>
        </w:trPr>
        <w:tc>
          <w:tcPr>
            <w:tcW w:w="2830" w:type="dxa"/>
            <w:shd w:val="clear" w:color="auto" w:fill="auto"/>
            <w:vAlign w:val="center"/>
            <w:hideMark/>
          </w:tcPr>
          <w:p w14:paraId="3F9E2207"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P3</w:t>
            </w:r>
          </w:p>
        </w:tc>
        <w:tc>
          <w:tcPr>
            <w:tcW w:w="710" w:type="dxa"/>
            <w:shd w:val="clear" w:color="auto" w:fill="auto"/>
            <w:vAlign w:val="center"/>
            <w:hideMark/>
          </w:tcPr>
          <w:p w14:paraId="308C38F7"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E722E14" w14:textId="4B334815"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color w:val="000000"/>
                <w:sz w:val="24"/>
                <w:szCs w:val="24"/>
                <w:lang w:eastAsia="de-CH"/>
              </w:rPr>
              <w:t>0.023</w:t>
            </w:r>
          </w:p>
        </w:tc>
        <w:tc>
          <w:tcPr>
            <w:tcW w:w="1513" w:type="dxa"/>
            <w:shd w:val="clear" w:color="auto" w:fill="auto"/>
            <w:vAlign w:val="center"/>
            <w:hideMark/>
          </w:tcPr>
          <w:p w14:paraId="4D5E80A5" w14:textId="4B9FEECC"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3D7A0971" w14:textId="6D25F54A"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1.000</w:t>
            </w:r>
          </w:p>
        </w:tc>
      </w:tr>
      <w:tr w:rsidR="00C87D29" w:rsidRPr="0040165B" w14:paraId="0D39AD93" w14:textId="77777777" w:rsidTr="00952B7E">
        <w:trPr>
          <w:trHeight w:val="340"/>
        </w:trPr>
        <w:tc>
          <w:tcPr>
            <w:tcW w:w="2830" w:type="dxa"/>
            <w:shd w:val="clear" w:color="auto" w:fill="auto"/>
            <w:vAlign w:val="center"/>
            <w:hideMark/>
          </w:tcPr>
          <w:p w14:paraId="738BA7FE"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P4</w:t>
            </w:r>
          </w:p>
        </w:tc>
        <w:tc>
          <w:tcPr>
            <w:tcW w:w="710" w:type="dxa"/>
            <w:shd w:val="clear" w:color="auto" w:fill="auto"/>
            <w:vAlign w:val="center"/>
            <w:hideMark/>
          </w:tcPr>
          <w:p w14:paraId="4FB8A28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93FD434" w14:textId="72462BC1"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20BCD3D1" w14:textId="4E60721A"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0716B566" w14:textId="3B02A951"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4FD929A0" w14:textId="77777777" w:rsidTr="00952B7E">
        <w:trPr>
          <w:trHeight w:val="340"/>
        </w:trPr>
        <w:tc>
          <w:tcPr>
            <w:tcW w:w="2830" w:type="dxa"/>
            <w:shd w:val="clear" w:color="auto" w:fill="auto"/>
            <w:vAlign w:val="center"/>
            <w:hideMark/>
          </w:tcPr>
          <w:p w14:paraId="78C4979F"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P5</w:t>
            </w:r>
          </w:p>
        </w:tc>
        <w:tc>
          <w:tcPr>
            <w:tcW w:w="710" w:type="dxa"/>
            <w:shd w:val="clear" w:color="auto" w:fill="auto"/>
            <w:vAlign w:val="center"/>
            <w:hideMark/>
          </w:tcPr>
          <w:p w14:paraId="28F9A9F2"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CF97412" w14:textId="0C9470D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58E69122" w14:textId="574908D8"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205AA0D7" w14:textId="1E2070D6"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5D5837BB" w14:textId="77777777" w:rsidTr="00437C4D">
        <w:trPr>
          <w:trHeight w:val="340"/>
        </w:trPr>
        <w:tc>
          <w:tcPr>
            <w:tcW w:w="2830" w:type="dxa"/>
            <w:shd w:val="clear" w:color="auto" w:fill="auto"/>
            <w:vAlign w:val="center"/>
            <w:hideMark/>
          </w:tcPr>
          <w:p w14:paraId="591ED0F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lastRenderedPageBreak/>
              <w:t>BS1</w:t>
            </w:r>
          </w:p>
        </w:tc>
        <w:tc>
          <w:tcPr>
            <w:tcW w:w="710" w:type="dxa"/>
            <w:shd w:val="clear" w:color="auto" w:fill="auto"/>
            <w:vAlign w:val="center"/>
            <w:hideMark/>
          </w:tcPr>
          <w:p w14:paraId="0E428405"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8CF7ED2" w14:textId="4C429A0C"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3B41114F" w14:textId="0D9A731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4A41E76E" w14:textId="005924E5"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5B3C91DF" w14:textId="77777777" w:rsidTr="00437C4D">
        <w:trPr>
          <w:trHeight w:val="340"/>
        </w:trPr>
        <w:tc>
          <w:tcPr>
            <w:tcW w:w="2830" w:type="dxa"/>
            <w:shd w:val="clear" w:color="auto" w:fill="auto"/>
            <w:vAlign w:val="center"/>
            <w:hideMark/>
          </w:tcPr>
          <w:p w14:paraId="1C5EF9CC"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BS2</w:t>
            </w:r>
          </w:p>
        </w:tc>
        <w:tc>
          <w:tcPr>
            <w:tcW w:w="710" w:type="dxa"/>
            <w:shd w:val="clear" w:color="auto" w:fill="auto"/>
            <w:vAlign w:val="center"/>
            <w:hideMark/>
          </w:tcPr>
          <w:p w14:paraId="02A1BA1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16BBF13" w14:textId="681C2184"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6D8DE56A" w14:textId="722D4315"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77A6F61C" w14:textId="634C4054"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31F0679E" w14:textId="77777777" w:rsidTr="00437C4D">
        <w:trPr>
          <w:trHeight w:val="340"/>
        </w:trPr>
        <w:tc>
          <w:tcPr>
            <w:tcW w:w="2830" w:type="dxa"/>
            <w:shd w:val="clear" w:color="auto" w:fill="auto"/>
            <w:vAlign w:val="center"/>
            <w:hideMark/>
          </w:tcPr>
          <w:p w14:paraId="3DB50209"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BS3</w:t>
            </w:r>
          </w:p>
        </w:tc>
        <w:tc>
          <w:tcPr>
            <w:tcW w:w="710" w:type="dxa"/>
            <w:shd w:val="clear" w:color="auto" w:fill="auto"/>
            <w:vAlign w:val="center"/>
            <w:hideMark/>
          </w:tcPr>
          <w:p w14:paraId="641BEDEE"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E83BB6C" w14:textId="5D74DCA1"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3EB9F0A8" w14:textId="410FCB7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7E522F60" w14:textId="1FA76E32"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0.720</w:t>
            </w:r>
          </w:p>
        </w:tc>
      </w:tr>
      <w:tr w:rsidR="00C87D29" w:rsidRPr="0040165B" w14:paraId="6FA9827F" w14:textId="77777777" w:rsidTr="00437C4D">
        <w:trPr>
          <w:trHeight w:val="340"/>
        </w:trPr>
        <w:tc>
          <w:tcPr>
            <w:tcW w:w="2830" w:type="dxa"/>
            <w:shd w:val="clear" w:color="auto" w:fill="auto"/>
            <w:vAlign w:val="center"/>
            <w:hideMark/>
          </w:tcPr>
          <w:p w14:paraId="6EC3E80B"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BS4</w:t>
            </w:r>
          </w:p>
        </w:tc>
        <w:tc>
          <w:tcPr>
            <w:tcW w:w="710" w:type="dxa"/>
            <w:shd w:val="clear" w:color="auto" w:fill="auto"/>
            <w:vAlign w:val="center"/>
            <w:hideMark/>
          </w:tcPr>
          <w:p w14:paraId="6CA9F16B"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4E9F86CA" w14:textId="3A5E68BD"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5902C308" w14:textId="10866F14"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5A00E6F7" w14:textId="0723239A"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0.180</w:t>
            </w:r>
          </w:p>
        </w:tc>
      </w:tr>
      <w:tr w:rsidR="00C87D29" w:rsidRPr="0040165B" w14:paraId="17DF5111" w14:textId="77777777" w:rsidTr="00437C4D">
        <w:trPr>
          <w:trHeight w:val="340"/>
        </w:trPr>
        <w:tc>
          <w:tcPr>
            <w:tcW w:w="2830" w:type="dxa"/>
            <w:shd w:val="clear" w:color="auto" w:fill="auto"/>
            <w:vAlign w:val="center"/>
            <w:hideMark/>
          </w:tcPr>
          <w:p w14:paraId="55002A23"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BS5</w:t>
            </w:r>
          </w:p>
        </w:tc>
        <w:tc>
          <w:tcPr>
            <w:tcW w:w="710" w:type="dxa"/>
            <w:shd w:val="clear" w:color="auto" w:fill="auto"/>
            <w:vAlign w:val="center"/>
            <w:hideMark/>
          </w:tcPr>
          <w:p w14:paraId="025D5F0E"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314437F" w14:textId="4DFA2502"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4B6E4DCF" w14:textId="62AD39B6"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61ABD38A" w14:textId="52D9FCA3"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6C0774D6" w14:textId="77777777" w:rsidTr="00437C4D">
        <w:trPr>
          <w:trHeight w:val="340"/>
        </w:trPr>
        <w:tc>
          <w:tcPr>
            <w:tcW w:w="2830" w:type="dxa"/>
            <w:shd w:val="clear" w:color="auto" w:fill="auto"/>
            <w:vAlign w:val="center"/>
            <w:hideMark/>
          </w:tcPr>
          <w:p w14:paraId="6D35BD48"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BS6</w:t>
            </w:r>
          </w:p>
        </w:tc>
        <w:tc>
          <w:tcPr>
            <w:tcW w:w="710" w:type="dxa"/>
            <w:shd w:val="clear" w:color="auto" w:fill="auto"/>
            <w:vAlign w:val="center"/>
            <w:hideMark/>
          </w:tcPr>
          <w:p w14:paraId="41AB77A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6A193AB8" w14:textId="042DA588"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64EE9FE0" w14:textId="76427037"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317837F5" w14:textId="0C1B23EF"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color w:val="000000"/>
                <w:sz w:val="24"/>
                <w:szCs w:val="24"/>
                <w:lang w:eastAsia="de-CH"/>
              </w:rPr>
              <w:t>0.001</w:t>
            </w:r>
          </w:p>
        </w:tc>
      </w:tr>
      <w:tr w:rsidR="00C87D29" w:rsidRPr="0040165B" w14:paraId="1171E892" w14:textId="77777777" w:rsidTr="00437C4D">
        <w:trPr>
          <w:trHeight w:val="340"/>
        </w:trPr>
        <w:tc>
          <w:tcPr>
            <w:tcW w:w="2830" w:type="dxa"/>
            <w:shd w:val="clear" w:color="auto" w:fill="auto"/>
            <w:vAlign w:val="center"/>
            <w:hideMark/>
          </w:tcPr>
          <w:p w14:paraId="751A36D7"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BS7</w:t>
            </w:r>
          </w:p>
        </w:tc>
        <w:tc>
          <w:tcPr>
            <w:tcW w:w="710" w:type="dxa"/>
            <w:shd w:val="clear" w:color="auto" w:fill="auto"/>
            <w:vAlign w:val="center"/>
            <w:hideMark/>
          </w:tcPr>
          <w:p w14:paraId="09B6D51D"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461A6884" w14:textId="32DE1D05"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7E286585" w14:textId="7EC904AC"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6ECB89C9" w14:textId="269AA405"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005DD792" w14:textId="77777777" w:rsidTr="00437C4D">
        <w:trPr>
          <w:trHeight w:val="340"/>
        </w:trPr>
        <w:tc>
          <w:tcPr>
            <w:tcW w:w="2830" w:type="dxa"/>
            <w:shd w:val="clear" w:color="auto" w:fill="auto"/>
            <w:vAlign w:val="center"/>
            <w:hideMark/>
          </w:tcPr>
          <w:p w14:paraId="59F3E8F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BS8</w:t>
            </w:r>
          </w:p>
        </w:tc>
        <w:tc>
          <w:tcPr>
            <w:tcW w:w="710" w:type="dxa"/>
            <w:shd w:val="clear" w:color="auto" w:fill="auto"/>
            <w:vAlign w:val="center"/>
            <w:hideMark/>
          </w:tcPr>
          <w:p w14:paraId="7D3CB027"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C3ECE5E" w14:textId="44B103BD"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307FABEA" w14:textId="70A888E1"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2CF2F997" w14:textId="3F4E1D7E"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105F65B3" w14:textId="77777777" w:rsidTr="00437C4D">
        <w:trPr>
          <w:trHeight w:val="340"/>
        </w:trPr>
        <w:tc>
          <w:tcPr>
            <w:tcW w:w="2830" w:type="dxa"/>
            <w:shd w:val="clear" w:color="auto" w:fill="auto"/>
            <w:vAlign w:val="center"/>
            <w:hideMark/>
          </w:tcPr>
          <w:p w14:paraId="2B23BAFB"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BS9</w:t>
            </w:r>
          </w:p>
        </w:tc>
        <w:tc>
          <w:tcPr>
            <w:tcW w:w="710" w:type="dxa"/>
            <w:shd w:val="clear" w:color="auto" w:fill="auto"/>
            <w:vAlign w:val="center"/>
            <w:hideMark/>
          </w:tcPr>
          <w:p w14:paraId="14C8F8D8"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CFF272B" w14:textId="2E72E97A"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638E9F5E" w14:textId="35AA0FBD"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7184D800" w14:textId="72674F03"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67150910" w14:textId="77777777" w:rsidTr="00437C4D">
        <w:trPr>
          <w:trHeight w:val="340"/>
        </w:trPr>
        <w:tc>
          <w:tcPr>
            <w:tcW w:w="2830" w:type="dxa"/>
            <w:shd w:val="clear" w:color="auto" w:fill="auto"/>
            <w:vAlign w:val="center"/>
            <w:hideMark/>
          </w:tcPr>
          <w:p w14:paraId="36CD3482"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BS10</w:t>
            </w:r>
          </w:p>
        </w:tc>
        <w:tc>
          <w:tcPr>
            <w:tcW w:w="710" w:type="dxa"/>
            <w:shd w:val="clear" w:color="auto" w:fill="auto"/>
            <w:vAlign w:val="center"/>
            <w:hideMark/>
          </w:tcPr>
          <w:p w14:paraId="796426B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22DD289" w14:textId="74102482"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02F29117" w14:textId="6186436D"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2EB4BF20" w14:textId="3015E764"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38DCC961" w14:textId="77777777" w:rsidTr="00437C4D">
        <w:trPr>
          <w:trHeight w:val="340"/>
        </w:trPr>
        <w:tc>
          <w:tcPr>
            <w:tcW w:w="2830" w:type="dxa"/>
            <w:shd w:val="clear" w:color="auto" w:fill="auto"/>
            <w:vAlign w:val="center"/>
            <w:hideMark/>
          </w:tcPr>
          <w:p w14:paraId="2D09A4DF"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BS11</w:t>
            </w:r>
          </w:p>
        </w:tc>
        <w:tc>
          <w:tcPr>
            <w:tcW w:w="710" w:type="dxa"/>
            <w:shd w:val="clear" w:color="auto" w:fill="auto"/>
            <w:vAlign w:val="center"/>
            <w:hideMark/>
          </w:tcPr>
          <w:p w14:paraId="6606D4BA"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F1BDBFB" w14:textId="58F6DFB8"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5AD3020D" w14:textId="76DD782A"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6C028CB4" w14:textId="2B64DB8D"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60B10AFC" w14:textId="77777777" w:rsidTr="00437C4D">
        <w:trPr>
          <w:trHeight w:val="340"/>
        </w:trPr>
        <w:tc>
          <w:tcPr>
            <w:tcW w:w="2830" w:type="dxa"/>
            <w:shd w:val="clear" w:color="auto" w:fill="auto"/>
            <w:vAlign w:val="center"/>
            <w:hideMark/>
          </w:tcPr>
          <w:p w14:paraId="09266EF9"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BS12</w:t>
            </w:r>
          </w:p>
        </w:tc>
        <w:tc>
          <w:tcPr>
            <w:tcW w:w="710" w:type="dxa"/>
            <w:shd w:val="clear" w:color="auto" w:fill="auto"/>
            <w:vAlign w:val="center"/>
            <w:hideMark/>
          </w:tcPr>
          <w:p w14:paraId="227C0D0B"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C0D1685" w14:textId="6A9D269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6D25B6A5" w14:textId="7A961725"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5ADCB8F9" w14:textId="16F92188"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1.000</w:t>
            </w:r>
          </w:p>
        </w:tc>
      </w:tr>
      <w:tr w:rsidR="00C87D29" w:rsidRPr="0040165B" w14:paraId="3453CFC3" w14:textId="77777777" w:rsidTr="00437C4D">
        <w:trPr>
          <w:trHeight w:val="340"/>
        </w:trPr>
        <w:tc>
          <w:tcPr>
            <w:tcW w:w="2830" w:type="dxa"/>
            <w:shd w:val="clear" w:color="auto" w:fill="auto"/>
            <w:vAlign w:val="center"/>
            <w:hideMark/>
          </w:tcPr>
          <w:p w14:paraId="02FF6049"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BS13</w:t>
            </w:r>
          </w:p>
        </w:tc>
        <w:tc>
          <w:tcPr>
            <w:tcW w:w="710" w:type="dxa"/>
            <w:shd w:val="clear" w:color="auto" w:fill="auto"/>
            <w:vAlign w:val="center"/>
            <w:hideMark/>
          </w:tcPr>
          <w:p w14:paraId="1A1D71DE"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6A5FE9B" w14:textId="67714F9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5925708D" w14:textId="369A6635"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0C5BAEF6" w14:textId="42384DC8"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0.020</w:t>
            </w:r>
          </w:p>
        </w:tc>
      </w:tr>
      <w:tr w:rsidR="00C87D29" w:rsidRPr="0040165B" w14:paraId="7E6E45B7" w14:textId="77777777" w:rsidTr="00437C4D">
        <w:trPr>
          <w:trHeight w:val="340"/>
        </w:trPr>
        <w:tc>
          <w:tcPr>
            <w:tcW w:w="2830" w:type="dxa"/>
            <w:shd w:val="clear" w:color="auto" w:fill="auto"/>
            <w:vAlign w:val="center"/>
            <w:hideMark/>
          </w:tcPr>
          <w:p w14:paraId="0E562EC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BS14</w:t>
            </w:r>
          </w:p>
        </w:tc>
        <w:tc>
          <w:tcPr>
            <w:tcW w:w="710" w:type="dxa"/>
            <w:shd w:val="clear" w:color="auto" w:fill="auto"/>
            <w:vAlign w:val="center"/>
            <w:hideMark/>
          </w:tcPr>
          <w:p w14:paraId="1B4C5D7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BAA25F2" w14:textId="5F25E86C"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297EA9F4" w14:textId="0F221EE0"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7B4AC4D6" w14:textId="4FB87FB3"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618913C8" w14:textId="77777777" w:rsidTr="00952B7E">
        <w:trPr>
          <w:trHeight w:val="340"/>
        </w:trPr>
        <w:tc>
          <w:tcPr>
            <w:tcW w:w="2830" w:type="dxa"/>
            <w:shd w:val="clear" w:color="auto" w:fill="auto"/>
            <w:vAlign w:val="center"/>
          </w:tcPr>
          <w:p w14:paraId="677586F9"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N1</w:t>
            </w:r>
          </w:p>
        </w:tc>
        <w:tc>
          <w:tcPr>
            <w:tcW w:w="710" w:type="dxa"/>
            <w:shd w:val="clear" w:color="auto" w:fill="auto"/>
            <w:vAlign w:val="center"/>
          </w:tcPr>
          <w:p w14:paraId="22C7E449"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698D9896" w14:textId="6B50E2B9"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7823AB0C" w14:textId="18EA953A"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0B65F588" w14:textId="0A147BDB"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1422C6FE" w14:textId="77777777" w:rsidTr="00952B7E">
        <w:trPr>
          <w:trHeight w:val="340"/>
        </w:trPr>
        <w:tc>
          <w:tcPr>
            <w:tcW w:w="2830" w:type="dxa"/>
            <w:shd w:val="clear" w:color="auto" w:fill="auto"/>
            <w:vAlign w:val="center"/>
          </w:tcPr>
          <w:p w14:paraId="62C8D465"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N2</w:t>
            </w:r>
          </w:p>
        </w:tc>
        <w:tc>
          <w:tcPr>
            <w:tcW w:w="710" w:type="dxa"/>
            <w:shd w:val="clear" w:color="auto" w:fill="auto"/>
            <w:vAlign w:val="center"/>
          </w:tcPr>
          <w:p w14:paraId="4D89006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1BE07357" w14:textId="07E329D8"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0CB58BE1" w14:textId="2A9F1D9A"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2BC3DDDA" w14:textId="5D2A60CC"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6FB1C879" w14:textId="77777777" w:rsidTr="00952B7E">
        <w:trPr>
          <w:trHeight w:val="340"/>
        </w:trPr>
        <w:tc>
          <w:tcPr>
            <w:tcW w:w="2830" w:type="dxa"/>
            <w:shd w:val="clear" w:color="auto" w:fill="auto"/>
            <w:vAlign w:val="center"/>
          </w:tcPr>
          <w:p w14:paraId="1538CD1A"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N3</w:t>
            </w:r>
          </w:p>
        </w:tc>
        <w:tc>
          <w:tcPr>
            <w:tcW w:w="710" w:type="dxa"/>
            <w:shd w:val="clear" w:color="auto" w:fill="auto"/>
            <w:vAlign w:val="center"/>
          </w:tcPr>
          <w:p w14:paraId="3F211538"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7337D6B7" w14:textId="7B26B923"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40350E5C" w14:textId="7209F242"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4E74BE35" w14:textId="4500CBB3"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0BDD5912" w14:textId="77777777" w:rsidTr="00952B7E">
        <w:trPr>
          <w:trHeight w:val="340"/>
        </w:trPr>
        <w:tc>
          <w:tcPr>
            <w:tcW w:w="2830" w:type="dxa"/>
            <w:shd w:val="clear" w:color="auto" w:fill="auto"/>
            <w:vAlign w:val="center"/>
          </w:tcPr>
          <w:p w14:paraId="1264C64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N4</w:t>
            </w:r>
          </w:p>
        </w:tc>
        <w:tc>
          <w:tcPr>
            <w:tcW w:w="710" w:type="dxa"/>
            <w:shd w:val="clear" w:color="auto" w:fill="auto"/>
            <w:vAlign w:val="center"/>
          </w:tcPr>
          <w:p w14:paraId="3F16DF5E"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6B83E99E" w14:textId="15FF9C6B"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3EA655C0" w14:textId="1B694C50"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0E346A44" w14:textId="360FC393"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Cs/>
                <w:color w:val="000000"/>
                <w:sz w:val="24"/>
                <w:szCs w:val="24"/>
                <w:lang w:eastAsia="de-CH"/>
              </w:rPr>
              <w:t>1.000</w:t>
            </w:r>
          </w:p>
        </w:tc>
      </w:tr>
      <w:tr w:rsidR="00C87D29" w:rsidRPr="0040165B" w14:paraId="522E07B5" w14:textId="77777777" w:rsidTr="00952B7E">
        <w:trPr>
          <w:trHeight w:val="340"/>
        </w:trPr>
        <w:tc>
          <w:tcPr>
            <w:tcW w:w="2830" w:type="dxa"/>
            <w:shd w:val="clear" w:color="auto" w:fill="auto"/>
            <w:vAlign w:val="center"/>
          </w:tcPr>
          <w:p w14:paraId="45AEBB0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N5</w:t>
            </w:r>
          </w:p>
        </w:tc>
        <w:tc>
          <w:tcPr>
            <w:tcW w:w="710" w:type="dxa"/>
            <w:shd w:val="clear" w:color="auto" w:fill="auto"/>
            <w:vAlign w:val="center"/>
          </w:tcPr>
          <w:p w14:paraId="5B495A20"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28135704" w14:textId="15F6454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08FE02AF" w14:textId="1DBC0D94"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13B998F7" w14:textId="0932A27D"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3EB4E6EE" w14:textId="77777777" w:rsidTr="00952B7E">
        <w:trPr>
          <w:trHeight w:val="340"/>
        </w:trPr>
        <w:tc>
          <w:tcPr>
            <w:tcW w:w="2830" w:type="dxa"/>
            <w:shd w:val="clear" w:color="auto" w:fill="auto"/>
            <w:vAlign w:val="center"/>
          </w:tcPr>
          <w:p w14:paraId="4AEA8BA3"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N6</w:t>
            </w:r>
          </w:p>
        </w:tc>
        <w:tc>
          <w:tcPr>
            <w:tcW w:w="710" w:type="dxa"/>
            <w:shd w:val="clear" w:color="auto" w:fill="auto"/>
            <w:vAlign w:val="center"/>
          </w:tcPr>
          <w:p w14:paraId="22FBC0BC"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2F1DC1F1" w14:textId="16719359"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23A605A2" w14:textId="7A2B5E85"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3332CB7A" w14:textId="57B96F5E"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0.001</w:t>
            </w:r>
          </w:p>
        </w:tc>
      </w:tr>
      <w:tr w:rsidR="00C87D29" w:rsidRPr="0040165B" w14:paraId="6DF92124" w14:textId="77777777" w:rsidTr="00437C4D">
        <w:trPr>
          <w:trHeight w:val="340"/>
        </w:trPr>
        <w:tc>
          <w:tcPr>
            <w:tcW w:w="2830" w:type="dxa"/>
            <w:shd w:val="clear" w:color="auto" w:fill="auto"/>
            <w:vAlign w:val="center"/>
          </w:tcPr>
          <w:p w14:paraId="3D0C099C"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D1</w:t>
            </w:r>
          </w:p>
        </w:tc>
        <w:tc>
          <w:tcPr>
            <w:tcW w:w="710" w:type="dxa"/>
            <w:shd w:val="clear" w:color="auto" w:fill="auto"/>
            <w:vAlign w:val="center"/>
          </w:tcPr>
          <w:p w14:paraId="11D974A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5E5CC903" w14:textId="68D5E6FB"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28986796" w14:textId="64F9AB4C"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79CAA3C1" w14:textId="4FCF3D36"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6101E3DB" w14:textId="77777777" w:rsidTr="00437C4D">
        <w:trPr>
          <w:trHeight w:val="340"/>
        </w:trPr>
        <w:tc>
          <w:tcPr>
            <w:tcW w:w="2830" w:type="dxa"/>
            <w:shd w:val="clear" w:color="auto" w:fill="auto"/>
            <w:vAlign w:val="center"/>
          </w:tcPr>
          <w:p w14:paraId="09795000"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D2</w:t>
            </w:r>
          </w:p>
        </w:tc>
        <w:tc>
          <w:tcPr>
            <w:tcW w:w="710" w:type="dxa"/>
            <w:shd w:val="clear" w:color="auto" w:fill="auto"/>
            <w:vAlign w:val="center"/>
          </w:tcPr>
          <w:p w14:paraId="0DFED57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044FD1F5" w14:textId="3C1736F8"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05365F6D" w14:textId="00478925"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11F78DA6" w14:textId="46D027A1"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Cs/>
                <w:color w:val="000000"/>
                <w:sz w:val="24"/>
                <w:szCs w:val="24"/>
                <w:lang w:eastAsia="de-CH"/>
              </w:rPr>
              <w:t>0.310</w:t>
            </w:r>
          </w:p>
        </w:tc>
      </w:tr>
      <w:tr w:rsidR="00C87D29" w:rsidRPr="0040165B" w14:paraId="7441B759" w14:textId="77777777" w:rsidTr="00437C4D">
        <w:trPr>
          <w:trHeight w:val="340"/>
        </w:trPr>
        <w:tc>
          <w:tcPr>
            <w:tcW w:w="2830" w:type="dxa"/>
            <w:shd w:val="clear" w:color="auto" w:fill="auto"/>
            <w:vAlign w:val="center"/>
          </w:tcPr>
          <w:p w14:paraId="208F3E7F"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D3</w:t>
            </w:r>
          </w:p>
        </w:tc>
        <w:tc>
          <w:tcPr>
            <w:tcW w:w="710" w:type="dxa"/>
            <w:shd w:val="clear" w:color="auto" w:fill="auto"/>
            <w:vAlign w:val="center"/>
          </w:tcPr>
          <w:p w14:paraId="325D643B"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43DAF9F5" w14:textId="62E73BFA"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42B413A1" w14:textId="5AAB2290"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1161E959" w14:textId="169EB146"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790DDC11" w14:textId="77777777" w:rsidTr="00437C4D">
        <w:trPr>
          <w:trHeight w:val="340"/>
        </w:trPr>
        <w:tc>
          <w:tcPr>
            <w:tcW w:w="2830" w:type="dxa"/>
            <w:shd w:val="clear" w:color="auto" w:fill="auto"/>
            <w:vAlign w:val="center"/>
          </w:tcPr>
          <w:p w14:paraId="1823BE2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D4</w:t>
            </w:r>
          </w:p>
        </w:tc>
        <w:tc>
          <w:tcPr>
            <w:tcW w:w="710" w:type="dxa"/>
            <w:shd w:val="clear" w:color="auto" w:fill="auto"/>
            <w:vAlign w:val="center"/>
          </w:tcPr>
          <w:p w14:paraId="2E41C7F0"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2CA014C3" w14:textId="786EDCB3"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144936C3" w14:textId="4F923850"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Cs/>
                <w:color w:val="000000"/>
                <w:sz w:val="24"/>
                <w:szCs w:val="24"/>
                <w:lang w:eastAsia="de-CH"/>
              </w:rPr>
              <w:t>0.220</w:t>
            </w:r>
          </w:p>
        </w:tc>
        <w:tc>
          <w:tcPr>
            <w:tcW w:w="1514" w:type="dxa"/>
            <w:shd w:val="clear" w:color="auto" w:fill="auto"/>
            <w:vAlign w:val="center"/>
          </w:tcPr>
          <w:p w14:paraId="57C699F9" w14:textId="6D6D0B25"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487660B7" w14:textId="77777777" w:rsidTr="00952B7E">
        <w:trPr>
          <w:trHeight w:val="340"/>
        </w:trPr>
        <w:tc>
          <w:tcPr>
            <w:tcW w:w="2830" w:type="dxa"/>
            <w:shd w:val="clear" w:color="auto" w:fill="auto"/>
            <w:vAlign w:val="center"/>
          </w:tcPr>
          <w:p w14:paraId="23C0669F"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G1</w:t>
            </w:r>
          </w:p>
        </w:tc>
        <w:tc>
          <w:tcPr>
            <w:tcW w:w="710" w:type="dxa"/>
            <w:shd w:val="clear" w:color="auto" w:fill="auto"/>
            <w:vAlign w:val="center"/>
          </w:tcPr>
          <w:p w14:paraId="272DB1B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1F0765B1" w14:textId="4E49FB6A"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79D4F138" w14:textId="15671508"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7936DAD7" w14:textId="3E0128B6"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0.011</w:t>
            </w:r>
          </w:p>
        </w:tc>
      </w:tr>
      <w:tr w:rsidR="00C87D29" w:rsidRPr="0040165B" w14:paraId="17A4342E" w14:textId="77777777" w:rsidTr="00952B7E">
        <w:trPr>
          <w:trHeight w:val="474"/>
        </w:trPr>
        <w:tc>
          <w:tcPr>
            <w:tcW w:w="2830" w:type="dxa"/>
            <w:shd w:val="clear" w:color="auto" w:fill="auto"/>
            <w:vAlign w:val="center"/>
          </w:tcPr>
          <w:p w14:paraId="00693B0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G2</w:t>
            </w:r>
          </w:p>
        </w:tc>
        <w:tc>
          <w:tcPr>
            <w:tcW w:w="710" w:type="dxa"/>
            <w:shd w:val="clear" w:color="auto" w:fill="auto"/>
            <w:vAlign w:val="center"/>
          </w:tcPr>
          <w:p w14:paraId="600945C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5EC65714" w14:textId="130FE887"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7A07918C" w14:textId="26758665"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0F67AEA9" w14:textId="4EB28622"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color w:val="000000"/>
                <w:sz w:val="24"/>
                <w:szCs w:val="24"/>
                <w:lang w:eastAsia="de-CH"/>
              </w:rPr>
              <w:t>0.003</w:t>
            </w:r>
          </w:p>
        </w:tc>
      </w:tr>
      <w:tr w:rsidR="00C87D29" w:rsidRPr="0040165B" w14:paraId="7AC61841" w14:textId="77777777" w:rsidTr="00952B7E">
        <w:trPr>
          <w:trHeight w:val="340"/>
        </w:trPr>
        <w:tc>
          <w:tcPr>
            <w:tcW w:w="2830" w:type="dxa"/>
            <w:shd w:val="clear" w:color="auto" w:fill="auto"/>
            <w:vAlign w:val="center"/>
          </w:tcPr>
          <w:p w14:paraId="117297B0"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lastRenderedPageBreak/>
              <w:t>G3</w:t>
            </w:r>
          </w:p>
        </w:tc>
        <w:tc>
          <w:tcPr>
            <w:tcW w:w="710" w:type="dxa"/>
            <w:shd w:val="clear" w:color="auto" w:fill="auto"/>
            <w:vAlign w:val="center"/>
          </w:tcPr>
          <w:p w14:paraId="7431FFA5"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3D294C6F" w14:textId="0BBCD706"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746622F3" w14:textId="7C7F1D36"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0D57C24F" w14:textId="5EB30E93"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color w:val="000000"/>
                <w:sz w:val="24"/>
                <w:szCs w:val="24"/>
                <w:lang w:eastAsia="de-CH"/>
              </w:rPr>
              <w:t>0.011</w:t>
            </w:r>
          </w:p>
        </w:tc>
      </w:tr>
      <w:tr w:rsidR="00C87D29" w:rsidRPr="0040165B" w14:paraId="7AECB8A4" w14:textId="77777777" w:rsidTr="00952B7E">
        <w:trPr>
          <w:trHeight w:val="340"/>
        </w:trPr>
        <w:tc>
          <w:tcPr>
            <w:tcW w:w="2830" w:type="dxa"/>
            <w:shd w:val="clear" w:color="auto" w:fill="auto"/>
            <w:vAlign w:val="center"/>
          </w:tcPr>
          <w:p w14:paraId="1C9D615D"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G4</w:t>
            </w:r>
          </w:p>
        </w:tc>
        <w:tc>
          <w:tcPr>
            <w:tcW w:w="710" w:type="dxa"/>
            <w:shd w:val="clear" w:color="auto" w:fill="auto"/>
            <w:vAlign w:val="center"/>
          </w:tcPr>
          <w:p w14:paraId="5CACE80D"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704F2E8F" w14:textId="4B3800B7"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tcPr>
          <w:p w14:paraId="28BA1D1C" w14:textId="5B165DF3"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tcPr>
          <w:p w14:paraId="06FB8A13" w14:textId="38BC8D40" w:rsidR="00C87D29" w:rsidRPr="0040165B"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r w:rsidR="00C87D29" w:rsidRPr="0040165B" w14:paraId="43BF8C3F" w14:textId="77777777" w:rsidTr="00437C4D">
        <w:trPr>
          <w:trHeight w:val="340"/>
        </w:trPr>
        <w:tc>
          <w:tcPr>
            <w:tcW w:w="2830" w:type="dxa"/>
            <w:shd w:val="clear" w:color="auto" w:fill="auto"/>
            <w:vAlign w:val="center"/>
            <w:hideMark/>
          </w:tcPr>
          <w:p w14:paraId="66745F3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Verbal Memory</w:t>
            </w:r>
          </w:p>
        </w:tc>
        <w:tc>
          <w:tcPr>
            <w:tcW w:w="710" w:type="dxa"/>
            <w:shd w:val="clear" w:color="auto" w:fill="auto"/>
            <w:vAlign w:val="center"/>
            <w:hideMark/>
          </w:tcPr>
          <w:p w14:paraId="1974BF22"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ED53725" w14:textId="370A8998"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44B15E55" w14:textId="04FF41C6"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0.022</w:t>
            </w:r>
          </w:p>
        </w:tc>
        <w:tc>
          <w:tcPr>
            <w:tcW w:w="1514" w:type="dxa"/>
            <w:shd w:val="clear" w:color="auto" w:fill="auto"/>
            <w:vAlign w:val="center"/>
            <w:hideMark/>
          </w:tcPr>
          <w:p w14:paraId="637CBF30" w14:textId="66C4D2D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0.386</w:t>
            </w:r>
          </w:p>
        </w:tc>
      </w:tr>
      <w:tr w:rsidR="00C87D29" w:rsidRPr="0040165B" w14:paraId="026DBAF7" w14:textId="77777777" w:rsidTr="00437C4D">
        <w:trPr>
          <w:trHeight w:val="340"/>
        </w:trPr>
        <w:tc>
          <w:tcPr>
            <w:tcW w:w="2830" w:type="dxa"/>
            <w:shd w:val="clear" w:color="auto" w:fill="auto"/>
            <w:vAlign w:val="center"/>
            <w:hideMark/>
          </w:tcPr>
          <w:p w14:paraId="267437BD"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Processing Speed</w:t>
            </w:r>
          </w:p>
        </w:tc>
        <w:tc>
          <w:tcPr>
            <w:tcW w:w="710" w:type="dxa"/>
            <w:shd w:val="clear" w:color="auto" w:fill="auto"/>
            <w:vAlign w:val="center"/>
            <w:hideMark/>
          </w:tcPr>
          <w:p w14:paraId="538B01E2"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6D42C19" w14:textId="739C5E49"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64AC6B42" w14:textId="1CDB39DF"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0.030</w:t>
            </w:r>
          </w:p>
        </w:tc>
        <w:tc>
          <w:tcPr>
            <w:tcW w:w="1514" w:type="dxa"/>
            <w:shd w:val="clear" w:color="auto" w:fill="auto"/>
            <w:vAlign w:val="center"/>
            <w:hideMark/>
          </w:tcPr>
          <w:p w14:paraId="459BBB50" w14:textId="09B9975B"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0.031</w:t>
            </w:r>
          </w:p>
        </w:tc>
      </w:tr>
      <w:tr w:rsidR="00C87D29" w:rsidRPr="0040165B" w14:paraId="4108A381" w14:textId="77777777" w:rsidTr="00437C4D">
        <w:trPr>
          <w:trHeight w:val="340"/>
        </w:trPr>
        <w:tc>
          <w:tcPr>
            <w:tcW w:w="2830" w:type="dxa"/>
            <w:shd w:val="clear" w:color="auto" w:fill="auto"/>
            <w:vAlign w:val="center"/>
            <w:hideMark/>
          </w:tcPr>
          <w:p w14:paraId="46AA5379"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hAnsi="Times New Roman" w:cs="Times New Roman"/>
                <w:sz w:val="24"/>
                <w:szCs w:val="24"/>
              </w:rPr>
              <w:t>(Verbal) executive functions</w:t>
            </w:r>
          </w:p>
        </w:tc>
        <w:tc>
          <w:tcPr>
            <w:tcW w:w="710" w:type="dxa"/>
            <w:shd w:val="clear" w:color="auto" w:fill="auto"/>
            <w:vAlign w:val="center"/>
            <w:hideMark/>
          </w:tcPr>
          <w:p w14:paraId="0F511637"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34CDEA83" w14:textId="58F17106"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shd w:val="clear" w:color="auto" w:fill="auto"/>
            <w:vAlign w:val="center"/>
            <w:hideMark/>
          </w:tcPr>
          <w:p w14:paraId="5AAA75B6" w14:textId="2C51029D"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0.569</w:t>
            </w:r>
          </w:p>
        </w:tc>
        <w:tc>
          <w:tcPr>
            <w:tcW w:w="1514" w:type="dxa"/>
            <w:shd w:val="clear" w:color="auto" w:fill="auto"/>
            <w:vAlign w:val="center"/>
            <w:hideMark/>
          </w:tcPr>
          <w:p w14:paraId="5872A3F4" w14:textId="5AF07BB2"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0.008</w:t>
            </w:r>
          </w:p>
        </w:tc>
      </w:tr>
      <w:tr w:rsidR="00C87D29" w:rsidRPr="0040165B" w14:paraId="6CF6016D" w14:textId="77777777" w:rsidTr="00952B7E">
        <w:trPr>
          <w:trHeight w:val="340"/>
        </w:trPr>
        <w:tc>
          <w:tcPr>
            <w:tcW w:w="2830" w:type="dxa"/>
            <w:shd w:val="clear" w:color="auto" w:fill="auto"/>
            <w:vAlign w:val="center"/>
            <w:hideMark/>
          </w:tcPr>
          <w:p w14:paraId="037559DE"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Affective disorders</w:t>
            </w:r>
          </w:p>
        </w:tc>
        <w:tc>
          <w:tcPr>
            <w:tcW w:w="710" w:type="dxa"/>
            <w:shd w:val="clear" w:color="auto" w:fill="auto"/>
            <w:vAlign w:val="center"/>
            <w:hideMark/>
          </w:tcPr>
          <w:p w14:paraId="4805507F"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EEDF07B" w14:textId="08D1739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0.003</w:t>
            </w:r>
          </w:p>
        </w:tc>
        <w:tc>
          <w:tcPr>
            <w:tcW w:w="1513" w:type="dxa"/>
            <w:shd w:val="clear" w:color="auto" w:fill="auto"/>
            <w:vAlign w:val="center"/>
            <w:hideMark/>
          </w:tcPr>
          <w:p w14:paraId="592F5814" w14:textId="62E3787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0852D65A" w14:textId="696EE273"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0.914</w:t>
            </w:r>
          </w:p>
        </w:tc>
      </w:tr>
      <w:tr w:rsidR="00C87D29" w:rsidRPr="0040165B" w14:paraId="04ACC99C" w14:textId="77777777" w:rsidTr="00952B7E">
        <w:trPr>
          <w:trHeight w:val="340"/>
        </w:trPr>
        <w:tc>
          <w:tcPr>
            <w:tcW w:w="2830" w:type="dxa"/>
            <w:shd w:val="clear" w:color="auto" w:fill="auto"/>
            <w:vAlign w:val="center"/>
            <w:hideMark/>
          </w:tcPr>
          <w:p w14:paraId="34A19E6C"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Anxiety disorders</w:t>
            </w:r>
          </w:p>
        </w:tc>
        <w:tc>
          <w:tcPr>
            <w:tcW w:w="710" w:type="dxa"/>
            <w:shd w:val="clear" w:color="auto" w:fill="auto"/>
            <w:vAlign w:val="center"/>
            <w:hideMark/>
          </w:tcPr>
          <w:p w14:paraId="3747576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46F0A671" w14:textId="5DF23682"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0.116</w:t>
            </w:r>
          </w:p>
        </w:tc>
        <w:tc>
          <w:tcPr>
            <w:tcW w:w="1513" w:type="dxa"/>
            <w:shd w:val="clear" w:color="auto" w:fill="auto"/>
            <w:vAlign w:val="center"/>
            <w:hideMark/>
          </w:tcPr>
          <w:p w14:paraId="192E1458" w14:textId="7FB51CE2"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0.006</w:t>
            </w:r>
          </w:p>
        </w:tc>
        <w:tc>
          <w:tcPr>
            <w:tcW w:w="1514" w:type="dxa"/>
            <w:shd w:val="clear" w:color="auto" w:fill="auto"/>
            <w:vAlign w:val="center"/>
            <w:hideMark/>
          </w:tcPr>
          <w:p w14:paraId="17CF3EE6" w14:textId="2CECE09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0.856</w:t>
            </w:r>
          </w:p>
        </w:tc>
      </w:tr>
      <w:tr w:rsidR="00C87D29" w:rsidRPr="0040165B" w14:paraId="7F9154E3" w14:textId="77777777" w:rsidTr="00952B7E">
        <w:trPr>
          <w:trHeight w:val="340"/>
        </w:trPr>
        <w:tc>
          <w:tcPr>
            <w:tcW w:w="2830" w:type="dxa"/>
            <w:shd w:val="clear" w:color="auto" w:fill="auto"/>
            <w:vAlign w:val="center"/>
            <w:hideMark/>
          </w:tcPr>
          <w:p w14:paraId="73BF2728" w14:textId="77777777" w:rsidR="00C87D29" w:rsidRPr="0040165B" w:rsidRDefault="00C87D29" w:rsidP="00C87D29">
            <w:pPr>
              <w:spacing w:after="0" w:line="276" w:lineRule="auto"/>
              <w:rPr>
                <w:rFonts w:ascii="Times New Roman" w:hAnsi="Times New Roman" w:cs="Times New Roman"/>
                <w:sz w:val="24"/>
                <w:szCs w:val="24"/>
              </w:rPr>
            </w:pPr>
            <w:r w:rsidRPr="0040165B">
              <w:rPr>
                <w:rFonts w:ascii="Times New Roman" w:hAnsi="Times New Roman" w:cs="Times New Roman"/>
                <w:sz w:val="24"/>
                <w:szCs w:val="24"/>
              </w:rPr>
              <w:t>Post-traumatic stress disorders</w:t>
            </w:r>
          </w:p>
        </w:tc>
        <w:tc>
          <w:tcPr>
            <w:tcW w:w="710" w:type="dxa"/>
            <w:shd w:val="clear" w:color="auto" w:fill="auto"/>
            <w:vAlign w:val="center"/>
            <w:hideMark/>
          </w:tcPr>
          <w:p w14:paraId="074E204C"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B39B356" w14:textId="166FC936"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0.161</w:t>
            </w:r>
          </w:p>
        </w:tc>
        <w:tc>
          <w:tcPr>
            <w:tcW w:w="1513" w:type="dxa"/>
            <w:shd w:val="clear" w:color="auto" w:fill="auto"/>
            <w:vAlign w:val="center"/>
            <w:hideMark/>
          </w:tcPr>
          <w:p w14:paraId="4FA1DF21" w14:textId="7DEA4496"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0.013</w:t>
            </w:r>
          </w:p>
        </w:tc>
        <w:tc>
          <w:tcPr>
            <w:tcW w:w="1514" w:type="dxa"/>
            <w:shd w:val="clear" w:color="auto" w:fill="auto"/>
            <w:vAlign w:val="center"/>
            <w:hideMark/>
          </w:tcPr>
          <w:p w14:paraId="0FF9DC9E" w14:textId="2A2F8AAF"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0.871</w:t>
            </w:r>
          </w:p>
        </w:tc>
      </w:tr>
      <w:tr w:rsidR="00C87D29" w:rsidRPr="0040165B" w14:paraId="1826B22B" w14:textId="77777777" w:rsidTr="00952B7E">
        <w:trPr>
          <w:trHeight w:val="340"/>
        </w:trPr>
        <w:tc>
          <w:tcPr>
            <w:tcW w:w="2830" w:type="dxa"/>
            <w:shd w:val="clear" w:color="auto" w:fill="auto"/>
            <w:vAlign w:val="center"/>
            <w:hideMark/>
          </w:tcPr>
          <w:p w14:paraId="0572913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Eating disorders</w:t>
            </w:r>
          </w:p>
        </w:tc>
        <w:tc>
          <w:tcPr>
            <w:tcW w:w="710" w:type="dxa"/>
            <w:shd w:val="clear" w:color="auto" w:fill="auto"/>
            <w:vAlign w:val="center"/>
            <w:hideMark/>
          </w:tcPr>
          <w:p w14:paraId="17398B2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59B218B" w14:textId="1F563777"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0.652</w:t>
            </w:r>
          </w:p>
        </w:tc>
        <w:tc>
          <w:tcPr>
            <w:tcW w:w="1513" w:type="dxa"/>
            <w:shd w:val="clear" w:color="auto" w:fill="auto"/>
            <w:vAlign w:val="center"/>
            <w:hideMark/>
          </w:tcPr>
          <w:p w14:paraId="7B629FF1" w14:textId="7986632A"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shd w:val="clear" w:color="auto" w:fill="auto"/>
            <w:vAlign w:val="center"/>
            <w:hideMark/>
          </w:tcPr>
          <w:p w14:paraId="119EE793" w14:textId="30287BD9"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1.000</w:t>
            </w:r>
          </w:p>
        </w:tc>
      </w:tr>
      <w:tr w:rsidR="00C87D29" w:rsidRPr="0040165B" w14:paraId="4190248D" w14:textId="77777777" w:rsidTr="00952B7E">
        <w:trPr>
          <w:trHeight w:val="340"/>
        </w:trPr>
        <w:tc>
          <w:tcPr>
            <w:tcW w:w="2830" w:type="dxa"/>
            <w:shd w:val="clear" w:color="auto" w:fill="auto"/>
            <w:vAlign w:val="center"/>
            <w:hideMark/>
          </w:tcPr>
          <w:p w14:paraId="1F8DE534"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Substance addiction</w:t>
            </w:r>
          </w:p>
        </w:tc>
        <w:tc>
          <w:tcPr>
            <w:tcW w:w="710" w:type="dxa"/>
            <w:shd w:val="clear" w:color="auto" w:fill="auto"/>
            <w:vAlign w:val="center"/>
            <w:hideMark/>
          </w:tcPr>
          <w:p w14:paraId="219EBD9B"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 </w:t>
            </w:r>
          </w:p>
        </w:tc>
        <w:tc>
          <w:tcPr>
            <w:tcW w:w="1513" w:type="dxa"/>
            <w:shd w:val="clear" w:color="auto" w:fill="auto"/>
            <w:vAlign w:val="center"/>
            <w:hideMark/>
          </w:tcPr>
          <w:p w14:paraId="61DCA23F" w14:textId="1C2409B4"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0.412</w:t>
            </w:r>
          </w:p>
        </w:tc>
        <w:tc>
          <w:tcPr>
            <w:tcW w:w="1513" w:type="dxa"/>
            <w:shd w:val="clear" w:color="auto" w:fill="auto"/>
            <w:vAlign w:val="center"/>
            <w:hideMark/>
          </w:tcPr>
          <w:p w14:paraId="68493AE7" w14:textId="33874537"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0.248</w:t>
            </w:r>
          </w:p>
        </w:tc>
        <w:tc>
          <w:tcPr>
            <w:tcW w:w="1514" w:type="dxa"/>
            <w:shd w:val="clear" w:color="auto" w:fill="auto"/>
            <w:vAlign w:val="center"/>
            <w:hideMark/>
          </w:tcPr>
          <w:p w14:paraId="5C659EF6" w14:textId="6777159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0.955</w:t>
            </w:r>
          </w:p>
        </w:tc>
      </w:tr>
      <w:tr w:rsidR="00C87D29" w:rsidRPr="0040165B" w14:paraId="311B818F" w14:textId="77777777" w:rsidTr="00952B7E">
        <w:trPr>
          <w:trHeight w:val="340"/>
        </w:trPr>
        <w:tc>
          <w:tcPr>
            <w:tcW w:w="2830" w:type="dxa"/>
            <w:shd w:val="clear" w:color="auto" w:fill="auto"/>
            <w:vAlign w:val="center"/>
          </w:tcPr>
          <w:p w14:paraId="51D6FF40"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r w:rsidRPr="0040165B">
              <w:rPr>
                <w:rFonts w:ascii="Times New Roman" w:hAnsi="Times New Roman" w:cs="Times New Roman"/>
                <w:sz w:val="24"/>
                <w:szCs w:val="24"/>
              </w:rPr>
              <w:t>Substance abuse</w:t>
            </w:r>
          </w:p>
        </w:tc>
        <w:tc>
          <w:tcPr>
            <w:tcW w:w="710" w:type="dxa"/>
            <w:shd w:val="clear" w:color="auto" w:fill="auto"/>
            <w:vAlign w:val="center"/>
          </w:tcPr>
          <w:p w14:paraId="400B25C6"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06B4E983" w14:textId="342BEE74"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0.124</w:t>
            </w:r>
          </w:p>
        </w:tc>
        <w:tc>
          <w:tcPr>
            <w:tcW w:w="1513" w:type="dxa"/>
            <w:shd w:val="clear" w:color="auto" w:fill="auto"/>
            <w:vAlign w:val="center"/>
          </w:tcPr>
          <w:p w14:paraId="656EEC21" w14:textId="714CCE8C"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0.172</w:t>
            </w:r>
          </w:p>
        </w:tc>
        <w:tc>
          <w:tcPr>
            <w:tcW w:w="1514" w:type="dxa"/>
            <w:shd w:val="clear" w:color="auto" w:fill="auto"/>
            <w:vAlign w:val="center"/>
          </w:tcPr>
          <w:p w14:paraId="6B6587E6" w14:textId="0194DE10" w:rsidR="00C87D29" w:rsidRPr="0040165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0165B">
              <w:rPr>
                <w:rFonts w:ascii="Times New Roman" w:eastAsia="Times New Roman" w:hAnsi="Times New Roman" w:cs="Times New Roman"/>
                <w:color w:val="000000"/>
                <w:sz w:val="24"/>
                <w:szCs w:val="24"/>
                <w:lang w:eastAsia="de-CH"/>
              </w:rPr>
              <w:t>0.398</w:t>
            </w:r>
          </w:p>
        </w:tc>
      </w:tr>
      <w:tr w:rsidR="00C87D29" w:rsidRPr="0040165B" w14:paraId="6FA4ADA0" w14:textId="77777777" w:rsidTr="00437C4D">
        <w:trPr>
          <w:trHeight w:val="340"/>
        </w:trPr>
        <w:tc>
          <w:tcPr>
            <w:tcW w:w="2830" w:type="dxa"/>
            <w:tcBorders>
              <w:bottom w:val="single" w:sz="4" w:space="0" w:color="auto"/>
            </w:tcBorders>
            <w:shd w:val="clear" w:color="auto" w:fill="auto"/>
            <w:vAlign w:val="center"/>
          </w:tcPr>
          <w:p w14:paraId="0746204C" w14:textId="77777777" w:rsidR="00C87D29" w:rsidRPr="0040165B" w:rsidRDefault="00C87D29" w:rsidP="00C87D29">
            <w:pPr>
              <w:spacing w:after="0" w:line="276" w:lineRule="auto"/>
              <w:rPr>
                <w:rFonts w:ascii="Times New Roman" w:hAnsi="Times New Roman" w:cs="Times New Roman"/>
                <w:sz w:val="24"/>
                <w:szCs w:val="24"/>
              </w:rPr>
            </w:pPr>
            <w:r w:rsidRPr="0040165B">
              <w:rPr>
                <w:rFonts w:ascii="Times New Roman" w:hAnsi="Times New Roman" w:cs="Times New Roman"/>
                <w:sz w:val="24"/>
                <w:szCs w:val="24"/>
              </w:rPr>
              <w:t xml:space="preserve">Transition to psychosis </w:t>
            </w:r>
          </w:p>
        </w:tc>
        <w:tc>
          <w:tcPr>
            <w:tcW w:w="710" w:type="dxa"/>
            <w:tcBorders>
              <w:bottom w:val="single" w:sz="4" w:space="0" w:color="auto"/>
            </w:tcBorders>
            <w:shd w:val="clear" w:color="auto" w:fill="auto"/>
            <w:vAlign w:val="center"/>
          </w:tcPr>
          <w:p w14:paraId="2851B2D1" w14:textId="77777777" w:rsidR="00C87D29" w:rsidRPr="0040165B"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tcBorders>
              <w:bottom w:val="single" w:sz="4" w:space="0" w:color="auto"/>
            </w:tcBorders>
            <w:shd w:val="clear" w:color="auto" w:fill="auto"/>
            <w:vAlign w:val="center"/>
          </w:tcPr>
          <w:p w14:paraId="6145C009" w14:textId="6693E8BE"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3" w:type="dxa"/>
            <w:tcBorders>
              <w:bottom w:val="single" w:sz="4" w:space="0" w:color="auto"/>
            </w:tcBorders>
            <w:shd w:val="clear" w:color="auto" w:fill="auto"/>
            <w:vAlign w:val="center"/>
          </w:tcPr>
          <w:p w14:paraId="4BE4F761" w14:textId="71D9AA07"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c>
          <w:tcPr>
            <w:tcW w:w="1514" w:type="dxa"/>
            <w:tcBorders>
              <w:bottom w:val="single" w:sz="4" w:space="0" w:color="auto"/>
            </w:tcBorders>
            <w:shd w:val="clear" w:color="auto" w:fill="auto"/>
            <w:vAlign w:val="center"/>
          </w:tcPr>
          <w:p w14:paraId="29F32379" w14:textId="721DDF93" w:rsidR="00C87D29" w:rsidRPr="0040165B"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40165B">
              <w:rPr>
                <w:rFonts w:ascii="Times New Roman" w:eastAsia="Times New Roman" w:hAnsi="Times New Roman" w:cs="Times New Roman"/>
                <w:i/>
                <w:iCs/>
                <w:color w:val="000000"/>
                <w:sz w:val="24"/>
                <w:szCs w:val="24"/>
                <w:lang w:eastAsia="de-CH"/>
              </w:rPr>
              <w:t>p</w:t>
            </w:r>
            <w:r w:rsidRPr="0040165B">
              <w:rPr>
                <w:rFonts w:ascii="Times New Roman" w:eastAsia="Times New Roman" w:hAnsi="Times New Roman" w:cs="Times New Roman"/>
                <w:color w:val="000000"/>
                <w:sz w:val="24"/>
                <w:szCs w:val="24"/>
                <w:lang w:eastAsia="de-CH"/>
              </w:rPr>
              <w:t xml:space="preserve"> &lt; 0.001</w:t>
            </w:r>
          </w:p>
        </w:tc>
      </w:tr>
    </w:tbl>
    <w:p w14:paraId="6F2D9557" w14:textId="4BEA49C6" w:rsidR="00BF2EE3" w:rsidRPr="0040165B" w:rsidRDefault="00560520" w:rsidP="009C547F">
      <w:pPr>
        <w:spacing w:line="276" w:lineRule="auto"/>
        <w:rPr>
          <w:rFonts w:ascii="Times New Roman" w:hAnsi="Times New Roman" w:cs="Times New Roman"/>
          <w:sz w:val="20"/>
          <w:szCs w:val="20"/>
        </w:rPr>
      </w:pPr>
      <w:r w:rsidRPr="0040165B">
        <w:rPr>
          <w:rFonts w:ascii="Times New Roman" w:hAnsi="Times New Roman" w:cs="Times New Roman"/>
          <w:i/>
          <w:iCs/>
          <w:sz w:val="20"/>
          <w:szCs w:val="20"/>
        </w:rPr>
        <w:t>Note.</w:t>
      </w:r>
      <w:r w:rsidRPr="0040165B">
        <w:rPr>
          <w:rFonts w:ascii="Times New Roman" w:hAnsi="Times New Roman" w:cs="Times New Roman"/>
          <w:sz w:val="20"/>
          <w:szCs w:val="20"/>
        </w:rPr>
        <w:t xml:space="preserve"> </w:t>
      </w:r>
      <w:r w:rsidRPr="0040165B">
        <w:rPr>
          <w:rFonts w:ascii="Times New Roman" w:hAnsi="Times New Roman" w:cs="Times New Roman"/>
          <w:sz w:val="20"/>
          <w:szCs w:val="20"/>
          <w:vertAlign w:val="superscript"/>
        </w:rPr>
        <w:t xml:space="preserve">a </w:t>
      </w:r>
      <w:proofErr w:type="gramStart"/>
      <w:r w:rsidRPr="0040165B">
        <w:rPr>
          <w:rFonts w:ascii="Times New Roman" w:hAnsi="Times New Roman" w:cs="Times New Roman"/>
          <w:sz w:val="20"/>
          <w:szCs w:val="20"/>
        </w:rPr>
        <w:t>Post-hoc</w:t>
      </w:r>
      <w:proofErr w:type="gramEnd"/>
      <w:r w:rsidRPr="0040165B">
        <w:rPr>
          <w:rFonts w:ascii="Times New Roman" w:hAnsi="Times New Roman" w:cs="Times New Roman"/>
          <w:sz w:val="20"/>
          <w:szCs w:val="20"/>
        </w:rPr>
        <w:t xml:space="preserve"> test could not be computed due to count of cells being smaller than 5</w:t>
      </w:r>
    </w:p>
    <w:p w14:paraId="090A65D7" w14:textId="77777777" w:rsidR="009C547F" w:rsidRPr="0040165B" w:rsidRDefault="009C547F">
      <w:pPr>
        <w:rPr>
          <w:rFonts w:ascii="Times New Roman" w:hAnsi="Times New Roman" w:cs="Times New Roman"/>
          <w:sz w:val="24"/>
          <w:szCs w:val="24"/>
        </w:rPr>
      </w:pPr>
      <w:r w:rsidRPr="0040165B">
        <w:rPr>
          <w:rFonts w:ascii="Times New Roman" w:hAnsi="Times New Roman" w:cs="Times New Roman"/>
          <w:sz w:val="24"/>
          <w:szCs w:val="24"/>
        </w:rPr>
        <w:br w:type="page"/>
      </w:r>
    </w:p>
    <w:p w14:paraId="29B932B7" w14:textId="00E8DE85" w:rsidR="009C547F" w:rsidRPr="0040165B" w:rsidRDefault="009C547F" w:rsidP="009C547F">
      <w:pPr>
        <w:spacing w:line="276" w:lineRule="auto"/>
        <w:rPr>
          <w:rFonts w:ascii="Times New Roman" w:hAnsi="Times New Roman" w:cs="Times New Roman"/>
          <w:b/>
        </w:rPr>
      </w:pPr>
      <w:r w:rsidRPr="0040165B">
        <w:rPr>
          <w:rFonts w:ascii="Times New Roman" w:hAnsi="Times New Roman" w:cs="Times New Roman"/>
          <w:b/>
          <w:sz w:val="24"/>
          <w:szCs w:val="24"/>
        </w:rPr>
        <w:lastRenderedPageBreak/>
        <w:t xml:space="preserve">Supplemental </w:t>
      </w:r>
      <w:r w:rsidR="00437C4D" w:rsidRPr="0040165B">
        <w:rPr>
          <w:rFonts w:ascii="Times New Roman" w:hAnsi="Times New Roman" w:cs="Times New Roman"/>
          <w:b/>
          <w:sz w:val="24"/>
          <w:szCs w:val="24"/>
        </w:rPr>
        <w:t>T</w:t>
      </w:r>
      <w:r w:rsidRPr="0040165B">
        <w:rPr>
          <w:rFonts w:ascii="Times New Roman" w:hAnsi="Times New Roman" w:cs="Times New Roman"/>
          <w:b/>
          <w:sz w:val="24"/>
          <w:szCs w:val="24"/>
        </w:rPr>
        <w:t xml:space="preserve">able </w:t>
      </w:r>
      <w:r w:rsidR="00F447C2" w:rsidRPr="0040165B">
        <w:rPr>
          <w:rFonts w:ascii="Times New Roman" w:hAnsi="Times New Roman" w:cs="Times New Roman"/>
          <w:b/>
          <w:sz w:val="24"/>
          <w:szCs w:val="24"/>
        </w:rPr>
        <w:t>6</w:t>
      </w:r>
      <w:r w:rsidRPr="0040165B">
        <w:rPr>
          <w:rFonts w:ascii="Times New Roman" w:hAnsi="Times New Roman" w:cs="Times New Roman"/>
          <w:b/>
          <w:sz w:val="24"/>
          <w:szCs w:val="24"/>
        </w:rPr>
        <w:t xml:space="preserve">. Description of Sample across </w:t>
      </w:r>
      <w:proofErr w:type="spellStart"/>
      <w:r w:rsidRPr="0040165B">
        <w:rPr>
          <w:rFonts w:ascii="Times New Roman" w:hAnsi="Times New Roman" w:cs="Times New Roman"/>
          <w:b/>
          <w:sz w:val="24"/>
          <w:szCs w:val="24"/>
        </w:rPr>
        <w:t>Centers</w:t>
      </w:r>
      <w:proofErr w:type="spellEnd"/>
    </w:p>
    <w:tbl>
      <w:tblPr>
        <w:tblStyle w:val="Tabellenraster"/>
        <w:tblW w:w="10490" w:type="dxa"/>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323"/>
        <w:gridCol w:w="1323"/>
        <w:gridCol w:w="1323"/>
        <w:gridCol w:w="2410"/>
        <w:gridCol w:w="1275"/>
      </w:tblGrid>
      <w:tr w:rsidR="009C547F" w:rsidRPr="0040165B" w14:paraId="057C1EDA" w14:textId="77777777" w:rsidTr="00C24F19">
        <w:tc>
          <w:tcPr>
            <w:tcW w:w="2836" w:type="dxa"/>
            <w:tcBorders>
              <w:top w:val="single" w:sz="4" w:space="0" w:color="auto"/>
              <w:bottom w:val="single" w:sz="4" w:space="0" w:color="auto"/>
            </w:tcBorders>
          </w:tcPr>
          <w:p w14:paraId="40DB6CE0" w14:textId="77777777" w:rsidR="009C547F" w:rsidRPr="0040165B" w:rsidRDefault="009C547F" w:rsidP="009C547F">
            <w:pPr>
              <w:spacing w:line="276" w:lineRule="auto"/>
              <w:rPr>
                <w:rFonts w:ascii="Times New Roman" w:hAnsi="Times New Roman" w:cs="Times New Roman"/>
              </w:rPr>
            </w:pPr>
          </w:p>
        </w:tc>
        <w:tc>
          <w:tcPr>
            <w:tcW w:w="1323" w:type="dxa"/>
            <w:tcBorders>
              <w:top w:val="single" w:sz="4" w:space="0" w:color="auto"/>
              <w:bottom w:val="single" w:sz="4" w:space="0" w:color="auto"/>
            </w:tcBorders>
          </w:tcPr>
          <w:p w14:paraId="3CEC9169"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FETZ Bern</w:t>
            </w:r>
            <w:r w:rsidRPr="0040165B">
              <w:rPr>
                <w:rFonts w:ascii="Times New Roman" w:hAnsi="Times New Roman" w:cs="Times New Roman"/>
                <w:vertAlign w:val="superscript"/>
              </w:rPr>
              <w:t>a</w:t>
            </w:r>
            <w:r w:rsidRPr="0040165B">
              <w:rPr>
                <w:rFonts w:ascii="Times New Roman" w:hAnsi="Times New Roman" w:cs="Times New Roman"/>
              </w:rPr>
              <w:t xml:space="preserve"> </w:t>
            </w:r>
          </w:p>
          <w:p w14:paraId="5A934049"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(n = 257)</w:t>
            </w:r>
          </w:p>
        </w:tc>
        <w:tc>
          <w:tcPr>
            <w:tcW w:w="1323" w:type="dxa"/>
            <w:tcBorders>
              <w:top w:val="single" w:sz="4" w:space="0" w:color="auto"/>
              <w:bottom w:val="single" w:sz="4" w:space="0" w:color="auto"/>
            </w:tcBorders>
          </w:tcPr>
          <w:p w14:paraId="5E1613DF"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BEARS-</w:t>
            </w:r>
            <w:proofErr w:type="spellStart"/>
            <w:r w:rsidRPr="0040165B">
              <w:rPr>
                <w:rFonts w:ascii="Times New Roman" w:hAnsi="Times New Roman" w:cs="Times New Roman"/>
              </w:rPr>
              <w:t>Kid</w:t>
            </w:r>
            <w:r w:rsidRPr="0040165B">
              <w:rPr>
                <w:rFonts w:ascii="Times New Roman" w:hAnsi="Times New Roman" w:cs="Times New Roman"/>
                <w:vertAlign w:val="superscript"/>
              </w:rPr>
              <w:t>b</w:t>
            </w:r>
            <w:proofErr w:type="spellEnd"/>
            <w:r w:rsidRPr="0040165B">
              <w:rPr>
                <w:rFonts w:ascii="Times New Roman" w:hAnsi="Times New Roman" w:cs="Times New Roman"/>
              </w:rPr>
              <w:t xml:space="preserve"> </w:t>
            </w:r>
          </w:p>
          <w:p w14:paraId="10054CAC"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(n = 461)</w:t>
            </w:r>
          </w:p>
        </w:tc>
        <w:tc>
          <w:tcPr>
            <w:tcW w:w="1323" w:type="dxa"/>
            <w:tcBorders>
              <w:top w:val="single" w:sz="4" w:space="0" w:color="auto"/>
              <w:bottom w:val="single" w:sz="4" w:space="0" w:color="auto"/>
            </w:tcBorders>
          </w:tcPr>
          <w:p w14:paraId="365B2339"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 xml:space="preserve">FETZ </w:t>
            </w:r>
            <w:proofErr w:type="spellStart"/>
            <w:r w:rsidRPr="0040165B">
              <w:rPr>
                <w:rFonts w:ascii="Times New Roman" w:hAnsi="Times New Roman" w:cs="Times New Roman"/>
              </w:rPr>
              <w:t>Cologne</w:t>
            </w:r>
            <w:r w:rsidRPr="0040165B">
              <w:rPr>
                <w:rFonts w:ascii="Times New Roman" w:hAnsi="Times New Roman" w:cs="Times New Roman"/>
                <w:vertAlign w:val="superscript"/>
              </w:rPr>
              <w:t>c</w:t>
            </w:r>
            <w:proofErr w:type="spellEnd"/>
            <w:r w:rsidRPr="0040165B">
              <w:rPr>
                <w:rFonts w:ascii="Times New Roman" w:hAnsi="Times New Roman" w:cs="Times New Roman"/>
              </w:rPr>
              <w:t xml:space="preserve"> </w:t>
            </w:r>
          </w:p>
          <w:p w14:paraId="61631926"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(n = 157)</w:t>
            </w:r>
          </w:p>
        </w:tc>
        <w:tc>
          <w:tcPr>
            <w:tcW w:w="2410" w:type="dxa"/>
            <w:tcBorders>
              <w:top w:val="single" w:sz="4" w:space="0" w:color="auto"/>
              <w:bottom w:val="single" w:sz="4" w:space="0" w:color="auto"/>
            </w:tcBorders>
          </w:tcPr>
          <w:p w14:paraId="31C89FAC"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Statistics, effect size</w:t>
            </w:r>
          </w:p>
        </w:tc>
        <w:tc>
          <w:tcPr>
            <w:tcW w:w="1275" w:type="dxa"/>
            <w:tcBorders>
              <w:top w:val="single" w:sz="4" w:space="0" w:color="auto"/>
              <w:bottom w:val="single" w:sz="4" w:space="0" w:color="auto"/>
            </w:tcBorders>
          </w:tcPr>
          <w:p w14:paraId="78A24D4B"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Significant post-hoc tests, Bonferroni corrected</w:t>
            </w:r>
          </w:p>
        </w:tc>
      </w:tr>
      <w:tr w:rsidR="009C547F" w:rsidRPr="0040165B" w14:paraId="44D59913" w14:textId="77777777" w:rsidTr="00C24F19">
        <w:tc>
          <w:tcPr>
            <w:tcW w:w="2836" w:type="dxa"/>
            <w:tcBorders>
              <w:top w:val="single" w:sz="4" w:space="0" w:color="auto"/>
            </w:tcBorders>
          </w:tcPr>
          <w:p w14:paraId="05B83431"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Age, M (SD)</w:t>
            </w:r>
          </w:p>
        </w:tc>
        <w:tc>
          <w:tcPr>
            <w:tcW w:w="1323" w:type="dxa"/>
            <w:tcBorders>
              <w:top w:val="single" w:sz="4" w:space="0" w:color="auto"/>
            </w:tcBorders>
          </w:tcPr>
          <w:p w14:paraId="06B6E89D"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18.9 (4.63)</w:t>
            </w:r>
          </w:p>
        </w:tc>
        <w:tc>
          <w:tcPr>
            <w:tcW w:w="1323" w:type="dxa"/>
            <w:tcBorders>
              <w:top w:val="single" w:sz="4" w:space="0" w:color="auto"/>
            </w:tcBorders>
          </w:tcPr>
          <w:p w14:paraId="320673FA"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14.68 (2.41)</w:t>
            </w:r>
          </w:p>
        </w:tc>
        <w:tc>
          <w:tcPr>
            <w:tcW w:w="1323" w:type="dxa"/>
            <w:tcBorders>
              <w:top w:val="single" w:sz="4" w:space="0" w:color="auto"/>
            </w:tcBorders>
          </w:tcPr>
          <w:p w14:paraId="3C9C065A"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24.71 (5.57)</w:t>
            </w:r>
          </w:p>
        </w:tc>
        <w:tc>
          <w:tcPr>
            <w:tcW w:w="2410" w:type="dxa"/>
            <w:tcBorders>
              <w:top w:val="single" w:sz="4" w:space="0" w:color="auto"/>
            </w:tcBorders>
          </w:tcPr>
          <w:p w14:paraId="1C6858D3" w14:textId="500DB450" w:rsidR="009C547F" w:rsidRPr="0040165B" w:rsidRDefault="009C547F" w:rsidP="009C547F">
            <w:pPr>
              <w:spacing w:line="276" w:lineRule="auto"/>
              <w:rPr>
                <w:rFonts w:ascii="Times New Roman" w:hAnsi="Times New Roman" w:cs="Times New Roman"/>
              </w:rPr>
            </w:pPr>
            <w:proofErr w:type="gramStart"/>
            <w:r w:rsidRPr="0040165B">
              <w:rPr>
                <w:rFonts w:ascii="Times New Roman" w:hAnsi="Times New Roman" w:cs="Times New Roman"/>
                <w:i/>
              </w:rPr>
              <w:t>F</w:t>
            </w:r>
            <w:r w:rsidRPr="0040165B">
              <w:rPr>
                <w:rFonts w:ascii="Times New Roman" w:hAnsi="Times New Roman" w:cs="Times New Roman"/>
              </w:rPr>
              <w:t>(</w:t>
            </w:r>
            <w:proofErr w:type="gramEnd"/>
            <w:r w:rsidRPr="0040165B">
              <w:rPr>
                <w:rFonts w:ascii="Times New Roman" w:hAnsi="Times New Roman" w:cs="Times New Roman"/>
              </w:rPr>
              <w:t>1, 873)=57.51,</w:t>
            </w:r>
            <w:r w:rsidRPr="0040165B">
              <w:rPr>
                <w:rFonts w:ascii="Times New Roman" w:hAnsi="Times New Roman" w:cs="Times New Roman"/>
                <w:i/>
              </w:rPr>
              <w:t xml:space="preserve"> p</w:t>
            </w:r>
            <w:r w:rsidRPr="0040165B">
              <w:rPr>
                <w:rFonts w:ascii="Times New Roman" w:hAnsi="Times New Roman" w:cs="Times New Roman"/>
              </w:rPr>
              <w:t>&lt;0.001, η</w:t>
            </w:r>
            <w:r w:rsidRPr="0040165B">
              <w:rPr>
                <w:rFonts w:ascii="Times New Roman" w:hAnsi="Times New Roman" w:cs="Times New Roman"/>
                <w:vertAlign w:val="superscript"/>
              </w:rPr>
              <w:t>2</w:t>
            </w:r>
            <w:r w:rsidRPr="0040165B">
              <w:rPr>
                <w:rFonts w:ascii="Times New Roman" w:hAnsi="Times New Roman" w:cs="Times New Roman"/>
              </w:rPr>
              <w:t>=0.06</w:t>
            </w:r>
          </w:p>
          <w:p w14:paraId="6A245B0F" w14:textId="77777777" w:rsidR="009C547F" w:rsidRPr="0040165B" w:rsidRDefault="009C547F" w:rsidP="009C547F">
            <w:pPr>
              <w:spacing w:line="276" w:lineRule="auto"/>
              <w:rPr>
                <w:rFonts w:ascii="Times New Roman" w:hAnsi="Times New Roman" w:cs="Times New Roman"/>
              </w:rPr>
            </w:pPr>
          </w:p>
        </w:tc>
        <w:tc>
          <w:tcPr>
            <w:tcW w:w="1275" w:type="dxa"/>
            <w:tcBorders>
              <w:top w:val="single" w:sz="4" w:space="0" w:color="auto"/>
            </w:tcBorders>
          </w:tcPr>
          <w:p w14:paraId="0FC64870" w14:textId="77777777" w:rsidR="009C547F" w:rsidRPr="0040165B" w:rsidRDefault="009C547F" w:rsidP="009C547F">
            <w:pPr>
              <w:spacing w:line="276" w:lineRule="auto"/>
              <w:rPr>
                <w:rFonts w:ascii="Times New Roman" w:hAnsi="Times New Roman" w:cs="Times New Roman"/>
              </w:rPr>
            </w:pPr>
            <w:r w:rsidRPr="0040165B">
              <w:rPr>
                <w:rFonts w:ascii="Times New Roman" w:hAnsi="Times New Roman" w:cs="Times New Roman"/>
              </w:rPr>
              <w:t>a vs. b; a vs. c; b vs. c</w:t>
            </w:r>
          </w:p>
        </w:tc>
      </w:tr>
      <w:tr w:rsidR="00C24F19" w:rsidRPr="0040165B" w14:paraId="4558EBFE" w14:textId="77777777" w:rsidTr="00C24F19">
        <w:tc>
          <w:tcPr>
            <w:tcW w:w="2836" w:type="dxa"/>
          </w:tcPr>
          <w:p w14:paraId="515E4412" w14:textId="642E6198"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Sex, n (% Female) [SR]</w:t>
            </w:r>
          </w:p>
        </w:tc>
        <w:tc>
          <w:tcPr>
            <w:tcW w:w="1323" w:type="dxa"/>
          </w:tcPr>
          <w:p w14:paraId="28663C09" w14:textId="05E82E73"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117 (45.5)</w:t>
            </w:r>
          </w:p>
        </w:tc>
        <w:tc>
          <w:tcPr>
            <w:tcW w:w="1323" w:type="dxa"/>
          </w:tcPr>
          <w:p w14:paraId="5B83A404"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266 (57.7)</w:t>
            </w:r>
          </w:p>
          <w:p w14:paraId="7519E268" w14:textId="643817B3"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[4.56]</w:t>
            </w:r>
          </w:p>
        </w:tc>
        <w:tc>
          <w:tcPr>
            <w:tcW w:w="1323" w:type="dxa"/>
          </w:tcPr>
          <w:p w14:paraId="084C4220"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58 (36.9)</w:t>
            </w:r>
          </w:p>
          <w:p w14:paraId="7D0FB85F" w14:textId="70918C94"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[-3.72]</w:t>
            </w:r>
          </w:p>
        </w:tc>
        <w:tc>
          <w:tcPr>
            <w:tcW w:w="2410" w:type="dxa"/>
          </w:tcPr>
          <w:p w14:paraId="5F2119CF" w14:textId="77777777" w:rsidR="00C24F19" w:rsidRPr="0040165B" w:rsidRDefault="00C24F19" w:rsidP="00C24F19">
            <w:pPr>
              <w:spacing w:line="276" w:lineRule="auto"/>
              <w:rPr>
                <w:rFonts w:ascii="Times New Roman" w:hAnsi="Times New Roman" w:cs="Times New Roman"/>
              </w:rPr>
            </w:pPr>
            <w:r w:rsidRPr="0040165B">
              <w:rPr>
                <w:rFonts w:ascii="Symbol" w:hAnsi="Symbol" w:cs="Cambria Math"/>
              </w:rPr>
              <w:t></w:t>
            </w:r>
            <w:r w:rsidRPr="0040165B">
              <w:rPr>
                <w:rFonts w:ascii="Times New Roman" w:hAnsi="Times New Roman" w:cs="Times New Roman"/>
                <w:vertAlign w:val="superscript"/>
              </w:rPr>
              <w:t>2</w:t>
            </w:r>
            <w:r w:rsidRPr="0040165B">
              <w:rPr>
                <w:rFonts w:ascii="Times New Roman" w:hAnsi="Times New Roman" w:cs="Times New Roman"/>
                <w:vertAlign w:val="subscript"/>
              </w:rPr>
              <w:t>(</w:t>
            </w:r>
            <w:proofErr w:type="gramStart"/>
            <w:r w:rsidRPr="0040165B">
              <w:rPr>
                <w:rFonts w:ascii="Times New Roman" w:hAnsi="Times New Roman" w:cs="Times New Roman"/>
                <w:vertAlign w:val="subscript"/>
              </w:rPr>
              <w:t>2)</w:t>
            </w:r>
            <w:r w:rsidRPr="0040165B">
              <w:rPr>
                <w:rFonts w:ascii="Times New Roman" w:hAnsi="Times New Roman" w:cs="Times New Roman"/>
              </w:rPr>
              <w:t>=</w:t>
            </w:r>
            <w:proofErr w:type="gramEnd"/>
            <w:r w:rsidRPr="0040165B">
              <w:rPr>
                <w:rFonts w:ascii="Times New Roman" w:hAnsi="Times New Roman" w:cs="Times New Roman"/>
              </w:rPr>
              <w:t>23.65,</w:t>
            </w:r>
            <w:r w:rsidRPr="0040165B">
              <w:rPr>
                <w:rFonts w:ascii="Times New Roman" w:hAnsi="Times New Roman" w:cs="Times New Roman"/>
                <w:i/>
              </w:rPr>
              <w:t xml:space="preserve"> p</w:t>
            </w:r>
            <w:r w:rsidRPr="0040165B">
              <w:rPr>
                <w:rFonts w:ascii="Times New Roman" w:hAnsi="Times New Roman" w:cs="Times New Roman"/>
              </w:rPr>
              <w:t>&lt;0.001, V=0.16</w:t>
            </w:r>
          </w:p>
        </w:tc>
        <w:tc>
          <w:tcPr>
            <w:tcW w:w="1275" w:type="dxa"/>
          </w:tcPr>
          <w:p w14:paraId="13E7F970" w14:textId="77777777" w:rsidR="00C24F19" w:rsidRPr="0040165B" w:rsidRDefault="00C24F19" w:rsidP="00C24F19">
            <w:pPr>
              <w:spacing w:line="276" w:lineRule="auto"/>
              <w:rPr>
                <w:rFonts w:ascii="Times New Roman" w:hAnsi="Times New Roman" w:cs="Times New Roman"/>
              </w:rPr>
            </w:pPr>
          </w:p>
        </w:tc>
      </w:tr>
      <w:tr w:rsidR="00C24F19" w:rsidRPr="0040165B" w14:paraId="6C730079" w14:textId="77777777" w:rsidTr="007852EA">
        <w:tc>
          <w:tcPr>
            <w:tcW w:w="2836" w:type="dxa"/>
          </w:tcPr>
          <w:p w14:paraId="5F832612"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Nationality, n (%) [SR]</w:t>
            </w:r>
          </w:p>
        </w:tc>
        <w:tc>
          <w:tcPr>
            <w:tcW w:w="7654" w:type="dxa"/>
            <w:gridSpan w:val="5"/>
          </w:tcPr>
          <w:p w14:paraId="4DF5DED9" w14:textId="77777777" w:rsidR="00C24F19" w:rsidRPr="0040165B" w:rsidRDefault="00C24F19" w:rsidP="00C24F19">
            <w:pPr>
              <w:spacing w:line="276" w:lineRule="auto"/>
              <w:rPr>
                <w:rFonts w:ascii="Times New Roman" w:hAnsi="Times New Roman" w:cs="Times New Roman"/>
              </w:rPr>
            </w:pPr>
          </w:p>
        </w:tc>
      </w:tr>
      <w:tr w:rsidR="00C24F19" w:rsidRPr="0040165B" w14:paraId="24184AE9" w14:textId="77777777" w:rsidTr="00C24F19">
        <w:tc>
          <w:tcPr>
            <w:tcW w:w="2836" w:type="dxa"/>
          </w:tcPr>
          <w:p w14:paraId="12E61367" w14:textId="77777777" w:rsidR="00C24F19" w:rsidRPr="0040165B" w:rsidRDefault="00C24F19" w:rsidP="00C24F19">
            <w:pPr>
              <w:spacing w:line="276" w:lineRule="auto"/>
              <w:ind w:left="321"/>
              <w:rPr>
                <w:rFonts w:ascii="Times New Roman" w:hAnsi="Times New Roman" w:cs="Times New Roman"/>
              </w:rPr>
            </w:pPr>
            <w:r w:rsidRPr="0040165B">
              <w:rPr>
                <w:rFonts w:ascii="Times New Roman" w:hAnsi="Times New Roman" w:cs="Times New Roman"/>
              </w:rPr>
              <w:t>Swiss</w:t>
            </w:r>
          </w:p>
        </w:tc>
        <w:tc>
          <w:tcPr>
            <w:tcW w:w="1323" w:type="dxa"/>
          </w:tcPr>
          <w:p w14:paraId="1F830A32"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224 (87.2)</w:t>
            </w:r>
          </w:p>
          <w:p w14:paraId="012AE75A"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[12.38]</w:t>
            </w:r>
          </w:p>
        </w:tc>
        <w:tc>
          <w:tcPr>
            <w:tcW w:w="1323" w:type="dxa"/>
          </w:tcPr>
          <w:p w14:paraId="65FA0A3C"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256 (55.5)</w:t>
            </w:r>
          </w:p>
        </w:tc>
        <w:tc>
          <w:tcPr>
            <w:tcW w:w="1323" w:type="dxa"/>
          </w:tcPr>
          <w:p w14:paraId="446795E3"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0 (0.0)</w:t>
            </w:r>
          </w:p>
          <w:p w14:paraId="54EDEE98"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[-15.25]</w:t>
            </w:r>
          </w:p>
        </w:tc>
        <w:tc>
          <w:tcPr>
            <w:tcW w:w="2410" w:type="dxa"/>
            <w:vMerge w:val="restart"/>
            <w:vAlign w:val="center"/>
          </w:tcPr>
          <w:p w14:paraId="46E721D9" w14:textId="19B36AB6" w:rsidR="00C24F19" w:rsidRPr="0040165B" w:rsidRDefault="00C24F19" w:rsidP="00C24F19">
            <w:pPr>
              <w:spacing w:line="276" w:lineRule="auto"/>
              <w:rPr>
                <w:rFonts w:ascii="Times New Roman" w:hAnsi="Times New Roman" w:cs="Times New Roman"/>
              </w:rPr>
            </w:pPr>
            <w:r w:rsidRPr="0040165B">
              <w:rPr>
                <w:rFonts w:ascii="Symbol" w:hAnsi="Symbol" w:cs="Cambria Math"/>
              </w:rPr>
              <w:t></w:t>
            </w:r>
            <w:r w:rsidRPr="0040165B">
              <w:rPr>
                <w:rFonts w:ascii="Times New Roman" w:hAnsi="Times New Roman" w:cs="Times New Roman"/>
                <w:vertAlign w:val="superscript"/>
              </w:rPr>
              <w:t>2</w:t>
            </w:r>
            <w:r w:rsidRPr="0040165B">
              <w:rPr>
                <w:rFonts w:ascii="Times New Roman" w:hAnsi="Times New Roman" w:cs="Times New Roman"/>
                <w:vertAlign w:val="subscript"/>
              </w:rPr>
              <w:t>(</w:t>
            </w:r>
            <w:proofErr w:type="gramStart"/>
            <w:r w:rsidRPr="0040165B">
              <w:rPr>
                <w:rFonts w:ascii="Times New Roman" w:hAnsi="Times New Roman" w:cs="Times New Roman"/>
                <w:vertAlign w:val="subscript"/>
              </w:rPr>
              <w:t>8)</w:t>
            </w:r>
            <w:r w:rsidRPr="0040165B">
              <w:rPr>
                <w:rFonts w:ascii="Times New Roman" w:hAnsi="Times New Roman" w:cs="Times New Roman"/>
              </w:rPr>
              <w:t>=</w:t>
            </w:r>
            <w:proofErr w:type="gramEnd"/>
            <w:r w:rsidRPr="0040165B">
              <w:rPr>
                <w:rFonts w:ascii="Times New Roman" w:hAnsi="Times New Roman" w:cs="Times New Roman"/>
              </w:rPr>
              <w:t>358.93,</w:t>
            </w:r>
            <w:r w:rsidRPr="0040165B">
              <w:rPr>
                <w:rFonts w:ascii="Times New Roman" w:hAnsi="Times New Roman" w:cs="Times New Roman"/>
                <w:i/>
              </w:rPr>
              <w:t xml:space="preserve"> p</w:t>
            </w:r>
            <w:r w:rsidRPr="0040165B">
              <w:rPr>
                <w:rFonts w:ascii="Times New Roman" w:hAnsi="Times New Roman" w:cs="Times New Roman"/>
              </w:rPr>
              <w:t>&lt;0.001, V=0.45</w:t>
            </w:r>
          </w:p>
        </w:tc>
        <w:tc>
          <w:tcPr>
            <w:tcW w:w="1275" w:type="dxa"/>
          </w:tcPr>
          <w:p w14:paraId="2C0A5980" w14:textId="77777777" w:rsidR="00C24F19" w:rsidRPr="0040165B" w:rsidRDefault="00C24F19" w:rsidP="00C24F19">
            <w:pPr>
              <w:spacing w:line="276" w:lineRule="auto"/>
              <w:rPr>
                <w:rFonts w:ascii="Times New Roman" w:hAnsi="Times New Roman" w:cs="Times New Roman"/>
              </w:rPr>
            </w:pPr>
          </w:p>
        </w:tc>
      </w:tr>
      <w:tr w:rsidR="00C24F19" w:rsidRPr="0040165B" w14:paraId="39D6EA93" w14:textId="77777777" w:rsidTr="00C24F19">
        <w:tc>
          <w:tcPr>
            <w:tcW w:w="2836" w:type="dxa"/>
          </w:tcPr>
          <w:p w14:paraId="52FE8417" w14:textId="77777777" w:rsidR="00C24F19" w:rsidRPr="0040165B" w:rsidRDefault="00C24F19" w:rsidP="00C24F19">
            <w:pPr>
              <w:spacing w:line="276" w:lineRule="auto"/>
              <w:ind w:left="321"/>
              <w:rPr>
                <w:rFonts w:ascii="Times New Roman" w:hAnsi="Times New Roman" w:cs="Times New Roman"/>
              </w:rPr>
            </w:pPr>
            <w:r w:rsidRPr="0040165B">
              <w:rPr>
                <w:rFonts w:ascii="Times New Roman" w:hAnsi="Times New Roman" w:cs="Times New Roman"/>
              </w:rPr>
              <w:t>German</w:t>
            </w:r>
          </w:p>
        </w:tc>
        <w:tc>
          <w:tcPr>
            <w:tcW w:w="1323" w:type="dxa"/>
          </w:tcPr>
          <w:p w14:paraId="091E5015"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 (0.4)</w:t>
            </w:r>
          </w:p>
          <w:p w14:paraId="6AF2F46B"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[-13.80]</w:t>
            </w:r>
          </w:p>
        </w:tc>
        <w:tc>
          <w:tcPr>
            <w:tcW w:w="1323" w:type="dxa"/>
          </w:tcPr>
          <w:p w14:paraId="05978EF5"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165 (35.8)</w:t>
            </w:r>
          </w:p>
        </w:tc>
        <w:tc>
          <w:tcPr>
            <w:tcW w:w="1323" w:type="dxa"/>
          </w:tcPr>
          <w:p w14:paraId="2253F7A4"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139 (88.5)</w:t>
            </w:r>
          </w:p>
          <w:p w14:paraId="0A500F9F"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[15.58]</w:t>
            </w:r>
          </w:p>
        </w:tc>
        <w:tc>
          <w:tcPr>
            <w:tcW w:w="2410" w:type="dxa"/>
            <w:vMerge/>
          </w:tcPr>
          <w:p w14:paraId="3C73ED5A" w14:textId="77777777" w:rsidR="00C24F19" w:rsidRPr="0040165B" w:rsidRDefault="00C24F19" w:rsidP="00C24F19">
            <w:pPr>
              <w:spacing w:line="276" w:lineRule="auto"/>
              <w:rPr>
                <w:rFonts w:ascii="Times New Roman" w:hAnsi="Times New Roman" w:cs="Times New Roman"/>
              </w:rPr>
            </w:pPr>
          </w:p>
        </w:tc>
        <w:tc>
          <w:tcPr>
            <w:tcW w:w="1275" w:type="dxa"/>
          </w:tcPr>
          <w:p w14:paraId="46655E13" w14:textId="77777777" w:rsidR="00C24F19" w:rsidRPr="0040165B" w:rsidRDefault="00C24F19" w:rsidP="00C24F19">
            <w:pPr>
              <w:spacing w:line="276" w:lineRule="auto"/>
              <w:rPr>
                <w:rFonts w:ascii="Times New Roman" w:hAnsi="Times New Roman" w:cs="Times New Roman"/>
              </w:rPr>
            </w:pPr>
          </w:p>
        </w:tc>
      </w:tr>
      <w:tr w:rsidR="00C24F19" w:rsidRPr="0040165B" w14:paraId="1AC15801" w14:textId="77777777" w:rsidTr="00C24F19">
        <w:tc>
          <w:tcPr>
            <w:tcW w:w="2836" w:type="dxa"/>
          </w:tcPr>
          <w:p w14:paraId="04F1E3EB" w14:textId="77777777" w:rsidR="00C24F19" w:rsidRPr="0040165B" w:rsidRDefault="00C24F19" w:rsidP="00C24F19">
            <w:pPr>
              <w:spacing w:line="276" w:lineRule="auto"/>
              <w:ind w:left="321"/>
              <w:rPr>
                <w:rFonts w:ascii="Times New Roman" w:hAnsi="Times New Roman" w:cs="Times New Roman"/>
              </w:rPr>
            </w:pPr>
            <w:r w:rsidRPr="0040165B">
              <w:rPr>
                <w:rFonts w:ascii="Times New Roman" w:hAnsi="Times New Roman" w:cs="Times New Roman"/>
              </w:rPr>
              <w:t>Other</w:t>
            </w:r>
          </w:p>
        </w:tc>
        <w:tc>
          <w:tcPr>
            <w:tcW w:w="1323" w:type="dxa"/>
          </w:tcPr>
          <w:p w14:paraId="4EC17208"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32 (12.4)</w:t>
            </w:r>
          </w:p>
        </w:tc>
        <w:tc>
          <w:tcPr>
            <w:tcW w:w="1323" w:type="dxa"/>
          </w:tcPr>
          <w:p w14:paraId="6E407791"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40 (8.7)</w:t>
            </w:r>
          </w:p>
          <w:p w14:paraId="3A37EDA3"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[-2.00]</w:t>
            </w:r>
          </w:p>
        </w:tc>
        <w:tc>
          <w:tcPr>
            <w:tcW w:w="1323" w:type="dxa"/>
          </w:tcPr>
          <w:p w14:paraId="0EA458B7"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18 (11.5)</w:t>
            </w:r>
          </w:p>
        </w:tc>
        <w:tc>
          <w:tcPr>
            <w:tcW w:w="2410" w:type="dxa"/>
            <w:vMerge/>
          </w:tcPr>
          <w:p w14:paraId="51EC176E" w14:textId="77777777" w:rsidR="00C24F19" w:rsidRPr="0040165B" w:rsidRDefault="00C24F19" w:rsidP="00C24F19">
            <w:pPr>
              <w:spacing w:line="276" w:lineRule="auto"/>
              <w:rPr>
                <w:rFonts w:ascii="Times New Roman" w:hAnsi="Times New Roman" w:cs="Times New Roman"/>
              </w:rPr>
            </w:pPr>
          </w:p>
        </w:tc>
        <w:tc>
          <w:tcPr>
            <w:tcW w:w="1275" w:type="dxa"/>
          </w:tcPr>
          <w:p w14:paraId="694BC494" w14:textId="77777777" w:rsidR="00C24F19" w:rsidRPr="0040165B" w:rsidRDefault="00C24F19" w:rsidP="00C24F19">
            <w:pPr>
              <w:spacing w:line="276" w:lineRule="auto"/>
              <w:rPr>
                <w:rFonts w:ascii="Times New Roman" w:hAnsi="Times New Roman" w:cs="Times New Roman"/>
              </w:rPr>
            </w:pPr>
          </w:p>
        </w:tc>
      </w:tr>
      <w:tr w:rsidR="00C24F19" w:rsidRPr="0040165B" w14:paraId="57300F7C" w14:textId="77777777" w:rsidTr="00C24F19">
        <w:tc>
          <w:tcPr>
            <w:tcW w:w="2836" w:type="dxa"/>
          </w:tcPr>
          <w:p w14:paraId="0659E9F8"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Any Axis 1 Disorder, n (%) [SR]</w:t>
            </w:r>
          </w:p>
        </w:tc>
        <w:tc>
          <w:tcPr>
            <w:tcW w:w="1323" w:type="dxa"/>
          </w:tcPr>
          <w:p w14:paraId="42718D22"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171 (69.0)</w:t>
            </w:r>
          </w:p>
          <w:p w14:paraId="19403A7B"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[-5.61]</w:t>
            </w:r>
          </w:p>
        </w:tc>
        <w:tc>
          <w:tcPr>
            <w:tcW w:w="1323" w:type="dxa"/>
          </w:tcPr>
          <w:p w14:paraId="50102E17"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398 (86.5)</w:t>
            </w:r>
          </w:p>
          <w:p w14:paraId="17C5050B" w14:textId="77777777" w:rsidR="00C24F19" w:rsidRPr="0040165B" w:rsidRDefault="00C24F19" w:rsidP="00C24F19">
            <w:pPr>
              <w:spacing w:line="276" w:lineRule="auto"/>
              <w:rPr>
                <w:rFonts w:ascii="Times New Roman" w:hAnsi="Times New Roman" w:cs="Times New Roman"/>
              </w:rPr>
            </w:pPr>
            <w:r w:rsidRPr="0040165B">
              <w:rPr>
                <w:rFonts w:ascii="Times New Roman" w:hAnsi="Times New Roman" w:cs="Times New Roman"/>
              </w:rPr>
              <w:t>[5.61]</w:t>
            </w:r>
          </w:p>
        </w:tc>
        <w:tc>
          <w:tcPr>
            <w:tcW w:w="1323" w:type="dxa"/>
            <w:vAlign w:val="center"/>
          </w:tcPr>
          <w:p w14:paraId="7C5F44EB" w14:textId="77777777" w:rsidR="00C24F19" w:rsidRPr="0040165B" w:rsidRDefault="00C24F19" w:rsidP="00C24F19">
            <w:pPr>
              <w:spacing w:line="276" w:lineRule="auto"/>
              <w:jc w:val="center"/>
              <w:rPr>
                <w:rFonts w:ascii="Times New Roman" w:hAnsi="Times New Roman" w:cs="Times New Roman"/>
              </w:rPr>
            </w:pPr>
            <w:r w:rsidRPr="0040165B">
              <w:rPr>
                <w:rFonts w:ascii="Times New Roman" w:hAnsi="Times New Roman" w:cs="Times New Roman"/>
              </w:rPr>
              <w:t>-</w:t>
            </w:r>
          </w:p>
        </w:tc>
        <w:tc>
          <w:tcPr>
            <w:tcW w:w="2410" w:type="dxa"/>
          </w:tcPr>
          <w:p w14:paraId="6DE3E7F9" w14:textId="77777777" w:rsidR="00C24F19" w:rsidRPr="0040165B" w:rsidRDefault="00C24F19" w:rsidP="00C24F19">
            <w:pPr>
              <w:spacing w:line="276" w:lineRule="auto"/>
              <w:rPr>
                <w:rFonts w:ascii="Times New Roman" w:hAnsi="Times New Roman" w:cs="Times New Roman"/>
              </w:rPr>
            </w:pPr>
            <w:r w:rsidRPr="0040165B">
              <w:rPr>
                <w:rFonts w:ascii="Symbol" w:hAnsi="Symbol" w:cs="Cambria Math"/>
              </w:rPr>
              <w:t></w:t>
            </w:r>
            <w:r w:rsidRPr="0040165B">
              <w:rPr>
                <w:rFonts w:ascii="Times New Roman" w:hAnsi="Times New Roman" w:cs="Times New Roman"/>
                <w:vertAlign w:val="superscript"/>
              </w:rPr>
              <w:t>2</w:t>
            </w:r>
            <w:r w:rsidRPr="0040165B">
              <w:rPr>
                <w:rFonts w:ascii="Times New Roman" w:hAnsi="Times New Roman" w:cs="Times New Roman"/>
                <w:vertAlign w:val="subscript"/>
              </w:rPr>
              <w:t>(</w:t>
            </w:r>
            <w:proofErr w:type="gramStart"/>
            <w:r w:rsidRPr="0040165B">
              <w:rPr>
                <w:rFonts w:ascii="Times New Roman" w:hAnsi="Times New Roman" w:cs="Times New Roman"/>
                <w:vertAlign w:val="subscript"/>
              </w:rPr>
              <w:t>1)</w:t>
            </w:r>
            <w:r w:rsidRPr="0040165B">
              <w:rPr>
                <w:rFonts w:ascii="Times New Roman" w:hAnsi="Times New Roman" w:cs="Times New Roman"/>
              </w:rPr>
              <w:t>=</w:t>
            </w:r>
            <w:proofErr w:type="gramEnd"/>
            <w:r w:rsidRPr="0040165B">
              <w:rPr>
                <w:rFonts w:ascii="Times New Roman" w:hAnsi="Times New Roman" w:cs="Times New Roman"/>
              </w:rPr>
              <w:t>30.42,</w:t>
            </w:r>
            <w:r w:rsidRPr="0040165B">
              <w:rPr>
                <w:rFonts w:ascii="Times New Roman" w:hAnsi="Times New Roman" w:cs="Times New Roman"/>
                <w:i/>
              </w:rPr>
              <w:t xml:space="preserve"> p</w:t>
            </w:r>
            <w:r w:rsidRPr="0040165B">
              <w:rPr>
                <w:rFonts w:ascii="Times New Roman" w:hAnsi="Times New Roman" w:cs="Times New Roman"/>
              </w:rPr>
              <w:t>&lt;0.001, V=0.21</w:t>
            </w:r>
          </w:p>
        </w:tc>
        <w:tc>
          <w:tcPr>
            <w:tcW w:w="1275" w:type="dxa"/>
          </w:tcPr>
          <w:p w14:paraId="5B473E5B" w14:textId="77777777" w:rsidR="00C24F19" w:rsidRPr="0040165B" w:rsidRDefault="00C24F19" w:rsidP="00C24F19">
            <w:pPr>
              <w:spacing w:line="276" w:lineRule="auto"/>
              <w:rPr>
                <w:rFonts w:ascii="Times New Roman" w:hAnsi="Times New Roman" w:cs="Times New Roman"/>
              </w:rPr>
            </w:pPr>
          </w:p>
        </w:tc>
      </w:tr>
    </w:tbl>
    <w:p w14:paraId="761D049F" w14:textId="5261926E" w:rsidR="009C547F" w:rsidRPr="0040165B" w:rsidRDefault="009C547F" w:rsidP="009C547F">
      <w:pPr>
        <w:spacing w:line="276" w:lineRule="auto"/>
        <w:rPr>
          <w:rFonts w:ascii="Times New Roman" w:hAnsi="Times New Roman" w:cs="Times New Roman"/>
          <w:sz w:val="20"/>
          <w:szCs w:val="20"/>
        </w:rPr>
      </w:pPr>
      <w:r w:rsidRPr="0040165B">
        <w:rPr>
          <w:rFonts w:ascii="Times New Roman" w:hAnsi="Times New Roman" w:cs="Times New Roman"/>
          <w:i/>
          <w:iCs/>
          <w:sz w:val="20"/>
          <w:szCs w:val="20"/>
        </w:rPr>
        <w:t>Note.</w:t>
      </w:r>
      <w:r w:rsidRPr="0040165B">
        <w:rPr>
          <w:rFonts w:ascii="Times New Roman" w:hAnsi="Times New Roman" w:cs="Times New Roman"/>
          <w:b/>
          <w:bCs/>
          <w:sz w:val="20"/>
          <w:szCs w:val="20"/>
        </w:rPr>
        <w:t xml:space="preserve"> </w:t>
      </w:r>
      <w:r w:rsidRPr="0040165B">
        <w:rPr>
          <w:rFonts w:ascii="Times New Roman" w:hAnsi="Times New Roman" w:cs="Times New Roman"/>
          <w:sz w:val="20"/>
          <w:szCs w:val="20"/>
        </w:rPr>
        <w:t>MINI/MINI-Kid data not available for the FETZ Cologne; Cramer’s V interpretation: 0.1=weak effect; 0.3=moderate effect; 0.5=strong effect; Partial η2: 0.01=weak effect; 0.06=moderate effect; 0.14=strong effect; SR=standardized residual; only presented for cells with SR of ≥|1.96|, which equals significant deviation from the expected cell frequency, with positive values indicating higher-than-expected cell frequency and negative values indicating lower-than-expected cell frequency.</w:t>
      </w:r>
    </w:p>
    <w:p w14:paraId="0DF82514" w14:textId="77777777" w:rsidR="00E82855" w:rsidRPr="0040165B" w:rsidRDefault="00E82855">
      <w:pPr>
        <w:rPr>
          <w:rFonts w:ascii="Times New Roman" w:hAnsi="Times New Roman" w:cs="Times New Roman"/>
          <w:sz w:val="24"/>
          <w:szCs w:val="24"/>
        </w:rPr>
      </w:pPr>
      <w:r w:rsidRPr="0040165B">
        <w:rPr>
          <w:rFonts w:ascii="Times New Roman" w:hAnsi="Times New Roman" w:cs="Times New Roman"/>
          <w:sz w:val="24"/>
          <w:szCs w:val="24"/>
        </w:rPr>
        <w:br w:type="page"/>
      </w:r>
    </w:p>
    <w:p w14:paraId="37D0BE6F" w14:textId="00AD4985" w:rsidR="00CC4DAC" w:rsidRPr="0040165B" w:rsidRDefault="00CC4DAC" w:rsidP="00CC4DAC">
      <w:pPr>
        <w:spacing w:line="276" w:lineRule="auto"/>
        <w:rPr>
          <w:rFonts w:ascii="Times New Roman" w:hAnsi="Times New Roman" w:cs="Times New Roman"/>
          <w:b/>
          <w:bCs/>
          <w:sz w:val="24"/>
          <w:szCs w:val="24"/>
        </w:rPr>
      </w:pPr>
      <w:r w:rsidRPr="0040165B">
        <w:rPr>
          <w:rFonts w:ascii="Times New Roman" w:hAnsi="Times New Roman" w:cs="Times New Roman"/>
          <w:b/>
          <w:bCs/>
          <w:sz w:val="24"/>
          <w:szCs w:val="24"/>
        </w:rPr>
        <w:lastRenderedPageBreak/>
        <w:t xml:space="preserve">Supplemental </w:t>
      </w:r>
      <w:r w:rsidR="00437C4D" w:rsidRPr="0040165B">
        <w:rPr>
          <w:rFonts w:ascii="Times New Roman" w:hAnsi="Times New Roman" w:cs="Times New Roman"/>
          <w:b/>
          <w:bCs/>
          <w:sz w:val="24"/>
          <w:szCs w:val="24"/>
        </w:rPr>
        <w:t>T</w:t>
      </w:r>
      <w:r w:rsidRPr="0040165B">
        <w:rPr>
          <w:rFonts w:ascii="Times New Roman" w:hAnsi="Times New Roman" w:cs="Times New Roman"/>
          <w:b/>
          <w:bCs/>
          <w:sz w:val="24"/>
          <w:szCs w:val="24"/>
        </w:rPr>
        <w:t xml:space="preserve">able </w:t>
      </w:r>
      <w:r w:rsidR="00F447C2" w:rsidRPr="0040165B">
        <w:rPr>
          <w:rFonts w:ascii="Times New Roman" w:hAnsi="Times New Roman" w:cs="Times New Roman"/>
          <w:b/>
          <w:bCs/>
          <w:sz w:val="24"/>
          <w:szCs w:val="24"/>
        </w:rPr>
        <w:t>7</w:t>
      </w:r>
      <w:r w:rsidRPr="0040165B">
        <w:rPr>
          <w:rFonts w:ascii="Times New Roman" w:hAnsi="Times New Roman" w:cs="Times New Roman"/>
          <w:b/>
          <w:bCs/>
          <w:sz w:val="24"/>
          <w:szCs w:val="24"/>
        </w:rPr>
        <w:t xml:space="preserve">. Description of Study </w:t>
      </w:r>
      <w:proofErr w:type="spellStart"/>
      <w:r w:rsidRPr="0040165B">
        <w:rPr>
          <w:rFonts w:ascii="Times New Roman" w:hAnsi="Times New Roman" w:cs="Times New Roman"/>
          <w:b/>
          <w:bCs/>
          <w:sz w:val="24"/>
          <w:szCs w:val="24"/>
        </w:rPr>
        <w:t>Centers</w:t>
      </w:r>
      <w:proofErr w:type="spellEnd"/>
    </w:p>
    <w:tbl>
      <w:tblPr>
        <w:tblStyle w:val="Tabellenrast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549"/>
        <w:gridCol w:w="2550"/>
        <w:gridCol w:w="2550"/>
      </w:tblGrid>
      <w:tr w:rsidR="00CC4DAC" w:rsidRPr="0040165B" w14:paraId="59A7F65E" w14:textId="77777777" w:rsidTr="00437C4D">
        <w:tc>
          <w:tcPr>
            <w:tcW w:w="1413" w:type="dxa"/>
            <w:tcBorders>
              <w:top w:val="single" w:sz="4" w:space="0" w:color="auto"/>
              <w:bottom w:val="single" w:sz="4" w:space="0" w:color="auto"/>
            </w:tcBorders>
          </w:tcPr>
          <w:p w14:paraId="1C0F4FB8" w14:textId="77777777" w:rsidR="00CC4DAC" w:rsidRPr="0040165B" w:rsidRDefault="00CC4DAC" w:rsidP="00437C4D">
            <w:pPr>
              <w:rPr>
                <w:rFonts w:ascii="Times New Roman" w:hAnsi="Times New Roman" w:cs="Times New Roman"/>
              </w:rPr>
            </w:pPr>
          </w:p>
        </w:tc>
        <w:tc>
          <w:tcPr>
            <w:tcW w:w="2549" w:type="dxa"/>
            <w:tcBorders>
              <w:top w:val="single" w:sz="4" w:space="0" w:color="auto"/>
              <w:bottom w:val="single" w:sz="4" w:space="0" w:color="auto"/>
            </w:tcBorders>
          </w:tcPr>
          <w:p w14:paraId="1271FDD1" w14:textId="77777777" w:rsidR="00CC4DAC" w:rsidRPr="0040165B" w:rsidRDefault="00CC4DAC" w:rsidP="00437C4D">
            <w:pPr>
              <w:spacing w:line="276" w:lineRule="auto"/>
              <w:rPr>
                <w:rFonts w:ascii="Times New Roman" w:hAnsi="Times New Roman" w:cs="Times New Roman"/>
                <w:b/>
                <w:bCs/>
              </w:rPr>
            </w:pPr>
            <w:r w:rsidRPr="0040165B">
              <w:rPr>
                <w:rFonts w:ascii="Times New Roman" w:hAnsi="Times New Roman" w:cs="Times New Roman"/>
                <w:b/>
                <w:bCs/>
              </w:rPr>
              <w:t>FETZ Bern</w:t>
            </w:r>
          </w:p>
        </w:tc>
        <w:tc>
          <w:tcPr>
            <w:tcW w:w="2550" w:type="dxa"/>
            <w:tcBorders>
              <w:top w:val="single" w:sz="4" w:space="0" w:color="auto"/>
              <w:bottom w:val="single" w:sz="4" w:space="0" w:color="auto"/>
            </w:tcBorders>
          </w:tcPr>
          <w:p w14:paraId="3A2308B4" w14:textId="77777777" w:rsidR="00CC4DAC" w:rsidRPr="0040165B" w:rsidRDefault="00CC4DAC" w:rsidP="00437C4D">
            <w:pPr>
              <w:spacing w:line="276" w:lineRule="auto"/>
              <w:rPr>
                <w:rFonts w:ascii="Times New Roman" w:hAnsi="Times New Roman" w:cs="Times New Roman"/>
                <w:b/>
                <w:bCs/>
              </w:rPr>
            </w:pPr>
            <w:r w:rsidRPr="0040165B">
              <w:rPr>
                <w:rFonts w:ascii="Times New Roman" w:hAnsi="Times New Roman" w:cs="Times New Roman"/>
                <w:b/>
                <w:bCs/>
              </w:rPr>
              <w:t>BEARS-Kid</w:t>
            </w:r>
          </w:p>
        </w:tc>
        <w:tc>
          <w:tcPr>
            <w:tcW w:w="2550" w:type="dxa"/>
            <w:tcBorders>
              <w:top w:val="single" w:sz="4" w:space="0" w:color="auto"/>
              <w:bottom w:val="single" w:sz="4" w:space="0" w:color="auto"/>
            </w:tcBorders>
          </w:tcPr>
          <w:p w14:paraId="6D11A9B2" w14:textId="77777777" w:rsidR="00CC4DAC" w:rsidRPr="0040165B" w:rsidRDefault="00CC4DAC" w:rsidP="00437C4D">
            <w:pPr>
              <w:spacing w:line="276" w:lineRule="auto"/>
              <w:rPr>
                <w:rFonts w:ascii="Times New Roman" w:hAnsi="Times New Roman" w:cs="Times New Roman"/>
                <w:b/>
                <w:bCs/>
              </w:rPr>
            </w:pPr>
            <w:r w:rsidRPr="0040165B">
              <w:rPr>
                <w:rFonts w:ascii="Times New Roman" w:hAnsi="Times New Roman" w:cs="Times New Roman"/>
                <w:b/>
                <w:bCs/>
              </w:rPr>
              <w:t>FETZ Cologne</w:t>
            </w:r>
          </w:p>
        </w:tc>
      </w:tr>
      <w:tr w:rsidR="00CC4DAC" w:rsidRPr="0040165B" w14:paraId="3957AE51" w14:textId="77777777" w:rsidTr="00437C4D">
        <w:tc>
          <w:tcPr>
            <w:tcW w:w="1413" w:type="dxa"/>
            <w:tcBorders>
              <w:top w:val="single" w:sz="4" w:space="0" w:color="auto"/>
            </w:tcBorders>
          </w:tcPr>
          <w:p w14:paraId="1BA352C9" w14:textId="4EFB0494" w:rsidR="00CC4DAC" w:rsidRPr="0040165B" w:rsidRDefault="00CC4DAC" w:rsidP="00437C4D">
            <w:pPr>
              <w:rPr>
                <w:rFonts w:ascii="Times New Roman" w:hAnsi="Times New Roman" w:cs="Times New Roman"/>
              </w:rPr>
            </w:pPr>
            <w:r w:rsidRPr="0040165B">
              <w:rPr>
                <w:rFonts w:ascii="Times New Roman" w:hAnsi="Times New Roman" w:cs="Times New Roman"/>
              </w:rPr>
              <w:t xml:space="preserve">Study </w:t>
            </w:r>
            <w:proofErr w:type="spellStart"/>
            <w:r w:rsidR="00300F7D" w:rsidRPr="0040165B">
              <w:rPr>
                <w:rFonts w:ascii="Times New Roman" w:hAnsi="Times New Roman" w:cs="Times New Roman"/>
              </w:rPr>
              <w:t>center</w:t>
            </w:r>
            <w:proofErr w:type="spellEnd"/>
          </w:p>
        </w:tc>
        <w:tc>
          <w:tcPr>
            <w:tcW w:w="2549" w:type="dxa"/>
            <w:tcBorders>
              <w:top w:val="single" w:sz="4" w:space="0" w:color="auto"/>
            </w:tcBorders>
          </w:tcPr>
          <w:p w14:paraId="63ABAC4E" w14:textId="19DE7AE0" w:rsidR="00CC4DAC" w:rsidRPr="0040165B" w:rsidRDefault="00CC4DAC" w:rsidP="00437C4D">
            <w:pPr>
              <w:rPr>
                <w:rFonts w:ascii="Times New Roman" w:hAnsi="Times New Roman" w:cs="Times New Roman"/>
              </w:rPr>
            </w:pPr>
            <w:r w:rsidRPr="0040165B">
              <w:rPr>
                <w:rFonts w:ascii="Times New Roman" w:hAnsi="Times New Roman" w:cs="Times New Roman"/>
              </w:rPr>
              <w:t xml:space="preserve">Clinical </w:t>
            </w:r>
            <w:proofErr w:type="spellStart"/>
            <w:r w:rsidRPr="0040165B">
              <w:rPr>
                <w:rFonts w:ascii="Times New Roman" w:hAnsi="Times New Roman" w:cs="Times New Roman"/>
              </w:rPr>
              <w:t>c</w:t>
            </w:r>
            <w:r w:rsidR="00300F7D" w:rsidRPr="0040165B">
              <w:rPr>
                <w:rFonts w:ascii="Times New Roman" w:hAnsi="Times New Roman" w:cs="Times New Roman"/>
              </w:rPr>
              <w:t>e</w:t>
            </w:r>
            <w:r w:rsidRPr="0040165B">
              <w:rPr>
                <w:rFonts w:ascii="Times New Roman" w:hAnsi="Times New Roman" w:cs="Times New Roman"/>
              </w:rPr>
              <w:t>nter</w:t>
            </w:r>
            <w:proofErr w:type="spellEnd"/>
            <w:r w:rsidRPr="0040165B">
              <w:rPr>
                <w:rFonts w:ascii="Times New Roman" w:hAnsi="Times New Roman" w:cs="Times New Roman"/>
              </w:rPr>
              <w:t xml:space="preserve"> </w:t>
            </w:r>
            <w:r w:rsidR="00300F7D" w:rsidRPr="0040165B">
              <w:rPr>
                <w:rFonts w:ascii="Times New Roman" w:hAnsi="Times New Roman" w:cs="Times New Roman"/>
              </w:rPr>
              <w:t xml:space="preserve">that </w:t>
            </w:r>
            <w:r w:rsidRPr="0040165B">
              <w:rPr>
                <w:rFonts w:ascii="Times New Roman" w:hAnsi="Times New Roman" w:cs="Times New Roman"/>
              </w:rPr>
              <w:t xml:space="preserve">targets help-seeking individuals with putative psychotic symptoms or CHR symptoms </w:t>
            </w:r>
          </w:p>
          <w:p w14:paraId="4BFE0A85" w14:textId="77777777" w:rsidR="00CC4DAC" w:rsidRPr="0040165B" w:rsidRDefault="00CC4DAC" w:rsidP="00437C4D">
            <w:pPr>
              <w:rPr>
                <w:rFonts w:ascii="Times New Roman" w:hAnsi="Times New Roman" w:cs="Times New Roman"/>
              </w:rPr>
            </w:pPr>
          </w:p>
        </w:tc>
        <w:tc>
          <w:tcPr>
            <w:tcW w:w="2550" w:type="dxa"/>
            <w:tcBorders>
              <w:top w:val="single" w:sz="4" w:space="0" w:color="auto"/>
            </w:tcBorders>
          </w:tcPr>
          <w:p w14:paraId="6BE67684" w14:textId="4952ECD4" w:rsidR="00CC4DAC" w:rsidRPr="0040165B" w:rsidRDefault="00437C4D" w:rsidP="00437C4D">
            <w:pPr>
              <w:spacing w:line="276" w:lineRule="auto"/>
              <w:rPr>
                <w:rFonts w:ascii="Times New Roman" w:hAnsi="Times New Roman" w:cs="Times New Roman"/>
              </w:rPr>
            </w:pPr>
            <w:r w:rsidRPr="0040165B">
              <w:rPr>
                <w:rFonts w:ascii="Times New Roman" w:hAnsi="Times New Roman" w:cs="Times New Roman"/>
              </w:rPr>
              <w:t>Help-seeking patients of one of the early detection centres in Bern, Zurich or Cologne; a non-psychotic clinical sample with a DSM-IV diagnosis for which an increased prevalence of subsequent schizophrenia has been reported</w:t>
            </w:r>
          </w:p>
        </w:tc>
        <w:tc>
          <w:tcPr>
            <w:tcW w:w="2550" w:type="dxa"/>
            <w:tcBorders>
              <w:top w:val="single" w:sz="4" w:space="0" w:color="auto"/>
            </w:tcBorders>
          </w:tcPr>
          <w:p w14:paraId="035D9CDE" w14:textId="4E359515" w:rsidR="00CC4DAC" w:rsidRPr="0040165B" w:rsidRDefault="00CC4DAC" w:rsidP="00437C4D">
            <w:pPr>
              <w:spacing w:line="276" w:lineRule="auto"/>
              <w:rPr>
                <w:rFonts w:ascii="Times New Roman" w:hAnsi="Times New Roman" w:cs="Times New Roman"/>
              </w:rPr>
            </w:pPr>
            <w:r w:rsidRPr="0040165B">
              <w:rPr>
                <w:rFonts w:ascii="Times New Roman" w:hAnsi="Times New Roman" w:cs="Times New Roman"/>
              </w:rPr>
              <w:t xml:space="preserve">Clinical </w:t>
            </w:r>
            <w:proofErr w:type="spellStart"/>
            <w:r w:rsidRPr="0040165B">
              <w:rPr>
                <w:rFonts w:ascii="Times New Roman" w:hAnsi="Times New Roman" w:cs="Times New Roman"/>
              </w:rPr>
              <w:t>center</w:t>
            </w:r>
            <w:proofErr w:type="spellEnd"/>
            <w:r w:rsidRPr="0040165B">
              <w:rPr>
                <w:rFonts w:ascii="Times New Roman" w:hAnsi="Times New Roman" w:cs="Times New Roman"/>
              </w:rPr>
              <w:t xml:space="preserve"> for early detection of psychosis </w:t>
            </w:r>
          </w:p>
        </w:tc>
      </w:tr>
      <w:tr w:rsidR="00CC4DAC" w:rsidRPr="0040165B" w14:paraId="6F50A47B" w14:textId="77777777" w:rsidTr="00437C4D">
        <w:tc>
          <w:tcPr>
            <w:tcW w:w="1413" w:type="dxa"/>
          </w:tcPr>
          <w:p w14:paraId="73C71FB5" w14:textId="77777777" w:rsidR="00CC4DAC" w:rsidRPr="0040165B" w:rsidRDefault="00CC4DAC" w:rsidP="00437C4D">
            <w:pPr>
              <w:rPr>
                <w:rFonts w:ascii="Times New Roman" w:hAnsi="Times New Roman" w:cs="Times New Roman"/>
              </w:rPr>
            </w:pPr>
            <w:r w:rsidRPr="0040165B">
              <w:rPr>
                <w:rFonts w:ascii="Times New Roman" w:hAnsi="Times New Roman" w:cs="Times New Roman"/>
              </w:rPr>
              <w:t>Inclusion/</w:t>
            </w:r>
          </w:p>
          <w:p w14:paraId="39184B21" w14:textId="77777777" w:rsidR="00CC4DAC" w:rsidRPr="0040165B" w:rsidRDefault="00CC4DAC" w:rsidP="00437C4D">
            <w:pPr>
              <w:rPr>
                <w:rFonts w:ascii="Times New Roman" w:hAnsi="Times New Roman" w:cs="Times New Roman"/>
              </w:rPr>
            </w:pPr>
            <w:r w:rsidRPr="0040165B">
              <w:rPr>
                <w:rFonts w:ascii="Times New Roman" w:hAnsi="Times New Roman" w:cs="Times New Roman"/>
              </w:rPr>
              <w:t xml:space="preserve">Exclusion criteria </w:t>
            </w:r>
          </w:p>
        </w:tc>
        <w:tc>
          <w:tcPr>
            <w:tcW w:w="2549" w:type="dxa"/>
          </w:tcPr>
          <w:p w14:paraId="4D5F76E0" w14:textId="269F0C85"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Given informed consent</w:t>
            </w:r>
          </w:p>
          <w:p w14:paraId="76C6426D" w14:textId="4C6E8FB6" w:rsidR="00CC4DAC" w:rsidRPr="0040165B" w:rsidRDefault="00CC4DAC" w:rsidP="00437C4D">
            <w:pPr>
              <w:pStyle w:val="Listenabsatz"/>
              <w:numPr>
                <w:ilvl w:val="0"/>
                <w:numId w:val="1"/>
              </w:numPr>
              <w:rPr>
                <w:rFonts w:ascii="Times New Roman" w:hAnsi="Times New Roman" w:cs="Times New Roman"/>
              </w:rPr>
            </w:pPr>
            <w:r w:rsidRPr="0040165B">
              <w:rPr>
                <w:rFonts w:ascii="Times New Roman" w:hAnsi="Times New Roman" w:cs="Times New Roman"/>
              </w:rPr>
              <w:t>Age between 8-40</w:t>
            </w:r>
          </w:p>
          <w:p w14:paraId="62605BCB" w14:textId="6EE72C06"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No past clinical diagnosis of any psychotic disorder according to the DSM and ICD</w:t>
            </w:r>
          </w:p>
          <w:p w14:paraId="25AE7495" w14:textId="5CDAFF26"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No diagnosis of delirium, dementia, amnestic or other neurological disorders</w:t>
            </w:r>
          </w:p>
          <w:p w14:paraId="30BB38F1" w14:textId="07298C91"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 xml:space="preserve">No general medical conditions affecting the </w:t>
            </w:r>
            <w:r w:rsidRPr="0040165B">
              <w:rPr>
                <w:rFonts w:ascii="Times New Roman" w:hAnsi="Times New Roman" w:cs="Times New Roman"/>
              </w:rPr>
              <w:lastRenderedPageBreak/>
              <w:t>central nervous system.</w:t>
            </w:r>
          </w:p>
          <w:p w14:paraId="198453F7" w14:textId="36034DE6"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Insufficient language (German, French or English) skills</w:t>
            </w:r>
          </w:p>
        </w:tc>
        <w:tc>
          <w:tcPr>
            <w:tcW w:w="2550" w:type="dxa"/>
          </w:tcPr>
          <w:p w14:paraId="0495D91D" w14:textId="5B680FD3"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lastRenderedPageBreak/>
              <w:t>Given informed consent from participants and parent</w:t>
            </w:r>
          </w:p>
          <w:p w14:paraId="1D107A20" w14:textId="6CDDF4A0"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Age between 8-17 years</w:t>
            </w:r>
          </w:p>
          <w:p w14:paraId="417CD5E0" w14:textId="7C285FE4"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 xml:space="preserve">No lifetime diagnosis of psychosis </w:t>
            </w:r>
          </w:p>
          <w:p w14:paraId="79D7C216" w14:textId="77777777" w:rsidR="00CC4DAC" w:rsidRPr="0040165B" w:rsidRDefault="00CC4DAC" w:rsidP="00CC4DAC">
            <w:pPr>
              <w:pStyle w:val="Listenabsatz"/>
              <w:numPr>
                <w:ilvl w:val="0"/>
                <w:numId w:val="1"/>
              </w:numPr>
              <w:rPr>
                <w:rFonts w:ascii="Times New Roman" w:hAnsi="Times New Roman" w:cs="Times New Roman"/>
              </w:rPr>
            </w:pPr>
            <w:r w:rsidRPr="0040165B">
              <w:rPr>
                <w:rFonts w:ascii="Times New Roman" w:hAnsi="Times New Roman" w:cs="Times New Roman"/>
              </w:rPr>
              <w:t>Insufficient language (German, French or English) skills</w:t>
            </w:r>
          </w:p>
          <w:p w14:paraId="6D25D26E" w14:textId="17E5B7B3" w:rsidR="00437C4D" w:rsidRPr="0040165B" w:rsidRDefault="00437C4D" w:rsidP="00CC4DAC">
            <w:pPr>
              <w:pStyle w:val="Listenabsatz"/>
              <w:numPr>
                <w:ilvl w:val="0"/>
                <w:numId w:val="1"/>
              </w:numPr>
              <w:rPr>
                <w:rFonts w:ascii="Times New Roman" w:hAnsi="Times New Roman" w:cs="Times New Roman"/>
              </w:rPr>
            </w:pPr>
            <w:r w:rsidRPr="0040165B">
              <w:rPr>
                <w:rFonts w:ascii="Times New Roman" w:hAnsi="Times New Roman" w:cs="Times New Roman"/>
              </w:rPr>
              <w:t xml:space="preserve">For clinical sample the following diagnoses: ADHD, Social Phobia, Specific Phobia, OCD, </w:t>
            </w:r>
            <w:proofErr w:type="spellStart"/>
            <w:r w:rsidRPr="0040165B">
              <w:rPr>
                <w:rFonts w:ascii="Times New Roman" w:hAnsi="Times New Roman" w:cs="Times New Roman"/>
              </w:rPr>
              <w:lastRenderedPageBreak/>
              <w:t>Anroexia</w:t>
            </w:r>
            <w:proofErr w:type="spellEnd"/>
            <w:r w:rsidRPr="0040165B">
              <w:rPr>
                <w:rFonts w:ascii="Times New Roman" w:hAnsi="Times New Roman" w:cs="Times New Roman"/>
              </w:rPr>
              <w:t xml:space="preserve"> nervosa, Bulimia nervosa, and Asperger’s Disorder</w:t>
            </w:r>
          </w:p>
        </w:tc>
        <w:tc>
          <w:tcPr>
            <w:tcW w:w="2550" w:type="dxa"/>
          </w:tcPr>
          <w:p w14:paraId="5F06C0EB" w14:textId="446B1742" w:rsidR="00CC4DAC" w:rsidRPr="0040165B" w:rsidRDefault="00CC4DAC" w:rsidP="00CC4DAC">
            <w:pPr>
              <w:pStyle w:val="Listenabsatz"/>
              <w:numPr>
                <w:ilvl w:val="0"/>
                <w:numId w:val="2"/>
              </w:numPr>
              <w:rPr>
                <w:rFonts w:ascii="Times New Roman" w:hAnsi="Times New Roman" w:cs="Times New Roman"/>
              </w:rPr>
            </w:pPr>
            <w:r w:rsidRPr="0040165B">
              <w:rPr>
                <w:rFonts w:ascii="Times New Roman" w:hAnsi="Times New Roman" w:cs="Times New Roman"/>
              </w:rPr>
              <w:lastRenderedPageBreak/>
              <w:t>Given informed consent</w:t>
            </w:r>
          </w:p>
          <w:p w14:paraId="66A20341" w14:textId="44FA80AD" w:rsidR="00CC4DAC" w:rsidRPr="0040165B" w:rsidRDefault="00CC4DAC" w:rsidP="00437C4D">
            <w:pPr>
              <w:pStyle w:val="Listenabsatz"/>
              <w:numPr>
                <w:ilvl w:val="0"/>
                <w:numId w:val="2"/>
              </w:numPr>
              <w:rPr>
                <w:rFonts w:ascii="Times New Roman" w:hAnsi="Times New Roman" w:cs="Times New Roman"/>
              </w:rPr>
            </w:pPr>
            <w:r w:rsidRPr="0040165B">
              <w:rPr>
                <w:rFonts w:ascii="Times New Roman" w:hAnsi="Times New Roman" w:cs="Times New Roman"/>
              </w:rPr>
              <w:t>Age between 16-40</w:t>
            </w:r>
          </w:p>
          <w:p w14:paraId="768B115F" w14:textId="03A7B1C4" w:rsidR="00CC4DAC" w:rsidRPr="0040165B" w:rsidRDefault="00CC4DAC" w:rsidP="00CC4DAC">
            <w:pPr>
              <w:pStyle w:val="Listenabsatz"/>
              <w:numPr>
                <w:ilvl w:val="0"/>
                <w:numId w:val="2"/>
              </w:numPr>
              <w:rPr>
                <w:rFonts w:ascii="Times New Roman" w:hAnsi="Times New Roman" w:cs="Times New Roman"/>
              </w:rPr>
            </w:pPr>
            <w:r w:rsidRPr="0040165B">
              <w:rPr>
                <w:rFonts w:ascii="Times New Roman" w:hAnsi="Times New Roman" w:cs="Times New Roman"/>
              </w:rPr>
              <w:t>No past clinical diagnosis of any psychotic disorder according to the DSM or ICD</w:t>
            </w:r>
          </w:p>
          <w:p w14:paraId="5026661E" w14:textId="4448D9AF" w:rsidR="00CC4DAC" w:rsidRPr="0040165B" w:rsidRDefault="00CC4DAC" w:rsidP="00CC4DAC">
            <w:pPr>
              <w:pStyle w:val="Listenabsatz"/>
              <w:numPr>
                <w:ilvl w:val="0"/>
                <w:numId w:val="2"/>
              </w:numPr>
              <w:rPr>
                <w:rFonts w:ascii="Times New Roman" w:hAnsi="Times New Roman" w:cs="Times New Roman"/>
              </w:rPr>
            </w:pPr>
            <w:r w:rsidRPr="0040165B">
              <w:rPr>
                <w:rFonts w:ascii="Times New Roman" w:hAnsi="Times New Roman" w:cs="Times New Roman"/>
              </w:rPr>
              <w:t xml:space="preserve">No diagnosis of delirium, dementia, amnestic or other neurological disorders, no psychiatric disorders due to a somatic factor or related to </w:t>
            </w:r>
            <w:r w:rsidRPr="0040165B">
              <w:rPr>
                <w:rFonts w:ascii="Times New Roman" w:hAnsi="Times New Roman" w:cs="Times New Roman"/>
              </w:rPr>
              <w:lastRenderedPageBreak/>
              <w:t>psychotropic substances</w:t>
            </w:r>
          </w:p>
          <w:p w14:paraId="6C28696F" w14:textId="48F331BC" w:rsidR="00CC4DAC" w:rsidRPr="0040165B" w:rsidRDefault="00CC4DAC" w:rsidP="00CC4DAC">
            <w:pPr>
              <w:pStyle w:val="Listenabsatz"/>
              <w:numPr>
                <w:ilvl w:val="0"/>
                <w:numId w:val="2"/>
              </w:numPr>
              <w:rPr>
                <w:rFonts w:ascii="Times New Roman" w:hAnsi="Times New Roman" w:cs="Times New Roman"/>
              </w:rPr>
            </w:pPr>
            <w:r w:rsidRPr="0040165B">
              <w:rPr>
                <w:rFonts w:ascii="Times New Roman" w:hAnsi="Times New Roman" w:cs="Times New Roman"/>
              </w:rPr>
              <w:t>No general medical conditions affecting the central nervous system</w:t>
            </w:r>
          </w:p>
          <w:p w14:paraId="6561ADAD" w14:textId="77777777" w:rsidR="00CC4DAC" w:rsidRPr="0040165B" w:rsidRDefault="00CC4DAC" w:rsidP="00437C4D">
            <w:pPr>
              <w:rPr>
                <w:rFonts w:ascii="Times New Roman" w:hAnsi="Times New Roman" w:cs="Times New Roman"/>
              </w:rPr>
            </w:pPr>
          </w:p>
        </w:tc>
      </w:tr>
      <w:tr w:rsidR="00CC4DAC" w:rsidRPr="0040165B" w14:paraId="7A0E655B" w14:textId="77777777" w:rsidTr="00437C4D">
        <w:tc>
          <w:tcPr>
            <w:tcW w:w="1413" w:type="dxa"/>
          </w:tcPr>
          <w:p w14:paraId="03C2EC56" w14:textId="77777777" w:rsidR="00CC4DAC" w:rsidRPr="0040165B" w:rsidRDefault="00CC4DAC" w:rsidP="00437C4D">
            <w:pPr>
              <w:rPr>
                <w:rFonts w:ascii="Times New Roman" w:hAnsi="Times New Roman" w:cs="Times New Roman"/>
              </w:rPr>
            </w:pPr>
            <w:r w:rsidRPr="0040165B">
              <w:rPr>
                <w:rFonts w:ascii="Times New Roman" w:hAnsi="Times New Roman" w:cs="Times New Roman"/>
              </w:rPr>
              <w:lastRenderedPageBreak/>
              <w:t>Recruitment period</w:t>
            </w:r>
          </w:p>
        </w:tc>
        <w:tc>
          <w:tcPr>
            <w:tcW w:w="2549" w:type="dxa"/>
          </w:tcPr>
          <w:p w14:paraId="67F15736" w14:textId="2E63A017" w:rsidR="00CC4DAC" w:rsidRPr="0040165B" w:rsidRDefault="00437C4D" w:rsidP="00437C4D">
            <w:pPr>
              <w:rPr>
                <w:rFonts w:ascii="Times New Roman" w:hAnsi="Times New Roman" w:cs="Times New Roman"/>
              </w:rPr>
            </w:pPr>
            <w:r w:rsidRPr="0040165B">
              <w:rPr>
                <w:rFonts w:ascii="Times New Roman" w:hAnsi="Times New Roman" w:cs="Times New Roman"/>
              </w:rPr>
              <w:t>Ongoing since 2009</w:t>
            </w:r>
          </w:p>
        </w:tc>
        <w:tc>
          <w:tcPr>
            <w:tcW w:w="2550" w:type="dxa"/>
          </w:tcPr>
          <w:p w14:paraId="30ABA6C2" w14:textId="77777777" w:rsidR="00CC4DAC" w:rsidRPr="0040165B" w:rsidRDefault="00CC4DAC" w:rsidP="00437C4D">
            <w:pPr>
              <w:rPr>
                <w:rFonts w:ascii="Times New Roman" w:hAnsi="Times New Roman" w:cs="Times New Roman"/>
              </w:rPr>
            </w:pPr>
            <w:r w:rsidRPr="0040165B">
              <w:rPr>
                <w:rFonts w:ascii="Times New Roman" w:hAnsi="Times New Roman" w:cs="Times New Roman"/>
              </w:rPr>
              <w:t>33 months (from September 2011 to May 2014)</w:t>
            </w:r>
          </w:p>
        </w:tc>
        <w:tc>
          <w:tcPr>
            <w:tcW w:w="2550" w:type="dxa"/>
          </w:tcPr>
          <w:p w14:paraId="442928C8" w14:textId="1489B84C" w:rsidR="00CC4DAC" w:rsidRPr="0040165B" w:rsidRDefault="009D45D2" w:rsidP="00437C4D">
            <w:pPr>
              <w:rPr>
                <w:rFonts w:ascii="Times New Roman" w:hAnsi="Times New Roman" w:cs="Times New Roman"/>
              </w:rPr>
            </w:pPr>
            <w:r w:rsidRPr="0040165B">
              <w:rPr>
                <w:rFonts w:ascii="Times New Roman" w:hAnsi="Times New Roman" w:cs="Times New Roman"/>
              </w:rPr>
              <w:t>1998 until end of 2003</w:t>
            </w:r>
          </w:p>
        </w:tc>
      </w:tr>
      <w:tr w:rsidR="00381C7D" w:rsidRPr="0040165B" w14:paraId="22F44B3C" w14:textId="77777777" w:rsidTr="00437C4D">
        <w:tc>
          <w:tcPr>
            <w:tcW w:w="1413" w:type="dxa"/>
          </w:tcPr>
          <w:p w14:paraId="7430CB31" w14:textId="1DF3DBFE" w:rsidR="00381C7D" w:rsidRPr="0040165B" w:rsidRDefault="00381C7D" w:rsidP="00437C4D">
            <w:pPr>
              <w:rPr>
                <w:rFonts w:ascii="Times New Roman" w:hAnsi="Times New Roman" w:cs="Times New Roman"/>
              </w:rPr>
            </w:pPr>
            <w:r w:rsidRPr="0040165B">
              <w:rPr>
                <w:rFonts w:ascii="Times New Roman" w:hAnsi="Times New Roman" w:cs="Times New Roman"/>
              </w:rPr>
              <w:t>Transition rate, n (%)</w:t>
            </w:r>
          </w:p>
        </w:tc>
        <w:tc>
          <w:tcPr>
            <w:tcW w:w="2549" w:type="dxa"/>
          </w:tcPr>
          <w:p w14:paraId="0EF01D3A" w14:textId="4AE4CA2C" w:rsidR="00381C7D" w:rsidRPr="0040165B" w:rsidRDefault="00381C7D" w:rsidP="00437C4D">
            <w:pPr>
              <w:rPr>
                <w:rFonts w:ascii="Times New Roman" w:hAnsi="Times New Roman" w:cs="Times New Roman"/>
              </w:rPr>
            </w:pPr>
            <w:r w:rsidRPr="0040165B">
              <w:rPr>
                <w:rFonts w:ascii="Times New Roman" w:hAnsi="Times New Roman" w:cs="Times New Roman"/>
              </w:rPr>
              <w:t>0 (0.00)</w:t>
            </w:r>
          </w:p>
        </w:tc>
        <w:tc>
          <w:tcPr>
            <w:tcW w:w="2550" w:type="dxa"/>
          </w:tcPr>
          <w:p w14:paraId="2C9DE874" w14:textId="7C61B189" w:rsidR="00381C7D" w:rsidRPr="0040165B" w:rsidRDefault="00381C7D" w:rsidP="00437C4D">
            <w:pPr>
              <w:rPr>
                <w:rFonts w:ascii="Times New Roman" w:hAnsi="Times New Roman" w:cs="Times New Roman"/>
              </w:rPr>
            </w:pPr>
            <w:r w:rsidRPr="0040165B">
              <w:rPr>
                <w:rFonts w:ascii="Times New Roman" w:hAnsi="Times New Roman" w:cs="Times New Roman"/>
              </w:rPr>
              <w:t>13 (2.82)</w:t>
            </w:r>
          </w:p>
        </w:tc>
        <w:tc>
          <w:tcPr>
            <w:tcW w:w="2550" w:type="dxa"/>
          </w:tcPr>
          <w:p w14:paraId="40EB6E53" w14:textId="3B6C173D" w:rsidR="00381C7D" w:rsidRPr="0040165B" w:rsidRDefault="00381C7D" w:rsidP="00437C4D">
            <w:pPr>
              <w:rPr>
                <w:rFonts w:ascii="Times New Roman" w:hAnsi="Times New Roman" w:cs="Times New Roman"/>
              </w:rPr>
            </w:pPr>
            <w:r w:rsidRPr="0040165B">
              <w:rPr>
                <w:rFonts w:ascii="Times New Roman" w:hAnsi="Times New Roman" w:cs="Times New Roman"/>
              </w:rPr>
              <w:t>59 (37.58)</w:t>
            </w:r>
          </w:p>
        </w:tc>
      </w:tr>
      <w:tr w:rsidR="00381C7D" w:rsidRPr="0040165B" w14:paraId="48D98AF9" w14:textId="77777777" w:rsidTr="00437C4D">
        <w:tc>
          <w:tcPr>
            <w:tcW w:w="1413" w:type="dxa"/>
          </w:tcPr>
          <w:p w14:paraId="2DD7263D" w14:textId="356FD20D" w:rsidR="00381C7D" w:rsidRPr="0040165B" w:rsidRDefault="00381C7D" w:rsidP="00437C4D">
            <w:pPr>
              <w:rPr>
                <w:rFonts w:ascii="Times New Roman" w:hAnsi="Times New Roman" w:cs="Times New Roman"/>
              </w:rPr>
            </w:pPr>
            <w:r w:rsidRPr="0040165B">
              <w:rPr>
                <w:rFonts w:ascii="Times New Roman" w:hAnsi="Times New Roman" w:cs="Times New Roman"/>
              </w:rPr>
              <w:t xml:space="preserve">Time to transition in months, M (SD), </w:t>
            </w:r>
            <w:proofErr w:type="spellStart"/>
            <w:r w:rsidRPr="0040165B">
              <w:rPr>
                <w:rFonts w:ascii="Times New Roman" w:hAnsi="Times New Roman" w:cs="Times New Roman"/>
              </w:rPr>
              <w:t>Mdn</w:t>
            </w:r>
            <w:proofErr w:type="spellEnd"/>
            <w:r w:rsidRPr="0040165B">
              <w:rPr>
                <w:rFonts w:ascii="Times New Roman" w:hAnsi="Times New Roman" w:cs="Times New Roman"/>
              </w:rPr>
              <w:t>, Min-Max</w:t>
            </w:r>
          </w:p>
        </w:tc>
        <w:tc>
          <w:tcPr>
            <w:tcW w:w="2549" w:type="dxa"/>
          </w:tcPr>
          <w:p w14:paraId="31E2B599" w14:textId="7FDCBBDC" w:rsidR="00381C7D" w:rsidRPr="0040165B" w:rsidRDefault="00381C7D" w:rsidP="00437C4D">
            <w:pPr>
              <w:rPr>
                <w:rFonts w:ascii="Times New Roman" w:hAnsi="Times New Roman" w:cs="Times New Roman"/>
              </w:rPr>
            </w:pPr>
          </w:p>
        </w:tc>
        <w:tc>
          <w:tcPr>
            <w:tcW w:w="2550" w:type="dxa"/>
          </w:tcPr>
          <w:p w14:paraId="615D7457" w14:textId="53232CAF" w:rsidR="00381C7D" w:rsidRPr="0040165B" w:rsidRDefault="00381C7D" w:rsidP="00437C4D">
            <w:pPr>
              <w:rPr>
                <w:rFonts w:ascii="Times New Roman" w:hAnsi="Times New Roman" w:cs="Times New Roman"/>
              </w:rPr>
            </w:pPr>
            <w:r w:rsidRPr="0040165B">
              <w:rPr>
                <w:rFonts w:ascii="Times New Roman" w:hAnsi="Times New Roman" w:cs="Times New Roman"/>
              </w:rPr>
              <w:t>13.18 (12.42), 7.36, 2.30-38.11</w:t>
            </w:r>
          </w:p>
        </w:tc>
        <w:tc>
          <w:tcPr>
            <w:tcW w:w="2550" w:type="dxa"/>
          </w:tcPr>
          <w:p w14:paraId="59450B90" w14:textId="73434717" w:rsidR="00381C7D" w:rsidRPr="0040165B" w:rsidRDefault="00381C7D" w:rsidP="00437C4D">
            <w:pPr>
              <w:rPr>
                <w:rFonts w:ascii="Times New Roman" w:hAnsi="Times New Roman" w:cs="Times New Roman"/>
              </w:rPr>
            </w:pPr>
            <w:r w:rsidRPr="0040165B">
              <w:rPr>
                <w:rFonts w:ascii="Times New Roman" w:hAnsi="Times New Roman" w:cs="Times New Roman"/>
              </w:rPr>
              <w:t>15.05 (12.65), 9.63, 0.36-50.30</w:t>
            </w:r>
          </w:p>
        </w:tc>
      </w:tr>
      <w:tr w:rsidR="00CC4DAC" w:rsidRPr="0040165B" w14:paraId="361DBC6A" w14:textId="77777777" w:rsidTr="00437C4D">
        <w:tc>
          <w:tcPr>
            <w:tcW w:w="1413" w:type="dxa"/>
          </w:tcPr>
          <w:p w14:paraId="1553590F" w14:textId="77777777" w:rsidR="00CC4DAC" w:rsidRPr="0040165B" w:rsidRDefault="00CC4DAC" w:rsidP="00437C4D">
            <w:pPr>
              <w:rPr>
                <w:rFonts w:ascii="Times New Roman" w:hAnsi="Times New Roman" w:cs="Times New Roman"/>
              </w:rPr>
            </w:pPr>
            <w:r w:rsidRPr="0040165B">
              <w:rPr>
                <w:rFonts w:ascii="Times New Roman" w:hAnsi="Times New Roman" w:cs="Times New Roman"/>
              </w:rPr>
              <w:t>Website</w:t>
            </w:r>
          </w:p>
        </w:tc>
        <w:tc>
          <w:tcPr>
            <w:tcW w:w="2549" w:type="dxa"/>
          </w:tcPr>
          <w:p w14:paraId="398C57CF" w14:textId="77777777" w:rsidR="00CC4DAC" w:rsidRPr="0040165B" w:rsidRDefault="0040165B" w:rsidP="00437C4D">
            <w:pPr>
              <w:rPr>
                <w:rFonts w:ascii="Times New Roman" w:hAnsi="Times New Roman" w:cs="Times New Roman"/>
              </w:rPr>
            </w:pPr>
            <w:hyperlink r:id="rId8" w:history="1">
              <w:r w:rsidR="00CC4DAC" w:rsidRPr="0040165B">
                <w:rPr>
                  <w:rStyle w:val="Hyperlink"/>
                  <w:rFonts w:ascii="Times New Roman" w:hAnsi="Times New Roman" w:cs="Times New Roman"/>
                </w:rPr>
                <w:t>https://www.upd.ch/de/angebot/kinder-und-jugendpsychiatrie/spezialangebote/fetz.php</w:t>
              </w:r>
            </w:hyperlink>
          </w:p>
        </w:tc>
        <w:tc>
          <w:tcPr>
            <w:tcW w:w="2550" w:type="dxa"/>
          </w:tcPr>
          <w:p w14:paraId="5811855A" w14:textId="77777777" w:rsidR="00CC4DAC" w:rsidRPr="0040165B" w:rsidRDefault="0040165B" w:rsidP="00437C4D">
            <w:pPr>
              <w:rPr>
                <w:rFonts w:ascii="Times New Roman" w:hAnsi="Times New Roman" w:cs="Times New Roman"/>
              </w:rPr>
            </w:pPr>
            <w:hyperlink r:id="rId9" w:history="1">
              <w:r w:rsidR="00CC4DAC" w:rsidRPr="0040165B">
                <w:rPr>
                  <w:rStyle w:val="Hyperlink"/>
                  <w:rFonts w:ascii="Times New Roman" w:hAnsi="Times New Roman" w:cs="Times New Roman"/>
                </w:rPr>
                <w:t>https://www.kjpd.uzh.ch/de/klinische-forschung/psychose/projects/bears.html</w:t>
              </w:r>
            </w:hyperlink>
          </w:p>
          <w:p w14:paraId="3335AFC7" w14:textId="77777777" w:rsidR="00CC4DAC" w:rsidRPr="0040165B" w:rsidRDefault="00CC4DAC" w:rsidP="00437C4D">
            <w:pPr>
              <w:rPr>
                <w:rFonts w:ascii="Times New Roman" w:hAnsi="Times New Roman" w:cs="Times New Roman"/>
              </w:rPr>
            </w:pPr>
          </w:p>
        </w:tc>
        <w:tc>
          <w:tcPr>
            <w:tcW w:w="2550" w:type="dxa"/>
          </w:tcPr>
          <w:p w14:paraId="2DA53638" w14:textId="77777777" w:rsidR="00CC4DAC" w:rsidRPr="0040165B" w:rsidRDefault="0040165B" w:rsidP="00437C4D">
            <w:pPr>
              <w:rPr>
                <w:rFonts w:ascii="Times New Roman" w:hAnsi="Times New Roman" w:cs="Times New Roman"/>
              </w:rPr>
            </w:pPr>
            <w:hyperlink r:id="rId10" w:history="1">
              <w:r w:rsidR="00CC4DAC" w:rsidRPr="0040165B">
                <w:rPr>
                  <w:rStyle w:val="Hyperlink"/>
                  <w:rFonts w:ascii="Times New Roman" w:hAnsi="Times New Roman" w:cs="Times New Roman"/>
                </w:rPr>
                <w:t>https://psychiatrie-psychotherapie.uk-koeln.de/klinik/frueherkennungs-und-therapiezentrum-fetz/</w:t>
              </w:r>
            </w:hyperlink>
          </w:p>
        </w:tc>
      </w:tr>
    </w:tbl>
    <w:p w14:paraId="5375B9A6" w14:textId="689B287D" w:rsidR="009C547F" w:rsidRPr="009C547F" w:rsidRDefault="0005418D" w:rsidP="009C547F">
      <w:pPr>
        <w:spacing w:line="276" w:lineRule="auto"/>
        <w:rPr>
          <w:rFonts w:ascii="Times New Roman" w:hAnsi="Times New Roman" w:cs="Times New Roman"/>
          <w:sz w:val="24"/>
          <w:szCs w:val="24"/>
        </w:rPr>
      </w:pPr>
      <w:r w:rsidRPr="0040165B">
        <w:rPr>
          <w:rFonts w:ascii="Times New Roman" w:hAnsi="Times New Roman" w:cs="Times New Roman"/>
          <w:i/>
          <w:iCs/>
          <w:sz w:val="20"/>
          <w:szCs w:val="20"/>
        </w:rPr>
        <w:t>Note.</w:t>
      </w:r>
      <w:r w:rsidRPr="0040165B">
        <w:rPr>
          <w:rFonts w:ascii="Times New Roman" w:hAnsi="Times New Roman" w:cs="Times New Roman"/>
          <w:b/>
          <w:bCs/>
          <w:sz w:val="20"/>
          <w:szCs w:val="20"/>
        </w:rPr>
        <w:t xml:space="preserve"> </w:t>
      </w:r>
      <w:r w:rsidRPr="0040165B">
        <w:rPr>
          <w:rFonts w:ascii="Times New Roman" w:hAnsi="Times New Roman" w:cs="Times New Roman"/>
          <w:sz w:val="20"/>
          <w:szCs w:val="20"/>
        </w:rPr>
        <w:t>Time to transition not available for two patients from the BEARS-Kid</w:t>
      </w:r>
      <w:r>
        <w:rPr>
          <w:rFonts w:ascii="Times New Roman" w:hAnsi="Times New Roman" w:cs="Times New Roman"/>
          <w:sz w:val="20"/>
          <w:szCs w:val="20"/>
        </w:rPr>
        <w:t xml:space="preserve"> </w:t>
      </w:r>
    </w:p>
    <w:sectPr w:rsidR="009C547F" w:rsidRPr="009C547F" w:rsidSect="004F1BD8">
      <w:headerReference w:type="default" r:id="rId11"/>
      <w:foot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8589" w14:textId="77777777" w:rsidR="001A3E50" w:rsidRDefault="001A3E50" w:rsidP="00BF2EE3">
      <w:pPr>
        <w:spacing w:after="0" w:line="240" w:lineRule="auto"/>
      </w:pPr>
      <w:r>
        <w:separator/>
      </w:r>
    </w:p>
  </w:endnote>
  <w:endnote w:type="continuationSeparator" w:id="0">
    <w:p w14:paraId="42F8886D" w14:textId="77777777" w:rsidR="001A3E50" w:rsidRDefault="001A3E50" w:rsidP="00BF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75466"/>
      <w:docPartObj>
        <w:docPartGallery w:val="Page Numbers (Bottom of Page)"/>
        <w:docPartUnique/>
      </w:docPartObj>
    </w:sdtPr>
    <w:sdtEndPr>
      <w:rPr>
        <w:rFonts w:ascii="Times New Roman" w:hAnsi="Times New Roman" w:cs="Times New Roman"/>
        <w:sz w:val="20"/>
      </w:rPr>
    </w:sdtEndPr>
    <w:sdtContent>
      <w:p w14:paraId="148440D0" w14:textId="36C2EC4A" w:rsidR="00C24F19" w:rsidRPr="00C24F19" w:rsidRDefault="00C24F19">
        <w:pPr>
          <w:pStyle w:val="Fuzeile"/>
          <w:jc w:val="right"/>
          <w:rPr>
            <w:rFonts w:ascii="Times New Roman" w:hAnsi="Times New Roman" w:cs="Times New Roman"/>
            <w:sz w:val="20"/>
          </w:rPr>
        </w:pPr>
        <w:r w:rsidRPr="00C24F19">
          <w:rPr>
            <w:rFonts w:ascii="Times New Roman" w:hAnsi="Times New Roman" w:cs="Times New Roman"/>
            <w:sz w:val="20"/>
          </w:rPr>
          <w:fldChar w:fldCharType="begin"/>
        </w:r>
        <w:r w:rsidRPr="00C24F19">
          <w:rPr>
            <w:rFonts w:ascii="Times New Roman" w:hAnsi="Times New Roman" w:cs="Times New Roman"/>
            <w:sz w:val="20"/>
          </w:rPr>
          <w:instrText>PAGE   \* MERGEFORMAT</w:instrText>
        </w:r>
        <w:r w:rsidRPr="00C24F19">
          <w:rPr>
            <w:rFonts w:ascii="Times New Roman" w:hAnsi="Times New Roman" w:cs="Times New Roman"/>
            <w:sz w:val="20"/>
          </w:rPr>
          <w:fldChar w:fldCharType="separate"/>
        </w:r>
        <w:r w:rsidR="009357DB" w:rsidRPr="009357DB">
          <w:rPr>
            <w:rFonts w:ascii="Times New Roman" w:hAnsi="Times New Roman" w:cs="Times New Roman"/>
            <w:noProof/>
            <w:sz w:val="20"/>
            <w:lang w:val="de-DE"/>
          </w:rPr>
          <w:t>2</w:t>
        </w:r>
        <w:r w:rsidRPr="00C24F19">
          <w:rPr>
            <w:rFonts w:ascii="Times New Roman" w:hAnsi="Times New Roman" w:cs="Times New Roman"/>
            <w:sz w:val="20"/>
          </w:rPr>
          <w:fldChar w:fldCharType="end"/>
        </w:r>
        <w:r>
          <w:rPr>
            <w:rFonts w:ascii="Times New Roman" w:hAnsi="Times New Roman" w:cs="Times New Roman"/>
            <w:sz w:val="20"/>
          </w:rPr>
          <w:t>/5</w:t>
        </w:r>
      </w:p>
    </w:sdtContent>
  </w:sdt>
  <w:p w14:paraId="4484BB3A" w14:textId="77777777" w:rsidR="00C24F19" w:rsidRDefault="00C24F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E738" w14:textId="77777777" w:rsidR="001A3E50" w:rsidRDefault="001A3E50" w:rsidP="00BF2EE3">
      <w:pPr>
        <w:spacing w:after="0" w:line="240" w:lineRule="auto"/>
      </w:pPr>
      <w:r>
        <w:separator/>
      </w:r>
    </w:p>
  </w:footnote>
  <w:footnote w:type="continuationSeparator" w:id="0">
    <w:p w14:paraId="0A321399" w14:textId="77777777" w:rsidR="001A3E50" w:rsidRDefault="001A3E50" w:rsidP="00BF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BDE9" w14:textId="5AA64CC2" w:rsidR="00437C4D" w:rsidRPr="00C24F19" w:rsidRDefault="00437C4D">
    <w:pPr>
      <w:pStyle w:val="Kopfzeile"/>
      <w:rPr>
        <w:rFonts w:ascii="Times New Roman" w:hAnsi="Times New Roman" w:cs="Times New Roman"/>
        <w:color w:val="A6A6A6" w:themeColor="background1" w:themeShade="A6"/>
        <w:sz w:val="20"/>
        <w:szCs w:val="20"/>
        <w:lang w:val="en-US"/>
      </w:rPr>
    </w:pPr>
    <w:r w:rsidRPr="00C24F19">
      <w:rPr>
        <w:rFonts w:ascii="Times New Roman" w:hAnsi="Times New Roman" w:cs="Times New Roman"/>
        <w:color w:val="A6A6A6" w:themeColor="background1" w:themeShade="A6"/>
        <w:sz w:val="20"/>
        <w:szCs w:val="20"/>
        <w:lang w:val="en-US"/>
      </w:rPr>
      <w:t>Supplementary Material to Stüble et al.</w:t>
    </w:r>
  </w:p>
  <w:p w14:paraId="38DB9C06" w14:textId="3EAE8B25" w:rsidR="00C24F19" w:rsidRDefault="00C24F19">
    <w:pPr>
      <w:pStyle w:val="Kopfzeile"/>
      <w:rPr>
        <w:rFonts w:ascii="Times New Roman" w:hAnsi="Times New Roman" w:cs="Times New Roman"/>
        <w:bCs/>
        <w:color w:val="A6A6A6" w:themeColor="background1" w:themeShade="A6"/>
        <w:sz w:val="20"/>
        <w:szCs w:val="20"/>
      </w:rPr>
    </w:pPr>
    <w:r w:rsidRPr="00C24F19">
      <w:rPr>
        <w:rFonts w:ascii="Times New Roman" w:hAnsi="Times New Roman" w:cs="Times New Roman"/>
        <w:bCs/>
        <w:color w:val="A6A6A6" w:themeColor="background1" w:themeShade="A6"/>
        <w:sz w:val="20"/>
        <w:szCs w:val="20"/>
      </w:rPr>
      <w:t>Clinical and Neurocognitive Profiles of a Combined Clinical High Risk for Psychosis and Clinical Control Sample: A Latent Class Analysis</w:t>
    </w:r>
  </w:p>
  <w:p w14:paraId="491CD1EC" w14:textId="77777777" w:rsidR="00C24F19" w:rsidRPr="00C24F19" w:rsidRDefault="00C24F19">
    <w:pPr>
      <w:pStyle w:val="Kopfzeile"/>
      <w:rPr>
        <w:rFonts w:ascii="Times New Roman" w:hAnsi="Times New Roman" w:cs="Times New Roman"/>
        <w:color w:val="A6A6A6" w:themeColor="background1" w:themeShade="A6"/>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A5D"/>
    <w:multiLevelType w:val="hybridMultilevel"/>
    <w:tmpl w:val="51AEECEA"/>
    <w:lvl w:ilvl="0" w:tplc="08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A942EC"/>
    <w:multiLevelType w:val="hybridMultilevel"/>
    <w:tmpl w:val="B68C94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2B"/>
    <w:rsid w:val="00000AA8"/>
    <w:rsid w:val="00045CDD"/>
    <w:rsid w:val="0005418D"/>
    <w:rsid w:val="000C45AD"/>
    <w:rsid w:val="00105159"/>
    <w:rsid w:val="001513E6"/>
    <w:rsid w:val="001747CF"/>
    <w:rsid w:val="00180537"/>
    <w:rsid w:val="001A0809"/>
    <w:rsid w:val="001A3E50"/>
    <w:rsid w:val="00260D58"/>
    <w:rsid w:val="002A68EA"/>
    <w:rsid w:val="002D6CBC"/>
    <w:rsid w:val="002E04CE"/>
    <w:rsid w:val="00300F7D"/>
    <w:rsid w:val="003011CD"/>
    <w:rsid w:val="00371E1A"/>
    <w:rsid w:val="003741B2"/>
    <w:rsid w:val="00381C7D"/>
    <w:rsid w:val="003D3417"/>
    <w:rsid w:val="003E3C6D"/>
    <w:rsid w:val="0040165B"/>
    <w:rsid w:val="00433CAB"/>
    <w:rsid w:val="00437C4D"/>
    <w:rsid w:val="00442CC4"/>
    <w:rsid w:val="004A08F8"/>
    <w:rsid w:val="004F1BD8"/>
    <w:rsid w:val="004F68C3"/>
    <w:rsid w:val="00507534"/>
    <w:rsid w:val="00546BE4"/>
    <w:rsid w:val="00560520"/>
    <w:rsid w:val="00566E2B"/>
    <w:rsid w:val="005914CA"/>
    <w:rsid w:val="00602063"/>
    <w:rsid w:val="00605D4C"/>
    <w:rsid w:val="0061013D"/>
    <w:rsid w:val="00687007"/>
    <w:rsid w:val="006C532C"/>
    <w:rsid w:val="00737A2B"/>
    <w:rsid w:val="00752EF6"/>
    <w:rsid w:val="00783426"/>
    <w:rsid w:val="007E148F"/>
    <w:rsid w:val="007E7ABC"/>
    <w:rsid w:val="008A48EC"/>
    <w:rsid w:val="008B30C4"/>
    <w:rsid w:val="008B3451"/>
    <w:rsid w:val="008D7D02"/>
    <w:rsid w:val="009040F5"/>
    <w:rsid w:val="009210A3"/>
    <w:rsid w:val="0092733E"/>
    <w:rsid w:val="009357DB"/>
    <w:rsid w:val="00937306"/>
    <w:rsid w:val="00952B7E"/>
    <w:rsid w:val="00971CBE"/>
    <w:rsid w:val="00982E89"/>
    <w:rsid w:val="009A760C"/>
    <w:rsid w:val="009C547F"/>
    <w:rsid w:val="009D45D2"/>
    <w:rsid w:val="00A23AC1"/>
    <w:rsid w:val="00AA21AD"/>
    <w:rsid w:val="00B26B2C"/>
    <w:rsid w:val="00BA3F54"/>
    <w:rsid w:val="00BF2EE3"/>
    <w:rsid w:val="00BF3928"/>
    <w:rsid w:val="00C24F19"/>
    <w:rsid w:val="00C36B1A"/>
    <w:rsid w:val="00C81E20"/>
    <w:rsid w:val="00C87D29"/>
    <w:rsid w:val="00C97F13"/>
    <w:rsid w:val="00CC4DAC"/>
    <w:rsid w:val="00D90E8D"/>
    <w:rsid w:val="00D96540"/>
    <w:rsid w:val="00E32423"/>
    <w:rsid w:val="00E5460F"/>
    <w:rsid w:val="00E82855"/>
    <w:rsid w:val="00E913C2"/>
    <w:rsid w:val="00EC1512"/>
    <w:rsid w:val="00F447C2"/>
    <w:rsid w:val="00F634B5"/>
    <w:rsid w:val="00F86BF3"/>
    <w:rsid w:val="00F97D52"/>
    <w:rsid w:val="00FA3F5C"/>
    <w:rsid w:val="00FB0F88"/>
    <w:rsid w:val="00FC5F0A"/>
    <w:rsid w:val="00FD1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ED92"/>
  <w15:chartTrackingRefBased/>
  <w15:docId w15:val="{7B33E471-8D1D-44C9-A1A8-6E8C57D8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9A76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F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F2E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2EE3"/>
    <w:rPr>
      <w:lang w:val="en-GB"/>
    </w:rPr>
  </w:style>
  <w:style w:type="paragraph" w:styleId="Fuzeile">
    <w:name w:val="footer"/>
    <w:basedOn w:val="Standard"/>
    <w:link w:val="FuzeileZchn"/>
    <w:uiPriority w:val="99"/>
    <w:unhideWhenUsed/>
    <w:rsid w:val="00BF2E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2EE3"/>
    <w:rPr>
      <w:lang w:val="en-GB"/>
    </w:rPr>
  </w:style>
  <w:style w:type="character" w:styleId="Kommentarzeichen">
    <w:name w:val="annotation reference"/>
    <w:basedOn w:val="Absatz-Standardschriftart"/>
    <w:uiPriority w:val="99"/>
    <w:semiHidden/>
    <w:unhideWhenUsed/>
    <w:rsid w:val="00433CAB"/>
    <w:rPr>
      <w:sz w:val="16"/>
      <w:szCs w:val="16"/>
    </w:rPr>
  </w:style>
  <w:style w:type="paragraph" w:styleId="Kommentartext">
    <w:name w:val="annotation text"/>
    <w:basedOn w:val="Standard"/>
    <w:link w:val="KommentartextZchn"/>
    <w:uiPriority w:val="99"/>
    <w:unhideWhenUsed/>
    <w:rsid w:val="00433CAB"/>
    <w:pPr>
      <w:spacing w:line="240" w:lineRule="auto"/>
    </w:pPr>
    <w:rPr>
      <w:sz w:val="20"/>
      <w:szCs w:val="20"/>
    </w:rPr>
  </w:style>
  <w:style w:type="character" w:customStyle="1" w:styleId="KommentartextZchn">
    <w:name w:val="Kommentartext Zchn"/>
    <w:basedOn w:val="Absatz-Standardschriftart"/>
    <w:link w:val="Kommentartext"/>
    <w:uiPriority w:val="99"/>
    <w:rsid w:val="00433CAB"/>
    <w:rPr>
      <w:sz w:val="20"/>
      <w:szCs w:val="20"/>
      <w:lang w:val="en-GB"/>
    </w:rPr>
  </w:style>
  <w:style w:type="paragraph" w:styleId="Kommentarthema">
    <w:name w:val="annotation subject"/>
    <w:basedOn w:val="Kommentartext"/>
    <w:next w:val="Kommentartext"/>
    <w:link w:val="KommentarthemaZchn"/>
    <w:uiPriority w:val="99"/>
    <w:semiHidden/>
    <w:unhideWhenUsed/>
    <w:rsid w:val="00433CAB"/>
    <w:rPr>
      <w:b/>
      <w:bCs/>
    </w:rPr>
  </w:style>
  <w:style w:type="character" w:customStyle="1" w:styleId="KommentarthemaZchn">
    <w:name w:val="Kommentarthema Zchn"/>
    <w:basedOn w:val="KommentartextZchn"/>
    <w:link w:val="Kommentarthema"/>
    <w:uiPriority w:val="99"/>
    <w:semiHidden/>
    <w:rsid w:val="00433CAB"/>
    <w:rPr>
      <w:b/>
      <w:bCs/>
      <w:sz w:val="20"/>
      <w:szCs w:val="20"/>
      <w:lang w:val="en-GB"/>
    </w:rPr>
  </w:style>
  <w:style w:type="paragraph" w:styleId="berarbeitung">
    <w:name w:val="Revision"/>
    <w:hidden/>
    <w:uiPriority w:val="99"/>
    <w:semiHidden/>
    <w:rsid w:val="008D7D02"/>
    <w:pPr>
      <w:spacing w:after="0" w:line="240" w:lineRule="auto"/>
    </w:pPr>
    <w:rPr>
      <w:lang w:val="en-GB"/>
    </w:rPr>
  </w:style>
  <w:style w:type="character" w:customStyle="1" w:styleId="berschrift1Zchn">
    <w:name w:val="Überschrift 1 Zchn"/>
    <w:basedOn w:val="Absatz-Standardschriftart"/>
    <w:link w:val="berschrift1"/>
    <w:uiPriority w:val="9"/>
    <w:rsid w:val="009A760C"/>
    <w:rPr>
      <w:rFonts w:asciiTheme="majorHAnsi" w:eastAsiaTheme="majorEastAsia" w:hAnsiTheme="majorHAnsi" w:cstheme="majorBidi"/>
      <w:color w:val="2F5496" w:themeColor="accent1" w:themeShade="BF"/>
      <w:sz w:val="32"/>
      <w:szCs w:val="32"/>
      <w:lang w:val="en-GB"/>
    </w:rPr>
  </w:style>
  <w:style w:type="character" w:styleId="Hyperlink">
    <w:name w:val="Hyperlink"/>
    <w:basedOn w:val="Absatz-Standardschriftart"/>
    <w:uiPriority w:val="99"/>
    <w:unhideWhenUsed/>
    <w:rsid w:val="009C547F"/>
    <w:rPr>
      <w:color w:val="0563C1" w:themeColor="hyperlink"/>
      <w:u w:val="single"/>
    </w:rPr>
  </w:style>
  <w:style w:type="character" w:customStyle="1" w:styleId="NichtaufgelsteErwhnung1">
    <w:name w:val="Nicht aufgelöste Erwähnung1"/>
    <w:basedOn w:val="Absatz-Standardschriftart"/>
    <w:uiPriority w:val="99"/>
    <w:semiHidden/>
    <w:unhideWhenUsed/>
    <w:rsid w:val="009C547F"/>
    <w:rPr>
      <w:color w:val="605E5C"/>
      <w:shd w:val="clear" w:color="auto" w:fill="E1DFDD"/>
    </w:rPr>
  </w:style>
  <w:style w:type="paragraph" w:styleId="Listenabsatz">
    <w:name w:val="List Paragraph"/>
    <w:basedOn w:val="Standard"/>
    <w:uiPriority w:val="34"/>
    <w:qFormat/>
    <w:rsid w:val="00CC4DAC"/>
    <w:pPr>
      <w:ind w:left="720"/>
      <w:contextualSpacing/>
    </w:pPr>
  </w:style>
  <w:style w:type="paragraph" w:styleId="Sprechblasentext">
    <w:name w:val="Balloon Text"/>
    <w:basedOn w:val="Standard"/>
    <w:link w:val="SprechblasentextZchn"/>
    <w:uiPriority w:val="99"/>
    <w:semiHidden/>
    <w:unhideWhenUsed/>
    <w:rsid w:val="00437C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7C4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d.ch/de/angebot/kinder-und-jugendpsychiatrie/spezialangebote/fetz.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sychiatrie-psychotherapie.uk-koeln.de/klinik/frueherkennungs-und-therapiezentrum-fetz/" TargetMode="External"/><Relationship Id="rId4" Type="http://schemas.openxmlformats.org/officeDocument/2006/relationships/settings" Target="settings.xml"/><Relationship Id="rId9" Type="http://schemas.openxmlformats.org/officeDocument/2006/relationships/hyperlink" Target="https://www.kjpd.uzh.ch/de/klinische-forschung/psychose/projects/bears.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5880-DF23-481A-8125-7CEAF0F5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2319</Words>
  <Characters>14610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Stüble, Miriam (UPD)</dc:creator>
  <cp:keywords/>
  <dc:description/>
  <cp:lastModifiedBy>Stüble, Miriam (UPD)</cp:lastModifiedBy>
  <cp:revision>3</cp:revision>
  <dcterms:created xsi:type="dcterms:W3CDTF">2024-08-19T13:33:00Z</dcterms:created>
  <dcterms:modified xsi:type="dcterms:W3CDTF">2024-08-21T10:54:00Z</dcterms:modified>
</cp:coreProperties>
</file>