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9893" w14:textId="77777777" w:rsidR="00A1688C" w:rsidRDefault="00A1688C" w:rsidP="00A1688C">
      <w:pPr>
        <w:spacing w:after="49"/>
        <w:ind w:right="6"/>
        <w:rPr>
          <w:rFonts w:asciiTheme="majorHAnsi" w:eastAsia="Times New Roman" w:hAnsiTheme="majorHAnsi" w:cs="Times New Roman"/>
          <w:sz w:val="27"/>
        </w:rPr>
      </w:pPr>
    </w:p>
    <w:p w14:paraId="402C929E" w14:textId="77777777" w:rsidR="00A1688C" w:rsidRDefault="00A1688C" w:rsidP="00A1688C">
      <w:pPr>
        <w:spacing w:after="49"/>
        <w:ind w:right="6"/>
        <w:rPr>
          <w:rFonts w:asciiTheme="majorHAnsi" w:eastAsia="Times New Roman" w:hAnsiTheme="majorHAnsi" w:cs="Times New Roman"/>
          <w:sz w:val="27"/>
        </w:rPr>
      </w:pPr>
    </w:p>
    <w:p w14:paraId="569750A1" w14:textId="41E3186B" w:rsidR="009A17E5" w:rsidRPr="00713368" w:rsidRDefault="003960AF" w:rsidP="00A1688C">
      <w:pPr>
        <w:spacing w:after="49"/>
        <w:ind w:right="6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sz w:val="27"/>
        </w:rPr>
        <w:t xml:space="preserve">Supplementary File 1: </w:t>
      </w:r>
      <w:r w:rsidR="00274F5B" w:rsidRPr="00713368">
        <w:rPr>
          <w:rFonts w:asciiTheme="majorHAnsi" w:eastAsia="Times New Roman" w:hAnsiTheme="majorHAnsi" w:cs="Times New Roman"/>
          <w:sz w:val="27"/>
        </w:rPr>
        <w:t>COREQ checklist</w:t>
      </w:r>
      <w:r w:rsidR="00274F5B" w:rsidRPr="00713368">
        <w:rPr>
          <w:rFonts w:asciiTheme="majorHAnsi" w:eastAsia="Times New Roman" w:hAnsiTheme="majorHAnsi" w:cs="Times New Roman"/>
          <w:sz w:val="23"/>
        </w:rPr>
        <w:t xml:space="preserve"> </w:t>
      </w:r>
    </w:p>
    <w:p w14:paraId="05FD1F9C" w14:textId="2507E07F" w:rsidR="009A17E5" w:rsidRPr="00713368" w:rsidRDefault="00274F5B">
      <w:pPr>
        <w:spacing w:after="0" w:line="238" w:lineRule="auto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7"/>
        </w:rPr>
        <w:t>Consolidated criteria for reporting qualitative studies (COREQ): 32</w:t>
      </w:r>
      <w:r w:rsidR="00713368" w:rsidRPr="00713368">
        <w:rPr>
          <w:rFonts w:asciiTheme="majorHAnsi" w:eastAsia="Times New Roman" w:hAnsiTheme="majorHAnsi" w:cs="Times New Roman"/>
          <w:sz w:val="27"/>
        </w:rPr>
        <w:t>-</w:t>
      </w:r>
      <w:r w:rsidRPr="00713368">
        <w:rPr>
          <w:rFonts w:asciiTheme="majorHAnsi" w:eastAsia="Times New Roman" w:hAnsiTheme="majorHAnsi" w:cs="Times New Roman"/>
          <w:sz w:val="27"/>
        </w:rPr>
        <w:t xml:space="preserve">item </w:t>
      </w:r>
      <w:proofErr w:type="gramStart"/>
      <w:r w:rsidRPr="00713368">
        <w:rPr>
          <w:rFonts w:asciiTheme="majorHAnsi" w:eastAsia="Times New Roman" w:hAnsiTheme="majorHAnsi" w:cs="Times New Roman"/>
          <w:sz w:val="27"/>
        </w:rPr>
        <w:t>checklist</w:t>
      </w:r>
      <w:proofErr w:type="gramEnd"/>
      <w:r w:rsidRPr="00713368">
        <w:rPr>
          <w:rFonts w:asciiTheme="majorHAnsi" w:eastAsia="Times New Roman" w:hAnsiTheme="majorHAnsi" w:cs="Times New Roman"/>
          <w:sz w:val="27"/>
        </w:rPr>
        <w:t xml:space="preserve"> </w:t>
      </w:r>
    </w:p>
    <w:p w14:paraId="5AB26575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08EB25C7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Developed from: </w:t>
      </w:r>
    </w:p>
    <w:p w14:paraId="401508D4" w14:textId="77777777" w:rsidR="009A17E5" w:rsidRPr="00713368" w:rsidRDefault="00274F5B">
      <w:pPr>
        <w:spacing w:after="22" w:line="239" w:lineRule="auto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19"/>
        </w:rPr>
        <w:t xml:space="preserve">Tong A, Sainsbury P, Craig J. Consolidated criteria for reporting qualitative research (COREQ): a 32-item checklist for interviews and focus groups. International Journal for Quality in Health Care. 2007. Volume 19, Number 6: pp. 349 – 357 </w:t>
      </w:r>
    </w:p>
    <w:p w14:paraId="66BE6E33" w14:textId="2AE0DEB0" w:rsidR="009A17E5" w:rsidRPr="00713368" w:rsidRDefault="009A17E5">
      <w:pPr>
        <w:spacing w:after="0"/>
        <w:rPr>
          <w:rFonts w:asciiTheme="majorHAnsi" w:hAnsiTheme="majorHAnsi"/>
        </w:rPr>
      </w:pPr>
    </w:p>
    <w:tbl>
      <w:tblPr>
        <w:tblStyle w:val="TableGrid"/>
        <w:tblW w:w="23513" w:type="dxa"/>
        <w:tblInd w:w="-106" w:type="dxa"/>
        <w:tblCellMar>
          <w:top w:w="47" w:type="dxa"/>
          <w:left w:w="104" w:type="dxa"/>
          <w:right w:w="63" w:type="dxa"/>
        </w:tblCellMar>
        <w:tblLook w:val="04A0" w:firstRow="1" w:lastRow="0" w:firstColumn="1" w:lastColumn="0" w:noHBand="0" w:noVBand="1"/>
      </w:tblPr>
      <w:tblGrid>
        <w:gridCol w:w="11"/>
        <w:gridCol w:w="3870"/>
        <w:gridCol w:w="5580"/>
        <w:gridCol w:w="1980"/>
        <w:gridCol w:w="6036"/>
        <w:gridCol w:w="6036"/>
      </w:tblGrid>
      <w:tr w:rsidR="009A17E5" w:rsidRPr="006E39FA" w14:paraId="7343D557" w14:textId="77777777" w:rsidTr="00CC6984">
        <w:trPr>
          <w:gridAfter w:val="2"/>
          <w:wAfter w:w="12072" w:type="dxa"/>
          <w:trHeight w:val="105"/>
          <w:tblHeader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5145DF76" w14:textId="1EC9430C" w:rsidR="009A17E5" w:rsidRPr="006E39FA" w:rsidRDefault="0071336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43B21324" w14:textId="71A912A0" w:rsidR="009A17E5" w:rsidRPr="006E39FA" w:rsidRDefault="00274F5B" w:rsidP="00713368">
            <w:pPr>
              <w:ind w:left="1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Guide </w:t>
            </w:r>
            <w:r w:rsidR="00713368"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Q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uestions/</w:t>
            </w:r>
            <w:r w:rsidR="00713368"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D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escription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21952F49" w14:textId="77777777" w:rsidR="009A17E5" w:rsidRPr="006E39FA" w:rsidRDefault="00274F5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Reported on Page # </w:t>
            </w:r>
          </w:p>
        </w:tc>
      </w:tr>
      <w:tr w:rsidR="00E4440C" w:rsidRPr="006E39FA" w14:paraId="2B587038" w14:textId="77777777" w:rsidTr="00CC6984">
        <w:trPr>
          <w:gridAfter w:val="2"/>
          <w:wAfter w:w="12072" w:type="dxa"/>
          <w:trHeight w:val="210"/>
        </w:trPr>
        <w:tc>
          <w:tcPr>
            <w:tcW w:w="11441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891" w14:textId="46BB321A" w:rsidR="00E4440C" w:rsidRPr="006E39FA" w:rsidRDefault="00E4440C" w:rsidP="00E4440C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Domain 1: Research team and reflexivity </w:t>
            </w:r>
          </w:p>
        </w:tc>
      </w:tr>
      <w:tr w:rsidR="00B16FA0" w:rsidRPr="006E39FA" w14:paraId="1A78F7E5" w14:textId="77777777" w:rsidTr="00CC6984">
        <w:trPr>
          <w:gridAfter w:val="2"/>
          <w:wAfter w:w="12072" w:type="dxa"/>
          <w:trHeight w:val="330"/>
        </w:trPr>
        <w:tc>
          <w:tcPr>
            <w:tcW w:w="1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F5A" w14:textId="638815FB" w:rsidR="00B16FA0" w:rsidRPr="006E39FA" w:rsidRDefault="00B16FA0" w:rsidP="00B16F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Personal </w:t>
            </w:r>
            <w:r w:rsidR="00CC698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C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haracteristics  </w:t>
            </w:r>
          </w:p>
        </w:tc>
      </w:tr>
      <w:tr w:rsidR="009A17E5" w:rsidRPr="006E39FA" w14:paraId="43A7FBBE" w14:textId="77777777" w:rsidTr="00CC6984">
        <w:trPr>
          <w:gridAfter w:val="2"/>
          <w:wAfter w:w="12072" w:type="dxa"/>
          <w:trHeight w:val="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1AE" w14:textId="6E839BA4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1. Interviewer/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facilitator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673" w14:textId="0E220F68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Which author/s conducted the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interview</w:t>
            </w:r>
            <w:r w:rsidR="00F47B69">
              <w:rPr>
                <w:rFonts w:asciiTheme="majorHAnsi" w:eastAsia="Times New Roman" w:hAnsiTheme="majorHAnsi" w:cs="Times New Roman"/>
                <w:sz w:val="20"/>
                <w:szCs w:val="20"/>
              </w:rPr>
              <w:t>s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or focus group?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1FC" w14:textId="2B73095F" w:rsidR="009A17E5" w:rsidRPr="006E39FA" w:rsidRDefault="00A3624D" w:rsidP="008013C8">
            <w:pPr>
              <w:tabs>
                <w:tab w:val="center" w:pos="90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8013C8">
              <w:rPr>
                <w:rFonts w:asciiTheme="majorHAnsi" w:hAnsiTheme="majorHAnsi"/>
                <w:sz w:val="20"/>
                <w:szCs w:val="20"/>
              </w:rPr>
              <w:t>3</w:t>
            </w:r>
            <w:r w:rsidR="008013C8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9A17E5" w:rsidRPr="006E39FA" w14:paraId="6C889509" w14:textId="77777777" w:rsidTr="00CC6984">
        <w:trPr>
          <w:gridAfter w:val="2"/>
          <w:wAfter w:w="12072" w:type="dxa"/>
          <w:trHeight w:val="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716E89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2. Credentials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A4555" w14:textId="68132B57" w:rsidR="009A17E5" w:rsidRPr="006E39FA" w:rsidRDefault="00274F5B">
            <w:pPr>
              <w:ind w:left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were the researcher’s credentials?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326CE7" w14:textId="471E14DD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BA3CFA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A17E5" w:rsidRPr="006E39FA" w14:paraId="7318FB34" w14:textId="77777777" w:rsidTr="00CC6984">
        <w:trPr>
          <w:gridAfter w:val="2"/>
          <w:wAfter w:w="12072" w:type="dxa"/>
          <w:trHeight w:val="16"/>
        </w:trPr>
        <w:tc>
          <w:tcPr>
            <w:tcW w:w="38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CA6BAC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3. Occupation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918F35" w14:textId="5AD7B27E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was their occupation at the time of the study?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4E7CDD" w14:textId="3E95BA7E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BA3CFA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A17E5" w:rsidRPr="006E39FA" w14:paraId="15EBD9CE" w14:textId="77777777" w:rsidTr="00CC6984">
        <w:trPr>
          <w:gridAfter w:val="2"/>
          <w:wAfter w:w="12072" w:type="dxa"/>
          <w:trHeight w:val="126"/>
        </w:trPr>
        <w:tc>
          <w:tcPr>
            <w:tcW w:w="388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0B0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4. Gender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116" w14:textId="12CDA2EF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the researcher male or female?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7F7" w14:textId="1C7CD22C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BA3CFA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A17E5" w:rsidRPr="006E39FA" w14:paraId="66939AF6" w14:textId="77777777" w:rsidTr="00CC6984">
        <w:trPr>
          <w:gridAfter w:val="2"/>
          <w:wAfter w:w="12072" w:type="dxa"/>
          <w:trHeight w:val="1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7D0B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5. Experience and training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43B" w14:textId="20DD2777" w:rsidR="009A17E5" w:rsidRPr="006E39FA" w:rsidRDefault="00274F5B">
            <w:pPr>
              <w:ind w:left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experience or training did the researcher have?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AEFC" w14:textId="29DE899A" w:rsidR="009A17E5" w:rsidRPr="006E39FA" w:rsidRDefault="0048373C">
            <w:pPr>
              <w:ind w:right="1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7E217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5F8B" w:rsidRPr="006E39FA" w14:paraId="3FD73AAB" w14:textId="77777777" w:rsidTr="00CC6984">
        <w:trPr>
          <w:gridAfter w:val="2"/>
          <w:wAfter w:w="12072" w:type="dxa"/>
          <w:trHeight w:val="23"/>
        </w:trPr>
        <w:tc>
          <w:tcPr>
            <w:tcW w:w="114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6CBD9" w14:textId="318535A4" w:rsidR="00DF5F8B" w:rsidRPr="006E39FA" w:rsidRDefault="00DF5F8B" w:rsidP="00DF5F8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Relationship with participants </w:t>
            </w:r>
          </w:p>
        </w:tc>
      </w:tr>
      <w:tr w:rsidR="009A17E5" w:rsidRPr="006E39FA" w14:paraId="0D325188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41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085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6. Relationship established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348F" w14:textId="2E9B01DA" w:rsidR="009A17E5" w:rsidRPr="006E39FA" w:rsidRDefault="00274F5B">
            <w:pPr>
              <w:ind w:right="5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a relationship established prior to study commencement?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E69" w14:textId="3FF6EB3B" w:rsidR="009A17E5" w:rsidRPr="006E39FA" w:rsidRDefault="00AE0292">
            <w:pPr>
              <w:ind w:right="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16508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A17E5" w:rsidRPr="006E39FA" w14:paraId="372829E8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212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AA6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7. Participant knowledge of the interviewer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DA4" w14:textId="7EAB1D9B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did the participants know about the researcher?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AF3" w14:textId="4457A25F" w:rsidR="009A17E5" w:rsidRPr="006E39FA" w:rsidRDefault="00AE0292">
            <w:pPr>
              <w:ind w:right="96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16508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A17E5" w:rsidRPr="006E39FA" w14:paraId="7DB2C844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701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F28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8. Interviewer characteristics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070" w14:textId="5DFA84E6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characteristics were reported about the interviewer/facilitator?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A1D" w14:textId="3E495965" w:rsidR="009A17E5" w:rsidRPr="006E39FA" w:rsidRDefault="00437C6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E78B4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B16FA0" w:rsidRPr="006E39FA" w14:paraId="4531CC43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6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97F" w14:textId="4C021DCE" w:rsidR="00B16FA0" w:rsidRPr="006E39FA" w:rsidRDefault="00B16FA0" w:rsidP="00B16FA0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Domain 2: study design </w:t>
            </w:r>
          </w:p>
        </w:tc>
      </w:tr>
      <w:tr w:rsidR="00B16FA0" w:rsidRPr="006E39FA" w14:paraId="2D2C32D5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908" w14:textId="6B2A243D" w:rsidR="00B16FA0" w:rsidRPr="006E39FA" w:rsidRDefault="00B16FA0" w:rsidP="00B16FA0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Theoretical framework </w:t>
            </w:r>
          </w:p>
        </w:tc>
      </w:tr>
      <w:tr w:rsidR="009A17E5" w:rsidRPr="006E39FA" w14:paraId="01E518F7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5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093" w14:textId="0D5F638D" w:rsidR="009A17E5" w:rsidRPr="006E39FA" w:rsidRDefault="00274F5B">
            <w:pPr>
              <w:ind w:left="2" w:right="5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9.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Methodological orientation and Theory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C5DEA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methodological orientation was stated to underpin the study? </w:t>
            </w:r>
            <w:proofErr w:type="gramStart"/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</w:t>
            </w:r>
            <w:proofErr w:type="gramEnd"/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grounded theory, discourse analysis, ethnography, phenomenology, content analysis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8F84C4" w14:textId="0343756C" w:rsidR="009A17E5" w:rsidRPr="006E39FA" w:rsidRDefault="00437C66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C02495" w:rsidRPr="006E39FA" w14:paraId="4C620ACD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1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332" w14:textId="02E1228E" w:rsidR="00C02495" w:rsidRPr="006E39FA" w:rsidRDefault="00C02495" w:rsidP="00C02495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Participant selection  </w:t>
            </w:r>
          </w:p>
        </w:tc>
      </w:tr>
      <w:tr w:rsidR="009A17E5" w:rsidRPr="006E39FA" w14:paraId="0A2BA8BA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7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B0E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10. Sampling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F76718" w14:textId="176736B9" w:rsidR="009A17E5" w:rsidRPr="006E39FA" w:rsidRDefault="00274F5B">
            <w:pPr>
              <w:ind w:right="37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How were participants selected? </w:t>
            </w:r>
            <w:r w:rsidR="008705D4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purposive, convenience, consecutive, snowball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6BEB39" w14:textId="72DA8B73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437C66"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9A17E5" w:rsidRPr="006E39FA" w14:paraId="1C4F19E6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40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1D4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11. Method of approach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8B5CF1" w14:textId="6BB7DCE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How were participants approached?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7944BE" w14:textId="478AD2F9" w:rsidR="009A17E5" w:rsidRPr="006E39FA" w:rsidRDefault="00437C66">
            <w:pPr>
              <w:ind w:left="1" w:right="3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9A17E5" w:rsidRPr="006E39FA" w14:paraId="1E5183DA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10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D1C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12. Sample size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B2299F" w14:textId="705C5556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participants were in the study?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AF3996B" w14:textId="59496CCE" w:rsidR="009A17E5" w:rsidRPr="006E39FA" w:rsidRDefault="002E2FDB">
            <w:pPr>
              <w:ind w:left="1" w:right="6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A616DF" w:rsidRPr="006E39FA" w14:paraId="3ED5DE57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4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BFDEA" w14:textId="3787B143" w:rsidR="00A616DF" w:rsidRPr="006E39FA" w:rsidRDefault="00A616DF" w:rsidP="008705D4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13.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Non-participation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Setting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088CAED" w14:textId="75262EE0" w:rsidR="00A616DF" w:rsidRPr="006E39FA" w:rsidRDefault="00A616DF" w:rsidP="00C024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people refused to participate or dropped out? Reasons?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4ADDECE5" w14:textId="0DB1C55C" w:rsidR="00A616DF" w:rsidRPr="006E39FA" w:rsidRDefault="002E2FDB" w:rsidP="008F132A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631F9E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9A17E5" w:rsidRPr="006E39FA" w14:paraId="5D8821B0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3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64C0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14. Setting of data collection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17D087" w14:textId="4A698385" w:rsidR="009A17E5" w:rsidRPr="006E39FA" w:rsidRDefault="00274F5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Where was the data collected? </w:t>
            </w:r>
            <w:r w:rsidR="008705D4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home, clinic, workplace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59BBD9" w14:textId="47C2DA9C" w:rsidR="009A17E5" w:rsidRPr="006E39FA" w:rsidRDefault="002E2FD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1F3863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9A17E5" w:rsidRPr="006E39FA" w14:paraId="4C8E1685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13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3D12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15. Presence of nonparticipants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10B71A" w14:textId="308D8EF0" w:rsidR="009A17E5" w:rsidRPr="006E39FA" w:rsidRDefault="00274F5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anyone else present besides the participants and researchers?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B4D38F0" w14:textId="51D21035" w:rsidR="009A17E5" w:rsidRPr="006E39FA" w:rsidRDefault="002E2FD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3A15E946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45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02C32A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16. Description of sample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05C360" w14:textId="6445ED04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are the important characteristics of the sample</w:t>
            </w:r>
            <w:r w:rsidR="00FE0E17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B251EA8" w14:textId="4DFD42B9" w:rsidR="00713368" w:rsidRPr="006E39FA" w:rsidRDefault="00713368" w:rsidP="00713368">
            <w:pPr>
              <w:ind w:left="1" w:right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2E2F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3747E1D6" w14:textId="539AFE7C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wBefore w:w="11" w:type="dxa"/>
          <w:trHeight w:val="101"/>
        </w:trPr>
        <w:tc>
          <w:tcPr>
            <w:tcW w:w="1143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7EB" w14:textId="5F871328" w:rsidR="00713368" w:rsidRPr="006E39FA" w:rsidRDefault="00713368" w:rsidP="006E39FA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Data collection </w:t>
            </w:r>
          </w:p>
        </w:tc>
        <w:tc>
          <w:tcPr>
            <w:tcW w:w="6036" w:type="dxa"/>
          </w:tcPr>
          <w:p w14:paraId="7C21C37E" w14:textId="77777777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36" w:type="dxa"/>
          </w:tcPr>
          <w:p w14:paraId="3655C0EB" w14:textId="12D6D2DD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No </w:t>
            </w:r>
          </w:p>
        </w:tc>
      </w:tr>
      <w:tr w:rsidR="00713368" w:rsidRPr="006E39FA" w14:paraId="0EE3CD98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39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FA2CF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17. Interview guide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C05D7C1" w14:textId="14A041FA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questions, prompts,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and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guides provided by the authors?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282AD96C" w14:textId="47DB8ADD" w:rsidR="00713368" w:rsidRPr="006E39FA" w:rsidRDefault="002E2FDB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3D00EB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077F6494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6E1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18. Repeat interviews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7EFADB" w14:textId="0B84586A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repeat interviews carried out? If yes, how many?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26A6A5E" w14:textId="733A79A0" w:rsidR="00713368" w:rsidRPr="006E39FA" w:rsidRDefault="00713368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2E2FDB">
              <w:rPr>
                <w:rFonts w:asciiTheme="majorHAnsi" w:eastAsia="Times New Roman" w:hAnsiTheme="majorHAnsi" w:cs="Times New Roman"/>
                <w:sz w:val="20"/>
                <w:szCs w:val="20"/>
              </w:rPr>
              <w:t>N/A</w:t>
            </w:r>
          </w:p>
        </w:tc>
      </w:tr>
      <w:tr w:rsidR="00713368" w:rsidRPr="006E39FA" w14:paraId="7D837FF9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423FBB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19. Audio/visual recording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93CB17" w14:textId="5B0BB8CD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Did the research use audio or visual recording to collect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E69232" w14:textId="7AEEC69B" w:rsidR="00713368" w:rsidRPr="006E39FA" w:rsidRDefault="00EB7145" w:rsidP="00C024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417B56DD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E4E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20. Field notes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1BB113" w14:textId="360DEA51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field notes made during and/or after the interview or focus group?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0596EA" w14:textId="25E9A023" w:rsidR="00713368" w:rsidRPr="006E39FA" w:rsidRDefault="0048373C" w:rsidP="00713368">
            <w:pPr>
              <w:spacing w:after="1" w:line="237" w:lineRule="auto"/>
              <w:ind w:left="1" w:right="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3</w:t>
            </w:r>
          </w:p>
        </w:tc>
      </w:tr>
      <w:tr w:rsidR="00713368" w:rsidRPr="006E39FA" w14:paraId="661A4E4C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8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03D8B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21. Duration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105CE7E" w14:textId="6F4084D7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was the duration of the interviews or focus group?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06CF9F2E" w14:textId="0F047C0B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0E3C3B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10704D8E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864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22. Data saturation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83F958" w14:textId="6D2976D1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data saturation discussed?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23E05C6" w14:textId="2FEE378E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  <w:r w:rsidR="000E3C3B">
              <w:rPr>
                <w:rFonts w:asciiTheme="majorHAnsi" w:eastAsia="Times New Roman" w:hAnsiTheme="majorHAnsi" w:cs="Times New Roman"/>
                <w:sz w:val="20"/>
                <w:szCs w:val="20"/>
              </w:rPr>
              <w:t>, Pg</w:t>
            </w:r>
            <w:r w:rsidR="00C11D5E">
              <w:rPr>
                <w:rFonts w:asciiTheme="majorHAnsi" w:eastAsia="Times New Roman" w:hAnsiTheme="majorHAnsi" w:cs="Times New Roman"/>
                <w:sz w:val="20"/>
                <w:szCs w:val="20"/>
              </w:rPr>
              <w:t>18</w:t>
            </w:r>
          </w:p>
        </w:tc>
      </w:tr>
      <w:tr w:rsidR="00713368" w:rsidRPr="006E39FA" w14:paraId="4AD8CFE4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10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525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23. Transcripts returned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E3DFF" w14:textId="65DBA395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transcripts returned to participants for comment and/or correction?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2CCEE25" w14:textId="78DC805B" w:rsidR="00713368" w:rsidRPr="006E39FA" w:rsidRDefault="00C11D5E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 3</w:t>
            </w:r>
          </w:p>
        </w:tc>
      </w:tr>
      <w:tr w:rsidR="00713368" w:rsidRPr="006E39FA" w14:paraId="591C4C43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00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542" w14:textId="04EE8BD7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Domain 3: analysis and findings</w:t>
            </w:r>
          </w:p>
        </w:tc>
      </w:tr>
      <w:tr w:rsidR="00713368" w:rsidRPr="006E39FA" w14:paraId="16DF7EBA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6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3E58" w14:textId="5B697878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Data analysis  </w:t>
            </w:r>
          </w:p>
        </w:tc>
      </w:tr>
      <w:tr w:rsidR="00713368" w:rsidRPr="006E39FA" w14:paraId="6C31D7EB" w14:textId="77777777" w:rsidTr="0085221C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675C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24. Number of data coders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42FA54" w14:textId="33C5DD15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data coders coded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90203F" w14:textId="45AC2646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BE242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1D5906D3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3533B4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25. Description of the coding tree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0D586E" w14:textId="4AF177E0" w:rsidR="00713368" w:rsidRPr="006E39FA" w:rsidRDefault="00713368" w:rsidP="00713368">
            <w:pPr>
              <w:ind w:right="4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Did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the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authors provide a description of the coding tree?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6065E35" w14:textId="2EF85ECF" w:rsidR="00713368" w:rsidRPr="006E39FA" w:rsidRDefault="00EB7145" w:rsidP="00713368">
            <w:pPr>
              <w:ind w:left="1" w:right="2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50DA7E19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20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3F6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26. Derivation of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AA5C39" w14:textId="36FDCFD6" w:rsidR="00713368" w:rsidRPr="006E39FA" w:rsidRDefault="00713368" w:rsidP="008705D4">
            <w:pPr>
              <w:spacing w:line="23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themes identified in advance or derived from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D913D5" w14:textId="207E7F81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2C1492">
              <w:rPr>
                <w:rFonts w:asciiTheme="majorHAnsi" w:eastAsia="Times New Roman" w:hAnsiTheme="majorHAnsi" w:cs="Times New Roman"/>
                <w:sz w:val="20"/>
                <w:szCs w:val="20"/>
              </w:rPr>
              <w:t>3,4</w:t>
            </w:r>
          </w:p>
        </w:tc>
      </w:tr>
      <w:tr w:rsidR="00713368" w:rsidRPr="006E39FA" w14:paraId="4892D5BF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719D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27. Software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27852E" w14:textId="02BC8FA3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software, if applicable, was used to manage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2CF3D4" w14:textId="33E4BE6A" w:rsidR="00713368" w:rsidRPr="006E39FA" w:rsidRDefault="005F2A58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1A88333C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009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28. Participant checking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1FC654" w14:textId="76043195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Did participants provide feedback on the findings?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087548" w14:textId="6088C3D6" w:rsidR="00713368" w:rsidRPr="006E39FA" w:rsidRDefault="005F2A58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 3</w:t>
            </w:r>
          </w:p>
        </w:tc>
      </w:tr>
      <w:tr w:rsidR="00713368" w:rsidRPr="006E39FA" w14:paraId="0F69F8AD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98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432" w14:textId="455367FA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Reporting  </w:t>
            </w:r>
          </w:p>
        </w:tc>
      </w:tr>
      <w:tr w:rsidR="00713368" w:rsidRPr="006E39FA" w14:paraId="416276AA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4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566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29. Quotations presented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8A6B62" w14:textId="36945CAF" w:rsidR="00713368" w:rsidRPr="006E39FA" w:rsidRDefault="00713368" w:rsidP="00713368">
            <w:pPr>
              <w:spacing w:line="238" w:lineRule="auto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participant quotations presented to illustrate the themes/findings? Was each quotation identified?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participant number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FCD41F" w14:textId="3C7B4134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5F2A5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3, Pg </w:t>
            </w:r>
            <w:r w:rsidR="00C60288">
              <w:rPr>
                <w:rFonts w:asciiTheme="majorHAnsi" w:eastAsia="Times New Roman" w:hAnsiTheme="majorHAnsi" w:cs="Times New Roman"/>
                <w:sz w:val="20"/>
                <w:szCs w:val="20"/>
              </w:rPr>
              <w:t>4-13</w:t>
            </w:r>
          </w:p>
        </w:tc>
      </w:tr>
      <w:tr w:rsidR="00713368" w:rsidRPr="006E39FA" w14:paraId="3878058B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50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6F2395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30. Data and findings consistent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B50470" w14:textId="001D7E98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there consistency between the data presented and the findings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6781986" w14:textId="0BA74BF3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FB5949">
              <w:rPr>
                <w:rFonts w:asciiTheme="majorHAnsi" w:eastAsia="Times New Roman" w:hAnsiTheme="majorHAnsi" w:cs="Times New Roman"/>
                <w:sz w:val="20"/>
                <w:szCs w:val="20"/>
              </w:rPr>
              <w:t>4-18</w:t>
            </w:r>
          </w:p>
        </w:tc>
      </w:tr>
      <w:tr w:rsidR="00713368" w:rsidRPr="006E39FA" w14:paraId="61D0683E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37E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31. Clarity of major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0AC5A" w14:textId="0FD7D6F0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major themes clearly presented in the findings?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EF0AAAD" w14:textId="7FB74407" w:rsidR="00713368" w:rsidRPr="006E39FA" w:rsidRDefault="00B52887" w:rsidP="00713368">
            <w:pPr>
              <w:ind w:left="1" w:right="12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115D08">
              <w:rPr>
                <w:rFonts w:asciiTheme="majorHAnsi" w:eastAsia="Times New Roman" w:hAnsiTheme="majorHAnsi" w:cs="Times New Roman"/>
                <w:sz w:val="20"/>
                <w:szCs w:val="20"/>
              </w:rPr>
              <w:t>4-18</w:t>
            </w:r>
          </w:p>
        </w:tc>
      </w:tr>
      <w:tr w:rsidR="00713368" w:rsidRPr="006E39FA" w14:paraId="1A866FB0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39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19C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32. Clarity of minor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B0B467" w14:textId="735F405B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Is there a description of diverse cases or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discussion of minor themes?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05BF3C" w14:textId="55C9C74D" w:rsidR="00713368" w:rsidRPr="006E39FA" w:rsidRDefault="0048373C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115D08">
              <w:rPr>
                <w:rFonts w:asciiTheme="majorHAnsi" w:eastAsia="Times New Roman" w:hAnsiTheme="majorHAnsi" w:cs="Times New Roman"/>
                <w:sz w:val="20"/>
                <w:szCs w:val="20"/>
              </w:rPr>
              <w:t>4-18</w:t>
            </w:r>
          </w:p>
        </w:tc>
      </w:tr>
    </w:tbl>
    <w:p w14:paraId="32777566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2BDFA851" w14:textId="77777777" w:rsidR="009A17E5" w:rsidRPr="00713368" w:rsidRDefault="00274F5B">
      <w:pPr>
        <w:spacing w:after="5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3F85F896" w14:textId="4CCAD19D" w:rsidR="009A17E5" w:rsidRPr="00713368" w:rsidRDefault="009A17E5">
      <w:pPr>
        <w:spacing w:after="0"/>
        <w:rPr>
          <w:rFonts w:asciiTheme="majorHAnsi" w:hAnsiTheme="majorHAnsi"/>
        </w:rPr>
      </w:pPr>
    </w:p>
    <w:sectPr w:rsidR="009A17E5" w:rsidRPr="00713368" w:rsidSect="00DF5F8B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080" w:right="1350" w:bottom="1740" w:left="2357" w:header="720" w:footer="16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8733" w14:textId="77777777" w:rsidR="00693ACC" w:rsidRDefault="00693ACC">
      <w:pPr>
        <w:spacing w:after="0" w:line="240" w:lineRule="auto"/>
      </w:pPr>
      <w:r>
        <w:separator/>
      </w:r>
    </w:p>
  </w:endnote>
  <w:endnote w:type="continuationSeparator" w:id="0">
    <w:p w14:paraId="535CFCC9" w14:textId="77777777" w:rsidR="00693ACC" w:rsidRDefault="0069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B9E0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35C89BDE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F566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024E28FE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ED3E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1FC33BDB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C53" w14:textId="77777777" w:rsidR="00693ACC" w:rsidRDefault="00693ACC">
      <w:pPr>
        <w:spacing w:after="0" w:line="240" w:lineRule="auto"/>
      </w:pPr>
      <w:r>
        <w:separator/>
      </w:r>
    </w:p>
  </w:footnote>
  <w:footnote w:type="continuationSeparator" w:id="0">
    <w:p w14:paraId="68A60BA1" w14:textId="77777777" w:rsidR="00693ACC" w:rsidRDefault="0069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D5E1" w14:textId="77777777" w:rsidR="00A1688C" w:rsidRDefault="00A1688C" w:rsidP="00A1688C">
    <w:pPr>
      <w:spacing w:after="0" w:line="276" w:lineRule="auto"/>
      <w:rPr>
        <w:rFonts w:asciiTheme="minorHAnsi" w:eastAsia="Roboto" w:hAnsiTheme="minorHAnsi" w:cstheme="minorHAnsi"/>
        <w:b/>
        <w:color w:val="1F1F1F"/>
        <w:sz w:val="16"/>
        <w:szCs w:val="16"/>
      </w:rPr>
    </w:pPr>
    <w:r w:rsidRPr="00A1688C">
      <w:rPr>
        <w:rFonts w:asciiTheme="minorHAnsi" w:eastAsia="Arial" w:hAnsiTheme="minorHAnsi" w:cstheme="minorHAnsi"/>
        <w:b/>
        <w:color w:val="222222"/>
        <w:sz w:val="16"/>
        <w:szCs w:val="16"/>
        <w:highlight w:val="white"/>
      </w:rPr>
      <w:t xml:space="preserve">“I can feel sad about </w:t>
    </w:r>
    <w:proofErr w:type="gramStart"/>
    <w:r w:rsidRPr="00A1688C">
      <w:rPr>
        <w:rFonts w:asciiTheme="minorHAnsi" w:eastAsia="Arial" w:hAnsiTheme="minorHAnsi" w:cstheme="minorHAnsi"/>
        <w:b/>
        <w:color w:val="222222"/>
        <w:sz w:val="16"/>
        <w:szCs w:val="16"/>
        <w:highlight w:val="white"/>
      </w:rPr>
      <w:t>it</w:t>
    </w:r>
    <w:proofErr w:type="gramEnd"/>
    <w:r w:rsidRPr="00A1688C">
      <w:rPr>
        <w:rFonts w:asciiTheme="minorHAnsi" w:eastAsia="Arial" w:hAnsiTheme="minorHAnsi" w:cstheme="minorHAnsi"/>
        <w:b/>
        <w:color w:val="222222"/>
        <w:sz w:val="16"/>
        <w:szCs w:val="16"/>
        <w:highlight w:val="white"/>
      </w:rPr>
      <w:t xml:space="preserve"> and I can worry, but inside I know everything happens for a reason”</w:t>
    </w:r>
    <w:r w:rsidRPr="00A1688C">
      <w:rPr>
        <w:rFonts w:asciiTheme="minorHAnsi" w:eastAsia="Roboto" w:hAnsiTheme="minorHAnsi" w:cstheme="minorHAnsi"/>
        <w:b/>
        <w:color w:val="1F1F1F"/>
        <w:sz w:val="16"/>
        <w:szCs w:val="16"/>
        <w:highlight w:val="white"/>
      </w:rPr>
      <w:t>: personal experiences in the aftermath of the March 15 Christchurch Mosque attacks</w:t>
    </w:r>
    <w:r w:rsidRPr="00A1688C">
      <w:rPr>
        <w:rFonts w:asciiTheme="minorHAnsi" w:eastAsia="Roboto" w:hAnsiTheme="minorHAnsi" w:cstheme="minorHAnsi"/>
        <w:b/>
        <w:color w:val="1F1F1F"/>
        <w:sz w:val="16"/>
        <w:szCs w:val="16"/>
      </w:rPr>
      <w:t xml:space="preserve">. </w:t>
    </w:r>
  </w:p>
  <w:p w14:paraId="5C86726B" w14:textId="0778BA39" w:rsidR="00B72FAD" w:rsidRPr="00A1688C" w:rsidRDefault="00B72FAD" w:rsidP="00A1688C">
    <w:pPr>
      <w:spacing w:after="0" w:line="276" w:lineRule="auto"/>
      <w:rPr>
        <w:rFonts w:asciiTheme="minorHAnsi" w:hAnsiTheme="minorHAnsi" w:cstheme="minorHAnsi"/>
        <w:b/>
        <w:color w:val="auto"/>
        <w:sz w:val="16"/>
        <w:szCs w:val="16"/>
      </w:rPr>
    </w:pPr>
    <w:r w:rsidRPr="00A1688C">
      <w:rPr>
        <w:rFonts w:asciiTheme="minorHAnsi" w:hAnsiTheme="minorHAnsi" w:cstheme="minorHAnsi"/>
        <w:sz w:val="16"/>
        <w:szCs w:val="16"/>
      </w:rPr>
      <w:t>Dean et al, September 2023 Submission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D9F"/>
    <w:multiLevelType w:val="hybridMultilevel"/>
    <w:tmpl w:val="5B6EFBA8"/>
    <w:lvl w:ilvl="0" w:tplc="E3E432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BAAAB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A2552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405C0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C410F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5EE29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8B10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66C1B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6EE09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51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BRIGFubmhmbGFko6SsGpxcWZ+XkgBYa1AIn9dhcsAAAA"/>
  </w:docVars>
  <w:rsids>
    <w:rsidRoot w:val="009A17E5"/>
    <w:rsid w:val="000E3C3B"/>
    <w:rsid w:val="00115D08"/>
    <w:rsid w:val="00165086"/>
    <w:rsid w:val="001D54C8"/>
    <w:rsid w:val="001F3863"/>
    <w:rsid w:val="00245C9E"/>
    <w:rsid w:val="002502BE"/>
    <w:rsid w:val="00274F5B"/>
    <w:rsid w:val="002C1492"/>
    <w:rsid w:val="002E292E"/>
    <w:rsid w:val="002E2FDB"/>
    <w:rsid w:val="003523DB"/>
    <w:rsid w:val="003960AF"/>
    <w:rsid w:val="003D00EB"/>
    <w:rsid w:val="00437C66"/>
    <w:rsid w:val="0048373C"/>
    <w:rsid w:val="004E78B4"/>
    <w:rsid w:val="00515B32"/>
    <w:rsid w:val="005F2A58"/>
    <w:rsid w:val="00631F9E"/>
    <w:rsid w:val="00693ACC"/>
    <w:rsid w:val="006E39FA"/>
    <w:rsid w:val="00700216"/>
    <w:rsid w:val="00713368"/>
    <w:rsid w:val="007E217B"/>
    <w:rsid w:val="008013C8"/>
    <w:rsid w:val="0085221C"/>
    <w:rsid w:val="008705D4"/>
    <w:rsid w:val="00872EAD"/>
    <w:rsid w:val="008F132A"/>
    <w:rsid w:val="009A01D1"/>
    <w:rsid w:val="009A17E5"/>
    <w:rsid w:val="00A1688C"/>
    <w:rsid w:val="00A3624D"/>
    <w:rsid w:val="00A616DF"/>
    <w:rsid w:val="00A742BC"/>
    <w:rsid w:val="00AE0292"/>
    <w:rsid w:val="00B1040A"/>
    <w:rsid w:val="00B16FA0"/>
    <w:rsid w:val="00B52887"/>
    <w:rsid w:val="00B72FAD"/>
    <w:rsid w:val="00BA3CFA"/>
    <w:rsid w:val="00BE242C"/>
    <w:rsid w:val="00C02495"/>
    <w:rsid w:val="00C11D5E"/>
    <w:rsid w:val="00C60288"/>
    <w:rsid w:val="00CC6984"/>
    <w:rsid w:val="00CE37E3"/>
    <w:rsid w:val="00D7666A"/>
    <w:rsid w:val="00DF5F8B"/>
    <w:rsid w:val="00E31627"/>
    <w:rsid w:val="00E4440C"/>
    <w:rsid w:val="00EB7145"/>
    <w:rsid w:val="00F47B69"/>
    <w:rsid w:val="00FB5949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8463F"/>
  <w15:docId w15:val="{8D681E48-2C6D-4E92-B01C-4780E18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F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S1 Appendix - COREQ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S1 Appendix - COREQ</dc:title>
  <dc:subject/>
  <dc:creator>Ambra</dc:creator>
  <cp:keywords/>
  <dc:description/>
  <cp:lastModifiedBy>Shaystah Dean</cp:lastModifiedBy>
  <cp:revision>25</cp:revision>
  <dcterms:created xsi:type="dcterms:W3CDTF">2023-09-16T06:39:00Z</dcterms:created>
  <dcterms:modified xsi:type="dcterms:W3CDTF">2023-09-16T07:09:00Z</dcterms:modified>
</cp:coreProperties>
</file>