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3FAE7" w14:textId="23FD850C" w:rsidR="00F433CF" w:rsidRPr="00A85F94" w:rsidRDefault="00A85F94" w:rsidP="00F433CF">
      <w:pPr>
        <w:rPr>
          <w:b/>
          <w:bCs/>
        </w:rPr>
      </w:pPr>
      <w:r w:rsidRPr="00A85F94">
        <w:rPr>
          <w:b/>
          <w:bCs/>
        </w:rPr>
        <w:t xml:space="preserve">Table </w:t>
      </w:r>
      <w:r w:rsidR="002F2D84">
        <w:rPr>
          <w:b/>
          <w:bCs/>
        </w:rPr>
        <w:t>S</w:t>
      </w:r>
      <w:r w:rsidRPr="00A85F94">
        <w:rPr>
          <w:b/>
          <w:bCs/>
        </w:rPr>
        <w:t xml:space="preserve">1: </w:t>
      </w:r>
      <w:r w:rsidR="002619FD" w:rsidRPr="00A85F94">
        <w:rPr>
          <w:b/>
          <w:bCs/>
        </w:rPr>
        <w:t xml:space="preserve">Search Strategy used in Cochrane </w:t>
      </w:r>
      <w:r w:rsidR="0093484B" w:rsidRPr="0093484B">
        <w:rPr>
          <w:b/>
          <w:bCs/>
        </w:rPr>
        <w:t>Center Register of Controlled Trials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4"/>
        <w:gridCol w:w="10651"/>
      </w:tblGrid>
      <w:tr w:rsidR="002619FD" w:rsidRPr="003F5F8E" w14:paraId="7B10A063" w14:textId="77777777" w:rsidTr="00F433CF">
        <w:tc>
          <w:tcPr>
            <w:tcW w:w="1944" w:type="dxa"/>
          </w:tcPr>
          <w:p w14:paraId="17D985E4" w14:textId="6FF03DD1" w:rsidR="002619FD" w:rsidRPr="003F5F8E" w:rsidRDefault="002619FD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b/>
                <w:bCs/>
                <w:sz w:val="18"/>
                <w:szCs w:val="18"/>
              </w:rPr>
              <w:t>Concepts</w:t>
            </w:r>
          </w:p>
        </w:tc>
        <w:tc>
          <w:tcPr>
            <w:tcW w:w="10651" w:type="dxa"/>
            <w:vAlign w:val="bottom"/>
          </w:tcPr>
          <w:p w14:paraId="0EF228B7" w14:textId="59D2700D" w:rsidR="002619FD" w:rsidRPr="003F5F8E" w:rsidRDefault="002619FD" w:rsidP="00F433CF">
            <w:pPr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  <w:t>Key words/Query</w:t>
            </w:r>
          </w:p>
        </w:tc>
      </w:tr>
      <w:tr w:rsidR="003F5F8E" w:rsidRPr="003F5F8E" w14:paraId="7621BCA2" w14:textId="77777777" w:rsidTr="003F5F8E">
        <w:trPr>
          <w:trHeight w:val="278"/>
        </w:trPr>
        <w:tc>
          <w:tcPr>
            <w:tcW w:w="1944" w:type="dxa"/>
            <w:vMerge w:val="restart"/>
          </w:tcPr>
          <w:p w14:paraId="487C364C" w14:textId="192A9C96" w:rsidR="003F5F8E" w:rsidRPr="003F5F8E" w:rsidRDefault="003F5F8E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b/>
                <w:bCs/>
                <w:sz w:val="18"/>
                <w:szCs w:val="18"/>
              </w:rPr>
              <w:t>Condition</w:t>
            </w:r>
          </w:p>
        </w:tc>
        <w:tc>
          <w:tcPr>
            <w:tcW w:w="10651" w:type="dxa"/>
            <w:vAlign w:val="bottom"/>
          </w:tcPr>
          <w:p w14:paraId="603BEDE1" w14:textId="69E86ECD" w:rsidR="003F5F8E" w:rsidRPr="003F5F8E" w:rsidRDefault="003F5F8E" w:rsidP="003F5F8E">
            <w:pPr>
              <w:spacing w:after="160" w:line="259" w:lineRule="auto"/>
              <w:rPr>
                <w:rFonts w:ascii="Segoe UI" w:hAnsi="Segoe UI" w:cs="Segoe UI"/>
                <w:kern w:val="2"/>
                <w:sz w:val="18"/>
                <w:szCs w:val="18"/>
                <w14:ligatures w14:val="standardContextual"/>
              </w:rPr>
            </w:pPr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(antenatal OR antepartum OR 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pregnan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>* OR postnatal OR postpartum OR perinatal OR peripartum OR maternal</w:t>
            </w:r>
            <w:proofErr w:type="gramStart"/>
            <w:r w:rsidRPr="003F5F8E">
              <w:rPr>
                <w:rFonts w:ascii="Segoe UI" w:hAnsi="Segoe UI" w:cs="Segoe UI"/>
                <w:sz w:val="18"/>
                <w:szCs w:val="18"/>
              </w:rPr>
              <w:t>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</w:t>
            </w:r>
            <w:proofErr w:type="gramEnd"/>
            <w:r w:rsidRPr="003F5F8E">
              <w:rPr>
                <w:rFonts w:ascii="Segoe UI" w:hAnsi="Segoe UI" w:cs="Segoe UI"/>
                <w:sz w:val="18"/>
                <w:szCs w:val="18"/>
              </w:rPr>
              <w:t>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</w:t>
            </w:r>
          </w:p>
        </w:tc>
      </w:tr>
      <w:tr w:rsidR="003F5F8E" w:rsidRPr="003F5F8E" w14:paraId="0662B100" w14:textId="77777777" w:rsidTr="003F5F8E">
        <w:trPr>
          <w:trHeight w:val="305"/>
        </w:trPr>
        <w:tc>
          <w:tcPr>
            <w:tcW w:w="1944" w:type="dxa"/>
            <w:vMerge/>
          </w:tcPr>
          <w:p w14:paraId="34AFC7F8" w14:textId="77777777" w:rsidR="003F5F8E" w:rsidRPr="003F5F8E" w:rsidRDefault="003F5F8E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0651" w:type="dxa"/>
            <w:vAlign w:val="bottom"/>
          </w:tcPr>
          <w:p w14:paraId="56975347" w14:textId="6A9F4967" w:rsidR="003F5F8E" w:rsidRPr="003F5F8E" w:rsidRDefault="003F5F8E" w:rsidP="003F5F8E">
            <w:pPr>
              <w:rPr>
                <w:rFonts w:ascii="Segoe UI" w:hAnsi="Segoe UI" w:cs="Segoe UI"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sz w:val="18"/>
                <w:szCs w:val="18"/>
              </w:rPr>
              <w:t>(common NEXT (mental disorder* OR mental health problem*)</w:t>
            </w:r>
            <w:proofErr w:type="gramStart"/>
            <w:r w:rsidRPr="003F5F8E">
              <w:rPr>
                <w:rFonts w:ascii="Segoe UI" w:hAnsi="Segoe UI" w:cs="Segoe UI"/>
                <w:sz w:val="18"/>
                <w:szCs w:val="18"/>
              </w:rPr>
              <w:t>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</w:t>
            </w:r>
            <w:proofErr w:type="gramEnd"/>
            <w:r w:rsidRPr="003F5F8E">
              <w:rPr>
                <w:rFonts w:ascii="Segoe UI" w:hAnsi="Segoe UI" w:cs="Segoe UI"/>
                <w:sz w:val="18"/>
                <w:szCs w:val="18"/>
              </w:rPr>
              <w:t>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(depression):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(depressive NEXT (disorder)):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(depress*):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(anxiety):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(anxiety NEXT (disorder)):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anxi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>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</w:p>
        </w:tc>
      </w:tr>
      <w:tr w:rsidR="003F5F8E" w:rsidRPr="003F5F8E" w14:paraId="261D7F44" w14:textId="77777777" w:rsidTr="00F433CF">
        <w:tc>
          <w:tcPr>
            <w:tcW w:w="1944" w:type="dxa"/>
            <w:vMerge/>
          </w:tcPr>
          <w:p w14:paraId="55969F0C" w14:textId="6A069262" w:rsidR="003F5F8E" w:rsidRPr="003F5F8E" w:rsidRDefault="003F5F8E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0651" w:type="dxa"/>
            <w:vAlign w:val="bottom"/>
          </w:tcPr>
          <w:p w14:paraId="0E607963" w14:textId="389EAB4F" w:rsidR="003F5F8E" w:rsidRPr="003F5F8E" w:rsidRDefault="003F5F8E" w:rsidP="00F433CF">
            <w:pPr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MeSH</w:t>
            </w:r>
            <w:proofErr w:type="spellEnd"/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 xml:space="preserve"> descriptor: [Depression, Postpartum] explode all trees</w:t>
            </w:r>
          </w:p>
        </w:tc>
      </w:tr>
      <w:tr w:rsidR="003F5F8E" w:rsidRPr="003F5F8E" w14:paraId="2B8254A1" w14:textId="77777777" w:rsidTr="00F433CF">
        <w:tc>
          <w:tcPr>
            <w:tcW w:w="1944" w:type="dxa"/>
            <w:vMerge/>
          </w:tcPr>
          <w:p w14:paraId="153906CD" w14:textId="77777777" w:rsidR="003F5F8E" w:rsidRPr="003F5F8E" w:rsidRDefault="003F5F8E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0651" w:type="dxa"/>
            <w:vAlign w:val="bottom"/>
          </w:tcPr>
          <w:p w14:paraId="47C6AA5C" w14:textId="48EB6FF0" w:rsidR="003F5F8E" w:rsidRPr="003F5F8E" w:rsidRDefault="003F5F8E" w:rsidP="00F433CF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MeSH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descriptor: [Depression] explode all trees</w:t>
            </w:r>
          </w:p>
        </w:tc>
      </w:tr>
      <w:tr w:rsidR="003F5F8E" w:rsidRPr="003F5F8E" w14:paraId="6B0A16E8" w14:textId="77777777" w:rsidTr="00F433CF">
        <w:tc>
          <w:tcPr>
            <w:tcW w:w="1944" w:type="dxa"/>
            <w:vMerge/>
          </w:tcPr>
          <w:p w14:paraId="7E328D6D" w14:textId="30DD05C1" w:rsidR="003F5F8E" w:rsidRPr="003F5F8E" w:rsidRDefault="003F5F8E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0651" w:type="dxa"/>
            <w:vAlign w:val="bottom"/>
          </w:tcPr>
          <w:p w14:paraId="74689431" w14:textId="0B321651" w:rsidR="003F5F8E" w:rsidRPr="003F5F8E" w:rsidRDefault="003F5F8E" w:rsidP="00F433CF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proofErr w:type="spellStart"/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MeSH</w:t>
            </w:r>
            <w:proofErr w:type="spellEnd"/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 xml:space="preserve"> descriptor: [Anxiety] explode all trees</w:t>
            </w:r>
          </w:p>
        </w:tc>
      </w:tr>
      <w:tr w:rsidR="00F433CF" w:rsidRPr="003F5F8E" w14:paraId="5A79CBD1" w14:textId="77777777" w:rsidTr="00F433CF">
        <w:tc>
          <w:tcPr>
            <w:tcW w:w="1944" w:type="dxa"/>
            <w:vMerge w:val="restart"/>
          </w:tcPr>
          <w:p w14:paraId="3499B11F" w14:textId="06ACBFFD" w:rsidR="00F433CF" w:rsidRPr="003F5F8E" w:rsidRDefault="00F433CF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b/>
                <w:bCs/>
                <w:sz w:val="18"/>
                <w:szCs w:val="18"/>
              </w:rPr>
              <w:t>Psychological Interventions</w:t>
            </w:r>
          </w:p>
        </w:tc>
        <w:tc>
          <w:tcPr>
            <w:tcW w:w="10651" w:type="dxa"/>
            <w:vAlign w:val="bottom"/>
          </w:tcPr>
          <w:p w14:paraId="072CBDCB" w14:textId="602894E3" w:rsidR="00F433CF" w:rsidRPr="003F5F8E" w:rsidRDefault="003F5F8E" w:rsidP="00F433CF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MeSH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descriptor: [Psychotherapy] explode all trees</w:t>
            </w:r>
          </w:p>
        </w:tc>
      </w:tr>
      <w:tr w:rsidR="00F433CF" w:rsidRPr="003F5F8E" w14:paraId="023738CF" w14:textId="77777777" w:rsidTr="00F433CF">
        <w:tc>
          <w:tcPr>
            <w:tcW w:w="1944" w:type="dxa"/>
            <w:vMerge/>
          </w:tcPr>
          <w:p w14:paraId="19162639" w14:textId="77777777" w:rsidR="00F433CF" w:rsidRPr="003F5F8E" w:rsidRDefault="00F433CF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0651" w:type="dxa"/>
            <w:vAlign w:val="bottom"/>
          </w:tcPr>
          <w:p w14:paraId="01C51EB2" w14:textId="3C000FD3" w:rsidR="00F433CF" w:rsidRPr="003F5F8E" w:rsidRDefault="00F433CF" w:rsidP="00F433CF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(</w:t>
            </w:r>
            <w:r w:rsidR="003F5F8E" w:rsidRPr="003F5F8E">
              <w:rPr>
                <w:rFonts w:ascii="Segoe UI" w:hAnsi="Segoe UI" w:cs="Segoe UI"/>
                <w:sz w:val="18"/>
                <w:szCs w:val="18"/>
              </w:rPr>
              <w:t>(psychosocial NEXT (intervention* or counseling or counselling)):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psychoeducat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*):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non NEXT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(pharmacological or pharmaceutical)):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(psychotherapy):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(psychological or group NEXT (therapy)):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(individual or group NEXT (counseling or counselling)):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psychoeducat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*):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non NEXT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(pharmacological or pharmaceutical)):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(psychotherapy):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(psychological or psychosocial NEXT (therapy or intervention)):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non directive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NEXT (counseling or counselling)):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(comprehensive or multifaceted or holistic or integrated NEXT (intervention)):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(talk or relational or interpersonal NEXT (therapy)):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(cognitive 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behavio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* therapy):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 xml:space="preserve"> OR (dialectical 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behavio</w:t>
            </w:r>
            <w:proofErr w:type="spellEnd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* therapy):</w:t>
            </w:r>
            <w:proofErr w:type="spellStart"/>
            <w:r w:rsidR="003F5F8E"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</w:p>
        </w:tc>
      </w:tr>
      <w:tr w:rsidR="00F433CF" w:rsidRPr="003F5F8E" w14:paraId="207ACC62" w14:textId="77777777" w:rsidTr="00F433CF">
        <w:tc>
          <w:tcPr>
            <w:tcW w:w="1944" w:type="dxa"/>
            <w:vMerge w:val="restart"/>
          </w:tcPr>
          <w:p w14:paraId="68290AFF" w14:textId="7E66EC5A" w:rsidR="00F433CF" w:rsidRPr="003F5F8E" w:rsidRDefault="00F433CF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b/>
                <w:bCs/>
                <w:sz w:val="18"/>
                <w:szCs w:val="18"/>
              </w:rPr>
              <w:t>Delivery Agents</w:t>
            </w:r>
          </w:p>
        </w:tc>
        <w:tc>
          <w:tcPr>
            <w:tcW w:w="10651" w:type="dxa"/>
            <w:vAlign w:val="bottom"/>
          </w:tcPr>
          <w:p w14:paraId="0997D2B3" w14:textId="21FF9DA6" w:rsidR="00F433CF" w:rsidRPr="003F5F8E" w:rsidRDefault="00F433CF" w:rsidP="00F433CF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proofErr w:type="spellStart"/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MeSH</w:t>
            </w:r>
            <w:proofErr w:type="spellEnd"/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 xml:space="preserve"> descriptor: [Community Health Workers] explode all trees</w:t>
            </w:r>
          </w:p>
        </w:tc>
      </w:tr>
      <w:tr w:rsidR="00F433CF" w:rsidRPr="003F5F8E" w14:paraId="5B185EAC" w14:textId="77777777" w:rsidTr="00F433CF">
        <w:tc>
          <w:tcPr>
            <w:tcW w:w="1944" w:type="dxa"/>
            <w:vMerge/>
          </w:tcPr>
          <w:p w14:paraId="4EC9EC59" w14:textId="77777777" w:rsidR="00F433CF" w:rsidRPr="003F5F8E" w:rsidRDefault="00F433CF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0651" w:type="dxa"/>
            <w:vAlign w:val="bottom"/>
          </w:tcPr>
          <w:p w14:paraId="337CF038" w14:textId="4C933EA6" w:rsidR="00F433CF" w:rsidRPr="003F5F8E" w:rsidRDefault="003F5F8E" w:rsidP="00F433CF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sz w:val="18"/>
                <w:szCs w:val="18"/>
              </w:rPr>
              <w:t>(psychosocial or "community health" or "lay health" or peer or health NEXT (worker or volunteer)):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task NEXT (shar* or shift*):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(nonspecialist):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("community health aide"):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("barefoot doctor"):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(psychosocial or "community health"  NEXT (counselor)):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("village health worker"):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("specially trained"):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("nurse"):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</w:p>
        </w:tc>
      </w:tr>
      <w:tr w:rsidR="00F433CF" w:rsidRPr="003F5F8E" w14:paraId="374AA980" w14:textId="77777777" w:rsidTr="00F433CF">
        <w:tc>
          <w:tcPr>
            <w:tcW w:w="1944" w:type="dxa"/>
            <w:vMerge/>
          </w:tcPr>
          <w:p w14:paraId="34692ABD" w14:textId="77777777" w:rsidR="00F433CF" w:rsidRPr="003F5F8E" w:rsidRDefault="00F433CF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0651" w:type="dxa"/>
            <w:vAlign w:val="bottom"/>
          </w:tcPr>
          <w:p w14:paraId="419975D8" w14:textId="5F219A92" w:rsidR="00F433CF" w:rsidRPr="003F5F8E" w:rsidRDefault="003F5F8E" w:rsidP="00F433CF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sz w:val="18"/>
                <w:szCs w:val="18"/>
              </w:rPr>
              <w:t>(implement):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(practice):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(reach*):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(penetration):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(train*):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sustainab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>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(attitude*):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(perception*):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(behavior*):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(facilitator*):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(clinical NEXT (mentor* or 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supervis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* or 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competen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>*)):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competen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>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(barrier*):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acceptab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>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(fidelity):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(qualitative*):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("thematic analysis"):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feasibil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>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(evaluation NEXT (stud* OR research*)):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("program* evaluation"):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ethnograph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>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(phenomenology):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("content analysis"):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(discourse*):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 OR ("grounded theory"):</w:t>
            </w:r>
            <w:proofErr w:type="spellStart"/>
            <w:r w:rsidRPr="003F5F8E">
              <w:rPr>
                <w:rFonts w:ascii="Segoe UI" w:hAnsi="Segoe UI" w:cs="Segoe UI"/>
                <w:sz w:val="18"/>
                <w:szCs w:val="18"/>
              </w:rPr>
              <w:t>ti,ab,kw</w:t>
            </w:r>
            <w:proofErr w:type="spellEnd"/>
          </w:p>
        </w:tc>
      </w:tr>
      <w:tr w:rsidR="00F433CF" w:rsidRPr="003F5F8E" w14:paraId="29498FC5" w14:textId="77777777" w:rsidTr="00F433CF">
        <w:tc>
          <w:tcPr>
            <w:tcW w:w="1944" w:type="dxa"/>
            <w:vMerge/>
          </w:tcPr>
          <w:p w14:paraId="109FF060" w14:textId="77777777" w:rsidR="00F433CF" w:rsidRPr="003F5F8E" w:rsidRDefault="00F433CF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  <w:tc>
          <w:tcPr>
            <w:tcW w:w="10651" w:type="dxa"/>
            <w:vAlign w:val="bottom"/>
          </w:tcPr>
          <w:p w14:paraId="62D53B1C" w14:textId="061D2FF1" w:rsidR="00F433CF" w:rsidRPr="003F5F8E" w:rsidRDefault="00F433CF" w:rsidP="00F433CF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proofErr w:type="spellStart"/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MeSH</w:t>
            </w:r>
            <w:proofErr w:type="spellEnd"/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 xml:space="preserve"> descriptor: [Program Evaluation] explode all trees</w:t>
            </w:r>
          </w:p>
        </w:tc>
      </w:tr>
      <w:tr w:rsidR="00F433CF" w:rsidRPr="003F5F8E" w14:paraId="629B4F4F" w14:textId="77777777" w:rsidTr="00F433CF">
        <w:tc>
          <w:tcPr>
            <w:tcW w:w="1944" w:type="dxa"/>
          </w:tcPr>
          <w:p w14:paraId="61F56652" w14:textId="0B0FC9B7" w:rsidR="00F433CF" w:rsidRPr="003F5F8E" w:rsidRDefault="002619FD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b/>
                <w:bCs/>
                <w:sz w:val="18"/>
                <w:szCs w:val="18"/>
              </w:rPr>
              <w:t>Limiter applied</w:t>
            </w:r>
          </w:p>
        </w:tc>
        <w:tc>
          <w:tcPr>
            <w:tcW w:w="10651" w:type="dxa"/>
            <w:vAlign w:val="bottom"/>
          </w:tcPr>
          <w:p w14:paraId="1E634D5B" w14:textId="0A30CEE2" w:rsidR="00F433CF" w:rsidRPr="003F5F8E" w:rsidRDefault="002619FD" w:rsidP="00F433CF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 xml:space="preserve">Jan 2000- Jan 2022 </w:t>
            </w:r>
          </w:p>
        </w:tc>
      </w:tr>
      <w:tr w:rsidR="00F433CF" w:rsidRPr="003F5F8E" w14:paraId="022A3602" w14:textId="77777777" w:rsidTr="00F433CF">
        <w:tc>
          <w:tcPr>
            <w:tcW w:w="1944" w:type="dxa"/>
          </w:tcPr>
          <w:p w14:paraId="11247C92" w14:textId="75934EBC" w:rsidR="00F433CF" w:rsidRPr="003F5F8E" w:rsidRDefault="002619FD" w:rsidP="00F433CF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b/>
                <w:bCs/>
                <w:sz w:val="18"/>
                <w:szCs w:val="18"/>
              </w:rPr>
              <w:t>Results</w:t>
            </w:r>
          </w:p>
        </w:tc>
        <w:tc>
          <w:tcPr>
            <w:tcW w:w="10651" w:type="dxa"/>
            <w:vAlign w:val="bottom"/>
          </w:tcPr>
          <w:p w14:paraId="3FCBA29D" w14:textId="62E5E567" w:rsidR="00F433CF" w:rsidRPr="003F5F8E" w:rsidRDefault="002619FD" w:rsidP="00F433CF">
            <w:pPr>
              <w:rPr>
                <w:rFonts w:ascii="Segoe UI" w:hAnsi="Segoe UI" w:cs="Segoe UI"/>
                <w:sz w:val="18"/>
                <w:szCs w:val="18"/>
              </w:rPr>
            </w:pPr>
            <w:r w:rsidRPr="003F5F8E">
              <w:rPr>
                <w:rFonts w:ascii="Segoe UI" w:hAnsi="Segoe UI" w:cs="Segoe UI"/>
                <w:sz w:val="18"/>
                <w:szCs w:val="18"/>
              </w:rPr>
              <w:t xml:space="preserve">734 [Search Date- </w:t>
            </w:r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2 June 2022 (3:00 pm NPT)]</w:t>
            </w:r>
          </w:p>
        </w:tc>
      </w:tr>
    </w:tbl>
    <w:p w14:paraId="00274A83" w14:textId="77777777" w:rsidR="00A85F94" w:rsidRDefault="00A85F94" w:rsidP="00F433CF"/>
    <w:p w14:paraId="06285225" w14:textId="77777777" w:rsidR="003F5F8E" w:rsidRDefault="003F5F8E">
      <w:pPr>
        <w:rPr>
          <w:b/>
          <w:bCs/>
        </w:rPr>
      </w:pPr>
      <w:r>
        <w:rPr>
          <w:b/>
          <w:bCs/>
        </w:rPr>
        <w:br w:type="page"/>
      </w:r>
    </w:p>
    <w:p w14:paraId="7121A558" w14:textId="18530088" w:rsidR="00F433CF" w:rsidRPr="00A85F94" w:rsidRDefault="00A85F94" w:rsidP="00F433CF">
      <w:pPr>
        <w:rPr>
          <w:b/>
          <w:bCs/>
        </w:rPr>
      </w:pPr>
      <w:r w:rsidRPr="00A85F94">
        <w:rPr>
          <w:b/>
          <w:bCs/>
        </w:rPr>
        <w:lastRenderedPageBreak/>
        <w:t xml:space="preserve">Table </w:t>
      </w:r>
      <w:r w:rsidR="002F2D84">
        <w:rPr>
          <w:b/>
          <w:bCs/>
        </w:rPr>
        <w:t>S</w:t>
      </w:r>
      <w:r w:rsidRPr="00A85F94">
        <w:rPr>
          <w:b/>
          <w:bCs/>
        </w:rPr>
        <w:t xml:space="preserve">2: </w:t>
      </w:r>
      <w:r w:rsidR="002619FD" w:rsidRPr="00A85F94">
        <w:rPr>
          <w:b/>
          <w:bCs/>
        </w:rPr>
        <w:t xml:space="preserve">Search </w:t>
      </w:r>
      <w:r w:rsidRPr="00A85F94">
        <w:rPr>
          <w:b/>
          <w:bCs/>
        </w:rPr>
        <w:t>strategy used in Web of Science Database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86"/>
        <w:gridCol w:w="11064"/>
      </w:tblGrid>
      <w:tr w:rsidR="002619FD" w:rsidRPr="003F5F8E" w14:paraId="4DDA2209" w14:textId="77777777" w:rsidTr="003F5F8E">
        <w:trPr>
          <w:trHeight w:val="290"/>
        </w:trPr>
        <w:tc>
          <w:tcPr>
            <w:tcW w:w="728" w:type="pct"/>
            <w:noWrap/>
            <w:hideMark/>
          </w:tcPr>
          <w:p w14:paraId="47DD226B" w14:textId="10BBCC1E" w:rsidR="002619FD" w:rsidRPr="003F5F8E" w:rsidRDefault="002619FD" w:rsidP="00B9456A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Concepts</w:t>
            </w:r>
          </w:p>
        </w:tc>
        <w:tc>
          <w:tcPr>
            <w:tcW w:w="4272" w:type="pct"/>
            <w:noWrap/>
            <w:hideMark/>
          </w:tcPr>
          <w:p w14:paraId="097E5045" w14:textId="6437E206" w:rsidR="002619FD" w:rsidRPr="003F5F8E" w:rsidRDefault="002619FD" w:rsidP="00B9456A">
            <w:pPr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</w:rPr>
              <w:t>Key words Query (Search in AB and TI separately)</w:t>
            </w:r>
          </w:p>
        </w:tc>
      </w:tr>
      <w:tr w:rsidR="002619FD" w:rsidRPr="003F5F8E" w14:paraId="3930BE68" w14:textId="77777777" w:rsidTr="003F5F8E">
        <w:trPr>
          <w:trHeight w:val="290"/>
        </w:trPr>
        <w:tc>
          <w:tcPr>
            <w:tcW w:w="728" w:type="pct"/>
            <w:noWrap/>
            <w:hideMark/>
          </w:tcPr>
          <w:p w14:paraId="13E26014" w14:textId="77777777" w:rsidR="002619FD" w:rsidRPr="003F5F8E" w:rsidRDefault="002619FD" w:rsidP="00B9456A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Perinatal women </w:t>
            </w:r>
          </w:p>
          <w:p w14:paraId="6E8CAC97" w14:textId="77777777" w:rsidR="002619FD" w:rsidRPr="003F5F8E" w:rsidRDefault="002619FD" w:rsidP="00B9456A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4272" w:type="pct"/>
            <w:hideMark/>
          </w:tcPr>
          <w:p w14:paraId="25C60814" w14:textId="40C4EF00" w:rsidR="002619FD" w:rsidRPr="003F5F8E" w:rsidRDefault="002619FD" w:rsidP="002619FD">
            <w:pPr>
              <w:spacing w:after="160" w:line="259" w:lineRule="auto"/>
              <w:jc w:val="both"/>
              <w:rPr>
                <w:rFonts w:ascii="Segoe UI" w:hAnsi="Segoe UI" w:cs="Segoe UI"/>
                <w:b/>
                <w:bCs/>
                <w:kern w:val="2"/>
                <w:sz w:val="18"/>
                <w:szCs w:val="18"/>
                <w:shd w:val="clear" w:color="auto" w:fill="FAFAFC"/>
                <w14:ligatures w14:val="standardContextual"/>
              </w:rPr>
            </w:pPr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(TI</w:t>
            </w:r>
            <w:proofErr w:type="gram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=(</w:t>
            </w:r>
            <w:proofErr w:type="gram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(antenatal OR antepartum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pregnan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postnatal OR postpartum OR "postpartum period" OR maternal OR perinatal OR peripartum) )) OR AB=((antenatal OR antepartum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pregnan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* OR postnatal OR postpartum OR "postpartum period" OR maternal OR perinatal OR peripartum) )</w:t>
            </w:r>
            <w:r w:rsidRPr="003F5F8E"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  <w:t xml:space="preserve"> </w:t>
            </w:r>
          </w:p>
        </w:tc>
      </w:tr>
      <w:tr w:rsidR="002619FD" w:rsidRPr="003F5F8E" w14:paraId="39158975" w14:textId="77777777" w:rsidTr="003F5F8E">
        <w:trPr>
          <w:trHeight w:val="323"/>
        </w:trPr>
        <w:tc>
          <w:tcPr>
            <w:tcW w:w="728" w:type="pct"/>
            <w:noWrap/>
            <w:hideMark/>
          </w:tcPr>
          <w:p w14:paraId="53EB3602" w14:textId="77777777" w:rsidR="002619FD" w:rsidRPr="003F5F8E" w:rsidRDefault="002619FD" w:rsidP="00B9456A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Depression</w:t>
            </w:r>
          </w:p>
        </w:tc>
        <w:tc>
          <w:tcPr>
            <w:tcW w:w="4272" w:type="pct"/>
            <w:hideMark/>
          </w:tcPr>
          <w:p w14:paraId="0183D1D5" w14:textId="2AF6AB45" w:rsidR="002619FD" w:rsidRPr="003F5F8E" w:rsidRDefault="002619FD" w:rsidP="002619FD">
            <w:pPr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</w:pPr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(TI</w:t>
            </w:r>
            <w:proofErr w:type="gram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=(</w:t>
            </w:r>
            <w:proofErr w:type="gram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(depress* OR "depressive disorder" OR depression OR anxiety OR "anxiety disorder"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anxi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"common mental disorder" OR "common mental health problem") )) OR AB=((depress* OR "depressive disorder" OR depression OR anxiety OR "anxiety disorder"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anxi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* OR "common mental disorder" OR "common mental health problem") )</w:t>
            </w:r>
          </w:p>
        </w:tc>
      </w:tr>
      <w:tr w:rsidR="002619FD" w:rsidRPr="003F5F8E" w14:paraId="6B0AF6F4" w14:textId="77777777" w:rsidTr="003F5F8E">
        <w:trPr>
          <w:trHeight w:val="1390"/>
        </w:trPr>
        <w:tc>
          <w:tcPr>
            <w:tcW w:w="728" w:type="pct"/>
            <w:noWrap/>
            <w:hideMark/>
          </w:tcPr>
          <w:p w14:paraId="6D162BE6" w14:textId="77777777" w:rsidR="002619FD" w:rsidRPr="003F5F8E" w:rsidRDefault="002619FD" w:rsidP="00B9456A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 xml:space="preserve">Psychological </w:t>
            </w:r>
          </w:p>
          <w:p w14:paraId="6697D9C9" w14:textId="19C31C02" w:rsidR="002619FD" w:rsidRPr="003F5F8E" w:rsidRDefault="002619FD" w:rsidP="00B9456A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Interventions</w:t>
            </w:r>
          </w:p>
        </w:tc>
        <w:tc>
          <w:tcPr>
            <w:tcW w:w="4272" w:type="pct"/>
            <w:hideMark/>
          </w:tcPr>
          <w:p w14:paraId="6A8AD49A" w14:textId="000E8ABC" w:rsidR="002619FD" w:rsidRPr="003F5F8E" w:rsidRDefault="002619FD" w:rsidP="002619FD">
            <w:pPr>
              <w:spacing w:after="160" w:line="259" w:lineRule="auto"/>
              <w:jc w:val="both"/>
              <w:rPr>
                <w:rFonts w:ascii="Segoe UI" w:hAnsi="Segoe UI" w:cs="Segoe UI"/>
                <w:b/>
                <w:bCs/>
                <w:kern w:val="2"/>
                <w:sz w:val="18"/>
                <w:szCs w:val="18"/>
                <w:shd w:val="clear" w:color="auto" w:fill="FAFAFC"/>
                <w14:ligatures w14:val="standardContextual"/>
              </w:rPr>
            </w:pPr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(TI=(("psychosocial intervention" OR "psychosocial counseling" OR "psychological intervention"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psychoeducat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"non-pharmacological" OR psychotherapy OR "psychological therapy" OR "group therapy" OR "group counseling" OR "individual counseling" OR "group session*" OR "nondirective counseling" OR comprehensive OR multifaceted OR integrated OR multicomponent OR multidimension* OR holistic OR "community based" OR "cognitive behavioral therapy" OR "Dialectical Behavior Therapy" OR "interpersonal therapy" OR "Interpersonal Psychotherapy"))) OR AB=(("psychosocial intervention" OR "psychosocial counseling" OR "psychological intervention"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psychoeducat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* OR "non-pharmacological" OR psychotherapy OR "psychological therapy" OR "group therapy" OR "group counseling" OR "individual counseling" OR "group session*" OR "nondirective counseling" OR comprehensive OR multifaceted OR integrated OR multicomponent OR multidimension* OR holistic OR "community based" OR "cognitive behavioral therapy" OR "Dialectical Behavior Therapy" OR "interpersonal therapy" OR "Interpersonal Psychotherapy"))</w:t>
            </w:r>
          </w:p>
        </w:tc>
      </w:tr>
      <w:tr w:rsidR="002619FD" w:rsidRPr="003F5F8E" w14:paraId="18CC0927" w14:textId="77777777" w:rsidTr="003F5F8E">
        <w:trPr>
          <w:trHeight w:val="800"/>
        </w:trPr>
        <w:tc>
          <w:tcPr>
            <w:tcW w:w="728" w:type="pct"/>
            <w:noWrap/>
          </w:tcPr>
          <w:p w14:paraId="00DF533A" w14:textId="77777777" w:rsidR="002619FD" w:rsidRPr="003F5F8E" w:rsidRDefault="002619FD" w:rsidP="00B9456A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Non-specialist</w:t>
            </w:r>
          </w:p>
        </w:tc>
        <w:tc>
          <w:tcPr>
            <w:tcW w:w="4272" w:type="pct"/>
          </w:tcPr>
          <w:p w14:paraId="12887A64" w14:textId="3104C0ED" w:rsidR="002619FD" w:rsidRPr="003F5F8E" w:rsidRDefault="002619FD" w:rsidP="002619FD">
            <w:pPr>
              <w:spacing w:after="160" w:line="259" w:lineRule="auto"/>
              <w:jc w:val="both"/>
              <w:rPr>
                <w:rFonts w:ascii="Segoe UI" w:hAnsi="Segoe UI" w:cs="Segoe UI"/>
                <w:b/>
                <w:bCs/>
                <w:kern w:val="2"/>
                <w:sz w:val="18"/>
                <w:szCs w:val="18"/>
                <w:shd w:val="clear" w:color="auto" w:fill="FAFAFC"/>
                <w14:ligatures w14:val="standardContextual"/>
              </w:rPr>
            </w:pPr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(TI=((nonspecialist* OR task shar* OR task shift* OR "community health worker*" OR "lay health worker*" OR "peer volunteer*" OR "community volunteer*" OR "health worker*" OR volunteer* OR "barefoot doctor" OR "psychosocial worker*" OR "psychosocial counselor*" OR "specially trained" OR nurse* OR "village health worker*"))) OR AB=((nonspecialist* OR task shar* OR task shift* OR "community health worker*" OR "lay health worker*" OR "peer volunteer*" OR "community volunteer*" OR "health worker*" OR volunteer* OR "barefoot doctor" OR "psychosocial worker*" OR "psychosocial counselor*" OR "specially trained" OR nurse* OR "village health worker*"))</w:t>
            </w:r>
          </w:p>
        </w:tc>
      </w:tr>
      <w:tr w:rsidR="002619FD" w:rsidRPr="003F5F8E" w14:paraId="134AF4A4" w14:textId="77777777" w:rsidTr="003F5F8E">
        <w:trPr>
          <w:trHeight w:val="620"/>
        </w:trPr>
        <w:tc>
          <w:tcPr>
            <w:tcW w:w="728" w:type="pct"/>
            <w:noWrap/>
            <w:hideMark/>
          </w:tcPr>
          <w:p w14:paraId="02B6D30E" w14:textId="77777777" w:rsidR="002619FD" w:rsidRPr="003F5F8E" w:rsidRDefault="002619FD" w:rsidP="00B9456A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Implementation</w:t>
            </w:r>
          </w:p>
          <w:p w14:paraId="3ACB66C0" w14:textId="0CB9A5F4" w:rsidR="002619FD" w:rsidRPr="003F5F8E" w:rsidRDefault="002619FD" w:rsidP="00B9456A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Outcomes</w:t>
            </w:r>
          </w:p>
        </w:tc>
        <w:tc>
          <w:tcPr>
            <w:tcW w:w="4272" w:type="pct"/>
            <w:hideMark/>
          </w:tcPr>
          <w:p w14:paraId="2831A31A" w14:textId="61973E0A" w:rsidR="002619FD" w:rsidRPr="003F5F8E" w:rsidRDefault="002619FD" w:rsidP="002619FD">
            <w:pPr>
              <w:spacing w:after="160" w:line="259" w:lineRule="auto"/>
              <w:jc w:val="both"/>
              <w:rPr>
                <w:rFonts w:ascii="Segoe UI" w:hAnsi="Segoe UI" w:cs="Segoe UI"/>
                <w:b/>
                <w:bCs/>
                <w:kern w:val="2"/>
                <w:sz w:val="18"/>
                <w:szCs w:val="18"/>
                <w:shd w:val="clear" w:color="auto" w:fill="FAFAFC"/>
                <w14:ligatures w14:val="standardContextual"/>
              </w:rPr>
            </w:pPr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(TI=((implement* OR practice OR reach OR penetration OR train* OR "Clinical Mentor*" OR "Clinical Supervision" Or "clinical competence"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competen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Sustainab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Attitude* OR perception* OR view* OR behavior* OR facilitator* OR barrier* OR Qualitative* OR discuss* OR focus* group discussion OR interview* OR "thematic analysis"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feasibil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acceptab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evaluat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"program* evaluation"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ethnograph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phenomenology* OR "content analysis" OR discourse OR "grounded theory" OR fidelity))) OR AB=((implement* OR practice OR reach OR penetration OR train* OR "Clinical Mentor*" OR "Clinical Supervision" Or "clinical competence"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competen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Sustainab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Attitude* OR perception* OR view* OR behavior* OR facilitator* OR barrier* OR Qualitative* OR discuss* OR focus* group discussion OR interview* OR "thematic analysis"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feasibil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acceptab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evaluat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 xml:space="preserve">* OR "program* evaluation" OR </w:t>
            </w:r>
            <w:proofErr w:type="spellStart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ethnograph</w:t>
            </w:r>
            <w:proofErr w:type="spellEnd"/>
            <w:r w:rsidRPr="003F5F8E">
              <w:rPr>
                <w:rStyle w:val="Strong"/>
                <w:rFonts w:ascii="Segoe UI" w:hAnsi="Segoe UI" w:cs="Segoe UI"/>
                <w:b w:val="0"/>
                <w:bCs w:val="0"/>
                <w:sz w:val="18"/>
                <w:szCs w:val="18"/>
                <w:shd w:val="clear" w:color="auto" w:fill="FAFAFC"/>
              </w:rPr>
              <w:t>* OR phenomenology* OR "content analysis" OR discourse OR "grounded theory" OR fidelity))</w:t>
            </w:r>
          </w:p>
        </w:tc>
      </w:tr>
      <w:tr w:rsidR="002619FD" w:rsidRPr="003F5F8E" w14:paraId="3D6C3D2E" w14:textId="77777777" w:rsidTr="003F5F8E">
        <w:trPr>
          <w:trHeight w:val="290"/>
        </w:trPr>
        <w:tc>
          <w:tcPr>
            <w:tcW w:w="728" w:type="pct"/>
            <w:noWrap/>
            <w:hideMark/>
          </w:tcPr>
          <w:p w14:paraId="06EDB799" w14:textId="4E1DFCCB" w:rsidR="002619FD" w:rsidRPr="003F5F8E" w:rsidRDefault="002619FD" w:rsidP="00B9456A">
            <w:pPr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000000"/>
                <w:sz w:val="18"/>
                <w:szCs w:val="18"/>
              </w:rPr>
              <w:t>Limiters</w:t>
            </w:r>
          </w:p>
        </w:tc>
        <w:tc>
          <w:tcPr>
            <w:tcW w:w="4272" w:type="pct"/>
            <w:hideMark/>
          </w:tcPr>
          <w:p w14:paraId="68A92E90" w14:textId="241B3999" w:rsidR="002619FD" w:rsidRPr="003F5F8E" w:rsidRDefault="002619FD" w:rsidP="00B9456A">
            <w:pPr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2000.01.01-2022.01.31</w:t>
            </w:r>
          </w:p>
        </w:tc>
      </w:tr>
      <w:tr w:rsidR="002619FD" w:rsidRPr="003F5F8E" w14:paraId="0239DCD5" w14:textId="77777777" w:rsidTr="003F5F8E">
        <w:trPr>
          <w:trHeight w:val="60"/>
        </w:trPr>
        <w:tc>
          <w:tcPr>
            <w:tcW w:w="728" w:type="pct"/>
            <w:noWrap/>
          </w:tcPr>
          <w:p w14:paraId="733E0C28" w14:textId="21CFA3E1" w:rsidR="002619FD" w:rsidRPr="003F5F8E" w:rsidRDefault="002619FD" w:rsidP="002619FD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Results</w:t>
            </w:r>
          </w:p>
        </w:tc>
        <w:tc>
          <w:tcPr>
            <w:tcW w:w="4272" w:type="pct"/>
          </w:tcPr>
          <w:p w14:paraId="2E6560A8" w14:textId="6D08AF8D" w:rsidR="002619FD" w:rsidRPr="003F5F8E" w:rsidRDefault="002619FD" w:rsidP="002619FD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</w:pPr>
            <w:r w:rsidRPr="003F5F8E">
              <w:rPr>
                <w:rFonts w:ascii="Segoe UI" w:eastAsia="Times New Roman" w:hAnsi="Segoe UI" w:cs="Segoe UI"/>
                <w:b/>
                <w:bCs/>
                <w:color w:val="212121"/>
                <w:sz w:val="18"/>
                <w:szCs w:val="18"/>
              </w:rPr>
              <w:t xml:space="preserve">203 </w:t>
            </w:r>
            <w:r w:rsidRPr="003F5F8E">
              <w:rPr>
                <w:rFonts w:ascii="Segoe UI" w:hAnsi="Segoe UI" w:cs="Segoe UI"/>
                <w:sz w:val="18"/>
                <w:szCs w:val="18"/>
              </w:rPr>
              <w:t>[</w:t>
            </w:r>
            <w:r w:rsidRPr="003F5F8E">
              <w:rPr>
                <w:rFonts w:ascii="Segoe UI" w:eastAsia="Times New Roman" w:hAnsi="Segoe UI" w:cs="Segoe UI"/>
                <w:color w:val="212121"/>
                <w:sz w:val="18"/>
                <w:szCs w:val="18"/>
              </w:rPr>
              <w:t>6 June 2022; Time- 12:00 PM NPT]</w:t>
            </w:r>
          </w:p>
        </w:tc>
      </w:tr>
    </w:tbl>
    <w:p w14:paraId="2ECEB2D5" w14:textId="77777777" w:rsidR="002619FD" w:rsidRPr="00F433CF" w:rsidRDefault="002619FD" w:rsidP="00F433CF"/>
    <w:sectPr w:rsidR="002619FD" w:rsidRPr="00F433CF" w:rsidSect="00D33A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3CF"/>
    <w:rsid w:val="002619FD"/>
    <w:rsid w:val="002F2D84"/>
    <w:rsid w:val="003F5F8E"/>
    <w:rsid w:val="0093484B"/>
    <w:rsid w:val="00A85F94"/>
    <w:rsid w:val="00AD4E72"/>
    <w:rsid w:val="00C700E3"/>
    <w:rsid w:val="00CA01A7"/>
    <w:rsid w:val="00D33A2F"/>
    <w:rsid w:val="00F4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8E900"/>
  <w15:chartTrackingRefBased/>
  <w15:docId w15:val="{E906533B-68EA-44CF-9551-122A37FB9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33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2619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Subba, Prasansa</dc:creator>
  <cp:keywords/>
  <dc:description/>
  <cp:lastModifiedBy>Subba, Prasansa</cp:lastModifiedBy>
  <cp:revision>4</cp:revision>
  <dcterms:created xsi:type="dcterms:W3CDTF">2024-04-26T05:43:00Z</dcterms:created>
  <dcterms:modified xsi:type="dcterms:W3CDTF">2024-08-11T05:15:00Z</dcterms:modified>
</cp:coreProperties>
</file>