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D461BB" w14:textId="6B659970" w:rsidR="00E03AFF" w:rsidRPr="005A3565" w:rsidRDefault="005A3565" w:rsidP="00B671D7">
      <w:pPr>
        <w:spacing w:after="240"/>
        <w:rPr>
          <w:rFonts w:ascii="Aptos" w:eastAsia="Times New Roman" w:hAnsi="Aptos"/>
          <w:b/>
          <w:bCs/>
          <w:sz w:val="24"/>
          <w:szCs w:val="24"/>
        </w:rPr>
      </w:pPr>
      <w:r w:rsidRPr="005A3565">
        <w:rPr>
          <w:rFonts w:ascii="Aptos" w:eastAsia="Times New Roman" w:hAnsi="Aptos"/>
          <w:b/>
          <w:bCs/>
          <w:sz w:val="24"/>
          <w:szCs w:val="24"/>
        </w:rPr>
        <w:t>Supplementary Materials</w:t>
      </w:r>
    </w:p>
    <w:tbl>
      <w:tblPr>
        <w:tblStyle w:val="TableGrid"/>
        <w:tblW w:w="10774" w:type="dxa"/>
        <w:jc w:val="center"/>
        <w:tblLook w:val="04A0" w:firstRow="1" w:lastRow="0" w:firstColumn="1" w:lastColumn="0" w:noHBand="0" w:noVBand="1"/>
      </w:tblPr>
      <w:tblGrid>
        <w:gridCol w:w="4480"/>
        <w:gridCol w:w="608"/>
        <w:gridCol w:w="5686"/>
      </w:tblGrid>
      <w:tr w:rsidR="00F57E98" w:rsidRPr="00357C7B" w14:paraId="5C184976" w14:textId="77777777" w:rsidTr="00F57E98">
        <w:trPr>
          <w:jc w:val="center"/>
        </w:trPr>
        <w:tc>
          <w:tcPr>
            <w:tcW w:w="10774" w:type="dxa"/>
            <w:gridSpan w:val="3"/>
            <w:shd w:val="clear" w:color="auto" w:fill="E7E6E6" w:themeFill="background2"/>
          </w:tcPr>
          <w:p w14:paraId="62B530A6" w14:textId="77777777" w:rsidR="00F57E98" w:rsidRPr="00357C7B" w:rsidRDefault="00F57E98" w:rsidP="002A374B">
            <w:pPr>
              <w:rPr>
                <w:rFonts w:ascii="Aptos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hAnsi="Aptos"/>
                <w:b/>
                <w:bCs/>
                <w:sz w:val="20"/>
                <w:szCs w:val="20"/>
              </w:rPr>
              <w:t>Supplementary Table 1. PRISMA-ScR Checklist</w:t>
            </w:r>
          </w:p>
        </w:tc>
      </w:tr>
      <w:tr w:rsidR="00F57E98" w:rsidRPr="00357C7B" w14:paraId="2AC34226" w14:textId="77777777" w:rsidTr="00F57E98">
        <w:trPr>
          <w:jc w:val="center"/>
        </w:trPr>
        <w:tc>
          <w:tcPr>
            <w:tcW w:w="4480" w:type="dxa"/>
          </w:tcPr>
          <w:p w14:paraId="2AC7290F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Section </w:t>
            </w:r>
          </w:p>
        </w:tc>
        <w:tc>
          <w:tcPr>
            <w:tcW w:w="608" w:type="dxa"/>
          </w:tcPr>
          <w:p w14:paraId="357EDB39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Item</w:t>
            </w:r>
          </w:p>
        </w:tc>
        <w:tc>
          <w:tcPr>
            <w:tcW w:w="5686" w:type="dxa"/>
          </w:tcPr>
          <w:p w14:paraId="5EACEB14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PRISMA-ScR Checklist Item</w:t>
            </w:r>
          </w:p>
        </w:tc>
      </w:tr>
      <w:tr w:rsidR="00F57E98" w:rsidRPr="00357C7B" w14:paraId="2658B530" w14:textId="77777777" w:rsidTr="00F57E98">
        <w:trPr>
          <w:jc w:val="center"/>
        </w:trPr>
        <w:tc>
          <w:tcPr>
            <w:tcW w:w="4480" w:type="dxa"/>
            <w:shd w:val="clear" w:color="auto" w:fill="E7E6E6" w:themeFill="background2"/>
          </w:tcPr>
          <w:p w14:paraId="1FCD6427" w14:textId="77777777" w:rsidR="00F57E98" w:rsidRPr="00357C7B" w:rsidRDefault="00F57E98" w:rsidP="002A374B">
            <w:pPr>
              <w:rPr>
                <w:rFonts w:ascii="Aptos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hAnsi="Aptos"/>
                <w:b/>
                <w:bCs/>
                <w:sz w:val="20"/>
                <w:szCs w:val="20"/>
              </w:rPr>
              <w:t xml:space="preserve">Title </w:t>
            </w:r>
          </w:p>
        </w:tc>
        <w:tc>
          <w:tcPr>
            <w:tcW w:w="608" w:type="dxa"/>
            <w:shd w:val="clear" w:color="auto" w:fill="E7E6E6" w:themeFill="background2"/>
          </w:tcPr>
          <w:p w14:paraId="2587F66D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</w:t>
            </w:r>
          </w:p>
        </w:tc>
        <w:tc>
          <w:tcPr>
            <w:tcW w:w="5686" w:type="dxa"/>
            <w:shd w:val="clear" w:color="auto" w:fill="E7E6E6" w:themeFill="background2"/>
          </w:tcPr>
          <w:p w14:paraId="6C05674C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Report identified as a scoping review </w:t>
            </w:r>
          </w:p>
        </w:tc>
      </w:tr>
      <w:tr w:rsidR="00F57E98" w:rsidRPr="00357C7B" w14:paraId="532F10EC" w14:textId="77777777" w:rsidTr="00F57E98">
        <w:trPr>
          <w:jc w:val="center"/>
        </w:trPr>
        <w:tc>
          <w:tcPr>
            <w:tcW w:w="4480" w:type="dxa"/>
          </w:tcPr>
          <w:p w14:paraId="342BBF8A" w14:textId="77777777" w:rsidR="00F57E98" w:rsidRPr="00357C7B" w:rsidRDefault="00F57E98" w:rsidP="002A374B">
            <w:pPr>
              <w:rPr>
                <w:rFonts w:ascii="Aptos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hAnsi="Aptos"/>
                <w:b/>
                <w:bCs/>
                <w:sz w:val="20"/>
                <w:szCs w:val="20"/>
              </w:rPr>
              <w:t xml:space="preserve">Abstract </w:t>
            </w:r>
          </w:p>
          <w:p w14:paraId="0D5FE774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Structured summary </w:t>
            </w:r>
          </w:p>
        </w:tc>
        <w:tc>
          <w:tcPr>
            <w:tcW w:w="608" w:type="dxa"/>
          </w:tcPr>
          <w:p w14:paraId="333F0A35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  <w:p w14:paraId="14776E85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2</w:t>
            </w:r>
          </w:p>
        </w:tc>
        <w:tc>
          <w:tcPr>
            <w:tcW w:w="5686" w:type="dxa"/>
          </w:tcPr>
          <w:p w14:paraId="44D7A0EF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Structured abstract including background, aims, sources of evidence, methods, results and conclusions (relating to research questions): page 2</w:t>
            </w:r>
          </w:p>
          <w:p w14:paraId="1F45C8A4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Eligibility criteria described in methods due to space limitations: page 3</w:t>
            </w:r>
          </w:p>
        </w:tc>
      </w:tr>
      <w:tr w:rsidR="00F57E98" w:rsidRPr="00357C7B" w14:paraId="58905DEA" w14:textId="77777777" w:rsidTr="00F57E98">
        <w:trPr>
          <w:jc w:val="center"/>
        </w:trPr>
        <w:tc>
          <w:tcPr>
            <w:tcW w:w="4480" w:type="dxa"/>
            <w:shd w:val="clear" w:color="auto" w:fill="E7E6E6" w:themeFill="background2"/>
          </w:tcPr>
          <w:p w14:paraId="4FA9034D" w14:textId="77777777" w:rsidR="00F57E98" w:rsidRPr="00357C7B" w:rsidRDefault="00F57E98" w:rsidP="002A374B">
            <w:pPr>
              <w:rPr>
                <w:rFonts w:ascii="Aptos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hAnsi="Aptos"/>
                <w:b/>
                <w:bCs/>
                <w:sz w:val="20"/>
                <w:szCs w:val="20"/>
              </w:rPr>
              <w:t xml:space="preserve">Introduction </w:t>
            </w:r>
          </w:p>
        </w:tc>
        <w:tc>
          <w:tcPr>
            <w:tcW w:w="608" w:type="dxa"/>
            <w:shd w:val="clear" w:color="auto" w:fill="E7E6E6" w:themeFill="background2"/>
          </w:tcPr>
          <w:p w14:paraId="21F08B73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</w:tc>
        <w:tc>
          <w:tcPr>
            <w:tcW w:w="5686" w:type="dxa"/>
            <w:shd w:val="clear" w:color="auto" w:fill="E7E6E6" w:themeFill="background2"/>
          </w:tcPr>
          <w:p w14:paraId="24227287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</w:tc>
      </w:tr>
      <w:tr w:rsidR="00F57E98" w:rsidRPr="00357C7B" w14:paraId="28286579" w14:textId="77777777" w:rsidTr="00F57E98">
        <w:trPr>
          <w:jc w:val="center"/>
        </w:trPr>
        <w:tc>
          <w:tcPr>
            <w:tcW w:w="4480" w:type="dxa"/>
          </w:tcPr>
          <w:p w14:paraId="356FAEA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Rationale</w:t>
            </w:r>
          </w:p>
        </w:tc>
        <w:tc>
          <w:tcPr>
            <w:tcW w:w="608" w:type="dxa"/>
          </w:tcPr>
          <w:p w14:paraId="188D066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3</w:t>
            </w:r>
          </w:p>
        </w:tc>
        <w:tc>
          <w:tcPr>
            <w:tcW w:w="5686" w:type="dxa"/>
          </w:tcPr>
          <w:p w14:paraId="753C6CCB" w14:textId="26FB70C2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Rationale for review described with reference to extant literature</w:t>
            </w:r>
            <w:r w:rsidR="008C2A73" w:rsidRPr="00357C7B">
              <w:rPr>
                <w:rFonts w:ascii="Aptos" w:hAnsi="Aptos"/>
                <w:sz w:val="20"/>
                <w:szCs w:val="20"/>
              </w:rPr>
              <w:t xml:space="preserve">: page </w:t>
            </w:r>
            <w:r w:rsidR="00F5656E" w:rsidRPr="00357C7B">
              <w:rPr>
                <w:rFonts w:ascii="Aptos" w:hAnsi="Aptos"/>
                <w:sz w:val="20"/>
                <w:szCs w:val="20"/>
              </w:rPr>
              <w:t xml:space="preserve">3, paragraphs 3 and 4 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 </w:t>
            </w:r>
          </w:p>
          <w:p w14:paraId="2A26A8D9" w14:textId="7CEA1E74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Explanation of why scoping review suitable included in the methods section: page </w:t>
            </w:r>
            <w:r w:rsidR="008C2A73" w:rsidRPr="00357C7B">
              <w:rPr>
                <w:rFonts w:ascii="Aptos" w:hAnsi="Aptos"/>
                <w:sz w:val="20"/>
                <w:szCs w:val="20"/>
              </w:rPr>
              <w:t>3, last paragraph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. </w:t>
            </w:r>
          </w:p>
        </w:tc>
      </w:tr>
      <w:tr w:rsidR="00F57E98" w:rsidRPr="00357C7B" w14:paraId="0C11DF38" w14:textId="77777777" w:rsidTr="00F57E98">
        <w:trPr>
          <w:jc w:val="center"/>
        </w:trPr>
        <w:tc>
          <w:tcPr>
            <w:tcW w:w="4480" w:type="dxa"/>
          </w:tcPr>
          <w:p w14:paraId="30C9A83A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Objectives </w:t>
            </w:r>
          </w:p>
        </w:tc>
        <w:tc>
          <w:tcPr>
            <w:tcW w:w="608" w:type="dxa"/>
          </w:tcPr>
          <w:p w14:paraId="434787AC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4</w:t>
            </w:r>
          </w:p>
        </w:tc>
        <w:tc>
          <w:tcPr>
            <w:tcW w:w="5686" w:type="dxa"/>
          </w:tcPr>
          <w:p w14:paraId="2A2C99B8" w14:textId="4A31DC48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Research questions defined explicitly including reference to their key elements</w:t>
            </w:r>
            <w:r w:rsidR="00316263" w:rsidRPr="00357C7B">
              <w:rPr>
                <w:rFonts w:ascii="Aptos" w:hAnsi="Aptos"/>
                <w:sz w:val="20"/>
                <w:szCs w:val="20"/>
              </w:rPr>
              <w:t xml:space="preserve">: </w:t>
            </w:r>
            <w:r w:rsidR="0040011A" w:rsidRPr="00357C7B">
              <w:rPr>
                <w:rFonts w:ascii="Aptos" w:hAnsi="Aptos"/>
                <w:sz w:val="20"/>
                <w:szCs w:val="20"/>
              </w:rPr>
              <w:t>page 3, paragraph 5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 </w:t>
            </w:r>
          </w:p>
        </w:tc>
      </w:tr>
      <w:tr w:rsidR="00F57E98" w:rsidRPr="00357C7B" w14:paraId="461219D5" w14:textId="77777777" w:rsidTr="00F57E98">
        <w:trPr>
          <w:jc w:val="center"/>
        </w:trPr>
        <w:tc>
          <w:tcPr>
            <w:tcW w:w="4480" w:type="dxa"/>
            <w:shd w:val="clear" w:color="auto" w:fill="E7E6E6" w:themeFill="background2"/>
          </w:tcPr>
          <w:p w14:paraId="24AD23BD" w14:textId="77777777" w:rsidR="00F57E98" w:rsidRPr="00357C7B" w:rsidRDefault="00F57E98" w:rsidP="002A374B">
            <w:pPr>
              <w:rPr>
                <w:rFonts w:ascii="Aptos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hAnsi="Aptos"/>
                <w:b/>
                <w:bCs/>
                <w:sz w:val="20"/>
                <w:szCs w:val="20"/>
              </w:rPr>
              <w:t xml:space="preserve">Methods </w:t>
            </w:r>
          </w:p>
        </w:tc>
        <w:tc>
          <w:tcPr>
            <w:tcW w:w="608" w:type="dxa"/>
            <w:shd w:val="clear" w:color="auto" w:fill="E7E6E6" w:themeFill="background2"/>
          </w:tcPr>
          <w:p w14:paraId="2140CC93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</w:tc>
        <w:tc>
          <w:tcPr>
            <w:tcW w:w="5686" w:type="dxa"/>
            <w:shd w:val="clear" w:color="auto" w:fill="E7E6E6" w:themeFill="background2"/>
          </w:tcPr>
          <w:p w14:paraId="4DF4DEBF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</w:tc>
      </w:tr>
      <w:tr w:rsidR="00F57E98" w:rsidRPr="00357C7B" w14:paraId="36B3907C" w14:textId="77777777" w:rsidTr="00F57E98">
        <w:trPr>
          <w:jc w:val="center"/>
        </w:trPr>
        <w:tc>
          <w:tcPr>
            <w:tcW w:w="4480" w:type="dxa"/>
          </w:tcPr>
          <w:p w14:paraId="3F75CF0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Protocol and registration </w:t>
            </w:r>
          </w:p>
        </w:tc>
        <w:tc>
          <w:tcPr>
            <w:tcW w:w="608" w:type="dxa"/>
          </w:tcPr>
          <w:p w14:paraId="25951B49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5</w:t>
            </w:r>
          </w:p>
        </w:tc>
        <w:tc>
          <w:tcPr>
            <w:tcW w:w="5686" w:type="dxa"/>
          </w:tcPr>
          <w:p w14:paraId="64449922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Protocol not registered. </w:t>
            </w:r>
          </w:p>
        </w:tc>
      </w:tr>
      <w:tr w:rsidR="00F57E98" w:rsidRPr="00357C7B" w14:paraId="50D2B675" w14:textId="77777777" w:rsidTr="00F57E98">
        <w:trPr>
          <w:jc w:val="center"/>
        </w:trPr>
        <w:tc>
          <w:tcPr>
            <w:tcW w:w="4480" w:type="dxa"/>
          </w:tcPr>
          <w:p w14:paraId="21BAA470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Eligibility criteria </w:t>
            </w:r>
          </w:p>
        </w:tc>
        <w:tc>
          <w:tcPr>
            <w:tcW w:w="608" w:type="dxa"/>
          </w:tcPr>
          <w:p w14:paraId="104329C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6</w:t>
            </w:r>
          </w:p>
        </w:tc>
        <w:tc>
          <w:tcPr>
            <w:tcW w:w="5686" w:type="dxa"/>
          </w:tcPr>
          <w:p w14:paraId="7BA700B2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Eligibility criteria included publication status, study design, characteristics of interventions considered, populations of interest, and language constraints: page 3 </w:t>
            </w:r>
          </w:p>
        </w:tc>
      </w:tr>
      <w:tr w:rsidR="00F57E98" w:rsidRPr="00357C7B" w14:paraId="0E58C161" w14:textId="77777777" w:rsidTr="00F57E98">
        <w:trPr>
          <w:jc w:val="center"/>
        </w:trPr>
        <w:tc>
          <w:tcPr>
            <w:tcW w:w="4480" w:type="dxa"/>
          </w:tcPr>
          <w:p w14:paraId="3EAE81D8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Information sources </w:t>
            </w:r>
          </w:p>
        </w:tc>
        <w:tc>
          <w:tcPr>
            <w:tcW w:w="608" w:type="dxa"/>
          </w:tcPr>
          <w:p w14:paraId="47B7FF0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7</w:t>
            </w:r>
          </w:p>
        </w:tc>
        <w:tc>
          <w:tcPr>
            <w:tcW w:w="5686" w:type="dxa"/>
          </w:tcPr>
          <w:p w14:paraId="78C08FC7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Information sources described (including dates of all searches): page 4, third paragraph  </w:t>
            </w:r>
          </w:p>
        </w:tc>
      </w:tr>
      <w:tr w:rsidR="00F57E98" w:rsidRPr="00357C7B" w14:paraId="791B1ED3" w14:textId="77777777" w:rsidTr="00F57E98">
        <w:trPr>
          <w:jc w:val="center"/>
        </w:trPr>
        <w:tc>
          <w:tcPr>
            <w:tcW w:w="4480" w:type="dxa"/>
          </w:tcPr>
          <w:p w14:paraId="7DFF51E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Search </w:t>
            </w:r>
          </w:p>
        </w:tc>
        <w:tc>
          <w:tcPr>
            <w:tcW w:w="608" w:type="dxa"/>
          </w:tcPr>
          <w:p w14:paraId="46F6A09A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8</w:t>
            </w:r>
          </w:p>
        </w:tc>
        <w:tc>
          <w:tcPr>
            <w:tcW w:w="5686" w:type="dxa"/>
          </w:tcPr>
          <w:p w14:paraId="7E7C1413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Example of full electronic search strategy included in Supplementary Table 2</w:t>
            </w:r>
          </w:p>
        </w:tc>
      </w:tr>
      <w:tr w:rsidR="00F57E98" w:rsidRPr="00357C7B" w14:paraId="2E5F5286" w14:textId="77777777" w:rsidTr="00F57E98">
        <w:trPr>
          <w:jc w:val="center"/>
        </w:trPr>
        <w:tc>
          <w:tcPr>
            <w:tcW w:w="4480" w:type="dxa"/>
          </w:tcPr>
          <w:p w14:paraId="207A83A8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Selection of sources of evidence</w:t>
            </w:r>
          </w:p>
        </w:tc>
        <w:tc>
          <w:tcPr>
            <w:tcW w:w="608" w:type="dxa"/>
          </w:tcPr>
          <w:p w14:paraId="17199961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9</w:t>
            </w:r>
          </w:p>
        </w:tc>
        <w:tc>
          <w:tcPr>
            <w:tcW w:w="5686" w:type="dxa"/>
          </w:tcPr>
          <w:p w14:paraId="4C1DCD71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Included top of page 4 </w:t>
            </w:r>
          </w:p>
        </w:tc>
      </w:tr>
      <w:tr w:rsidR="00F57E98" w:rsidRPr="00357C7B" w14:paraId="1D9699C2" w14:textId="77777777" w:rsidTr="00F57E98">
        <w:trPr>
          <w:jc w:val="center"/>
        </w:trPr>
        <w:tc>
          <w:tcPr>
            <w:tcW w:w="4480" w:type="dxa"/>
          </w:tcPr>
          <w:p w14:paraId="19EDBCC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Data charting process </w:t>
            </w:r>
          </w:p>
        </w:tc>
        <w:tc>
          <w:tcPr>
            <w:tcW w:w="608" w:type="dxa"/>
          </w:tcPr>
          <w:p w14:paraId="5070709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10</w:t>
            </w:r>
          </w:p>
        </w:tc>
        <w:tc>
          <w:tcPr>
            <w:tcW w:w="5686" w:type="dxa"/>
          </w:tcPr>
          <w:p w14:paraId="049D3212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Described bottom of page 4</w:t>
            </w:r>
          </w:p>
        </w:tc>
      </w:tr>
      <w:tr w:rsidR="00F57E98" w:rsidRPr="00357C7B" w14:paraId="1C5EDBEF" w14:textId="77777777" w:rsidTr="00F57E98">
        <w:trPr>
          <w:jc w:val="center"/>
        </w:trPr>
        <w:tc>
          <w:tcPr>
            <w:tcW w:w="4480" w:type="dxa"/>
          </w:tcPr>
          <w:p w14:paraId="35956A50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Data items </w:t>
            </w:r>
          </w:p>
        </w:tc>
        <w:tc>
          <w:tcPr>
            <w:tcW w:w="608" w:type="dxa"/>
          </w:tcPr>
          <w:p w14:paraId="401C59CD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11</w:t>
            </w:r>
          </w:p>
        </w:tc>
        <w:tc>
          <w:tcPr>
            <w:tcW w:w="5686" w:type="dxa"/>
          </w:tcPr>
          <w:p w14:paraId="1AADE60A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See Tables 1 and 2</w:t>
            </w:r>
          </w:p>
        </w:tc>
      </w:tr>
      <w:tr w:rsidR="00F57E98" w:rsidRPr="00357C7B" w14:paraId="7FD24886" w14:textId="77777777" w:rsidTr="00F57E98">
        <w:trPr>
          <w:jc w:val="center"/>
        </w:trPr>
        <w:tc>
          <w:tcPr>
            <w:tcW w:w="4480" w:type="dxa"/>
          </w:tcPr>
          <w:p w14:paraId="7E28328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Critical appraisal of individual sources of          evidence </w:t>
            </w:r>
          </w:p>
        </w:tc>
        <w:tc>
          <w:tcPr>
            <w:tcW w:w="608" w:type="dxa"/>
          </w:tcPr>
          <w:p w14:paraId="6727ECB7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12</w:t>
            </w:r>
          </w:p>
        </w:tc>
        <w:tc>
          <w:tcPr>
            <w:tcW w:w="5686" w:type="dxa"/>
          </w:tcPr>
          <w:p w14:paraId="01B109D1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Optional: Not done </w:t>
            </w:r>
          </w:p>
        </w:tc>
      </w:tr>
      <w:tr w:rsidR="00F57E98" w:rsidRPr="00357C7B" w14:paraId="580E71FF" w14:textId="77777777" w:rsidTr="00F57E98">
        <w:trPr>
          <w:jc w:val="center"/>
        </w:trPr>
        <w:tc>
          <w:tcPr>
            <w:tcW w:w="4480" w:type="dxa"/>
          </w:tcPr>
          <w:p w14:paraId="41354653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Summary measures </w:t>
            </w:r>
          </w:p>
        </w:tc>
        <w:tc>
          <w:tcPr>
            <w:tcW w:w="608" w:type="dxa"/>
          </w:tcPr>
          <w:p w14:paraId="33D7C27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13</w:t>
            </w:r>
          </w:p>
        </w:tc>
        <w:tc>
          <w:tcPr>
            <w:tcW w:w="5686" w:type="dxa"/>
          </w:tcPr>
          <w:p w14:paraId="774CCAD6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Not applicable for scoping reviews</w:t>
            </w:r>
          </w:p>
        </w:tc>
      </w:tr>
      <w:tr w:rsidR="00F57E98" w:rsidRPr="00357C7B" w14:paraId="52FDC5E0" w14:textId="77777777" w:rsidTr="00F57E98">
        <w:trPr>
          <w:jc w:val="center"/>
        </w:trPr>
        <w:tc>
          <w:tcPr>
            <w:tcW w:w="4480" w:type="dxa"/>
          </w:tcPr>
          <w:p w14:paraId="3D382006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Synthesis of results </w:t>
            </w:r>
          </w:p>
        </w:tc>
        <w:tc>
          <w:tcPr>
            <w:tcW w:w="608" w:type="dxa"/>
          </w:tcPr>
          <w:p w14:paraId="2D315E99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14</w:t>
            </w:r>
          </w:p>
        </w:tc>
        <w:tc>
          <w:tcPr>
            <w:tcW w:w="5686" w:type="dxa"/>
          </w:tcPr>
          <w:p w14:paraId="5A06D3F2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Described top of page 5 </w:t>
            </w:r>
          </w:p>
        </w:tc>
      </w:tr>
      <w:tr w:rsidR="00F57E98" w:rsidRPr="00357C7B" w14:paraId="6FB835CC" w14:textId="77777777" w:rsidTr="00F57E98">
        <w:trPr>
          <w:jc w:val="center"/>
        </w:trPr>
        <w:tc>
          <w:tcPr>
            <w:tcW w:w="4480" w:type="dxa"/>
          </w:tcPr>
          <w:p w14:paraId="6C9D0FD8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Risk of bias across studies </w:t>
            </w:r>
          </w:p>
        </w:tc>
        <w:tc>
          <w:tcPr>
            <w:tcW w:w="608" w:type="dxa"/>
          </w:tcPr>
          <w:p w14:paraId="6075B9C4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15</w:t>
            </w:r>
          </w:p>
        </w:tc>
        <w:tc>
          <w:tcPr>
            <w:tcW w:w="5686" w:type="dxa"/>
          </w:tcPr>
          <w:p w14:paraId="1F648E6A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Not applicable for scoping reviews </w:t>
            </w:r>
          </w:p>
        </w:tc>
      </w:tr>
      <w:tr w:rsidR="00F57E98" w:rsidRPr="00357C7B" w14:paraId="5F773AA9" w14:textId="77777777" w:rsidTr="00F57E98">
        <w:trPr>
          <w:jc w:val="center"/>
        </w:trPr>
        <w:tc>
          <w:tcPr>
            <w:tcW w:w="4480" w:type="dxa"/>
          </w:tcPr>
          <w:p w14:paraId="08F4C348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Additional analysis </w:t>
            </w:r>
          </w:p>
        </w:tc>
        <w:tc>
          <w:tcPr>
            <w:tcW w:w="608" w:type="dxa"/>
          </w:tcPr>
          <w:p w14:paraId="30F4517C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16</w:t>
            </w:r>
          </w:p>
        </w:tc>
        <w:tc>
          <w:tcPr>
            <w:tcW w:w="5686" w:type="dxa"/>
          </w:tcPr>
          <w:p w14:paraId="27E6E1F5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Not applicable for scoping reviews </w:t>
            </w:r>
          </w:p>
        </w:tc>
      </w:tr>
      <w:tr w:rsidR="00F57E98" w:rsidRPr="00357C7B" w14:paraId="57384573" w14:textId="77777777" w:rsidTr="00F57E98">
        <w:trPr>
          <w:jc w:val="center"/>
        </w:trPr>
        <w:tc>
          <w:tcPr>
            <w:tcW w:w="4480" w:type="dxa"/>
            <w:shd w:val="clear" w:color="auto" w:fill="E7E6E6" w:themeFill="background2"/>
          </w:tcPr>
          <w:p w14:paraId="7C124A3F" w14:textId="77777777" w:rsidR="00F57E98" w:rsidRPr="00357C7B" w:rsidRDefault="00F57E98" w:rsidP="002A374B">
            <w:pPr>
              <w:rPr>
                <w:rFonts w:ascii="Aptos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hAnsi="Aptos"/>
                <w:b/>
                <w:bCs/>
                <w:sz w:val="20"/>
                <w:szCs w:val="20"/>
              </w:rPr>
              <w:t xml:space="preserve">Results </w:t>
            </w:r>
          </w:p>
        </w:tc>
        <w:tc>
          <w:tcPr>
            <w:tcW w:w="608" w:type="dxa"/>
            <w:shd w:val="clear" w:color="auto" w:fill="E7E6E6" w:themeFill="background2"/>
          </w:tcPr>
          <w:p w14:paraId="64B73F75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</w:tc>
        <w:tc>
          <w:tcPr>
            <w:tcW w:w="5686" w:type="dxa"/>
            <w:shd w:val="clear" w:color="auto" w:fill="E7E6E6" w:themeFill="background2"/>
          </w:tcPr>
          <w:p w14:paraId="650A4CFC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</w:tc>
      </w:tr>
      <w:tr w:rsidR="00F57E98" w:rsidRPr="00357C7B" w14:paraId="45597001" w14:textId="77777777" w:rsidTr="00F57E98">
        <w:trPr>
          <w:jc w:val="center"/>
        </w:trPr>
        <w:tc>
          <w:tcPr>
            <w:tcW w:w="4480" w:type="dxa"/>
          </w:tcPr>
          <w:p w14:paraId="24CD27D1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Selection of sources of evidence </w:t>
            </w:r>
          </w:p>
        </w:tc>
        <w:tc>
          <w:tcPr>
            <w:tcW w:w="608" w:type="dxa"/>
          </w:tcPr>
          <w:p w14:paraId="6D7D4B00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17</w:t>
            </w:r>
          </w:p>
        </w:tc>
        <w:tc>
          <w:tcPr>
            <w:tcW w:w="5686" w:type="dxa"/>
          </w:tcPr>
          <w:p w14:paraId="7AB3232D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Included page 5, third paragraph and Figure 1 (PRISMA flow chart)</w:t>
            </w:r>
          </w:p>
        </w:tc>
      </w:tr>
      <w:tr w:rsidR="00F57E98" w:rsidRPr="00357C7B" w14:paraId="059710B6" w14:textId="77777777" w:rsidTr="00F57E98">
        <w:trPr>
          <w:jc w:val="center"/>
        </w:trPr>
        <w:tc>
          <w:tcPr>
            <w:tcW w:w="4480" w:type="dxa"/>
          </w:tcPr>
          <w:p w14:paraId="132ABD8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Characteristics of sources of evidence </w:t>
            </w:r>
          </w:p>
        </w:tc>
        <w:tc>
          <w:tcPr>
            <w:tcW w:w="608" w:type="dxa"/>
          </w:tcPr>
          <w:p w14:paraId="69B6358A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18</w:t>
            </w:r>
          </w:p>
        </w:tc>
        <w:tc>
          <w:tcPr>
            <w:tcW w:w="5686" w:type="dxa"/>
          </w:tcPr>
          <w:p w14:paraId="0E30EA3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Studies characteristics and citations provided: page 5</w:t>
            </w:r>
          </w:p>
        </w:tc>
      </w:tr>
      <w:tr w:rsidR="00F57E98" w:rsidRPr="00357C7B" w14:paraId="37B6E9FC" w14:textId="77777777" w:rsidTr="00F57E98">
        <w:trPr>
          <w:jc w:val="center"/>
        </w:trPr>
        <w:tc>
          <w:tcPr>
            <w:tcW w:w="4480" w:type="dxa"/>
          </w:tcPr>
          <w:p w14:paraId="0F68D4D6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Critical appraisal of sources of evidence </w:t>
            </w:r>
          </w:p>
        </w:tc>
        <w:tc>
          <w:tcPr>
            <w:tcW w:w="608" w:type="dxa"/>
          </w:tcPr>
          <w:p w14:paraId="43B9CA7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19</w:t>
            </w:r>
          </w:p>
        </w:tc>
        <w:tc>
          <w:tcPr>
            <w:tcW w:w="5686" w:type="dxa"/>
          </w:tcPr>
          <w:p w14:paraId="499A18D1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Optional: Not done </w:t>
            </w:r>
          </w:p>
        </w:tc>
      </w:tr>
      <w:tr w:rsidR="00F57E98" w:rsidRPr="00357C7B" w14:paraId="12EDF158" w14:textId="77777777" w:rsidTr="00F57E98">
        <w:trPr>
          <w:jc w:val="center"/>
        </w:trPr>
        <w:tc>
          <w:tcPr>
            <w:tcW w:w="4480" w:type="dxa"/>
          </w:tcPr>
          <w:p w14:paraId="7F3B3D23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Results of individual sources of evidence </w:t>
            </w:r>
          </w:p>
        </w:tc>
        <w:tc>
          <w:tcPr>
            <w:tcW w:w="608" w:type="dxa"/>
          </w:tcPr>
          <w:p w14:paraId="1EA56AB1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20</w:t>
            </w:r>
          </w:p>
        </w:tc>
        <w:tc>
          <w:tcPr>
            <w:tcW w:w="5686" w:type="dxa"/>
          </w:tcPr>
          <w:p w14:paraId="4AFACF42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Included in tables 1 and 2</w:t>
            </w:r>
          </w:p>
        </w:tc>
      </w:tr>
      <w:tr w:rsidR="00F57E98" w:rsidRPr="00357C7B" w14:paraId="197FE3EA" w14:textId="77777777" w:rsidTr="00F57E98">
        <w:trPr>
          <w:jc w:val="center"/>
        </w:trPr>
        <w:tc>
          <w:tcPr>
            <w:tcW w:w="4480" w:type="dxa"/>
          </w:tcPr>
          <w:p w14:paraId="4D5072B1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Synthesis of results </w:t>
            </w:r>
          </w:p>
        </w:tc>
        <w:tc>
          <w:tcPr>
            <w:tcW w:w="608" w:type="dxa"/>
          </w:tcPr>
          <w:p w14:paraId="224CD335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21</w:t>
            </w:r>
          </w:p>
        </w:tc>
        <w:tc>
          <w:tcPr>
            <w:tcW w:w="5686" w:type="dxa"/>
          </w:tcPr>
          <w:p w14:paraId="784F6919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Results were synthesised in text and Tables 1 and 2 pertaining to the research questions: (1) types of available evidence; (2) typologies of collaboration; (3) outcomes of collaborations; and 4) potential mechanisms and contextual moderators. </w:t>
            </w:r>
          </w:p>
        </w:tc>
      </w:tr>
      <w:tr w:rsidR="00F57E98" w:rsidRPr="00357C7B" w14:paraId="51AB78DB" w14:textId="77777777" w:rsidTr="00F57E98">
        <w:trPr>
          <w:jc w:val="center"/>
        </w:trPr>
        <w:tc>
          <w:tcPr>
            <w:tcW w:w="4480" w:type="dxa"/>
          </w:tcPr>
          <w:p w14:paraId="5A5736FD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Risk of bias across studies </w:t>
            </w:r>
          </w:p>
        </w:tc>
        <w:tc>
          <w:tcPr>
            <w:tcW w:w="608" w:type="dxa"/>
          </w:tcPr>
          <w:p w14:paraId="5EE55D7A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22</w:t>
            </w:r>
          </w:p>
        </w:tc>
        <w:tc>
          <w:tcPr>
            <w:tcW w:w="5686" w:type="dxa"/>
          </w:tcPr>
          <w:p w14:paraId="203FFBCC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Not applicable for scoping reviews </w:t>
            </w:r>
          </w:p>
        </w:tc>
      </w:tr>
      <w:tr w:rsidR="00F57E98" w:rsidRPr="00357C7B" w14:paraId="30C6CB32" w14:textId="77777777" w:rsidTr="00F57E98">
        <w:trPr>
          <w:jc w:val="center"/>
        </w:trPr>
        <w:tc>
          <w:tcPr>
            <w:tcW w:w="4480" w:type="dxa"/>
          </w:tcPr>
          <w:p w14:paraId="3A4848C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Additional analysis </w:t>
            </w:r>
          </w:p>
        </w:tc>
        <w:tc>
          <w:tcPr>
            <w:tcW w:w="608" w:type="dxa"/>
          </w:tcPr>
          <w:p w14:paraId="021D686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23</w:t>
            </w:r>
          </w:p>
        </w:tc>
        <w:tc>
          <w:tcPr>
            <w:tcW w:w="5686" w:type="dxa"/>
          </w:tcPr>
          <w:p w14:paraId="3D3B8E17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Not applicable for scoping reviews </w:t>
            </w:r>
          </w:p>
        </w:tc>
      </w:tr>
      <w:tr w:rsidR="00F57E98" w:rsidRPr="00357C7B" w14:paraId="0896FF7D" w14:textId="77777777" w:rsidTr="00F57E98">
        <w:trPr>
          <w:jc w:val="center"/>
        </w:trPr>
        <w:tc>
          <w:tcPr>
            <w:tcW w:w="4480" w:type="dxa"/>
            <w:shd w:val="clear" w:color="auto" w:fill="E7E6E6" w:themeFill="background2"/>
          </w:tcPr>
          <w:p w14:paraId="556E088A" w14:textId="77777777" w:rsidR="00F57E98" w:rsidRPr="00357C7B" w:rsidRDefault="00F57E98" w:rsidP="002A374B">
            <w:pPr>
              <w:rPr>
                <w:rFonts w:ascii="Aptos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hAnsi="Aptos"/>
                <w:b/>
                <w:bCs/>
                <w:sz w:val="20"/>
                <w:szCs w:val="20"/>
              </w:rPr>
              <w:t xml:space="preserve">Discussion </w:t>
            </w:r>
          </w:p>
        </w:tc>
        <w:tc>
          <w:tcPr>
            <w:tcW w:w="608" w:type="dxa"/>
            <w:shd w:val="clear" w:color="auto" w:fill="E7E6E6" w:themeFill="background2"/>
          </w:tcPr>
          <w:p w14:paraId="794A8BF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</w:tc>
        <w:tc>
          <w:tcPr>
            <w:tcW w:w="5686" w:type="dxa"/>
            <w:shd w:val="clear" w:color="auto" w:fill="E7E6E6" w:themeFill="background2"/>
          </w:tcPr>
          <w:p w14:paraId="3BE984C3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</w:p>
        </w:tc>
      </w:tr>
      <w:tr w:rsidR="00F57E98" w:rsidRPr="00357C7B" w14:paraId="67C00154" w14:textId="77777777" w:rsidTr="00F57E98">
        <w:trPr>
          <w:jc w:val="center"/>
        </w:trPr>
        <w:tc>
          <w:tcPr>
            <w:tcW w:w="4480" w:type="dxa"/>
          </w:tcPr>
          <w:p w14:paraId="23D41F4D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Summary of evidence </w:t>
            </w:r>
          </w:p>
        </w:tc>
        <w:tc>
          <w:tcPr>
            <w:tcW w:w="608" w:type="dxa"/>
          </w:tcPr>
          <w:p w14:paraId="1BC18BFD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24</w:t>
            </w:r>
          </w:p>
        </w:tc>
        <w:tc>
          <w:tcPr>
            <w:tcW w:w="5686" w:type="dxa"/>
          </w:tcPr>
          <w:p w14:paraId="6B243988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Summary of main results provided: top of page 8 </w:t>
            </w:r>
          </w:p>
        </w:tc>
      </w:tr>
      <w:tr w:rsidR="00F57E98" w:rsidRPr="00357C7B" w14:paraId="079CEB78" w14:textId="77777777" w:rsidTr="00F57E98">
        <w:trPr>
          <w:jc w:val="center"/>
        </w:trPr>
        <w:tc>
          <w:tcPr>
            <w:tcW w:w="4480" w:type="dxa"/>
          </w:tcPr>
          <w:p w14:paraId="4BFFD526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Limitations </w:t>
            </w:r>
          </w:p>
        </w:tc>
        <w:tc>
          <w:tcPr>
            <w:tcW w:w="608" w:type="dxa"/>
          </w:tcPr>
          <w:p w14:paraId="30A0E048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25</w:t>
            </w:r>
          </w:p>
        </w:tc>
        <w:tc>
          <w:tcPr>
            <w:tcW w:w="5686" w:type="dxa"/>
          </w:tcPr>
          <w:p w14:paraId="26C8FCF4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Limitations of the scoping review approach: top of page 9 </w:t>
            </w:r>
          </w:p>
        </w:tc>
      </w:tr>
      <w:tr w:rsidR="00F57E98" w:rsidRPr="00357C7B" w14:paraId="5E900DA1" w14:textId="77777777" w:rsidTr="00F57E98">
        <w:trPr>
          <w:jc w:val="center"/>
        </w:trPr>
        <w:tc>
          <w:tcPr>
            <w:tcW w:w="4480" w:type="dxa"/>
          </w:tcPr>
          <w:p w14:paraId="2A02115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   Conclusions </w:t>
            </w:r>
          </w:p>
        </w:tc>
        <w:tc>
          <w:tcPr>
            <w:tcW w:w="608" w:type="dxa"/>
          </w:tcPr>
          <w:p w14:paraId="2C611486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26 </w:t>
            </w:r>
          </w:p>
        </w:tc>
        <w:tc>
          <w:tcPr>
            <w:tcW w:w="5686" w:type="dxa"/>
          </w:tcPr>
          <w:p w14:paraId="235D1633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Main results in relation to research questions: page 8</w:t>
            </w:r>
          </w:p>
          <w:p w14:paraId="45295AE0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Implications of results: page 9</w:t>
            </w:r>
          </w:p>
        </w:tc>
      </w:tr>
      <w:tr w:rsidR="00F57E98" w:rsidRPr="00357C7B" w14:paraId="0FBCDC1E" w14:textId="77777777" w:rsidTr="00F57E98">
        <w:trPr>
          <w:jc w:val="center"/>
        </w:trPr>
        <w:tc>
          <w:tcPr>
            <w:tcW w:w="4480" w:type="dxa"/>
            <w:shd w:val="clear" w:color="auto" w:fill="E7E6E6" w:themeFill="background2"/>
          </w:tcPr>
          <w:p w14:paraId="5767B38D" w14:textId="77777777" w:rsidR="00F57E98" w:rsidRPr="00357C7B" w:rsidRDefault="00F57E98" w:rsidP="002A374B">
            <w:pPr>
              <w:rPr>
                <w:rFonts w:ascii="Aptos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hAnsi="Aptos"/>
                <w:b/>
                <w:bCs/>
                <w:sz w:val="20"/>
                <w:szCs w:val="20"/>
              </w:rPr>
              <w:t xml:space="preserve">Funding </w:t>
            </w:r>
          </w:p>
        </w:tc>
        <w:tc>
          <w:tcPr>
            <w:tcW w:w="608" w:type="dxa"/>
            <w:shd w:val="clear" w:color="auto" w:fill="E7E6E6" w:themeFill="background2"/>
          </w:tcPr>
          <w:p w14:paraId="40600ECD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27</w:t>
            </w:r>
          </w:p>
        </w:tc>
        <w:tc>
          <w:tcPr>
            <w:tcW w:w="5686" w:type="dxa"/>
            <w:shd w:val="clear" w:color="auto" w:fill="E7E6E6" w:themeFill="background2"/>
          </w:tcPr>
          <w:p w14:paraId="40249B80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 xml:space="preserve">This review is funded by the UK's National Institute for Health and Care Research (NIHR) (Award number: NIHR200846). S.P.S. is supported by the NIHR Applied Research Collaboration (ARC) </w:t>
            </w:r>
            <w:r w:rsidRPr="00357C7B">
              <w:rPr>
                <w:rFonts w:ascii="Aptos" w:hAnsi="Aptos"/>
                <w:sz w:val="20"/>
                <w:szCs w:val="20"/>
              </w:rPr>
              <w:lastRenderedPageBreak/>
              <w:t>West Midlands. The views expressed are those of the author(s) and not necessarily those of the NIHR or the Department of Health and Social Care.</w:t>
            </w:r>
          </w:p>
          <w:p w14:paraId="576E4CD9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</w:rPr>
              <w:t>Funding for the individual studies:</w:t>
            </w:r>
          </w:p>
          <w:p w14:paraId="3D870862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  <w:vertAlign w:val="superscript"/>
              </w:rPr>
              <w:t xml:space="preserve">1 </w:t>
            </w:r>
            <w:r w:rsidRPr="00357C7B">
              <w:rPr>
                <w:rFonts w:ascii="Aptos" w:hAnsi="Aptos"/>
                <w:sz w:val="20"/>
                <w:szCs w:val="20"/>
              </w:rPr>
              <w:t>Adelekan 2001: West African Health Community (WAHC/RG/91/001)</w:t>
            </w:r>
          </w:p>
          <w:p w14:paraId="0059727E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  <w:vertAlign w:val="superscript"/>
              </w:rPr>
              <w:t>2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 Gureje 2020: US National Institute of Mental Health.</w:t>
            </w:r>
          </w:p>
          <w:p w14:paraId="028A0BEB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  <w:vertAlign w:val="superscript"/>
              </w:rPr>
              <w:t>3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 Lam 2016: None</w:t>
            </w:r>
          </w:p>
          <w:p w14:paraId="04F7D612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  <w:vertAlign w:val="superscript"/>
              </w:rPr>
              <w:t>4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 Ofori-Atta 2018: Funded by a grant from the University of Ghana and an Unrestricted Grant from Enterprise Insurance Ghana Ltd. Clinical Staff and medications were provided by the Ghana Health Service.</w:t>
            </w:r>
          </w:p>
          <w:p w14:paraId="32DC2C06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  <w:vertAlign w:val="superscript"/>
              </w:rPr>
              <w:t>5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 Saha 2019/Shields 2016: Nil</w:t>
            </w:r>
          </w:p>
          <w:p w14:paraId="43919E4F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  <w:vertAlign w:val="superscript"/>
              </w:rPr>
              <w:t>6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 Veling 2018: National Institute of Mental Health under award R21MH93298</w:t>
            </w:r>
          </w:p>
          <w:p w14:paraId="447320C4" w14:textId="77777777" w:rsidR="00F57E98" w:rsidRPr="00357C7B" w:rsidRDefault="00F57E98" w:rsidP="002A374B">
            <w:pPr>
              <w:rPr>
                <w:rFonts w:ascii="Aptos" w:hAnsi="Aptos"/>
                <w:sz w:val="20"/>
                <w:szCs w:val="20"/>
              </w:rPr>
            </w:pPr>
            <w:r w:rsidRPr="00357C7B">
              <w:rPr>
                <w:rFonts w:ascii="Aptos" w:hAnsi="Aptos"/>
                <w:sz w:val="20"/>
                <w:szCs w:val="20"/>
                <w:vertAlign w:val="superscript"/>
              </w:rPr>
              <w:t>7</w:t>
            </w:r>
            <w:r w:rsidRPr="00357C7B">
              <w:rPr>
                <w:rFonts w:ascii="Aptos" w:hAnsi="Aptos"/>
                <w:sz w:val="20"/>
                <w:szCs w:val="20"/>
              </w:rPr>
              <w:t xml:space="preserve"> Yaro 2020: DFID grant</w:t>
            </w:r>
          </w:p>
        </w:tc>
      </w:tr>
    </w:tbl>
    <w:p w14:paraId="1991A892" w14:textId="77777777" w:rsidR="00E03AFF" w:rsidRDefault="00E03AFF" w:rsidP="00B671D7">
      <w:pPr>
        <w:spacing w:after="240"/>
        <w:rPr>
          <w:rFonts w:eastAsia="Times New Roman"/>
        </w:rPr>
      </w:pPr>
    </w:p>
    <w:p w14:paraId="0DCAFD18" w14:textId="77777777" w:rsidR="00E03AFF" w:rsidRDefault="00E03AFF" w:rsidP="00B671D7">
      <w:pPr>
        <w:spacing w:after="240"/>
        <w:rPr>
          <w:rFonts w:eastAsia="Times New Roman"/>
        </w:rPr>
      </w:pPr>
    </w:p>
    <w:p w14:paraId="4EDC178F" w14:textId="77777777" w:rsidR="00E03AFF" w:rsidRDefault="00E03AFF" w:rsidP="00B671D7">
      <w:pPr>
        <w:spacing w:after="240"/>
        <w:rPr>
          <w:rFonts w:eastAsia="Times New Roman"/>
        </w:rPr>
      </w:pPr>
    </w:p>
    <w:p w14:paraId="213F0B09" w14:textId="77777777" w:rsidR="00E03AFF" w:rsidRDefault="00E03AFF" w:rsidP="00B671D7">
      <w:pPr>
        <w:spacing w:after="240"/>
        <w:rPr>
          <w:rFonts w:eastAsia="Times New Roman"/>
        </w:rPr>
      </w:pPr>
    </w:p>
    <w:p w14:paraId="62005528" w14:textId="77777777" w:rsidR="00E03AFF" w:rsidRDefault="00E03AFF" w:rsidP="00B671D7">
      <w:pPr>
        <w:spacing w:after="240"/>
        <w:rPr>
          <w:rFonts w:eastAsia="Times New Roman"/>
        </w:rPr>
      </w:pPr>
    </w:p>
    <w:p w14:paraId="5CBBD881" w14:textId="77777777" w:rsidR="00E03AFF" w:rsidRDefault="00E03AFF" w:rsidP="00B671D7">
      <w:pPr>
        <w:spacing w:after="240"/>
        <w:rPr>
          <w:rFonts w:eastAsia="Times New Roman"/>
        </w:rPr>
      </w:pPr>
    </w:p>
    <w:p w14:paraId="65BA755E" w14:textId="77777777" w:rsidR="00E03AFF" w:rsidRDefault="00E03AFF" w:rsidP="00B671D7">
      <w:pPr>
        <w:spacing w:after="240"/>
        <w:rPr>
          <w:rFonts w:eastAsia="Times New Roman"/>
        </w:rPr>
      </w:pPr>
    </w:p>
    <w:p w14:paraId="48309514" w14:textId="77777777" w:rsidR="00E03AFF" w:rsidRDefault="00E03AFF" w:rsidP="00B671D7">
      <w:pPr>
        <w:spacing w:after="240"/>
        <w:rPr>
          <w:rFonts w:eastAsia="Times New Roman"/>
        </w:rPr>
      </w:pPr>
    </w:p>
    <w:p w14:paraId="02E39BD4" w14:textId="77777777" w:rsidR="00E03AFF" w:rsidRDefault="00E03AFF" w:rsidP="00B671D7">
      <w:pPr>
        <w:spacing w:after="240"/>
        <w:rPr>
          <w:rFonts w:eastAsia="Times New Roman"/>
        </w:rPr>
      </w:pPr>
    </w:p>
    <w:p w14:paraId="0546D4F4" w14:textId="77777777" w:rsidR="00E03AFF" w:rsidRDefault="00E03AFF" w:rsidP="00B671D7">
      <w:pPr>
        <w:spacing w:after="240"/>
        <w:rPr>
          <w:rFonts w:eastAsia="Times New Roman"/>
        </w:rPr>
      </w:pPr>
    </w:p>
    <w:p w14:paraId="68CD65F2" w14:textId="77777777" w:rsidR="00E03AFF" w:rsidRDefault="00E03AFF" w:rsidP="00B671D7">
      <w:pPr>
        <w:spacing w:after="240"/>
        <w:rPr>
          <w:rFonts w:eastAsia="Times New Roman"/>
        </w:rPr>
      </w:pPr>
    </w:p>
    <w:p w14:paraId="11213163" w14:textId="77777777" w:rsidR="00E03AFF" w:rsidRDefault="00E03AFF" w:rsidP="00B671D7">
      <w:pPr>
        <w:spacing w:after="240"/>
        <w:rPr>
          <w:rFonts w:eastAsia="Times New Roman"/>
        </w:rPr>
      </w:pPr>
    </w:p>
    <w:p w14:paraId="1012634F" w14:textId="77777777" w:rsidR="00E03AFF" w:rsidRDefault="00E03AFF" w:rsidP="00B671D7">
      <w:pPr>
        <w:spacing w:after="240"/>
        <w:rPr>
          <w:rFonts w:eastAsia="Times New Roman"/>
        </w:rPr>
      </w:pPr>
    </w:p>
    <w:p w14:paraId="273C9ECC" w14:textId="77777777" w:rsidR="00E03AFF" w:rsidRDefault="00E03AFF" w:rsidP="00B671D7">
      <w:pPr>
        <w:spacing w:after="240"/>
        <w:rPr>
          <w:rFonts w:eastAsia="Times New Roman"/>
        </w:rPr>
      </w:pPr>
    </w:p>
    <w:p w14:paraId="58545FC8" w14:textId="77777777" w:rsidR="00E03AFF" w:rsidRDefault="00E03AFF" w:rsidP="00B671D7">
      <w:pPr>
        <w:spacing w:after="240"/>
        <w:rPr>
          <w:rFonts w:eastAsia="Times New Roman"/>
        </w:rPr>
      </w:pPr>
    </w:p>
    <w:p w14:paraId="5D4F575F" w14:textId="77777777" w:rsidR="00E03AFF" w:rsidRDefault="00E03AFF" w:rsidP="00B671D7">
      <w:pPr>
        <w:spacing w:after="240"/>
        <w:rPr>
          <w:rFonts w:eastAsia="Times New Roman"/>
        </w:rPr>
      </w:pPr>
    </w:p>
    <w:p w14:paraId="3BEBF6A4" w14:textId="77777777" w:rsidR="00E03AFF" w:rsidRDefault="00E03AFF" w:rsidP="00B671D7">
      <w:pPr>
        <w:spacing w:after="240"/>
        <w:rPr>
          <w:rFonts w:eastAsia="Times New Roman"/>
        </w:rPr>
      </w:pPr>
    </w:p>
    <w:p w14:paraId="3E3E2DD0" w14:textId="77777777" w:rsidR="00E03AFF" w:rsidRDefault="00E03AFF" w:rsidP="00B671D7">
      <w:pPr>
        <w:spacing w:after="240"/>
        <w:rPr>
          <w:rFonts w:eastAsia="Times New Roman"/>
        </w:rPr>
      </w:pPr>
    </w:p>
    <w:p w14:paraId="294DE2A4" w14:textId="77777777" w:rsidR="00B82A6E" w:rsidRDefault="00B82A6E" w:rsidP="00B671D7">
      <w:pPr>
        <w:spacing w:after="240"/>
        <w:rPr>
          <w:rFonts w:eastAsia="Times New Roman"/>
        </w:rPr>
      </w:pPr>
    </w:p>
    <w:p w14:paraId="1C17B401" w14:textId="0586E88D" w:rsidR="00B671D7" w:rsidRPr="00357C7B" w:rsidRDefault="00736D78" w:rsidP="00B671D7">
      <w:pPr>
        <w:spacing w:after="240"/>
        <w:rPr>
          <w:rFonts w:ascii="Aptos" w:eastAsia="Times New Roman" w:hAnsi="Aptos"/>
          <w:b/>
          <w:bCs/>
          <w:sz w:val="20"/>
          <w:szCs w:val="20"/>
        </w:rPr>
      </w:pPr>
      <w:r w:rsidRPr="00357C7B">
        <w:rPr>
          <w:rFonts w:ascii="Aptos" w:eastAsia="Times New Roman" w:hAnsi="Aptos"/>
          <w:b/>
          <w:bCs/>
          <w:sz w:val="20"/>
          <w:szCs w:val="20"/>
        </w:rPr>
        <w:lastRenderedPageBreak/>
        <w:t>Supplementary Table</w:t>
      </w:r>
      <w:r w:rsidR="00991F01" w:rsidRPr="00357C7B">
        <w:rPr>
          <w:rFonts w:ascii="Aptos" w:eastAsia="Times New Roman" w:hAnsi="Aptos"/>
          <w:b/>
          <w:bCs/>
          <w:sz w:val="20"/>
          <w:szCs w:val="20"/>
        </w:rPr>
        <w:t xml:space="preserve"> 2</w:t>
      </w:r>
      <w:r w:rsidR="00B82A6E" w:rsidRPr="00357C7B">
        <w:rPr>
          <w:rFonts w:ascii="Aptos" w:eastAsia="Times New Roman" w:hAnsi="Aptos"/>
          <w:b/>
          <w:bCs/>
          <w:sz w:val="20"/>
          <w:szCs w:val="20"/>
        </w:rPr>
        <w:t>.</w:t>
      </w:r>
      <w:r w:rsidR="00357C7B" w:rsidRPr="00357C7B">
        <w:rPr>
          <w:rFonts w:ascii="Aptos" w:eastAsia="Times New Roman" w:hAnsi="Aptos"/>
          <w:b/>
          <w:bCs/>
          <w:sz w:val="20"/>
          <w:szCs w:val="20"/>
        </w:rPr>
        <w:t xml:space="preserve"> </w:t>
      </w:r>
      <w:r w:rsidR="009A2788" w:rsidRPr="00357C7B">
        <w:rPr>
          <w:rFonts w:ascii="Aptos" w:eastAsia="Times New Roman" w:hAnsi="Aptos"/>
          <w:b/>
          <w:bCs/>
          <w:sz w:val="20"/>
          <w:szCs w:val="20"/>
        </w:rPr>
        <w:t>Electronic</w:t>
      </w:r>
      <w:r w:rsidRPr="00357C7B">
        <w:rPr>
          <w:rFonts w:ascii="Aptos" w:eastAsia="Times New Roman" w:hAnsi="Aptos"/>
          <w:b/>
          <w:bCs/>
          <w:sz w:val="20"/>
          <w:szCs w:val="20"/>
        </w:rPr>
        <w:t xml:space="preserve"> search strategy </w:t>
      </w:r>
      <w:r w:rsidR="00066B33" w:rsidRPr="00357C7B">
        <w:rPr>
          <w:rFonts w:ascii="Aptos" w:eastAsia="Times New Roman" w:hAnsi="Aptos"/>
          <w:b/>
          <w:bCs/>
          <w:sz w:val="20"/>
          <w:szCs w:val="20"/>
        </w:rPr>
        <w:t xml:space="preserve">conducted in </w:t>
      </w:r>
      <w:r w:rsidR="00504F97" w:rsidRPr="00357C7B">
        <w:rPr>
          <w:rFonts w:ascii="Aptos" w:eastAsia="Times New Roman" w:hAnsi="Aptos"/>
          <w:b/>
          <w:bCs/>
          <w:sz w:val="20"/>
          <w:szCs w:val="20"/>
        </w:rPr>
        <w:t xml:space="preserve">MEDLINE </w:t>
      </w:r>
      <w:r w:rsidR="00340016" w:rsidRPr="00357C7B">
        <w:rPr>
          <w:rFonts w:ascii="Aptos" w:eastAsia="Times New Roman" w:hAnsi="Aptos"/>
          <w:b/>
          <w:bCs/>
          <w:sz w:val="20"/>
          <w:szCs w:val="20"/>
        </w:rPr>
        <w:t>(OVID)</w:t>
      </w:r>
    </w:p>
    <w:tbl>
      <w:tblPr>
        <w:tblW w:w="3792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ook w:val="04A0" w:firstRow="1" w:lastRow="0" w:firstColumn="1" w:lastColumn="0" w:noHBand="0" w:noVBand="1"/>
      </w:tblPr>
      <w:tblGrid>
        <w:gridCol w:w="1164"/>
        <w:gridCol w:w="5669"/>
      </w:tblGrid>
      <w:tr w:rsidR="009F6F54" w:rsidRPr="00357C7B" w14:paraId="1A2F79DA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4614A0D" w14:textId="77777777" w:rsidR="009F6F54" w:rsidRPr="00357C7B" w:rsidRDefault="009F6F54">
            <w:pPr>
              <w:rPr>
                <w:rFonts w:ascii="Aptos" w:eastAsia="Times New Roman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b/>
                <w:bCs/>
                <w:sz w:val="20"/>
                <w:szCs w:val="20"/>
              </w:rPr>
              <w:t>#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362BDB3" w14:textId="77777777" w:rsidR="009F6F54" w:rsidRPr="00357C7B" w:rsidRDefault="009F6F54">
            <w:pPr>
              <w:rPr>
                <w:rFonts w:ascii="Aptos" w:eastAsia="Times New Roman" w:hAnsi="Aptos"/>
                <w:b/>
                <w:bCs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b/>
                <w:bCs/>
                <w:sz w:val="20"/>
                <w:szCs w:val="20"/>
              </w:rPr>
              <w:t>Query</w:t>
            </w:r>
          </w:p>
        </w:tc>
      </w:tr>
      <w:tr w:rsidR="009F6F54" w:rsidRPr="00357C7B" w14:paraId="70C703B5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A626D73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1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0D92AC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exp Medicine, Traditional/ or faith healers.mp. or exp Faith Healing/</w:t>
            </w:r>
          </w:p>
        </w:tc>
      </w:tr>
      <w:tr w:rsidR="009F6F54" w:rsidRPr="00357C7B" w14:paraId="5929E5F4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E6390E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2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427A322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 xml:space="preserve">exp Psychiatry/ or </w:t>
            </w:r>
            <w:proofErr w:type="spellStart"/>
            <w:r w:rsidRPr="00357C7B">
              <w:rPr>
                <w:rFonts w:ascii="Aptos" w:eastAsia="Times New Roman" w:hAnsi="Aptos"/>
                <w:sz w:val="20"/>
                <w:szCs w:val="20"/>
              </w:rPr>
              <w:t>psychiat</w:t>
            </w:r>
            <w:proofErr w:type="spellEnd"/>
            <w:r w:rsidRPr="00357C7B">
              <w:rPr>
                <w:rFonts w:ascii="Aptos" w:eastAsia="Times New Roman" w:hAnsi="Aptos"/>
                <w:sz w:val="20"/>
                <w:szCs w:val="20"/>
              </w:rPr>
              <w:t>*.</w:t>
            </w:r>
            <w:proofErr w:type="spellStart"/>
            <w:r w:rsidRPr="00357C7B">
              <w:rPr>
                <w:rFonts w:ascii="Aptos" w:eastAsia="Times New Roman" w:hAnsi="Aptos"/>
                <w:sz w:val="20"/>
                <w:szCs w:val="20"/>
              </w:rPr>
              <w:t>mp</w:t>
            </w:r>
            <w:proofErr w:type="spellEnd"/>
            <w:r w:rsidRPr="00357C7B">
              <w:rPr>
                <w:rFonts w:ascii="Aptos" w:eastAsia="Times New Roman" w:hAnsi="Aptos"/>
                <w:sz w:val="20"/>
                <w:szCs w:val="20"/>
              </w:rPr>
              <w:t>.</w:t>
            </w:r>
          </w:p>
        </w:tc>
      </w:tr>
      <w:tr w:rsidR="009F6F54" w:rsidRPr="00357C7B" w14:paraId="4113F481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7679E41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3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2EEA93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doctor*.</w:t>
            </w:r>
            <w:proofErr w:type="spellStart"/>
            <w:r w:rsidRPr="00357C7B">
              <w:rPr>
                <w:rFonts w:ascii="Aptos" w:eastAsia="Times New Roman" w:hAnsi="Aptos"/>
                <w:sz w:val="20"/>
                <w:szCs w:val="20"/>
              </w:rPr>
              <w:t>mp</w:t>
            </w:r>
            <w:proofErr w:type="spellEnd"/>
            <w:r w:rsidRPr="00357C7B">
              <w:rPr>
                <w:rFonts w:ascii="Aptos" w:eastAsia="Times New Roman" w:hAnsi="Aptos"/>
                <w:sz w:val="20"/>
                <w:szCs w:val="20"/>
              </w:rPr>
              <w:t>. or exp Physicians/</w:t>
            </w:r>
          </w:p>
        </w:tc>
      </w:tr>
      <w:tr w:rsidR="009F6F54" w:rsidRPr="00357C7B" w14:paraId="282EE1A7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3597DBC5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4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DD6E56B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2 or 3</w:t>
            </w:r>
          </w:p>
        </w:tc>
      </w:tr>
      <w:tr w:rsidR="009F6F54" w:rsidRPr="00357C7B" w14:paraId="41D2BDDE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29938B4D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5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C53D554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1 and 4</w:t>
            </w:r>
          </w:p>
        </w:tc>
      </w:tr>
      <w:tr w:rsidR="009F6F54" w:rsidRPr="00357C7B" w14:paraId="23C612C2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CCAC52A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6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9FABC18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mental disorders/ or mood disorders/ or "schizophrenia spectrum and other psychotic disorders"/</w:t>
            </w:r>
          </w:p>
        </w:tc>
      </w:tr>
      <w:tr w:rsidR="009F6F54" w:rsidRPr="00357C7B" w14:paraId="66BC3895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00CA6250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7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F2A55A0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mental illness*.</w:t>
            </w:r>
            <w:proofErr w:type="spellStart"/>
            <w:r w:rsidRPr="00357C7B">
              <w:rPr>
                <w:rFonts w:ascii="Aptos" w:eastAsia="Times New Roman" w:hAnsi="Aptos"/>
                <w:sz w:val="20"/>
                <w:szCs w:val="20"/>
              </w:rPr>
              <w:t>mp</w:t>
            </w:r>
            <w:proofErr w:type="spellEnd"/>
            <w:r w:rsidRPr="00357C7B">
              <w:rPr>
                <w:rFonts w:ascii="Aptos" w:eastAsia="Times New Roman" w:hAnsi="Aptos"/>
                <w:sz w:val="20"/>
                <w:szCs w:val="20"/>
              </w:rPr>
              <w:t>.</w:t>
            </w:r>
          </w:p>
        </w:tc>
      </w:tr>
      <w:tr w:rsidR="009F6F54" w:rsidRPr="00357C7B" w14:paraId="39F71568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DD38A63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8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1770E523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6 or 7</w:t>
            </w:r>
          </w:p>
        </w:tc>
      </w:tr>
      <w:tr w:rsidR="009F6F54" w:rsidRPr="00357C7B" w14:paraId="533E8D36" w14:textId="77777777" w:rsidTr="009F6F54">
        <w:tc>
          <w:tcPr>
            <w:tcW w:w="8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56FD18F0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9</w:t>
            </w:r>
          </w:p>
        </w:tc>
        <w:tc>
          <w:tcPr>
            <w:tcW w:w="41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6B28714" w14:textId="77777777" w:rsidR="009F6F54" w:rsidRPr="00357C7B" w:rsidRDefault="009F6F54">
            <w:pPr>
              <w:rPr>
                <w:rFonts w:ascii="Aptos" w:eastAsia="Times New Roman" w:hAnsi="Aptos"/>
                <w:sz w:val="20"/>
                <w:szCs w:val="20"/>
              </w:rPr>
            </w:pPr>
            <w:r w:rsidRPr="00357C7B">
              <w:rPr>
                <w:rFonts w:ascii="Aptos" w:eastAsia="Times New Roman" w:hAnsi="Aptos"/>
                <w:sz w:val="20"/>
                <w:szCs w:val="20"/>
              </w:rPr>
              <w:t>5 and 8</w:t>
            </w:r>
          </w:p>
        </w:tc>
      </w:tr>
    </w:tbl>
    <w:p w14:paraId="7E2CDD58" w14:textId="77777777" w:rsidR="00B671D7" w:rsidRDefault="00B671D7"/>
    <w:p w14:paraId="23BF9C91" w14:textId="77777777" w:rsidR="00210E29" w:rsidRPr="00DF18BC" w:rsidRDefault="00210E29" w:rsidP="00AF437D">
      <w:pPr>
        <w:rPr>
          <w:bCs/>
          <w:iCs/>
        </w:rPr>
      </w:pPr>
    </w:p>
    <w:sectPr w:rsidR="00210E29" w:rsidRPr="00DF18BC">
      <w:headerReference w:type="default" r:id="rId7"/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4467E2" w14:textId="77777777" w:rsidR="00C6665D" w:rsidRDefault="00C6665D" w:rsidP="00C6665D">
      <w:pPr>
        <w:spacing w:after="0" w:line="240" w:lineRule="auto"/>
      </w:pPr>
      <w:r>
        <w:separator/>
      </w:r>
    </w:p>
  </w:endnote>
  <w:endnote w:type="continuationSeparator" w:id="0">
    <w:p w14:paraId="369FD6B7" w14:textId="77777777" w:rsidR="00C6665D" w:rsidRDefault="00C6665D" w:rsidP="00C666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6167508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D3EBB4" w14:textId="56C18DB8" w:rsidR="009341F1" w:rsidRDefault="009341F1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85F79AD" w14:textId="77777777" w:rsidR="009341F1" w:rsidRDefault="009341F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D48B90" w14:textId="77777777" w:rsidR="00C6665D" w:rsidRDefault="00C6665D" w:rsidP="00C6665D">
      <w:pPr>
        <w:spacing w:after="0" w:line="240" w:lineRule="auto"/>
      </w:pPr>
      <w:r>
        <w:separator/>
      </w:r>
    </w:p>
  </w:footnote>
  <w:footnote w:type="continuationSeparator" w:id="0">
    <w:p w14:paraId="4287E722" w14:textId="77777777" w:rsidR="00C6665D" w:rsidRDefault="00C6665D" w:rsidP="00C666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C7A0D9" w14:textId="77777777" w:rsidR="00C6665D" w:rsidRDefault="00C6665D" w:rsidP="00C6665D">
    <w:pPr>
      <w:pStyle w:val="Header"/>
    </w:pPr>
    <w:r>
      <w:t>REVIEW TRADITIONAL HEALING AND MODERN PSYCHIATRY</w:t>
    </w:r>
  </w:p>
  <w:p w14:paraId="20CB2FDC" w14:textId="77777777" w:rsidR="00C6665D" w:rsidRDefault="00C666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850F43"/>
    <w:multiLevelType w:val="hybridMultilevel"/>
    <w:tmpl w:val="F560F85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807316"/>
    <w:multiLevelType w:val="hybridMultilevel"/>
    <w:tmpl w:val="42B450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1900D1"/>
    <w:multiLevelType w:val="hybridMultilevel"/>
    <w:tmpl w:val="3D180F4C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1">
      <w:start w:val="1"/>
      <w:numFmt w:val="decimal"/>
      <w:lvlText w:val="%2)"/>
      <w:lvlJc w:val="left"/>
      <w:pPr>
        <w:ind w:left="1440" w:hanging="360"/>
      </w:p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1683940">
    <w:abstractNumId w:val="1"/>
  </w:num>
  <w:num w:numId="2" w16cid:durableId="162168653">
    <w:abstractNumId w:val="0"/>
  </w:num>
  <w:num w:numId="3" w16cid:durableId="19691612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5D3"/>
    <w:rsid w:val="0000306A"/>
    <w:rsid w:val="00035E89"/>
    <w:rsid w:val="000431CD"/>
    <w:rsid w:val="00066B33"/>
    <w:rsid w:val="000818AB"/>
    <w:rsid w:val="0009194E"/>
    <w:rsid w:val="000D79C8"/>
    <w:rsid w:val="000E580D"/>
    <w:rsid w:val="000F01CF"/>
    <w:rsid w:val="000F7BC5"/>
    <w:rsid w:val="00120CBE"/>
    <w:rsid w:val="00167776"/>
    <w:rsid w:val="00172A49"/>
    <w:rsid w:val="00210E29"/>
    <w:rsid w:val="00232DD5"/>
    <w:rsid w:val="00240505"/>
    <w:rsid w:val="002934BE"/>
    <w:rsid w:val="00297A8D"/>
    <w:rsid w:val="00307AC4"/>
    <w:rsid w:val="00316263"/>
    <w:rsid w:val="003255E5"/>
    <w:rsid w:val="00331536"/>
    <w:rsid w:val="00340016"/>
    <w:rsid w:val="00357C7B"/>
    <w:rsid w:val="00384950"/>
    <w:rsid w:val="003863F9"/>
    <w:rsid w:val="0040011A"/>
    <w:rsid w:val="004121AE"/>
    <w:rsid w:val="004A620A"/>
    <w:rsid w:val="004B5CE1"/>
    <w:rsid w:val="004E78C0"/>
    <w:rsid w:val="00504F97"/>
    <w:rsid w:val="00516590"/>
    <w:rsid w:val="005277AE"/>
    <w:rsid w:val="00587AF9"/>
    <w:rsid w:val="005A3565"/>
    <w:rsid w:val="005A5D1A"/>
    <w:rsid w:val="005F7FA3"/>
    <w:rsid w:val="00636D77"/>
    <w:rsid w:val="006B5FB3"/>
    <w:rsid w:val="006B6081"/>
    <w:rsid w:val="007013E5"/>
    <w:rsid w:val="00736D78"/>
    <w:rsid w:val="007916C9"/>
    <w:rsid w:val="007C127A"/>
    <w:rsid w:val="00817C87"/>
    <w:rsid w:val="00820312"/>
    <w:rsid w:val="008716E0"/>
    <w:rsid w:val="008C2A73"/>
    <w:rsid w:val="008C69E4"/>
    <w:rsid w:val="008F3D91"/>
    <w:rsid w:val="00930B4E"/>
    <w:rsid w:val="009341F1"/>
    <w:rsid w:val="00991F01"/>
    <w:rsid w:val="009A2788"/>
    <w:rsid w:val="009F6F54"/>
    <w:rsid w:val="00A6740D"/>
    <w:rsid w:val="00AC693C"/>
    <w:rsid w:val="00AC7C10"/>
    <w:rsid w:val="00AF437D"/>
    <w:rsid w:val="00B671D7"/>
    <w:rsid w:val="00B82A6E"/>
    <w:rsid w:val="00BB1FBA"/>
    <w:rsid w:val="00C0496B"/>
    <w:rsid w:val="00C6665D"/>
    <w:rsid w:val="00C7327C"/>
    <w:rsid w:val="00CC5DE4"/>
    <w:rsid w:val="00D00AC2"/>
    <w:rsid w:val="00D65D90"/>
    <w:rsid w:val="00DA37F9"/>
    <w:rsid w:val="00DF18BC"/>
    <w:rsid w:val="00E03AFF"/>
    <w:rsid w:val="00E11756"/>
    <w:rsid w:val="00EA48BB"/>
    <w:rsid w:val="00EB5E60"/>
    <w:rsid w:val="00EE1510"/>
    <w:rsid w:val="00EE7367"/>
    <w:rsid w:val="00F44C37"/>
    <w:rsid w:val="00F5656E"/>
    <w:rsid w:val="00F57E98"/>
    <w:rsid w:val="00F675D3"/>
    <w:rsid w:val="00FD0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64D1BA"/>
  <w15:chartTrackingRefBased/>
  <w15:docId w15:val="{497B2F2A-567D-4A0D-ADD0-44A8D866C7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75D3"/>
    <w:pPr>
      <w:spacing w:after="0" w:line="240" w:lineRule="auto"/>
      <w:ind w:left="720"/>
    </w:pPr>
    <w:rPr>
      <w:rFonts w:ascii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5F7F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F7FA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F7FA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F7F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F7FA3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A620A"/>
    <w:pPr>
      <w:spacing w:after="0" w:line="240" w:lineRule="auto"/>
    </w:pPr>
  </w:style>
  <w:style w:type="table" w:styleId="TableGrid">
    <w:name w:val="Table Grid"/>
    <w:basedOn w:val="TableNormal"/>
    <w:uiPriority w:val="39"/>
    <w:rsid w:val="00F57E98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666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665D"/>
  </w:style>
  <w:style w:type="paragraph" w:styleId="Footer">
    <w:name w:val="footer"/>
    <w:basedOn w:val="Normal"/>
    <w:link w:val="FooterChar"/>
    <w:uiPriority w:val="99"/>
    <w:unhideWhenUsed/>
    <w:rsid w:val="00C6665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66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177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605</Words>
  <Characters>3452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Warwick</Company>
  <LinksUpToDate>false</LinksUpToDate>
  <CharactersWithSpaces>4049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Jilka, Sagar</dc:creator>
  <cp:keywords/>
  <dc:description/>
  <cp:lastModifiedBy>Morroni, Dafne</cp:lastModifiedBy>
  <cp:revision>39</cp:revision>
  <dcterms:created xsi:type="dcterms:W3CDTF">2024-07-31T09:21:00Z</dcterms:created>
  <dcterms:modified xsi:type="dcterms:W3CDTF">2024-10-29T09:23:00Z</dcterms:modified>
</cp:coreProperties>
</file>