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6DAB" w14:textId="2C4491C3" w:rsidR="00227A3A" w:rsidRPr="00305F13" w:rsidRDefault="00227A3A" w:rsidP="00227A3A">
      <w:r w:rsidRPr="00227A3A">
        <w:rPr>
          <w:b/>
          <w:bCs/>
        </w:rPr>
        <w:t>Supplemental Table 1</w:t>
      </w:r>
      <w:r w:rsidR="00305F13">
        <w:rPr>
          <w:b/>
          <w:bCs/>
        </w:rPr>
        <w:t xml:space="preserve">. </w:t>
      </w:r>
      <w:r w:rsidRPr="00305F13">
        <w:t>Assessed Items and Response Options for PHQ-9, GAD-7, and ISI-2</w:t>
      </w:r>
    </w:p>
    <w:tbl>
      <w:tblPr>
        <w:tblStyle w:val="TableGrid1"/>
        <w:tblW w:w="11477" w:type="dxa"/>
        <w:jc w:val="center"/>
        <w:tblLook w:val="04A0" w:firstRow="1" w:lastRow="0" w:firstColumn="1" w:lastColumn="0" w:noHBand="0" w:noVBand="1"/>
      </w:tblPr>
      <w:tblGrid>
        <w:gridCol w:w="988"/>
        <w:gridCol w:w="6237"/>
        <w:gridCol w:w="4252"/>
      </w:tblGrid>
      <w:tr w:rsidR="00227A3A" w:rsidRPr="00227A3A" w14:paraId="465D6B3D" w14:textId="77777777" w:rsidTr="00305F13">
        <w:trPr>
          <w:trHeight w:val="70"/>
          <w:jc w:val="center"/>
        </w:trPr>
        <w:tc>
          <w:tcPr>
            <w:tcW w:w="988" w:type="dxa"/>
            <w:hideMark/>
          </w:tcPr>
          <w:p w14:paraId="6C223FC9" w14:textId="77777777" w:rsidR="00227A3A" w:rsidRPr="00227A3A" w:rsidRDefault="00227A3A" w:rsidP="00227A3A">
            <w:pPr>
              <w:spacing w:before="0" w:after="0"/>
              <w:rPr>
                <w:b/>
                <w:bCs/>
                <w:sz w:val="22"/>
              </w:rPr>
            </w:pPr>
            <w:r w:rsidRPr="00227A3A">
              <w:rPr>
                <w:b/>
                <w:bCs/>
                <w:sz w:val="22"/>
              </w:rPr>
              <w:t>Scale</w:t>
            </w:r>
          </w:p>
        </w:tc>
        <w:tc>
          <w:tcPr>
            <w:tcW w:w="6237" w:type="dxa"/>
            <w:hideMark/>
          </w:tcPr>
          <w:p w14:paraId="78F5EEAA" w14:textId="77777777" w:rsidR="00227A3A" w:rsidRPr="00227A3A" w:rsidRDefault="00227A3A" w:rsidP="00227A3A">
            <w:pPr>
              <w:spacing w:before="0" w:after="0"/>
              <w:rPr>
                <w:b/>
                <w:bCs/>
                <w:sz w:val="22"/>
              </w:rPr>
            </w:pPr>
            <w:r w:rsidRPr="00227A3A">
              <w:rPr>
                <w:b/>
                <w:bCs/>
                <w:sz w:val="22"/>
              </w:rPr>
              <w:t>Item</w:t>
            </w:r>
          </w:p>
        </w:tc>
        <w:tc>
          <w:tcPr>
            <w:tcW w:w="4252" w:type="dxa"/>
            <w:hideMark/>
          </w:tcPr>
          <w:p w14:paraId="0DD1D823" w14:textId="77777777" w:rsidR="00227A3A" w:rsidRPr="00227A3A" w:rsidRDefault="00227A3A" w:rsidP="00227A3A">
            <w:pPr>
              <w:spacing w:before="0" w:after="0"/>
              <w:rPr>
                <w:b/>
                <w:bCs/>
                <w:sz w:val="22"/>
              </w:rPr>
            </w:pPr>
            <w:r w:rsidRPr="00227A3A">
              <w:rPr>
                <w:b/>
                <w:bCs/>
                <w:sz w:val="22"/>
              </w:rPr>
              <w:t>Response Options</w:t>
            </w:r>
          </w:p>
        </w:tc>
      </w:tr>
      <w:tr w:rsidR="00305F13" w:rsidRPr="00227A3A" w14:paraId="674F4490" w14:textId="77777777" w:rsidTr="00305F13">
        <w:trPr>
          <w:trHeight w:val="587"/>
          <w:jc w:val="center"/>
        </w:trPr>
        <w:tc>
          <w:tcPr>
            <w:tcW w:w="988" w:type="dxa"/>
            <w:vMerge w:val="restart"/>
          </w:tcPr>
          <w:p w14:paraId="46662A9B" w14:textId="517C6DF6" w:rsidR="00305F13" w:rsidRPr="00227A3A" w:rsidRDefault="00305F13" w:rsidP="00227A3A">
            <w:pPr>
              <w:spacing w:before="0" w:after="0"/>
              <w:rPr>
                <w:b/>
                <w:bCs/>
                <w:sz w:val="22"/>
              </w:rPr>
            </w:pPr>
            <w:r w:rsidRPr="00227A3A">
              <w:rPr>
                <w:b/>
                <w:bCs/>
                <w:sz w:val="22"/>
              </w:rPr>
              <w:t>PHQ-9</w:t>
            </w:r>
          </w:p>
        </w:tc>
        <w:tc>
          <w:tcPr>
            <w:tcW w:w="10489" w:type="dxa"/>
            <w:gridSpan w:val="2"/>
          </w:tcPr>
          <w:p w14:paraId="59BDF43A" w14:textId="2F65433C" w:rsidR="00305F13" w:rsidRPr="00305F13" w:rsidRDefault="00305F13" w:rsidP="00305F13">
            <w:pPr>
              <w:spacing w:before="0" w:after="0"/>
              <w:jc w:val="both"/>
              <w:rPr>
                <w:sz w:val="22"/>
              </w:rPr>
            </w:pPr>
            <w:r w:rsidRPr="00305F13">
              <w:rPr>
                <w:b/>
                <w:bCs/>
                <w:sz w:val="22"/>
              </w:rPr>
              <w:t>Instruction:</w:t>
            </w:r>
            <w:r w:rsidRPr="00305F13">
              <w:rPr>
                <w:sz w:val="22"/>
              </w:rPr>
              <w:t xml:space="preserve"> The following items ask about common symptoms of depression. For each statement, select the option that best describes how often you have been bothered by the problem over the past two weeks.</w:t>
            </w:r>
          </w:p>
        </w:tc>
      </w:tr>
      <w:tr w:rsidR="00305F13" w:rsidRPr="00227A3A" w14:paraId="7BBD7EDD" w14:textId="77777777" w:rsidTr="00305F13">
        <w:trPr>
          <w:trHeight w:val="406"/>
          <w:jc w:val="center"/>
        </w:trPr>
        <w:tc>
          <w:tcPr>
            <w:tcW w:w="988" w:type="dxa"/>
            <w:vMerge/>
            <w:hideMark/>
          </w:tcPr>
          <w:p w14:paraId="08E7E9AA" w14:textId="5EB50059" w:rsidR="00305F13" w:rsidRPr="00227A3A" w:rsidRDefault="00305F13" w:rsidP="00227A3A">
            <w:pPr>
              <w:spacing w:before="0" w:after="0"/>
              <w:rPr>
                <w:sz w:val="22"/>
              </w:rPr>
            </w:pPr>
          </w:p>
        </w:tc>
        <w:tc>
          <w:tcPr>
            <w:tcW w:w="6237" w:type="dxa"/>
            <w:hideMark/>
          </w:tcPr>
          <w:p w14:paraId="43FBE4D1" w14:textId="77777777" w:rsidR="00305F13" w:rsidRPr="00227A3A" w:rsidRDefault="00305F13" w:rsidP="00227A3A">
            <w:pPr>
              <w:spacing w:before="0" w:after="0"/>
              <w:rPr>
                <w:sz w:val="22"/>
              </w:rPr>
            </w:pPr>
            <w:r w:rsidRPr="00227A3A">
              <w:rPr>
                <w:sz w:val="22"/>
              </w:rPr>
              <w:t>1. Little interest or pleasure in doing things</w:t>
            </w:r>
          </w:p>
        </w:tc>
        <w:tc>
          <w:tcPr>
            <w:tcW w:w="4252" w:type="dxa"/>
            <w:hideMark/>
          </w:tcPr>
          <w:p w14:paraId="3185F966"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2F817669" w14:textId="77777777" w:rsidTr="00305F13">
        <w:trPr>
          <w:trHeight w:val="492"/>
          <w:jc w:val="center"/>
        </w:trPr>
        <w:tc>
          <w:tcPr>
            <w:tcW w:w="988" w:type="dxa"/>
            <w:vMerge/>
            <w:hideMark/>
          </w:tcPr>
          <w:p w14:paraId="2FB8E90F" w14:textId="77777777" w:rsidR="00305F13" w:rsidRPr="00227A3A" w:rsidRDefault="00305F13" w:rsidP="00227A3A">
            <w:pPr>
              <w:spacing w:before="0" w:after="0"/>
              <w:rPr>
                <w:sz w:val="22"/>
              </w:rPr>
            </w:pPr>
          </w:p>
        </w:tc>
        <w:tc>
          <w:tcPr>
            <w:tcW w:w="6237" w:type="dxa"/>
            <w:hideMark/>
          </w:tcPr>
          <w:p w14:paraId="63D1B931" w14:textId="77777777" w:rsidR="00305F13" w:rsidRPr="00227A3A" w:rsidRDefault="00305F13" w:rsidP="00227A3A">
            <w:pPr>
              <w:spacing w:before="0" w:after="0"/>
              <w:rPr>
                <w:sz w:val="22"/>
              </w:rPr>
            </w:pPr>
            <w:r w:rsidRPr="00227A3A">
              <w:rPr>
                <w:sz w:val="22"/>
              </w:rPr>
              <w:t>2. Feeling down, depressed, or hopeless</w:t>
            </w:r>
          </w:p>
        </w:tc>
        <w:tc>
          <w:tcPr>
            <w:tcW w:w="4252" w:type="dxa"/>
            <w:hideMark/>
          </w:tcPr>
          <w:p w14:paraId="7FBA7758"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7C26032B" w14:textId="77777777" w:rsidTr="00305F13">
        <w:trPr>
          <w:trHeight w:val="132"/>
          <w:jc w:val="center"/>
        </w:trPr>
        <w:tc>
          <w:tcPr>
            <w:tcW w:w="988" w:type="dxa"/>
            <w:vMerge/>
            <w:hideMark/>
          </w:tcPr>
          <w:p w14:paraId="14A87556" w14:textId="77777777" w:rsidR="00305F13" w:rsidRPr="00227A3A" w:rsidRDefault="00305F13" w:rsidP="00227A3A">
            <w:pPr>
              <w:spacing w:before="0" w:after="0"/>
              <w:rPr>
                <w:sz w:val="22"/>
              </w:rPr>
            </w:pPr>
          </w:p>
        </w:tc>
        <w:tc>
          <w:tcPr>
            <w:tcW w:w="6237" w:type="dxa"/>
            <w:hideMark/>
          </w:tcPr>
          <w:p w14:paraId="1DAA19E5" w14:textId="77777777" w:rsidR="00305F13" w:rsidRPr="00227A3A" w:rsidRDefault="00305F13" w:rsidP="00227A3A">
            <w:pPr>
              <w:spacing w:before="0" w:after="0"/>
              <w:rPr>
                <w:sz w:val="22"/>
              </w:rPr>
            </w:pPr>
            <w:r w:rsidRPr="00227A3A">
              <w:rPr>
                <w:sz w:val="22"/>
              </w:rPr>
              <w:t>3. Trouble falling or staying asleep, or sleeping too much</w:t>
            </w:r>
          </w:p>
        </w:tc>
        <w:tc>
          <w:tcPr>
            <w:tcW w:w="4252" w:type="dxa"/>
            <w:hideMark/>
          </w:tcPr>
          <w:p w14:paraId="21B01BC4"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16ED0796" w14:textId="77777777" w:rsidTr="00305F13">
        <w:trPr>
          <w:trHeight w:val="132"/>
          <w:jc w:val="center"/>
        </w:trPr>
        <w:tc>
          <w:tcPr>
            <w:tcW w:w="988" w:type="dxa"/>
            <w:vMerge/>
            <w:hideMark/>
          </w:tcPr>
          <w:p w14:paraId="59548813" w14:textId="77777777" w:rsidR="00305F13" w:rsidRPr="00227A3A" w:rsidRDefault="00305F13" w:rsidP="00227A3A">
            <w:pPr>
              <w:spacing w:before="0" w:after="0"/>
              <w:rPr>
                <w:sz w:val="22"/>
              </w:rPr>
            </w:pPr>
          </w:p>
        </w:tc>
        <w:tc>
          <w:tcPr>
            <w:tcW w:w="6237" w:type="dxa"/>
            <w:hideMark/>
          </w:tcPr>
          <w:p w14:paraId="1AF519B2" w14:textId="77777777" w:rsidR="00305F13" w:rsidRPr="00227A3A" w:rsidRDefault="00305F13" w:rsidP="00227A3A">
            <w:pPr>
              <w:spacing w:before="0" w:after="0"/>
              <w:rPr>
                <w:sz w:val="22"/>
              </w:rPr>
            </w:pPr>
            <w:r w:rsidRPr="00227A3A">
              <w:rPr>
                <w:sz w:val="22"/>
              </w:rPr>
              <w:t>4. Feeling tired or having little energy</w:t>
            </w:r>
          </w:p>
        </w:tc>
        <w:tc>
          <w:tcPr>
            <w:tcW w:w="4252" w:type="dxa"/>
            <w:hideMark/>
          </w:tcPr>
          <w:p w14:paraId="47E77E81"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051082A4" w14:textId="77777777" w:rsidTr="00305F13">
        <w:trPr>
          <w:trHeight w:val="132"/>
          <w:jc w:val="center"/>
        </w:trPr>
        <w:tc>
          <w:tcPr>
            <w:tcW w:w="988" w:type="dxa"/>
            <w:vMerge/>
            <w:hideMark/>
          </w:tcPr>
          <w:p w14:paraId="1E48CE7A" w14:textId="77777777" w:rsidR="00305F13" w:rsidRPr="00227A3A" w:rsidRDefault="00305F13" w:rsidP="00227A3A">
            <w:pPr>
              <w:spacing w:before="0" w:after="0"/>
              <w:rPr>
                <w:sz w:val="22"/>
              </w:rPr>
            </w:pPr>
          </w:p>
        </w:tc>
        <w:tc>
          <w:tcPr>
            <w:tcW w:w="6237" w:type="dxa"/>
            <w:hideMark/>
          </w:tcPr>
          <w:p w14:paraId="6A25CEA6" w14:textId="77777777" w:rsidR="00305F13" w:rsidRPr="00227A3A" w:rsidRDefault="00305F13" w:rsidP="00227A3A">
            <w:pPr>
              <w:spacing w:before="0" w:after="0"/>
              <w:rPr>
                <w:sz w:val="22"/>
              </w:rPr>
            </w:pPr>
            <w:r w:rsidRPr="00227A3A">
              <w:rPr>
                <w:sz w:val="22"/>
              </w:rPr>
              <w:t>5. Poor appetite or overeating</w:t>
            </w:r>
          </w:p>
        </w:tc>
        <w:tc>
          <w:tcPr>
            <w:tcW w:w="4252" w:type="dxa"/>
            <w:hideMark/>
          </w:tcPr>
          <w:p w14:paraId="47759636"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218EBEAF" w14:textId="77777777" w:rsidTr="00305F13">
        <w:trPr>
          <w:trHeight w:val="132"/>
          <w:jc w:val="center"/>
        </w:trPr>
        <w:tc>
          <w:tcPr>
            <w:tcW w:w="988" w:type="dxa"/>
            <w:vMerge/>
            <w:hideMark/>
          </w:tcPr>
          <w:p w14:paraId="65708C11" w14:textId="77777777" w:rsidR="00305F13" w:rsidRPr="00227A3A" w:rsidRDefault="00305F13" w:rsidP="00227A3A">
            <w:pPr>
              <w:spacing w:before="0" w:after="0"/>
              <w:rPr>
                <w:sz w:val="22"/>
              </w:rPr>
            </w:pPr>
          </w:p>
        </w:tc>
        <w:tc>
          <w:tcPr>
            <w:tcW w:w="6237" w:type="dxa"/>
            <w:hideMark/>
          </w:tcPr>
          <w:p w14:paraId="29BA54C0" w14:textId="77777777" w:rsidR="00305F13" w:rsidRPr="00227A3A" w:rsidRDefault="00305F13" w:rsidP="00227A3A">
            <w:pPr>
              <w:spacing w:before="0" w:after="0"/>
              <w:rPr>
                <w:sz w:val="22"/>
              </w:rPr>
            </w:pPr>
            <w:r w:rsidRPr="00227A3A">
              <w:rPr>
                <w:sz w:val="22"/>
              </w:rPr>
              <w:t>6. Feeling bad about yourself—or that you are a failure or have let yourself or your family down</w:t>
            </w:r>
          </w:p>
        </w:tc>
        <w:tc>
          <w:tcPr>
            <w:tcW w:w="4252" w:type="dxa"/>
            <w:hideMark/>
          </w:tcPr>
          <w:p w14:paraId="6C5204CB"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464AB174" w14:textId="77777777" w:rsidTr="00305F13">
        <w:trPr>
          <w:trHeight w:val="132"/>
          <w:jc w:val="center"/>
        </w:trPr>
        <w:tc>
          <w:tcPr>
            <w:tcW w:w="988" w:type="dxa"/>
            <w:vMerge/>
            <w:hideMark/>
          </w:tcPr>
          <w:p w14:paraId="7C35F871" w14:textId="77777777" w:rsidR="00305F13" w:rsidRPr="00227A3A" w:rsidRDefault="00305F13" w:rsidP="00227A3A">
            <w:pPr>
              <w:spacing w:before="0" w:after="0"/>
              <w:rPr>
                <w:sz w:val="22"/>
              </w:rPr>
            </w:pPr>
          </w:p>
        </w:tc>
        <w:tc>
          <w:tcPr>
            <w:tcW w:w="6237" w:type="dxa"/>
            <w:hideMark/>
          </w:tcPr>
          <w:p w14:paraId="3D890215" w14:textId="77777777" w:rsidR="00305F13" w:rsidRPr="00227A3A" w:rsidRDefault="00305F13" w:rsidP="00227A3A">
            <w:pPr>
              <w:spacing w:before="0" w:after="0"/>
              <w:rPr>
                <w:sz w:val="22"/>
              </w:rPr>
            </w:pPr>
            <w:r w:rsidRPr="00227A3A">
              <w:rPr>
                <w:sz w:val="22"/>
              </w:rPr>
              <w:t>7. Trouble concentrating on things, such as reading the newspaper or watching television</w:t>
            </w:r>
          </w:p>
        </w:tc>
        <w:tc>
          <w:tcPr>
            <w:tcW w:w="4252" w:type="dxa"/>
            <w:hideMark/>
          </w:tcPr>
          <w:p w14:paraId="4C21C335"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6846C2EF" w14:textId="77777777" w:rsidTr="00305F13">
        <w:trPr>
          <w:trHeight w:val="132"/>
          <w:jc w:val="center"/>
        </w:trPr>
        <w:tc>
          <w:tcPr>
            <w:tcW w:w="988" w:type="dxa"/>
            <w:vMerge/>
            <w:hideMark/>
          </w:tcPr>
          <w:p w14:paraId="3A8689E1" w14:textId="77777777" w:rsidR="00305F13" w:rsidRPr="00227A3A" w:rsidRDefault="00305F13" w:rsidP="00227A3A">
            <w:pPr>
              <w:spacing w:before="0" w:after="0"/>
              <w:rPr>
                <w:sz w:val="22"/>
              </w:rPr>
            </w:pPr>
          </w:p>
        </w:tc>
        <w:tc>
          <w:tcPr>
            <w:tcW w:w="6237" w:type="dxa"/>
            <w:hideMark/>
          </w:tcPr>
          <w:p w14:paraId="5664554D" w14:textId="77777777" w:rsidR="00305F13" w:rsidRPr="00227A3A" w:rsidRDefault="00305F13" w:rsidP="00227A3A">
            <w:pPr>
              <w:spacing w:before="0" w:after="0"/>
              <w:rPr>
                <w:sz w:val="22"/>
              </w:rPr>
            </w:pPr>
            <w:r w:rsidRPr="00227A3A">
              <w:rPr>
                <w:sz w:val="22"/>
              </w:rPr>
              <w:t>8. Moving or speaking so slowly that other people could have noticed? Or the opposite—being so fidgety or restless that you have been moving around a lot more than usual</w:t>
            </w:r>
          </w:p>
        </w:tc>
        <w:tc>
          <w:tcPr>
            <w:tcW w:w="4252" w:type="dxa"/>
            <w:hideMark/>
          </w:tcPr>
          <w:p w14:paraId="62295FA2"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607AFA12" w14:textId="77777777" w:rsidTr="00305F13">
        <w:trPr>
          <w:trHeight w:val="132"/>
          <w:jc w:val="center"/>
        </w:trPr>
        <w:tc>
          <w:tcPr>
            <w:tcW w:w="988" w:type="dxa"/>
            <w:vMerge/>
            <w:hideMark/>
          </w:tcPr>
          <w:p w14:paraId="7DB1390A" w14:textId="77777777" w:rsidR="00305F13" w:rsidRPr="00227A3A" w:rsidRDefault="00305F13" w:rsidP="00227A3A">
            <w:pPr>
              <w:spacing w:before="0" w:after="0"/>
              <w:rPr>
                <w:sz w:val="22"/>
              </w:rPr>
            </w:pPr>
          </w:p>
        </w:tc>
        <w:tc>
          <w:tcPr>
            <w:tcW w:w="6237" w:type="dxa"/>
            <w:hideMark/>
          </w:tcPr>
          <w:p w14:paraId="12E63C42" w14:textId="77777777" w:rsidR="00305F13" w:rsidRPr="00227A3A" w:rsidRDefault="00305F13" w:rsidP="00227A3A">
            <w:pPr>
              <w:spacing w:before="0" w:after="0"/>
              <w:rPr>
                <w:sz w:val="22"/>
              </w:rPr>
            </w:pPr>
            <w:r w:rsidRPr="00227A3A">
              <w:rPr>
                <w:sz w:val="22"/>
              </w:rPr>
              <w:t>9. Thoughts that you would be better off dead or of hurting yourself in some way</w:t>
            </w:r>
          </w:p>
        </w:tc>
        <w:tc>
          <w:tcPr>
            <w:tcW w:w="4252" w:type="dxa"/>
            <w:hideMark/>
          </w:tcPr>
          <w:p w14:paraId="25A25A9D"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7A9ABFA0" w14:textId="77777777" w:rsidTr="00305F13">
        <w:trPr>
          <w:trHeight w:val="132"/>
          <w:jc w:val="center"/>
        </w:trPr>
        <w:tc>
          <w:tcPr>
            <w:tcW w:w="988" w:type="dxa"/>
            <w:vMerge w:val="restart"/>
          </w:tcPr>
          <w:p w14:paraId="30C2CB11" w14:textId="30FA308A" w:rsidR="00305F13" w:rsidRPr="00227A3A" w:rsidRDefault="00305F13" w:rsidP="00227A3A">
            <w:pPr>
              <w:spacing w:before="0" w:after="0"/>
              <w:rPr>
                <w:b/>
                <w:bCs/>
                <w:sz w:val="22"/>
              </w:rPr>
            </w:pPr>
            <w:r w:rsidRPr="00227A3A">
              <w:rPr>
                <w:b/>
                <w:bCs/>
                <w:sz w:val="22"/>
              </w:rPr>
              <w:t>GAD-7</w:t>
            </w:r>
          </w:p>
        </w:tc>
        <w:tc>
          <w:tcPr>
            <w:tcW w:w="10489" w:type="dxa"/>
            <w:gridSpan w:val="2"/>
          </w:tcPr>
          <w:p w14:paraId="43750056" w14:textId="4211F79A" w:rsidR="00305F13" w:rsidRPr="00227A3A" w:rsidRDefault="00305F13" w:rsidP="00227A3A">
            <w:pPr>
              <w:spacing w:before="0" w:after="0"/>
              <w:rPr>
                <w:sz w:val="22"/>
              </w:rPr>
            </w:pPr>
            <w:r w:rsidRPr="00305F13">
              <w:rPr>
                <w:b/>
                <w:bCs/>
                <w:sz w:val="22"/>
              </w:rPr>
              <w:t>Instruction:</w:t>
            </w:r>
            <w:r w:rsidRPr="00305F13">
              <w:rPr>
                <w:sz w:val="22"/>
              </w:rPr>
              <w:t xml:space="preserve"> The following items ask about common symptoms of anxiety. For each statement, select the option that best describes how often you have been bothered by the problem over the past two weeks.</w:t>
            </w:r>
          </w:p>
        </w:tc>
      </w:tr>
      <w:tr w:rsidR="00305F13" w:rsidRPr="00227A3A" w14:paraId="23706070" w14:textId="77777777" w:rsidTr="00305F13">
        <w:trPr>
          <w:trHeight w:val="132"/>
          <w:jc w:val="center"/>
        </w:trPr>
        <w:tc>
          <w:tcPr>
            <w:tcW w:w="988" w:type="dxa"/>
            <w:vMerge/>
            <w:hideMark/>
          </w:tcPr>
          <w:p w14:paraId="68D877DA" w14:textId="02B16C4D" w:rsidR="00305F13" w:rsidRPr="00227A3A" w:rsidRDefault="00305F13" w:rsidP="00227A3A">
            <w:pPr>
              <w:spacing w:before="0" w:after="0"/>
              <w:rPr>
                <w:sz w:val="22"/>
              </w:rPr>
            </w:pPr>
          </w:p>
        </w:tc>
        <w:tc>
          <w:tcPr>
            <w:tcW w:w="6237" w:type="dxa"/>
            <w:hideMark/>
          </w:tcPr>
          <w:p w14:paraId="537AD4F0" w14:textId="77777777" w:rsidR="00305F13" w:rsidRPr="00227A3A" w:rsidRDefault="00305F13" w:rsidP="00227A3A">
            <w:pPr>
              <w:spacing w:before="0" w:after="0"/>
              <w:rPr>
                <w:sz w:val="22"/>
              </w:rPr>
            </w:pPr>
            <w:r w:rsidRPr="00227A3A">
              <w:rPr>
                <w:sz w:val="22"/>
              </w:rPr>
              <w:t>1. Feeling nervous, anxious, or on edge</w:t>
            </w:r>
          </w:p>
        </w:tc>
        <w:tc>
          <w:tcPr>
            <w:tcW w:w="4252" w:type="dxa"/>
            <w:hideMark/>
          </w:tcPr>
          <w:p w14:paraId="2A47E6DC"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23218438" w14:textId="77777777" w:rsidTr="00305F13">
        <w:trPr>
          <w:trHeight w:val="132"/>
          <w:jc w:val="center"/>
        </w:trPr>
        <w:tc>
          <w:tcPr>
            <w:tcW w:w="988" w:type="dxa"/>
            <w:vMerge/>
            <w:hideMark/>
          </w:tcPr>
          <w:p w14:paraId="29306C59" w14:textId="77777777" w:rsidR="00305F13" w:rsidRPr="00227A3A" w:rsidRDefault="00305F13" w:rsidP="00227A3A">
            <w:pPr>
              <w:spacing w:before="0" w:after="0"/>
              <w:rPr>
                <w:sz w:val="22"/>
              </w:rPr>
            </w:pPr>
          </w:p>
        </w:tc>
        <w:tc>
          <w:tcPr>
            <w:tcW w:w="6237" w:type="dxa"/>
            <w:hideMark/>
          </w:tcPr>
          <w:p w14:paraId="41B96CFF" w14:textId="77777777" w:rsidR="00305F13" w:rsidRPr="00227A3A" w:rsidRDefault="00305F13" w:rsidP="00227A3A">
            <w:pPr>
              <w:spacing w:before="0" w:after="0"/>
              <w:rPr>
                <w:sz w:val="22"/>
              </w:rPr>
            </w:pPr>
            <w:r w:rsidRPr="00227A3A">
              <w:rPr>
                <w:sz w:val="22"/>
              </w:rPr>
              <w:t>2. Not being able to stop or control worrying</w:t>
            </w:r>
          </w:p>
        </w:tc>
        <w:tc>
          <w:tcPr>
            <w:tcW w:w="4252" w:type="dxa"/>
            <w:hideMark/>
          </w:tcPr>
          <w:p w14:paraId="0197443D"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6ACC8864" w14:textId="77777777" w:rsidTr="00305F13">
        <w:trPr>
          <w:trHeight w:val="132"/>
          <w:jc w:val="center"/>
        </w:trPr>
        <w:tc>
          <w:tcPr>
            <w:tcW w:w="988" w:type="dxa"/>
            <w:vMerge/>
            <w:hideMark/>
          </w:tcPr>
          <w:p w14:paraId="57DA2AB1" w14:textId="77777777" w:rsidR="00305F13" w:rsidRPr="00227A3A" w:rsidRDefault="00305F13" w:rsidP="00227A3A">
            <w:pPr>
              <w:spacing w:before="0" w:after="0"/>
              <w:rPr>
                <w:sz w:val="22"/>
              </w:rPr>
            </w:pPr>
          </w:p>
        </w:tc>
        <w:tc>
          <w:tcPr>
            <w:tcW w:w="6237" w:type="dxa"/>
            <w:hideMark/>
          </w:tcPr>
          <w:p w14:paraId="67A49F2E" w14:textId="77777777" w:rsidR="00305F13" w:rsidRPr="00227A3A" w:rsidRDefault="00305F13" w:rsidP="00227A3A">
            <w:pPr>
              <w:spacing w:before="0" w:after="0"/>
              <w:rPr>
                <w:sz w:val="22"/>
              </w:rPr>
            </w:pPr>
            <w:r w:rsidRPr="00227A3A">
              <w:rPr>
                <w:sz w:val="22"/>
              </w:rPr>
              <w:t>3. Worrying too much about different things</w:t>
            </w:r>
          </w:p>
        </w:tc>
        <w:tc>
          <w:tcPr>
            <w:tcW w:w="4252" w:type="dxa"/>
            <w:hideMark/>
          </w:tcPr>
          <w:p w14:paraId="317B85E6"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101E0302" w14:textId="77777777" w:rsidTr="00305F13">
        <w:trPr>
          <w:trHeight w:val="132"/>
          <w:jc w:val="center"/>
        </w:trPr>
        <w:tc>
          <w:tcPr>
            <w:tcW w:w="988" w:type="dxa"/>
            <w:vMerge/>
            <w:hideMark/>
          </w:tcPr>
          <w:p w14:paraId="43995B3D" w14:textId="77777777" w:rsidR="00305F13" w:rsidRPr="00227A3A" w:rsidRDefault="00305F13" w:rsidP="00227A3A">
            <w:pPr>
              <w:spacing w:before="0" w:after="0"/>
              <w:rPr>
                <w:sz w:val="22"/>
              </w:rPr>
            </w:pPr>
          </w:p>
        </w:tc>
        <w:tc>
          <w:tcPr>
            <w:tcW w:w="6237" w:type="dxa"/>
            <w:hideMark/>
          </w:tcPr>
          <w:p w14:paraId="6D4E1730" w14:textId="77777777" w:rsidR="00305F13" w:rsidRPr="00227A3A" w:rsidRDefault="00305F13" w:rsidP="00227A3A">
            <w:pPr>
              <w:spacing w:before="0" w:after="0"/>
              <w:rPr>
                <w:sz w:val="22"/>
              </w:rPr>
            </w:pPr>
            <w:r w:rsidRPr="00227A3A">
              <w:rPr>
                <w:sz w:val="22"/>
              </w:rPr>
              <w:t>4. Trouble relaxing</w:t>
            </w:r>
          </w:p>
        </w:tc>
        <w:tc>
          <w:tcPr>
            <w:tcW w:w="4252" w:type="dxa"/>
            <w:hideMark/>
          </w:tcPr>
          <w:p w14:paraId="67DC7915"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67086240" w14:textId="77777777" w:rsidTr="00305F13">
        <w:trPr>
          <w:trHeight w:val="132"/>
          <w:jc w:val="center"/>
        </w:trPr>
        <w:tc>
          <w:tcPr>
            <w:tcW w:w="988" w:type="dxa"/>
            <w:vMerge/>
            <w:hideMark/>
          </w:tcPr>
          <w:p w14:paraId="6A66182D" w14:textId="77777777" w:rsidR="00305F13" w:rsidRPr="00227A3A" w:rsidRDefault="00305F13" w:rsidP="00227A3A">
            <w:pPr>
              <w:spacing w:before="0" w:after="0"/>
              <w:rPr>
                <w:sz w:val="22"/>
              </w:rPr>
            </w:pPr>
          </w:p>
        </w:tc>
        <w:tc>
          <w:tcPr>
            <w:tcW w:w="6237" w:type="dxa"/>
            <w:hideMark/>
          </w:tcPr>
          <w:p w14:paraId="69BA55E1" w14:textId="77777777" w:rsidR="00305F13" w:rsidRPr="00227A3A" w:rsidRDefault="00305F13" w:rsidP="00227A3A">
            <w:pPr>
              <w:spacing w:before="0" w:after="0"/>
              <w:rPr>
                <w:sz w:val="22"/>
              </w:rPr>
            </w:pPr>
            <w:r w:rsidRPr="00227A3A">
              <w:rPr>
                <w:sz w:val="22"/>
              </w:rPr>
              <w:t>5. Being so restless that it is hard to sit still</w:t>
            </w:r>
          </w:p>
        </w:tc>
        <w:tc>
          <w:tcPr>
            <w:tcW w:w="4252" w:type="dxa"/>
            <w:hideMark/>
          </w:tcPr>
          <w:p w14:paraId="2C7D8948"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5344E8AC" w14:textId="77777777" w:rsidTr="00305F13">
        <w:trPr>
          <w:trHeight w:val="132"/>
          <w:jc w:val="center"/>
        </w:trPr>
        <w:tc>
          <w:tcPr>
            <w:tcW w:w="988" w:type="dxa"/>
            <w:vMerge/>
            <w:hideMark/>
          </w:tcPr>
          <w:p w14:paraId="47AE1BF3" w14:textId="77777777" w:rsidR="00305F13" w:rsidRPr="00227A3A" w:rsidRDefault="00305F13" w:rsidP="00227A3A">
            <w:pPr>
              <w:spacing w:before="0" w:after="0"/>
              <w:rPr>
                <w:sz w:val="22"/>
              </w:rPr>
            </w:pPr>
          </w:p>
        </w:tc>
        <w:tc>
          <w:tcPr>
            <w:tcW w:w="6237" w:type="dxa"/>
            <w:hideMark/>
          </w:tcPr>
          <w:p w14:paraId="7D7305ED" w14:textId="77777777" w:rsidR="00305F13" w:rsidRPr="00227A3A" w:rsidRDefault="00305F13" w:rsidP="00227A3A">
            <w:pPr>
              <w:spacing w:before="0" w:after="0"/>
              <w:rPr>
                <w:sz w:val="22"/>
              </w:rPr>
            </w:pPr>
            <w:r w:rsidRPr="00227A3A">
              <w:rPr>
                <w:sz w:val="22"/>
              </w:rPr>
              <w:t>6. Becoming easily annoyed or irritable</w:t>
            </w:r>
          </w:p>
        </w:tc>
        <w:tc>
          <w:tcPr>
            <w:tcW w:w="4252" w:type="dxa"/>
            <w:hideMark/>
          </w:tcPr>
          <w:p w14:paraId="40B74E55"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23EA2AFE" w14:textId="77777777" w:rsidTr="00305F13">
        <w:trPr>
          <w:trHeight w:val="132"/>
          <w:jc w:val="center"/>
        </w:trPr>
        <w:tc>
          <w:tcPr>
            <w:tcW w:w="988" w:type="dxa"/>
            <w:vMerge/>
            <w:hideMark/>
          </w:tcPr>
          <w:p w14:paraId="159EE781" w14:textId="77777777" w:rsidR="00305F13" w:rsidRPr="00227A3A" w:rsidRDefault="00305F13" w:rsidP="00227A3A">
            <w:pPr>
              <w:spacing w:before="0" w:after="0"/>
              <w:rPr>
                <w:sz w:val="22"/>
              </w:rPr>
            </w:pPr>
          </w:p>
        </w:tc>
        <w:tc>
          <w:tcPr>
            <w:tcW w:w="6237" w:type="dxa"/>
            <w:hideMark/>
          </w:tcPr>
          <w:p w14:paraId="0C23EB40" w14:textId="77777777" w:rsidR="00305F13" w:rsidRPr="00227A3A" w:rsidRDefault="00305F13" w:rsidP="00227A3A">
            <w:pPr>
              <w:spacing w:before="0" w:after="0"/>
              <w:rPr>
                <w:sz w:val="22"/>
              </w:rPr>
            </w:pPr>
            <w:r w:rsidRPr="00227A3A">
              <w:rPr>
                <w:sz w:val="22"/>
              </w:rPr>
              <w:t>7. Feeling afraid as if something awful might happen</w:t>
            </w:r>
          </w:p>
        </w:tc>
        <w:tc>
          <w:tcPr>
            <w:tcW w:w="4252" w:type="dxa"/>
            <w:hideMark/>
          </w:tcPr>
          <w:p w14:paraId="5904B03E" w14:textId="77777777" w:rsidR="00305F13" w:rsidRPr="00227A3A" w:rsidRDefault="00305F13" w:rsidP="00227A3A">
            <w:pPr>
              <w:spacing w:before="0" w:after="0"/>
              <w:rPr>
                <w:sz w:val="22"/>
              </w:rPr>
            </w:pPr>
            <w:r w:rsidRPr="00227A3A">
              <w:rPr>
                <w:sz w:val="22"/>
              </w:rPr>
              <w:t>0 = Not at all, 1 = Several days, 2 = More than half the days, 3 = Nearly every day</w:t>
            </w:r>
          </w:p>
        </w:tc>
      </w:tr>
      <w:tr w:rsidR="00305F13" w:rsidRPr="00227A3A" w14:paraId="47979C51" w14:textId="77777777" w:rsidTr="00305F13">
        <w:trPr>
          <w:trHeight w:val="62"/>
          <w:jc w:val="center"/>
        </w:trPr>
        <w:tc>
          <w:tcPr>
            <w:tcW w:w="988" w:type="dxa"/>
            <w:vMerge w:val="restart"/>
          </w:tcPr>
          <w:p w14:paraId="506C94B7" w14:textId="35E700C4" w:rsidR="00305F13" w:rsidRPr="00227A3A" w:rsidRDefault="00305F13" w:rsidP="00227A3A">
            <w:pPr>
              <w:spacing w:before="0" w:after="0"/>
              <w:rPr>
                <w:b/>
                <w:bCs/>
                <w:sz w:val="22"/>
              </w:rPr>
            </w:pPr>
            <w:r w:rsidRPr="00227A3A">
              <w:rPr>
                <w:b/>
                <w:bCs/>
                <w:sz w:val="22"/>
              </w:rPr>
              <w:t>ISI-2</w:t>
            </w:r>
          </w:p>
        </w:tc>
        <w:tc>
          <w:tcPr>
            <w:tcW w:w="10489" w:type="dxa"/>
            <w:gridSpan w:val="2"/>
          </w:tcPr>
          <w:p w14:paraId="2D524115" w14:textId="4A2CF4DA" w:rsidR="00305F13" w:rsidRPr="00227A3A" w:rsidRDefault="00305F13" w:rsidP="00227A3A">
            <w:pPr>
              <w:spacing w:before="0" w:after="0"/>
              <w:rPr>
                <w:sz w:val="22"/>
              </w:rPr>
            </w:pPr>
            <w:r w:rsidRPr="00305F13">
              <w:rPr>
                <w:b/>
                <w:bCs/>
                <w:sz w:val="22"/>
              </w:rPr>
              <w:t>Instruction:</w:t>
            </w:r>
            <w:r w:rsidRPr="00305F13">
              <w:rPr>
                <w:sz w:val="22"/>
              </w:rPr>
              <w:t xml:space="preserve"> The following items ask about your sleep patterns and how they affect your daily life. Please select the option that best reflects your experiences over the past two weeks.</w:t>
            </w:r>
          </w:p>
        </w:tc>
      </w:tr>
      <w:tr w:rsidR="00305F13" w:rsidRPr="00227A3A" w14:paraId="647E6B0F" w14:textId="77777777" w:rsidTr="00305F13">
        <w:trPr>
          <w:trHeight w:val="62"/>
          <w:jc w:val="center"/>
        </w:trPr>
        <w:tc>
          <w:tcPr>
            <w:tcW w:w="988" w:type="dxa"/>
            <w:vMerge/>
            <w:hideMark/>
          </w:tcPr>
          <w:p w14:paraId="69801E66" w14:textId="657363B8" w:rsidR="00305F13" w:rsidRPr="00227A3A" w:rsidRDefault="00305F13" w:rsidP="00227A3A">
            <w:pPr>
              <w:spacing w:before="0" w:after="0"/>
              <w:rPr>
                <w:sz w:val="22"/>
              </w:rPr>
            </w:pPr>
          </w:p>
        </w:tc>
        <w:tc>
          <w:tcPr>
            <w:tcW w:w="6237" w:type="dxa"/>
            <w:hideMark/>
          </w:tcPr>
          <w:p w14:paraId="731B1DDF" w14:textId="77777777" w:rsidR="00305F13" w:rsidRPr="00227A3A" w:rsidRDefault="00305F13" w:rsidP="00305F13">
            <w:pPr>
              <w:spacing w:before="0" w:after="0"/>
              <w:jc w:val="both"/>
              <w:rPr>
                <w:sz w:val="22"/>
              </w:rPr>
            </w:pPr>
            <w:r w:rsidRPr="00227A3A">
              <w:rPr>
                <w:sz w:val="22"/>
              </w:rPr>
              <w:t>1. How satisfied/dissatisfied are you with your current sleep pattern?</w:t>
            </w:r>
          </w:p>
        </w:tc>
        <w:tc>
          <w:tcPr>
            <w:tcW w:w="4252" w:type="dxa"/>
            <w:hideMark/>
          </w:tcPr>
          <w:p w14:paraId="7255E6A6" w14:textId="77777777" w:rsidR="00305F13" w:rsidRPr="00227A3A" w:rsidRDefault="00305F13" w:rsidP="00227A3A">
            <w:pPr>
              <w:spacing w:before="0" w:after="0"/>
              <w:rPr>
                <w:sz w:val="22"/>
              </w:rPr>
            </w:pPr>
            <w:r w:rsidRPr="00227A3A">
              <w:rPr>
                <w:sz w:val="22"/>
              </w:rPr>
              <w:t>0 = Very satisfied, 1 = Satisfied, 2 = Neutral, 3 = Dissatisfied, 4 = Very dissatisfied</w:t>
            </w:r>
          </w:p>
        </w:tc>
      </w:tr>
      <w:tr w:rsidR="00305F13" w:rsidRPr="00227A3A" w14:paraId="1DA87210" w14:textId="77777777" w:rsidTr="00305F13">
        <w:trPr>
          <w:trHeight w:val="51"/>
          <w:jc w:val="center"/>
        </w:trPr>
        <w:tc>
          <w:tcPr>
            <w:tcW w:w="988" w:type="dxa"/>
            <w:vMerge/>
            <w:hideMark/>
          </w:tcPr>
          <w:p w14:paraId="60DE08EC" w14:textId="77777777" w:rsidR="00305F13" w:rsidRPr="00227A3A" w:rsidRDefault="00305F13" w:rsidP="00227A3A">
            <w:pPr>
              <w:spacing w:before="0" w:after="0"/>
              <w:rPr>
                <w:sz w:val="22"/>
              </w:rPr>
            </w:pPr>
          </w:p>
        </w:tc>
        <w:tc>
          <w:tcPr>
            <w:tcW w:w="6237" w:type="dxa"/>
            <w:hideMark/>
          </w:tcPr>
          <w:p w14:paraId="410923D8" w14:textId="77777777" w:rsidR="00305F13" w:rsidRPr="00227A3A" w:rsidRDefault="00305F13" w:rsidP="00227A3A">
            <w:pPr>
              <w:spacing w:before="0" w:after="0"/>
              <w:rPr>
                <w:sz w:val="22"/>
              </w:rPr>
            </w:pPr>
            <w:r w:rsidRPr="00227A3A">
              <w:rPr>
                <w:sz w:val="22"/>
              </w:rPr>
              <w:t>2. To what extent do you consider your sleep problems to interfere with your daily functioning? (e.g., daytime fatigue, mood, ability to function at work/daily chores, concentration, memory, mood, etc.)</w:t>
            </w:r>
          </w:p>
        </w:tc>
        <w:tc>
          <w:tcPr>
            <w:tcW w:w="4252" w:type="dxa"/>
            <w:hideMark/>
          </w:tcPr>
          <w:p w14:paraId="16B0F4B5" w14:textId="77777777" w:rsidR="00305F13" w:rsidRPr="00227A3A" w:rsidRDefault="00305F13" w:rsidP="00227A3A">
            <w:pPr>
              <w:spacing w:before="0" w:after="0"/>
              <w:rPr>
                <w:sz w:val="22"/>
              </w:rPr>
            </w:pPr>
            <w:r w:rsidRPr="00227A3A">
              <w:rPr>
                <w:sz w:val="22"/>
              </w:rPr>
              <w:t>0 = Not at all, 1 = A little, 2 = Somewhat, 3 = Much, 4 = Very much</w:t>
            </w:r>
          </w:p>
        </w:tc>
      </w:tr>
    </w:tbl>
    <w:p w14:paraId="3A1A2C1C" w14:textId="77777777" w:rsidR="00E90778" w:rsidRDefault="00E90778" w:rsidP="00305F13"/>
    <w:sectPr w:rsidR="00E9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AF"/>
    <w:rsid w:val="00013603"/>
    <w:rsid w:val="0005070F"/>
    <w:rsid w:val="000561AF"/>
    <w:rsid w:val="000615BA"/>
    <w:rsid w:val="00075615"/>
    <w:rsid w:val="00077987"/>
    <w:rsid w:val="000D598B"/>
    <w:rsid w:val="000D7468"/>
    <w:rsid w:val="000E04E6"/>
    <w:rsid w:val="000E338C"/>
    <w:rsid w:val="000E5554"/>
    <w:rsid w:val="001012CA"/>
    <w:rsid w:val="00131EDB"/>
    <w:rsid w:val="0015518C"/>
    <w:rsid w:val="001642EC"/>
    <w:rsid w:val="00173903"/>
    <w:rsid w:val="001D55EC"/>
    <w:rsid w:val="001F3535"/>
    <w:rsid w:val="0022223E"/>
    <w:rsid w:val="00224F8C"/>
    <w:rsid w:val="00227A3A"/>
    <w:rsid w:val="0026271A"/>
    <w:rsid w:val="002E4778"/>
    <w:rsid w:val="002F36DA"/>
    <w:rsid w:val="002F45EA"/>
    <w:rsid w:val="002F4F1C"/>
    <w:rsid w:val="002F5D18"/>
    <w:rsid w:val="00305F13"/>
    <w:rsid w:val="00310144"/>
    <w:rsid w:val="00321069"/>
    <w:rsid w:val="00325B6B"/>
    <w:rsid w:val="003429CF"/>
    <w:rsid w:val="00387F74"/>
    <w:rsid w:val="003A6916"/>
    <w:rsid w:val="003B6DE6"/>
    <w:rsid w:val="003C0451"/>
    <w:rsid w:val="003C3141"/>
    <w:rsid w:val="003C3A43"/>
    <w:rsid w:val="00495628"/>
    <w:rsid w:val="004D4AA9"/>
    <w:rsid w:val="004E0DE5"/>
    <w:rsid w:val="005266D3"/>
    <w:rsid w:val="0057400B"/>
    <w:rsid w:val="00590656"/>
    <w:rsid w:val="005B5A5D"/>
    <w:rsid w:val="00615CFE"/>
    <w:rsid w:val="0063061F"/>
    <w:rsid w:val="00657677"/>
    <w:rsid w:val="006942B8"/>
    <w:rsid w:val="006B351A"/>
    <w:rsid w:val="006D0343"/>
    <w:rsid w:val="006F573D"/>
    <w:rsid w:val="00701C0E"/>
    <w:rsid w:val="00705C57"/>
    <w:rsid w:val="007556FC"/>
    <w:rsid w:val="00760712"/>
    <w:rsid w:val="00766328"/>
    <w:rsid w:val="00766B8B"/>
    <w:rsid w:val="007A71CC"/>
    <w:rsid w:val="007E4015"/>
    <w:rsid w:val="008323B2"/>
    <w:rsid w:val="0084319C"/>
    <w:rsid w:val="008801C1"/>
    <w:rsid w:val="008C6851"/>
    <w:rsid w:val="008D2DBC"/>
    <w:rsid w:val="008D3E16"/>
    <w:rsid w:val="009B21E5"/>
    <w:rsid w:val="009E2145"/>
    <w:rsid w:val="00AD6C37"/>
    <w:rsid w:val="00AE40F0"/>
    <w:rsid w:val="00B97114"/>
    <w:rsid w:val="00BA7A13"/>
    <w:rsid w:val="00BC799C"/>
    <w:rsid w:val="00BD50D5"/>
    <w:rsid w:val="00BE51D5"/>
    <w:rsid w:val="00BF1F9A"/>
    <w:rsid w:val="00C77A7D"/>
    <w:rsid w:val="00CA699B"/>
    <w:rsid w:val="00CD3225"/>
    <w:rsid w:val="00D027A6"/>
    <w:rsid w:val="00D1426E"/>
    <w:rsid w:val="00D244A0"/>
    <w:rsid w:val="00D711A8"/>
    <w:rsid w:val="00D84992"/>
    <w:rsid w:val="00D93EE7"/>
    <w:rsid w:val="00D96B0E"/>
    <w:rsid w:val="00DF4224"/>
    <w:rsid w:val="00E41513"/>
    <w:rsid w:val="00E90778"/>
    <w:rsid w:val="00E951C0"/>
    <w:rsid w:val="00EB5F16"/>
    <w:rsid w:val="00F43226"/>
    <w:rsid w:val="00F56893"/>
    <w:rsid w:val="00F95476"/>
    <w:rsid w:val="00FA00B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A501"/>
  <w15:chartTrackingRefBased/>
  <w15:docId w15:val="{555D7747-EAAE-40B8-A52F-2DA92147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E7"/>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93EE7"/>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4666">
      <w:bodyDiv w:val="1"/>
      <w:marLeft w:val="0"/>
      <w:marRight w:val="0"/>
      <w:marTop w:val="0"/>
      <w:marBottom w:val="0"/>
      <w:divBdr>
        <w:top w:val="none" w:sz="0" w:space="0" w:color="auto"/>
        <w:left w:val="none" w:sz="0" w:space="0" w:color="auto"/>
        <w:bottom w:val="none" w:sz="0" w:space="0" w:color="auto"/>
        <w:right w:val="none" w:sz="0" w:space="0" w:color="auto"/>
      </w:divBdr>
      <w:divsChild>
        <w:div w:id="1394238665">
          <w:marLeft w:val="0"/>
          <w:marRight w:val="0"/>
          <w:marTop w:val="0"/>
          <w:marBottom w:val="0"/>
          <w:divBdr>
            <w:top w:val="none" w:sz="0" w:space="0" w:color="auto"/>
            <w:left w:val="none" w:sz="0" w:space="0" w:color="auto"/>
            <w:bottom w:val="none" w:sz="0" w:space="0" w:color="auto"/>
            <w:right w:val="none" w:sz="0" w:space="0" w:color="auto"/>
          </w:divBdr>
          <w:divsChild>
            <w:div w:id="746072146">
              <w:marLeft w:val="0"/>
              <w:marRight w:val="0"/>
              <w:marTop w:val="0"/>
              <w:marBottom w:val="0"/>
              <w:divBdr>
                <w:top w:val="none" w:sz="0" w:space="0" w:color="auto"/>
                <w:left w:val="none" w:sz="0" w:space="0" w:color="auto"/>
                <w:bottom w:val="none" w:sz="0" w:space="0" w:color="auto"/>
                <w:right w:val="none" w:sz="0" w:space="0" w:color="auto"/>
              </w:divBdr>
              <w:divsChild>
                <w:div w:id="2140343314">
                  <w:marLeft w:val="0"/>
                  <w:marRight w:val="0"/>
                  <w:marTop w:val="0"/>
                  <w:marBottom w:val="0"/>
                  <w:divBdr>
                    <w:top w:val="none" w:sz="0" w:space="0" w:color="auto"/>
                    <w:left w:val="none" w:sz="0" w:space="0" w:color="auto"/>
                    <w:bottom w:val="none" w:sz="0" w:space="0" w:color="auto"/>
                    <w:right w:val="none" w:sz="0" w:space="0" w:color="auto"/>
                  </w:divBdr>
                  <w:divsChild>
                    <w:div w:id="11948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6486">
          <w:marLeft w:val="0"/>
          <w:marRight w:val="0"/>
          <w:marTop w:val="0"/>
          <w:marBottom w:val="0"/>
          <w:divBdr>
            <w:top w:val="none" w:sz="0" w:space="0" w:color="auto"/>
            <w:left w:val="none" w:sz="0" w:space="0" w:color="auto"/>
            <w:bottom w:val="none" w:sz="0" w:space="0" w:color="auto"/>
            <w:right w:val="none" w:sz="0" w:space="0" w:color="auto"/>
          </w:divBdr>
          <w:divsChild>
            <w:div w:id="1538198361">
              <w:marLeft w:val="0"/>
              <w:marRight w:val="0"/>
              <w:marTop w:val="0"/>
              <w:marBottom w:val="0"/>
              <w:divBdr>
                <w:top w:val="none" w:sz="0" w:space="0" w:color="auto"/>
                <w:left w:val="none" w:sz="0" w:space="0" w:color="auto"/>
                <w:bottom w:val="none" w:sz="0" w:space="0" w:color="auto"/>
                <w:right w:val="none" w:sz="0" w:space="0" w:color="auto"/>
              </w:divBdr>
              <w:divsChild>
                <w:div w:id="1500194708">
                  <w:marLeft w:val="0"/>
                  <w:marRight w:val="0"/>
                  <w:marTop w:val="0"/>
                  <w:marBottom w:val="0"/>
                  <w:divBdr>
                    <w:top w:val="none" w:sz="0" w:space="0" w:color="auto"/>
                    <w:left w:val="none" w:sz="0" w:space="0" w:color="auto"/>
                    <w:bottom w:val="none" w:sz="0" w:space="0" w:color="auto"/>
                    <w:right w:val="none" w:sz="0" w:space="0" w:color="auto"/>
                  </w:divBdr>
                  <w:divsChild>
                    <w:div w:id="196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7114">
      <w:bodyDiv w:val="1"/>
      <w:marLeft w:val="0"/>
      <w:marRight w:val="0"/>
      <w:marTop w:val="0"/>
      <w:marBottom w:val="0"/>
      <w:divBdr>
        <w:top w:val="none" w:sz="0" w:space="0" w:color="auto"/>
        <w:left w:val="none" w:sz="0" w:space="0" w:color="auto"/>
        <w:bottom w:val="none" w:sz="0" w:space="0" w:color="auto"/>
        <w:right w:val="none" w:sz="0" w:space="0" w:color="auto"/>
      </w:divBdr>
      <w:divsChild>
        <w:div w:id="666397195">
          <w:marLeft w:val="0"/>
          <w:marRight w:val="0"/>
          <w:marTop w:val="0"/>
          <w:marBottom w:val="0"/>
          <w:divBdr>
            <w:top w:val="none" w:sz="0" w:space="0" w:color="auto"/>
            <w:left w:val="none" w:sz="0" w:space="0" w:color="auto"/>
            <w:bottom w:val="none" w:sz="0" w:space="0" w:color="auto"/>
            <w:right w:val="none" w:sz="0" w:space="0" w:color="auto"/>
          </w:divBdr>
          <w:divsChild>
            <w:div w:id="1229615600">
              <w:marLeft w:val="0"/>
              <w:marRight w:val="0"/>
              <w:marTop w:val="0"/>
              <w:marBottom w:val="0"/>
              <w:divBdr>
                <w:top w:val="none" w:sz="0" w:space="0" w:color="auto"/>
                <w:left w:val="none" w:sz="0" w:space="0" w:color="auto"/>
                <w:bottom w:val="none" w:sz="0" w:space="0" w:color="auto"/>
                <w:right w:val="none" w:sz="0" w:space="0" w:color="auto"/>
              </w:divBdr>
              <w:divsChild>
                <w:div w:id="1797021267">
                  <w:marLeft w:val="0"/>
                  <w:marRight w:val="0"/>
                  <w:marTop w:val="0"/>
                  <w:marBottom w:val="0"/>
                  <w:divBdr>
                    <w:top w:val="none" w:sz="0" w:space="0" w:color="auto"/>
                    <w:left w:val="none" w:sz="0" w:space="0" w:color="auto"/>
                    <w:bottom w:val="none" w:sz="0" w:space="0" w:color="auto"/>
                    <w:right w:val="none" w:sz="0" w:space="0" w:color="auto"/>
                  </w:divBdr>
                  <w:divsChild>
                    <w:div w:id="18346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26">
          <w:marLeft w:val="0"/>
          <w:marRight w:val="0"/>
          <w:marTop w:val="0"/>
          <w:marBottom w:val="0"/>
          <w:divBdr>
            <w:top w:val="none" w:sz="0" w:space="0" w:color="auto"/>
            <w:left w:val="none" w:sz="0" w:space="0" w:color="auto"/>
            <w:bottom w:val="none" w:sz="0" w:space="0" w:color="auto"/>
            <w:right w:val="none" w:sz="0" w:space="0" w:color="auto"/>
          </w:divBdr>
          <w:divsChild>
            <w:div w:id="128404138">
              <w:marLeft w:val="0"/>
              <w:marRight w:val="0"/>
              <w:marTop w:val="0"/>
              <w:marBottom w:val="0"/>
              <w:divBdr>
                <w:top w:val="none" w:sz="0" w:space="0" w:color="auto"/>
                <w:left w:val="none" w:sz="0" w:space="0" w:color="auto"/>
                <w:bottom w:val="none" w:sz="0" w:space="0" w:color="auto"/>
                <w:right w:val="none" w:sz="0" w:space="0" w:color="auto"/>
              </w:divBdr>
              <w:divsChild>
                <w:div w:id="423232135">
                  <w:marLeft w:val="0"/>
                  <w:marRight w:val="0"/>
                  <w:marTop w:val="0"/>
                  <w:marBottom w:val="0"/>
                  <w:divBdr>
                    <w:top w:val="none" w:sz="0" w:space="0" w:color="auto"/>
                    <w:left w:val="none" w:sz="0" w:space="0" w:color="auto"/>
                    <w:bottom w:val="none" w:sz="0" w:space="0" w:color="auto"/>
                    <w:right w:val="none" w:sz="0" w:space="0" w:color="auto"/>
                  </w:divBdr>
                  <w:divsChild>
                    <w:div w:id="125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1582</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Habib</dc:creator>
  <cp:keywords/>
  <dc:description/>
  <cp:lastModifiedBy>Mamun Mohammed</cp:lastModifiedBy>
  <cp:revision>62</cp:revision>
  <dcterms:created xsi:type="dcterms:W3CDTF">2024-10-26T10:06:00Z</dcterms:created>
  <dcterms:modified xsi:type="dcterms:W3CDTF">2024-12-19T08:04:00Z</dcterms:modified>
</cp:coreProperties>
</file>