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9894E" w14:textId="77397945" w:rsidR="00F6107F" w:rsidRPr="00BA4589" w:rsidRDefault="00F262F2" w:rsidP="00F6107F">
      <w:pPr>
        <w:pStyle w:val="berschrift1"/>
        <w:rPr>
          <w:rFonts w:asciiTheme="minorHAnsi" w:hAnsiTheme="minorHAnsi" w:cstheme="minorHAnsi"/>
          <w:b/>
          <w:bCs/>
        </w:rPr>
      </w:pPr>
      <w:bookmarkStart w:id="0" w:name="_Toc143769513"/>
      <w:r w:rsidRPr="00BA4589">
        <w:rPr>
          <w:rFonts w:asciiTheme="minorHAnsi" w:hAnsiTheme="minorHAnsi" w:cstheme="minorHAnsi"/>
          <w:b/>
          <w:bCs/>
        </w:rPr>
        <w:t>A</w:t>
      </w:r>
      <w:r w:rsidR="005238B0">
        <w:rPr>
          <w:rFonts w:asciiTheme="minorHAnsi" w:hAnsiTheme="minorHAnsi" w:cstheme="minorHAnsi"/>
          <w:b/>
          <w:bCs/>
        </w:rPr>
        <w:t>dditional file 8</w:t>
      </w:r>
      <w:r w:rsidRPr="00BA4589">
        <w:rPr>
          <w:rFonts w:asciiTheme="minorHAnsi" w:hAnsiTheme="minorHAnsi" w:cstheme="minorHAnsi"/>
          <w:b/>
          <w:bCs/>
        </w:rPr>
        <w:t>: Coding framework for</w:t>
      </w:r>
      <w:r w:rsidR="00F6107F" w:rsidRPr="00BA4589">
        <w:rPr>
          <w:rFonts w:asciiTheme="minorHAnsi" w:hAnsiTheme="minorHAnsi" w:cstheme="minorHAnsi"/>
          <w:b/>
          <w:bCs/>
        </w:rPr>
        <w:t xml:space="preserve"> </w:t>
      </w:r>
      <w:r w:rsidRPr="00BA4589">
        <w:rPr>
          <w:rFonts w:asciiTheme="minorHAnsi" w:hAnsiTheme="minorHAnsi" w:cstheme="minorHAnsi"/>
          <w:b/>
          <w:bCs/>
        </w:rPr>
        <w:t>k</w:t>
      </w:r>
      <w:r w:rsidR="00F6107F" w:rsidRPr="00BA4589">
        <w:rPr>
          <w:rFonts w:asciiTheme="minorHAnsi" w:hAnsiTheme="minorHAnsi" w:cstheme="minorHAnsi"/>
          <w:b/>
          <w:bCs/>
        </w:rPr>
        <w:t xml:space="preserve">nowledge </w:t>
      </w:r>
      <w:r w:rsidR="006E4960" w:rsidRPr="00BA4589">
        <w:rPr>
          <w:rFonts w:asciiTheme="minorHAnsi" w:hAnsiTheme="minorHAnsi" w:cstheme="minorHAnsi"/>
          <w:b/>
          <w:bCs/>
        </w:rPr>
        <w:t xml:space="preserve">about </w:t>
      </w:r>
      <w:r w:rsidR="00F6107F" w:rsidRPr="00BA4589">
        <w:rPr>
          <w:rFonts w:asciiTheme="minorHAnsi" w:hAnsiTheme="minorHAnsi" w:cstheme="minorHAnsi"/>
          <w:b/>
          <w:bCs/>
        </w:rPr>
        <w:t>existing non-specialist approaches</w:t>
      </w:r>
      <w:bookmarkEnd w:id="0"/>
    </w:p>
    <w:p w14:paraId="1427F437" w14:textId="77777777" w:rsidR="00F6107F" w:rsidRPr="00BA4589" w:rsidRDefault="00F6107F" w:rsidP="00F6107F">
      <w:pPr>
        <w:rPr>
          <w:rFonts w:cstheme="minorHAnsi"/>
          <w:b/>
          <w:bCs/>
        </w:rPr>
      </w:pPr>
    </w:p>
    <w:p w14:paraId="3FE8A994" w14:textId="10D8E263" w:rsidR="009259FF" w:rsidRPr="00BA4589" w:rsidRDefault="003C6CC0" w:rsidP="00F6107F">
      <w:pPr>
        <w:rPr>
          <w:rFonts w:cstheme="minorHAnsi"/>
          <w:b/>
        </w:rPr>
      </w:pPr>
      <w:r>
        <w:rPr>
          <w:rFonts w:cstheme="minorHAnsi"/>
          <w:b/>
        </w:rPr>
        <w:t>Understanding the context:</w:t>
      </w:r>
      <w:r w:rsidR="0096230C" w:rsidRPr="00BA4589">
        <w:rPr>
          <w:rFonts w:cstheme="minorHAnsi"/>
          <w:b/>
        </w:rPr>
        <w:t xml:space="preserve"> </w:t>
      </w:r>
      <w:r w:rsidR="009259FF" w:rsidRPr="00BA4589">
        <w:rPr>
          <w:rFonts w:cstheme="minorHAnsi"/>
          <w:b/>
        </w:rPr>
        <w:t>What was the knowledge and opinions about existing non-specialist interventions in Sri Lanka?</w:t>
      </w:r>
    </w:p>
    <w:p w14:paraId="13689727" w14:textId="3EE890A3" w:rsidR="00BA4589" w:rsidRPr="00BA4589" w:rsidRDefault="00BA4589" w:rsidP="00BA4589">
      <w:pPr>
        <w:rPr>
          <w:rFonts w:cstheme="minorHAnsi"/>
        </w:rPr>
      </w:pPr>
      <w:r w:rsidRPr="00BA4589">
        <w:rPr>
          <w:rFonts w:cstheme="minorHAnsi"/>
        </w:rPr>
        <w:t xml:space="preserve">Summary: Some participants were unaware (code 1.1), while others were aware (code 1.2) of existing non-specialist approaches in Sri Lanka. Those who were aware mentioned non-specialist involvement in outreach interventions (code 1.2.1), especially in form of prevention or promotion programs in schools. Others, reported on care delivery by trained non-specialists (code 1.2.2) or by non-specialist without sufficient training and supervision (code 1.2.3). Particularly mental health workers unveiled their concerns about the lack of regulations and monitoring in these existing non-specialist interventions (code 2.1.1), while concurrently expressing the benefit of increasing access to mental health interventions (code 2.2.1) through such interventions. </w:t>
      </w:r>
    </w:p>
    <w:p w14:paraId="4812C6FC" w14:textId="77777777" w:rsidR="00BA4589" w:rsidRPr="00BA4589" w:rsidRDefault="00BA4589" w:rsidP="00F6107F">
      <w:pPr>
        <w:rPr>
          <w:rFonts w:cstheme="minorHAnsi"/>
          <w:b/>
        </w:rPr>
      </w:pPr>
    </w:p>
    <w:p w14:paraId="0A4D37AF" w14:textId="0F8CB85F" w:rsidR="00F6107F" w:rsidRPr="00BA4589" w:rsidRDefault="006E4960" w:rsidP="00F6107F">
      <w:pPr>
        <w:rPr>
          <w:rFonts w:cstheme="minorHAnsi"/>
          <w:b/>
          <w:bCs/>
        </w:rPr>
      </w:pPr>
      <w:r w:rsidRPr="00BA4589">
        <w:rPr>
          <w:rFonts w:cstheme="minorHAnsi"/>
          <w:b/>
          <w:bCs/>
        </w:rPr>
        <w:t>Table A3. Knowledge and perceptions on existing non-specialist interventions in Sri Lanka.</w:t>
      </w:r>
    </w:p>
    <w:tbl>
      <w:tblPr>
        <w:tblStyle w:val="Tabellenraster"/>
        <w:tblW w:w="5000" w:type="pct"/>
        <w:tblLook w:val="04A0" w:firstRow="1" w:lastRow="0" w:firstColumn="1" w:lastColumn="0" w:noHBand="0" w:noVBand="1"/>
      </w:tblPr>
      <w:tblGrid>
        <w:gridCol w:w="1513"/>
        <w:gridCol w:w="4229"/>
        <w:gridCol w:w="5311"/>
        <w:gridCol w:w="3224"/>
      </w:tblGrid>
      <w:tr w:rsidR="00051643" w:rsidRPr="00BA4589" w14:paraId="671DD111" w14:textId="17B85A71" w:rsidTr="00051643">
        <w:tc>
          <w:tcPr>
            <w:tcW w:w="530" w:type="pct"/>
            <w:shd w:val="clear" w:color="auto" w:fill="E7E6E6" w:themeFill="background2"/>
          </w:tcPr>
          <w:p w14:paraId="4F5DD83D" w14:textId="77777777" w:rsidR="00051643" w:rsidRPr="00BA4589" w:rsidRDefault="00051643" w:rsidP="00843201">
            <w:pPr>
              <w:rPr>
                <w:rFonts w:cstheme="minorHAnsi"/>
                <w:b/>
                <w:bCs/>
              </w:rPr>
            </w:pPr>
            <w:r w:rsidRPr="00BA4589">
              <w:rPr>
                <w:rFonts w:cstheme="minorHAnsi"/>
                <w:b/>
                <w:bCs/>
              </w:rPr>
              <w:t>Code</w:t>
            </w:r>
          </w:p>
        </w:tc>
        <w:tc>
          <w:tcPr>
            <w:tcW w:w="1481" w:type="pct"/>
            <w:shd w:val="clear" w:color="auto" w:fill="E7E6E6" w:themeFill="background2"/>
          </w:tcPr>
          <w:p w14:paraId="5E3D87AE" w14:textId="77777777" w:rsidR="00051643" w:rsidRPr="00BA4589" w:rsidRDefault="00051643" w:rsidP="00843201">
            <w:pPr>
              <w:rPr>
                <w:rFonts w:cstheme="minorHAnsi"/>
                <w:b/>
                <w:bCs/>
              </w:rPr>
            </w:pPr>
            <w:r w:rsidRPr="00BA4589">
              <w:rPr>
                <w:rFonts w:cstheme="minorHAnsi"/>
                <w:b/>
                <w:bCs/>
              </w:rPr>
              <w:t>Definition</w:t>
            </w:r>
          </w:p>
        </w:tc>
        <w:tc>
          <w:tcPr>
            <w:tcW w:w="1860" w:type="pct"/>
            <w:shd w:val="clear" w:color="auto" w:fill="E7E6E6" w:themeFill="background2"/>
          </w:tcPr>
          <w:p w14:paraId="798B1126" w14:textId="5A5B33E3" w:rsidR="00051643" w:rsidRPr="00BA4589" w:rsidRDefault="00051643" w:rsidP="00843201">
            <w:pPr>
              <w:rPr>
                <w:rFonts w:cstheme="minorHAnsi"/>
                <w:b/>
                <w:bCs/>
              </w:rPr>
            </w:pPr>
            <w:r w:rsidRPr="00BA4589">
              <w:rPr>
                <w:rFonts w:cstheme="minorHAnsi"/>
                <w:b/>
                <w:bCs/>
              </w:rPr>
              <w:t>Example</w:t>
            </w:r>
            <w:r>
              <w:rPr>
                <w:rFonts w:cstheme="minorHAnsi"/>
                <w:b/>
                <w:bCs/>
              </w:rPr>
              <w:t xml:space="preserve"> Quotes</w:t>
            </w:r>
          </w:p>
        </w:tc>
        <w:tc>
          <w:tcPr>
            <w:tcW w:w="1129" w:type="pct"/>
            <w:shd w:val="clear" w:color="auto" w:fill="E7E6E6" w:themeFill="background2"/>
          </w:tcPr>
          <w:p w14:paraId="16725E6B" w14:textId="0866701E" w:rsidR="00051643" w:rsidRPr="00BA4589" w:rsidRDefault="00051643" w:rsidP="00843201">
            <w:pPr>
              <w:rPr>
                <w:rFonts w:cstheme="minorHAnsi"/>
                <w:b/>
                <w:bCs/>
              </w:rPr>
            </w:pPr>
            <w:r>
              <w:rPr>
                <w:rFonts w:cstheme="minorHAnsi"/>
                <w:b/>
                <w:bCs/>
              </w:rPr>
              <w:t>Coding rule</w:t>
            </w:r>
          </w:p>
        </w:tc>
      </w:tr>
      <w:tr w:rsidR="00051643" w:rsidRPr="00BA4589" w14:paraId="1F764AD1" w14:textId="3C9CFFA5" w:rsidTr="00051643">
        <w:tc>
          <w:tcPr>
            <w:tcW w:w="5000" w:type="pct"/>
            <w:gridSpan w:val="4"/>
            <w:shd w:val="clear" w:color="auto" w:fill="FFD966" w:themeFill="accent4" w:themeFillTint="99"/>
          </w:tcPr>
          <w:p w14:paraId="6E082F6F" w14:textId="31BF2446" w:rsidR="00051643" w:rsidRPr="00BA4589" w:rsidRDefault="00051643" w:rsidP="00F6107F">
            <w:pPr>
              <w:rPr>
                <w:rFonts w:cstheme="minorHAnsi"/>
                <w:b/>
                <w:bCs/>
              </w:rPr>
            </w:pPr>
            <w:r w:rsidRPr="00BA4589">
              <w:rPr>
                <w:rFonts w:cstheme="minorHAnsi"/>
                <w:b/>
                <w:bCs/>
              </w:rPr>
              <w:t xml:space="preserve">1.Knowledge about existing non-specialist models </w:t>
            </w:r>
          </w:p>
        </w:tc>
      </w:tr>
      <w:tr w:rsidR="00051643" w:rsidRPr="00BA4589" w14:paraId="4BE63307" w14:textId="4B10B500" w:rsidTr="00051643">
        <w:tc>
          <w:tcPr>
            <w:tcW w:w="530" w:type="pct"/>
          </w:tcPr>
          <w:p w14:paraId="182102E7" w14:textId="500A3595" w:rsidR="00051643" w:rsidRPr="00BA4589" w:rsidRDefault="00051643" w:rsidP="00843201">
            <w:pPr>
              <w:rPr>
                <w:rFonts w:cstheme="minorHAnsi"/>
              </w:rPr>
            </w:pPr>
            <w:r w:rsidRPr="00BA4589">
              <w:rPr>
                <w:rFonts w:cstheme="minorHAnsi"/>
              </w:rPr>
              <w:t xml:space="preserve">1.1 Unawareness of existing non-specialist interventions </w:t>
            </w:r>
          </w:p>
        </w:tc>
        <w:tc>
          <w:tcPr>
            <w:tcW w:w="1481" w:type="pct"/>
          </w:tcPr>
          <w:p w14:paraId="45791CA1" w14:textId="77777777" w:rsidR="00051643" w:rsidRPr="00BA4589" w:rsidRDefault="00051643" w:rsidP="00843201">
            <w:pPr>
              <w:rPr>
                <w:rFonts w:cstheme="minorHAnsi"/>
              </w:rPr>
            </w:pPr>
            <w:r w:rsidRPr="00BA4589">
              <w:rPr>
                <w:rFonts w:cstheme="minorHAnsi"/>
              </w:rPr>
              <w:t>Participants were unaware of existing non-specialist interventions in SL.</w:t>
            </w:r>
          </w:p>
        </w:tc>
        <w:tc>
          <w:tcPr>
            <w:tcW w:w="1860" w:type="pct"/>
          </w:tcPr>
          <w:p w14:paraId="6375F998" w14:textId="77777777" w:rsidR="00051643" w:rsidRDefault="00051643" w:rsidP="00843201">
            <w:pPr>
              <w:rPr>
                <w:rFonts w:cstheme="minorHAnsi"/>
                <w:i/>
                <w:iCs/>
              </w:rPr>
            </w:pPr>
            <w:r w:rsidRPr="00BA4589">
              <w:rPr>
                <w:rFonts w:cstheme="minorHAnsi"/>
                <w:i/>
                <w:iCs/>
              </w:rPr>
              <w:t>“But no, I haven't heard of specialist training non-specialist and a non-specialist doing the work. No.” (IT worker, woman, Colombo)</w:t>
            </w:r>
          </w:p>
          <w:p w14:paraId="1E9B1923" w14:textId="77777777" w:rsidR="00F62BB4" w:rsidRDefault="00F62BB4" w:rsidP="00843201">
            <w:pPr>
              <w:rPr>
                <w:rFonts w:cstheme="minorHAnsi"/>
                <w:i/>
                <w:iCs/>
              </w:rPr>
            </w:pPr>
          </w:p>
          <w:p w14:paraId="770D6576" w14:textId="0580B0D9" w:rsidR="00F62BB4" w:rsidRPr="00D12A6B" w:rsidRDefault="00D12A6B" w:rsidP="00F62BB4">
            <w:pPr>
              <w:pStyle w:val="StandardWeb"/>
              <w:spacing w:before="0" w:beforeAutospacing="0" w:after="150" w:afterAutospacing="0"/>
              <w:rPr>
                <w:rFonts w:ascii="Calibri" w:hAnsi="Calibri" w:cs="Calibri"/>
                <w:sz w:val="22"/>
                <w:szCs w:val="22"/>
                <w:lang w:val="en-GB"/>
              </w:rPr>
            </w:pPr>
            <w:r>
              <w:rPr>
                <w:rFonts w:ascii="Calibri" w:hAnsi="Calibri" w:cs="Calibri"/>
                <w:i/>
                <w:iCs/>
                <w:color w:val="1A1A1A"/>
                <w:sz w:val="22"/>
                <w:szCs w:val="22"/>
                <w:lang w:val="en-GB"/>
              </w:rPr>
              <w:t>“</w:t>
            </w:r>
            <w:r w:rsidR="00F62BB4" w:rsidRPr="00D12A6B">
              <w:rPr>
                <w:rFonts w:ascii="Calibri" w:hAnsi="Calibri" w:cs="Calibri"/>
                <w:i/>
                <w:iCs/>
                <w:color w:val="1A1A1A"/>
                <w:sz w:val="22"/>
                <w:szCs w:val="22"/>
                <w:lang w:val="en-GB"/>
              </w:rPr>
              <w:t>I would almost say, non-existent. There might be things that I'm not aware of.</w:t>
            </w:r>
            <w:r>
              <w:rPr>
                <w:rFonts w:ascii="Calibri" w:hAnsi="Calibri" w:cs="Calibri"/>
                <w:i/>
                <w:iCs/>
                <w:color w:val="1A1A1A"/>
                <w:sz w:val="22"/>
                <w:szCs w:val="22"/>
                <w:lang w:val="en-GB"/>
              </w:rPr>
              <w:t>”</w:t>
            </w:r>
            <w:r w:rsidR="00F62BB4" w:rsidRPr="00F62BB4">
              <w:rPr>
                <w:rFonts w:ascii="Calibri" w:hAnsi="Calibri" w:cs="Calibri"/>
                <w:color w:val="1A1A1A"/>
                <w:sz w:val="22"/>
                <w:szCs w:val="22"/>
                <w:lang w:val="en-GB"/>
              </w:rPr>
              <w:t xml:space="preserve"> </w:t>
            </w:r>
            <w:r w:rsidR="00F62BB4" w:rsidRPr="00D12A6B">
              <w:rPr>
                <w:rFonts w:ascii="Calibri" w:hAnsi="Calibri" w:cs="Calibri"/>
                <w:i/>
                <w:iCs/>
                <w:color w:val="1A1A1A"/>
                <w:sz w:val="22"/>
                <w:szCs w:val="22"/>
                <w:lang w:val="en-GB"/>
              </w:rPr>
              <w:t>(</w:t>
            </w:r>
            <w:r>
              <w:rPr>
                <w:rFonts w:ascii="Calibri" w:hAnsi="Calibri" w:cs="Calibri"/>
                <w:i/>
                <w:iCs/>
                <w:color w:val="1A1A1A"/>
                <w:sz w:val="22"/>
                <w:szCs w:val="22"/>
                <w:lang w:val="en-GB"/>
              </w:rPr>
              <w:t>M</w:t>
            </w:r>
            <w:r w:rsidR="00F62BB4" w:rsidRPr="00D12A6B">
              <w:rPr>
                <w:rFonts w:ascii="Calibri" w:hAnsi="Calibri" w:cs="Calibri"/>
                <w:i/>
                <w:iCs/>
                <w:color w:val="1A1A1A"/>
                <w:sz w:val="22"/>
                <w:szCs w:val="22"/>
                <w:lang w:val="en-GB"/>
              </w:rPr>
              <w:t>ental health worker</w:t>
            </w:r>
            <w:r w:rsidRPr="00D12A6B">
              <w:rPr>
                <w:rFonts w:ascii="Calibri" w:hAnsi="Calibri" w:cs="Calibri"/>
                <w:i/>
                <w:iCs/>
                <w:color w:val="1A1A1A"/>
                <w:sz w:val="22"/>
                <w:szCs w:val="22"/>
                <w:lang w:val="en-GB"/>
              </w:rPr>
              <w:t>, woman, Colombo</w:t>
            </w:r>
            <w:r w:rsidR="00F62BB4" w:rsidRPr="00D12A6B">
              <w:rPr>
                <w:rFonts w:ascii="Calibri" w:hAnsi="Calibri" w:cs="Calibri"/>
                <w:i/>
                <w:iCs/>
                <w:color w:val="1A1A1A"/>
                <w:sz w:val="22"/>
                <w:szCs w:val="22"/>
                <w:lang w:val="en-GB"/>
              </w:rPr>
              <w:t>)</w:t>
            </w:r>
          </w:p>
          <w:p w14:paraId="524C159E" w14:textId="6A5F39D1" w:rsidR="00F62BB4" w:rsidRPr="00BA4589" w:rsidRDefault="00F62BB4" w:rsidP="00843201">
            <w:pPr>
              <w:rPr>
                <w:rFonts w:cstheme="minorHAnsi"/>
                <w:i/>
                <w:iCs/>
              </w:rPr>
            </w:pPr>
          </w:p>
        </w:tc>
        <w:tc>
          <w:tcPr>
            <w:tcW w:w="1129" w:type="pct"/>
          </w:tcPr>
          <w:p w14:paraId="5AFCAE9E" w14:textId="05571131" w:rsidR="00051643" w:rsidRPr="00BA4589" w:rsidRDefault="00051643" w:rsidP="00843201">
            <w:pPr>
              <w:rPr>
                <w:rFonts w:cstheme="minorHAnsi"/>
                <w:i/>
                <w:iCs/>
              </w:rPr>
            </w:pPr>
            <w:r>
              <w:rPr>
                <w:rFonts w:cstheme="minorHAnsi"/>
                <w:i/>
                <w:iCs/>
              </w:rPr>
              <w:t>Any statement indicating unawareness of any non-specialist strategy.</w:t>
            </w:r>
          </w:p>
        </w:tc>
      </w:tr>
      <w:tr w:rsidR="00051643" w:rsidRPr="00BA4589" w14:paraId="01E55523" w14:textId="2AC3D9A3" w:rsidTr="00051643">
        <w:tc>
          <w:tcPr>
            <w:tcW w:w="530" w:type="pct"/>
          </w:tcPr>
          <w:p w14:paraId="59406B35" w14:textId="32B68705" w:rsidR="00051643" w:rsidRPr="00BA4589" w:rsidRDefault="00051643" w:rsidP="00843201">
            <w:pPr>
              <w:rPr>
                <w:rFonts w:cstheme="minorHAnsi"/>
              </w:rPr>
            </w:pPr>
            <w:r w:rsidRPr="00BA4589">
              <w:rPr>
                <w:rFonts w:cstheme="minorHAnsi"/>
              </w:rPr>
              <w:t xml:space="preserve">1.2 Awareness of existing non-specialist models </w:t>
            </w:r>
          </w:p>
        </w:tc>
        <w:tc>
          <w:tcPr>
            <w:tcW w:w="1481" w:type="pct"/>
          </w:tcPr>
          <w:p w14:paraId="175DBE07" w14:textId="77777777" w:rsidR="00051643" w:rsidRPr="00BA4589" w:rsidRDefault="00051643" w:rsidP="00843201">
            <w:pPr>
              <w:rPr>
                <w:rFonts w:cstheme="minorHAnsi"/>
              </w:rPr>
            </w:pPr>
            <w:r w:rsidRPr="00BA4589">
              <w:rPr>
                <w:rFonts w:cstheme="minorHAnsi"/>
              </w:rPr>
              <w:t>Participants describes how existing non-specialist interventions look like:</w:t>
            </w:r>
          </w:p>
          <w:p w14:paraId="024FC9FE" w14:textId="77777777" w:rsidR="00051643" w:rsidRPr="00BA4589" w:rsidRDefault="00051643" w:rsidP="00843201">
            <w:pPr>
              <w:rPr>
                <w:rFonts w:cstheme="minorHAnsi"/>
              </w:rPr>
            </w:pPr>
          </w:p>
          <w:p w14:paraId="4A04D8A2" w14:textId="06CFD293" w:rsidR="00051643" w:rsidRPr="00BA4589" w:rsidRDefault="00051643" w:rsidP="00843201">
            <w:pPr>
              <w:rPr>
                <w:rFonts w:cstheme="minorHAnsi"/>
              </w:rPr>
            </w:pPr>
            <w:r w:rsidRPr="00BA4589">
              <w:rPr>
                <w:rFonts w:cstheme="minorHAnsi"/>
              </w:rPr>
              <w:t xml:space="preserve"> i.e., type of intervention (i.e., outreach vs. task-sharing care delivery), training and supervision of non-specialists.</w:t>
            </w:r>
          </w:p>
          <w:p w14:paraId="36F7A402" w14:textId="77777777" w:rsidR="00051643" w:rsidRPr="00BA4589" w:rsidRDefault="00051643" w:rsidP="00843201">
            <w:pPr>
              <w:pStyle w:val="Listenabsatz"/>
              <w:ind w:left="777"/>
              <w:rPr>
                <w:rFonts w:cstheme="minorHAnsi"/>
              </w:rPr>
            </w:pPr>
          </w:p>
        </w:tc>
        <w:tc>
          <w:tcPr>
            <w:tcW w:w="1860" w:type="pct"/>
          </w:tcPr>
          <w:p w14:paraId="555BB372" w14:textId="3AF4E563" w:rsidR="00051643" w:rsidRPr="00BA4589" w:rsidRDefault="00051643" w:rsidP="00843201">
            <w:pPr>
              <w:rPr>
                <w:rFonts w:cstheme="minorHAnsi"/>
                <w:i/>
                <w:iCs/>
              </w:rPr>
            </w:pPr>
            <w:r w:rsidRPr="00BA4589">
              <w:rPr>
                <w:rFonts w:cstheme="minorHAnsi"/>
                <w:i/>
                <w:iCs/>
              </w:rPr>
              <w:t xml:space="preserve">See examples for specific sub-groups </w:t>
            </w:r>
            <w:proofErr w:type="gramStart"/>
            <w:r w:rsidRPr="00BA4589">
              <w:rPr>
                <w:rFonts w:cstheme="minorHAnsi"/>
                <w:i/>
                <w:iCs/>
              </w:rPr>
              <w:t xml:space="preserve">below </w:t>
            </w:r>
            <w:r>
              <w:rPr>
                <w:rFonts w:cstheme="minorHAnsi"/>
                <w:i/>
                <w:iCs/>
              </w:rPr>
              <w:t xml:space="preserve"> (</w:t>
            </w:r>
            <w:proofErr w:type="gramEnd"/>
            <w:r>
              <w:rPr>
                <w:rFonts w:cstheme="minorHAnsi"/>
                <w:i/>
                <w:iCs/>
              </w:rPr>
              <w:t>example quotes for codes 1.2.1 – 1.2.3)</w:t>
            </w:r>
          </w:p>
          <w:p w14:paraId="3A000AA2" w14:textId="77777777" w:rsidR="00051643" w:rsidRPr="00BA4589" w:rsidRDefault="00051643" w:rsidP="00843201">
            <w:pPr>
              <w:rPr>
                <w:rFonts w:cstheme="minorHAnsi"/>
                <w:i/>
                <w:iCs/>
              </w:rPr>
            </w:pPr>
          </w:p>
          <w:p w14:paraId="2EA4CA1C" w14:textId="77777777" w:rsidR="00051643" w:rsidRPr="00BA4589" w:rsidRDefault="00051643" w:rsidP="00843201">
            <w:pPr>
              <w:rPr>
                <w:rFonts w:cstheme="minorHAnsi"/>
                <w:i/>
                <w:iCs/>
              </w:rPr>
            </w:pPr>
          </w:p>
          <w:p w14:paraId="02EA652C" w14:textId="77777777" w:rsidR="00051643" w:rsidRPr="00BA4589" w:rsidRDefault="00051643" w:rsidP="00843201">
            <w:pPr>
              <w:rPr>
                <w:rFonts w:cstheme="minorHAnsi"/>
                <w:i/>
                <w:iCs/>
              </w:rPr>
            </w:pPr>
          </w:p>
          <w:p w14:paraId="75380A05" w14:textId="77777777" w:rsidR="00051643" w:rsidRPr="00BA4589" w:rsidRDefault="00051643" w:rsidP="00843201">
            <w:pPr>
              <w:rPr>
                <w:rFonts w:cstheme="minorHAnsi"/>
                <w:i/>
                <w:iCs/>
              </w:rPr>
            </w:pPr>
          </w:p>
        </w:tc>
        <w:tc>
          <w:tcPr>
            <w:tcW w:w="1129" w:type="pct"/>
          </w:tcPr>
          <w:p w14:paraId="36810DD2" w14:textId="275DF66B" w:rsidR="00051643" w:rsidRPr="00BA4589" w:rsidRDefault="00051643" w:rsidP="00843201">
            <w:pPr>
              <w:rPr>
                <w:rFonts w:cstheme="minorHAnsi"/>
                <w:i/>
                <w:iCs/>
              </w:rPr>
            </w:pPr>
            <w:r>
              <w:rPr>
                <w:rFonts w:cstheme="minorHAnsi"/>
                <w:i/>
                <w:iCs/>
              </w:rPr>
              <w:t xml:space="preserve">Any statements indicating awareness of any non-specialist strategy. </w:t>
            </w:r>
          </w:p>
        </w:tc>
      </w:tr>
      <w:tr w:rsidR="00051643" w:rsidRPr="00BA4589" w14:paraId="38BD49BE" w14:textId="0FFBEF55" w:rsidTr="00051643">
        <w:tc>
          <w:tcPr>
            <w:tcW w:w="530" w:type="pct"/>
          </w:tcPr>
          <w:p w14:paraId="55FFD8BC" w14:textId="009E6E3E" w:rsidR="00051643" w:rsidRPr="00BA4589" w:rsidRDefault="00051643" w:rsidP="00843201">
            <w:pPr>
              <w:rPr>
                <w:rFonts w:cstheme="minorHAnsi"/>
              </w:rPr>
            </w:pPr>
            <w:r w:rsidRPr="00BA4589">
              <w:rPr>
                <w:rFonts w:cstheme="minorHAnsi"/>
              </w:rPr>
              <w:lastRenderedPageBreak/>
              <w:t>1.2.1 Outreach approaches</w:t>
            </w:r>
          </w:p>
        </w:tc>
        <w:tc>
          <w:tcPr>
            <w:tcW w:w="1481" w:type="pct"/>
          </w:tcPr>
          <w:p w14:paraId="532A86E7" w14:textId="77777777" w:rsidR="00051643" w:rsidRPr="00BA4589" w:rsidRDefault="00051643" w:rsidP="00843201">
            <w:pPr>
              <w:rPr>
                <w:rFonts w:cstheme="minorHAnsi"/>
              </w:rPr>
            </w:pPr>
            <w:r w:rsidRPr="00BA4589">
              <w:rPr>
                <w:rFonts w:cstheme="minorHAnsi"/>
              </w:rPr>
              <w:t>Participants described that non-specialists work in government or non-government-based outreach models, mostly in form of teacher trainings to increase mental health awareness or workshops at the community level in deprived areas.</w:t>
            </w:r>
          </w:p>
        </w:tc>
        <w:tc>
          <w:tcPr>
            <w:tcW w:w="1860" w:type="pct"/>
          </w:tcPr>
          <w:p w14:paraId="21863E43" w14:textId="3D5946F7" w:rsidR="00051643" w:rsidRPr="00BA4589" w:rsidRDefault="00051643" w:rsidP="00843201">
            <w:pPr>
              <w:rPr>
                <w:rFonts w:cstheme="minorHAnsi"/>
                <w:i/>
                <w:iCs/>
              </w:rPr>
            </w:pPr>
            <w:r w:rsidRPr="00BA4589">
              <w:rPr>
                <w:rFonts w:cstheme="minorHAnsi"/>
                <w:i/>
                <w:iCs/>
              </w:rPr>
              <w:t xml:space="preserve">“I've only been exposed to one non-specialist care model in Sri Lanka, which is this model that was conducted through CAFS actually, in collaboration with WHO also known as The MH Gap Study. […]and that it's going to specific low- and middle-income areas in Sri Lanka, specifically in the north, where they have faced a lot of traumas with a very small amount of training, and a very minimal amount of mental health awareness. And at the same time, a lot of stigmas. </w:t>
            </w:r>
            <w:proofErr w:type="gramStart"/>
            <w:r w:rsidRPr="00BA4589">
              <w:rPr>
                <w:rFonts w:cstheme="minorHAnsi"/>
                <w:i/>
                <w:iCs/>
              </w:rPr>
              <w:t>So</w:t>
            </w:r>
            <w:proofErr w:type="gramEnd"/>
            <w:r w:rsidRPr="00BA4589">
              <w:rPr>
                <w:rFonts w:cstheme="minorHAnsi"/>
                <w:i/>
                <w:iCs/>
              </w:rPr>
              <w:t xml:space="preserve"> they have gone to these specific areas, and essentially conducted awareness sessions, which are a part of the MH Gap where they would essentially talk about mental health, talk about stigma, bridge that gap between misinformation and what is already existing. To educate the general public on how to identify specific issues, and what places you can get in touch with once you do identify these issues” (</w:t>
            </w:r>
            <w:r w:rsidR="00D12A6B">
              <w:rPr>
                <w:rFonts w:cstheme="minorHAnsi"/>
                <w:i/>
                <w:iCs/>
              </w:rPr>
              <w:t>Mental health worker,</w:t>
            </w:r>
            <w:r w:rsidRPr="00BA4589">
              <w:rPr>
                <w:rFonts w:cstheme="minorHAnsi"/>
                <w:i/>
                <w:iCs/>
              </w:rPr>
              <w:t xml:space="preserve"> woman, Colombo)</w:t>
            </w:r>
          </w:p>
          <w:p w14:paraId="360F4ADC" w14:textId="77777777" w:rsidR="00051643" w:rsidRPr="00BA4589" w:rsidRDefault="00051643" w:rsidP="00843201">
            <w:pPr>
              <w:rPr>
                <w:rFonts w:cstheme="minorHAnsi"/>
                <w:i/>
                <w:iCs/>
              </w:rPr>
            </w:pPr>
          </w:p>
          <w:p w14:paraId="03B7AE72" w14:textId="047C2AAB" w:rsidR="00051643" w:rsidRPr="00BA4589" w:rsidRDefault="00051643" w:rsidP="00843201">
            <w:pPr>
              <w:rPr>
                <w:rFonts w:cstheme="minorHAnsi"/>
                <w:i/>
                <w:iCs/>
              </w:rPr>
            </w:pPr>
            <w:r w:rsidRPr="00BA4589">
              <w:rPr>
                <w:rFonts w:cstheme="minorHAnsi"/>
                <w:i/>
                <w:iCs/>
              </w:rPr>
              <w:t>“In Sri Lanka, recently they recruited near 100 or 200 teachers as counselors/teacher councellors.  Now they are in the government schools. And nowadays I'm also engaging -- I develop several for them. They give specific training for these teachers.  Counseling teachers under the Ministry of Education, and especially in western province. Western province, they do have a separate training program. Southern province, they do have another program. And somehow, they are providing this training for teachers to identify the psychological problems. And help the children with the symptoms and if needed, do the referrals.” (</w:t>
            </w:r>
            <w:r w:rsidR="00D12A6B">
              <w:rPr>
                <w:rFonts w:cstheme="minorHAnsi"/>
                <w:i/>
                <w:iCs/>
              </w:rPr>
              <w:t>Mental health worker</w:t>
            </w:r>
            <w:r w:rsidRPr="00BA4589">
              <w:rPr>
                <w:rFonts w:cstheme="minorHAnsi"/>
                <w:i/>
                <w:iCs/>
              </w:rPr>
              <w:t>, woman, Colombo)</w:t>
            </w:r>
          </w:p>
          <w:p w14:paraId="38ABFAB2" w14:textId="77777777" w:rsidR="00051643" w:rsidRPr="00BA4589" w:rsidRDefault="00051643" w:rsidP="00843201">
            <w:pPr>
              <w:rPr>
                <w:rFonts w:cstheme="minorHAnsi"/>
              </w:rPr>
            </w:pPr>
          </w:p>
        </w:tc>
        <w:tc>
          <w:tcPr>
            <w:tcW w:w="1129" w:type="pct"/>
          </w:tcPr>
          <w:p w14:paraId="4F1952A4" w14:textId="20F00B8B" w:rsidR="00051643" w:rsidRPr="00BA4589" w:rsidRDefault="00051643" w:rsidP="00843201">
            <w:pPr>
              <w:rPr>
                <w:rFonts w:cstheme="minorHAnsi"/>
                <w:i/>
                <w:iCs/>
              </w:rPr>
            </w:pPr>
            <w:r>
              <w:rPr>
                <w:rFonts w:cstheme="minorHAnsi"/>
                <w:i/>
                <w:iCs/>
              </w:rPr>
              <w:t xml:space="preserve">Any statement about knowledge on any non-specialist outreach intervention. </w:t>
            </w:r>
          </w:p>
        </w:tc>
      </w:tr>
      <w:tr w:rsidR="00051643" w:rsidRPr="00BA4589" w14:paraId="726ED945" w14:textId="1984315A" w:rsidTr="00051643">
        <w:tc>
          <w:tcPr>
            <w:tcW w:w="530" w:type="pct"/>
          </w:tcPr>
          <w:p w14:paraId="50C2D803" w14:textId="6A52C530" w:rsidR="00051643" w:rsidRPr="00BA4589" w:rsidRDefault="00051643" w:rsidP="00843201">
            <w:pPr>
              <w:rPr>
                <w:rFonts w:cstheme="minorHAnsi"/>
              </w:rPr>
            </w:pPr>
            <w:r w:rsidRPr="00BA4589">
              <w:rPr>
                <w:rFonts w:cstheme="minorHAnsi"/>
              </w:rPr>
              <w:lastRenderedPageBreak/>
              <w:t xml:space="preserve">1.2.2 </w:t>
            </w:r>
            <w:proofErr w:type="gramStart"/>
            <w:r w:rsidRPr="00BA4589">
              <w:rPr>
                <w:rFonts w:cstheme="minorHAnsi"/>
              </w:rPr>
              <w:t>Non-specialist</w:t>
            </w:r>
            <w:proofErr w:type="gramEnd"/>
            <w:r w:rsidRPr="00BA4589">
              <w:rPr>
                <w:rFonts w:cstheme="minorHAnsi"/>
              </w:rPr>
              <w:t xml:space="preserve"> care providers with training </w:t>
            </w:r>
          </w:p>
        </w:tc>
        <w:tc>
          <w:tcPr>
            <w:tcW w:w="1481" w:type="pct"/>
          </w:tcPr>
          <w:p w14:paraId="5DE5CAB2" w14:textId="7E73964D" w:rsidR="00051643" w:rsidRPr="00BA4589" w:rsidRDefault="00051643" w:rsidP="00843201">
            <w:pPr>
              <w:rPr>
                <w:rFonts w:cstheme="minorHAnsi"/>
              </w:rPr>
            </w:pPr>
            <w:r w:rsidRPr="00BA4589">
              <w:rPr>
                <w:rFonts w:cstheme="minorHAnsi"/>
              </w:rPr>
              <w:t xml:space="preserve">Participants reported on primary-deliverer approaches, where lay people receive training to provide care. </w:t>
            </w:r>
          </w:p>
        </w:tc>
        <w:tc>
          <w:tcPr>
            <w:tcW w:w="1860" w:type="pct"/>
          </w:tcPr>
          <w:p w14:paraId="23A223DD" w14:textId="32D7A2BC" w:rsidR="00051643" w:rsidRPr="00BA4589" w:rsidRDefault="00051643" w:rsidP="00843201">
            <w:pPr>
              <w:rPr>
                <w:rFonts w:cstheme="minorHAnsi"/>
                <w:i/>
                <w:iCs/>
              </w:rPr>
            </w:pPr>
            <w:r w:rsidRPr="00BA4589">
              <w:rPr>
                <w:rFonts w:cstheme="minorHAnsi"/>
                <w:i/>
                <w:iCs/>
              </w:rPr>
              <w:t xml:space="preserve">“Actually, at the Colombo Theological Seminary there is a theological training center where they train lay people, not clergy. Lay people to do counseling. That's kind of a certificate course that runs for six months. You know, they work in Christian communities, but they're not really qualified counselors.” (Priest &amp; school </w:t>
            </w:r>
            <w:proofErr w:type="gramStart"/>
            <w:r w:rsidRPr="00BA4589">
              <w:rPr>
                <w:rFonts w:cstheme="minorHAnsi"/>
                <w:i/>
                <w:iCs/>
              </w:rPr>
              <w:t>principle</w:t>
            </w:r>
            <w:proofErr w:type="gramEnd"/>
            <w:r w:rsidRPr="00BA4589">
              <w:rPr>
                <w:rFonts w:cstheme="minorHAnsi"/>
                <w:i/>
                <w:iCs/>
              </w:rPr>
              <w:t>, man, Colombo)</w:t>
            </w:r>
          </w:p>
          <w:p w14:paraId="1E469E7E" w14:textId="77777777" w:rsidR="00051643" w:rsidRPr="00BA4589" w:rsidRDefault="00051643" w:rsidP="00843201">
            <w:pPr>
              <w:rPr>
                <w:rFonts w:cstheme="minorHAnsi"/>
                <w:i/>
                <w:iCs/>
              </w:rPr>
            </w:pPr>
          </w:p>
          <w:p w14:paraId="252AC548" w14:textId="6F9F4FAE" w:rsidR="00051643" w:rsidRPr="00BA4589" w:rsidRDefault="00051643" w:rsidP="00843201">
            <w:pPr>
              <w:rPr>
                <w:rFonts w:cstheme="minorHAnsi"/>
                <w:i/>
                <w:iCs/>
              </w:rPr>
            </w:pPr>
            <w:r w:rsidRPr="00BA4589">
              <w:rPr>
                <w:rFonts w:cstheme="minorHAnsi"/>
                <w:i/>
                <w:iCs/>
              </w:rPr>
              <w:t>“Nowadays there are courses like caregivers and nursing assistants. It's a short-term course, they receive training for three months or six months and they start to work.” (</w:t>
            </w:r>
            <w:r w:rsidR="00D12A6B">
              <w:rPr>
                <w:rFonts w:cstheme="minorHAnsi"/>
                <w:i/>
                <w:iCs/>
              </w:rPr>
              <w:t>Mental health worker,</w:t>
            </w:r>
            <w:r w:rsidRPr="00BA4589">
              <w:rPr>
                <w:rFonts w:cstheme="minorHAnsi"/>
                <w:i/>
                <w:iCs/>
              </w:rPr>
              <w:t xml:space="preserve"> woman, Colombo)</w:t>
            </w:r>
          </w:p>
          <w:p w14:paraId="669895AE" w14:textId="77777777" w:rsidR="00051643" w:rsidRPr="00BA4589" w:rsidRDefault="00051643" w:rsidP="00843201">
            <w:pPr>
              <w:rPr>
                <w:rFonts w:cstheme="minorHAnsi"/>
                <w:i/>
                <w:iCs/>
              </w:rPr>
            </w:pPr>
          </w:p>
          <w:p w14:paraId="73D9E7DB" w14:textId="066A1FF0" w:rsidR="00051643" w:rsidRPr="00BA4589" w:rsidRDefault="00051643" w:rsidP="00843201">
            <w:pPr>
              <w:rPr>
                <w:rFonts w:cstheme="minorHAnsi"/>
                <w:i/>
                <w:iCs/>
              </w:rPr>
            </w:pPr>
            <w:r w:rsidRPr="00BA4589">
              <w:rPr>
                <w:rFonts w:cstheme="minorHAnsi"/>
                <w:i/>
                <w:iCs/>
              </w:rPr>
              <w:t>“There are people that sometimes are called social workers, mental health social workers. I mean, various kinds of names are there but they have to get some training before going for the treatment, for the patient.” (</w:t>
            </w:r>
            <w:r w:rsidR="00D12A6B">
              <w:rPr>
                <w:rFonts w:cstheme="minorHAnsi"/>
                <w:i/>
                <w:iCs/>
              </w:rPr>
              <w:t>Mental health worker,</w:t>
            </w:r>
            <w:r w:rsidRPr="00BA4589">
              <w:rPr>
                <w:rFonts w:cstheme="minorHAnsi"/>
                <w:i/>
                <w:iCs/>
              </w:rPr>
              <w:t xml:space="preserve"> man, Badulla)</w:t>
            </w:r>
          </w:p>
          <w:p w14:paraId="163B0D03" w14:textId="77777777" w:rsidR="00051643" w:rsidRPr="00BA4589" w:rsidRDefault="00051643" w:rsidP="00843201">
            <w:pPr>
              <w:rPr>
                <w:rFonts w:cstheme="minorHAnsi"/>
                <w:i/>
                <w:iCs/>
              </w:rPr>
            </w:pPr>
          </w:p>
        </w:tc>
        <w:tc>
          <w:tcPr>
            <w:tcW w:w="1129" w:type="pct"/>
          </w:tcPr>
          <w:p w14:paraId="7F660004" w14:textId="267A23BF" w:rsidR="00051643" w:rsidRPr="00BA4589" w:rsidRDefault="00051643" w:rsidP="00843201">
            <w:pPr>
              <w:rPr>
                <w:rFonts w:cstheme="minorHAnsi"/>
                <w:i/>
                <w:iCs/>
              </w:rPr>
            </w:pPr>
            <w:r>
              <w:rPr>
                <w:rFonts w:cstheme="minorHAnsi"/>
                <w:i/>
                <w:iCs/>
              </w:rPr>
              <w:t xml:space="preserve">Any statement on any type of care intervention involving non-specialists who received training. </w:t>
            </w:r>
          </w:p>
        </w:tc>
      </w:tr>
      <w:tr w:rsidR="00051643" w:rsidRPr="00BA4589" w14:paraId="27A122F4" w14:textId="071B8DBF" w:rsidTr="00051643">
        <w:tc>
          <w:tcPr>
            <w:tcW w:w="530" w:type="pct"/>
          </w:tcPr>
          <w:p w14:paraId="21921A37" w14:textId="19EFF545" w:rsidR="00051643" w:rsidRPr="00BA4589" w:rsidRDefault="00051643" w:rsidP="00843201">
            <w:pPr>
              <w:rPr>
                <w:rFonts w:cstheme="minorHAnsi"/>
              </w:rPr>
            </w:pPr>
            <w:r w:rsidRPr="00BA4589">
              <w:rPr>
                <w:rFonts w:cstheme="minorHAnsi"/>
              </w:rPr>
              <w:t xml:space="preserve">1.2.3 </w:t>
            </w:r>
            <w:proofErr w:type="gramStart"/>
            <w:r w:rsidRPr="00BA4589">
              <w:rPr>
                <w:rFonts w:cstheme="minorHAnsi"/>
              </w:rPr>
              <w:t>Non-specialist</w:t>
            </w:r>
            <w:r>
              <w:rPr>
                <w:rFonts w:cstheme="minorHAnsi"/>
              </w:rPr>
              <w:t>s</w:t>
            </w:r>
            <w:proofErr w:type="gramEnd"/>
            <w:r>
              <w:rPr>
                <w:rFonts w:cstheme="minorHAnsi"/>
              </w:rPr>
              <w:t xml:space="preserve"> </w:t>
            </w:r>
            <w:r w:rsidRPr="00BA4589">
              <w:rPr>
                <w:rFonts w:cstheme="minorHAnsi"/>
              </w:rPr>
              <w:t xml:space="preserve">without sufficient training and no supervision. </w:t>
            </w:r>
          </w:p>
        </w:tc>
        <w:tc>
          <w:tcPr>
            <w:tcW w:w="1481" w:type="pct"/>
          </w:tcPr>
          <w:p w14:paraId="7D04640D" w14:textId="41583425" w:rsidR="00051643" w:rsidRPr="00BA4589" w:rsidRDefault="00051643" w:rsidP="00843201">
            <w:pPr>
              <w:rPr>
                <w:rFonts w:cstheme="minorHAnsi"/>
              </w:rPr>
            </w:pPr>
            <w:r w:rsidRPr="00BA4589">
              <w:rPr>
                <w:rFonts w:cstheme="minorHAnsi"/>
              </w:rPr>
              <w:t xml:space="preserve">Participants reported on non-specialist delivered care without sufficient training background or supervision. </w:t>
            </w:r>
          </w:p>
        </w:tc>
        <w:tc>
          <w:tcPr>
            <w:tcW w:w="1860" w:type="pct"/>
          </w:tcPr>
          <w:p w14:paraId="1FFD7C2B" w14:textId="4E0AC74A" w:rsidR="00051643" w:rsidRPr="00BA4589" w:rsidRDefault="00051643" w:rsidP="00843201">
            <w:pPr>
              <w:rPr>
                <w:rFonts w:cstheme="minorHAnsi"/>
                <w:i/>
                <w:iCs/>
              </w:rPr>
            </w:pPr>
            <w:r w:rsidRPr="00BA4589">
              <w:rPr>
                <w:rFonts w:cstheme="minorHAnsi"/>
                <w:i/>
                <w:iCs/>
              </w:rPr>
              <w:t xml:space="preserve">“So recently, one so-called counselor went for the program, like awareness program in public sector to give an awareness to police officers. And she said homosexuality is a disease disorder, which should be treated. And she says she can convert those people to be like other people. </w:t>
            </w:r>
            <w:proofErr w:type="gramStart"/>
            <w:r w:rsidRPr="00BA4589">
              <w:rPr>
                <w:rFonts w:cstheme="minorHAnsi"/>
                <w:i/>
                <w:iCs/>
              </w:rPr>
              <w:t>So</w:t>
            </w:r>
            <w:proofErr w:type="gramEnd"/>
            <w:r w:rsidRPr="00BA4589">
              <w:rPr>
                <w:rFonts w:cstheme="minorHAnsi"/>
                <w:i/>
                <w:iCs/>
              </w:rPr>
              <w:t xml:space="preserve"> this was a huge issue recently. Apparently, she hasn't obtained proper education on this.” (</w:t>
            </w:r>
            <w:r w:rsidR="00D12A6B">
              <w:rPr>
                <w:rFonts w:cstheme="minorHAnsi"/>
                <w:i/>
                <w:iCs/>
              </w:rPr>
              <w:t>Mental health worker,</w:t>
            </w:r>
            <w:r w:rsidRPr="00BA4589">
              <w:rPr>
                <w:rFonts w:cstheme="minorHAnsi"/>
                <w:i/>
                <w:iCs/>
              </w:rPr>
              <w:t xml:space="preserve"> woman, Colombo)</w:t>
            </w:r>
          </w:p>
          <w:p w14:paraId="500A1DE7" w14:textId="77777777" w:rsidR="00051643" w:rsidRPr="00BA4589" w:rsidRDefault="00051643" w:rsidP="00843201">
            <w:pPr>
              <w:rPr>
                <w:rFonts w:cstheme="minorHAnsi"/>
                <w:i/>
                <w:iCs/>
              </w:rPr>
            </w:pPr>
          </w:p>
          <w:p w14:paraId="536B569C" w14:textId="6BCD6DA8" w:rsidR="00051643" w:rsidRPr="00BA4589" w:rsidRDefault="00051643" w:rsidP="00843201">
            <w:pPr>
              <w:rPr>
                <w:rFonts w:cstheme="minorHAnsi"/>
                <w:i/>
                <w:iCs/>
              </w:rPr>
            </w:pPr>
            <w:r w:rsidRPr="00BA4589">
              <w:rPr>
                <w:rFonts w:cstheme="minorHAnsi"/>
                <w:i/>
                <w:iCs/>
              </w:rPr>
              <w:t xml:space="preserve">“There are unethical practitioners, even if you find them in the north or the south. </w:t>
            </w:r>
            <w:proofErr w:type="gramStart"/>
            <w:r w:rsidRPr="00BA4589">
              <w:rPr>
                <w:rFonts w:cstheme="minorHAnsi"/>
                <w:i/>
                <w:iCs/>
              </w:rPr>
              <w:t>So</w:t>
            </w:r>
            <w:proofErr w:type="gramEnd"/>
            <w:r w:rsidRPr="00BA4589">
              <w:rPr>
                <w:rFonts w:cstheme="minorHAnsi"/>
                <w:i/>
                <w:iCs/>
              </w:rPr>
              <w:t xml:space="preserve"> there are stories that I have heard on like personal accounts as to how counselors work with their clients. I mean, sometimes it could be </w:t>
            </w:r>
            <w:r w:rsidRPr="00BA4589">
              <w:rPr>
                <w:rFonts w:cstheme="minorHAnsi"/>
                <w:i/>
                <w:iCs/>
              </w:rPr>
              <w:lastRenderedPageBreak/>
              <w:t>because of insufficient. Like the insufficient education.” (</w:t>
            </w:r>
            <w:r w:rsidR="00D12A6B">
              <w:rPr>
                <w:rFonts w:cstheme="minorHAnsi"/>
                <w:i/>
                <w:iCs/>
              </w:rPr>
              <w:t>Mental health worker,</w:t>
            </w:r>
            <w:r w:rsidRPr="00BA4589">
              <w:rPr>
                <w:rFonts w:cstheme="minorHAnsi"/>
                <w:i/>
                <w:iCs/>
              </w:rPr>
              <w:t xml:space="preserve"> woman, Colombo)</w:t>
            </w:r>
          </w:p>
          <w:p w14:paraId="7B5A16C6" w14:textId="77777777" w:rsidR="00051643" w:rsidRPr="00BA4589" w:rsidRDefault="00051643" w:rsidP="00843201">
            <w:pPr>
              <w:rPr>
                <w:rFonts w:cstheme="minorHAnsi"/>
                <w:i/>
                <w:iCs/>
              </w:rPr>
            </w:pPr>
          </w:p>
          <w:p w14:paraId="44CDD640" w14:textId="07D75313" w:rsidR="00051643" w:rsidRPr="00BA4589" w:rsidRDefault="00051643" w:rsidP="00843201">
            <w:pPr>
              <w:rPr>
                <w:rFonts w:cstheme="minorHAnsi"/>
                <w:i/>
                <w:iCs/>
              </w:rPr>
            </w:pPr>
            <w:r w:rsidRPr="00BA4589">
              <w:rPr>
                <w:rFonts w:cstheme="minorHAnsi"/>
                <w:i/>
                <w:iCs/>
              </w:rPr>
              <w:t xml:space="preserve">“[The midwifes] do not receive any form of hard and fast mental health training. Whatever training that they have is essentially for their midwife duties and responsibilities and it just from what I gather it's just touching a very lightly on the mental health component and the communications component. But they have not been issued any specific mental health training nor have they been given any certifications or anything of the sort. […] </w:t>
            </w:r>
            <w:proofErr w:type="gramStart"/>
            <w:r w:rsidRPr="00BA4589">
              <w:rPr>
                <w:rFonts w:cstheme="minorHAnsi"/>
                <w:i/>
                <w:iCs/>
              </w:rPr>
              <w:t>So</w:t>
            </w:r>
            <w:proofErr w:type="gramEnd"/>
            <w:r w:rsidRPr="00BA4589">
              <w:rPr>
                <w:rFonts w:cstheme="minorHAnsi"/>
                <w:i/>
                <w:iCs/>
              </w:rPr>
              <w:t xml:space="preserve"> she does not have a supervisor who overlooks mental health, whatever services that is provided by her. What happens is when someone shares that they have certain kinds of mental health problems, she would give them counseling based on the basic and minimal experience and exposure that she has had. She would carry on these counseling sessions for two or three times and then she will follow up with these people and see if it has been helpful to them. Have they been able to improve their condition? Do they observe some kind of positive change or progress? If that has not happened the next step is that she directly turns them towards the hospital, the base hospital or the general hospital that is relevant and puts them into counseling in the hospital.” (Midwife, woman, Badulla)</w:t>
            </w:r>
          </w:p>
        </w:tc>
        <w:tc>
          <w:tcPr>
            <w:tcW w:w="1129" w:type="pct"/>
          </w:tcPr>
          <w:p w14:paraId="47198844" w14:textId="0EA7A248" w:rsidR="00051643" w:rsidRPr="00BA4589" w:rsidRDefault="00051643" w:rsidP="00843201">
            <w:pPr>
              <w:rPr>
                <w:rFonts w:cstheme="minorHAnsi"/>
                <w:i/>
                <w:iCs/>
              </w:rPr>
            </w:pPr>
            <w:r>
              <w:rPr>
                <w:rFonts w:cstheme="minorHAnsi"/>
                <w:i/>
                <w:iCs/>
              </w:rPr>
              <w:lastRenderedPageBreak/>
              <w:t xml:space="preserve">Any statement on any type of intervention involving non-specialists who did not receive adequate training and/or supervision.  </w:t>
            </w:r>
          </w:p>
        </w:tc>
      </w:tr>
      <w:tr w:rsidR="004D39DC" w:rsidRPr="00BA4589" w14:paraId="56C75E46" w14:textId="398D752A" w:rsidTr="004D39DC">
        <w:tc>
          <w:tcPr>
            <w:tcW w:w="5000" w:type="pct"/>
            <w:gridSpan w:val="4"/>
            <w:shd w:val="clear" w:color="auto" w:fill="FFD966" w:themeFill="accent4" w:themeFillTint="99"/>
          </w:tcPr>
          <w:p w14:paraId="02D4ABA5" w14:textId="672C1D8F" w:rsidR="004D39DC" w:rsidRPr="00BA4589" w:rsidRDefault="004D39DC" w:rsidP="00843201">
            <w:pPr>
              <w:rPr>
                <w:rFonts w:cstheme="minorHAnsi"/>
                <w:b/>
                <w:bCs/>
              </w:rPr>
            </w:pPr>
            <w:r w:rsidRPr="00BA4589">
              <w:rPr>
                <w:rFonts w:cstheme="minorHAnsi"/>
                <w:b/>
                <w:bCs/>
              </w:rPr>
              <w:t xml:space="preserve">2. Benefits and concerns about existing non-specialist approaches </w:t>
            </w:r>
          </w:p>
        </w:tc>
      </w:tr>
      <w:tr w:rsidR="004D39DC" w:rsidRPr="00BA4589" w14:paraId="72F7AC6A" w14:textId="33C9952F" w:rsidTr="004D39DC">
        <w:tc>
          <w:tcPr>
            <w:tcW w:w="5000" w:type="pct"/>
            <w:gridSpan w:val="4"/>
            <w:shd w:val="clear" w:color="auto" w:fill="FFD966" w:themeFill="accent4" w:themeFillTint="99"/>
          </w:tcPr>
          <w:p w14:paraId="576D076A" w14:textId="7DBCC91C" w:rsidR="004D39DC" w:rsidRPr="00BA4589" w:rsidRDefault="004D39DC" w:rsidP="00843201">
            <w:pPr>
              <w:rPr>
                <w:rFonts w:cstheme="minorHAnsi"/>
                <w:b/>
                <w:bCs/>
              </w:rPr>
            </w:pPr>
            <w:r w:rsidRPr="00BA4589">
              <w:rPr>
                <w:rFonts w:cstheme="minorHAnsi"/>
                <w:b/>
                <w:bCs/>
              </w:rPr>
              <w:t>2.1 Concerns</w:t>
            </w:r>
          </w:p>
        </w:tc>
      </w:tr>
      <w:tr w:rsidR="00051643" w:rsidRPr="00BA4589" w14:paraId="7C0535E9" w14:textId="0CC24819" w:rsidTr="00051643">
        <w:tc>
          <w:tcPr>
            <w:tcW w:w="530" w:type="pct"/>
          </w:tcPr>
          <w:p w14:paraId="39789792" w14:textId="207DDA8C" w:rsidR="00051643" w:rsidRPr="00BA4589" w:rsidRDefault="00051643" w:rsidP="00843201">
            <w:pPr>
              <w:rPr>
                <w:rFonts w:cstheme="minorHAnsi"/>
              </w:rPr>
            </w:pPr>
            <w:r w:rsidRPr="00BA4589">
              <w:rPr>
                <w:rFonts w:cstheme="minorHAnsi"/>
              </w:rPr>
              <w:t xml:space="preserve">2.1.1 No regulations and monitoring </w:t>
            </w:r>
          </w:p>
        </w:tc>
        <w:tc>
          <w:tcPr>
            <w:tcW w:w="1481" w:type="pct"/>
          </w:tcPr>
          <w:p w14:paraId="625B8458" w14:textId="72DE4F76" w:rsidR="00051643" w:rsidRPr="00BA4589" w:rsidRDefault="00051643" w:rsidP="00843201">
            <w:pPr>
              <w:rPr>
                <w:rFonts w:cstheme="minorHAnsi"/>
              </w:rPr>
            </w:pPr>
            <w:r w:rsidRPr="00BA4589">
              <w:rPr>
                <w:rFonts w:cstheme="minorHAnsi"/>
              </w:rPr>
              <w:t>Participants reported the absence of regulations regarding existing non-specialist approaches and governing bodies to control such interventions.</w:t>
            </w:r>
          </w:p>
        </w:tc>
        <w:tc>
          <w:tcPr>
            <w:tcW w:w="1860" w:type="pct"/>
          </w:tcPr>
          <w:p w14:paraId="6BF108AC" w14:textId="6BBF5B79" w:rsidR="00051643" w:rsidRPr="00BA4589" w:rsidRDefault="00051643" w:rsidP="00843201">
            <w:pPr>
              <w:rPr>
                <w:rFonts w:cstheme="minorHAnsi"/>
                <w:i/>
                <w:iCs/>
              </w:rPr>
            </w:pPr>
            <w:r w:rsidRPr="00BA4589">
              <w:rPr>
                <w:rFonts w:cstheme="minorHAnsi"/>
                <w:i/>
                <w:iCs/>
              </w:rPr>
              <w:t>“</w:t>
            </w:r>
            <w:proofErr w:type="gramStart"/>
            <w:r w:rsidRPr="00BA4589">
              <w:rPr>
                <w:rFonts w:cstheme="minorHAnsi"/>
                <w:i/>
                <w:iCs/>
              </w:rPr>
              <w:t>So</w:t>
            </w:r>
            <w:proofErr w:type="gramEnd"/>
            <w:r w:rsidRPr="00BA4589">
              <w:rPr>
                <w:rFonts w:cstheme="minorHAnsi"/>
                <w:i/>
                <w:iCs/>
              </w:rPr>
              <w:t xml:space="preserve"> nobody knows how much [the non-specialist] charges and her practice is not monitored by anyone else, and we don't know what she does. And she sometimes </w:t>
            </w:r>
            <w:proofErr w:type="gramStart"/>
            <w:r w:rsidRPr="00BA4589">
              <w:rPr>
                <w:rFonts w:cstheme="minorHAnsi"/>
                <w:i/>
                <w:iCs/>
              </w:rPr>
              <w:t>bring</w:t>
            </w:r>
            <w:proofErr w:type="gramEnd"/>
            <w:r w:rsidRPr="00BA4589">
              <w:rPr>
                <w:rFonts w:cstheme="minorHAnsi"/>
                <w:i/>
                <w:iCs/>
              </w:rPr>
              <w:t xml:space="preserve"> her clients to home and do some very </w:t>
            </w:r>
            <w:r w:rsidRPr="00BA4589">
              <w:rPr>
                <w:rFonts w:cstheme="minorHAnsi"/>
                <w:i/>
                <w:iCs/>
              </w:rPr>
              <w:lastRenderedPageBreak/>
              <w:t>informal kind of session.” (</w:t>
            </w:r>
            <w:r w:rsidR="00D12A6B">
              <w:rPr>
                <w:rFonts w:cstheme="minorHAnsi"/>
                <w:i/>
                <w:iCs/>
              </w:rPr>
              <w:t xml:space="preserve">Mental health worker, </w:t>
            </w:r>
            <w:r w:rsidRPr="00BA4589">
              <w:rPr>
                <w:rFonts w:cstheme="minorHAnsi"/>
                <w:i/>
                <w:iCs/>
              </w:rPr>
              <w:t>woman, Colombo)</w:t>
            </w:r>
          </w:p>
          <w:p w14:paraId="18E68D1F" w14:textId="77777777" w:rsidR="00051643" w:rsidRPr="00BA4589" w:rsidRDefault="00051643" w:rsidP="00843201">
            <w:pPr>
              <w:rPr>
                <w:rFonts w:cstheme="minorHAnsi"/>
                <w:i/>
                <w:iCs/>
              </w:rPr>
            </w:pPr>
          </w:p>
          <w:p w14:paraId="5FC0A19F" w14:textId="6044B5E2" w:rsidR="00051643" w:rsidRPr="00BA4589" w:rsidRDefault="00051643" w:rsidP="00843201">
            <w:pPr>
              <w:rPr>
                <w:rFonts w:cstheme="minorHAnsi"/>
                <w:i/>
                <w:iCs/>
              </w:rPr>
            </w:pPr>
            <w:r w:rsidRPr="00BA4589">
              <w:rPr>
                <w:rFonts w:cstheme="minorHAnsi"/>
                <w:i/>
                <w:iCs/>
              </w:rPr>
              <w:t>“Otherwise, another thing is the</w:t>
            </w:r>
            <w:r w:rsidR="00EF7E53">
              <w:rPr>
                <w:rFonts w:cstheme="minorHAnsi"/>
                <w:i/>
                <w:iCs/>
              </w:rPr>
              <w:t xml:space="preserve">se </w:t>
            </w:r>
            <w:r w:rsidRPr="00BA4589">
              <w:rPr>
                <w:rFonts w:cstheme="minorHAnsi"/>
                <w:i/>
                <w:iCs/>
              </w:rPr>
              <w:t xml:space="preserve">non-specialists are coming from the various courses in Sri Lanka. </w:t>
            </w:r>
            <w:proofErr w:type="gramStart"/>
            <w:r w:rsidRPr="00BA4589">
              <w:rPr>
                <w:rFonts w:cstheme="minorHAnsi"/>
                <w:i/>
                <w:iCs/>
              </w:rPr>
              <w:t>So</w:t>
            </w:r>
            <w:proofErr w:type="gramEnd"/>
            <w:r w:rsidRPr="00BA4589">
              <w:rPr>
                <w:rFonts w:cstheme="minorHAnsi"/>
                <w:i/>
                <w:iCs/>
              </w:rPr>
              <w:t xml:space="preserve"> I think it is a little bit hard to have proper monitoring and quality assurance mechanism for them.” (</w:t>
            </w:r>
            <w:r w:rsidR="00D12A6B">
              <w:rPr>
                <w:rFonts w:cstheme="minorHAnsi"/>
                <w:i/>
                <w:iCs/>
              </w:rPr>
              <w:t>Mental health worker</w:t>
            </w:r>
            <w:r w:rsidRPr="00BA4589">
              <w:rPr>
                <w:rFonts w:cstheme="minorHAnsi"/>
                <w:i/>
                <w:iCs/>
              </w:rPr>
              <w:t>, man, Badulla)</w:t>
            </w:r>
          </w:p>
        </w:tc>
        <w:tc>
          <w:tcPr>
            <w:tcW w:w="1129" w:type="pct"/>
          </w:tcPr>
          <w:p w14:paraId="1454B1B7" w14:textId="69224AB3" w:rsidR="00051643" w:rsidRPr="00BA4589" w:rsidRDefault="00051643" w:rsidP="00843201">
            <w:pPr>
              <w:rPr>
                <w:rFonts w:cstheme="minorHAnsi"/>
                <w:i/>
                <w:iCs/>
              </w:rPr>
            </w:pPr>
            <w:r>
              <w:rPr>
                <w:rFonts w:cstheme="minorHAnsi"/>
                <w:i/>
                <w:iCs/>
              </w:rPr>
              <w:lastRenderedPageBreak/>
              <w:t>Any statement about concerns regarding regulations and monitoring in any non-specialist intervention.</w:t>
            </w:r>
          </w:p>
        </w:tc>
      </w:tr>
      <w:tr w:rsidR="004D39DC" w:rsidRPr="00BA4589" w14:paraId="2CC05882" w14:textId="103269AA" w:rsidTr="004D39DC">
        <w:tc>
          <w:tcPr>
            <w:tcW w:w="5000" w:type="pct"/>
            <w:gridSpan w:val="4"/>
            <w:shd w:val="clear" w:color="auto" w:fill="FFD966" w:themeFill="accent4" w:themeFillTint="99"/>
          </w:tcPr>
          <w:p w14:paraId="790C4A5D" w14:textId="673755A7" w:rsidR="004D39DC" w:rsidRPr="00BA4589" w:rsidRDefault="004D39DC" w:rsidP="00843201">
            <w:pPr>
              <w:pStyle w:val="StandardWeb"/>
              <w:spacing w:before="0" w:beforeAutospacing="0" w:after="150" w:afterAutospacing="0"/>
              <w:rPr>
                <w:rFonts w:asciiTheme="minorHAnsi" w:hAnsiTheme="minorHAnsi" w:cstheme="minorHAnsi"/>
                <w:b/>
                <w:bCs/>
                <w:sz w:val="22"/>
                <w:szCs w:val="22"/>
              </w:rPr>
            </w:pPr>
            <w:r w:rsidRPr="00BA4589">
              <w:rPr>
                <w:rFonts w:asciiTheme="minorHAnsi" w:hAnsiTheme="minorHAnsi" w:cstheme="minorHAnsi"/>
                <w:b/>
                <w:bCs/>
                <w:sz w:val="22"/>
                <w:szCs w:val="22"/>
              </w:rPr>
              <w:t>2.2 Benefits</w:t>
            </w:r>
          </w:p>
        </w:tc>
      </w:tr>
      <w:tr w:rsidR="00051643" w:rsidRPr="00051643" w14:paraId="47CDC0DE" w14:textId="678DC70C" w:rsidTr="00051643">
        <w:tc>
          <w:tcPr>
            <w:tcW w:w="530" w:type="pct"/>
          </w:tcPr>
          <w:p w14:paraId="610D0DE2" w14:textId="1C2E9125" w:rsidR="00051643" w:rsidRPr="00BA4589" w:rsidRDefault="00051643" w:rsidP="00843201">
            <w:pPr>
              <w:rPr>
                <w:rFonts w:cstheme="minorHAnsi"/>
              </w:rPr>
            </w:pPr>
            <w:r w:rsidRPr="00BA4589">
              <w:rPr>
                <w:rFonts w:cstheme="minorHAnsi"/>
              </w:rPr>
              <w:t>2.2.1 More accessible mental health interventions</w:t>
            </w:r>
          </w:p>
        </w:tc>
        <w:tc>
          <w:tcPr>
            <w:tcW w:w="1481" w:type="pct"/>
          </w:tcPr>
          <w:p w14:paraId="4CDA7A9B" w14:textId="77777777" w:rsidR="00051643" w:rsidRPr="00BA4589" w:rsidRDefault="00051643" w:rsidP="00843201">
            <w:pPr>
              <w:rPr>
                <w:rFonts w:cstheme="minorHAnsi"/>
              </w:rPr>
            </w:pPr>
            <w:r w:rsidRPr="00BA4589">
              <w:rPr>
                <w:rFonts w:cstheme="minorHAnsi"/>
              </w:rPr>
              <w:t>Participants explained that the existing non-specialist interventions makes mental healthcare more accessible and thus fills the existing MHC gap.</w:t>
            </w:r>
          </w:p>
        </w:tc>
        <w:tc>
          <w:tcPr>
            <w:tcW w:w="1860" w:type="pct"/>
          </w:tcPr>
          <w:p w14:paraId="7D0382FD" w14:textId="6DF90BDA" w:rsidR="00051643" w:rsidRPr="00BA4589" w:rsidRDefault="00051643" w:rsidP="00843201">
            <w:pPr>
              <w:pStyle w:val="StandardWeb"/>
              <w:spacing w:before="0" w:beforeAutospacing="0" w:after="150" w:afterAutospacing="0"/>
              <w:rPr>
                <w:rFonts w:asciiTheme="minorHAnsi" w:hAnsiTheme="minorHAnsi" w:cstheme="minorHAnsi"/>
                <w:i/>
                <w:iCs/>
                <w:sz w:val="22"/>
                <w:szCs w:val="22"/>
                <w:lang w:val="en-GB"/>
              </w:rPr>
            </w:pPr>
            <w:r w:rsidRPr="00BA4589">
              <w:rPr>
                <w:rFonts w:asciiTheme="minorHAnsi" w:hAnsiTheme="minorHAnsi" w:cstheme="minorHAnsi"/>
                <w:i/>
                <w:iCs/>
                <w:sz w:val="22"/>
                <w:szCs w:val="22"/>
                <w:lang w:val="en-GB"/>
              </w:rPr>
              <w:t>“And these people, through this whole non-specialist approach, they can actually support. They can intervene and fill in the gaps” (</w:t>
            </w:r>
            <w:r w:rsidR="00D12A6B">
              <w:rPr>
                <w:rFonts w:asciiTheme="minorHAnsi" w:hAnsiTheme="minorHAnsi" w:cstheme="minorHAnsi"/>
                <w:i/>
                <w:iCs/>
                <w:sz w:val="22"/>
                <w:szCs w:val="22"/>
                <w:lang w:val="en-GB"/>
              </w:rPr>
              <w:t>Mental health worker</w:t>
            </w:r>
            <w:r w:rsidRPr="00BA4589">
              <w:rPr>
                <w:rFonts w:asciiTheme="minorHAnsi" w:hAnsiTheme="minorHAnsi" w:cstheme="minorHAnsi"/>
                <w:i/>
                <w:iCs/>
                <w:sz w:val="22"/>
                <w:szCs w:val="22"/>
                <w:lang w:val="en-GB"/>
              </w:rPr>
              <w:t>, woman, Colombo)</w:t>
            </w:r>
          </w:p>
          <w:p w14:paraId="0AC5229E" w14:textId="37A67EBD" w:rsidR="00051643" w:rsidRPr="00BA4589" w:rsidRDefault="00051643" w:rsidP="00843201">
            <w:pPr>
              <w:pStyle w:val="StandardWeb"/>
              <w:spacing w:before="0" w:beforeAutospacing="0" w:after="150" w:afterAutospacing="0"/>
              <w:rPr>
                <w:rFonts w:asciiTheme="minorHAnsi" w:hAnsiTheme="minorHAnsi" w:cstheme="minorHAnsi"/>
                <w:i/>
                <w:iCs/>
                <w:sz w:val="22"/>
                <w:szCs w:val="22"/>
                <w:lang w:val="en-GB"/>
              </w:rPr>
            </w:pPr>
            <w:r w:rsidRPr="00BA4589">
              <w:rPr>
                <w:rFonts w:asciiTheme="minorHAnsi" w:hAnsiTheme="minorHAnsi" w:cstheme="minorHAnsi"/>
                <w:i/>
                <w:iCs/>
                <w:sz w:val="22"/>
                <w:szCs w:val="22"/>
                <w:lang w:val="en-GB"/>
              </w:rPr>
              <w:t>“</w:t>
            </w:r>
            <w:proofErr w:type="gramStart"/>
            <w:r w:rsidRPr="00BA4589">
              <w:rPr>
                <w:rFonts w:asciiTheme="minorHAnsi" w:hAnsiTheme="minorHAnsi" w:cstheme="minorHAnsi"/>
                <w:i/>
                <w:iCs/>
                <w:sz w:val="22"/>
                <w:szCs w:val="22"/>
                <w:lang w:val="en-GB"/>
              </w:rPr>
              <w:t>So</w:t>
            </w:r>
            <w:proofErr w:type="gramEnd"/>
            <w:r w:rsidRPr="00BA4589">
              <w:rPr>
                <w:rFonts w:asciiTheme="minorHAnsi" w:hAnsiTheme="minorHAnsi" w:cstheme="minorHAnsi"/>
                <w:i/>
                <w:iCs/>
                <w:sz w:val="22"/>
                <w:szCs w:val="22"/>
                <w:lang w:val="en-GB"/>
              </w:rPr>
              <w:t xml:space="preserve"> as I said pros, like we have a lot of people to reach out now because of this thing.” (</w:t>
            </w:r>
            <w:r w:rsidR="00D12A6B">
              <w:rPr>
                <w:rFonts w:asciiTheme="minorHAnsi" w:hAnsiTheme="minorHAnsi" w:cstheme="minorHAnsi"/>
                <w:i/>
                <w:iCs/>
                <w:sz w:val="22"/>
                <w:szCs w:val="22"/>
                <w:lang w:val="en-GB"/>
              </w:rPr>
              <w:t xml:space="preserve">Mental health worker, </w:t>
            </w:r>
            <w:r w:rsidRPr="00BA4589">
              <w:rPr>
                <w:rFonts w:asciiTheme="minorHAnsi" w:hAnsiTheme="minorHAnsi" w:cstheme="minorHAnsi"/>
                <w:i/>
                <w:iCs/>
                <w:sz w:val="22"/>
                <w:szCs w:val="22"/>
                <w:lang w:val="en-GB"/>
              </w:rPr>
              <w:t>woman, Colombo)</w:t>
            </w:r>
          </w:p>
        </w:tc>
        <w:tc>
          <w:tcPr>
            <w:tcW w:w="1129" w:type="pct"/>
          </w:tcPr>
          <w:p w14:paraId="4519FB8A" w14:textId="261CA8F8" w:rsidR="00051643" w:rsidRPr="00BA4589" w:rsidRDefault="00051643" w:rsidP="00843201">
            <w:pPr>
              <w:pStyle w:val="StandardWeb"/>
              <w:spacing w:before="0" w:beforeAutospacing="0" w:after="150" w:afterAutospacing="0"/>
              <w:rPr>
                <w:rFonts w:asciiTheme="minorHAnsi" w:hAnsiTheme="minorHAnsi" w:cstheme="minorHAnsi"/>
                <w:i/>
                <w:iCs/>
                <w:sz w:val="22"/>
                <w:szCs w:val="22"/>
                <w:lang w:val="en-GB"/>
              </w:rPr>
            </w:pPr>
            <w:r>
              <w:rPr>
                <w:rFonts w:asciiTheme="minorHAnsi" w:hAnsiTheme="minorHAnsi" w:cstheme="minorHAnsi"/>
                <w:i/>
                <w:iCs/>
                <w:sz w:val="22"/>
                <w:szCs w:val="22"/>
                <w:lang w:val="en-GB"/>
              </w:rPr>
              <w:t xml:space="preserve">Any statement that existing non-specialist interventions help to make mental health interventions more accessible. </w:t>
            </w:r>
          </w:p>
        </w:tc>
      </w:tr>
    </w:tbl>
    <w:p w14:paraId="35DD6A8B" w14:textId="77777777" w:rsidR="00F6107F" w:rsidRPr="00BA4589" w:rsidRDefault="00F6107F" w:rsidP="00F6107F">
      <w:pPr>
        <w:rPr>
          <w:rFonts w:cstheme="minorHAnsi"/>
        </w:rPr>
      </w:pPr>
    </w:p>
    <w:p w14:paraId="7FCBF7A8" w14:textId="77777777" w:rsidR="00F6107F" w:rsidRPr="00BA4589" w:rsidRDefault="00F6107F" w:rsidP="00F6107F">
      <w:pPr>
        <w:rPr>
          <w:rFonts w:cstheme="minorHAnsi"/>
        </w:rPr>
      </w:pPr>
    </w:p>
    <w:sectPr w:rsidR="00F6107F" w:rsidRPr="00BA4589" w:rsidSect="00F6107F">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67CD7"/>
    <w:multiLevelType w:val="hybridMultilevel"/>
    <w:tmpl w:val="2D628A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8B5FA3"/>
    <w:multiLevelType w:val="hybridMultilevel"/>
    <w:tmpl w:val="9314E164"/>
    <w:lvl w:ilvl="0" w:tplc="02A6DF4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026008"/>
    <w:multiLevelType w:val="hybridMultilevel"/>
    <w:tmpl w:val="E0166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8447E5"/>
    <w:multiLevelType w:val="hybridMultilevel"/>
    <w:tmpl w:val="6CEAE108"/>
    <w:lvl w:ilvl="0" w:tplc="B3C8A84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2B414C"/>
    <w:multiLevelType w:val="hybridMultilevel"/>
    <w:tmpl w:val="2E68B2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F34425D"/>
    <w:multiLevelType w:val="hybridMultilevel"/>
    <w:tmpl w:val="75B88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495A00"/>
    <w:multiLevelType w:val="multilevel"/>
    <w:tmpl w:val="4920D96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 w15:restartNumberingAfterBreak="0">
    <w:nsid w:val="23257412"/>
    <w:multiLevelType w:val="hybridMultilevel"/>
    <w:tmpl w:val="70DE7B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4533BC"/>
    <w:multiLevelType w:val="hybridMultilevel"/>
    <w:tmpl w:val="C3504C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47603AB"/>
    <w:multiLevelType w:val="hybridMultilevel"/>
    <w:tmpl w:val="DEC83BD2"/>
    <w:lvl w:ilvl="0" w:tplc="0D3C2FC4">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5991380"/>
    <w:multiLevelType w:val="hybridMultilevel"/>
    <w:tmpl w:val="A768E9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82A1960"/>
    <w:multiLevelType w:val="hybridMultilevel"/>
    <w:tmpl w:val="9162FAF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5649B"/>
    <w:multiLevelType w:val="hybridMultilevel"/>
    <w:tmpl w:val="CC9407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E3F42"/>
    <w:multiLevelType w:val="hybridMultilevel"/>
    <w:tmpl w:val="362800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F3C2DFE"/>
    <w:multiLevelType w:val="multilevel"/>
    <w:tmpl w:val="2962194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00C5350"/>
    <w:multiLevelType w:val="hybridMultilevel"/>
    <w:tmpl w:val="DE5271D2"/>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6" w15:restartNumberingAfterBreak="0">
    <w:nsid w:val="413C66F8"/>
    <w:multiLevelType w:val="multilevel"/>
    <w:tmpl w:val="1EDC61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36E1068"/>
    <w:multiLevelType w:val="hybridMultilevel"/>
    <w:tmpl w:val="268C306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8" w15:restartNumberingAfterBreak="0">
    <w:nsid w:val="4F8C03F9"/>
    <w:multiLevelType w:val="hybridMultilevel"/>
    <w:tmpl w:val="D8888042"/>
    <w:lvl w:ilvl="0" w:tplc="B4D4A60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71C26C5"/>
    <w:multiLevelType w:val="hybridMultilevel"/>
    <w:tmpl w:val="2DD846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8214225"/>
    <w:multiLevelType w:val="hybridMultilevel"/>
    <w:tmpl w:val="8CEA68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8A02F50"/>
    <w:multiLevelType w:val="hybridMultilevel"/>
    <w:tmpl w:val="776AAB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AB7740E"/>
    <w:multiLevelType w:val="hybridMultilevel"/>
    <w:tmpl w:val="35D458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E505E86"/>
    <w:multiLevelType w:val="hybridMultilevel"/>
    <w:tmpl w:val="FF18D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0490B03"/>
    <w:multiLevelType w:val="multilevel"/>
    <w:tmpl w:val="4D4E39D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8E91260"/>
    <w:multiLevelType w:val="hybridMultilevel"/>
    <w:tmpl w:val="50541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D507568"/>
    <w:multiLevelType w:val="hybridMultilevel"/>
    <w:tmpl w:val="BB146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3457380"/>
    <w:multiLevelType w:val="hybridMultilevel"/>
    <w:tmpl w:val="81A04E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93D6E94"/>
    <w:multiLevelType w:val="multilevel"/>
    <w:tmpl w:val="02FCDD2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DF570D1"/>
    <w:multiLevelType w:val="multilevel"/>
    <w:tmpl w:val="8D4E88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449740747">
    <w:abstractNumId w:val="27"/>
  </w:num>
  <w:num w:numId="2" w16cid:durableId="760570020">
    <w:abstractNumId w:val="9"/>
  </w:num>
  <w:num w:numId="3" w16cid:durableId="1802722697">
    <w:abstractNumId w:val="3"/>
  </w:num>
  <w:num w:numId="4" w16cid:durableId="259726060">
    <w:abstractNumId w:val="1"/>
  </w:num>
  <w:num w:numId="5" w16cid:durableId="560408069">
    <w:abstractNumId w:val="29"/>
  </w:num>
  <w:num w:numId="6" w16cid:durableId="1030380704">
    <w:abstractNumId w:val="28"/>
  </w:num>
  <w:num w:numId="7" w16cid:durableId="240917844">
    <w:abstractNumId w:val="24"/>
  </w:num>
  <w:num w:numId="8" w16cid:durableId="222133808">
    <w:abstractNumId w:val="17"/>
  </w:num>
  <w:num w:numId="9" w16cid:durableId="974794696">
    <w:abstractNumId w:val="25"/>
  </w:num>
  <w:num w:numId="10" w16cid:durableId="128910424">
    <w:abstractNumId w:val="7"/>
  </w:num>
  <w:num w:numId="11" w16cid:durableId="42754593">
    <w:abstractNumId w:val="8"/>
  </w:num>
  <w:num w:numId="12" w16cid:durableId="1197307562">
    <w:abstractNumId w:val="21"/>
  </w:num>
  <w:num w:numId="13" w16cid:durableId="877396450">
    <w:abstractNumId w:val="26"/>
  </w:num>
  <w:num w:numId="14" w16cid:durableId="410811130">
    <w:abstractNumId w:val="10"/>
  </w:num>
  <w:num w:numId="15" w16cid:durableId="74471977">
    <w:abstractNumId w:val="15"/>
  </w:num>
  <w:num w:numId="16" w16cid:durableId="1791317492">
    <w:abstractNumId w:val="13"/>
  </w:num>
  <w:num w:numId="17" w16cid:durableId="3290603">
    <w:abstractNumId w:val="12"/>
  </w:num>
  <w:num w:numId="18" w16cid:durableId="1660112032">
    <w:abstractNumId w:val="19"/>
  </w:num>
  <w:num w:numId="19" w16cid:durableId="1920867822">
    <w:abstractNumId w:val="5"/>
  </w:num>
  <w:num w:numId="20" w16cid:durableId="1270164794">
    <w:abstractNumId w:val="16"/>
  </w:num>
  <w:num w:numId="21" w16cid:durableId="174879697">
    <w:abstractNumId w:val="14"/>
  </w:num>
  <w:num w:numId="22" w16cid:durableId="1856724509">
    <w:abstractNumId w:val="0"/>
  </w:num>
  <w:num w:numId="23" w16cid:durableId="2032337960">
    <w:abstractNumId w:val="23"/>
  </w:num>
  <w:num w:numId="24" w16cid:durableId="2067682055">
    <w:abstractNumId w:val="22"/>
  </w:num>
  <w:num w:numId="25" w16cid:durableId="1676882691">
    <w:abstractNumId w:val="11"/>
  </w:num>
  <w:num w:numId="26" w16cid:durableId="982275022">
    <w:abstractNumId w:val="6"/>
  </w:num>
  <w:num w:numId="27" w16cid:durableId="1583560212">
    <w:abstractNumId w:val="18"/>
  </w:num>
  <w:num w:numId="28" w16cid:durableId="181480576">
    <w:abstractNumId w:val="4"/>
  </w:num>
  <w:num w:numId="29" w16cid:durableId="1953592570">
    <w:abstractNumId w:val="2"/>
  </w:num>
  <w:num w:numId="30" w16cid:durableId="20457925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58C"/>
    <w:rsid w:val="00051643"/>
    <w:rsid w:val="000841B0"/>
    <w:rsid w:val="000C5F35"/>
    <w:rsid w:val="000E3DB4"/>
    <w:rsid w:val="001070D3"/>
    <w:rsid w:val="00180E83"/>
    <w:rsid w:val="001A458C"/>
    <w:rsid w:val="0023573C"/>
    <w:rsid w:val="00280867"/>
    <w:rsid w:val="002C08B1"/>
    <w:rsid w:val="002C5C04"/>
    <w:rsid w:val="002D0BAA"/>
    <w:rsid w:val="002D4437"/>
    <w:rsid w:val="002E3D70"/>
    <w:rsid w:val="00301987"/>
    <w:rsid w:val="003407A9"/>
    <w:rsid w:val="003800A6"/>
    <w:rsid w:val="003A7C9B"/>
    <w:rsid w:val="003C6CC0"/>
    <w:rsid w:val="003E4741"/>
    <w:rsid w:val="004A5F30"/>
    <w:rsid w:val="004D39DC"/>
    <w:rsid w:val="004D5E76"/>
    <w:rsid w:val="004E2472"/>
    <w:rsid w:val="005175F3"/>
    <w:rsid w:val="00520305"/>
    <w:rsid w:val="005238B0"/>
    <w:rsid w:val="00544828"/>
    <w:rsid w:val="00560840"/>
    <w:rsid w:val="00586072"/>
    <w:rsid w:val="00593AF9"/>
    <w:rsid w:val="005B2F5C"/>
    <w:rsid w:val="005C21E9"/>
    <w:rsid w:val="00647F03"/>
    <w:rsid w:val="006A7C12"/>
    <w:rsid w:val="006B0FAA"/>
    <w:rsid w:val="006B2AA2"/>
    <w:rsid w:val="006B71D4"/>
    <w:rsid w:val="006E4960"/>
    <w:rsid w:val="007013F3"/>
    <w:rsid w:val="00755534"/>
    <w:rsid w:val="00774E4F"/>
    <w:rsid w:val="00790493"/>
    <w:rsid w:val="00792BE3"/>
    <w:rsid w:val="007936F0"/>
    <w:rsid w:val="007E6658"/>
    <w:rsid w:val="00843201"/>
    <w:rsid w:val="00864448"/>
    <w:rsid w:val="008E6D82"/>
    <w:rsid w:val="009259FF"/>
    <w:rsid w:val="00945264"/>
    <w:rsid w:val="00953A5A"/>
    <w:rsid w:val="0096230C"/>
    <w:rsid w:val="009C016D"/>
    <w:rsid w:val="009C76B3"/>
    <w:rsid w:val="00A251E2"/>
    <w:rsid w:val="00A85EBF"/>
    <w:rsid w:val="00A8701A"/>
    <w:rsid w:val="00AA4CAF"/>
    <w:rsid w:val="00AE4517"/>
    <w:rsid w:val="00AE782C"/>
    <w:rsid w:val="00B36A50"/>
    <w:rsid w:val="00B56A6A"/>
    <w:rsid w:val="00BA4589"/>
    <w:rsid w:val="00BD142D"/>
    <w:rsid w:val="00BD249C"/>
    <w:rsid w:val="00C524EC"/>
    <w:rsid w:val="00C9241C"/>
    <w:rsid w:val="00CA096B"/>
    <w:rsid w:val="00CA5B3A"/>
    <w:rsid w:val="00CC5278"/>
    <w:rsid w:val="00CE0795"/>
    <w:rsid w:val="00CE1AF6"/>
    <w:rsid w:val="00D12A6B"/>
    <w:rsid w:val="00D3569F"/>
    <w:rsid w:val="00DC1D5D"/>
    <w:rsid w:val="00E91F74"/>
    <w:rsid w:val="00EC393E"/>
    <w:rsid w:val="00EC47CE"/>
    <w:rsid w:val="00EF7E53"/>
    <w:rsid w:val="00F262F2"/>
    <w:rsid w:val="00F6107F"/>
    <w:rsid w:val="00F62BB4"/>
    <w:rsid w:val="00F63EB9"/>
    <w:rsid w:val="00F81A7F"/>
    <w:rsid w:val="00FB2D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1934A"/>
  <w15:chartTrackingRefBased/>
  <w15:docId w15:val="{C3E2AF60-6381-4E2A-977C-824F4ADD6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n-GB"/>
    </w:rPr>
  </w:style>
  <w:style w:type="paragraph" w:styleId="berschrift1">
    <w:name w:val="heading 1"/>
    <w:basedOn w:val="Standard"/>
    <w:next w:val="Standard"/>
    <w:link w:val="berschrift1Zchn"/>
    <w:uiPriority w:val="9"/>
    <w:qFormat/>
    <w:rsid w:val="001A45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1A45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A458C"/>
    <w:rPr>
      <w:rFonts w:asciiTheme="majorHAnsi" w:eastAsiaTheme="majorEastAsia" w:hAnsiTheme="majorHAnsi" w:cstheme="majorBidi"/>
      <w:color w:val="2F5496" w:themeColor="accent1" w:themeShade="BF"/>
      <w:sz w:val="32"/>
      <w:szCs w:val="32"/>
      <w:lang w:val="en-GB"/>
    </w:rPr>
  </w:style>
  <w:style w:type="table" w:styleId="Tabellenraster">
    <w:name w:val="Table Grid"/>
    <w:basedOn w:val="NormaleTabelle"/>
    <w:uiPriority w:val="39"/>
    <w:rsid w:val="001A45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1A458C"/>
    <w:rPr>
      <w:rFonts w:asciiTheme="majorHAnsi" w:eastAsiaTheme="majorEastAsia" w:hAnsiTheme="majorHAnsi" w:cstheme="majorBidi"/>
      <w:color w:val="2F5496" w:themeColor="accent1" w:themeShade="BF"/>
      <w:sz w:val="26"/>
      <w:szCs w:val="26"/>
      <w:lang w:val="en-GB"/>
    </w:rPr>
  </w:style>
  <w:style w:type="paragraph" w:styleId="Listenabsatz">
    <w:name w:val="List Paragraph"/>
    <w:basedOn w:val="Standard"/>
    <w:uiPriority w:val="34"/>
    <w:qFormat/>
    <w:rsid w:val="00792BE3"/>
    <w:pPr>
      <w:ind w:left="720"/>
      <w:contextualSpacing/>
    </w:pPr>
    <w:rPr>
      <w:kern w:val="0"/>
      <w14:ligatures w14:val="none"/>
    </w:rPr>
  </w:style>
  <w:style w:type="paragraph" w:styleId="StandardWeb">
    <w:name w:val="Normal (Web)"/>
    <w:basedOn w:val="Standard"/>
    <w:uiPriority w:val="99"/>
    <w:unhideWhenUsed/>
    <w:rsid w:val="00F6107F"/>
    <w:pPr>
      <w:spacing w:before="100" w:beforeAutospacing="1" w:after="100" w:afterAutospacing="1" w:line="240" w:lineRule="auto"/>
    </w:pPr>
    <w:rPr>
      <w:rFonts w:ascii="Times New Roman" w:eastAsia="Times New Roman" w:hAnsi="Times New Roman" w:cs="Times New Roman"/>
      <w:kern w:val="0"/>
      <w:sz w:val="24"/>
      <w:szCs w:val="24"/>
      <w:lang w:val="de-DE" w:eastAsia="de-DE"/>
      <w14:ligatures w14:val="none"/>
    </w:rPr>
  </w:style>
  <w:style w:type="paragraph" w:styleId="Inhaltsverzeichnisberschrift">
    <w:name w:val="TOC Heading"/>
    <w:basedOn w:val="berschrift1"/>
    <w:next w:val="Standard"/>
    <w:uiPriority w:val="39"/>
    <w:unhideWhenUsed/>
    <w:qFormat/>
    <w:rsid w:val="00F6107F"/>
    <w:pPr>
      <w:outlineLvl w:val="9"/>
    </w:pPr>
    <w:rPr>
      <w:kern w:val="0"/>
      <w:lang w:val="de-DE" w:eastAsia="de-DE"/>
      <w14:ligatures w14:val="none"/>
    </w:rPr>
  </w:style>
  <w:style w:type="paragraph" w:styleId="Verzeichnis1">
    <w:name w:val="toc 1"/>
    <w:basedOn w:val="Standard"/>
    <w:next w:val="Standard"/>
    <w:autoRedefine/>
    <w:uiPriority w:val="39"/>
    <w:unhideWhenUsed/>
    <w:rsid w:val="00F6107F"/>
    <w:pPr>
      <w:spacing w:after="100"/>
    </w:pPr>
  </w:style>
  <w:style w:type="character" w:styleId="Hyperlink">
    <w:name w:val="Hyperlink"/>
    <w:basedOn w:val="Absatz-Standardschriftart"/>
    <w:uiPriority w:val="99"/>
    <w:unhideWhenUsed/>
    <w:rsid w:val="00F6107F"/>
    <w:rPr>
      <w:color w:val="0563C1" w:themeColor="hyperlink"/>
      <w:u w:val="single"/>
    </w:rPr>
  </w:style>
  <w:style w:type="paragraph" w:styleId="KeinLeerraum">
    <w:name w:val="No Spacing"/>
    <w:uiPriority w:val="1"/>
    <w:qFormat/>
    <w:rsid w:val="00C9241C"/>
    <w:pPr>
      <w:spacing w:after="0" w:line="240" w:lineRule="auto"/>
    </w:pPr>
    <w:rPr>
      <w:lang w:val="en-GB"/>
    </w:rPr>
  </w:style>
  <w:style w:type="character" w:styleId="Kommentarzeichen">
    <w:name w:val="annotation reference"/>
    <w:basedOn w:val="Absatz-Standardschriftart"/>
    <w:uiPriority w:val="99"/>
    <w:semiHidden/>
    <w:unhideWhenUsed/>
    <w:rsid w:val="000C5F35"/>
    <w:rPr>
      <w:sz w:val="16"/>
      <w:szCs w:val="16"/>
    </w:rPr>
  </w:style>
  <w:style w:type="paragraph" w:styleId="Kommentartext">
    <w:name w:val="annotation text"/>
    <w:basedOn w:val="Standard"/>
    <w:link w:val="KommentartextZchn"/>
    <w:uiPriority w:val="99"/>
    <w:unhideWhenUsed/>
    <w:rsid w:val="000C5F35"/>
    <w:pPr>
      <w:spacing w:line="240" w:lineRule="auto"/>
    </w:pPr>
    <w:rPr>
      <w:sz w:val="20"/>
      <w:szCs w:val="20"/>
    </w:rPr>
  </w:style>
  <w:style w:type="character" w:customStyle="1" w:styleId="KommentartextZchn">
    <w:name w:val="Kommentartext Zchn"/>
    <w:basedOn w:val="Absatz-Standardschriftart"/>
    <w:link w:val="Kommentartext"/>
    <w:uiPriority w:val="99"/>
    <w:rsid w:val="000C5F35"/>
    <w:rPr>
      <w:sz w:val="20"/>
      <w:szCs w:val="20"/>
      <w:lang w:val="en-GB"/>
    </w:rPr>
  </w:style>
  <w:style w:type="paragraph" w:styleId="Kommentarthema">
    <w:name w:val="annotation subject"/>
    <w:basedOn w:val="Kommentartext"/>
    <w:next w:val="Kommentartext"/>
    <w:link w:val="KommentarthemaZchn"/>
    <w:uiPriority w:val="99"/>
    <w:semiHidden/>
    <w:unhideWhenUsed/>
    <w:rsid w:val="000C5F35"/>
    <w:rPr>
      <w:b/>
      <w:bCs/>
    </w:rPr>
  </w:style>
  <w:style w:type="character" w:customStyle="1" w:styleId="KommentarthemaZchn">
    <w:name w:val="Kommentarthema Zchn"/>
    <w:basedOn w:val="KommentartextZchn"/>
    <w:link w:val="Kommentarthema"/>
    <w:uiPriority w:val="99"/>
    <w:semiHidden/>
    <w:rsid w:val="000C5F35"/>
    <w:rPr>
      <w:b/>
      <w:bCs/>
      <w:sz w:val="20"/>
      <w:szCs w:val="20"/>
      <w:lang w:val="en-GB"/>
    </w:rPr>
  </w:style>
  <w:style w:type="paragraph" w:styleId="Sprechblasentext">
    <w:name w:val="Balloon Text"/>
    <w:basedOn w:val="Standard"/>
    <w:link w:val="SprechblasentextZchn"/>
    <w:uiPriority w:val="99"/>
    <w:semiHidden/>
    <w:unhideWhenUsed/>
    <w:rsid w:val="000C5F3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C5F35"/>
    <w:rPr>
      <w:rFonts w:ascii="Segoe UI" w:hAnsi="Segoe UI" w:cs="Segoe UI"/>
      <w:sz w:val="18"/>
      <w:szCs w:val="18"/>
      <w:lang w:val="en-GB"/>
    </w:rPr>
  </w:style>
  <w:style w:type="paragraph" w:styleId="berarbeitung">
    <w:name w:val="Revision"/>
    <w:hidden/>
    <w:uiPriority w:val="99"/>
    <w:semiHidden/>
    <w:rsid w:val="00520305"/>
    <w:pPr>
      <w:spacing w:after="0" w:line="240" w:lineRule="auto"/>
    </w:pPr>
    <w:rPr>
      <w:lang w:val="en-GB"/>
    </w:rPr>
  </w:style>
  <w:style w:type="character" w:customStyle="1" w:styleId="hps">
    <w:name w:val="hps"/>
    <w:basedOn w:val="Absatz-Standardschriftart"/>
    <w:rsid w:val="00CE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0153400">
      <w:bodyDiv w:val="1"/>
      <w:marLeft w:val="0"/>
      <w:marRight w:val="0"/>
      <w:marTop w:val="0"/>
      <w:marBottom w:val="0"/>
      <w:divBdr>
        <w:top w:val="none" w:sz="0" w:space="0" w:color="auto"/>
        <w:left w:val="none" w:sz="0" w:space="0" w:color="auto"/>
        <w:bottom w:val="none" w:sz="0" w:space="0" w:color="auto"/>
        <w:right w:val="none" w:sz="0" w:space="0" w:color="auto"/>
      </w:divBdr>
    </w:div>
    <w:div w:id="1610239341">
      <w:bodyDiv w:val="1"/>
      <w:marLeft w:val="0"/>
      <w:marRight w:val="0"/>
      <w:marTop w:val="0"/>
      <w:marBottom w:val="0"/>
      <w:divBdr>
        <w:top w:val="none" w:sz="0" w:space="0" w:color="auto"/>
        <w:left w:val="none" w:sz="0" w:space="0" w:color="auto"/>
        <w:bottom w:val="none" w:sz="0" w:space="0" w:color="auto"/>
        <w:right w:val="none" w:sz="0" w:space="0" w:color="auto"/>
      </w:divBdr>
    </w:div>
    <w:div w:id="2011178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AFBCE-8F4E-4478-842D-947C044B3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1312</Words>
  <Characters>7485</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Kalpani Wijekoon</dc:creator>
  <cp:keywords/>
  <dc:description/>
  <cp:lastModifiedBy>Kalpani Wijekoon</cp:lastModifiedBy>
  <cp:revision>11</cp:revision>
  <dcterms:created xsi:type="dcterms:W3CDTF">2023-10-04T15:34:00Z</dcterms:created>
  <dcterms:modified xsi:type="dcterms:W3CDTF">2024-05-24T09:05:00Z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d1c46d5b-b0e9-3c5c-a145-216ea9ae4fa8</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7th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 6th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8th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