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B2C75" w14:textId="77777777" w:rsidR="00A73A92" w:rsidRDefault="00A73A92" w:rsidP="00A73A92">
      <w:pPr>
        <w:jc w:val="center"/>
        <w:rPr>
          <w:rFonts w:ascii="Times New Roman" w:hAnsi="Times New Roman"/>
        </w:rPr>
      </w:pPr>
      <w:r>
        <w:rPr>
          <w:rFonts w:ascii="Times New Roman" w:hAnsi="Times New Roman"/>
        </w:rPr>
        <w:t xml:space="preserve">Oil Discoveries </w:t>
      </w:r>
      <w:r w:rsidR="005844DA">
        <w:rPr>
          <w:rFonts w:ascii="Times New Roman" w:hAnsi="Times New Roman"/>
        </w:rPr>
        <w:t xml:space="preserve">and Gender Inequality </w:t>
      </w:r>
    </w:p>
    <w:p w14:paraId="1D5542D9" w14:textId="77777777" w:rsidR="00A128DA" w:rsidRPr="004B34BA" w:rsidRDefault="00A128DA" w:rsidP="00A73A92">
      <w:pPr>
        <w:jc w:val="center"/>
        <w:rPr>
          <w:rFonts w:ascii="Times New Roman" w:hAnsi="Times New Roman"/>
        </w:rPr>
      </w:pPr>
    </w:p>
    <w:p w14:paraId="4C99E643" w14:textId="77777777" w:rsidR="00992663" w:rsidRPr="00992663" w:rsidRDefault="00992663" w:rsidP="00992663">
      <w:pPr>
        <w:jc w:val="center"/>
        <w:rPr>
          <w:rFonts w:ascii="Times New Roman" w:hAnsi="Times New Roman"/>
        </w:rPr>
      </w:pPr>
      <w:r w:rsidRPr="00992663">
        <w:rPr>
          <w:rFonts w:ascii="Times New Roman" w:hAnsi="Times New Roman"/>
        </w:rPr>
        <w:t>Anca M. Grecu</w:t>
      </w:r>
      <w:r w:rsidRPr="00992663">
        <w:rPr>
          <w:rFonts w:ascii="Times New Roman" w:hAnsi="Times New Roman"/>
          <w:vertAlign w:val="superscript"/>
        </w:rPr>
        <w:footnoteReference w:id="1"/>
      </w:r>
      <w:r w:rsidRPr="00992663">
        <w:rPr>
          <w:rFonts w:ascii="Times New Roman" w:hAnsi="Times New Roman"/>
        </w:rPr>
        <w:t xml:space="preserve"> and Edner Bataille</w:t>
      </w:r>
      <w:r w:rsidRPr="00992663">
        <w:rPr>
          <w:rFonts w:ascii="Times New Roman" w:hAnsi="Times New Roman"/>
          <w:vertAlign w:val="superscript"/>
        </w:rPr>
        <w:footnoteReference w:id="2"/>
      </w:r>
    </w:p>
    <w:p w14:paraId="6AF2371A" w14:textId="77777777" w:rsidR="004450F2" w:rsidRPr="004B34BA" w:rsidRDefault="004450F2" w:rsidP="004450F2">
      <w:pPr>
        <w:jc w:val="center"/>
        <w:rPr>
          <w:rFonts w:ascii="Times New Roman" w:hAnsi="Times New Roman"/>
        </w:rPr>
      </w:pPr>
    </w:p>
    <w:p w14:paraId="6938CA18" w14:textId="77777777" w:rsidR="004450F2" w:rsidRPr="004B34BA" w:rsidRDefault="004450F2" w:rsidP="004450F2">
      <w:pPr>
        <w:jc w:val="center"/>
        <w:rPr>
          <w:rFonts w:ascii="Times New Roman" w:hAnsi="Times New Roman"/>
        </w:rPr>
      </w:pPr>
    </w:p>
    <w:p w14:paraId="3EFA03AD" w14:textId="41653E6B" w:rsidR="007B26D3" w:rsidRPr="00321028" w:rsidRDefault="007B26D3" w:rsidP="007B26D3">
      <w:pPr>
        <w:rPr>
          <w:rFonts w:ascii="Times New Roman" w:hAnsi="Times New Roman"/>
        </w:rPr>
      </w:pPr>
      <w:r w:rsidRPr="00321028">
        <w:rPr>
          <w:rFonts w:ascii="Times New Roman" w:hAnsi="Times New Roman"/>
        </w:rPr>
        <w:t xml:space="preserve">Appendix </w:t>
      </w:r>
      <w:r w:rsidR="001B3446">
        <w:rPr>
          <w:rFonts w:ascii="Times New Roman" w:hAnsi="Times New Roman"/>
        </w:rPr>
        <w:t xml:space="preserve">A </w:t>
      </w:r>
      <w:r w:rsidRPr="00321028">
        <w:rPr>
          <w:rFonts w:ascii="Times New Roman" w:hAnsi="Times New Roman"/>
        </w:rPr>
        <w:t>– not for publication</w:t>
      </w:r>
    </w:p>
    <w:p w14:paraId="21EBDC19" w14:textId="77777777" w:rsidR="007B26D3" w:rsidRDefault="007B26D3">
      <w:pPr>
        <w:rPr>
          <w:rFonts w:ascii="Times New Roman" w:hAnsi="Times New Roman"/>
        </w:rPr>
      </w:pPr>
    </w:p>
    <w:p w14:paraId="7F012AC0" w14:textId="1F15C9CF" w:rsidR="00CE49C9" w:rsidRDefault="00F70287">
      <w:pPr>
        <w:rPr>
          <w:rFonts w:ascii="Times New Roman" w:hAnsi="Times New Roman"/>
        </w:rPr>
      </w:pPr>
      <w:r>
        <w:rPr>
          <w:rFonts w:ascii="Times New Roman" w:hAnsi="Times New Roman"/>
        </w:rPr>
        <w:t>Sample countries</w:t>
      </w:r>
      <w:r w:rsidR="00712A03">
        <w:rPr>
          <w:rFonts w:ascii="Times New Roman" w:hAnsi="Times New Roman"/>
        </w:rPr>
        <w:t xml:space="preserve"> with no giant discoveries between 1935 and 1950</w:t>
      </w:r>
      <w:r>
        <w:rPr>
          <w:rFonts w:ascii="Times New Roman" w:hAnsi="Times New Roman"/>
        </w:rPr>
        <w:t>: Afghanistan</w:t>
      </w:r>
      <w:r w:rsidR="00CE49C9">
        <w:rPr>
          <w:rFonts w:ascii="Times New Roman" w:hAnsi="Times New Roman"/>
        </w:rPr>
        <w:t>;</w:t>
      </w:r>
      <w:r>
        <w:rPr>
          <w:rFonts w:ascii="Times New Roman" w:hAnsi="Times New Roman"/>
        </w:rPr>
        <w:t xml:space="preserve"> </w:t>
      </w:r>
      <w:r w:rsidR="00CE49C9" w:rsidRPr="00CE49C9">
        <w:rPr>
          <w:rFonts w:ascii="Times New Roman" w:hAnsi="Times New Roman"/>
        </w:rPr>
        <w:t>Albania</w:t>
      </w:r>
      <w:r w:rsidR="00CE49C9">
        <w:rPr>
          <w:rFonts w:ascii="Times New Roman" w:hAnsi="Times New Roman"/>
        </w:rPr>
        <w:t>;</w:t>
      </w:r>
      <w:r w:rsidR="00CE49C9" w:rsidRPr="00CE49C9">
        <w:rPr>
          <w:rFonts w:ascii="Times New Roman" w:hAnsi="Times New Roman"/>
        </w:rPr>
        <w:t xml:space="preserve"> Algeria</w:t>
      </w:r>
      <w:r w:rsidR="00CE49C9">
        <w:rPr>
          <w:rFonts w:ascii="Times New Roman" w:hAnsi="Times New Roman"/>
        </w:rPr>
        <w:t xml:space="preserve">; </w:t>
      </w:r>
      <w:r w:rsidR="00CE49C9" w:rsidRPr="00CE49C9">
        <w:rPr>
          <w:rFonts w:ascii="Times New Roman" w:hAnsi="Times New Roman"/>
        </w:rPr>
        <w:t>Angola</w:t>
      </w:r>
      <w:r w:rsidR="00CE49C9">
        <w:rPr>
          <w:rFonts w:ascii="Times New Roman" w:hAnsi="Times New Roman"/>
        </w:rPr>
        <w:t xml:space="preserve">; </w:t>
      </w:r>
      <w:r w:rsidR="00CE49C9" w:rsidRPr="00CE49C9">
        <w:rPr>
          <w:rFonts w:ascii="Times New Roman" w:hAnsi="Times New Roman"/>
        </w:rPr>
        <w:t>Argentina</w:t>
      </w:r>
      <w:r w:rsidR="00CE49C9">
        <w:rPr>
          <w:rFonts w:ascii="Times New Roman" w:hAnsi="Times New Roman"/>
        </w:rPr>
        <w:t xml:space="preserve">; </w:t>
      </w:r>
      <w:r w:rsidR="00CE49C9" w:rsidRPr="00CE49C9">
        <w:rPr>
          <w:rFonts w:ascii="Times New Roman" w:hAnsi="Times New Roman"/>
        </w:rPr>
        <w:t>Armenia</w:t>
      </w:r>
      <w:r w:rsidR="00CE49C9">
        <w:rPr>
          <w:rFonts w:ascii="Times New Roman" w:hAnsi="Times New Roman"/>
        </w:rPr>
        <w:t xml:space="preserve">; </w:t>
      </w:r>
      <w:r w:rsidR="00CE49C9" w:rsidRPr="00CE49C9">
        <w:rPr>
          <w:rFonts w:ascii="Times New Roman" w:hAnsi="Times New Roman"/>
        </w:rPr>
        <w:t>Australia</w:t>
      </w:r>
      <w:r w:rsidR="00CE49C9">
        <w:rPr>
          <w:rFonts w:ascii="Times New Roman" w:hAnsi="Times New Roman"/>
        </w:rPr>
        <w:t xml:space="preserve">; </w:t>
      </w:r>
      <w:r w:rsidR="00CE49C9" w:rsidRPr="00CE49C9">
        <w:rPr>
          <w:rFonts w:ascii="Times New Roman" w:hAnsi="Times New Roman"/>
        </w:rPr>
        <w:t>Bahrain</w:t>
      </w:r>
      <w:r w:rsidR="00CE49C9">
        <w:rPr>
          <w:rFonts w:ascii="Times New Roman" w:hAnsi="Times New Roman"/>
        </w:rPr>
        <w:t xml:space="preserve">; </w:t>
      </w:r>
      <w:r w:rsidR="00CE49C9" w:rsidRPr="00CE49C9">
        <w:rPr>
          <w:rFonts w:ascii="Times New Roman" w:hAnsi="Times New Roman"/>
        </w:rPr>
        <w:t>Bangladesh</w:t>
      </w:r>
      <w:r w:rsidR="00CE49C9">
        <w:rPr>
          <w:rFonts w:ascii="Times New Roman" w:hAnsi="Times New Roman"/>
        </w:rPr>
        <w:t xml:space="preserve">; </w:t>
      </w:r>
      <w:r w:rsidR="00CE49C9" w:rsidRPr="00CE49C9">
        <w:rPr>
          <w:rFonts w:ascii="Times New Roman" w:hAnsi="Times New Roman"/>
        </w:rPr>
        <w:t>Belarus</w:t>
      </w:r>
      <w:r w:rsidR="00CE49C9">
        <w:rPr>
          <w:rFonts w:ascii="Times New Roman" w:hAnsi="Times New Roman"/>
        </w:rPr>
        <w:t xml:space="preserve">; </w:t>
      </w:r>
      <w:r w:rsidR="00CE49C9" w:rsidRPr="00CE49C9">
        <w:rPr>
          <w:rFonts w:ascii="Times New Roman" w:hAnsi="Times New Roman"/>
        </w:rPr>
        <w:t>Belgium</w:t>
      </w:r>
      <w:r w:rsidR="00CE49C9">
        <w:rPr>
          <w:rFonts w:ascii="Times New Roman" w:hAnsi="Times New Roman"/>
        </w:rPr>
        <w:t xml:space="preserve">; </w:t>
      </w:r>
      <w:r w:rsidR="00CE49C9" w:rsidRPr="00CE49C9">
        <w:rPr>
          <w:rFonts w:ascii="Times New Roman" w:hAnsi="Times New Roman"/>
        </w:rPr>
        <w:t>Benin</w:t>
      </w:r>
      <w:r w:rsidR="00CE49C9">
        <w:rPr>
          <w:rFonts w:ascii="Times New Roman" w:hAnsi="Times New Roman"/>
        </w:rPr>
        <w:t xml:space="preserve">; </w:t>
      </w:r>
      <w:r w:rsidR="00CE49C9" w:rsidRPr="00CE49C9">
        <w:rPr>
          <w:rFonts w:ascii="Times New Roman" w:hAnsi="Times New Roman"/>
        </w:rPr>
        <w:t>Bhutan</w:t>
      </w:r>
      <w:r w:rsidR="00CE49C9">
        <w:rPr>
          <w:rFonts w:ascii="Times New Roman" w:hAnsi="Times New Roman"/>
        </w:rPr>
        <w:t xml:space="preserve">; </w:t>
      </w:r>
      <w:r w:rsidR="00CE49C9" w:rsidRPr="00CE49C9">
        <w:rPr>
          <w:rFonts w:ascii="Times New Roman" w:hAnsi="Times New Roman"/>
        </w:rPr>
        <w:t>Bolivia</w:t>
      </w:r>
      <w:r w:rsidR="00CE49C9">
        <w:rPr>
          <w:rFonts w:ascii="Times New Roman" w:hAnsi="Times New Roman"/>
        </w:rPr>
        <w:t xml:space="preserve">; </w:t>
      </w:r>
      <w:r w:rsidR="00CE49C9" w:rsidRPr="00CE49C9">
        <w:rPr>
          <w:rFonts w:ascii="Times New Roman" w:hAnsi="Times New Roman"/>
        </w:rPr>
        <w:t>Bosnia and Herzegovina</w:t>
      </w:r>
      <w:r w:rsidR="00CE49C9">
        <w:rPr>
          <w:rFonts w:ascii="Times New Roman" w:hAnsi="Times New Roman"/>
        </w:rPr>
        <w:t>;</w:t>
      </w:r>
      <w:r w:rsidR="008A07D9">
        <w:rPr>
          <w:rFonts w:ascii="Times New Roman" w:hAnsi="Times New Roman"/>
        </w:rPr>
        <w:t xml:space="preserve"> </w:t>
      </w:r>
      <w:r w:rsidR="00CE49C9" w:rsidRPr="00CE49C9">
        <w:rPr>
          <w:rFonts w:ascii="Times New Roman" w:hAnsi="Times New Roman"/>
        </w:rPr>
        <w:t>Botswana</w:t>
      </w:r>
      <w:r w:rsidR="00CE49C9">
        <w:rPr>
          <w:rFonts w:ascii="Times New Roman" w:hAnsi="Times New Roman"/>
        </w:rPr>
        <w:t xml:space="preserve">; </w:t>
      </w:r>
      <w:r w:rsidR="00CE49C9" w:rsidRPr="00CE49C9">
        <w:rPr>
          <w:rFonts w:ascii="Times New Roman" w:hAnsi="Times New Roman"/>
        </w:rPr>
        <w:t>Brazil</w:t>
      </w:r>
      <w:r w:rsidR="00CE49C9">
        <w:rPr>
          <w:rFonts w:ascii="Times New Roman" w:hAnsi="Times New Roman"/>
        </w:rPr>
        <w:t xml:space="preserve">; </w:t>
      </w:r>
      <w:r w:rsidR="00CE49C9" w:rsidRPr="00CE49C9">
        <w:rPr>
          <w:rFonts w:ascii="Times New Roman" w:hAnsi="Times New Roman"/>
        </w:rPr>
        <w:t>Bulgaria</w:t>
      </w:r>
      <w:r w:rsidR="00CE49C9">
        <w:rPr>
          <w:rFonts w:ascii="Times New Roman" w:hAnsi="Times New Roman"/>
        </w:rPr>
        <w:t xml:space="preserve">; </w:t>
      </w:r>
      <w:r w:rsidR="00CE49C9" w:rsidRPr="00CE49C9">
        <w:rPr>
          <w:rFonts w:ascii="Times New Roman" w:hAnsi="Times New Roman"/>
        </w:rPr>
        <w:t>Burkina Faso</w:t>
      </w:r>
      <w:r w:rsidR="00CE49C9">
        <w:rPr>
          <w:rFonts w:ascii="Times New Roman" w:hAnsi="Times New Roman"/>
        </w:rPr>
        <w:t xml:space="preserve">; </w:t>
      </w:r>
      <w:r w:rsidR="00CE49C9" w:rsidRPr="00CE49C9">
        <w:rPr>
          <w:rFonts w:ascii="Times New Roman" w:hAnsi="Times New Roman"/>
        </w:rPr>
        <w:t>Burundi</w:t>
      </w:r>
      <w:r w:rsidR="00CE49C9">
        <w:rPr>
          <w:rFonts w:ascii="Times New Roman" w:hAnsi="Times New Roman"/>
        </w:rPr>
        <w:t xml:space="preserve">; </w:t>
      </w:r>
      <w:r w:rsidR="00CE49C9" w:rsidRPr="00CE49C9">
        <w:rPr>
          <w:rFonts w:ascii="Times New Roman" w:hAnsi="Times New Roman"/>
        </w:rPr>
        <w:t>Cambodia</w:t>
      </w:r>
      <w:r w:rsidR="00CE49C9">
        <w:rPr>
          <w:rFonts w:ascii="Times New Roman" w:hAnsi="Times New Roman"/>
        </w:rPr>
        <w:t xml:space="preserve">; </w:t>
      </w:r>
      <w:r w:rsidR="00CE49C9" w:rsidRPr="00CE49C9">
        <w:rPr>
          <w:rFonts w:ascii="Times New Roman" w:hAnsi="Times New Roman"/>
        </w:rPr>
        <w:t>Cameroon</w:t>
      </w:r>
      <w:r w:rsidR="00CE49C9">
        <w:rPr>
          <w:rFonts w:ascii="Times New Roman" w:hAnsi="Times New Roman"/>
        </w:rPr>
        <w:t xml:space="preserve">; </w:t>
      </w:r>
      <w:r w:rsidR="00CE49C9" w:rsidRPr="00CE49C9">
        <w:rPr>
          <w:rFonts w:ascii="Times New Roman" w:hAnsi="Times New Roman"/>
        </w:rPr>
        <w:t>Central African Republic</w:t>
      </w:r>
      <w:r w:rsidR="00CE49C9">
        <w:rPr>
          <w:rFonts w:ascii="Times New Roman" w:hAnsi="Times New Roman"/>
        </w:rPr>
        <w:t xml:space="preserve">; </w:t>
      </w:r>
      <w:r w:rsidR="00CE49C9" w:rsidRPr="00CE49C9">
        <w:rPr>
          <w:rFonts w:ascii="Times New Roman" w:hAnsi="Times New Roman"/>
        </w:rPr>
        <w:t>Chad</w:t>
      </w:r>
      <w:r w:rsidR="00CE49C9">
        <w:rPr>
          <w:rFonts w:ascii="Times New Roman" w:hAnsi="Times New Roman"/>
        </w:rPr>
        <w:t xml:space="preserve">; </w:t>
      </w:r>
      <w:r w:rsidR="00CE49C9" w:rsidRPr="00CE49C9">
        <w:rPr>
          <w:rFonts w:ascii="Times New Roman" w:hAnsi="Times New Roman"/>
        </w:rPr>
        <w:t>Chile</w:t>
      </w:r>
      <w:r w:rsidR="00CE49C9">
        <w:rPr>
          <w:rFonts w:ascii="Times New Roman" w:hAnsi="Times New Roman"/>
        </w:rPr>
        <w:t xml:space="preserve">; </w:t>
      </w:r>
      <w:r w:rsidR="00CE49C9" w:rsidRPr="00CE49C9">
        <w:rPr>
          <w:rFonts w:ascii="Times New Roman" w:hAnsi="Times New Roman"/>
        </w:rPr>
        <w:t>China</w:t>
      </w:r>
      <w:r w:rsidR="00CE49C9">
        <w:rPr>
          <w:rFonts w:ascii="Times New Roman" w:hAnsi="Times New Roman"/>
        </w:rPr>
        <w:t xml:space="preserve">; </w:t>
      </w:r>
      <w:r w:rsidR="00CE49C9" w:rsidRPr="00CE49C9">
        <w:rPr>
          <w:rFonts w:ascii="Times New Roman" w:hAnsi="Times New Roman"/>
        </w:rPr>
        <w:t>Colombia</w:t>
      </w:r>
      <w:r w:rsidR="00CE49C9">
        <w:rPr>
          <w:rFonts w:ascii="Times New Roman" w:hAnsi="Times New Roman"/>
        </w:rPr>
        <w:t xml:space="preserve">; </w:t>
      </w:r>
      <w:r w:rsidR="00CE49C9" w:rsidRPr="00CE49C9">
        <w:rPr>
          <w:rFonts w:ascii="Times New Roman" w:hAnsi="Times New Roman"/>
        </w:rPr>
        <w:t>Comoros</w:t>
      </w:r>
      <w:r w:rsidR="00CE49C9">
        <w:rPr>
          <w:rFonts w:ascii="Times New Roman" w:hAnsi="Times New Roman"/>
        </w:rPr>
        <w:t xml:space="preserve">; </w:t>
      </w:r>
      <w:r w:rsidR="00CE49C9" w:rsidRPr="00CE49C9">
        <w:rPr>
          <w:rFonts w:ascii="Times New Roman" w:hAnsi="Times New Roman"/>
        </w:rPr>
        <w:t>Congo, Dem. Rep.</w:t>
      </w:r>
      <w:r w:rsidR="00CE49C9">
        <w:rPr>
          <w:rFonts w:ascii="Times New Roman" w:hAnsi="Times New Roman"/>
        </w:rPr>
        <w:t xml:space="preserve">; </w:t>
      </w:r>
      <w:r w:rsidR="00CE49C9" w:rsidRPr="00CE49C9">
        <w:rPr>
          <w:rFonts w:ascii="Times New Roman" w:hAnsi="Times New Roman"/>
        </w:rPr>
        <w:t>Congo, Republic of</w:t>
      </w:r>
      <w:r w:rsidR="00CE49C9">
        <w:rPr>
          <w:rFonts w:ascii="Times New Roman" w:hAnsi="Times New Roman"/>
        </w:rPr>
        <w:t>;</w:t>
      </w:r>
      <w:r w:rsidR="008A07D9">
        <w:rPr>
          <w:rFonts w:ascii="Times New Roman" w:hAnsi="Times New Roman"/>
        </w:rPr>
        <w:t xml:space="preserve"> </w:t>
      </w:r>
      <w:r w:rsidR="00CE49C9" w:rsidRPr="00CE49C9">
        <w:rPr>
          <w:rFonts w:ascii="Times New Roman" w:hAnsi="Times New Roman"/>
        </w:rPr>
        <w:t>Costa Rica</w:t>
      </w:r>
      <w:r w:rsidR="00CE49C9">
        <w:rPr>
          <w:rFonts w:ascii="Times New Roman" w:hAnsi="Times New Roman"/>
        </w:rPr>
        <w:t xml:space="preserve">; </w:t>
      </w:r>
      <w:r w:rsidR="00CE49C9" w:rsidRPr="00CE49C9">
        <w:rPr>
          <w:rFonts w:ascii="Times New Roman" w:hAnsi="Times New Roman"/>
        </w:rPr>
        <w:t>Cote d`Ivoire</w:t>
      </w:r>
      <w:r w:rsidR="00CE49C9">
        <w:rPr>
          <w:rFonts w:ascii="Times New Roman" w:hAnsi="Times New Roman"/>
        </w:rPr>
        <w:t>; Croatia; Cuba;</w:t>
      </w:r>
      <w:r w:rsidR="00B4506A">
        <w:rPr>
          <w:rFonts w:ascii="Times New Roman" w:hAnsi="Times New Roman"/>
        </w:rPr>
        <w:t xml:space="preserve"> </w:t>
      </w:r>
      <w:r w:rsidR="00CE49C9" w:rsidRPr="00CE49C9">
        <w:rPr>
          <w:rFonts w:ascii="Times New Roman" w:hAnsi="Times New Roman"/>
        </w:rPr>
        <w:t>Cyprus</w:t>
      </w:r>
      <w:r w:rsidR="001E3DBC">
        <w:rPr>
          <w:rFonts w:ascii="Times New Roman" w:hAnsi="Times New Roman"/>
        </w:rPr>
        <w:t>;</w:t>
      </w:r>
      <w:r w:rsidR="008A07D9">
        <w:rPr>
          <w:rFonts w:ascii="Times New Roman" w:hAnsi="Times New Roman"/>
        </w:rPr>
        <w:t xml:space="preserve"> </w:t>
      </w:r>
      <w:r w:rsidR="00CE49C9" w:rsidRPr="00CE49C9">
        <w:rPr>
          <w:rFonts w:ascii="Times New Roman" w:hAnsi="Times New Roman"/>
        </w:rPr>
        <w:t>Czech Republic</w:t>
      </w:r>
      <w:r w:rsidR="001E3DBC">
        <w:rPr>
          <w:rFonts w:ascii="Times New Roman" w:hAnsi="Times New Roman"/>
        </w:rPr>
        <w:t>;</w:t>
      </w:r>
      <w:r w:rsidR="00B4506A">
        <w:rPr>
          <w:rFonts w:ascii="Times New Roman" w:hAnsi="Times New Roman"/>
        </w:rPr>
        <w:t xml:space="preserve"> </w:t>
      </w:r>
      <w:r w:rsidR="00CE49C9" w:rsidRPr="00CE49C9">
        <w:rPr>
          <w:rFonts w:ascii="Times New Roman" w:hAnsi="Times New Roman"/>
        </w:rPr>
        <w:t>Denmark</w:t>
      </w:r>
      <w:r w:rsidR="001E3DBC">
        <w:rPr>
          <w:rFonts w:ascii="Times New Roman" w:hAnsi="Times New Roman"/>
        </w:rPr>
        <w:t>;</w:t>
      </w:r>
      <w:r w:rsidR="00B4506A">
        <w:rPr>
          <w:rFonts w:ascii="Times New Roman" w:hAnsi="Times New Roman"/>
        </w:rPr>
        <w:t xml:space="preserve"> </w:t>
      </w:r>
      <w:r w:rsidR="00CE49C9" w:rsidRPr="00CE49C9">
        <w:rPr>
          <w:rFonts w:ascii="Times New Roman" w:hAnsi="Times New Roman"/>
        </w:rPr>
        <w:t>Djibouti</w:t>
      </w:r>
      <w:r w:rsidR="001E3DBC">
        <w:rPr>
          <w:rFonts w:ascii="Times New Roman" w:hAnsi="Times New Roman"/>
        </w:rPr>
        <w:t>;</w:t>
      </w:r>
      <w:r w:rsidR="00B4506A">
        <w:rPr>
          <w:rFonts w:ascii="Times New Roman" w:hAnsi="Times New Roman"/>
        </w:rPr>
        <w:t xml:space="preserve"> </w:t>
      </w:r>
      <w:r w:rsidR="00CE49C9" w:rsidRPr="00CE49C9">
        <w:rPr>
          <w:rFonts w:ascii="Times New Roman" w:hAnsi="Times New Roman"/>
        </w:rPr>
        <w:t>Dominican Republic</w:t>
      </w:r>
      <w:r w:rsidR="001E3DBC">
        <w:rPr>
          <w:rFonts w:ascii="Times New Roman" w:hAnsi="Times New Roman"/>
        </w:rPr>
        <w:t>;</w:t>
      </w:r>
      <w:r w:rsidR="00B4506A">
        <w:rPr>
          <w:rFonts w:ascii="Times New Roman" w:hAnsi="Times New Roman"/>
        </w:rPr>
        <w:t xml:space="preserve"> </w:t>
      </w:r>
      <w:r w:rsidR="00CE49C9" w:rsidRPr="00CE49C9">
        <w:rPr>
          <w:rFonts w:ascii="Times New Roman" w:hAnsi="Times New Roman"/>
        </w:rPr>
        <w:t>Ecuador</w:t>
      </w:r>
      <w:r w:rsidR="001E3DBC">
        <w:rPr>
          <w:rFonts w:ascii="Times New Roman" w:hAnsi="Times New Roman"/>
        </w:rPr>
        <w:t>;</w:t>
      </w:r>
      <w:r w:rsidR="00B4506A">
        <w:rPr>
          <w:rFonts w:ascii="Times New Roman" w:hAnsi="Times New Roman"/>
        </w:rPr>
        <w:t xml:space="preserve"> </w:t>
      </w:r>
      <w:r w:rsidR="00CE49C9" w:rsidRPr="00CE49C9">
        <w:rPr>
          <w:rFonts w:ascii="Times New Roman" w:hAnsi="Times New Roman"/>
        </w:rPr>
        <w:t>Egypt</w:t>
      </w:r>
      <w:r w:rsidR="001E3DBC">
        <w:rPr>
          <w:rFonts w:ascii="Times New Roman" w:hAnsi="Times New Roman"/>
        </w:rPr>
        <w:t>;</w:t>
      </w:r>
      <w:r w:rsidR="00B4506A">
        <w:rPr>
          <w:rFonts w:ascii="Times New Roman" w:hAnsi="Times New Roman"/>
        </w:rPr>
        <w:t xml:space="preserve"> </w:t>
      </w:r>
      <w:r w:rsidR="00CE49C9" w:rsidRPr="00CE49C9">
        <w:rPr>
          <w:rFonts w:ascii="Times New Roman" w:hAnsi="Times New Roman"/>
        </w:rPr>
        <w:t>El Salvador</w:t>
      </w:r>
      <w:r w:rsidR="001E3DBC">
        <w:rPr>
          <w:rFonts w:ascii="Times New Roman" w:hAnsi="Times New Roman"/>
        </w:rPr>
        <w:t>;</w:t>
      </w:r>
      <w:r w:rsidR="008A07D9">
        <w:rPr>
          <w:rFonts w:ascii="Times New Roman" w:hAnsi="Times New Roman"/>
        </w:rPr>
        <w:t xml:space="preserve"> </w:t>
      </w:r>
      <w:r w:rsidR="00CE49C9" w:rsidRPr="00CE49C9">
        <w:rPr>
          <w:rFonts w:ascii="Times New Roman" w:hAnsi="Times New Roman"/>
        </w:rPr>
        <w:t>Equatorial Guinea</w:t>
      </w:r>
      <w:r w:rsidR="001E3DBC">
        <w:rPr>
          <w:rFonts w:ascii="Times New Roman" w:hAnsi="Times New Roman"/>
        </w:rPr>
        <w:t>;</w:t>
      </w:r>
      <w:r w:rsidR="00B4506A">
        <w:rPr>
          <w:rFonts w:ascii="Times New Roman" w:hAnsi="Times New Roman"/>
        </w:rPr>
        <w:t xml:space="preserve"> </w:t>
      </w:r>
      <w:r w:rsidR="00CE49C9" w:rsidRPr="00CE49C9">
        <w:rPr>
          <w:rFonts w:ascii="Times New Roman" w:hAnsi="Times New Roman"/>
        </w:rPr>
        <w:t>Estonia</w:t>
      </w:r>
      <w:r w:rsidR="001E3DBC">
        <w:rPr>
          <w:rFonts w:ascii="Times New Roman" w:hAnsi="Times New Roman"/>
        </w:rPr>
        <w:t>;</w:t>
      </w:r>
      <w:r w:rsidR="00B4506A">
        <w:rPr>
          <w:rFonts w:ascii="Times New Roman" w:hAnsi="Times New Roman"/>
        </w:rPr>
        <w:t xml:space="preserve"> </w:t>
      </w:r>
      <w:r w:rsidR="00CE49C9" w:rsidRPr="00CE49C9">
        <w:rPr>
          <w:rFonts w:ascii="Times New Roman" w:hAnsi="Times New Roman"/>
        </w:rPr>
        <w:t>Ethiopia</w:t>
      </w:r>
      <w:r w:rsidR="001E3DBC">
        <w:rPr>
          <w:rFonts w:ascii="Times New Roman" w:hAnsi="Times New Roman"/>
        </w:rPr>
        <w:t>;</w:t>
      </w:r>
      <w:r w:rsidR="00B22B72">
        <w:rPr>
          <w:rFonts w:ascii="Times New Roman" w:hAnsi="Times New Roman"/>
        </w:rPr>
        <w:t xml:space="preserve"> </w:t>
      </w:r>
      <w:r w:rsidR="00CE49C9" w:rsidRPr="00CE49C9">
        <w:rPr>
          <w:rFonts w:ascii="Times New Roman" w:hAnsi="Times New Roman"/>
        </w:rPr>
        <w:t>Fiji</w:t>
      </w:r>
      <w:r w:rsidR="001E3DBC">
        <w:rPr>
          <w:rFonts w:ascii="Times New Roman" w:hAnsi="Times New Roman"/>
        </w:rPr>
        <w:t>;</w:t>
      </w:r>
      <w:r w:rsidR="00B4506A">
        <w:rPr>
          <w:rFonts w:ascii="Times New Roman" w:hAnsi="Times New Roman"/>
        </w:rPr>
        <w:t xml:space="preserve"> </w:t>
      </w:r>
      <w:r w:rsidR="00CE49C9" w:rsidRPr="00CE49C9">
        <w:rPr>
          <w:rFonts w:ascii="Times New Roman" w:hAnsi="Times New Roman"/>
        </w:rPr>
        <w:t>Finland</w:t>
      </w:r>
      <w:r w:rsidR="001E3DBC">
        <w:rPr>
          <w:rFonts w:ascii="Times New Roman" w:hAnsi="Times New Roman"/>
        </w:rPr>
        <w:t>;</w:t>
      </w:r>
      <w:r w:rsidR="00B4506A">
        <w:rPr>
          <w:rFonts w:ascii="Times New Roman" w:hAnsi="Times New Roman"/>
        </w:rPr>
        <w:t xml:space="preserve"> </w:t>
      </w:r>
      <w:r w:rsidR="00CE49C9" w:rsidRPr="00CE49C9">
        <w:rPr>
          <w:rFonts w:ascii="Times New Roman" w:hAnsi="Times New Roman"/>
        </w:rPr>
        <w:t>France</w:t>
      </w:r>
      <w:r w:rsidR="001E3DBC">
        <w:rPr>
          <w:rFonts w:ascii="Times New Roman" w:hAnsi="Times New Roman"/>
        </w:rPr>
        <w:t>;</w:t>
      </w:r>
      <w:r w:rsidR="00B4506A">
        <w:rPr>
          <w:rFonts w:ascii="Times New Roman" w:hAnsi="Times New Roman"/>
        </w:rPr>
        <w:t xml:space="preserve"> </w:t>
      </w:r>
      <w:r w:rsidR="00CE49C9" w:rsidRPr="00CE49C9">
        <w:rPr>
          <w:rFonts w:ascii="Times New Roman" w:hAnsi="Times New Roman"/>
        </w:rPr>
        <w:t>Gabon</w:t>
      </w:r>
      <w:r w:rsidR="001E3DBC">
        <w:rPr>
          <w:rFonts w:ascii="Times New Roman" w:hAnsi="Times New Roman"/>
        </w:rPr>
        <w:t>;</w:t>
      </w:r>
      <w:r w:rsidR="00B4506A">
        <w:rPr>
          <w:rFonts w:ascii="Times New Roman" w:hAnsi="Times New Roman"/>
        </w:rPr>
        <w:t xml:space="preserve"> </w:t>
      </w:r>
      <w:r w:rsidR="00CE49C9" w:rsidRPr="00CE49C9">
        <w:rPr>
          <w:rFonts w:ascii="Times New Roman" w:hAnsi="Times New Roman"/>
        </w:rPr>
        <w:t>Gambia, The</w:t>
      </w:r>
      <w:r w:rsidR="001E3DBC">
        <w:rPr>
          <w:rFonts w:ascii="Times New Roman" w:hAnsi="Times New Roman"/>
        </w:rPr>
        <w:t>;</w:t>
      </w:r>
      <w:r w:rsidR="00B4506A">
        <w:rPr>
          <w:rFonts w:ascii="Times New Roman" w:hAnsi="Times New Roman"/>
        </w:rPr>
        <w:t xml:space="preserve"> </w:t>
      </w:r>
      <w:r w:rsidR="00CE49C9" w:rsidRPr="00CE49C9">
        <w:rPr>
          <w:rFonts w:ascii="Times New Roman" w:hAnsi="Times New Roman"/>
        </w:rPr>
        <w:t>Georgia</w:t>
      </w:r>
      <w:r w:rsidR="001E3DBC">
        <w:rPr>
          <w:rFonts w:ascii="Times New Roman" w:hAnsi="Times New Roman"/>
        </w:rPr>
        <w:t>;</w:t>
      </w:r>
      <w:r w:rsidR="00B22B72">
        <w:rPr>
          <w:rFonts w:ascii="Times New Roman" w:hAnsi="Times New Roman"/>
        </w:rPr>
        <w:t xml:space="preserve"> </w:t>
      </w:r>
      <w:r w:rsidR="00CE49C9" w:rsidRPr="00CE49C9">
        <w:rPr>
          <w:rFonts w:ascii="Times New Roman" w:hAnsi="Times New Roman"/>
        </w:rPr>
        <w:t>Germany</w:t>
      </w:r>
      <w:r w:rsidR="001E3DBC">
        <w:rPr>
          <w:rFonts w:ascii="Times New Roman" w:hAnsi="Times New Roman"/>
        </w:rPr>
        <w:t>;</w:t>
      </w:r>
      <w:r w:rsidR="00B4506A">
        <w:rPr>
          <w:rFonts w:ascii="Times New Roman" w:hAnsi="Times New Roman"/>
        </w:rPr>
        <w:t xml:space="preserve"> </w:t>
      </w:r>
      <w:r w:rsidR="00CE49C9" w:rsidRPr="00CE49C9">
        <w:rPr>
          <w:rFonts w:ascii="Times New Roman" w:hAnsi="Times New Roman"/>
        </w:rPr>
        <w:t>Ghana</w:t>
      </w:r>
      <w:r w:rsidR="001E3DBC">
        <w:rPr>
          <w:rFonts w:ascii="Times New Roman" w:hAnsi="Times New Roman"/>
        </w:rPr>
        <w:t>;</w:t>
      </w:r>
      <w:r w:rsidR="00B4506A">
        <w:rPr>
          <w:rFonts w:ascii="Times New Roman" w:hAnsi="Times New Roman"/>
        </w:rPr>
        <w:t xml:space="preserve"> </w:t>
      </w:r>
      <w:r w:rsidR="00CE49C9" w:rsidRPr="00CE49C9">
        <w:rPr>
          <w:rFonts w:ascii="Times New Roman" w:hAnsi="Times New Roman"/>
        </w:rPr>
        <w:t>Greece</w:t>
      </w:r>
      <w:r w:rsidR="001E3DBC">
        <w:rPr>
          <w:rFonts w:ascii="Times New Roman" w:hAnsi="Times New Roman"/>
        </w:rPr>
        <w:t>;</w:t>
      </w:r>
      <w:r w:rsidR="00B4506A">
        <w:rPr>
          <w:rFonts w:ascii="Times New Roman" w:hAnsi="Times New Roman"/>
        </w:rPr>
        <w:t xml:space="preserve"> </w:t>
      </w:r>
      <w:r w:rsidR="00CE49C9" w:rsidRPr="00CE49C9">
        <w:rPr>
          <w:rFonts w:ascii="Times New Roman" w:hAnsi="Times New Roman"/>
        </w:rPr>
        <w:t>Guatemala</w:t>
      </w:r>
      <w:r w:rsidR="001E3DBC">
        <w:rPr>
          <w:rFonts w:ascii="Times New Roman" w:hAnsi="Times New Roman"/>
        </w:rPr>
        <w:t>;</w:t>
      </w:r>
      <w:r w:rsidR="00B4506A">
        <w:rPr>
          <w:rFonts w:ascii="Times New Roman" w:hAnsi="Times New Roman"/>
        </w:rPr>
        <w:t xml:space="preserve"> </w:t>
      </w:r>
      <w:r w:rsidR="00CE49C9" w:rsidRPr="00CE49C9">
        <w:rPr>
          <w:rFonts w:ascii="Times New Roman" w:hAnsi="Times New Roman"/>
        </w:rPr>
        <w:t>Guinea</w:t>
      </w:r>
      <w:r w:rsidR="001E3DBC">
        <w:rPr>
          <w:rFonts w:ascii="Times New Roman" w:hAnsi="Times New Roman"/>
        </w:rPr>
        <w:t>;</w:t>
      </w:r>
      <w:r w:rsidR="008A07D9">
        <w:rPr>
          <w:rFonts w:ascii="Times New Roman" w:hAnsi="Times New Roman"/>
        </w:rPr>
        <w:t xml:space="preserve"> </w:t>
      </w:r>
      <w:r w:rsidR="001E3DBC">
        <w:rPr>
          <w:rFonts w:ascii="Times New Roman" w:hAnsi="Times New Roman"/>
        </w:rPr>
        <w:t>Guinea-Bissau; Haiti;</w:t>
      </w:r>
      <w:r w:rsidR="00B4506A">
        <w:rPr>
          <w:rFonts w:ascii="Times New Roman" w:hAnsi="Times New Roman"/>
        </w:rPr>
        <w:t xml:space="preserve"> </w:t>
      </w:r>
      <w:r w:rsidR="00CE49C9" w:rsidRPr="00CE49C9">
        <w:rPr>
          <w:rFonts w:ascii="Times New Roman" w:hAnsi="Times New Roman"/>
        </w:rPr>
        <w:t>Honduras</w:t>
      </w:r>
      <w:r w:rsidR="001E3DBC">
        <w:rPr>
          <w:rFonts w:ascii="Times New Roman" w:hAnsi="Times New Roman"/>
        </w:rPr>
        <w:t>;</w:t>
      </w:r>
      <w:r w:rsidR="00B4506A">
        <w:rPr>
          <w:rFonts w:ascii="Times New Roman" w:hAnsi="Times New Roman"/>
        </w:rPr>
        <w:t xml:space="preserve"> </w:t>
      </w:r>
      <w:r w:rsidR="00CE49C9" w:rsidRPr="00CE49C9">
        <w:rPr>
          <w:rFonts w:ascii="Times New Roman" w:hAnsi="Times New Roman"/>
        </w:rPr>
        <w:t>Hungary</w:t>
      </w:r>
      <w:r w:rsidR="001E3DBC">
        <w:rPr>
          <w:rFonts w:ascii="Times New Roman" w:hAnsi="Times New Roman"/>
        </w:rPr>
        <w:t>;</w:t>
      </w:r>
      <w:r w:rsidR="00B4506A">
        <w:rPr>
          <w:rFonts w:ascii="Times New Roman" w:hAnsi="Times New Roman"/>
        </w:rPr>
        <w:t xml:space="preserve"> </w:t>
      </w:r>
      <w:r w:rsidR="00CE49C9" w:rsidRPr="00CE49C9">
        <w:rPr>
          <w:rFonts w:ascii="Times New Roman" w:hAnsi="Times New Roman"/>
        </w:rPr>
        <w:t>India</w:t>
      </w:r>
      <w:r w:rsidR="001E3DBC">
        <w:rPr>
          <w:rFonts w:ascii="Times New Roman" w:hAnsi="Times New Roman"/>
        </w:rPr>
        <w:t>;</w:t>
      </w:r>
      <w:r w:rsidR="00030065">
        <w:rPr>
          <w:rFonts w:ascii="Times New Roman" w:hAnsi="Times New Roman"/>
        </w:rPr>
        <w:t xml:space="preserve"> </w:t>
      </w:r>
      <w:r w:rsidR="00CE49C9" w:rsidRPr="00CE49C9">
        <w:rPr>
          <w:rFonts w:ascii="Times New Roman" w:hAnsi="Times New Roman"/>
        </w:rPr>
        <w:t>Indonesia</w:t>
      </w:r>
      <w:r w:rsidR="001E3DBC">
        <w:rPr>
          <w:rFonts w:ascii="Times New Roman" w:hAnsi="Times New Roman"/>
        </w:rPr>
        <w:t>;</w:t>
      </w:r>
      <w:r w:rsidR="00B4506A">
        <w:rPr>
          <w:rFonts w:ascii="Times New Roman" w:hAnsi="Times New Roman"/>
        </w:rPr>
        <w:t xml:space="preserve"> </w:t>
      </w:r>
      <w:r w:rsidR="00CE49C9" w:rsidRPr="00CE49C9">
        <w:rPr>
          <w:rFonts w:ascii="Times New Roman" w:hAnsi="Times New Roman"/>
        </w:rPr>
        <w:t>Iran</w:t>
      </w:r>
      <w:r w:rsidR="001E3DBC">
        <w:rPr>
          <w:rFonts w:ascii="Times New Roman" w:hAnsi="Times New Roman"/>
        </w:rPr>
        <w:t>;</w:t>
      </w:r>
      <w:r w:rsidR="00030065">
        <w:rPr>
          <w:rFonts w:ascii="Times New Roman" w:hAnsi="Times New Roman"/>
        </w:rPr>
        <w:t xml:space="preserve"> </w:t>
      </w:r>
      <w:r w:rsidR="00CE49C9" w:rsidRPr="00CE49C9">
        <w:rPr>
          <w:rFonts w:ascii="Times New Roman" w:hAnsi="Times New Roman"/>
        </w:rPr>
        <w:t>Ireland</w:t>
      </w:r>
      <w:r w:rsidR="001E3DBC">
        <w:rPr>
          <w:rFonts w:ascii="Times New Roman" w:hAnsi="Times New Roman"/>
        </w:rPr>
        <w:t>;</w:t>
      </w:r>
      <w:r w:rsidR="00B4506A">
        <w:rPr>
          <w:rFonts w:ascii="Times New Roman" w:hAnsi="Times New Roman"/>
        </w:rPr>
        <w:t xml:space="preserve"> </w:t>
      </w:r>
      <w:r w:rsidR="00CE49C9" w:rsidRPr="00CE49C9">
        <w:rPr>
          <w:rFonts w:ascii="Times New Roman" w:hAnsi="Times New Roman"/>
        </w:rPr>
        <w:t>Israel</w:t>
      </w:r>
      <w:r w:rsidR="001E3DBC">
        <w:rPr>
          <w:rFonts w:ascii="Times New Roman" w:hAnsi="Times New Roman"/>
        </w:rPr>
        <w:t>;</w:t>
      </w:r>
      <w:r w:rsidR="00B4506A">
        <w:rPr>
          <w:rFonts w:ascii="Times New Roman" w:hAnsi="Times New Roman"/>
        </w:rPr>
        <w:t xml:space="preserve"> </w:t>
      </w:r>
      <w:r w:rsidR="00CE49C9" w:rsidRPr="00CE49C9">
        <w:rPr>
          <w:rFonts w:ascii="Times New Roman" w:hAnsi="Times New Roman"/>
        </w:rPr>
        <w:t>Italy</w:t>
      </w:r>
      <w:r w:rsidR="001E3DBC">
        <w:rPr>
          <w:rFonts w:ascii="Times New Roman" w:hAnsi="Times New Roman"/>
        </w:rPr>
        <w:t>;</w:t>
      </w:r>
      <w:r w:rsidR="00B4506A">
        <w:rPr>
          <w:rFonts w:ascii="Times New Roman" w:hAnsi="Times New Roman"/>
        </w:rPr>
        <w:t xml:space="preserve"> </w:t>
      </w:r>
      <w:r w:rsidR="00CE49C9" w:rsidRPr="00CE49C9">
        <w:rPr>
          <w:rFonts w:ascii="Times New Roman" w:hAnsi="Times New Roman"/>
        </w:rPr>
        <w:t>Jamaica</w:t>
      </w:r>
      <w:r w:rsidR="001E3DBC">
        <w:rPr>
          <w:rFonts w:ascii="Times New Roman" w:hAnsi="Times New Roman"/>
        </w:rPr>
        <w:t>;</w:t>
      </w:r>
      <w:r w:rsidR="008A07D9">
        <w:rPr>
          <w:rFonts w:ascii="Times New Roman" w:hAnsi="Times New Roman"/>
        </w:rPr>
        <w:t xml:space="preserve"> </w:t>
      </w:r>
      <w:r w:rsidR="00CE49C9" w:rsidRPr="00CE49C9">
        <w:rPr>
          <w:rFonts w:ascii="Times New Roman" w:hAnsi="Times New Roman"/>
        </w:rPr>
        <w:t>Japan</w:t>
      </w:r>
      <w:r w:rsidR="001E3DBC">
        <w:rPr>
          <w:rFonts w:ascii="Times New Roman" w:hAnsi="Times New Roman"/>
        </w:rPr>
        <w:t>;</w:t>
      </w:r>
      <w:r w:rsidR="00B4506A">
        <w:rPr>
          <w:rFonts w:ascii="Times New Roman" w:hAnsi="Times New Roman"/>
        </w:rPr>
        <w:t xml:space="preserve"> </w:t>
      </w:r>
      <w:r w:rsidR="00CE49C9" w:rsidRPr="00CE49C9">
        <w:rPr>
          <w:rFonts w:ascii="Times New Roman" w:hAnsi="Times New Roman"/>
        </w:rPr>
        <w:t>Jordan</w:t>
      </w:r>
      <w:r w:rsidR="001E3DBC">
        <w:rPr>
          <w:rFonts w:ascii="Times New Roman" w:hAnsi="Times New Roman"/>
        </w:rPr>
        <w:t>;</w:t>
      </w:r>
      <w:r w:rsidR="00B4506A">
        <w:rPr>
          <w:rFonts w:ascii="Times New Roman" w:hAnsi="Times New Roman"/>
        </w:rPr>
        <w:t xml:space="preserve"> </w:t>
      </w:r>
      <w:r w:rsidR="00CE49C9" w:rsidRPr="00CE49C9">
        <w:rPr>
          <w:rFonts w:ascii="Times New Roman" w:hAnsi="Times New Roman"/>
        </w:rPr>
        <w:t>Kazakhstan</w:t>
      </w:r>
      <w:r w:rsidR="001E3DBC">
        <w:rPr>
          <w:rFonts w:ascii="Times New Roman" w:hAnsi="Times New Roman"/>
        </w:rPr>
        <w:t>;</w:t>
      </w:r>
      <w:r w:rsidR="00030065">
        <w:rPr>
          <w:rFonts w:ascii="Times New Roman" w:hAnsi="Times New Roman"/>
        </w:rPr>
        <w:t xml:space="preserve"> </w:t>
      </w:r>
      <w:r w:rsidR="00CE49C9" w:rsidRPr="00CE49C9">
        <w:rPr>
          <w:rFonts w:ascii="Times New Roman" w:hAnsi="Times New Roman"/>
        </w:rPr>
        <w:t>Kenya</w:t>
      </w:r>
      <w:r w:rsidR="001E3DBC">
        <w:rPr>
          <w:rFonts w:ascii="Times New Roman" w:hAnsi="Times New Roman"/>
        </w:rPr>
        <w:t>;</w:t>
      </w:r>
      <w:r w:rsidR="00B4506A">
        <w:rPr>
          <w:rFonts w:ascii="Times New Roman" w:hAnsi="Times New Roman"/>
        </w:rPr>
        <w:t xml:space="preserve"> </w:t>
      </w:r>
      <w:r w:rsidR="004F64C3">
        <w:rPr>
          <w:rFonts w:ascii="Times New Roman" w:hAnsi="Times New Roman"/>
        </w:rPr>
        <w:t>Korea, Republic of;</w:t>
      </w:r>
      <w:r w:rsidR="00CE49C9" w:rsidRPr="00CE49C9">
        <w:rPr>
          <w:rFonts w:ascii="Times New Roman" w:hAnsi="Times New Roman"/>
        </w:rPr>
        <w:t xml:space="preserve"> Korea D.P.R.O.</w:t>
      </w:r>
      <w:r w:rsidR="004F64C3">
        <w:rPr>
          <w:rFonts w:ascii="Times New Roman" w:hAnsi="Times New Roman"/>
        </w:rPr>
        <w:t>;</w:t>
      </w:r>
      <w:r w:rsidR="00030065">
        <w:rPr>
          <w:rFonts w:ascii="Times New Roman" w:hAnsi="Times New Roman"/>
        </w:rPr>
        <w:t xml:space="preserve"> </w:t>
      </w:r>
      <w:r w:rsidR="00CE49C9" w:rsidRPr="00CE49C9">
        <w:rPr>
          <w:rFonts w:ascii="Times New Roman" w:hAnsi="Times New Roman"/>
        </w:rPr>
        <w:t>Kuwait</w:t>
      </w:r>
      <w:r w:rsidR="004F64C3">
        <w:rPr>
          <w:rFonts w:ascii="Times New Roman" w:hAnsi="Times New Roman"/>
        </w:rPr>
        <w:t>;</w:t>
      </w:r>
      <w:r w:rsidR="00B4506A">
        <w:rPr>
          <w:rFonts w:ascii="Times New Roman" w:hAnsi="Times New Roman"/>
        </w:rPr>
        <w:t xml:space="preserve"> </w:t>
      </w:r>
      <w:r w:rsidR="00CE49C9" w:rsidRPr="00CE49C9">
        <w:rPr>
          <w:rFonts w:ascii="Times New Roman" w:hAnsi="Times New Roman"/>
        </w:rPr>
        <w:t>Kyrgyzstan</w:t>
      </w:r>
      <w:r w:rsidR="004F64C3">
        <w:rPr>
          <w:rFonts w:ascii="Times New Roman" w:hAnsi="Times New Roman"/>
        </w:rPr>
        <w:t>;</w:t>
      </w:r>
      <w:r w:rsidR="008A07D9">
        <w:rPr>
          <w:rFonts w:ascii="Times New Roman" w:hAnsi="Times New Roman"/>
        </w:rPr>
        <w:t xml:space="preserve"> </w:t>
      </w:r>
      <w:r w:rsidR="00CE49C9" w:rsidRPr="00CE49C9">
        <w:rPr>
          <w:rFonts w:ascii="Times New Roman" w:hAnsi="Times New Roman"/>
        </w:rPr>
        <w:t>Laos</w:t>
      </w:r>
      <w:r w:rsidR="00B4506A">
        <w:rPr>
          <w:rFonts w:ascii="Times New Roman" w:hAnsi="Times New Roman"/>
        </w:rPr>
        <w:t>;</w:t>
      </w:r>
      <w:r w:rsidR="00030065">
        <w:rPr>
          <w:rFonts w:ascii="Times New Roman" w:hAnsi="Times New Roman"/>
        </w:rPr>
        <w:t xml:space="preserve"> </w:t>
      </w:r>
      <w:r w:rsidR="00CE49C9" w:rsidRPr="00CE49C9">
        <w:rPr>
          <w:rFonts w:ascii="Times New Roman" w:hAnsi="Times New Roman"/>
        </w:rPr>
        <w:t>Latvia</w:t>
      </w:r>
      <w:r w:rsidR="00B4506A">
        <w:rPr>
          <w:rFonts w:ascii="Times New Roman" w:hAnsi="Times New Roman"/>
        </w:rPr>
        <w:t>;</w:t>
      </w:r>
      <w:r w:rsidR="00030065">
        <w:rPr>
          <w:rFonts w:ascii="Times New Roman" w:hAnsi="Times New Roman"/>
        </w:rPr>
        <w:t xml:space="preserve"> </w:t>
      </w:r>
      <w:r w:rsidR="00CE49C9" w:rsidRPr="00CE49C9">
        <w:rPr>
          <w:rFonts w:ascii="Times New Roman" w:hAnsi="Times New Roman"/>
        </w:rPr>
        <w:t>Lebanon</w:t>
      </w:r>
      <w:r w:rsidR="00B4506A">
        <w:rPr>
          <w:rFonts w:ascii="Times New Roman" w:hAnsi="Times New Roman"/>
        </w:rPr>
        <w:t>;</w:t>
      </w:r>
      <w:r w:rsidR="00030065">
        <w:rPr>
          <w:rFonts w:ascii="Times New Roman" w:hAnsi="Times New Roman"/>
        </w:rPr>
        <w:t xml:space="preserve"> </w:t>
      </w:r>
      <w:r w:rsidR="00CE49C9" w:rsidRPr="00CE49C9">
        <w:rPr>
          <w:rFonts w:ascii="Times New Roman" w:hAnsi="Times New Roman"/>
        </w:rPr>
        <w:t>Lesotho</w:t>
      </w:r>
      <w:r w:rsidR="00B4506A">
        <w:rPr>
          <w:rFonts w:ascii="Times New Roman" w:hAnsi="Times New Roman"/>
        </w:rPr>
        <w:t>;</w:t>
      </w:r>
      <w:r w:rsidR="00030065">
        <w:rPr>
          <w:rFonts w:ascii="Times New Roman" w:hAnsi="Times New Roman"/>
        </w:rPr>
        <w:t xml:space="preserve"> </w:t>
      </w:r>
      <w:r w:rsidR="00CE49C9" w:rsidRPr="00CE49C9">
        <w:rPr>
          <w:rFonts w:ascii="Times New Roman" w:hAnsi="Times New Roman"/>
        </w:rPr>
        <w:t>Liberia</w:t>
      </w:r>
      <w:r w:rsidR="00B22B72">
        <w:rPr>
          <w:rFonts w:ascii="Times New Roman" w:hAnsi="Times New Roman"/>
        </w:rPr>
        <w:t>;</w:t>
      </w:r>
      <w:r w:rsidR="00030065">
        <w:rPr>
          <w:rFonts w:ascii="Times New Roman" w:hAnsi="Times New Roman"/>
        </w:rPr>
        <w:t xml:space="preserve"> </w:t>
      </w:r>
      <w:r w:rsidR="00CE49C9" w:rsidRPr="00CE49C9">
        <w:rPr>
          <w:rFonts w:ascii="Times New Roman" w:hAnsi="Times New Roman"/>
        </w:rPr>
        <w:t>Lithuania</w:t>
      </w:r>
      <w:r w:rsidR="00B22B72">
        <w:rPr>
          <w:rFonts w:ascii="Times New Roman" w:hAnsi="Times New Roman"/>
        </w:rPr>
        <w:t>;</w:t>
      </w:r>
      <w:r w:rsidR="00CE49C9" w:rsidRPr="00CE49C9">
        <w:rPr>
          <w:rFonts w:ascii="Times New Roman" w:hAnsi="Times New Roman"/>
        </w:rPr>
        <w:t xml:space="preserve"> Libya</w:t>
      </w:r>
      <w:r w:rsidR="00B22B72">
        <w:rPr>
          <w:rFonts w:ascii="Times New Roman" w:hAnsi="Times New Roman"/>
        </w:rPr>
        <w:t>;</w:t>
      </w:r>
      <w:r w:rsidR="00030065">
        <w:rPr>
          <w:rFonts w:ascii="Times New Roman" w:hAnsi="Times New Roman"/>
        </w:rPr>
        <w:t xml:space="preserve"> </w:t>
      </w:r>
      <w:r w:rsidR="00CE49C9" w:rsidRPr="00CE49C9">
        <w:rPr>
          <w:rFonts w:ascii="Times New Roman" w:hAnsi="Times New Roman"/>
        </w:rPr>
        <w:t>Macedonia</w:t>
      </w:r>
      <w:r w:rsidR="00B22B72">
        <w:rPr>
          <w:rFonts w:ascii="Times New Roman" w:hAnsi="Times New Roman"/>
        </w:rPr>
        <w:t>;</w:t>
      </w:r>
      <w:r w:rsidR="00030065">
        <w:rPr>
          <w:rFonts w:ascii="Times New Roman" w:hAnsi="Times New Roman"/>
        </w:rPr>
        <w:t xml:space="preserve"> </w:t>
      </w:r>
      <w:r w:rsidR="00CE49C9" w:rsidRPr="00CE49C9">
        <w:rPr>
          <w:rFonts w:ascii="Times New Roman" w:hAnsi="Times New Roman"/>
        </w:rPr>
        <w:t>Madagascar</w:t>
      </w:r>
      <w:r w:rsidR="00B22B72">
        <w:rPr>
          <w:rFonts w:ascii="Times New Roman" w:hAnsi="Times New Roman"/>
        </w:rPr>
        <w:t>;</w:t>
      </w:r>
      <w:r w:rsidR="00030065">
        <w:rPr>
          <w:rFonts w:ascii="Times New Roman" w:hAnsi="Times New Roman"/>
        </w:rPr>
        <w:t xml:space="preserve"> </w:t>
      </w:r>
      <w:r w:rsidR="00CE49C9" w:rsidRPr="00CE49C9">
        <w:rPr>
          <w:rFonts w:ascii="Times New Roman" w:hAnsi="Times New Roman"/>
        </w:rPr>
        <w:t>Malawi</w:t>
      </w:r>
      <w:r w:rsidR="00B22B72">
        <w:rPr>
          <w:rFonts w:ascii="Times New Roman" w:hAnsi="Times New Roman"/>
        </w:rPr>
        <w:t>;</w:t>
      </w:r>
      <w:r w:rsidR="008A07D9">
        <w:rPr>
          <w:rFonts w:ascii="Times New Roman" w:hAnsi="Times New Roman"/>
        </w:rPr>
        <w:t xml:space="preserve"> </w:t>
      </w:r>
      <w:r w:rsidR="00CE49C9" w:rsidRPr="00CE49C9">
        <w:rPr>
          <w:rFonts w:ascii="Times New Roman" w:hAnsi="Times New Roman"/>
        </w:rPr>
        <w:t>Malaysia</w:t>
      </w:r>
      <w:r w:rsidR="00B22B72">
        <w:rPr>
          <w:rFonts w:ascii="Times New Roman" w:hAnsi="Times New Roman"/>
        </w:rPr>
        <w:t>;</w:t>
      </w:r>
      <w:r w:rsidR="00030065">
        <w:rPr>
          <w:rFonts w:ascii="Times New Roman" w:hAnsi="Times New Roman"/>
        </w:rPr>
        <w:t xml:space="preserve"> </w:t>
      </w:r>
      <w:r w:rsidR="00CE49C9" w:rsidRPr="00CE49C9">
        <w:rPr>
          <w:rFonts w:ascii="Times New Roman" w:hAnsi="Times New Roman"/>
        </w:rPr>
        <w:t>Mali</w:t>
      </w:r>
      <w:r w:rsidR="00B22B72">
        <w:rPr>
          <w:rFonts w:ascii="Times New Roman" w:hAnsi="Times New Roman"/>
        </w:rPr>
        <w:t>;</w:t>
      </w:r>
      <w:r w:rsidR="00030065">
        <w:rPr>
          <w:rFonts w:ascii="Times New Roman" w:hAnsi="Times New Roman"/>
        </w:rPr>
        <w:t xml:space="preserve"> </w:t>
      </w:r>
      <w:r w:rsidR="00CE49C9" w:rsidRPr="00CE49C9">
        <w:rPr>
          <w:rFonts w:ascii="Times New Roman" w:hAnsi="Times New Roman"/>
        </w:rPr>
        <w:t>Mauritania</w:t>
      </w:r>
      <w:r w:rsidR="00B22B72">
        <w:rPr>
          <w:rFonts w:ascii="Times New Roman" w:hAnsi="Times New Roman"/>
        </w:rPr>
        <w:t>;</w:t>
      </w:r>
      <w:r w:rsidR="00030065">
        <w:rPr>
          <w:rFonts w:ascii="Times New Roman" w:hAnsi="Times New Roman"/>
        </w:rPr>
        <w:t xml:space="preserve"> </w:t>
      </w:r>
      <w:r w:rsidR="00CE49C9" w:rsidRPr="00CE49C9">
        <w:rPr>
          <w:rFonts w:ascii="Times New Roman" w:hAnsi="Times New Roman"/>
        </w:rPr>
        <w:t>Mauritius</w:t>
      </w:r>
      <w:r w:rsidR="00B22B72">
        <w:rPr>
          <w:rFonts w:ascii="Times New Roman" w:hAnsi="Times New Roman"/>
        </w:rPr>
        <w:t>;</w:t>
      </w:r>
      <w:r w:rsidR="00030065">
        <w:rPr>
          <w:rFonts w:ascii="Times New Roman" w:hAnsi="Times New Roman"/>
        </w:rPr>
        <w:t xml:space="preserve"> </w:t>
      </w:r>
      <w:r w:rsidR="00CE49C9" w:rsidRPr="00CE49C9">
        <w:rPr>
          <w:rFonts w:ascii="Times New Roman" w:hAnsi="Times New Roman"/>
        </w:rPr>
        <w:t>Mexico</w:t>
      </w:r>
      <w:r w:rsidR="00B22B72">
        <w:rPr>
          <w:rFonts w:ascii="Times New Roman" w:hAnsi="Times New Roman"/>
        </w:rPr>
        <w:t>;</w:t>
      </w:r>
      <w:r w:rsidR="00030065">
        <w:rPr>
          <w:rFonts w:ascii="Times New Roman" w:hAnsi="Times New Roman"/>
        </w:rPr>
        <w:t xml:space="preserve"> </w:t>
      </w:r>
      <w:r w:rsidR="00CE49C9" w:rsidRPr="00CE49C9">
        <w:rPr>
          <w:rFonts w:ascii="Times New Roman" w:hAnsi="Times New Roman"/>
        </w:rPr>
        <w:t>Moldova</w:t>
      </w:r>
      <w:r w:rsidR="00B22B72">
        <w:rPr>
          <w:rFonts w:ascii="Times New Roman" w:hAnsi="Times New Roman"/>
        </w:rPr>
        <w:t>;</w:t>
      </w:r>
      <w:r w:rsidR="00030065">
        <w:rPr>
          <w:rFonts w:ascii="Times New Roman" w:hAnsi="Times New Roman"/>
        </w:rPr>
        <w:t xml:space="preserve"> </w:t>
      </w:r>
      <w:r w:rsidR="00CE49C9" w:rsidRPr="00CE49C9">
        <w:rPr>
          <w:rFonts w:ascii="Times New Roman" w:hAnsi="Times New Roman"/>
        </w:rPr>
        <w:t>Mongolia</w:t>
      </w:r>
      <w:r w:rsidR="00B22B72">
        <w:rPr>
          <w:rFonts w:ascii="Times New Roman" w:hAnsi="Times New Roman"/>
        </w:rPr>
        <w:t>;</w:t>
      </w:r>
      <w:r w:rsidR="00030065">
        <w:rPr>
          <w:rFonts w:ascii="Times New Roman" w:hAnsi="Times New Roman"/>
        </w:rPr>
        <w:t xml:space="preserve"> </w:t>
      </w:r>
      <w:r w:rsidR="00CE49C9" w:rsidRPr="00CE49C9">
        <w:rPr>
          <w:rFonts w:ascii="Times New Roman" w:hAnsi="Times New Roman"/>
        </w:rPr>
        <w:t>Morocco</w:t>
      </w:r>
      <w:r w:rsidR="00B22B72">
        <w:rPr>
          <w:rFonts w:ascii="Times New Roman" w:hAnsi="Times New Roman"/>
        </w:rPr>
        <w:t>;</w:t>
      </w:r>
      <w:r w:rsidR="00030065">
        <w:rPr>
          <w:rFonts w:ascii="Times New Roman" w:hAnsi="Times New Roman"/>
        </w:rPr>
        <w:t xml:space="preserve"> </w:t>
      </w:r>
      <w:r w:rsidR="00CE49C9" w:rsidRPr="00CE49C9">
        <w:rPr>
          <w:rFonts w:ascii="Times New Roman" w:hAnsi="Times New Roman"/>
        </w:rPr>
        <w:t>Mozambique</w:t>
      </w:r>
      <w:r w:rsidR="00B22B72">
        <w:rPr>
          <w:rFonts w:ascii="Times New Roman" w:hAnsi="Times New Roman"/>
        </w:rPr>
        <w:t>;</w:t>
      </w:r>
      <w:r w:rsidR="00CE49C9" w:rsidRPr="00CE49C9">
        <w:rPr>
          <w:rFonts w:ascii="Times New Roman" w:hAnsi="Times New Roman"/>
        </w:rPr>
        <w:t xml:space="preserve"> Myanmar</w:t>
      </w:r>
      <w:r w:rsidR="00B22B72">
        <w:rPr>
          <w:rFonts w:ascii="Times New Roman" w:hAnsi="Times New Roman"/>
        </w:rPr>
        <w:t>;</w:t>
      </w:r>
      <w:r w:rsidR="00030065">
        <w:rPr>
          <w:rFonts w:ascii="Times New Roman" w:hAnsi="Times New Roman"/>
        </w:rPr>
        <w:t xml:space="preserve"> </w:t>
      </w:r>
      <w:r w:rsidR="00CE49C9" w:rsidRPr="00CE49C9">
        <w:rPr>
          <w:rFonts w:ascii="Times New Roman" w:hAnsi="Times New Roman"/>
        </w:rPr>
        <w:t>Namibia</w:t>
      </w:r>
      <w:r w:rsidR="00B22B72">
        <w:rPr>
          <w:rFonts w:ascii="Times New Roman" w:hAnsi="Times New Roman"/>
        </w:rPr>
        <w:t>;</w:t>
      </w:r>
      <w:r w:rsidR="00030065">
        <w:rPr>
          <w:rFonts w:ascii="Times New Roman" w:hAnsi="Times New Roman"/>
        </w:rPr>
        <w:t xml:space="preserve"> </w:t>
      </w:r>
      <w:r w:rsidR="00CE49C9" w:rsidRPr="00CE49C9">
        <w:rPr>
          <w:rFonts w:ascii="Times New Roman" w:hAnsi="Times New Roman"/>
        </w:rPr>
        <w:t>Nepal</w:t>
      </w:r>
      <w:r w:rsidR="00B22B72">
        <w:rPr>
          <w:rFonts w:ascii="Times New Roman" w:hAnsi="Times New Roman"/>
        </w:rPr>
        <w:t>;</w:t>
      </w:r>
      <w:r w:rsidR="00030065">
        <w:rPr>
          <w:rFonts w:ascii="Times New Roman" w:hAnsi="Times New Roman"/>
        </w:rPr>
        <w:t xml:space="preserve"> </w:t>
      </w:r>
      <w:r w:rsidR="00CE49C9" w:rsidRPr="00CE49C9">
        <w:rPr>
          <w:rFonts w:ascii="Times New Roman" w:hAnsi="Times New Roman"/>
        </w:rPr>
        <w:t>Netherlands</w:t>
      </w:r>
      <w:r w:rsidR="00B22B72">
        <w:rPr>
          <w:rFonts w:ascii="Times New Roman" w:hAnsi="Times New Roman"/>
        </w:rPr>
        <w:t>;</w:t>
      </w:r>
      <w:r w:rsidR="00030065">
        <w:rPr>
          <w:rFonts w:ascii="Times New Roman" w:hAnsi="Times New Roman"/>
        </w:rPr>
        <w:t xml:space="preserve"> </w:t>
      </w:r>
      <w:r w:rsidR="00CE49C9" w:rsidRPr="00CE49C9">
        <w:rPr>
          <w:rFonts w:ascii="Times New Roman" w:hAnsi="Times New Roman"/>
        </w:rPr>
        <w:t>New Zealand</w:t>
      </w:r>
      <w:r w:rsidR="00B22B72">
        <w:rPr>
          <w:rFonts w:ascii="Times New Roman" w:hAnsi="Times New Roman"/>
        </w:rPr>
        <w:t>;</w:t>
      </w:r>
      <w:r w:rsidR="00CE49C9" w:rsidRPr="00CE49C9">
        <w:rPr>
          <w:rFonts w:ascii="Times New Roman" w:hAnsi="Times New Roman"/>
        </w:rPr>
        <w:t xml:space="preserve"> Nicaragua</w:t>
      </w:r>
      <w:r w:rsidR="00B22B72">
        <w:rPr>
          <w:rFonts w:ascii="Times New Roman" w:hAnsi="Times New Roman"/>
        </w:rPr>
        <w:t>;</w:t>
      </w:r>
      <w:r w:rsidR="00030065">
        <w:rPr>
          <w:rFonts w:ascii="Times New Roman" w:hAnsi="Times New Roman"/>
        </w:rPr>
        <w:t xml:space="preserve"> </w:t>
      </w:r>
      <w:r w:rsidR="00CE49C9" w:rsidRPr="00CE49C9">
        <w:rPr>
          <w:rFonts w:ascii="Times New Roman" w:hAnsi="Times New Roman"/>
        </w:rPr>
        <w:t>Niger</w:t>
      </w:r>
      <w:r w:rsidR="00B22B72">
        <w:rPr>
          <w:rFonts w:ascii="Times New Roman" w:hAnsi="Times New Roman"/>
        </w:rPr>
        <w:t>;</w:t>
      </w:r>
      <w:r w:rsidR="00030065">
        <w:rPr>
          <w:rFonts w:ascii="Times New Roman" w:hAnsi="Times New Roman"/>
        </w:rPr>
        <w:t xml:space="preserve"> </w:t>
      </w:r>
      <w:r w:rsidR="00CE49C9" w:rsidRPr="00CE49C9">
        <w:rPr>
          <w:rFonts w:ascii="Times New Roman" w:hAnsi="Times New Roman"/>
        </w:rPr>
        <w:t>Nigeria</w:t>
      </w:r>
      <w:r w:rsidR="00B22B72">
        <w:rPr>
          <w:rFonts w:ascii="Times New Roman" w:hAnsi="Times New Roman"/>
        </w:rPr>
        <w:t>;</w:t>
      </w:r>
      <w:r w:rsidR="00030065">
        <w:rPr>
          <w:rFonts w:ascii="Times New Roman" w:hAnsi="Times New Roman"/>
        </w:rPr>
        <w:t xml:space="preserve"> </w:t>
      </w:r>
      <w:r w:rsidR="00CE49C9" w:rsidRPr="00CE49C9">
        <w:rPr>
          <w:rFonts w:ascii="Times New Roman" w:hAnsi="Times New Roman"/>
        </w:rPr>
        <w:t>Norway</w:t>
      </w:r>
      <w:r w:rsidR="00B22B72">
        <w:rPr>
          <w:rFonts w:ascii="Times New Roman" w:hAnsi="Times New Roman"/>
        </w:rPr>
        <w:t>;</w:t>
      </w:r>
      <w:r w:rsidR="008A07D9">
        <w:rPr>
          <w:rFonts w:ascii="Times New Roman" w:hAnsi="Times New Roman"/>
        </w:rPr>
        <w:t xml:space="preserve"> </w:t>
      </w:r>
      <w:r w:rsidR="00CE49C9" w:rsidRPr="00CE49C9">
        <w:rPr>
          <w:rFonts w:ascii="Times New Roman" w:hAnsi="Times New Roman"/>
        </w:rPr>
        <w:t>Oman</w:t>
      </w:r>
      <w:r w:rsidR="00B22B72">
        <w:rPr>
          <w:rFonts w:ascii="Times New Roman" w:hAnsi="Times New Roman"/>
        </w:rPr>
        <w:t>;</w:t>
      </w:r>
      <w:r w:rsidR="00030065">
        <w:rPr>
          <w:rFonts w:ascii="Times New Roman" w:hAnsi="Times New Roman"/>
        </w:rPr>
        <w:t xml:space="preserve"> </w:t>
      </w:r>
      <w:r w:rsidR="00CE49C9" w:rsidRPr="00CE49C9">
        <w:rPr>
          <w:rFonts w:ascii="Times New Roman" w:hAnsi="Times New Roman"/>
        </w:rPr>
        <w:t>Pakistan</w:t>
      </w:r>
      <w:r w:rsidR="00B22B72">
        <w:rPr>
          <w:rFonts w:ascii="Times New Roman" w:hAnsi="Times New Roman"/>
        </w:rPr>
        <w:t>;</w:t>
      </w:r>
      <w:r w:rsidR="00030065">
        <w:rPr>
          <w:rFonts w:ascii="Times New Roman" w:hAnsi="Times New Roman"/>
        </w:rPr>
        <w:t xml:space="preserve"> </w:t>
      </w:r>
      <w:r w:rsidR="00CE49C9" w:rsidRPr="00CE49C9">
        <w:rPr>
          <w:rFonts w:ascii="Times New Roman" w:hAnsi="Times New Roman"/>
        </w:rPr>
        <w:t>Panama</w:t>
      </w:r>
      <w:r w:rsidR="00B22B72">
        <w:rPr>
          <w:rFonts w:ascii="Times New Roman" w:hAnsi="Times New Roman"/>
        </w:rPr>
        <w:t>;</w:t>
      </w:r>
      <w:r w:rsidR="00030065">
        <w:rPr>
          <w:rFonts w:ascii="Times New Roman" w:hAnsi="Times New Roman"/>
        </w:rPr>
        <w:t xml:space="preserve"> </w:t>
      </w:r>
      <w:r w:rsidR="00CE49C9" w:rsidRPr="00CE49C9">
        <w:rPr>
          <w:rFonts w:ascii="Times New Roman" w:hAnsi="Times New Roman"/>
        </w:rPr>
        <w:t>Paraguay</w:t>
      </w:r>
      <w:r w:rsidR="00B22B72">
        <w:rPr>
          <w:rFonts w:ascii="Times New Roman" w:hAnsi="Times New Roman"/>
        </w:rPr>
        <w:t>;</w:t>
      </w:r>
      <w:r w:rsidR="00030065">
        <w:rPr>
          <w:rFonts w:ascii="Times New Roman" w:hAnsi="Times New Roman"/>
        </w:rPr>
        <w:t xml:space="preserve"> </w:t>
      </w:r>
      <w:r w:rsidR="00CE49C9" w:rsidRPr="00CE49C9">
        <w:rPr>
          <w:rFonts w:ascii="Times New Roman" w:hAnsi="Times New Roman"/>
        </w:rPr>
        <w:t>Peru</w:t>
      </w:r>
      <w:r w:rsidR="00F24030">
        <w:rPr>
          <w:rFonts w:ascii="Times New Roman" w:hAnsi="Times New Roman"/>
        </w:rPr>
        <w:t>;</w:t>
      </w:r>
      <w:r w:rsidR="004D3C50">
        <w:rPr>
          <w:rFonts w:ascii="Times New Roman" w:hAnsi="Times New Roman"/>
        </w:rPr>
        <w:t xml:space="preserve"> </w:t>
      </w:r>
      <w:r w:rsidR="00CE49C9" w:rsidRPr="00CE49C9">
        <w:rPr>
          <w:rFonts w:ascii="Times New Roman" w:hAnsi="Times New Roman"/>
        </w:rPr>
        <w:t>Philippines</w:t>
      </w:r>
      <w:r w:rsidR="00F24030">
        <w:rPr>
          <w:rFonts w:ascii="Times New Roman" w:hAnsi="Times New Roman"/>
        </w:rPr>
        <w:t>;</w:t>
      </w:r>
      <w:r w:rsidR="004D3C50">
        <w:rPr>
          <w:rFonts w:ascii="Times New Roman" w:hAnsi="Times New Roman"/>
        </w:rPr>
        <w:t xml:space="preserve"> </w:t>
      </w:r>
      <w:r w:rsidR="00CE49C9" w:rsidRPr="00CE49C9">
        <w:rPr>
          <w:rFonts w:ascii="Times New Roman" w:hAnsi="Times New Roman"/>
        </w:rPr>
        <w:t>Poland</w:t>
      </w:r>
      <w:r w:rsidR="00F24030">
        <w:rPr>
          <w:rFonts w:ascii="Times New Roman" w:hAnsi="Times New Roman"/>
        </w:rPr>
        <w:t>;</w:t>
      </w:r>
      <w:r w:rsidR="004D3C50">
        <w:rPr>
          <w:rFonts w:ascii="Times New Roman" w:hAnsi="Times New Roman"/>
        </w:rPr>
        <w:t xml:space="preserve"> </w:t>
      </w:r>
      <w:r w:rsidR="00CE49C9" w:rsidRPr="00CE49C9">
        <w:rPr>
          <w:rFonts w:ascii="Times New Roman" w:hAnsi="Times New Roman"/>
        </w:rPr>
        <w:t>Portugal</w:t>
      </w:r>
      <w:r w:rsidR="00F24030">
        <w:rPr>
          <w:rFonts w:ascii="Times New Roman" w:hAnsi="Times New Roman"/>
        </w:rPr>
        <w:t>;</w:t>
      </w:r>
      <w:r w:rsidR="00E474C9">
        <w:rPr>
          <w:rFonts w:ascii="Times New Roman" w:hAnsi="Times New Roman"/>
        </w:rPr>
        <w:t xml:space="preserve"> </w:t>
      </w:r>
      <w:r w:rsidR="00CE49C9" w:rsidRPr="00CE49C9">
        <w:rPr>
          <w:rFonts w:ascii="Times New Roman" w:hAnsi="Times New Roman"/>
        </w:rPr>
        <w:t>Qatar</w:t>
      </w:r>
      <w:r w:rsidR="00F24030">
        <w:rPr>
          <w:rFonts w:ascii="Times New Roman" w:hAnsi="Times New Roman"/>
        </w:rPr>
        <w:t>;</w:t>
      </w:r>
      <w:r w:rsidR="004D3C50">
        <w:rPr>
          <w:rFonts w:ascii="Times New Roman" w:hAnsi="Times New Roman"/>
        </w:rPr>
        <w:t xml:space="preserve"> </w:t>
      </w:r>
      <w:r w:rsidR="00CE49C9" w:rsidRPr="00CE49C9">
        <w:rPr>
          <w:rFonts w:ascii="Times New Roman" w:hAnsi="Times New Roman"/>
        </w:rPr>
        <w:t>Romania</w:t>
      </w:r>
      <w:r w:rsidR="00F24030">
        <w:rPr>
          <w:rFonts w:ascii="Times New Roman" w:hAnsi="Times New Roman"/>
        </w:rPr>
        <w:t>;</w:t>
      </w:r>
      <w:r w:rsidR="004D3C50">
        <w:rPr>
          <w:rFonts w:ascii="Times New Roman" w:hAnsi="Times New Roman"/>
        </w:rPr>
        <w:t xml:space="preserve"> </w:t>
      </w:r>
      <w:r w:rsidR="00CE49C9" w:rsidRPr="00CE49C9">
        <w:rPr>
          <w:rFonts w:ascii="Times New Roman" w:hAnsi="Times New Roman"/>
        </w:rPr>
        <w:t>Rwanda</w:t>
      </w:r>
      <w:r w:rsidR="00F24030">
        <w:rPr>
          <w:rFonts w:ascii="Times New Roman" w:hAnsi="Times New Roman"/>
        </w:rPr>
        <w:t>;</w:t>
      </w:r>
      <w:r w:rsidR="004D3C50">
        <w:rPr>
          <w:rFonts w:ascii="Times New Roman" w:hAnsi="Times New Roman"/>
        </w:rPr>
        <w:t xml:space="preserve"> </w:t>
      </w:r>
      <w:r w:rsidR="00CE49C9" w:rsidRPr="00CE49C9">
        <w:rPr>
          <w:rFonts w:ascii="Times New Roman" w:hAnsi="Times New Roman"/>
        </w:rPr>
        <w:t>Senegal</w:t>
      </w:r>
      <w:r w:rsidR="00F24030">
        <w:rPr>
          <w:rFonts w:ascii="Times New Roman" w:hAnsi="Times New Roman"/>
        </w:rPr>
        <w:t>;</w:t>
      </w:r>
      <w:r w:rsidR="009E2CD5">
        <w:rPr>
          <w:rFonts w:ascii="Times New Roman" w:hAnsi="Times New Roman"/>
        </w:rPr>
        <w:t xml:space="preserve"> </w:t>
      </w:r>
      <w:r w:rsidR="00CE49C9" w:rsidRPr="00CE49C9">
        <w:rPr>
          <w:rFonts w:ascii="Times New Roman" w:hAnsi="Times New Roman"/>
        </w:rPr>
        <w:t>Sierra Leone</w:t>
      </w:r>
      <w:r w:rsidR="00F24030">
        <w:rPr>
          <w:rFonts w:ascii="Times New Roman" w:hAnsi="Times New Roman"/>
        </w:rPr>
        <w:t>;</w:t>
      </w:r>
      <w:r w:rsidR="004D3C50">
        <w:rPr>
          <w:rFonts w:ascii="Times New Roman" w:hAnsi="Times New Roman"/>
        </w:rPr>
        <w:t xml:space="preserve"> </w:t>
      </w:r>
      <w:r w:rsidR="00CE49C9" w:rsidRPr="00CE49C9">
        <w:rPr>
          <w:rFonts w:ascii="Times New Roman" w:hAnsi="Times New Roman"/>
        </w:rPr>
        <w:t>Singapore</w:t>
      </w:r>
      <w:r w:rsidR="00F24030">
        <w:rPr>
          <w:rFonts w:ascii="Times New Roman" w:hAnsi="Times New Roman"/>
        </w:rPr>
        <w:t>;</w:t>
      </w:r>
      <w:r w:rsidR="004D3C50">
        <w:rPr>
          <w:rFonts w:ascii="Times New Roman" w:hAnsi="Times New Roman"/>
        </w:rPr>
        <w:t xml:space="preserve"> </w:t>
      </w:r>
      <w:r w:rsidR="00CE49C9" w:rsidRPr="00CE49C9">
        <w:rPr>
          <w:rFonts w:ascii="Times New Roman" w:hAnsi="Times New Roman"/>
        </w:rPr>
        <w:t>Slovak Republic</w:t>
      </w:r>
      <w:r w:rsidR="00F24030">
        <w:rPr>
          <w:rFonts w:ascii="Times New Roman" w:hAnsi="Times New Roman"/>
        </w:rPr>
        <w:t>;</w:t>
      </w:r>
      <w:r w:rsidR="004D3C50">
        <w:rPr>
          <w:rFonts w:ascii="Times New Roman" w:hAnsi="Times New Roman"/>
        </w:rPr>
        <w:t xml:space="preserve"> </w:t>
      </w:r>
      <w:r w:rsidR="00F24030">
        <w:rPr>
          <w:rFonts w:ascii="Times New Roman" w:hAnsi="Times New Roman"/>
        </w:rPr>
        <w:t>Slovenia; Somalia;</w:t>
      </w:r>
      <w:r w:rsidR="00E474C9">
        <w:rPr>
          <w:rFonts w:ascii="Times New Roman" w:hAnsi="Times New Roman"/>
        </w:rPr>
        <w:t xml:space="preserve"> </w:t>
      </w:r>
      <w:r w:rsidR="00CE49C9" w:rsidRPr="00CE49C9">
        <w:rPr>
          <w:rFonts w:ascii="Times New Roman" w:hAnsi="Times New Roman"/>
        </w:rPr>
        <w:t>South Africa</w:t>
      </w:r>
      <w:r w:rsidR="00F24030">
        <w:rPr>
          <w:rFonts w:ascii="Times New Roman" w:hAnsi="Times New Roman"/>
        </w:rPr>
        <w:t>;</w:t>
      </w:r>
      <w:r w:rsidR="004D3C50">
        <w:rPr>
          <w:rFonts w:ascii="Times New Roman" w:hAnsi="Times New Roman"/>
        </w:rPr>
        <w:t xml:space="preserve"> </w:t>
      </w:r>
      <w:r w:rsidR="00CE49C9" w:rsidRPr="00CE49C9">
        <w:rPr>
          <w:rFonts w:ascii="Times New Roman" w:hAnsi="Times New Roman"/>
        </w:rPr>
        <w:t>Spain</w:t>
      </w:r>
      <w:r w:rsidR="00F24030">
        <w:rPr>
          <w:rFonts w:ascii="Times New Roman" w:hAnsi="Times New Roman"/>
        </w:rPr>
        <w:t>;</w:t>
      </w:r>
      <w:r w:rsidR="004D3C50">
        <w:rPr>
          <w:rFonts w:ascii="Times New Roman" w:hAnsi="Times New Roman"/>
        </w:rPr>
        <w:t xml:space="preserve"> </w:t>
      </w:r>
      <w:r w:rsidR="00CE49C9" w:rsidRPr="00CE49C9">
        <w:rPr>
          <w:rFonts w:ascii="Times New Roman" w:hAnsi="Times New Roman"/>
        </w:rPr>
        <w:t>Sri Lanka</w:t>
      </w:r>
      <w:r w:rsidR="00F24030">
        <w:rPr>
          <w:rFonts w:ascii="Times New Roman" w:hAnsi="Times New Roman"/>
        </w:rPr>
        <w:t>;</w:t>
      </w:r>
      <w:r w:rsidR="004D3C50">
        <w:rPr>
          <w:rFonts w:ascii="Times New Roman" w:hAnsi="Times New Roman"/>
        </w:rPr>
        <w:t xml:space="preserve"> </w:t>
      </w:r>
      <w:r w:rsidR="00CE49C9" w:rsidRPr="00CE49C9">
        <w:rPr>
          <w:rFonts w:ascii="Times New Roman" w:hAnsi="Times New Roman"/>
        </w:rPr>
        <w:t>Sudan</w:t>
      </w:r>
      <w:r w:rsidR="00F24030">
        <w:rPr>
          <w:rFonts w:ascii="Times New Roman" w:hAnsi="Times New Roman"/>
        </w:rPr>
        <w:t>;</w:t>
      </w:r>
      <w:r w:rsidR="004D3C50">
        <w:rPr>
          <w:rFonts w:ascii="Times New Roman" w:hAnsi="Times New Roman"/>
        </w:rPr>
        <w:t xml:space="preserve"> </w:t>
      </w:r>
      <w:r w:rsidR="00CE49C9" w:rsidRPr="00CE49C9">
        <w:rPr>
          <w:rFonts w:ascii="Times New Roman" w:hAnsi="Times New Roman"/>
        </w:rPr>
        <w:t>Swaziland</w:t>
      </w:r>
      <w:r w:rsidR="00F24030">
        <w:rPr>
          <w:rFonts w:ascii="Times New Roman" w:hAnsi="Times New Roman"/>
        </w:rPr>
        <w:t>;</w:t>
      </w:r>
      <w:r w:rsidR="008A07D9">
        <w:rPr>
          <w:rFonts w:ascii="Times New Roman" w:hAnsi="Times New Roman"/>
        </w:rPr>
        <w:t xml:space="preserve"> </w:t>
      </w:r>
      <w:r w:rsidR="00CE49C9" w:rsidRPr="00CE49C9">
        <w:rPr>
          <w:rFonts w:ascii="Times New Roman" w:hAnsi="Times New Roman"/>
        </w:rPr>
        <w:t>Sweden</w:t>
      </w:r>
      <w:r w:rsidR="00F24030">
        <w:rPr>
          <w:rFonts w:ascii="Times New Roman" w:hAnsi="Times New Roman"/>
        </w:rPr>
        <w:t>;</w:t>
      </w:r>
      <w:r w:rsidR="004D3C50">
        <w:rPr>
          <w:rFonts w:ascii="Times New Roman" w:hAnsi="Times New Roman"/>
        </w:rPr>
        <w:t xml:space="preserve"> </w:t>
      </w:r>
      <w:r w:rsidR="00CE49C9" w:rsidRPr="00CE49C9">
        <w:rPr>
          <w:rFonts w:ascii="Times New Roman" w:hAnsi="Times New Roman"/>
        </w:rPr>
        <w:t>Switzerland</w:t>
      </w:r>
      <w:r w:rsidR="00F24030">
        <w:rPr>
          <w:rFonts w:ascii="Times New Roman" w:hAnsi="Times New Roman"/>
        </w:rPr>
        <w:t>;</w:t>
      </w:r>
      <w:r w:rsidR="004D3C50">
        <w:rPr>
          <w:rFonts w:ascii="Times New Roman" w:hAnsi="Times New Roman"/>
        </w:rPr>
        <w:t xml:space="preserve"> </w:t>
      </w:r>
      <w:r w:rsidR="00CE49C9" w:rsidRPr="00CE49C9">
        <w:rPr>
          <w:rFonts w:ascii="Times New Roman" w:hAnsi="Times New Roman"/>
        </w:rPr>
        <w:t>Syria</w:t>
      </w:r>
      <w:r w:rsidR="00F24030">
        <w:rPr>
          <w:rFonts w:ascii="Times New Roman" w:hAnsi="Times New Roman"/>
        </w:rPr>
        <w:t>;</w:t>
      </w:r>
      <w:r w:rsidR="00E474C9">
        <w:rPr>
          <w:rFonts w:ascii="Times New Roman" w:hAnsi="Times New Roman"/>
        </w:rPr>
        <w:t xml:space="preserve"> </w:t>
      </w:r>
      <w:r w:rsidR="00CE49C9" w:rsidRPr="00CE49C9">
        <w:rPr>
          <w:rFonts w:ascii="Times New Roman" w:hAnsi="Times New Roman"/>
        </w:rPr>
        <w:t>Tajikistan</w:t>
      </w:r>
      <w:r w:rsidR="00F24030">
        <w:rPr>
          <w:rFonts w:ascii="Times New Roman" w:hAnsi="Times New Roman"/>
        </w:rPr>
        <w:t>;</w:t>
      </w:r>
      <w:r w:rsidR="004D3C50">
        <w:rPr>
          <w:rFonts w:ascii="Times New Roman" w:hAnsi="Times New Roman"/>
        </w:rPr>
        <w:t xml:space="preserve"> </w:t>
      </w:r>
      <w:r w:rsidR="00CE49C9" w:rsidRPr="00CE49C9">
        <w:rPr>
          <w:rFonts w:ascii="Times New Roman" w:hAnsi="Times New Roman"/>
        </w:rPr>
        <w:t>Tanzania</w:t>
      </w:r>
      <w:r w:rsidR="00F24030">
        <w:rPr>
          <w:rFonts w:ascii="Times New Roman" w:hAnsi="Times New Roman"/>
        </w:rPr>
        <w:t>;</w:t>
      </w:r>
      <w:r w:rsidR="00E474C9">
        <w:rPr>
          <w:rFonts w:ascii="Times New Roman" w:hAnsi="Times New Roman"/>
        </w:rPr>
        <w:t xml:space="preserve"> </w:t>
      </w:r>
      <w:r w:rsidR="00CE49C9" w:rsidRPr="00CE49C9">
        <w:rPr>
          <w:rFonts w:ascii="Times New Roman" w:hAnsi="Times New Roman"/>
        </w:rPr>
        <w:t>Thailand</w:t>
      </w:r>
      <w:r w:rsidR="00F24030">
        <w:rPr>
          <w:rFonts w:ascii="Times New Roman" w:hAnsi="Times New Roman"/>
        </w:rPr>
        <w:t>;</w:t>
      </w:r>
      <w:r w:rsidR="004D3C50">
        <w:rPr>
          <w:rFonts w:ascii="Times New Roman" w:hAnsi="Times New Roman"/>
        </w:rPr>
        <w:t xml:space="preserve"> </w:t>
      </w:r>
      <w:r w:rsidR="00CE49C9" w:rsidRPr="00CE49C9">
        <w:rPr>
          <w:rFonts w:ascii="Times New Roman" w:hAnsi="Times New Roman"/>
        </w:rPr>
        <w:t>Togo</w:t>
      </w:r>
      <w:r w:rsidR="00F24030">
        <w:rPr>
          <w:rFonts w:ascii="Times New Roman" w:hAnsi="Times New Roman"/>
        </w:rPr>
        <w:t>;</w:t>
      </w:r>
      <w:r w:rsidR="004D3C50">
        <w:rPr>
          <w:rFonts w:ascii="Times New Roman" w:hAnsi="Times New Roman"/>
        </w:rPr>
        <w:t xml:space="preserve"> </w:t>
      </w:r>
      <w:r w:rsidR="00CE49C9" w:rsidRPr="00CE49C9">
        <w:rPr>
          <w:rFonts w:ascii="Times New Roman" w:hAnsi="Times New Roman"/>
        </w:rPr>
        <w:t>Trinidad &amp; Tobago</w:t>
      </w:r>
      <w:r w:rsidR="00F24030">
        <w:rPr>
          <w:rFonts w:ascii="Times New Roman" w:hAnsi="Times New Roman"/>
        </w:rPr>
        <w:t>;</w:t>
      </w:r>
      <w:r w:rsidR="004D3C50">
        <w:rPr>
          <w:rFonts w:ascii="Times New Roman" w:hAnsi="Times New Roman"/>
        </w:rPr>
        <w:t xml:space="preserve"> </w:t>
      </w:r>
      <w:r w:rsidR="00CE49C9" w:rsidRPr="00CE49C9">
        <w:rPr>
          <w:rFonts w:ascii="Times New Roman" w:hAnsi="Times New Roman"/>
        </w:rPr>
        <w:t>Tunisia</w:t>
      </w:r>
      <w:r w:rsidR="00F24030">
        <w:rPr>
          <w:rFonts w:ascii="Times New Roman" w:hAnsi="Times New Roman"/>
        </w:rPr>
        <w:t>;</w:t>
      </w:r>
      <w:r w:rsidR="004D3C50">
        <w:rPr>
          <w:rFonts w:ascii="Times New Roman" w:hAnsi="Times New Roman"/>
        </w:rPr>
        <w:t xml:space="preserve"> </w:t>
      </w:r>
      <w:r w:rsidR="00CE49C9" w:rsidRPr="00CE49C9">
        <w:rPr>
          <w:rFonts w:ascii="Times New Roman" w:hAnsi="Times New Roman"/>
        </w:rPr>
        <w:t>Turkey</w:t>
      </w:r>
      <w:r w:rsidR="00F24030">
        <w:rPr>
          <w:rFonts w:ascii="Times New Roman" w:hAnsi="Times New Roman"/>
        </w:rPr>
        <w:t>;</w:t>
      </w:r>
      <w:r w:rsidR="00E474C9">
        <w:rPr>
          <w:rFonts w:ascii="Times New Roman" w:hAnsi="Times New Roman"/>
        </w:rPr>
        <w:t xml:space="preserve"> </w:t>
      </w:r>
      <w:r w:rsidR="00CE49C9" w:rsidRPr="00CE49C9">
        <w:rPr>
          <w:rFonts w:ascii="Times New Roman" w:hAnsi="Times New Roman"/>
        </w:rPr>
        <w:t>Turkmenistan</w:t>
      </w:r>
      <w:r w:rsidR="00F24030">
        <w:rPr>
          <w:rFonts w:ascii="Times New Roman" w:hAnsi="Times New Roman"/>
        </w:rPr>
        <w:t>;</w:t>
      </w:r>
      <w:r w:rsidR="004D3C50">
        <w:rPr>
          <w:rFonts w:ascii="Times New Roman" w:hAnsi="Times New Roman"/>
        </w:rPr>
        <w:t xml:space="preserve"> </w:t>
      </w:r>
      <w:r w:rsidR="00CE49C9" w:rsidRPr="00CE49C9">
        <w:rPr>
          <w:rFonts w:ascii="Times New Roman" w:hAnsi="Times New Roman"/>
        </w:rPr>
        <w:t>Uganda</w:t>
      </w:r>
      <w:r w:rsidR="00F24030">
        <w:rPr>
          <w:rFonts w:ascii="Times New Roman" w:hAnsi="Times New Roman"/>
        </w:rPr>
        <w:t>;</w:t>
      </w:r>
      <w:r w:rsidR="004D3C50">
        <w:rPr>
          <w:rFonts w:ascii="Times New Roman" w:hAnsi="Times New Roman"/>
        </w:rPr>
        <w:t xml:space="preserve"> </w:t>
      </w:r>
      <w:r w:rsidR="00CE49C9" w:rsidRPr="00CE49C9">
        <w:rPr>
          <w:rFonts w:ascii="Times New Roman" w:hAnsi="Times New Roman"/>
        </w:rPr>
        <w:t>Ukraine</w:t>
      </w:r>
      <w:r w:rsidR="00F24030">
        <w:rPr>
          <w:rFonts w:ascii="Times New Roman" w:hAnsi="Times New Roman"/>
        </w:rPr>
        <w:t>;</w:t>
      </w:r>
      <w:r w:rsidR="004D3C50">
        <w:rPr>
          <w:rFonts w:ascii="Times New Roman" w:hAnsi="Times New Roman"/>
        </w:rPr>
        <w:t xml:space="preserve"> </w:t>
      </w:r>
      <w:r w:rsidR="00CE49C9" w:rsidRPr="00CE49C9">
        <w:rPr>
          <w:rFonts w:ascii="Times New Roman" w:hAnsi="Times New Roman"/>
        </w:rPr>
        <w:t>United Kingdom</w:t>
      </w:r>
      <w:r w:rsidR="00F24030">
        <w:rPr>
          <w:rFonts w:ascii="Times New Roman" w:hAnsi="Times New Roman"/>
        </w:rPr>
        <w:t>;</w:t>
      </w:r>
      <w:r w:rsidR="004D3C50">
        <w:rPr>
          <w:rFonts w:ascii="Times New Roman" w:hAnsi="Times New Roman"/>
        </w:rPr>
        <w:t xml:space="preserve"> </w:t>
      </w:r>
      <w:r w:rsidR="00CE49C9" w:rsidRPr="00CE49C9">
        <w:rPr>
          <w:rFonts w:ascii="Times New Roman" w:hAnsi="Times New Roman"/>
        </w:rPr>
        <w:t>Uruguay</w:t>
      </w:r>
      <w:r w:rsidR="004D3C50">
        <w:rPr>
          <w:rFonts w:ascii="Times New Roman" w:hAnsi="Times New Roman"/>
        </w:rPr>
        <w:t xml:space="preserve">; </w:t>
      </w:r>
      <w:r w:rsidR="00CE49C9" w:rsidRPr="00CE49C9">
        <w:rPr>
          <w:rFonts w:ascii="Times New Roman" w:hAnsi="Times New Roman"/>
        </w:rPr>
        <w:t>Uzbekistan</w:t>
      </w:r>
      <w:r w:rsidR="004D3C50">
        <w:rPr>
          <w:rFonts w:ascii="Times New Roman" w:hAnsi="Times New Roman"/>
        </w:rPr>
        <w:t xml:space="preserve">; </w:t>
      </w:r>
      <w:r w:rsidR="00CE49C9" w:rsidRPr="00CE49C9">
        <w:rPr>
          <w:rFonts w:ascii="Times New Roman" w:hAnsi="Times New Roman"/>
        </w:rPr>
        <w:t>Vietnam</w:t>
      </w:r>
      <w:r w:rsidR="004D3C50">
        <w:rPr>
          <w:rFonts w:ascii="Times New Roman" w:hAnsi="Times New Roman"/>
        </w:rPr>
        <w:t xml:space="preserve">; </w:t>
      </w:r>
      <w:r w:rsidR="00CE49C9" w:rsidRPr="00CE49C9">
        <w:rPr>
          <w:rFonts w:ascii="Times New Roman" w:hAnsi="Times New Roman"/>
        </w:rPr>
        <w:t>Yemen</w:t>
      </w:r>
      <w:r w:rsidR="004D3C50">
        <w:rPr>
          <w:rFonts w:ascii="Times New Roman" w:hAnsi="Times New Roman"/>
        </w:rPr>
        <w:t>;</w:t>
      </w:r>
      <w:r w:rsidR="00CE49C9" w:rsidRPr="00CE49C9">
        <w:rPr>
          <w:rFonts w:ascii="Times New Roman" w:hAnsi="Times New Roman"/>
        </w:rPr>
        <w:t xml:space="preserve"> Yugoslavia</w:t>
      </w:r>
      <w:r w:rsidR="004D3C50">
        <w:rPr>
          <w:rFonts w:ascii="Times New Roman" w:hAnsi="Times New Roman"/>
        </w:rPr>
        <w:t>;</w:t>
      </w:r>
      <w:r w:rsidR="00E474C9">
        <w:rPr>
          <w:rFonts w:ascii="Times New Roman" w:hAnsi="Times New Roman"/>
        </w:rPr>
        <w:t xml:space="preserve"> </w:t>
      </w:r>
      <w:r w:rsidR="00CE49C9" w:rsidRPr="00CE49C9">
        <w:rPr>
          <w:rFonts w:ascii="Times New Roman" w:hAnsi="Times New Roman"/>
        </w:rPr>
        <w:t>Zambia</w:t>
      </w:r>
      <w:r w:rsidR="004D3C50">
        <w:rPr>
          <w:rFonts w:ascii="Times New Roman" w:hAnsi="Times New Roman"/>
        </w:rPr>
        <w:t xml:space="preserve">; </w:t>
      </w:r>
      <w:r w:rsidR="00CE49C9" w:rsidRPr="00CE49C9">
        <w:rPr>
          <w:rFonts w:ascii="Times New Roman" w:hAnsi="Times New Roman"/>
        </w:rPr>
        <w:t>Zimbabwe</w:t>
      </w:r>
      <w:r w:rsidR="004D3C50">
        <w:rPr>
          <w:rFonts w:ascii="Times New Roman" w:hAnsi="Times New Roman"/>
        </w:rPr>
        <w:t>.</w:t>
      </w:r>
    </w:p>
    <w:p w14:paraId="4C235F8A" w14:textId="77777777" w:rsidR="007B6BC9" w:rsidRDefault="007B6BC9">
      <w:pPr>
        <w:rPr>
          <w:rFonts w:ascii="Times New Roman" w:hAnsi="Times New Roman"/>
        </w:rPr>
      </w:pPr>
    </w:p>
    <w:p w14:paraId="0ACBEC26" w14:textId="77777777" w:rsidR="00FE6882" w:rsidRDefault="00FE6882">
      <w:pPr>
        <w:rPr>
          <w:rFonts w:ascii="Times New Roman" w:hAnsi="Times New Roman"/>
        </w:rPr>
        <w:sectPr w:rsidR="00FE6882" w:rsidSect="00FE6882">
          <w:footerReference w:type="even" r:id="rId8"/>
          <w:footerReference w:type="default" r:id="rId9"/>
          <w:pgSz w:w="12240" w:h="15840"/>
          <w:pgMar w:top="1440" w:right="1440" w:bottom="1440" w:left="1440" w:header="720" w:footer="1080" w:gutter="0"/>
          <w:lnNumType w:countBy="1" w:restart="continuous"/>
          <w:cols w:space="720"/>
          <w:docGrid w:linePitch="360"/>
        </w:sectPr>
      </w:pPr>
    </w:p>
    <w:p w14:paraId="1BF36714" w14:textId="497B6D0E" w:rsidR="007B6BC9" w:rsidRDefault="007B6BC9">
      <w:pPr>
        <w:rPr>
          <w:rFonts w:ascii="Times New Roman" w:hAnsi="Times New Roman"/>
        </w:rPr>
      </w:pPr>
    </w:p>
    <w:p w14:paraId="0818EDA3" w14:textId="77777777" w:rsidR="007B6BC9" w:rsidRDefault="007B6BC9" w:rsidP="007B6BC9">
      <w:pPr>
        <w:jc w:val="center"/>
        <w:rPr>
          <w:rFonts w:ascii="Times New Roman" w:hAnsi="Times New Roman"/>
        </w:rPr>
      </w:pPr>
      <w:r w:rsidRPr="00B279B8">
        <w:rPr>
          <w:rFonts w:ascii="Times New Roman" w:hAnsi="Times New Roman"/>
        </w:rPr>
        <w:t xml:space="preserve">Figure </w:t>
      </w:r>
      <w:r>
        <w:rPr>
          <w:rFonts w:ascii="Times New Roman" w:hAnsi="Times New Roman"/>
        </w:rPr>
        <w:t>A1</w:t>
      </w:r>
      <w:r w:rsidRPr="00B279B8">
        <w:rPr>
          <w:rFonts w:ascii="Times New Roman" w:hAnsi="Times New Roman"/>
        </w:rPr>
        <w:t xml:space="preserve">. Pre-Trends in Countries </w:t>
      </w:r>
      <w:proofErr w:type="gramStart"/>
      <w:r w:rsidRPr="00B279B8">
        <w:rPr>
          <w:rFonts w:ascii="Times New Roman" w:hAnsi="Times New Roman"/>
        </w:rPr>
        <w:t>With</w:t>
      </w:r>
      <w:proofErr w:type="gramEnd"/>
      <w:r w:rsidRPr="00B279B8">
        <w:rPr>
          <w:rFonts w:ascii="Times New Roman" w:hAnsi="Times New Roman"/>
        </w:rPr>
        <w:t xml:space="preserve"> and Without Giant Discoveries</w:t>
      </w:r>
    </w:p>
    <w:tbl>
      <w:tblPr>
        <w:tblW w:w="0" w:type="auto"/>
        <w:tblInd w:w="648" w:type="dxa"/>
        <w:tblLayout w:type="fixed"/>
        <w:tblLook w:val="04A0" w:firstRow="1" w:lastRow="0" w:firstColumn="1" w:lastColumn="0" w:noHBand="0" w:noVBand="1"/>
      </w:tblPr>
      <w:tblGrid>
        <w:gridCol w:w="5940"/>
        <w:gridCol w:w="5850"/>
      </w:tblGrid>
      <w:tr w:rsidR="007B6BC9" w14:paraId="6315C13B" w14:textId="77777777" w:rsidTr="00314A5E">
        <w:tc>
          <w:tcPr>
            <w:tcW w:w="5940" w:type="dxa"/>
            <w:shd w:val="clear" w:color="auto" w:fill="auto"/>
          </w:tcPr>
          <w:p w14:paraId="3F612DC7" w14:textId="77777777" w:rsidR="007B6BC9" w:rsidRPr="008012CD" w:rsidRDefault="007B6BC9" w:rsidP="00314A5E">
            <w:pPr>
              <w:ind w:right="990"/>
              <w:rPr>
                <w:rFonts w:ascii="Times New Roman" w:hAnsi="Times New Roman"/>
              </w:rPr>
            </w:pPr>
            <w:r w:rsidRPr="004E66C2">
              <w:rPr>
                <w:rFonts w:ascii="Times New Roman" w:hAnsi="Times New Roman"/>
                <w:noProof/>
              </w:rPr>
              <w:drawing>
                <wp:inline distT="0" distB="0" distL="0" distR="0" wp14:anchorId="207B2127" wp14:editId="2EB3AAF6">
                  <wp:extent cx="3629660" cy="2637790"/>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9660" cy="2637790"/>
                          </a:xfrm>
                          <a:prstGeom prst="rect">
                            <a:avLst/>
                          </a:prstGeom>
                          <a:noFill/>
                          <a:ln>
                            <a:noFill/>
                          </a:ln>
                        </pic:spPr>
                      </pic:pic>
                    </a:graphicData>
                  </a:graphic>
                </wp:inline>
              </w:drawing>
            </w:r>
          </w:p>
        </w:tc>
        <w:tc>
          <w:tcPr>
            <w:tcW w:w="5850" w:type="dxa"/>
            <w:shd w:val="clear" w:color="auto" w:fill="auto"/>
          </w:tcPr>
          <w:p w14:paraId="0E26018A" w14:textId="77777777" w:rsidR="007B6BC9" w:rsidRPr="008012CD" w:rsidRDefault="007B6BC9" w:rsidP="00314A5E">
            <w:pPr>
              <w:ind w:right="990"/>
              <w:rPr>
                <w:rFonts w:ascii="Times New Roman" w:hAnsi="Times New Roman"/>
              </w:rPr>
            </w:pPr>
            <w:r w:rsidRPr="004E66C2">
              <w:rPr>
                <w:rFonts w:ascii="Times New Roman" w:hAnsi="Times New Roman"/>
                <w:noProof/>
              </w:rPr>
              <w:drawing>
                <wp:inline distT="0" distB="0" distL="0" distR="0" wp14:anchorId="3DB27862" wp14:editId="02C1195A">
                  <wp:extent cx="3573145" cy="2602230"/>
                  <wp:effectExtent l="0" t="0" r="8255"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3145" cy="2602230"/>
                          </a:xfrm>
                          <a:prstGeom prst="rect">
                            <a:avLst/>
                          </a:prstGeom>
                          <a:noFill/>
                          <a:ln>
                            <a:noFill/>
                          </a:ln>
                        </pic:spPr>
                      </pic:pic>
                    </a:graphicData>
                  </a:graphic>
                </wp:inline>
              </w:drawing>
            </w:r>
          </w:p>
        </w:tc>
      </w:tr>
      <w:tr w:rsidR="007B6BC9" w14:paraId="2086CBBF" w14:textId="77777777" w:rsidTr="00314A5E">
        <w:tc>
          <w:tcPr>
            <w:tcW w:w="5940" w:type="dxa"/>
            <w:shd w:val="clear" w:color="auto" w:fill="auto"/>
          </w:tcPr>
          <w:p w14:paraId="54A2D3D1" w14:textId="77777777" w:rsidR="007B6BC9" w:rsidRPr="008012CD" w:rsidRDefault="007B6BC9" w:rsidP="00314A5E">
            <w:pPr>
              <w:ind w:right="990"/>
              <w:rPr>
                <w:rFonts w:ascii="Times New Roman" w:hAnsi="Times New Roman"/>
              </w:rPr>
            </w:pPr>
            <w:r w:rsidRPr="004E66C2">
              <w:rPr>
                <w:rFonts w:ascii="Times New Roman" w:hAnsi="Times New Roman"/>
                <w:noProof/>
              </w:rPr>
              <w:drawing>
                <wp:inline distT="0" distB="0" distL="0" distR="0" wp14:anchorId="44F64BB1" wp14:editId="37C28F68">
                  <wp:extent cx="3629660" cy="2637790"/>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9660" cy="2637790"/>
                          </a:xfrm>
                          <a:prstGeom prst="rect">
                            <a:avLst/>
                          </a:prstGeom>
                          <a:noFill/>
                          <a:ln>
                            <a:noFill/>
                          </a:ln>
                        </pic:spPr>
                      </pic:pic>
                    </a:graphicData>
                  </a:graphic>
                </wp:inline>
              </w:drawing>
            </w:r>
          </w:p>
        </w:tc>
        <w:tc>
          <w:tcPr>
            <w:tcW w:w="5850" w:type="dxa"/>
            <w:shd w:val="clear" w:color="auto" w:fill="auto"/>
          </w:tcPr>
          <w:p w14:paraId="05A4DB89" w14:textId="77777777" w:rsidR="007B6BC9" w:rsidRPr="008012CD" w:rsidRDefault="007B6BC9" w:rsidP="00314A5E">
            <w:pPr>
              <w:ind w:right="990"/>
              <w:rPr>
                <w:rFonts w:ascii="Times New Roman" w:hAnsi="Times New Roman"/>
              </w:rPr>
            </w:pPr>
            <w:r w:rsidRPr="004E66C2">
              <w:rPr>
                <w:rFonts w:ascii="Times New Roman" w:hAnsi="Times New Roman"/>
                <w:noProof/>
              </w:rPr>
              <w:drawing>
                <wp:inline distT="0" distB="0" distL="0" distR="0" wp14:anchorId="3E046BE9" wp14:editId="4AACAF66">
                  <wp:extent cx="3573145" cy="2602230"/>
                  <wp:effectExtent l="0" t="0" r="8255"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73145" cy="2602230"/>
                          </a:xfrm>
                          <a:prstGeom prst="rect">
                            <a:avLst/>
                          </a:prstGeom>
                          <a:noFill/>
                          <a:ln>
                            <a:noFill/>
                          </a:ln>
                        </pic:spPr>
                      </pic:pic>
                    </a:graphicData>
                  </a:graphic>
                </wp:inline>
              </w:drawing>
            </w:r>
          </w:p>
        </w:tc>
      </w:tr>
    </w:tbl>
    <w:p w14:paraId="6E4321F8" w14:textId="7DF86950" w:rsidR="007B6BC9" w:rsidRDefault="007B6BC9" w:rsidP="007B6BC9">
      <w:pPr>
        <w:ind w:right="990"/>
        <w:rPr>
          <w:rFonts w:ascii="Times New Roman" w:hAnsi="Times New Roman"/>
          <w:sz w:val="20"/>
          <w:szCs w:val="20"/>
        </w:rPr>
      </w:pPr>
      <w:r w:rsidRPr="007B6BC9">
        <w:rPr>
          <w:rFonts w:ascii="Times New Roman" w:hAnsi="Times New Roman"/>
          <w:sz w:val="20"/>
          <w:szCs w:val="20"/>
        </w:rPr>
        <w:t>The figures use data for countries that did not find a giant oil field between 1935 and 1960. The data is split between countries that did not discover giant oil fields after 1950, the dashed fitted line, and those that did, the solid fitted line. The shaded areas identify the 95% confidence intervals.</w:t>
      </w:r>
    </w:p>
    <w:p w14:paraId="3DED2783" w14:textId="77777777" w:rsidR="00245F3D" w:rsidRDefault="00245F3D" w:rsidP="007B6BC9">
      <w:pPr>
        <w:ind w:right="990"/>
        <w:rPr>
          <w:rFonts w:ascii="Times New Roman" w:hAnsi="Times New Roman"/>
        </w:rPr>
      </w:pPr>
    </w:p>
    <w:tbl>
      <w:tblPr>
        <w:tblW w:w="13048" w:type="dxa"/>
        <w:jc w:val="center"/>
        <w:tblLayout w:type="fixed"/>
        <w:tblLook w:val="04A0" w:firstRow="1" w:lastRow="0" w:firstColumn="1" w:lastColumn="0" w:noHBand="0" w:noVBand="1"/>
      </w:tblPr>
      <w:tblGrid>
        <w:gridCol w:w="810"/>
        <w:gridCol w:w="800"/>
        <w:gridCol w:w="800"/>
        <w:gridCol w:w="800"/>
        <w:gridCol w:w="800"/>
        <w:gridCol w:w="800"/>
        <w:gridCol w:w="800"/>
        <w:gridCol w:w="866"/>
        <w:gridCol w:w="876"/>
        <w:gridCol w:w="966"/>
        <w:gridCol w:w="24"/>
        <w:gridCol w:w="942"/>
        <w:gridCol w:w="966"/>
        <w:gridCol w:w="966"/>
        <w:gridCol w:w="966"/>
        <w:gridCol w:w="866"/>
      </w:tblGrid>
      <w:tr w:rsidR="00245F3D" w:rsidRPr="00146471" w14:paraId="5E698A64" w14:textId="77777777" w:rsidTr="00D37592">
        <w:trPr>
          <w:trHeight w:val="320"/>
          <w:jc w:val="center"/>
        </w:trPr>
        <w:tc>
          <w:tcPr>
            <w:tcW w:w="8342" w:type="dxa"/>
            <w:gridSpan w:val="11"/>
            <w:tcBorders>
              <w:top w:val="nil"/>
              <w:left w:val="nil"/>
              <w:bottom w:val="nil"/>
              <w:right w:val="nil"/>
            </w:tcBorders>
            <w:shd w:val="clear" w:color="auto" w:fill="auto"/>
            <w:noWrap/>
            <w:vAlign w:val="bottom"/>
            <w:hideMark/>
          </w:tcPr>
          <w:p w14:paraId="6E7772C3" w14:textId="5A29758F" w:rsidR="00245F3D" w:rsidRPr="00146471" w:rsidRDefault="00245F3D" w:rsidP="00D37592">
            <w:pPr>
              <w:rPr>
                <w:rFonts w:ascii="Times New Roman" w:eastAsia="Times New Roman" w:hAnsi="Times New Roman"/>
                <w:color w:val="000000"/>
                <w:sz w:val="22"/>
                <w:szCs w:val="22"/>
              </w:rPr>
            </w:pPr>
            <w:r w:rsidRPr="00146471">
              <w:rPr>
                <w:rFonts w:ascii="Times New Roman" w:eastAsia="Times New Roman" w:hAnsi="Times New Roman"/>
                <w:color w:val="000000"/>
                <w:sz w:val="22"/>
                <w:szCs w:val="22"/>
              </w:rPr>
              <w:t xml:space="preserve">Table </w:t>
            </w:r>
            <w:r>
              <w:rPr>
                <w:rFonts w:ascii="Times New Roman" w:eastAsia="Times New Roman" w:hAnsi="Times New Roman"/>
                <w:color w:val="000000"/>
                <w:sz w:val="22"/>
                <w:szCs w:val="22"/>
              </w:rPr>
              <w:t>A1</w:t>
            </w:r>
            <w:r w:rsidRPr="00146471">
              <w:rPr>
                <w:rFonts w:ascii="Times New Roman" w:eastAsia="Times New Roman" w:hAnsi="Times New Roman"/>
                <w:color w:val="000000"/>
                <w:sz w:val="22"/>
                <w:szCs w:val="22"/>
              </w:rPr>
              <w:t>. The Effect of Giant Oil Discoveries on Sex Ratio (Male/Female) by Age</w:t>
            </w:r>
          </w:p>
        </w:tc>
        <w:tc>
          <w:tcPr>
            <w:tcW w:w="942" w:type="dxa"/>
            <w:tcBorders>
              <w:top w:val="nil"/>
              <w:left w:val="nil"/>
              <w:bottom w:val="nil"/>
              <w:right w:val="nil"/>
            </w:tcBorders>
            <w:shd w:val="clear" w:color="auto" w:fill="auto"/>
            <w:noWrap/>
            <w:vAlign w:val="bottom"/>
            <w:hideMark/>
          </w:tcPr>
          <w:p w14:paraId="777AA5BD" w14:textId="77777777" w:rsidR="00245F3D" w:rsidRPr="00146471" w:rsidRDefault="00245F3D" w:rsidP="00D37592">
            <w:pPr>
              <w:rPr>
                <w:rFonts w:ascii="Calibri" w:eastAsia="Times New Roman" w:hAnsi="Calibri"/>
                <w:color w:val="000000"/>
                <w:sz w:val="20"/>
                <w:szCs w:val="20"/>
              </w:rPr>
            </w:pPr>
          </w:p>
        </w:tc>
        <w:tc>
          <w:tcPr>
            <w:tcW w:w="966" w:type="dxa"/>
            <w:tcBorders>
              <w:top w:val="nil"/>
              <w:left w:val="nil"/>
              <w:bottom w:val="nil"/>
              <w:right w:val="nil"/>
            </w:tcBorders>
            <w:shd w:val="clear" w:color="auto" w:fill="auto"/>
            <w:noWrap/>
            <w:vAlign w:val="bottom"/>
            <w:hideMark/>
          </w:tcPr>
          <w:p w14:paraId="37352A17" w14:textId="77777777" w:rsidR="00245F3D" w:rsidRPr="00146471" w:rsidRDefault="00245F3D" w:rsidP="00D37592">
            <w:pPr>
              <w:rPr>
                <w:rFonts w:ascii="Calibri" w:eastAsia="Times New Roman" w:hAnsi="Calibri"/>
                <w:color w:val="000000"/>
                <w:sz w:val="20"/>
                <w:szCs w:val="20"/>
              </w:rPr>
            </w:pPr>
          </w:p>
        </w:tc>
        <w:tc>
          <w:tcPr>
            <w:tcW w:w="966" w:type="dxa"/>
            <w:tcBorders>
              <w:top w:val="nil"/>
              <w:left w:val="nil"/>
              <w:bottom w:val="nil"/>
              <w:right w:val="nil"/>
            </w:tcBorders>
            <w:shd w:val="clear" w:color="auto" w:fill="auto"/>
            <w:noWrap/>
            <w:vAlign w:val="bottom"/>
            <w:hideMark/>
          </w:tcPr>
          <w:p w14:paraId="0D9C7386" w14:textId="77777777" w:rsidR="00245F3D" w:rsidRPr="00146471" w:rsidRDefault="00245F3D" w:rsidP="00D37592">
            <w:pPr>
              <w:rPr>
                <w:rFonts w:ascii="Calibri" w:eastAsia="Times New Roman" w:hAnsi="Calibri"/>
                <w:color w:val="000000"/>
                <w:sz w:val="20"/>
                <w:szCs w:val="20"/>
              </w:rPr>
            </w:pPr>
          </w:p>
        </w:tc>
        <w:tc>
          <w:tcPr>
            <w:tcW w:w="966" w:type="dxa"/>
            <w:tcBorders>
              <w:top w:val="nil"/>
              <w:left w:val="nil"/>
              <w:bottom w:val="nil"/>
              <w:right w:val="nil"/>
            </w:tcBorders>
            <w:shd w:val="clear" w:color="auto" w:fill="auto"/>
            <w:noWrap/>
            <w:vAlign w:val="bottom"/>
            <w:hideMark/>
          </w:tcPr>
          <w:p w14:paraId="460893E0" w14:textId="77777777" w:rsidR="00245F3D" w:rsidRPr="00146471" w:rsidRDefault="00245F3D" w:rsidP="00D37592">
            <w:pPr>
              <w:rPr>
                <w:rFonts w:ascii="Calibri" w:eastAsia="Times New Roman" w:hAnsi="Calibri"/>
                <w:color w:val="000000"/>
                <w:sz w:val="20"/>
                <w:szCs w:val="20"/>
              </w:rPr>
            </w:pPr>
          </w:p>
        </w:tc>
        <w:tc>
          <w:tcPr>
            <w:tcW w:w="866" w:type="dxa"/>
            <w:tcBorders>
              <w:top w:val="nil"/>
              <w:left w:val="nil"/>
              <w:bottom w:val="nil"/>
              <w:right w:val="nil"/>
            </w:tcBorders>
            <w:shd w:val="clear" w:color="auto" w:fill="auto"/>
            <w:noWrap/>
            <w:vAlign w:val="bottom"/>
            <w:hideMark/>
          </w:tcPr>
          <w:p w14:paraId="521DDB0E" w14:textId="77777777" w:rsidR="00245F3D" w:rsidRPr="00146471" w:rsidRDefault="00245F3D" w:rsidP="00D37592">
            <w:pPr>
              <w:rPr>
                <w:rFonts w:ascii="Calibri" w:eastAsia="Times New Roman" w:hAnsi="Calibri"/>
                <w:color w:val="000000"/>
                <w:sz w:val="20"/>
                <w:szCs w:val="20"/>
              </w:rPr>
            </w:pPr>
          </w:p>
        </w:tc>
      </w:tr>
      <w:tr w:rsidR="00245F3D" w:rsidRPr="00146471" w14:paraId="00DCCCE3" w14:textId="77777777" w:rsidTr="00D37592">
        <w:trPr>
          <w:trHeight w:val="280"/>
          <w:jc w:val="center"/>
        </w:trPr>
        <w:tc>
          <w:tcPr>
            <w:tcW w:w="810" w:type="dxa"/>
            <w:vMerge w:val="restart"/>
            <w:tcBorders>
              <w:top w:val="double" w:sz="6" w:space="0" w:color="auto"/>
              <w:left w:val="nil"/>
              <w:bottom w:val="nil"/>
              <w:right w:val="nil"/>
            </w:tcBorders>
            <w:shd w:val="clear" w:color="auto" w:fill="auto"/>
            <w:vAlign w:val="bottom"/>
            <w:hideMark/>
          </w:tcPr>
          <w:p w14:paraId="11EF0429" w14:textId="77777777" w:rsidR="00245F3D" w:rsidRPr="00146471" w:rsidRDefault="00245F3D" w:rsidP="00D37592">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Disc. at per.</w:t>
            </w:r>
          </w:p>
        </w:tc>
        <w:tc>
          <w:tcPr>
            <w:tcW w:w="5666" w:type="dxa"/>
            <w:gridSpan w:val="7"/>
            <w:tcBorders>
              <w:top w:val="double" w:sz="6" w:space="0" w:color="auto"/>
              <w:left w:val="nil"/>
              <w:bottom w:val="nil"/>
              <w:right w:val="single" w:sz="4" w:space="0" w:color="000000"/>
            </w:tcBorders>
            <w:shd w:val="clear" w:color="auto" w:fill="auto"/>
            <w:noWrap/>
            <w:vAlign w:val="bottom"/>
            <w:hideMark/>
          </w:tcPr>
          <w:p w14:paraId="197F469A" w14:textId="77777777" w:rsidR="00245F3D" w:rsidRPr="00146471" w:rsidRDefault="00245F3D" w:rsidP="00D37592">
            <w:pPr>
              <w:jc w:val="center"/>
              <w:rPr>
                <w:rFonts w:ascii="Times New Roman" w:eastAsia="Times New Roman" w:hAnsi="Times New Roman"/>
                <w:color w:val="000000"/>
                <w:sz w:val="22"/>
                <w:szCs w:val="22"/>
              </w:rPr>
            </w:pPr>
            <w:r w:rsidRPr="00146471">
              <w:rPr>
                <w:rFonts w:ascii="Times New Roman" w:eastAsia="Times New Roman" w:hAnsi="Times New Roman"/>
                <w:color w:val="000000"/>
                <w:sz w:val="22"/>
                <w:szCs w:val="22"/>
              </w:rPr>
              <w:t>Panel A: All Countries</w:t>
            </w:r>
          </w:p>
        </w:tc>
        <w:tc>
          <w:tcPr>
            <w:tcW w:w="6572" w:type="dxa"/>
            <w:gridSpan w:val="8"/>
            <w:tcBorders>
              <w:top w:val="double" w:sz="6" w:space="0" w:color="auto"/>
              <w:left w:val="nil"/>
              <w:bottom w:val="nil"/>
              <w:right w:val="nil"/>
            </w:tcBorders>
            <w:shd w:val="clear" w:color="auto" w:fill="auto"/>
            <w:noWrap/>
            <w:vAlign w:val="bottom"/>
            <w:hideMark/>
          </w:tcPr>
          <w:p w14:paraId="42C45424" w14:textId="77777777" w:rsidR="00245F3D" w:rsidRPr="00146471" w:rsidRDefault="00245F3D" w:rsidP="00D37592">
            <w:pPr>
              <w:jc w:val="center"/>
              <w:rPr>
                <w:rFonts w:ascii="Times New Roman" w:eastAsia="Times New Roman" w:hAnsi="Times New Roman"/>
                <w:color w:val="000000"/>
                <w:sz w:val="22"/>
                <w:szCs w:val="22"/>
              </w:rPr>
            </w:pPr>
            <w:r w:rsidRPr="00146471">
              <w:rPr>
                <w:rFonts w:ascii="Times New Roman" w:eastAsia="Times New Roman" w:hAnsi="Times New Roman"/>
                <w:color w:val="000000"/>
                <w:sz w:val="22"/>
                <w:szCs w:val="22"/>
              </w:rPr>
              <w:t>Panel B: Exclude Africa</w:t>
            </w:r>
          </w:p>
        </w:tc>
      </w:tr>
      <w:tr w:rsidR="00245F3D" w:rsidRPr="00146471" w14:paraId="640AD4F5" w14:textId="77777777" w:rsidTr="00D37592">
        <w:trPr>
          <w:trHeight w:val="300"/>
          <w:jc w:val="center"/>
        </w:trPr>
        <w:tc>
          <w:tcPr>
            <w:tcW w:w="810" w:type="dxa"/>
            <w:vMerge/>
            <w:tcBorders>
              <w:top w:val="double" w:sz="6" w:space="0" w:color="auto"/>
              <w:left w:val="nil"/>
              <w:bottom w:val="nil"/>
              <w:right w:val="nil"/>
            </w:tcBorders>
            <w:vAlign w:val="center"/>
            <w:hideMark/>
          </w:tcPr>
          <w:p w14:paraId="31ACD1D8" w14:textId="77777777" w:rsidR="00245F3D" w:rsidRPr="00146471" w:rsidRDefault="00245F3D" w:rsidP="00D37592">
            <w:pPr>
              <w:rPr>
                <w:rFonts w:ascii="Times New Roman" w:eastAsia="Times New Roman" w:hAnsi="Times New Roman"/>
                <w:color w:val="000000"/>
                <w:sz w:val="22"/>
                <w:szCs w:val="22"/>
              </w:rPr>
            </w:pPr>
          </w:p>
        </w:tc>
        <w:tc>
          <w:tcPr>
            <w:tcW w:w="800" w:type="dxa"/>
            <w:tcBorders>
              <w:top w:val="nil"/>
              <w:left w:val="nil"/>
              <w:bottom w:val="nil"/>
              <w:right w:val="nil"/>
            </w:tcBorders>
            <w:shd w:val="clear" w:color="auto" w:fill="auto"/>
            <w:vAlign w:val="bottom"/>
            <w:hideMark/>
          </w:tcPr>
          <w:p w14:paraId="4DFB19D8"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age&lt;1</w:t>
            </w:r>
          </w:p>
        </w:tc>
        <w:tc>
          <w:tcPr>
            <w:tcW w:w="800" w:type="dxa"/>
            <w:tcBorders>
              <w:top w:val="nil"/>
              <w:left w:val="nil"/>
              <w:bottom w:val="nil"/>
              <w:right w:val="nil"/>
            </w:tcBorders>
            <w:shd w:val="clear" w:color="auto" w:fill="auto"/>
            <w:vAlign w:val="bottom"/>
            <w:hideMark/>
          </w:tcPr>
          <w:p w14:paraId="351B58A9"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age 1</w:t>
            </w:r>
          </w:p>
        </w:tc>
        <w:tc>
          <w:tcPr>
            <w:tcW w:w="800" w:type="dxa"/>
            <w:tcBorders>
              <w:top w:val="nil"/>
              <w:left w:val="nil"/>
              <w:bottom w:val="nil"/>
              <w:right w:val="nil"/>
            </w:tcBorders>
            <w:shd w:val="clear" w:color="auto" w:fill="auto"/>
            <w:vAlign w:val="bottom"/>
            <w:hideMark/>
          </w:tcPr>
          <w:p w14:paraId="75251DD0"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 xml:space="preserve"> age 2</w:t>
            </w:r>
          </w:p>
        </w:tc>
        <w:tc>
          <w:tcPr>
            <w:tcW w:w="800" w:type="dxa"/>
            <w:tcBorders>
              <w:top w:val="nil"/>
              <w:left w:val="nil"/>
              <w:bottom w:val="nil"/>
              <w:right w:val="nil"/>
            </w:tcBorders>
            <w:shd w:val="clear" w:color="auto" w:fill="auto"/>
            <w:vAlign w:val="bottom"/>
            <w:hideMark/>
          </w:tcPr>
          <w:p w14:paraId="2BF5AD46"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 xml:space="preserve"> age 3</w:t>
            </w:r>
          </w:p>
        </w:tc>
        <w:tc>
          <w:tcPr>
            <w:tcW w:w="800" w:type="dxa"/>
            <w:tcBorders>
              <w:top w:val="nil"/>
              <w:left w:val="nil"/>
              <w:bottom w:val="nil"/>
              <w:right w:val="nil"/>
            </w:tcBorders>
            <w:shd w:val="clear" w:color="auto" w:fill="auto"/>
            <w:vAlign w:val="bottom"/>
            <w:hideMark/>
          </w:tcPr>
          <w:p w14:paraId="0B0521E3"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age 4</w:t>
            </w:r>
          </w:p>
        </w:tc>
        <w:tc>
          <w:tcPr>
            <w:tcW w:w="800" w:type="dxa"/>
            <w:tcBorders>
              <w:top w:val="nil"/>
              <w:left w:val="nil"/>
              <w:bottom w:val="nil"/>
              <w:right w:val="nil"/>
            </w:tcBorders>
            <w:shd w:val="clear" w:color="auto" w:fill="auto"/>
            <w:vAlign w:val="bottom"/>
            <w:hideMark/>
          </w:tcPr>
          <w:p w14:paraId="5EF1B191"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age 5</w:t>
            </w:r>
          </w:p>
        </w:tc>
        <w:tc>
          <w:tcPr>
            <w:tcW w:w="866" w:type="dxa"/>
            <w:tcBorders>
              <w:top w:val="nil"/>
              <w:left w:val="nil"/>
              <w:bottom w:val="nil"/>
              <w:right w:val="nil"/>
            </w:tcBorders>
            <w:shd w:val="clear" w:color="auto" w:fill="auto"/>
            <w:vAlign w:val="bottom"/>
            <w:hideMark/>
          </w:tcPr>
          <w:p w14:paraId="7935F90A"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age 10</w:t>
            </w:r>
          </w:p>
        </w:tc>
        <w:tc>
          <w:tcPr>
            <w:tcW w:w="876" w:type="dxa"/>
            <w:tcBorders>
              <w:top w:val="nil"/>
              <w:left w:val="single" w:sz="4" w:space="0" w:color="auto"/>
              <w:bottom w:val="nil"/>
              <w:right w:val="nil"/>
            </w:tcBorders>
            <w:shd w:val="clear" w:color="auto" w:fill="auto"/>
            <w:vAlign w:val="bottom"/>
            <w:hideMark/>
          </w:tcPr>
          <w:p w14:paraId="269FEE05"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age&lt;1</w:t>
            </w:r>
          </w:p>
        </w:tc>
        <w:tc>
          <w:tcPr>
            <w:tcW w:w="966" w:type="dxa"/>
            <w:tcBorders>
              <w:top w:val="nil"/>
              <w:left w:val="nil"/>
              <w:bottom w:val="nil"/>
              <w:right w:val="nil"/>
            </w:tcBorders>
            <w:shd w:val="clear" w:color="auto" w:fill="auto"/>
            <w:vAlign w:val="bottom"/>
            <w:hideMark/>
          </w:tcPr>
          <w:p w14:paraId="607AF32E"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age 1</w:t>
            </w:r>
          </w:p>
        </w:tc>
        <w:tc>
          <w:tcPr>
            <w:tcW w:w="966" w:type="dxa"/>
            <w:gridSpan w:val="2"/>
            <w:tcBorders>
              <w:top w:val="nil"/>
              <w:left w:val="nil"/>
              <w:bottom w:val="nil"/>
              <w:right w:val="nil"/>
            </w:tcBorders>
            <w:shd w:val="clear" w:color="auto" w:fill="auto"/>
            <w:vAlign w:val="bottom"/>
            <w:hideMark/>
          </w:tcPr>
          <w:p w14:paraId="67D022D8"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 xml:space="preserve"> age 2</w:t>
            </w:r>
          </w:p>
        </w:tc>
        <w:tc>
          <w:tcPr>
            <w:tcW w:w="966" w:type="dxa"/>
            <w:tcBorders>
              <w:top w:val="nil"/>
              <w:left w:val="nil"/>
              <w:bottom w:val="nil"/>
              <w:right w:val="nil"/>
            </w:tcBorders>
            <w:shd w:val="clear" w:color="auto" w:fill="auto"/>
            <w:vAlign w:val="bottom"/>
            <w:hideMark/>
          </w:tcPr>
          <w:p w14:paraId="36D5B154"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 xml:space="preserve"> age 3</w:t>
            </w:r>
          </w:p>
        </w:tc>
        <w:tc>
          <w:tcPr>
            <w:tcW w:w="966" w:type="dxa"/>
            <w:tcBorders>
              <w:top w:val="nil"/>
              <w:left w:val="nil"/>
              <w:bottom w:val="nil"/>
              <w:right w:val="nil"/>
            </w:tcBorders>
            <w:shd w:val="clear" w:color="auto" w:fill="auto"/>
            <w:vAlign w:val="bottom"/>
            <w:hideMark/>
          </w:tcPr>
          <w:p w14:paraId="3F00BCD5"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age 4</w:t>
            </w:r>
          </w:p>
        </w:tc>
        <w:tc>
          <w:tcPr>
            <w:tcW w:w="966" w:type="dxa"/>
            <w:tcBorders>
              <w:top w:val="nil"/>
              <w:left w:val="nil"/>
              <w:bottom w:val="nil"/>
              <w:right w:val="nil"/>
            </w:tcBorders>
            <w:shd w:val="clear" w:color="auto" w:fill="auto"/>
            <w:vAlign w:val="bottom"/>
            <w:hideMark/>
          </w:tcPr>
          <w:p w14:paraId="1A58FEA3"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age 5</w:t>
            </w:r>
          </w:p>
        </w:tc>
        <w:tc>
          <w:tcPr>
            <w:tcW w:w="866" w:type="dxa"/>
            <w:tcBorders>
              <w:top w:val="nil"/>
              <w:left w:val="nil"/>
              <w:bottom w:val="nil"/>
              <w:right w:val="nil"/>
            </w:tcBorders>
            <w:shd w:val="clear" w:color="auto" w:fill="auto"/>
            <w:vAlign w:val="bottom"/>
            <w:hideMark/>
          </w:tcPr>
          <w:p w14:paraId="632D8316"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age 10</w:t>
            </w:r>
          </w:p>
        </w:tc>
      </w:tr>
      <w:tr w:rsidR="00245F3D" w:rsidRPr="00146471" w14:paraId="154BAE1D" w14:textId="77777777" w:rsidTr="00D37592">
        <w:trPr>
          <w:trHeight w:val="300"/>
          <w:jc w:val="center"/>
        </w:trPr>
        <w:tc>
          <w:tcPr>
            <w:tcW w:w="810" w:type="dxa"/>
            <w:tcBorders>
              <w:top w:val="nil"/>
              <w:left w:val="nil"/>
              <w:bottom w:val="nil"/>
              <w:right w:val="nil"/>
            </w:tcBorders>
            <w:shd w:val="clear" w:color="auto" w:fill="auto"/>
            <w:noWrap/>
            <w:vAlign w:val="bottom"/>
            <w:hideMark/>
          </w:tcPr>
          <w:p w14:paraId="0E989F69" w14:textId="77777777" w:rsidR="00245F3D" w:rsidRPr="00146471" w:rsidRDefault="00245F3D" w:rsidP="00D37592">
            <w:pPr>
              <w:ind w:firstLineChars="100" w:firstLine="200"/>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 xml:space="preserve">t </w:t>
            </w:r>
          </w:p>
        </w:tc>
        <w:tc>
          <w:tcPr>
            <w:tcW w:w="800" w:type="dxa"/>
            <w:tcBorders>
              <w:top w:val="nil"/>
              <w:left w:val="nil"/>
              <w:bottom w:val="nil"/>
              <w:right w:val="nil"/>
            </w:tcBorders>
            <w:shd w:val="clear" w:color="auto" w:fill="auto"/>
            <w:noWrap/>
            <w:vAlign w:val="bottom"/>
            <w:hideMark/>
          </w:tcPr>
          <w:p w14:paraId="102841E9"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0.001</w:t>
            </w:r>
          </w:p>
        </w:tc>
        <w:tc>
          <w:tcPr>
            <w:tcW w:w="800" w:type="dxa"/>
            <w:tcBorders>
              <w:top w:val="nil"/>
              <w:left w:val="nil"/>
              <w:bottom w:val="nil"/>
              <w:right w:val="nil"/>
            </w:tcBorders>
            <w:shd w:val="clear" w:color="auto" w:fill="auto"/>
            <w:noWrap/>
            <w:vAlign w:val="bottom"/>
            <w:hideMark/>
          </w:tcPr>
          <w:p w14:paraId="7375350C"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0.029</w:t>
            </w:r>
          </w:p>
        </w:tc>
        <w:tc>
          <w:tcPr>
            <w:tcW w:w="800" w:type="dxa"/>
            <w:tcBorders>
              <w:top w:val="nil"/>
              <w:left w:val="nil"/>
              <w:bottom w:val="nil"/>
              <w:right w:val="nil"/>
            </w:tcBorders>
            <w:shd w:val="clear" w:color="auto" w:fill="auto"/>
            <w:noWrap/>
            <w:vAlign w:val="bottom"/>
            <w:hideMark/>
          </w:tcPr>
          <w:p w14:paraId="72811068"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0.072</w:t>
            </w:r>
          </w:p>
        </w:tc>
        <w:tc>
          <w:tcPr>
            <w:tcW w:w="800" w:type="dxa"/>
            <w:tcBorders>
              <w:top w:val="nil"/>
              <w:left w:val="nil"/>
              <w:bottom w:val="nil"/>
              <w:right w:val="nil"/>
            </w:tcBorders>
            <w:shd w:val="clear" w:color="auto" w:fill="auto"/>
            <w:noWrap/>
            <w:vAlign w:val="bottom"/>
            <w:hideMark/>
          </w:tcPr>
          <w:p w14:paraId="5C5F5A25"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0.059</w:t>
            </w:r>
          </w:p>
        </w:tc>
        <w:tc>
          <w:tcPr>
            <w:tcW w:w="800" w:type="dxa"/>
            <w:tcBorders>
              <w:top w:val="nil"/>
              <w:left w:val="nil"/>
              <w:bottom w:val="nil"/>
              <w:right w:val="nil"/>
            </w:tcBorders>
            <w:shd w:val="clear" w:color="auto" w:fill="auto"/>
            <w:noWrap/>
            <w:vAlign w:val="bottom"/>
            <w:hideMark/>
          </w:tcPr>
          <w:p w14:paraId="51121ABA"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0.075</w:t>
            </w:r>
          </w:p>
        </w:tc>
        <w:tc>
          <w:tcPr>
            <w:tcW w:w="800" w:type="dxa"/>
            <w:tcBorders>
              <w:top w:val="nil"/>
              <w:left w:val="nil"/>
              <w:bottom w:val="nil"/>
              <w:right w:val="nil"/>
            </w:tcBorders>
            <w:shd w:val="clear" w:color="auto" w:fill="auto"/>
            <w:noWrap/>
            <w:vAlign w:val="bottom"/>
            <w:hideMark/>
          </w:tcPr>
          <w:p w14:paraId="3E9830E1"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0.153</w:t>
            </w:r>
          </w:p>
        </w:tc>
        <w:tc>
          <w:tcPr>
            <w:tcW w:w="866" w:type="dxa"/>
            <w:tcBorders>
              <w:top w:val="nil"/>
              <w:left w:val="nil"/>
              <w:bottom w:val="nil"/>
              <w:right w:val="nil"/>
            </w:tcBorders>
            <w:shd w:val="clear" w:color="auto" w:fill="auto"/>
            <w:noWrap/>
            <w:vAlign w:val="bottom"/>
            <w:hideMark/>
          </w:tcPr>
          <w:p w14:paraId="6F98035F"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0.189</w:t>
            </w:r>
          </w:p>
        </w:tc>
        <w:tc>
          <w:tcPr>
            <w:tcW w:w="876" w:type="dxa"/>
            <w:tcBorders>
              <w:top w:val="nil"/>
              <w:left w:val="single" w:sz="4" w:space="0" w:color="auto"/>
              <w:bottom w:val="nil"/>
              <w:right w:val="nil"/>
            </w:tcBorders>
            <w:shd w:val="clear" w:color="auto" w:fill="auto"/>
            <w:noWrap/>
            <w:vAlign w:val="bottom"/>
            <w:hideMark/>
          </w:tcPr>
          <w:p w14:paraId="35C65956"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0.026</w:t>
            </w:r>
          </w:p>
        </w:tc>
        <w:tc>
          <w:tcPr>
            <w:tcW w:w="966" w:type="dxa"/>
            <w:tcBorders>
              <w:top w:val="nil"/>
              <w:left w:val="nil"/>
              <w:bottom w:val="nil"/>
              <w:right w:val="nil"/>
            </w:tcBorders>
            <w:shd w:val="clear" w:color="auto" w:fill="auto"/>
            <w:noWrap/>
            <w:vAlign w:val="bottom"/>
            <w:hideMark/>
          </w:tcPr>
          <w:p w14:paraId="155DFB9B"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0.127***</w:t>
            </w:r>
          </w:p>
        </w:tc>
        <w:tc>
          <w:tcPr>
            <w:tcW w:w="966" w:type="dxa"/>
            <w:gridSpan w:val="2"/>
            <w:tcBorders>
              <w:top w:val="nil"/>
              <w:left w:val="nil"/>
              <w:bottom w:val="nil"/>
              <w:right w:val="nil"/>
            </w:tcBorders>
            <w:shd w:val="clear" w:color="auto" w:fill="auto"/>
            <w:noWrap/>
            <w:vAlign w:val="bottom"/>
            <w:hideMark/>
          </w:tcPr>
          <w:p w14:paraId="518A2819"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0.227***</w:t>
            </w:r>
          </w:p>
        </w:tc>
        <w:tc>
          <w:tcPr>
            <w:tcW w:w="966" w:type="dxa"/>
            <w:tcBorders>
              <w:top w:val="nil"/>
              <w:left w:val="nil"/>
              <w:bottom w:val="nil"/>
              <w:right w:val="nil"/>
            </w:tcBorders>
            <w:shd w:val="clear" w:color="auto" w:fill="auto"/>
            <w:noWrap/>
            <w:vAlign w:val="bottom"/>
            <w:hideMark/>
          </w:tcPr>
          <w:p w14:paraId="3C31292A"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0.247**</w:t>
            </w:r>
          </w:p>
        </w:tc>
        <w:tc>
          <w:tcPr>
            <w:tcW w:w="966" w:type="dxa"/>
            <w:tcBorders>
              <w:top w:val="nil"/>
              <w:left w:val="nil"/>
              <w:bottom w:val="nil"/>
              <w:right w:val="nil"/>
            </w:tcBorders>
            <w:shd w:val="clear" w:color="auto" w:fill="auto"/>
            <w:noWrap/>
            <w:vAlign w:val="bottom"/>
            <w:hideMark/>
          </w:tcPr>
          <w:p w14:paraId="4505012E"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0.285**</w:t>
            </w:r>
          </w:p>
        </w:tc>
        <w:tc>
          <w:tcPr>
            <w:tcW w:w="966" w:type="dxa"/>
            <w:tcBorders>
              <w:top w:val="nil"/>
              <w:left w:val="nil"/>
              <w:bottom w:val="nil"/>
              <w:right w:val="nil"/>
            </w:tcBorders>
            <w:shd w:val="clear" w:color="auto" w:fill="auto"/>
            <w:noWrap/>
            <w:vAlign w:val="bottom"/>
            <w:hideMark/>
          </w:tcPr>
          <w:p w14:paraId="6C0B2224"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0.292**</w:t>
            </w:r>
          </w:p>
        </w:tc>
        <w:tc>
          <w:tcPr>
            <w:tcW w:w="866" w:type="dxa"/>
            <w:tcBorders>
              <w:top w:val="nil"/>
              <w:left w:val="nil"/>
              <w:bottom w:val="nil"/>
              <w:right w:val="nil"/>
            </w:tcBorders>
            <w:shd w:val="clear" w:color="auto" w:fill="auto"/>
            <w:noWrap/>
            <w:vAlign w:val="bottom"/>
            <w:hideMark/>
          </w:tcPr>
          <w:p w14:paraId="0229B685"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0.055</w:t>
            </w:r>
          </w:p>
        </w:tc>
      </w:tr>
      <w:tr w:rsidR="00245F3D" w:rsidRPr="00146471" w14:paraId="7E5157FC" w14:textId="77777777" w:rsidTr="00D37592">
        <w:trPr>
          <w:trHeight w:val="300"/>
          <w:jc w:val="center"/>
        </w:trPr>
        <w:tc>
          <w:tcPr>
            <w:tcW w:w="810" w:type="dxa"/>
            <w:tcBorders>
              <w:top w:val="nil"/>
              <w:left w:val="nil"/>
              <w:bottom w:val="nil"/>
              <w:right w:val="nil"/>
            </w:tcBorders>
            <w:shd w:val="clear" w:color="auto" w:fill="auto"/>
            <w:noWrap/>
            <w:vAlign w:val="bottom"/>
            <w:hideMark/>
          </w:tcPr>
          <w:p w14:paraId="13633EF2" w14:textId="77777777" w:rsidR="00245F3D" w:rsidRPr="00146471" w:rsidRDefault="00245F3D" w:rsidP="00D37592">
            <w:pPr>
              <w:rPr>
                <w:rFonts w:ascii="Times New Roman" w:eastAsia="Times New Roman" w:hAnsi="Times New Roman"/>
                <w:color w:val="000000"/>
                <w:sz w:val="20"/>
                <w:szCs w:val="20"/>
              </w:rPr>
            </w:pPr>
          </w:p>
        </w:tc>
        <w:tc>
          <w:tcPr>
            <w:tcW w:w="800" w:type="dxa"/>
            <w:tcBorders>
              <w:top w:val="nil"/>
              <w:left w:val="nil"/>
              <w:bottom w:val="nil"/>
              <w:right w:val="nil"/>
            </w:tcBorders>
            <w:shd w:val="clear" w:color="auto" w:fill="auto"/>
            <w:noWrap/>
            <w:vAlign w:val="bottom"/>
            <w:hideMark/>
          </w:tcPr>
          <w:p w14:paraId="61727B11"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(0.048)</w:t>
            </w:r>
          </w:p>
        </w:tc>
        <w:tc>
          <w:tcPr>
            <w:tcW w:w="800" w:type="dxa"/>
            <w:tcBorders>
              <w:top w:val="nil"/>
              <w:left w:val="nil"/>
              <w:bottom w:val="nil"/>
              <w:right w:val="nil"/>
            </w:tcBorders>
            <w:shd w:val="clear" w:color="auto" w:fill="auto"/>
            <w:noWrap/>
            <w:vAlign w:val="bottom"/>
            <w:hideMark/>
          </w:tcPr>
          <w:p w14:paraId="7FE81B01"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(0.075)</w:t>
            </w:r>
          </w:p>
        </w:tc>
        <w:tc>
          <w:tcPr>
            <w:tcW w:w="800" w:type="dxa"/>
            <w:tcBorders>
              <w:top w:val="nil"/>
              <w:left w:val="nil"/>
              <w:bottom w:val="nil"/>
              <w:right w:val="nil"/>
            </w:tcBorders>
            <w:shd w:val="clear" w:color="auto" w:fill="auto"/>
            <w:noWrap/>
            <w:vAlign w:val="bottom"/>
            <w:hideMark/>
          </w:tcPr>
          <w:p w14:paraId="066101C8"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(0.122)</w:t>
            </w:r>
          </w:p>
        </w:tc>
        <w:tc>
          <w:tcPr>
            <w:tcW w:w="800" w:type="dxa"/>
            <w:tcBorders>
              <w:top w:val="nil"/>
              <w:left w:val="nil"/>
              <w:bottom w:val="nil"/>
              <w:right w:val="nil"/>
            </w:tcBorders>
            <w:shd w:val="clear" w:color="auto" w:fill="auto"/>
            <w:noWrap/>
            <w:vAlign w:val="bottom"/>
            <w:hideMark/>
          </w:tcPr>
          <w:p w14:paraId="528E186B"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(0.155)</w:t>
            </w:r>
          </w:p>
        </w:tc>
        <w:tc>
          <w:tcPr>
            <w:tcW w:w="800" w:type="dxa"/>
            <w:tcBorders>
              <w:top w:val="nil"/>
              <w:left w:val="nil"/>
              <w:bottom w:val="nil"/>
              <w:right w:val="nil"/>
            </w:tcBorders>
            <w:shd w:val="clear" w:color="auto" w:fill="auto"/>
            <w:noWrap/>
            <w:vAlign w:val="bottom"/>
            <w:hideMark/>
          </w:tcPr>
          <w:p w14:paraId="304B94A4"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(0.171)</w:t>
            </w:r>
          </w:p>
        </w:tc>
        <w:tc>
          <w:tcPr>
            <w:tcW w:w="800" w:type="dxa"/>
            <w:tcBorders>
              <w:top w:val="nil"/>
              <w:left w:val="nil"/>
              <w:bottom w:val="nil"/>
              <w:right w:val="nil"/>
            </w:tcBorders>
            <w:shd w:val="clear" w:color="auto" w:fill="auto"/>
            <w:noWrap/>
            <w:vAlign w:val="bottom"/>
            <w:hideMark/>
          </w:tcPr>
          <w:p w14:paraId="5E923443"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(0.110)</w:t>
            </w:r>
          </w:p>
        </w:tc>
        <w:tc>
          <w:tcPr>
            <w:tcW w:w="866" w:type="dxa"/>
            <w:tcBorders>
              <w:top w:val="nil"/>
              <w:left w:val="nil"/>
              <w:bottom w:val="nil"/>
              <w:right w:val="nil"/>
            </w:tcBorders>
            <w:shd w:val="clear" w:color="auto" w:fill="auto"/>
            <w:noWrap/>
            <w:vAlign w:val="bottom"/>
            <w:hideMark/>
          </w:tcPr>
          <w:p w14:paraId="29EBE2A1"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(0.121)</w:t>
            </w:r>
          </w:p>
        </w:tc>
        <w:tc>
          <w:tcPr>
            <w:tcW w:w="876" w:type="dxa"/>
            <w:tcBorders>
              <w:top w:val="nil"/>
              <w:left w:val="single" w:sz="4" w:space="0" w:color="auto"/>
              <w:bottom w:val="nil"/>
              <w:right w:val="nil"/>
            </w:tcBorders>
            <w:shd w:val="clear" w:color="auto" w:fill="auto"/>
            <w:noWrap/>
            <w:vAlign w:val="bottom"/>
            <w:hideMark/>
          </w:tcPr>
          <w:p w14:paraId="596210BB"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(0.054)</w:t>
            </w:r>
          </w:p>
        </w:tc>
        <w:tc>
          <w:tcPr>
            <w:tcW w:w="966" w:type="dxa"/>
            <w:tcBorders>
              <w:top w:val="nil"/>
              <w:left w:val="nil"/>
              <w:bottom w:val="nil"/>
              <w:right w:val="nil"/>
            </w:tcBorders>
            <w:shd w:val="clear" w:color="auto" w:fill="auto"/>
            <w:noWrap/>
            <w:vAlign w:val="bottom"/>
            <w:hideMark/>
          </w:tcPr>
          <w:p w14:paraId="2228B266"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(0.047)</w:t>
            </w:r>
          </w:p>
        </w:tc>
        <w:tc>
          <w:tcPr>
            <w:tcW w:w="966" w:type="dxa"/>
            <w:gridSpan w:val="2"/>
            <w:tcBorders>
              <w:top w:val="nil"/>
              <w:left w:val="nil"/>
              <w:bottom w:val="nil"/>
              <w:right w:val="nil"/>
            </w:tcBorders>
            <w:shd w:val="clear" w:color="auto" w:fill="auto"/>
            <w:noWrap/>
            <w:vAlign w:val="bottom"/>
            <w:hideMark/>
          </w:tcPr>
          <w:p w14:paraId="0E50AC14"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(0.082)</w:t>
            </w:r>
          </w:p>
        </w:tc>
        <w:tc>
          <w:tcPr>
            <w:tcW w:w="966" w:type="dxa"/>
            <w:tcBorders>
              <w:top w:val="nil"/>
              <w:left w:val="nil"/>
              <w:bottom w:val="nil"/>
              <w:right w:val="nil"/>
            </w:tcBorders>
            <w:shd w:val="clear" w:color="auto" w:fill="auto"/>
            <w:noWrap/>
            <w:vAlign w:val="bottom"/>
            <w:hideMark/>
          </w:tcPr>
          <w:p w14:paraId="47E63782"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(0.101)</w:t>
            </w:r>
          </w:p>
        </w:tc>
        <w:tc>
          <w:tcPr>
            <w:tcW w:w="966" w:type="dxa"/>
            <w:tcBorders>
              <w:top w:val="nil"/>
              <w:left w:val="nil"/>
              <w:bottom w:val="nil"/>
              <w:right w:val="nil"/>
            </w:tcBorders>
            <w:shd w:val="clear" w:color="auto" w:fill="auto"/>
            <w:noWrap/>
            <w:vAlign w:val="bottom"/>
            <w:hideMark/>
          </w:tcPr>
          <w:p w14:paraId="65EC5190"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(0.116)</w:t>
            </w:r>
          </w:p>
        </w:tc>
        <w:tc>
          <w:tcPr>
            <w:tcW w:w="966" w:type="dxa"/>
            <w:tcBorders>
              <w:top w:val="nil"/>
              <w:left w:val="nil"/>
              <w:bottom w:val="nil"/>
              <w:right w:val="nil"/>
            </w:tcBorders>
            <w:shd w:val="clear" w:color="auto" w:fill="auto"/>
            <w:noWrap/>
            <w:vAlign w:val="bottom"/>
            <w:hideMark/>
          </w:tcPr>
          <w:p w14:paraId="3601EB43"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(0.115)</w:t>
            </w:r>
          </w:p>
        </w:tc>
        <w:tc>
          <w:tcPr>
            <w:tcW w:w="866" w:type="dxa"/>
            <w:tcBorders>
              <w:top w:val="nil"/>
              <w:left w:val="nil"/>
              <w:bottom w:val="nil"/>
              <w:right w:val="nil"/>
            </w:tcBorders>
            <w:shd w:val="clear" w:color="auto" w:fill="auto"/>
            <w:noWrap/>
            <w:vAlign w:val="bottom"/>
            <w:hideMark/>
          </w:tcPr>
          <w:p w14:paraId="02AB3D0A"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(0.134)</w:t>
            </w:r>
          </w:p>
        </w:tc>
      </w:tr>
      <w:tr w:rsidR="00245F3D" w:rsidRPr="00146471" w14:paraId="6D803317" w14:textId="77777777" w:rsidTr="00D37592">
        <w:trPr>
          <w:trHeight w:val="300"/>
          <w:jc w:val="center"/>
        </w:trPr>
        <w:tc>
          <w:tcPr>
            <w:tcW w:w="810" w:type="dxa"/>
            <w:tcBorders>
              <w:top w:val="nil"/>
              <w:left w:val="nil"/>
              <w:bottom w:val="nil"/>
              <w:right w:val="nil"/>
            </w:tcBorders>
            <w:shd w:val="clear" w:color="auto" w:fill="auto"/>
            <w:noWrap/>
            <w:vAlign w:val="bottom"/>
            <w:hideMark/>
          </w:tcPr>
          <w:p w14:paraId="11A956F6" w14:textId="77777777" w:rsidR="00245F3D" w:rsidRPr="00146471" w:rsidRDefault="00245F3D" w:rsidP="00D37592">
            <w:pPr>
              <w:ind w:firstLineChars="100" w:firstLine="200"/>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 xml:space="preserve">t-1 </w:t>
            </w:r>
          </w:p>
        </w:tc>
        <w:tc>
          <w:tcPr>
            <w:tcW w:w="800" w:type="dxa"/>
            <w:tcBorders>
              <w:top w:val="nil"/>
              <w:left w:val="nil"/>
              <w:bottom w:val="nil"/>
              <w:right w:val="nil"/>
            </w:tcBorders>
            <w:shd w:val="clear" w:color="auto" w:fill="auto"/>
            <w:noWrap/>
            <w:vAlign w:val="bottom"/>
            <w:hideMark/>
          </w:tcPr>
          <w:p w14:paraId="2879E1E0"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0.073*</w:t>
            </w:r>
          </w:p>
        </w:tc>
        <w:tc>
          <w:tcPr>
            <w:tcW w:w="800" w:type="dxa"/>
            <w:tcBorders>
              <w:top w:val="nil"/>
              <w:left w:val="nil"/>
              <w:bottom w:val="nil"/>
              <w:right w:val="nil"/>
            </w:tcBorders>
            <w:shd w:val="clear" w:color="auto" w:fill="auto"/>
            <w:noWrap/>
            <w:vAlign w:val="bottom"/>
            <w:hideMark/>
          </w:tcPr>
          <w:p w14:paraId="66DB254A"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0.064</w:t>
            </w:r>
          </w:p>
        </w:tc>
        <w:tc>
          <w:tcPr>
            <w:tcW w:w="800" w:type="dxa"/>
            <w:tcBorders>
              <w:top w:val="nil"/>
              <w:left w:val="nil"/>
              <w:bottom w:val="nil"/>
              <w:right w:val="nil"/>
            </w:tcBorders>
            <w:shd w:val="clear" w:color="auto" w:fill="auto"/>
            <w:noWrap/>
            <w:vAlign w:val="bottom"/>
            <w:hideMark/>
          </w:tcPr>
          <w:p w14:paraId="00327CB3"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0.070</w:t>
            </w:r>
          </w:p>
        </w:tc>
        <w:tc>
          <w:tcPr>
            <w:tcW w:w="800" w:type="dxa"/>
            <w:tcBorders>
              <w:top w:val="nil"/>
              <w:left w:val="nil"/>
              <w:bottom w:val="nil"/>
              <w:right w:val="nil"/>
            </w:tcBorders>
            <w:shd w:val="clear" w:color="auto" w:fill="auto"/>
            <w:noWrap/>
            <w:vAlign w:val="bottom"/>
            <w:hideMark/>
          </w:tcPr>
          <w:p w14:paraId="2BE69953"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0.101</w:t>
            </w:r>
          </w:p>
        </w:tc>
        <w:tc>
          <w:tcPr>
            <w:tcW w:w="800" w:type="dxa"/>
            <w:tcBorders>
              <w:top w:val="nil"/>
              <w:left w:val="nil"/>
              <w:bottom w:val="nil"/>
              <w:right w:val="nil"/>
            </w:tcBorders>
            <w:shd w:val="clear" w:color="auto" w:fill="auto"/>
            <w:noWrap/>
            <w:vAlign w:val="bottom"/>
            <w:hideMark/>
          </w:tcPr>
          <w:p w14:paraId="4894C4C5"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0.104</w:t>
            </w:r>
          </w:p>
        </w:tc>
        <w:tc>
          <w:tcPr>
            <w:tcW w:w="800" w:type="dxa"/>
            <w:tcBorders>
              <w:top w:val="nil"/>
              <w:left w:val="nil"/>
              <w:bottom w:val="nil"/>
              <w:right w:val="nil"/>
            </w:tcBorders>
            <w:shd w:val="clear" w:color="auto" w:fill="auto"/>
            <w:noWrap/>
            <w:vAlign w:val="bottom"/>
            <w:hideMark/>
          </w:tcPr>
          <w:p w14:paraId="0E4D8399"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0.158</w:t>
            </w:r>
          </w:p>
        </w:tc>
        <w:tc>
          <w:tcPr>
            <w:tcW w:w="866" w:type="dxa"/>
            <w:tcBorders>
              <w:top w:val="nil"/>
              <w:left w:val="nil"/>
              <w:bottom w:val="nil"/>
              <w:right w:val="nil"/>
            </w:tcBorders>
            <w:shd w:val="clear" w:color="auto" w:fill="auto"/>
            <w:noWrap/>
            <w:vAlign w:val="bottom"/>
            <w:hideMark/>
          </w:tcPr>
          <w:p w14:paraId="4EBE49BE"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0.275**</w:t>
            </w:r>
          </w:p>
        </w:tc>
        <w:tc>
          <w:tcPr>
            <w:tcW w:w="876" w:type="dxa"/>
            <w:tcBorders>
              <w:top w:val="nil"/>
              <w:left w:val="single" w:sz="4" w:space="0" w:color="auto"/>
              <w:bottom w:val="nil"/>
              <w:right w:val="nil"/>
            </w:tcBorders>
            <w:shd w:val="clear" w:color="auto" w:fill="auto"/>
            <w:noWrap/>
            <w:vAlign w:val="bottom"/>
            <w:hideMark/>
          </w:tcPr>
          <w:p w14:paraId="751FCA99"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0.086</w:t>
            </w:r>
          </w:p>
        </w:tc>
        <w:tc>
          <w:tcPr>
            <w:tcW w:w="966" w:type="dxa"/>
            <w:tcBorders>
              <w:top w:val="nil"/>
              <w:left w:val="nil"/>
              <w:bottom w:val="nil"/>
              <w:right w:val="nil"/>
            </w:tcBorders>
            <w:shd w:val="clear" w:color="auto" w:fill="auto"/>
            <w:noWrap/>
            <w:vAlign w:val="bottom"/>
            <w:hideMark/>
          </w:tcPr>
          <w:p w14:paraId="5FAC41D9"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0.117***</w:t>
            </w:r>
          </w:p>
        </w:tc>
        <w:tc>
          <w:tcPr>
            <w:tcW w:w="966" w:type="dxa"/>
            <w:gridSpan w:val="2"/>
            <w:tcBorders>
              <w:top w:val="nil"/>
              <w:left w:val="nil"/>
              <w:bottom w:val="nil"/>
              <w:right w:val="nil"/>
            </w:tcBorders>
            <w:shd w:val="clear" w:color="auto" w:fill="auto"/>
            <w:noWrap/>
            <w:vAlign w:val="bottom"/>
            <w:hideMark/>
          </w:tcPr>
          <w:p w14:paraId="6E66FBD2"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0.171***</w:t>
            </w:r>
          </w:p>
        </w:tc>
        <w:tc>
          <w:tcPr>
            <w:tcW w:w="966" w:type="dxa"/>
            <w:tcBorders>
              <w:top w:val="nil"/>
              <w:left w:val="nil"/>
              <w:bottom w:val="nil"/>
              <w:right w:val="nil"/>
            </w:tcBorders>
            <w:shd w:val="clear" w:color="auto" w:fill="auto"/>
            <w:noWrap/>
            <w:vAlign w:val="bottom"/>
            <w:hideMark/>
          </w:tcPr>
          <w:p w14:paraId="7FD786E5"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0.242***</w:t>
            </w:r>
          </w:p>
        </w:tc>
        <w:tc>
          <w:tcPr>
            <w:tcW w:w="966" w:type="dxa"/>
            <w:tcBorders>
              <w:top w:val="nil"/>
              <w:left w:val="nil"/>
              <w:bottom w:val="nil"/>
              <w:right w:val="nil"/>
            </w:tcBorders>
            <w:shd w:val="clear" w:color="auto" w:fill="auto"/>
            <w:noWrap/>
            <w:vAlign w:val="bottom"/>
            <w:hideMark/>
          </w:tcPr>
          <w:p w14:paraId="0A5EF6B5"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0.273***</w:t>
            </w:r>
          </w:p>
        </w:tc>
        <w:tc>
          <w:tcPr>
            <w:tcW w:w="966" w:type="dxa"/>
            <w:tcBorders>
              <w:top w:val="nil"/>
              <w:left w:val="nil"/>
              <w:bottom w:val="nil"/>
              <w:right w:val="nil"/>
            </w:tcBorders>
            <w:shd w:val="clear" w:color="auto" w:fill="auto"/>
            <w:noWrap/>
            <w:vAlign w:val="bottom"/>
            <w:hideMark/>
          </w:tcPr>
          <w:p w14:paraId="782B2670"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0.325***</w:t>
            </w:r>
          </w:p>
        </w:tc>
        <w:tc>
          <w:tcPr>
            <w:tcW w:w="866" w:type="dxa"/>
            <w:tcBorders>
              <w:top w:val="nil"/>
              <w:left w:val="nil"/>
              <w:bottom w:val="nil"/>
              <w:right w:val="nil"/>
            </w:tcBorders>
            <w:shd w:val="clear" w:color="auto" w:fill="auto"/>
            <w:noWrap/>
            <w:vAlign w:val="bottom"/>
            <w:hideMark/>
          </w:tcPr>
          <w:p w14:paraId="2A6E88BB"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0.242*</w:t>
            </w:r>
          </w:p>
        </w:tc>
      </w:tr>
      <w:tr w:rsidR="00245F3D" w:rsidRPr="00146471" w14:paraId="11EA8305" w14:textId="77777777" w:rsidTr="00D37592">
        <w:trPr>
          <w:trHeight w:val="300"/>
          <w:jc w:val="center"/>
        </w:trPr>
        <w:tc>
          <w:tcPr>
            <w:tcW w:w="810" w:type="dxa"/>
            <w:tcBorders>
              <w:top w:val="nil"/>
              <w:left w:val="nil"/>
              <w:bottom w:val="nil"/>
              <w:right w:val="nil"/>
            </w:tcBorders>
            <w:shd w:val="clear" w:color="auto" w:fill="auto"/>
            <w:noWrap/>
            <w:vAlign w:val="bottom"/>
            <w:hideMark/>
          </w:tcPr>
          <w:p w14:paraId="6A34EC4B" w14:textId="77777777" w:rsidR="00245F3D" w:rsidRPr="00146471" w:rsidRDefault="00245F3D" w:rsidP="00D37592">
            <w:pPr>
              <w:rPr>
                <w:rFonts w:ascii="Times New Roman" w:eastAsia="Times New Roman" w:hAnsi="Times New Roman"/>
                <w:color w:val="000000"/>
                <w:sz w:val="20"/>
                <w:szCs w:val="20"/>
              </w:rPr>
            </w:pPr>
          </w:p>
        </w:tc>
        <w:tc>
          <w:tcPr>
            <w:tcW w:w="800" w:type="dxa"/>
            <w:tcBorders>
              <w:top w:val="nil"/>
              <w:left w:val="nil"/>
              <w:bottom w:val="nil"/>
              <w:right w:val="nil"/>
            </w:tcBorders>
            <w:shd w:val="clear" w:color="auto" w:fill="auto"/>
            <w:noWrap/>
            <w:vAlign w:val="bottom"/>
            <w:hideMark/>
          </w:tcPr>
          <w:p w14:paraId="0B59EBAA"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(0.039)</w:t>
            </w:r>
          </w:p>
        </w:tc>
        <w:tc>
          <w:tcPr>
            <w:tcW w:w="800" w:type="dxa"/>
            <w:tcBorders>
              <w:top w:val="nil"/>
              <w:left w:val="nil"/>
              <w:bottom w:val="nil"/>
              <w:right w:val="nil"/>
            </w:tcBorders>
            <w:shd w:val="clear" w:color="auto" w:fill="auto"/>
            <w:noWrap/>
            <w:vAlign w:val="bottom"/>
            <w:hideMark/>
          </w:tcPr>
          <w:p w14:paraId="13B29A40"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(0.051)</w:t>
            </w:r>
          </w:p>
        </w:tc>
        <w:tc>
          <w:tcPr>
            <w:tcW w:w="800" w:type="dxa"/>
            <w:tcBorders>
              <w:top w:val="nil"/>
              <w:left w:val="nil"/>
              <w:bottom w:val="nil"/>
              <w:right w:val="nil"/>
            </w:tcBorders>
            <w:shd w:val="clear" w:color="auto" w:fill="auto"/>
            <w:noWrap/>
            <w:vAlign w:val="bottom"/>
            <w:hideMark/>
          </w:tcPr>
          <w:p w14:paraId="45D43349"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(0.079)</w:t>
            </w:r>
          </w:p>
        </w:tc>
        <w:tc>
          <w:tcPr>
            <w:tcW w:w="800" w:type="dxa"/>
            <w:tcBorders>
              <w:top w:val="nil"/>
              <w:left w:val="nil"/>
              <w:bottom w:val="nil"/>
              <w:right w:val="nil"/>
            </w:tcBorders>
            <w:shd w:val="clear" w:color="auto" w:fill="auto"/>
            <w:noWrap/>
            <w:vAlign w:val="bottom"/>
            <w:hideMark/>
          </w:tcPr>
          <w:p w14:paraId="78C04D89"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(0.116)</w:t>
            </w:r>
          </w:p>
        </w:tc>
        <w:tc>
          <w:tcPr>
            <w:tcW w:w="800" w:type="dxa"/>
            <w:tcBorders>
              <w:top w:val="nil"/>
              <w:left w:val="nil"/>
              <w:bottom w:val="nil"/>
              <w:right w:val="nil"/>
            </w:tcBorders>
            <w:shd w:val="clear" w:color="auto" w:fill="auto"/>
            <w:noWrap/>
            <w:vAlign w:val="bottom"/>
            <w:hideMark/>
          </w:tcPr>
          <w:p w14:paraId="046B6EB1"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(0.138)</w:t>
            </w:r>
          </w:p>
        </w:tc>
        <w:tc>
          <w:tcPr>
            <w:tcW w:w="800" w:type="dxa"/>
            <w:tcBorders>
              <w:top w:val="nil"/>
              <w:left w:val="nil"/>
              <w:bottom w:val="nil"/>
              <w:right w:val="nil"/>
            </w:tcBorders>
            <w:shd w:val="clear" w:color="auto" w:fill="auto"/>
            <w:noWrap/>
            <w:vAlign w:val="bottom"/>
            <w:hideMark/>
          </w:tcPr>
          <w:p w14:paraId="288241C3"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(0.129)</w:t>
            </w:r>
          </w:p>
        </w:tc>
        <w:tc>
          <w:tcPr>
            <w:tcW w:w="866" w:type="dxa"/>
            <w:tcBorders>
              <w:top w:val="nil"/>
              <w:left w:val="nil"/>
              <w:bottom w:val="nil"/>
              <w:right w:val="nil"/>
            </w:tcBorders>
            <w:shd w:val="clear" w:color="auto" w:fill="auto"/>
            <w:noWrap/>
            <w:vAlign w:val="bottom"/>
            <w:hideMark/>
          </w:tcPr>
          <w:p w14:paraId="282197EE"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(0.106)</w:t>
            </w:r>
          </w:p>
        </w:tc>
        <w:tc>
          <w:tcPr>
            <w:tcW w:w="876" w:type="dxa"/>
            <w:tcBorders>
              <w:top w:val="nil"/>
              <w:left w:val="single" w:sz="4" w:space="0" w:color="auto"/>
              <w:bottom w:val="nil"/>
              <w:right w:val="nil"/>
            </w:tcBorders>
            <w:shd w:val="clear" w:color="auto" w:fill="auto"/>
            <w:noWrap/>
            <w:vAlign w:val="bottom"/>
            <w:hideMark/>
          </w:tcPr>
          <w:p w14:paraId="2BCE40E1"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(0.054)</w:t>
            </w:r>
          </w:p>
        </w:tc>
        <w:tc>
          <w:tcPr>
            <w:tcW w:w="966" w:type="dxa"/>
            <w:tcBorders>
              <w:top w:val="nil"/>
              <w:left w:val="nil"/>
              <w:bottom w:val="nil"/>
              <w:right w:val="nil"/>
            </w:tcBorders>
            <w:shd w:val="clear" w:color="auto" w:fill="auto"/>
            <w:noWrap/>
            <w:vAlign w:val="bottom"/>
            <w:hideMark/>
          </w:tcPr>
          <w:p w14:paraId="229BD327"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(0.034)</w:t>
            </w:r>
          </w:p>
        </w:tc>
        <w:tc>
          <w:tcPr>
            <w:tcW w:w="966" w:type="dxa"/>
            <w:gridSpan w:val="2"/>
            <w:tcBorders>
              <w:top w:val="nil"/>
              <w:left w:val="nil"/>
              <w:bottom w:val="nil"/>
              <w:right w:val="nil"/>
            </w:tcBorders>
            <w:shd w:val="clear" w:color="auto" w:fill="auto"/>
            <w:noWrap/>
            <w:vAlign w:val="bottom"/>
            <w:hideMark/>
          </w:tcPr>
          <w:p w14:paraId="4F0049B9"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(0.058)</w:t>
            </w:r>
          </w:p>
        </w:tc>
        <w:tc>
          <w:tcPr>
            <w:tcW w:w="966" w:type="dxa"/>
            <w:tcBorders>
              <w:top w:val="nil"/>
              <w:left w:val="nil"/>
              <w:bottom w:val="nil"/>
              <w:right w:val="nil"/>
            </w:tcBorders>
            <w:shd w:val="clear" w:color="auto" w:fill="auto"/>
            <w:noWrap/>
            <w:vAlign w:val="bottom"/>
            <w:hideMark/>
          </w:tcPr>
          <w:p w14:paraId="59190DC8"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(0.088)</w:t>
            </w:r>
          </w:p>
        </w:tc>
        <w:tc>
          <w:tcPr>
            <w:tcW w:w="966" w:type="dxa"/>
            <w:tcBorders>
              <w:top w:val="nil"/>
              <w:left w:val="nil"/>
              <w:bottom w:val="nil"/>
              <w:right w:val="nil"/>
            </w:tcBorders>
            <w:shd w:val="clear" w:color="auto" w:fill="auto"/>
            <w:noWrap/>
            <w:vAlign w:val="bottom"/>
            <w:hideMark/>
          </w:tcPr>
          <w:p w14:paraId="313287C0"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(0.103)</w:t>
            </w:r>
          </w:p>
        </w:tc>
        <w:tc>
          <w:tcPr>
            <w:tcW w:w="966" w:type="dxa"/>
            <w:tcBorders>
              <w:top w:val="nil"/>
              <w:left w:val="nil"/>
              <w:bottom w:val="nil"/>
              <w:right w:val="nil"/>
            </w:tcBorders>
            <w:shd w:val="clear" w:color="auto" w:fill="auto"/>
            <w:noWrap/>
            <w:vAlign w:val="bottom"/>
            <w:hideMark/>
          </w:tcPr>
          <w:p w14:paraId="7A8E9F46"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(0.115)</w:t>
            </w:r>
          </w:p>
        </w:tc>
        <w:tc>
          <w:tcPr>
            <w:tcW w:w="866" w:type="dxa"/>
            <w:tcBorders>
              <w:top w:val="nil"/>
              <w:left w:val="nil"/>
              <w:bottom w:val="nil"/>
              <w:right w:val="nil"/>
            </w:tcBorders>
            <w:shd w:val="clear" w:color="auto" w:fill="auto"/>
            <w:noWrap/>
            <w:vAlign w:val="bottom"/>
            <w:hideMark/>
          </w:tcPr>
          <w:p w14:paraId="4C81280E"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(0.140)</w:t>
            </w:r>
          </w:p>
        </w:tc>
      </w:tr>
      <w:tr w:rsidR="00245F3D" w:rsidRPr="00146471" w14:paraId="322644DE" w14:textId="77777777" w:rsidTr="00D37592">
        <w:trPr>
          <w:trHeight w:val="300"/>
          <w:jc w:val="center"/>
        </w:trPr>
        <w:tc>
          <w:tcPr>
            <w:tcW w:w="810" w:type="dxa"/>
            <w:tcBorders>
              <w:top w:val="nil"/>
              <w:left w:val="nil"/>
              <w:bottom w:val="nil"/>
              <w:right w:val="nil"/>
            </w:tcBorders>
            <w:shd w:val="clear" w:color="auto" w:fill="auto"/>
            <w:noWrap/>
            <w:vAlign w:val="bottom"/>
            <w:hideMark/>
          </w:tcPr>
          <w:p w14:paraId="6CB119CD" w14:textId="77777777" w:rsidR="00245F3D" w:rsidRPr="00146471" w:rsidRDefault="00245F3D" w:rsidP="00D37592">
            <w:pPr>
              <w:ind w:firstLineChars="100" w:firstLine="200"/>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t-2</w:t>
            </w:r>
          </w:p>
        </w:tc>
        <w:tc>
          <w:tcPr>
            <w:tcW w:w="800" w:type="dxa"/>
            <w:tcBorders>
              <w:top w:val="nil"/>
              <w:left w:val="nil"/>
              <w:bottom w:val="nil"/>
              <w:right w:val="nil"/>
            </w:tcBorders>
            <w:shd w:val="clear" w:color="auto" w:fill="auto"/>
            <w:noWrap/>
            <w:vAlign w:val="bottom"/>
            <w:hideMark/>
          </w:tcPr>
          <w:p w14:paraId="6137B625"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0.055</w:t>
            </w:r>
          </w:p>
        </w:tc>
        <w:tc>
          <w:tcPr>
            <w:tcW w:w="800" w:type="dxa"/>
            <w:tcBorders>
              <w:top w:val="nil"/>
              <w:left w:val="nil"/>
              <w:bottom w:val="nil"/>
              <w:right w:val="nil"/>
            </w:tcBorders>
            <w:shd w:val="clear" w:color="auto" w:fill="auto"/>
            <w:noWrap/>
            <w:vAlign w:val="bottom"/>
            <w:hideMark/>
          </w:tcPr>
          <w:p w14:paraId="3153A034"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0.058*</w:t>
            </w:r>
          </w:p>
        </w:tc>
        <w:tc>
          <w:tcPr>
            <w:tcW w:w="800" w:type="dxa"/>
            <w:tcBorders>
              <w:top w:val="nil"/>
              <w:left w:val="nil"/>
              <w:bottom w:val="nil"/>
              <w:right w:val="nil"/>
            </w:tcBorders>
            <w:shd w:val="clear" w:color="auto" w:fill="auto"/>
            <w:noWrap/>
            <w:vAlign w:val="bottom"/>
            <w:hideMark/>
          </w:tcPr>
          <w:p w14:paraId="7035C0E8"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0.028</w:t>
            </w:r>
          </w:p>
        </w:tc>
        <w:tc>
          <w:tcPr>
            <w:tcW w:w="800" w:type="dxa"/>
            <w:tcBorders>
              <w:top w:val="nil"/>
              <w:left w:val="nil"/>
              <w:bottom w:val="nil"/>
              <w:right w:val="nil"/>
            </w:tcBorders>
            <w:shd w:val="clear" w:color="auto" w:fill="auto"/>
            <w:noWrap/>
            <w:vAlign w:val="bottom"/>
            <w:hideMark/>
          </w:tcPr>
          <w:p w14:paraId="59367233"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0.028</w:t>
            </w:r>
          </w:p>
        </w:tc>
        <w:tc>
          <w:tcPr>
            <w:tcW w:w="800" w:type="dxa"/>
            <w:tcBorders>
              <w:top w:val="nil"/>
              <w:left w:val="nil"/>
              <w:bottom w:val="nil"/>
              <w:right w:val="nil"/>
            </w:tcBorders>
            <w:shd w:val="clear" w:color="auto" w:fill="auto"/>
            <w:noWrap/>
            <w:vAlign w:val="bottom"/>
            <w:hideMark/>
          </w:tcPr>
          <w:p w14:paraId="18C7FA5A"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0.041</w:t>
            </w:r>
          </w:p>
        </w:tc>
        <w:tc>
          <w:tcPr>
            <w:tcW w:w="800" w:type="dxa"/>
            <w:tcBorders>
              <w:top w:val="nil"/>
              <w:left w:val="nil"/>
              <w:bottom w:val="nil"/>
              <w:right w:val="nil"/>
            </w:tcBorders>
            <w:shd w:val="clear" w:color="auto" w:fill="auto"/>
            <w:noWrap/>
            <w:vAlign w:val="bottom"/>
            <w:hideMark/>
          </w:tcPr>
          <w:p w14:paraId="4ADC10C8"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0.073</w:t>
            </w:r>
          </w:p>
        </w:tc>
        <w:tc>
          <w:tcPr>
            <w:tcW w:w="866" w:type="dxa"/>
            <w:tcBorders>
              <w:top w:val="nil"/>
              <w:left w:val="nil"/>
              <w:bottom w:val="nil"/>
              <w:right w:val="nil"/>
            </w:tcBorders>
            <w:shd w:val="clear" w:color="auto" w:fill="auto"/>
            <w:noWrap/>
            <w:vAlign w:val="bottom"/>
            <w:hideMark/>
          </w:tcPr>
          <w:p w14:paraId="777CAA6F"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0.265**</w:t>
            </w:r>
          </w:p>
        </w:tc>
        <w:tc>
          <w:tcPr>
            <w:tcW w:w="876" w:type="dxa"/>
            <w:tcBorders>
              <w:top w:val="nil"/>
              <w:left w:val="single" w:sz="4" w:space="0" w:color="auto"/>
              <w:bottom w:val="nil"/>
              <w:right w:val="nil"/>
            </w:tcBorders>
            <w:shd w:val="clear" w:color="auto" w:fill="auto"/>
            <w:noWrap/>
            <w:vAlign w:val="bottom"/>
            <w:hideMark/>
          </w:tcPr>
          <w:p w14:paraId="04A3661B"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0.066</w:t>
            </w:r>
          </w:p>
        </w:tc>
        <w:tc>
          <w:tcPr>
            <w:tcW w:w="966" w:type="dxa"/>
            <w:tcBorders>
              <w:top w:val="nil"/>
              <w:left w:val="nil"/>
              <w:bottom w:val="nil"/>
              <w:right w:val="nil"/>
            </w:tcBorders>
            <w:shd w:val="clear" w:color="auto" w:fill="auto"/>
            <w:noWrap/>
            <w:vAlign w:val="bottom"/>
            <w:hideMark/>
          </w:tcPr>
          <w:p w14:paraId="0B90BE01"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0.097**</w:t>
            </w:r>
          </w:p>
        </w:tc>
        <w:tc>
          <w:tcPr>
            <w:tcW w:w="966" w:type="dxa"/>
            <w:gridSpan w:val="2"/>
            <w:tcBorders>
              <w:top w:val="nil"/>
              <w:left w:val="nil"/>
              <w:bottom w:val="nil"/>
              <w:right w:val="nil"/>
            </w:tcBorders>
            <w:shd w:val="clear" w:color="auto" w:fill="auto"/>
            <w:noWrap/>
            <w:vAlign w:val="bottom"/>
            <w:hideMark/>
          </w:tcPr>
          <w:p w14:paraId="4AD5D593"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0.073</w:t>
            </w:r>
          </w:p>
        </w:tc>
        <w:tc>
          <w:tcPr>
            <w:tcW w:w="966" w:type="dxa"/>
            <w:tcBorders>
              <w:top w:val="nil"/>
              <w:left w:val="nil"/>
              <w:bottom w:val="nil"/>
              <w:right w:val="nil"/>
            </w:tcBorders>
            <w:shd w:val="clear" w:color="auto" w:fill="auto"/>
            <w:noWrap/>
            <w:vAlign w:val="bottom"/>
            <w:hideMark/>
          </w:tcPr>
          <w:p w14:paraId="086F3E80"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0.102*</w:t>
            </w:r>
          </w:p>
        </w:tc>
        <w:tc>
          <w:tcPr>
            <w:tcW w:w="966" w:type="dxa"/>
            <w:tcBorders>
              <w:top w:val="nil"/>
              <w:left w:val="nil"/>
              <w:bottom w:val="nil"/>
              <w:right w:val="nil"/>
            </w:tcBorders>
            <w:shd w:val="clear" w:color="auto" w:fill="auto"/>
            <w:noWrap/>
            <w:vAlign w:val="bottom"/>
            <w:hideMark/>
          </w:tcPr>
          <w:p w14:paraId="2EBD5CAA"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0.139*</w:t>
            </w:r>
          </w:p>
        </w:tc>
        <w:tc>
          <w:tcPr>
            <w:tcW w:w="966" w:type="dxa"/>
            <w:tcBorders>
              <w:top w:val="nil"/>
              <w:left w:val="nil"/>
              <w:bottom w:val="nil"/>
              <w:right w:val="nil"/>
            </w:tcBorders>
            <w:shd w:val="clear" w:color="auto" w:fill="auto"/>
            <w:noWrap/>
            <w:vAlign w:val="bottom"/>
            <w:hideMark/>
          </w:tcPr>
          <w:p w14:paraId="3198A706"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0.212**</w:t>
            </w:r>
          </w:p>
        </w:tc>
        <w:tc>
          <w:tcPr>
            <w:tcW w:w="866" w:type="dxa"/>
            <w:tcBorders>
              <w:top w:val="nil"/>
              <w:left w:val="nil"/>
              <w:bottom w:val="nil"/>
              <w:right w:val="nil"/>
            </w:tcBorders>
            <w:shd w:val="clear" w:color="auto" w:fill="auto"/>
            <w:noWrap/>
            <w:vAlign w:val="bottom"/>
            <w:hideMark/>
          </w:tcPr>
          <w:p w14:paraId="484C4CAC"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0.343**</w:t>
            </w:r>
          </w:p>
        </w:tc>
      </w:tr>
      <w:tr w:rsidR="00245F3D" w:rsidRPr="00146471" w14:paraId="349C7F91" w14:textId="77777777" w:rsidTr="00D37592">
        <w:trPr>
          <w:trHeight w:val="300"/>
          <w:jc w:val="center"/>
        </w:trPr>
        <w:tc>
          <w:tcPr>
            <w:tcW w:w="810" w:type="dxa"/>
            <w:tcBorders>
              <w:top w:val="nil"/>
              <w:left w:val="nil"/>
              <w:bottom w:val="nil"/>
              <w:right w:val="nil"/>
            </w:tcBorders>
            <w:shd w:val="clear" w:color="auto" w:fill="auto"/>
            <w:noWrap/>
            <w:vAlign w:val="bottom"/>
            <w:hideMark/>
          </w:tcPr>
          <w:p w14:paraId="012CBF16" w14:textId="77777777" w:rsidR="00245F3D" w:rsidRPr="00146471" w:rsidRDefault="00245F3D" w:rsidP="00D37592">
            <w:pPr>
              <w:rPr>
                <w:rFonts w:ascii="Times New Roman" w:eastAsia="Times New Roman" w:hAnsi="Times New Roman"/>
                <w:color w:val="000000"/>
                <w:sz w:val="20"/>
                <w:szCs w:val="20"/>
              </w:rPr>
            </w:pPr>
          </w:p>
        </w:tc>
        <w:tc>
          <w:tcPr>
            <w:tcW w:w="800" w:type="dxa"/>
            <w:tcBorders>
              <w:top w:val="nil"/>
              <w:left w:val="nil"/>
              <w:bottom w:val="nil"/>
              <w:right w:val="nil"/>
            </w:tcBorders>
            <w:shd w:val="clear" w:color="auto" w:fill="auto"/>
            <w:noWrap/>
            <w:vAlign w:val="bottom"/>
            <w:hideMark/>
          </w:tcPr>
          <w:p w14:paraId="2CAB5894"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(0.044)</w:t>
            </w:r>
          </w:p>
        </w:tc>
        <w:tc>
          <w:tcPr>
            <w:tcW w:w="800" w:type="dxa"/>
            <w:tcBorders>
              <w:top w:val="nil"/>
              <w:left w:val="nil"/>
              <w:bottom w:val="nil"/>
              <w:right w:val="nil"/>
            </w:tcBorders>
            <w:shd w:val="clear" w:color="auto" w:fill="auto"/>
            <w:noWrap/>
            <w:vAlign w:val="bottom"/>
            <w:hideMark/>
          </w:tcPr>
          <w:p w14:paraId="4471F856"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(0.032)</w:t>
            </w:r>
          </w:p>
        </w:tc>
        <w:tc>
          <w:tcPr>
            <w:tcW w:w="800" w:type="dxa"/>
            <w:tcBorders>
              <w:top w:val="nil"/>
              <w:left w:val="nil"/>
              <w:bottom w:val="nil"/>
              <w:right w:val="nil"/>
            </w:tcBorders>
            <w:shd w:val="clear" w:color="auto" w:fill="auto"/>
            <w:noWrap/>
            <w:vAlign w:val="bottom"/>
            <w:hideMark/>
          </w:tcPr>
          <w:p w14:paraId="6350E706"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(0.052)</w:t>
            </w:r>
          </w:p>
        </w:tc>
        <w:tc>
          <w:tcPr>
            <w:tcW w:w="800" w:type="dxa"/>
            <w:tcBorders>
              <w:top w:val="nil"/>
              <w:left w:val="nil"/>
              <w:bottom w:val="nil"/>
              <w:right w:val="nil"/>
            </w:tcBorders>
            <w:shd w:val="clear" w:color="auto" w:fill="auto"/>
            <w:noWrap/>
            <w:vAlign w:val="bottom"/>
            <w:hideMark/>
          </w:tcPr>
          <w:p w14:paraId="31BBC95E"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(0.062)</w:t>
            </w:r>
          </w:p>
        </w:tc>
        <w:tc>
          <w:tcPr>
            <w:tcW w:w="800" w:type="dxa"/>
            <w:tcBorders>
              <w:top w:val="nil"/>
              <w:left w:val="nil"/>
              <w:bottom w:val="nil"/>
              <w:right w:val="nil"/>
            </w:tcBorders>
            <w:shd w:val="clear" w:color="auto" w:fill="auto"/>
            <w:noWrap/>
            <w:vAlign w:val="bottom"/>
            <w:hideMark/>
          </w:tcPr>
          <w:p w14:paraId="0C28DC1D"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(0.087)</w:t>
            </w:r>
          </w:p>
        </w:tc>
        <w:tc>
          <w:tcPr>
            <w:tcW w:w="800" w:type="dxa"/>
            <w:tcBorders>
              <w:top w:val="nil"/>
              <w:left w:val="nil"/>
              <w:bottom w:val="nil"/>
              <w:right w:val="nil"/>
            </w:tcBorders>
            <w:shd w:val="clear" w:color="auto" w:fill="auto"/>
            <w:noWrap/>
            <w:vAlign w:val="bottom"/>
            <w:hideMark/>
          </w:tcPr>
          <w:p w14:paraId="16910A85"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(0.113)</w:t>
            </w:r>
          </w:p>
        </w:tc>
        <w:tc>
          <w:tcPr>
            <w:tcW w:w="866" w:type="dxa"/>
            <w:tcBorders>
              <w:top w:val="nil"/>
              <w:left w:val="nil"/>
              <w:bottom w:val="nil"/>
              <w:right w:val="nil"/>
            </w:tcBorders>
            <w:shd w:val="clear" w:color="auto" w:fill="auto"/>
            <w:noWrap/>
            <w:vAlign w:val="bottom"/>
            <w:hideMark/>
          </w:tcPr>
          <w:p w14:paraId="554D5CD1"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(0.110)</w:t>
            </w:r>
          </w:p>
        </w:tc>
        <w:tc>
          <w:tcPr>
            <w:tcW w:w="876" w:type="dxa"/>
            <w:tcBorders>
              <w:top w:val="nil"/>
              <w:left w:val="single" w:sz="4" w:space="0" w:color="auto"/>
              <w:bottom w:val="nil"/>
              <w:right w:val="nil"/>
            </w:tcBorders>
            <w:shd w:val="clear" w:color="auto" w:fill="auto"/>
            <w:noWrap/>
            <w:vAlign w:val="bottom"/>
            <w:hideMark/>
          </w:tcPr>
          <w:p w14:paraId="13EEA93A"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(0.063)</w:t>
            </w:r>
          </w:p>
        </w:tc>
        <w:tc>
          <w:tcPr>
            <w:tcW w:w="966" w:type="dxa"/>
            <w:tcBorders>
              <w:top w:val="nil"/>
              <w:left w:val="nil"/>
              <w:bottom w:val="nil"/>
              <w:right w:val="nil"/>
            </w:tcBorders>
            <w:shd w:val="clear" w:color="auto" w:fill="auto"/>
            <w:noWrap/>
            <w:vAlign w:val="bottom"/>
            <w:hideMark/>
          </w:tcPr>
          <w:p w14:paraId="45DECDBE"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(0.043)</w:t>
            </w:r>
          </w:p>
        </w:tc>
        <w:tc>
          <w:tcPr>
            <w:tcW w:w="966" w:type="dxa"/>
            <w:gridSpan w:val="2"/>
            <w:tcBorders>
              <w:top w:val="nil"/>
              <w:left w:val="nil"/>
              <w:bottom w:val="nil"/>
              <w:right w:val="nil"/>
            </w:tcBorders>
            <w:shd w:val="clear" w:color="auto" w:fill="auto"/>
            <w:noWrap/>
            <w:vAlign w:val="bottom"/>
            <w:hideMark/>
          </w:tcPr>
          <w:p w14:paraId="0F87CA4B"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(0.051)</w:t>
            </w:r>
          </w:p>
        </w:tc>
        <w:tc>
          <w:tcPr>
            <w:tcW w:w="966" w:type="dxa"/>
            <w:tcBorders>
              <w:top w:val="nil"/>
              <w:left w:val="nil"/>
              <w:bottom w:val="nil"/>
              <w:right w:val="nil"/>
            </w:tcBorders>
            <w:shd w:val="clear" w:color="auto" w:fill="auto"/>
            <w:noWrap/>
            <w:vAlign w:val="bottom"/>
            <w:hideMark/>
          </w:tcPr>
          <w:p w14:paraId="676851AC"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(0.055)</w:t>
            </w:r>
          </w:p>
        </w:tc>
        <w:tc>
          <w:tcPr>
            <w:tcW w:w="966" w:type="dxa"/>
            <w:tcBorders>
              <w:top w:val="nil"/>
              <w:left w:val="nil"/>
              <w:bottom w:val="nil"/>
              <w:right w:val="nil"/>
            </w:tcBorders>
            <w:shd w:val="clear" w:color="auto" w:fill="auto"/>
            <w:noWrap/>
            <w:vAlign w:val="bottom"/>
            <w:hideMark/>
          </w:tcPr>
          <w:p w14:paraId="281216B1"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(0.073)</w:t>
            </w:r>
          </w:p>
        </w:tc>
        <w:tc>
          <w:tcPr>
            <w:tcW w:w="966" w:type="dxa"/>
            <w:tcBorders>
              <w:top w:val="nil"/>
              <w:left w:val="nil"/>
              <w:bottom w:val="nil"/>
              <w:right w:val="nil"/>
            </w:tcBorders>
            <w:shd w:val="clear" w:color="auto" w:fill="auto"/>
            <w:noWrap/>
            <w:vAlign w:val="bottom"/>
            <w:hideMark/>
          </w:tcPr>
          <w:p w14:paraId="58FD4AA8"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(0.088)</w:t>
            </w:r>
          </w:p>
        </w:tc>
        <w:tc>
          <w:tcPr>
            <w:tcW w:w="866" w:type="dxa"/>
            <w:tcBorders>
              <w:top w:val="nil"/>
              <w:left w:val="nil"/>
              <w:bottom w:val="nil"/>
              <w:right w:val="nil"/>
            </w:tcBorders>
            <w:shd w:val="clear" w:color="auto" w:fill="auto"/>
            <w:noWrap/>
            <w:vAlign w:val="bottom"/>
            <w:hideMark/>
          </w:tcPr>
          <w:p w14:paraId="0825FE61"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(0.159)</w:t>
            </w:r>
          </w:p>
        </w:tc>
      </w:tr>
      <w:tr w:rsidR="00245F3D" w:rsidRPr="00146471" w14:paraId="324F1996" w14:textId="77777777" w:rsidTr="00D37592">
        <w:trPr>
          <w:trHeight w:val="300"/>
          <w:jc w:val="center"/>
        </w:trPr>
        <w:tc>
          <w:tcPr>
            <w:tcW w:w="810" w:type="dxa"/>
            <w:tcBorders>
              <w:top w:val="nil"/>
              <w:left w:val="nil"/>
              <w:bottom w:val="nil"/>
              <w:right w:val="nil"/>
            </w:tcBorders>
            <w:shd w:val="clear" w:color="auto" w:fill="auto"/>
            <w:noWrap/>
            <w:vAlign w:val="bottom"/>
            <w:hideMark/>
          </w:tcPr>
          <w:p w14:paraId="72D6BD95" w14:textId="77777777" w:rsidR="00245F3D" w:rsidRPr="00146471" w:rsidRDefault="00245F3D" w:rsidP="00D37592">
            <w:pPr>
              <w:ind w:firstLineChars="100" w:firstLine="200"/>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 xml:space="preserve">t-3 </w:t>
            </w:r>
          </w:p>
        </w:tc>
        <w:tc>
          <w:tcPr>
            <w:tcW w:w="800" w:type="dxa"/>
            <w:tcBorders>
              <w:top w:val="nil"/>
              <w:left w:val="nil"/>
              <w:bottom w:val="nil"/>
              <w:right w:val="nil"/>
            </w:tcBorders>
            <w:shd w:val="clear" w:color="auto" w:fill="auto"/>
            <w:noWrap/>
            <w:vAlign w:val="bottom"/>
            <w:hideMark/>
          </w:tcPr>
          <w:p w14:paraId="3333EA27"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0.038</w:t>
            </w:r>
          </w:p>
        </w:tc>
        <w:tc>
          <w:tcPr>
            <w:tcW w:w="800" w:type="dxa"/>
            <w:tcBorders>
              <w:top w:val="nil"/>
              <w:left w:val="nil"/>
              <w:bottom w:val="nil"/>
              <w:right w:val="nil"/>
            </w:tcBorders>
            <w:shd w:val="clear" w:color="auto" w:fill="auto"/>
            <w:noWrap/>
            <w:vAlign w:val="bottom"/>
            <w:hideMark/>
          </w:tcPr>
          <w:p w14:paraId="69AA98BB"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0.009</w:t>
            </w:r>
          </w:p>
        </w:tc>
        <w:tc>
          <w:tcPr>
            <w:tcW w:w="800" w:type="dxa"/>
            <w:tcBorders>
              <w:top w:val="nil"/>
              <w:left w:val="nil"/>
              <w:bottom w:val="nil"/>
              <w:right w:val="nil"/>
            </w:tcBorders>
            <w:shd w:val="clear" w:color="auto" w:fill="auto"/>
            <w:noWrap/>
            <w:vAlign w:val="bottom"/>
            <w:hideMark/>
          </w:tcPr>
          <w:p w14:paraId="50B23179"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0.063*</w:t>
            </w:r>
          </w:p>
        </w:tc>
        <w:tc>
          <w:tcPr>
            <w:tcW w:w="800" w:type="dxa"/>
            <w:tcBorders>
              <w:top w:val="nil"/>
              <w:left w:val="nil"/>
              <w:bottom w:val="nil"/>
              <w:right w:val="nil"/>
            </w:tcBorders>
            <w:shd w:val="clear" w:color="auto" w:fill="auto"/>
            <w:noWrap/>
            <w:vAlign w:val="bottom"/>
            <w:hideMark/>
          </w:tcPr>
          <w:p w14:paraId="5F20CC3E"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-0.002</w:t>
            </w:r>
          </w:p>
        </w:tc>
        <w:tc>
          <w:tcPr>
            <w:tcW w:w="800" w:type="dxa"/>
            <w:tcBorders>
              <w:top w:val="nil"/>
              <w:left w:val="nil"/>
              <w:bottom w:val="nil"/>
              <w:right w:val="nil"/>
            </w:tcBorders>
            <w:shd w:val="clear" w:color="auto" w:fill="auto"/>
            <w:noWrap/>
            <w:vAlign w:val="bottom"/>
            <w:hideMark/>
          </w:tcPr>
          <w:p w14:paraId="084845D6"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-0.032</w:t>
            </w:r>
          </w:p>
        </w:tc>
        <w:tc>
          <w:tcPr>
            <w:tcW w:w="800" w:type="dxa"/>
            <w:tcBorders>
              <w:top w:val="nil"/>
              <w:left w:val="nil"/>
              <w:bottom w:val="nil"/>
              <w:right w:val="nil"/>
            </w:tcBorders>
            <w:shd w:val="clear" w:color="auto" w:fill="auto"/>
            <w:noWrap/>
            <w:vAlign w:val="bottom"/>
            <w:hideMark/>
          </w:tcPr>
          <w:p w14:paraId="57ABD804"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-0.008</w:t>
            </w:r>
          </w:p>
        </w:tc>
        <w:tc>
          <w:tcPr>
            <w:tcW w:w="866" w:type="dxa"/>
            <w:tcBorders>
              <w:top w:val="nil"/>
              <w:left w:val="nil"/>
              <w:bottom w:val="nil"/>
              <w:right w:val="nil"/>
            </w:tcBorders>
            <w:shd w:val="clear" w:color="auto" w:fill="auto"/>
            <w:noWrap/>
            <w:vAlign w:val="bottom"/>
            <w:hideMark/>
          </w:tcPr>
          <w:p w14:paraId="768AF0E9"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0.380</w:t>
            </w:r>
          </w:p>
        </w:tc>
        <w:tc>
          <w:tcPr>
            <w:tcW w:w="876" w:type="dxa"/>
            <w:tcBorders>
              <w:top w:val="nil"/>
              <w:left w:val="single" w:sz="4" w:space="0" w:color="auto"/>
              <w:bottom w:val="nil"/>
              <w:right w:val="nil"/>
            </w:tcBorders>
            <w:shd w:val="clear" w:color="auto" w:fill="auto"/>
            <w:noWrap/>
            <w:vAlign w:val="bottom"/>
            <w:hideMark/>
          </w:tcPr>
          <w:p w14:paraId="4B490438"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0.048</w:t>
            </w:r>
          </w:p>
        </w:tc>
        <w:tc>
          <w:tcPr>
            <w:tcW w:w="966" w:type="dxa"/>
            <w:tcBorders>
              <w:top w:val="nil"/>
              <w:left w:val="nil"/>
              <w:bottom w:val="nil"/>
              <w:right w:val="nil"/>
            </w:tcBorders>
            <w:shd w:val="clear" w:color="auto" w:fill="auto"/>
            <w:noWrap/>
            <w:vAlign w:val="bottom"/>
            <w:hideMark/>
          </w:tcPr>
          <w:p w14:paraId="4B33AFA3"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0.031</w:t>
            </w:r>
          </w:p>
        </w:tc>
        <w:tc>
          <w:tcPr>
            <w:tcW w:w="966" w:type="dxa"/>
            <w:gridSpan w:val="2"/>
            <w:tcBorders>
              <w:top w:val="nil"/>
              <w:left w:val="nil"/>
              <w:bottom w:val="nil"/>
              <w:right w:val="nil"/>
            </w:tcBorders>
            <w:shd w:val="clear" w:color="auto" w:fill="auto"/>
            <w:noWrap/>
            <w:vAlign w:val="bottom"/>
            <w:hideMark/>
          </w:tcPr>
          <w:p w14:paraId="18E5CB25"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0.122***</w:t>
            </w:r>
          </w:p>
        </w:tc>
        <w:tc>
          <w:tcPr>
            <w:tcW w:w="966" w:type="dxa"/>
            <w:tcBorders>
              <w:top w:val="nil"/>
              <w:left w:val="nil"/>
              <w:bottom w:val="nil"/>
              <w:right w:val="nil"/>
            </w:tcBorders>
            <w:shd w:val="clear" w:color="auto" w:fill="auto"/>
            <w:noWrap/>
            <w:vAlign w:val="bottom"/>
            <w:hideMark/>
          </w:tcPr>
          <w:p w14:paraId="42AF167E"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0.043</w:t>
            </w:r>
          </w:p>
        </w:tc>
        <w:tc>
          <w:tcPr>
            <w:tcW w:w="966" w:type="dxa"/>
            <w:tcBorders>
              <w:top w:val="nil"/>
              <w:left w:val="nil"/>
              <w:bottom w:val="nil"/>
              <w:right w:val="nil"/>
            </w:tcBorders>
            <w:shd w:val="clear" w:color="auto" w:fill="auto"/>
            <w:noWrap/>
            <w:vAlign w:val="bottom"/>
            <w:hideMark/>
          </w:tcPr>
          <w:p w14:paraId="51FEC7A0"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0.025</w:t>
            </w:r>
          </w:p>
        </w:tc>
        <w:tc>
          <w:tcPr>
            <w:tcW w:w="966" w:type="dxa"/>
            <w:tcBorders>
              <w:top w:val="nil"/>
              <w:left w:val="nil"/>
              <w:bottom w:val="nil"/>
              <w:right w:val="nil"/>
            </w:tcBorders>
            <w:shd w:val="clear" w:color="auto" w:fill="auto"/>
            <w:noWrap/>
            <w:vAlign w:val="bottom"/>
            <w:hideMark/>
          </w:tcPr>
          <w:p w14:paraId="363D1586"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0.105</w:t>
            </w:r>
          </w:p>
        </w:tc>
        <w:tc>
          <w:tcPr>
            <w:tcW w:w="866" w:type="dxa"/>
            <w:tcBorders>
              <w:top w:val="nil"/>
              <w:left w:val="nil"/>
              <w:bottom w:val="nil"/>
              <w:right w:val="nil"/>
            </w:tcBorders>
            <w:shd w:val="clear" w:color="auto" w:fill="auto"/>
            <w:noWrap/>
            <w:vAlign w:val="bottom"/>
            <w:hideMark/>
          </w:tcPr>
          <w:p w14:paraId="606F8BB2"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0.558*</w:t>
            </w:r>
          </w:p>
        </w:tc>
      </w:tr>
      <w:tr w:rsidR="00245F3D" w:rsidRPr="00146471" w14:paraId="7F002807" w14:textId="77777777" w:rsidTr="00D37592">
        <w:trPr>
          <w:trHeight w:val="300"/>
          <w:jc w:val="center"/>
        </w:trPr>
        <w:tc>
          <w:tcPr>
            <w:tcW w:w="810" w:type="dxa"/>
            <w:tcBorders>
              <w:top w:val="nil"/>
              <w:left w:val="nil"/>
              <w:bottom w:val="nil"/>
              <w:right w:val="nil"/>
            </w:tcBorders>
            <w:shd w:val="clear" w:color="auto" w:fill="auto"/>
            <w:noWrap/>
            <w:vAlign w:val="bottom"/>
            <w:hideMark/>
          </w:tcPr>
          <w:p w14:paraId="1F9554E1" w14:textId="77777777" w:rsidR="00245F3D" w:rsidRPr="00146471" w:rsidRDefault="00245F3D" w:rsidP="00D37592">
            <w:pPr>
              <w:rPr>
                <w:rFonts w:ascii="Times New Roman" w:eastAsia="Times New Roman" w:hAnsi="Times New Roman"/>
                <w:color w:val="000000"/>
                <w:sz w:val="20"/>
                <w:szCs w:val="20"/>
              </w:rPr>
            </w:pPr>
          </w:p>
        </w:tc>
        <w:tc>
          <w:tcPr>
            <w:tcW w:w="800" w:type="dxa"/>
            <w:tcBorders>
              <w:top w:val="nil"/>
              <w:left w:val="nil"/>
              <w:bottom w:val="nil"/>
              <w:right w:val="nil"/>
            </w:tcBorders>
            <w:shd w:val="clear" w:color="auto" w:fill="auto"/>
            <w:noWrap/>
            <w:vAlign w:val="bottom"/>
            <w:hideMark/>
          </w:tcPr>
          <w:p w14:paraId="3EE5F6DB"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(0.045)</w:t>
            </w:r>
          </w:p>
        </w:tc>
        <w:tc>
          <w:tcPr>
            <w:tcW w:w="800" w:type="dxa"/>
            <w:tcBorders>
              <w:top w:val="nil"/>
              <w:left w:val="nil"/>
              <w:bottom w:val="nil"/>
              <w:right w:val="nil"/>
            </w:tcBorders>
            <w:shd w:val="clear" w:color="auto" w:fill="auto"/>
            <w:noWrap/>
            <w:vAlign w:val="bottom"/>
            <w:hideMark/>
          </w:tcPr>
          <w:p w14:paraId="173C1577"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(0.034)</w:t>
            </w:r>
          </w:p>
        </w:tc>
        <w:tc>
          <w:tcPr>
            <w:tcW w:w="800" w:type="dxa"/>
            <w:tcBorders>
              <w:top w:val="nil"/>
              <w:left w:val="nil"/>
              <w:bottom w:val="nil"/>
              <w:right w:val="nil"/>
            </w:tcBorders>
            <w:shd w:val="clear" w:color="auto" w:fill="auto"/>
            <w:noWrap/>
            <w:vAlign w:val="bottom"/>
            <w:hideMark/>
          </w:tcPr>
          <w:p w14:paraId="77102AE7"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(0.036)</w:t>
            </w:r>
          </w:p>
        </w:tc>
        <w:tc>
          <w:tcPr>
            <w:tcW w:w="800" w:type="dxa"/>
            <w:tcBorders>
              <w:top w:val="nil"/>
              <w:left w:val="nil"/>
              <w:bottom w:val="nil"/>
              <w:right w:val="nil"/>
            </w:tcBorders>
            <w:shd w:val="clear" w:color="auto" w:fill="auto"/>
            <w:noWrap/>
            <w:vAlign w:val="bottom"/>
            <w:hideMark/>
          </w:tcPr>
          <w:p w14:paraId="424AD45B"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(0.054)</w:t>
            </w:r>
          </w:p>
        </w:tc>
        <w:tc>
          <w:tcPr>
            <w:tcW w:w="800" w:type="dxa"/>
            <w:tcBorders>
              <w:top w:val="nil"/>
              <w:left w:val="nil"/>
              <w:bottom w:val="nil"/>
              <w:right w:val="nil"/>
            </w:tcBorders>
            <w:shd w:val="clear" w:color="auto" w:fill="auto"/>
            <w:noWrap/>
            <w:vAlign w:val="bottom"/>
            <w:hideMark/>
          </w:tcPr>
          <w:p w14:paraId="4BC18B63"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(0.077)</w:t>
            </w:r>
          </w:p>
        </w:tc>
        <w:tc>
          <w:tcPr>
            <w:tcW w:w="800" w:type="dxa"/>
            <w:tcBorders>
              <w:top w:val="nil"/>
              <w:left w:val="nil"/>
              <w:bottom w:val="nil"/>
              <w:right w:val="nil"/>
            </w:tcBorders>
            <w:shd w:val="clear" w:color="auto" w:fill="auto"/>
            <w:noWrap/>
            <w:vAlign w:val="bottom"/>
            <w:hideMark/>
          </w:tcPr>
          <w:p w14:paraId="5B0D371F"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(0.110)</w:t>
            </w:r>
          </w:p>
        </w:tc>
        <w:tc>
          <w:tcPr>
            <w:tcW w:w="866" w:type="dxa"/>
            <w:tcBorders>
              <w:top w:val="nil"/>
              <w:left w:val="nil"/>
              <w:bottom w:val="nil"/>
              <w:right w:val="nil"/>
            </w:tcBorders>
            <w:shd w:val="clear" w:color="auto" w:fill="auto"/>
            <w:noWrap/>
            <w:vAlign w:val="bottom"/>
            <w:hideMark/>
          </w:tcPr>
          <w:p w14:paraId="25087828"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(0.232)</w:t>
            </w:r>
          </w:p>
        </w:tc>
        <w:tc>
          <w:tcPr>
            <w:tcW w:w="876" w:type="dxa"/>
            <w:tcBorders>
              <w:top w:val="nil"/>
              <w:left w:val="single" w:sz="4" w:space="0" w:color="auto"/>
              <w:bottom w:val="nil"/>
              <w:right w:val="nil"/>
            </w:tcBorders>
            <w:shd w:val="clear" w:color="auto" w:fill="auto"/>
            <w:noWrap/>
            <w:vAlign w:val="bottom"/>
            <w:hideMark/>
          </w:tcPr>
          <w:p w14:paraId="50F64C7B"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(0.066)</w:t>
            </w:r>
          </w:p>
        </w:tc>
        <w:tc>
          <w:tcPr>
            <w:tcW w:w="966" w:type="dxa"/>
            <w:tcBorders>
              <w:top w:val="nil"/>
              <w:left w:val="nil"/>
              <w:bottom w:val="nil"/>
              <w:right w:val="nil"/>
            </w:tcBorders>
            <w:shd w:val="clear" w:color="auto" w:fill="auto"/>
            <w:noWrap/>
            <w:vAlign w:val="bottom"/>
            <w:hideMark/>
          </w:tcPr>
          <w:p w14:paraId="13E0DC22"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(0.045)</w:t>
            </w:r>
          </w:p>
        </w:tc>
        <w:tc>
          <w:tcPr>
            <w:tcW w:w="966" w:type="dxa"/>
            <w:gridSpan w:val="2"/>
            <w:tcBorders>
              <w:top w:val="nil"/>
              <w:left w:val="nil"/>
              <w:bottom w:val="nil"/>
              <w:right w:val="nil"/>
            </w:tcBorders>
            <w:shd w:val="clear" w:color="auto" w:fill="auto"/>
            <w:noWrap/>
            <w:vAlign w:val="bottom"/>
            <w:hideMark/>
          </w:tcPr>
          <w:p w14:paraId="3469C8D6"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(0.037)</w:t>
            </w:r>
          </w:p>
        </w:tc>
        <w:tc>
          <w:tcPr>
            <w:tcW w:w="966" w:type="dxa"/>
            <w:tcBorders>
              <w:top w:val="nil"/>
              <w:left w:val="nil"/>
              <w:bottom w:val="nil"/>
              <w:right w:val="nil"/>
            </w:tcBorders>
            <w:shd w:val="clear" w:color="auto" w:fill="auto"/>
            <w:noWrap/>
            <w:vAlign w:val="bottom"/>
            <w:hideMark/>
          </w:tcPr>
          <w:p w14:paraId="594A9454"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(0.055)</w:t>
            </w:r>
          </w:p>
        </w:tc>
        <w:tc>
          <w:tcPr>
            <w:tcW w:w="966" w:type="dxa"/>
            <w:tcBorders>
              <w:top w:val="nil"/>
              <w:left w:val="nil"/>
              <w:bottom w:val="nil"/>
              <w:right w:val="nil"/>
            </w:tcBorders>
            <w:shd w:val="clear" w:color="auto" w:fill="auto"/>
            <w:noWrap/>
            <w:vAlign w:val="bottom"/>
            <w:hideMark/>
          </w:tcPr>
          <w:p w14:paraId="1D294B83"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(0.095)</w:t>
            </w:r>
          </w:p>
        </w:tc>
        <w:tc>
          <w:tcPr>
            <w:tcW w:w="966" w:type="dxa"/>
            <w:tcBorders>
              <w:top w:val="nil"/>
              <w:left w:val="nil"/>
              <w:bottom w:val="nil"/>
              <w:right w:val="nil"/>
            </w:tcBorders>
            <w:shd w:val="clear" w:color="auto" w:fill="auto"/>
            <w:noWrap/>
            <w:vAlign w:val="bottom"/>
            <w:hideMark/>
          </w:tcPr>
          <w:p w14:paraId="544290C5"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(0.103)</w:t>
            </w:r>
          </w:p>
        </w:tc>
        <w:tc>
          <w:tcPr>
            <w:tcW w:w="866" w:type="dxa"/>
            <w:tcBorders>
              <w:top w:val="nil"/>
              <w:left w:val="nil"/>
              <w:bottom w:val="nil"/>
              <w:right w:val="nil"/>
            </w:tcBorders>
            <w:shd w:val="clear" w:color="auto" w:fill="auto"/>
            <w:noWrap/>
            <w:vAlign w:val="bottom"/>
            <w:hideMark/>
          </w:tcPr>
          <w:p w14:paraId="18B8A78A"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(0.297)</w:t>
            </w:r>
          </w:p>
        </w:tc>
      </w:tr>
      <w:tr w:rsidR="00245F3D" w:rsidRPr="00146471" w14:paraId="1D4AB1E4" w14:textId="77777777" w:rsidTr="00D37592">
        <w:trPr>
          <w:trHeight w:val="300"/>
          <w:jc w:val="center"/>
        </w:trPr>
        <w:tc>
          <w:tcPr>
            <w:tcW w:w="810" w:type="dxa"/>
            <w:tcBorders>
              <w:top w:val="nil"/>
              <w:left w:val="nil"/>
              <w:bottom w:val="nil"/>
              <w:right w:val="nil"/>
            </w:tcBorders>
            <w:shd w:val="clear" w:color="auto" w:fill="auto"/>
            <w:noWrap/>
            <w:vAlign w:val="bottom"/>
            <w:hideMark/>
          </w:tcPr>
          <w:p w14:paraId="440C9F03" w14:textId="77777777" w:rsidR="00245F3D" w:rsidRPr="00146471" w:rsidRDefault="00245F3D" w:rsidP="00D37592">
            <w:pPr>
              <w:ind w:firstLineChars="100" w:firstLine="200"/>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 xml:space="preserve">t-4 </w:t>
            </w:r>
          </w:p>
        </w:tc>
        <w:tc>
          <w:tcPr>
            <w:tcW w:w="800" w:type="dxa"/>
            <w:tcBorders>
              <w:top w:val="nil"/>
              <w:left w:val="nil"/>
              <w:bottom w:val="nil"/>
              <w:right w:val="nil"/>
            </w:tcBorders>
            <w:shd w:val="clear" w:color="auto" w:fill="auto"/>
            <w:noWrap/>
            <w:vAlign w:val="bottom"/>
            <w:hideMark/>
          </w:tcPr>
          <w:p w14:paraId="333D0358"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-0.001</w:t>
            </w:r>
          </w:p>
        </w:tc>
        <w:tc>
          <w:tcPr>
            <w:tcW w:w="800" w:type="dxa"/>
            <w:tcBorders>
              <w:top w:val="nil"/>
              <w:left w:val="nil"/>
              <w:bottom w:val="nil"/>
              <w:right w:val="nil"/>
            </w:tcBorders>
            <w:shd w:val="clear" w:color="auto" w:fill="auto"/>
            <w:noWrap/>
            <w:vAlign w:val="bottom"/>
            <w:hideMark/>
          </w:tcPr>
          <w:p w14:paraId="46B604DC"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-0.032</w:t>
            </w:r>
          </w:p>
        </w:tc>
        <w:tc>
          <w:tcPr>
            <w:tcW w:w="800" w:type="dxa"/>
            <w:tcBorders>
              <w:top w:val="nil"/>
              <w:left w:val="nil"/>
              <w:bottom w:val="nil"/>
              <w:right w:val="nil"/>
            </w:tcBorders>
            <w:shd w:val="clear" w:color="auto" w:fill="auto"/>
            <w:noWrap/>
            <w:vAlign w:val="bottom"/>
            <w:hideMark/>
          </w:tcPr>
          <w:p w14:paraId="4FE5471C"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-0.017</w:t>
            </w:r>
          </w:p>
        </w:tc>
        <w:tc>
          <w:tcPr>
            <w:tcW w:w="800" w:type="dxa"/>
            <w:tcBorders>
              <w:top w:val="nil"/>
              <w:left w:val="nil"/>
              <w:bottom w:val="nil"/>
              <w:right w:val="nil"/>
            </w:tcBorders>
            <w:shd w:val="clear" w:color="auto" w:fill="auto"/>
            <w:noWrap/>
            <w:vAlign w:val="bottom"/>
            <w:hideMark/>
          </w:tcPr>
          <w:p w14:paraId="29E5D92F"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0.070</w:t>
            </w:r>
          </w:p>
        </w:tc>
        <w:tc>
          <w:tcPr>
            <w:tcW w:w="800" w:type="dxa"/>
            <w:tcBorders>
              <w:top w:val="nil"/>
              <w:left w:val="nil"/>
              <w:bottom w:val="nil"/>
              <w:right w:val="nil"/>
            </w:tcBorders>
            <w:shd w:val="clear" w:color="auto" w:fill="auto"/>
            <w:noWrap/>
            <w:vAlign w:val="bottom"/>
            <w:hideMark/>
          </w:tcPr>
          <w:p w14:paraId="71C9BC02"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0.043</w:t>
            </w:r>
          </w:p>
        </w:tc>
        <w:tc>
          <w:tcPr>
            <w:tcW w:w="800" w:type="dxa"/>
            <w:tcBorders>
              <w:top w:val="nil"/>
              <w:left w:val="nil"/>
              <w:bottom w:val="nil"/>
              <w:right w:val="nil"/>
            </w:tcBorders>
            <w:shd w:val="clear" w:color="auto" w:fill="auto"/>
            <w:noWrap/>
            <w:vAlign w:val="bottom"/>
            <w:hideMark/>
          </w:tcPr>
          <w:p w14:paraId="633E940F"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0.038</w:t>
            </w:r>
          </w:p>
        </w:tc>
        <w:tc>
          <w:tcPr>
            <w:tcW w:w="866" w:type="dxa"/>
            <w:tcBorders>
              <w:top w:val="nil"/>
              <w:left w:val="nil"/>
              <w:bottom w:val="nil"/>
              <w:right w:val="nil"/>
            </w:tcBorders>
            <w:shd w:val="clear" w:color="auto" w:fill="auto"/>
            <w:noWrap/>
            <w:vAlign w:val="bottom"/>
            <w:hideMark/>
          </w:tcPr>
          <w:p w14:paraId="72C2DCB0"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0.195</w:t>
            </w:r>
          </w:p>
        </w:tc>
        <w:tc>
          <w:tcPr>
            <w:tcW w:w="876" w:type="dxa"/>
            <w:tcBorders>
              <w:top w:val="nil"/>
              <w:left w:val="single" w:sz="4" w:space="0" w:color="auto"/>
              <w:bottom w:val="nil"/>
              <w:right w:val="nil"/>
            </w:tcBorders>
            <w:shd w:val="clear" w:color="auto" w:fill="auto"/>
            <w:noWrap/>
            <w:vAlign w:val="bottom"/>
            <w:hideMark/>
          </w:tcPr>
          <w:p w14:paraId="38993297"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-0.013</w:t>
            </w:r>
          </w:p>
        </w:tc>
        <w:tc>
          <w:tcPr>
            <w:tcW w:w="966" w:type="dxa"/>
            <w:tcBorders>
              <w:top w:val="nil"/>
              <w:left w:val="nil"/>
              <w:bottom w:val="nil"/>
              <w:right w:val="nil"/>
            </w:tcBorders>
            <w:shd w:val="clear" w:color="auto" w:fill="auto"/>
            <w:noWrap/>
            <w:vAlign w:val="bottom"/>
            <w:hideMark/>
          </w:tcPr>
          <w:p w14:paraId="68369EFF"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-0.041</w:t>
            </w:r>
          </w:p>
        </w:tc>
        <w:tc>
          <w:tcPr>
            <w:tcW w:w="966" w:type="dxa"/>
            <w:gridSpan w:val="2"/>
            <w:tcBorders>
              <w:top w:val="nil"/>
              <w:left w:val="nil"/>
              <w:bottom w:val="nil"/>
              <w:right w:val="nil"/>
            </w:tcBorders>
            <w:shd w:val="clear" w:color="auto" w:fill="auto"/>
            <w:noWrap/>
            <w:vAlign w:val="bottom"/>
            <w:hideMark/>
          </w:tcPr>
          <w:p w14:paraId="127E9C2B"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-0.017</w:t>
            </w:r>
          </w:p>
        </w:tc>
        <w:tc>
          <w:tcPr>
            <w:tcW w:w="966" w:type="dxa"/>
            <w:tcBorders>
              <w:top w:val="nil"/>
              <w:left w:val="nil"/>
              <w:bottom w:val="nil"/>
              <w:right w:val="nil"/>
            </w:tcBorders>
            <w:shd w:val="clear" w:color="auto" w:fill="auto"/>
            <w:noWrap/>
            <w:vAlign w:val="bottom"/>
            <w:hideMark/>
          </w:tcPr>
          <w:p w14:paraId="1E39D6F2"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0.111**</w:t>
            </w:r>
          </w:p>
        </w:tc>
        <w:tc>
          <w:tcPr>
            <w:tcW w:w="966" w:type="dxa"/>
            <w:tcBorders>
              <w:top w:val="nil"/>
              <w:left w:val="nil"/>
              <w:bottom w:val="nil"/>
              <w:right w:val="nil"/>
            </w:tcBorders>
            <w:shd w:val="clear" w:color="auto" w:fill="auto"/>
            <w:noWrap/>
            <w:vAlign w:val="bottom"/>
            <w:hideMark/>
          </w:tcPr>
          <w:p w14:paraId="2BF7B3AB"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0.086**</w:t>
            </w:r>
          </w:p>
        </w:tc>
        <w:tc>
          <w:tcPr>
            <w:tcW w:w="966" w:type="dxa"/>
            <w:tcBorders>
              <w:top w:val="nil"/>
              <w:left w:val="nil"/>
              <w:bottom w:val="nil"/>
              <w:right w:val="nil"/>
            </w:tcBorders>
            <w:shd w:val="clear" w:color="auto" w:fill="auto"/>
            <w:noWrap/>
            <w:vAlign w:val="bottom"/>
            <w:hideMark/>
          </w:tcPr>
          <w:p w14:paraId="58B471F9"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0.137**</w:t>
            </w:r>
          </w:p>
        </w:tc>
        <w:tc>
          <w:tcPr>
            <w:tcW w:w="866" w:type="dxa"/>
            <w:tcBorders>
              <w:top w:val="nil"/>
              <w:left w:val="nil"/>
              <w:bottom w:val="nil"/>
              <w:right w:val="nil"/>
            </w:tcBorders>
            <w:shd w:val="clear" w:color="auto" w:fill="auto"/>
            <w:noWrap/>
            <w:vAlign w:val="bottom"/>
            <w:hideMark/>
          </w:tcPr>
          <w:p w14:paraId="1D8548E8"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0.356**</w:t>
            </w:r>
          </w:p>
        </w:tc>
      </w:tr>
      <w:tr w:rsidR="00245F3D" w:rsidRPr="00146471" w14:paraId="2CBADBB9" w14:textId="77777777" w:rsidTr="00D37592">
        <w:trPr>
          <w:trHeight w:val="300"/>
          <w:jc w:val="center"/>
        </w:trPr>
        <w:tc>
          <w:tcPr>
            <w:tcW w:w="810" w:type="dxa"/>
            <w:tcBorders>
              <w:top w:val="nil"/>
              <w:left w:val="nil"/>
              <w:bottom w:val="nil"/>
              <w:right w:val="nil"/>
            </w:tcBorders>
            <w:shd w:val="clear" w:color="auto" w:fill="auto"/>
            <w:noWrap/>
            <w:vAlign w:val="bottom"/>
            <w:hideMark/>
          </w:tcPr>
          <w:p w14:paraId="559747DA" w14:textId="77777777" w:rsidR="00245F3D" w:rsidRPr="00146471" w:rsidRDefault="00245F3D" w:rsidP="00D37592">
            <w:pPr>
              <w:rPr>
                <w:rFonts w:ascii="Times New Roman" w:eastAsia="Times New Roman" w:hAnsi="Times New Roman"/>
                <w:color w:val="000000"/>
                <w:sz w:val="20"/>
                <w:szCs w:val="20"/>
              </w:rPr>
            </w:pPr>
          </w:p>
        </w:tc>
        <w:tc>
          <w:tcPr>
            <w:tcW w:w="800" w:type="dxa"/>
            <w:tcBorders>
              <w:top w:val="nil"/>
              <w:left w:val="nil"/>
              <w:bottom w:val="nil"/>
              <w:right w:val="nil"/>
            </w:tcBorders>
            <w:shd w:val="clear" w:color="auto" w:fill="auto"/>
            <w:noWrap/>
            <w:vAlign w:val="bottom"/>
            <w:hideMark/>
          </w:tcPr>
          <w:p w14:paraId="27AC4FBD"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(0.036)</w:t>
            </w:r>
          </w:p>
        </w:tc>
        <w:tc>
          <w:tcPr>
            <w:tcW w:w="800" w:type="dxa"/>
            <w:tcBorders>
              <w:top w:val="nil"/>
              <w:left w:val="nil"/>
              <w:bottom w:val="nil"/>
              <w:right w:val="nil"/>
            </w:tcBorders>
            <w:shd w:val="clear" w:color="auto" w:fill="auto"/>
            <w:noWrap/>
            <w:vAlign w:val="bottom"/>
            <w:hideMark/>
          </w:tcPr>
          <w:p w14:paraId="187BBB76"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(0.045)</w:t>
            </w:r>
          </w:p>
        </w:tc>
        <w:tc>
          <w:tcPr>
            <w:tcW w:w="800" w:type="dxa"/>
            <w:tcBorders>
              <w:top w:val="nil"/>
              <w:left w:val="nil"/>
              <w:bottom w:val="nil"/>
              <w:right w:val="nil"/>
            </w:tcBorders>
            <w:shd w:val="clear" w:color="auto" w:fill="auto"/>
            <w:noWrap/>
            <w:vAlign w:val="bottom"/>
            <w:hideMark/>
          </w:tcPr>
          <w:p w14:paraId="5DD36160"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(0.059)</w:t>
            </w:r>
          </w:p>
        </w:tc>
        <w:tc>
          <w:tcPr>
            <w:tcW w:w="800" w:type="dxa"/>
            <w:tcBorders>
              <w:top w:val="nil"/>
              <w:left w:val="nil"/>
              <w:bottom w:val="nil"/>
              <w:right w:val="nil"/>
            </w:tcBorders>
            <w:shd w:val="clear" w:color="auto" w:fill="auto"/>
            <w:noWrap/>
            <w:vAlign w:val="bottom"/>
            <w:hideMark/>
          </w:tcPr>
          <w:p w14:paraId="114B92F8"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(0.043)</w:t>
            </w:r>
          </w:p>
        </w:tc>
        <w:tc>
          <w:tcPr>
            <w:tcW w:w="800" w:type="dxa"/>
            <w:tcBorders>
              <w:top w:val="nil"/>
              <w:left w:val="nil"/>
              <w:bottom w:val="nil"/>
              <w:right w:val="nil"/>
            </w:tcBorders>
            <w:shd w:val="clear" w:color="auto" w:fill="auto"/>
            <w:noWrap/>
            <w:vAlign w:val="bottom"/>
            <w:hideMark/>
          </w:tcPr>
          <w:p w14:paraId="1B51E792"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(0.052)</w:t>
            </w:r>
          </w:p>
        </w:tc>
        <w:tc>
          <w:tcPr>
            <w:tcW w:w="800" w:type="dxa"/>
            <w:tcBorders>
              <w:top w:val="nil"/>
              <w:left w:val="nil"/>
              <w:bottom w:val="nil"/>
              <w:right w:val="nil"/>
            </w:tcBorders>
            <w:shd w:val="clear" w:color="auto" w:fill="auto"/>
            <w:noWrap/>
            <w:vAlign w:val="bottom"/>
            <w:hideMark/>
          </w:tcPr>
          <w:p w14:paraId="302D9DB6"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(0.092)</w:t>
            </w:r>
          </w:p>
        </w:tc>
        <w:tc>
          <w:tcPr>
            <w:tcW w:w="866" w:type="dxa"/>
            <w:tcBorders>
              <w:top w:val="nil"/>
              <w:left w:val="nil"/>
              <w:bottom w:val="nil"/>
              <w:right w:val="nil"/>
            </w:tcBorders>
            <w:shd w:val="clear" w:color="auto" w:fill="auto"/>
            <w:noWrap/>
            <w:vAlign w:val="bottom"/>
            <w:hideMark/>
          </w:tcPr>
          <w:p w14:paraId="61082881"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(0.137)</w:t>
            </w:r>
          </w:p>
        </w:tc>
        <w:tc>
          <w:tcPr>
            <w:tcW w:w="876" w:type="dxa"/>
            <w:tcBorders>
              <w:top w:val="nil"/>
              <w:left w:val="single" w:sz="4" w:space="0" w:color="auto"/>
              <w:bottom w:val="nil"/>
              <w:right w:val="nil"/>
            </w:tcBorders>
            <w:shd w:val="clear" w:color="auto" w:fill="auto"/>
            <w:noWrap/>
            <w:vAlign w:val="bottom"/>
            <w:hideMark/>
          </w:tcPr>
          <w:p w14:paraId="1106D174"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(0.056)</w:t>
            </w:r>
          </w:p>
        </w:tc>
        <w:tc>
          <w:tcPr>
            <w:tcW w:w="966" w:type="dxa"/>
            <w:tcBorders>
              <w:top w:val="nil"/>
              <w:left w:val="nil"/>
              <w:bottom w:val="nil"/>
              <w:right w:val="nil"/>
            </w:tcBorders>
            <w:shd w:val="clear" w:color="auto" w:fill="auto"/>
            <w:noWrap/>
            <w:vAlign w:val="bottom"/>
            <w:hideMark/>
          </w:tcPr>
          <w:p w14:paraId="4D9E1AE5"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(0.065)</w:t>
            </w:r>
          </w:p>
        </w:tc>
        <w:tc>
          <w:tcPr>
            <w:tcW w:w="966" w:type="dxa"/>
            <w:gridSpan w:val="2"/>
            <w:tcBorders>
              <w:top w:val="nil"/>
              <w:left w:val="nil"/>
              <w:bottom w:val="nil"/>
              <w:right w:val="nil"/>
            </w:tcBorders>
            <w:shd w:val="clear" w:color="auto" w:fill="auto"/>
            <w:noWrap/>
            <w:vAlign w:val="bottom"/>
            <w:hideMark/>
          </w:tcPr>
          <w:p w14:paraId="457A8F2B"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(0.078)</w:t>
            </w:r>
          </w:p>
        </w:tc>
        <w:tc>
          <w:tcPr>
            <w:tcW w:w="966" w:type="dxa"/>
            <w:tcBorders>
              <w:top w:val="nil"/>
              <w:left w:val="nil"/>
              <w:bottom w:val="nil"/>
              <w:right w:val="nil"/>
            </w:tcBorders>
            <w:shd w:val="clear" w:color="auto" w:fill="auto"/>
            <w:noWrap/>
            <w:vAlign w:val="bottom"/>
            <w:hideMark/>
          </w:tcPr>
          <w:p w14:paraId="09D34582"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(0.045)</w:t>
            </w:r>
          </w:p>
        </w:tc>
        <w:tc>
          <w:tcPr>
            <w:tcW w:w="966" w:type="dxa"/>
            <w:tcBorders>
              <w:top w:val="nil"/>
              <w:left w:val="nil"/>
              <w:bottom w:val="nil"/>
              <w:right w:val="nil"/>
            </w:tcBorders>
            <w:shd w:val="clear" w:color="auto" w:fill="auto"/>
            <w:noWrap/>
            <w:vAlign w:val="bottom"/>
            <w:hideMark/>
          </w:tcPr>
          <w:p w14:paraId="091E3A63"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(0.043)</w:t>
            </w:r>
          </w:p>
        </w:tc>
        <w:tc>
          <w:tcPr>
            <w:tcW w:w="966" w:type="dxa"/>
            <w:tcBorders>
              <w:top w:val="nil"/>
              <w:left w:val="nil"/>
              <w:bottom w:val="nil"/>
              <w:right w:val="nil"/>
            </w:tcBorders>
            <w:shd w:val="clear" w:color="auto" w:fill="auto"/>
            <w:noWrap/>
            <w:vAlign w:val="bottom"/>
            <w:hideMark/>
          </w:tcPr>
          <w:p w14:paraId="67B2973E"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(0.061)</w:t>
            </w:r>
          </w:p>
        </w:tc>
        <w:tc>
          <w:tcPr>
            <w:tcW w:w="866" w:type="dxa"/>
            <w:tcBorders>
              <w:top w:val="nil"/>
              <w:left w:val="nil"/>
              <w:bottom w:val="nil"/>
              <w:right w:val="nil"/>
            </w:tcBorders>
            <w:shd w:val="clear" w:color="auto" w:fill="auto"/>
            <w:noWrap/>
            <w:vAlign w:val="bottom"/>
            <w:hideMark/>
          </w:tcPr>
          <w:p w14:paraId="496116F7"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(0.154)</w:t>
            </w:r>
          </w:p>
        </w:tc>
      </w:tr>
      <w:tr w:rsidR="00245F3D" w:rsidRPr="00146471" w14:paraId="61991906" w14:textId="77777777" w:rsidTr="00D37592">
        <w:trPr>
          <w:trHeight w:val="300"/>
          <w:jc w:val="center"/>
        </w:trPr>
        <w:tc>
          <w:tcPr>
            <w:tcW w:w="810" w:type="dxa"/>
            <w:tcBorders>
              <w:top w:val="nil"/>
              <w:left w:val="nil"/>
              <w:bottom w:val="nil"/>
              <w:right w:val="nil"/>
            </w:tcBorders>
            <w:shd w:val="clear" w:color="auto" w:fill="auto"/>
            <w:noWrap/>
            <w:vAlign w:val="bottom"/>
            <w:hideMark/>
          </w:tcPr>
          <w:p w14:paraId="178C0174" w14:textId="77777777" w:rsidR="00245F3D" w:rsidRPr="00146471" w:rsidRDefault="00245F3D" w:rsidP="00D37592">
            <w:pPr>
              <w:ind w:firstLineChars="100" w:firstLine="200"/>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t-5</w:t>
            </w:r>
          </w:p>
        </w:tc>
        <w:tc>
          <w:tcPr>
            <w:tcW w:w="800" w:type="dxa"/>
            <w:tcBorders>
              <w:top w:val="nil"/>
              <w:left w:val="nil"/>
              <w:bottom w:val="nil"/>
              <w:right w:val="nil"/>
            </w:tcBorders>
            <w:shd w:val="clear" w:color="auto" w:fill="auto"/>
            <w:noWrap/>
            <w:vAlign w:val="bottom"/>
            <w:hideMark/>
          </w:tcPr>
          <w:p w14:paraId="71209049"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0.005</w:t>
            </w:r>
          </w:p>
        </w:tc>
        <w:tc>
          <w:tcPr>
            <w:tcW w:w="800" w:type="dxa"/>
            <w:tcBorders>
              <w:top w:val="nil"/>
              <w:left w:val="nil"/>
              <w:bottom w:val="nil"/>
              <w:right w:val="nil"/>
            </w:tcBorders>
            <w:shd w:val="clear" w:color="auto" w:fill="auto"/>
            <w:noWrap/>
            <w:vAlign w:val="bottom"/>
            <w:hideMark/>
          </w:tcPr>
          <w:p w14:paraId="094C35DC"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0.020</w:t>
            </w:r>
          </w:p>
        </w:tc>
        <w:tc>
          <w:tcPr>
            <w:tcW w:w="800" w:type="dxa"/>
            <w:tcBorders>
              <w:top w:val="nil"/>
              <w:left w:val="nil"/>
              <w:bottom w:val="nil"/>
              <w:right w:val="nil"/>
            </w:tcBorders>
            <w:shd w:val="clear" w:color="auto" w:fill="auto"/>
            <w:noWrap/>
            <w:vAlign w:val="bottom"/>
            <w:hideMark/>
          </w:tcPr>
          <w:p w14:paraId="4BBAFDC8"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-0.017</w:t>
            </w:r>
          </w:p>
        </w:tc>
        <w:tc>
          <w:tcPr>
            <w:tcW w:w="800" w:type="dxa"/>
            <w:tcBorders>
              <w:top w:val="nil"/>
              <w:left w:val="nil"/>
              <w:bottom w:val="nil"/>
              <w:right w:val="nil"/>
            </w:tcBorders>
            <w:shd w:val="clear" w:color="auto" w:fill="auto"/>
            <w:noWrap/>
            <w:vAlign w:val="bottom"/>
            <w:hideMark/>
          </w:tcPr>
          <w:p w14:paraId="5FA6B8B9"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0.014</w:t>
            </w:r>
          </w:p>
        </w:tc>
        <w:tc>
          <w:tcPr>
            <w:tcW w:w="800" w:type="dxa"/>
            <w:tcBorders>
              <w:top w:val="nil"/>
              <w:left w:val="nil"/>
              <w:bottom w:val="nil"/>
              <w:right w:val="nil"/>
            </w:tcBorders>
            <w:shd w:val="clear" w:color="auto" w:fill="auto"/>
            <w:noWrap/>
            <w:vAlign w:val="bottom"/>
            <w:hideMark/>
          </w:tcPr>
          <w:p w14:paraId="1A096D99"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0.080*</w:t>
            </w:r>
          </w:p>
        </w:tc>
        <w:tc>
          <w:tcPr>
            <w:tcW w:w="800" w:type="dxa"/>
            <w:tcBorders>
              <w:top w:val="nil"/>
              <w:left w:val="nil"/>
              <w:bottom w:val="nil"/>
              <w:right w:val="nil"/>
            </w:tcBorders>
            <w:shd w:val="clear" w:color="auto" w:fill="auto"/>
            <w:noWrap/>
            <w:vAlign w:val="bottom"/>
            <w:hideMark/>
          </w:tcPr>
          <w:p w14:paraId="76BE38A2"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0.086</w:t>
            </w:r>
          </w:p>
        </w:tc>
        <w:tc>
          <w:tcPr>
            <w:tcW w:w="866" w:type="dxa"/>
            <w:tcBorders>
              <w:top w:val="nil"/>
              <w:left w:val="nil"/>
              <w:bottom w:val="nil"/>
              <w:right w:val="nil"/>
            </w:tcBorders>
            <w:shd w:val="clear" w:color="auto" w:fill="auto"/>
            <w:noWrap/>
            <w:vAlign w:val="bottom"/>
            <w:hideMark/>
          </w:tcPr>
          <w:p w14:paraId="7A8F8593"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0.245</w:t>
            </w:r>
          </w:p>
        </w:tc>
        <w:tc>
          <w:tcPr>
            <w:tcW w:w="876" w:type="dxa"/>
            <w:tcBorders>
              <w:top w:val="nil"/>
              <w:left w:val="single" w:sz="4" w:space="0" w:color="auto"/>
              <w:bottom w:val="nil"/>
              <w:right w:val="nil"/>
            </w:tcBorders>
            <w:shd w:val="clear" w:color="auto" w:fill="auto"/>
            <w:noWrap/>
            <w:vAlign w:val="bottom"/>
            <w:hideMark/>
          </w:tcPr>
          <w:p w14:paraId="6F0459CD"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-0.000</w:t>
            </w:r>
          </w:p>
        </w:tc>
        <w:tc>
          <w:tcPr>
            <w:tcW w:w="966" w:type="dxa"/>
            <w:tcBorders>
              <w:top w:val="nil"/>
              <w:left w:val="nil"/>
              <w:bottom w:val="nil"/>
              <w:right w:val="nil"/>
            </w:tcBorders>
            <w:shd w:val="clear" w:color="auto" w:fill="auto"/>
            <w:noWrap/>
            <w:vAlign w:val="bottom"/>
            <w:hideMark/>
          </w:tcPr>
          <w:p w14:paraId="14F601FD"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0.006</w:t>
            </w:r>
          </w:p>
        </w:tc>
        <w:tc>
          <w:tcPr>
            <w:tcW w:w="966" w:type="dxa"/>
            <w:gridSpan w:val="2"/>
            <w:tcBorders>
              <w:top w:val="nil"/>
              <w:left w:val="nil"/>
              <w:bottom w:val="nil"/>
              <w:right w:val="nil"/>
            </w:tcBorders>
            <w:shd w:val="clear" w:color="auto" w:fill="auto"/>
            <w:noWrap/>
            <w:vAlign w:val="bottom"/>
            <w:hideMark/>
          </w:tcPr>
          <w:p w14:paraId="3CB70BC5"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-0.037</w:t>
            </w:r>
          </w:p>
        </w:tc>
        <w:tc>
          <w:tcPr>
            <w:tcW w:w="966" w:type="dxa"/>
            <w:tcBorders>
              <w:top w:val="nil"/>
              <w:left w:val="nil"/>
              <w:bottom w:val="nil"/>
              <w:right w:val="nil"/>
            </w:tcBorders>
            <w:shd w:val="clear" w:color="auto" w:fill="auto"/>
            <w:noWrap/>
            <w:vAlign w:val="bottom"/>
            <w:hideMark/>
          </w:tcPr>
          <w:p w14:paraId="554B5BA2"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-0.001</w:t>
            </w:r>
          </w:p>
        </w:tc>
        <w:tc>
          <w:tcPr>
            <w:tcW w:w="966" w:type="dxa"/>
            <w:tcBorders>
              <w:top w:val="nil"/>
              <w:left w:val="nil"/>
              <w:bottom w:val="nil"/>
              <w:right w:val="nil"/>
            </w:tcBorders>
            <w:shd w:val="clear" w:color="auto" w:fill="auto"/>
            <w:noWrap/>
            <w:vAlign w:val="bottom"/>
            <w:hideMark/>
          </w:tcPr>
          <w:p w14:paraId="4707323D"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0.097*</w:t>
            </w:r>
          </w:p>
        </w:tc>
        <w:tc>
          <w:tcPr>
            <w:tcW w:w="966" w:type="dxa"/>
            <w:tcBorders>
              <w:top w:val="nil"/>
              <w:left w:val="nil"/>
              <w:bottom w:val="nil"/>
              <w:right w:val="nil"/>
            </w:tcBorders>
            <w:shd w:val="clear" w:color="auto" w:fill="auto"/>
            <w:noWrap/>
            <w:vAlign w:val="bottom"/>
            <w:hideMark/>
          </w:tcPr>
          <w:p w14:paraId="7A1F2693"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0.162**</w:t>
            </w:r>
          </w:p>
        </w:tc>
        <w:tc>
          <w:tcPr>
            <w:tcW w:w="866" w:type="dxa"/>
            <w:tcBorders>
              <w:top w:val="nil"/>
              <w:left w:val="nil"/>
              <w:bottom w:val="nil"/>
              <w:right w:val="nil"/>
            </w:tcBorders>
            <w:shd w:val="clear" w:color="auto" w:fill="auto"/>
            <w:noWrap/>
            <w:vAlign w:val="bottom"/>
            <w:hideMark/>
          </w:tcPr>
          <w:p w14:paraId="1817BC22"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0.469**</w:t>
            </w:r>
          </w:p>
        </w:tc>
      </w:tr>
      <w:tr w:rsidR="00245F3D" w:rsidRPr="00146471" w14:paraId="6BF40FFC" w14:textId="77777777" w:rsidTr="00D37592">
        <w:trPr>
          <w:trHeight w:val="300"/>
          <w:jc w:val="center"/>
        </w:trPr>
        <w:tc>
          <w:tcPr>
            <w:tcW w:w="810" w:type="dxa"/>
            <w:tcBorders>
              <w:top w:val="nil"/>
              <w:left w:val="nil"/>
              <w:bottom w:val="nil"/>
              <w:right w:val="nil"/>
            </w:tcBorders>
            <w:shd w:val="clear" w:color="auto" w:fill="auto"/>
            <w:noWrap/>
            <w:vAlign w:val="bottom"/>
            <w:hideMark/>
          </w:tcPr>
          <w:p w14:paraId="4961EF9E" w14:textId="77777777" w:rsidR="00245F3D" w:rsidRPr="00146471" w:rsidRDefault="00245F3D" w:rsidP="00D37592">
            <w:pPr>
              <w:rPr>
                <w:rFonts w:ascii="Times New Roman" w:eastAsia="Times New Roman" w:hAnsi="Times New Roman"/>
                <w:color w:val="000000"/>
                <w:sz w:val="20"/>
                <w:szCs w:val="20"/>
              </w:rPr>
            </w:pPr>
          </w:p>
        </w:tc>
        <w:tc>
          <w:tcPr>
            <w:tcW w:w="800" w:type="dxa"/>
            <w:tcBorders>
              <w:top w:val="nil"/>
              <w:left w:val="nil"/>
              <w:bottom w:val="nil"/>
              <w:right w:val="nil"/>
            </w:tcBorders>
            <w:shd w:val="clear" w:color="auto" w:fill="auto"/>
            <w:noWrap/>
            <w:vAlign w:val="bottom"/>
            <w:hideMark/>
          </w:tcPr>
          <w:p w14:paraId="4D326494"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(0.052)</w:t>
            </w:r>
          </w:p>
        </w:tc>
        <w:tc>
          <w:tcPr>
            <w:tcW w:w="800" w:type="dxa"/>
            <w:tcBorders>
              <w:top w:val="nil"/>
              <w:left w:val="nil"/>
              <w:bottom w:val="nil"/>
              <w:right w:val="nil"/>
            </w:tcBorders>
            <w:shd w:val="clear" w:color="auto" w:fill="auto"/>
            <w:noWrap/>
            <w:vAlign w:val="bottom"/>
            <w:hideMark/>
          </w:tcPr>
          <w:p w14:paraId="214955FD"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(0.042)</w:t>
            </w:r>
          </w:p>
        </w:tc>
        <w:tc>
          <w:tcPr>
            <w:tcW w:w="800" w:type="dxa"/>
            <w:tcBorders>
              <w:top w:val="nil"/>
              <w:left w:val="nil"/>
              <w:bottom w:val="nil"/>
              <w:right w:val="nil"/>
            </w:tcBorders>
            <w:shd w:val="clear" w:color="auto" w:fill="auto"/>
            <w:noWrap/>
            <w:vAlign w:val="bottom"/>
            <w:hideMark/>
          </w:tcPr>
          <w:p w14:paraId="157484AF"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(0.045)</w:t>
            </w:r>
          </w:p>
        </w:tc>
        <w:tc>
          <w:tcPr>
            <w:tcW w:w="800" w:type="dxa"/>
            <w:tcBorders>
              <w:top w:val="nil"/>
              <w:left w:val="nil"/>
              <w:bottom w:val="nil"/>
              <w:right w:val="nil"/>
            </w:tcBorders>
            <w:shd w:val="clear" w:color="auto" w:fill="auto"/>
            <w:noWrap/>
            <w:vAlign w:val="bottom"/>
            <w:hideMark/>
          </w:tcPr>
          <w:p w14:paraId="3212E2C6"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(0.040)</w:t>
            </w:r>
          </w:p>
        </w:tc>
        <w:tc>
          <w:tcPr>
            <w:tcW w:w="800" w:type="dxa"/>
            <w:tcBorders>
              <w:top w:val="nil"/>
              <w:left w:val="nil"/>
              <w:bottom w:val="nil"/>
              <w:right w:val="nil"/>
            </w:tcBorders>
            <w:shd w:val="clear" w:color="auto" w:fill="auto"/>
            <w:noWrap/>
            <w:vAlign w:val="bottom"/>
            <w:hideMark/>
          </w:tcPr>
          <w:p w14:paraId="19929E6C"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(0.044)</w:t>
            </w:r>
          </w:p>
        </w:tc>
        <w:tc>
          <w:tcPr>
            <w:tcW w:w="800" w:type="dxa"/>
            <w:tcBorders>
              <w:top w:val="nil"/>
              <w:left w:val="nil"/>
              <w:bottom w:val="nil"/>
              <w:right w:val="nil"/>
            </w:tcBorders>
            <w:shd w:val="clear" w:color="auto" w:fill="auto"/>
            <w:noWrap/>
            <w:vAlign w:val="bottom"/>
            <w:hideMark/>
          </w:tcPr>
          <w:p w14:paraId="28D45C91"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(0.078)</w:t>
            </w:r>
          </w:p>
        </w:tc>
        <w:tc>
          <w:tcPr>
            <w:tcW w:w="866" w:type="dxa"/>
            <w:tcBorders>
              <w:top w:val="nil"/>
              <w:left w:val="nil"/>
              <w:bottom w:val="nil"/>
              <w:right w:val="nil"/>
            </w:tcBorders>
            <w:shd w:val="clear" w:color="auto" w:fill="auto"/>
            <w:noWrap/>
            <w:vAlign w:val="bottom"/>
            <w:hideMark/>
          </w:tcPr>
          <w:p w14:paraId="75EFFD84"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(0.184)</w:t>
            </w:r>
          </w:p>
        </w:tc>
        <w:tc>
          <w:tcPr>
            <w:tcW w:w="876" w:type="dxa"/>
            <w:tcBorders>
              <w:top w:val="nil"/>
              <w:left w:val="single" w:sz="4" w:space="0" w:color="auto"/>
              <w:bottom w:val="nil"/>
              <w:right w:val="nil"/>
            </w:tcBorders>
            <w:shd w:val="clear" w:color="auto" w:fill="auto"/>
            <w:noWrap/>
            <w:vAlign w:val="bottom"/>
            <w:hideMark/>
          </w:tcPr>
          <w:p w14:paraId="12DD9ECD"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(0.081)</w:t>
            </w:r>
          </w:p>
        </w:tc>
        <w:tc>
          <w:tcPr>
            <w:tcW w:w="966" w:type="dxa"/>
            <w:tcBorders>
              <w:top w:val="nil"/>
              <w:left w:val="nil"/>
              <w:bottom w:val="nil"/>
              <w:right w:val="nil"/>
            </w:tcBorders>
            <w:shd w:val="clear" w:color="auto" w:fill="auto"/>
            <w:noWrap/>
            <w:vAlign w:val="bottom"/>
            <w:hideMark/>
          </w:tcPr>
          <w:p w14:paraId="5B21DD09"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(0.066)</w:t>
            </w:r>
          </w:p>
        </w:tc>
        <w:tc>
          <w:tcPr>
            <w:tcW w:w="966" w:type="dxa"/>
            <w:gridSpan w:val="2"/>
            <w:tcBorders>
              <w:top w:val="nil"/>
              <w:left w:val="nil"/>
              <w:bottom w:val="nil"/>
              <w:right w:val="nil"/>
            </w:tcBorders>
            <w:shd w:val="clear" w:color="auto" w:fill="auto"/>
            <w:noWrap/>
            <w:vAlign w:val="bottom"/>
            <w:hideMark/>
          </w:tcPr>
          <w:p w14:paraId="3D2995CF"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(0.067)</w:t>
            </w:r>
          </w:p>
        </w:tc>
        <w:tc>
          <w:tcPr>
            <w:tcW w:w="966" w:type="dxa"/>
            <w:tcBorders>
              <w:top w:val="nil"/>
              <w:left w:val="nil"/>
              <w:bottom w:val="nil"/>
              <w:right w:val="nil"/>
            </w:tcBorders>
            <w:shd w:val="clear" w:color="auto" w:fill="auto"/>
            <w:noWrap/>
            <w:vAlign w:val="bottom"/>
            <w:hideMark/>
          </w:tcPr>
          <w:p w14:paraId="7F65037B"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(0.057)</w:t>
            </w:r>
          </w:p>
        </w:tc>
        <w:tc>
          <w:tcPr>
            <w:tcW w:w="966" w:type="dxa"/>
            <w:tcBorders>
              <w:top w:val="nil"/>
              <w:left w:val="nil"/>
              <w:bottom w:val="nil"/>
              <w:right w:val="nil"/>
            </w:tcBorders>
            <w:shd w:val="clear" w:color="auto" w:fill="auto"/>
            <w:noWrap/>
            <w:vAlign w:val="bottom"/>
            <w:hideMark/>
          </w:tcPr>
          <w:p w14:paraId="61438B5B"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(0.050)</w:t>
            </w:r>
          </w:p>
        </w:tc>
        <w:tc>
          <w:tcPr>
            <w:tcW w:w="966" w:type="dxa"/>
            <w:tcBorders>
              <w:top w:val="nil"/>
              <w:left w:val="nil"/>
              <w:bottom w:val="nil"/>
              <w:right w:val="nil"/>
            </w:tcBorders>
            <w:shd w:val="clear" w:color="auto" w:fill="auto"/>
            <w:noWrap/>
            <w:vAlign w:val="bottom"/>
            <w:hideMark/>
          </w:tcPr>
          <w:p w14:paraId="7745FDB1"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(0.065)</w:t>
            </w:r>
          </w:p>
        </w:tc>
        <w:tc>
          <w:tcPr>
            <w:tcW w:w="866" w:type="dxa"/>
            <w:tcBorders>
              <w:top w:val="nil"/>
              <w:left w:val="nil"/>
              <w:bottom w:val="nil"/>
              <w:right w:val="nil"/>
            </w:tcBorders>
            <w:shd w:val="clear" w:color="auto" w:fill="auto"/>
            <w:noWrap/>
            <w:vAlign w:val="bottom"/>
            <w:hideMark/>
          </w:tcPr>
          <w:p w14:paraId="5322751F"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(0.217)</w:t>
            </w:r>
          </w:p>
        </w:tc>
      </w:tr>
      <w:tr w:rsidR="00245F3D" w:rsidRPr="00146471" w14:paraId="5E470126" w14:textId="77777777" w:rsidTr="00D37592">
        <w:trPr>
          <w:trHeight w:val="300"/>
          <w:jc w:val="center"/>
        </w:trPr>
        <w:tc>
          <w:tcPr>
            <w:tcW w:w="810" w:type="dxa"/>
            <w:tcBorders>
              <w:top w:val="nil"/>
              <w:left w:val="nil"/>
              <w:bottom w:val="nil"/>
              <w:right w:val="nil"/>
            </w:tcBorders>
            <w:shd w:val="clear" w:color="auto" w:fill="auto"/>
            <w:noWrap/>
            <w:vAlign w:val="bottom"/>
            <w:hideMark/>
          </w:tcPr>
          <w:p w14:paraId="0D161BB4" w14:textId="77777777" w:rsidR="00245F3D" w:rsidRPr="00146471" w:rsidRDefault="00245F3D" w:rsidP="00D37592">
            <w:pPr>
              <w:ind w:firstLineChars="100" w:firstLine="200"/>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 xml:space="preserve">t-6 </w:t>
            </w:r>
          </w:p>
        </w:tc>
        <w:tc>
          <w:tcPr>
            <w:tcW w:w="800" w:type="dxa"/>
            <w:tcBorders>
              <w:top w:val="nil"/>
              <w:left w:val="nil"/>
              <w:bottom w:val="nil"/>
              <w:right w:val="nil"/>
            </w:tcBorders>
            <w:shd w:val="clear" w:color="auto" w:fill="auto"/>
            <w:noWrap/>
            <w:vAlign w:val="bottom"/>
            <w:hideMark/>
          </w:tcPr>
          <w:p w14:paraId="24318443"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-0.019</w:t>
            </w:r>
          </w:p>
        </w:tc>
        <w:tc>
          <w:tcPr>
            <w:tcW w:w="800" w:type="dxa"/>
            <w:tcBorders>
              <w:top w:val="nil"/>
              <w:left w:val="nil"/>
              <w:bottom w:val="nil"/>
              <w:right w:val="nil"/>
            </w:tcBorders>
            <w:shd w:val="clear" w:color="auto" w:fill="auto"/>
            <w:noWrap/>
            <w:vAlign w:val="bottom"/>
            <w:hideMark/>
          </w:tcPr>
          <w:p w14:paraId="1AABB6D7"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-0.026</w:t>
            </w:r>
          </w:p>
        </w:tc>
        <w:tc>
          <w:tcPr>
            <w:tcW w:w="800" w:type="dxa"/>
            <w:tcBorders>
              <w:top w:val="nil"/>
              <w:left w:val="nil"/>
              <w:bottom w:val="nil"/>
              <w:right w:val="nil"/>
            </w:tcBorders>
            <w:shd w:val="clear" w:color="auto" w:fill="auto"/>
            <w:noWrap/>
            <w:vAlign w:val="bottom"/>
            <w:hideMark/>
          </w:tcPr>
          <w:p w14:paraId="489207EF"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0.014</w:t>
            </w:r>
          </w:p>
        </w:tc>
        <w:tc>
          <w:tcPr>
            <w:tcW w:w="800" w:type="dxa"/>
            <w:tcBorders>
              <w:top w:val="nil"/>
              <w:left w:val="nil"/>
              <w:bottom w:val="nil"/>
              <w:right w:val="nil"/>
            </w:tcBorders>
            <w:shd w:val="clear" w:color="auto" w:fill="auto"/>
            <w:noWrap/>
            <w:vAlign w:val="bottom"/>
            <w:hideMark/>
          </w:tcPr>
          <w:p w14:paraId="25472DA6"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-0.020</w:t>
            </w:r>
          </w:p>
        </w:tc>
        <w:tc>
          <w:tcPr>
            <w:tcW w:w="800" w:type="dxa"/>
            <w:tcBorders>
              <w:top w:val="nil"/>
              <w:left w:val="nil"/>
              <w:bottom w:val="nil"/>
              <w:right w:val="nil"/>
            </w:tcBorders>
            <w:shd w:val="clear" w:color="auto" w:fill="auto"/>
            <w:noWrap/>
            <w:vAlign w:val="bottom"/>
            <w:hideMark/>
          </w:tcPr>
          <w:p w14:paraId="36AEFA45"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-0.005</w:t>
            </w:r>
          </w:p>
        </w:tc>
        <w:tc>
          <w:tcPr>
            <w:tcW w:w="800" w:type="dxa"/>
            <w:tcBorders>
              <w:top w:val="nil"/>
              <w:left w:val="nil"/>
              <w:bottom w:val="nil"/>
              <w:right w:val="nil"/>
            </w:tcBorders>
            <w:shd w:val="clear" w:color="auto" w:fill="auto"/>
            <w:noWrap/>
            <w:vAlign w:val="bottom"/>
            <w:hideMark/>
          </w:tcPr>
          <w:p w14:paraId="71C3EF0C"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0.042</w:t>
            </w:r>
          </w:p>
        </w:tc>
        <w:tc>
          <w:tcPr>
            <w:tcW w:w="866" w:type="dxa"/>
            <w:tcBorders>
              <w:top w:val="nil"/>
              <w:left w:val="nil"/>
              <w:bottom w:val="nil"/>
              <w:right w:val="nil"/>
            </w:tcBorders>
            <w:shd w:val="clear" w:color="auto" w:fill="auto"/>
            <w:noWrap/>
            <w:vAlign w:val="bottom"/>
            <w:hideMark/>
          </w:tcPr>
          <w:p w14:paraId="04B6923A"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0.229</w:t>
            </w:r>
          </w:p>
        </w:tc>
        <w:tc>
          <w:tcPr>
            <w:tcW w:w="876" w:type="dxa"/>
            <w:tcBorders>
              <w:top w:val="nil"/>
              <w:left w:val="single" w:sz="4" w:space="0" w:color="auto"/>
              <w:bottom w:val="nil"/>
              <w:right w:val="nil"/>
            </w:tcBorders>
            <w:shd w:val="clear" w:color="auto" w:fill="auto"/>
            <w:noWrap/>
            <w:vAlign w:val="bottom"/>
            <w:hideMark/>
          </w:tcPr>
          <w:p w14:paraId="6B148014"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-0.038</w:t>
            </w:r>
          </w:p>
        </w:tc>
        <w:tc>
          <w:tcPr>
            <w:tcW w:w="966" w:type="dxa"/>
            <w:tcBorders>
              <w:top w:val="nil"/>
              <w:left w:val="nil"/>
              <w:bottom w:val="nil"/>
              <w:right w:val="nil"/>
            </w:tcBorders>
            <w:shd w:val="clear" w:color="auto" w:fill="auto"/>
            <w:noWrap/>
            <w:vAlign w:val="bottom"/>
            <w:hideMark/>
          </w:tcPr>
          <w:p w14:paraId="0C826446"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-0.057</w:t>
            </w:r>
          </w:p>
        </w:tc>
        <w:tc>
          <w:tcPr>
            <w:tcW w:w="966" w:type="dxa"/>
            <w:gridSpan w:val="2"/>
            <w:tcBorders>
              <w:top w:val="nil"/>
              <w:left w:val="nil"/>
              <w:bottom w:val="nil"/>
              <w:right w:val="nil"/>
            </w:tcBorders>
            <w:shd w:val="clear" w:color="auto" w:fill="auto"/>
            <w:noWrap/>
            <w:vAlign w:val="bottom"/>
            <w:hideMark/>
          </w:tcPr>
          <w:p w14:paraId="014D7F37"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-0.017</w:t>
            </w:r>
          </w:p>
        </w:tc>
        <w:tc>
          <w:tcPr>
            <w:tcW w:w="966" w:type="dxa"/>
            <w:tcBorders>
              <w:top w:val="nil"/>
              <w:left w:val="nil"/>
              <w:bottom w:val="nil"/>
              <w:right w:val="nil"/>
            </w:tcBorders>
            <w:shd w:val="clear" w:color="auto" w:fill="auto"/>
            <w:noWrap/>
            <w:vAlign w:val="bottom"/>
            <w:hideMark/>
          </w:tcPr>
          <w:p w14:paraId="151613C9"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-0.061</w:t>
            </w:r>
          </w:p>
        </w:tc>
        <w:tc>
          <w:tcPr>
            <w:tcW w:w="966" w:type="dxa"/>
            <w:tcBorders>
              <w:top w:val="nil"/>
              <w:left w:val="nil"/>
              <w:bottom w:val="nil"/>
              <w:right w:val="nil"/>
            </w:tcBorders>
            <w:shd w:val="clear" w:color="auto" w:fill="auto"/>
            <w:noWrap/>
            <w:vAlign w:val="bottom"/>
            <w:hideMark/>
          </w:tcPr>
          <w:p w14:paraId="0B01BF58"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-0.046</w:t>
            </w:r>
          </w:p>
        </w:tc>
        <w:tc>
          <w:tcPr>
            <w:tcW w:w="966" w:type="dxa"/>
            <w:tcBorders>
              <w:top w:val="nil"/>
              <w:left w:val="nil"/>
              <w:bottom w:val="nil"/>
              <w:right w:val="nil"/>
            </w:tcBorders>
            <w:shd w:val="clear" w:color="auto" w:fill="auto"/>
            <w:noWrap/>
            <w:vAlign w:val="bottom"/>
            <w:hideMark/>
          </w:tcPr>
          <w:p w14:paraId="5D165039"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0.064</w:t>
            </w:r>
          </w:p>
        </w:tc>
        <w:tc>
          <w:tcPr>
            <w:tcW w:w="866" w:type="dxa"/>
            <w:tcBorders>
              <w:top w:val="nil"/>
              <w:left w:val="nil"/>
              <w:bottom w:val="nil"/>
              <w:right w:val="nil"/>
            </w:tcBorders>
            <w:shd w:val="clear" w:color="auto" w:fill="auto"/>
            <w:noWrap/>
            <w:vAlign w:val="bottom"/>
            <w:hideMark/>
          </w:tcPr>
          <w:p w14:paraId="3C107436"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0.462*</w:t>
            </w:r>
          </w:p>
        </w:tc>
      </w:tr>
      <w:tr w:rsidR="00245F3D" w:rsidRPr="00146471" w14:paraId="364C92D2" w14:textId="77777777" w:rsidTr="00D37592">
        <w:trPr>
          <w:trHeight w:val="300"/>
          <w:jc w:val="center"/>
        </w:trPr>
        <w:tc>
          <w:tcPr>
            <w:tcW w:w="810" w:type="dxa"/>
            <w:tcBorders>
              <w:top w:val="nil"/>
              <w:left w:val="nil"/>
              <w:bottom w:val="nil"/>
              <w:right w:val="nil"/>
            </w:tcBorders>
            <w:shd w:val="clear" w:color="auto" w:fill="auto"/>
            <w:noWrap/>
            <w:vAlign w:val="bottom"/>
            <w:hideMark/>
          </w:tcPr>
          <w:p w14:paraId="6503FE39" w14:textId="77777777" w:rsidR="00245F3D" w:rsidRPr="00146471" w:rsidRDefault="00245F3D" w:rsidP="00D37592">
            <w:pPr>
              <w:rPr>
                <w:rFonts w:ascii="Times New Roman" w:eastAsia="Times New Roman" w:hAnsi="Times New Roman"/>
                <w:color w:val="000000"/>
                <w:sz w:val="20"/>
                <w:szCs w:val="20"/>
              </w:rPr>
            </w:pPr>
          </w:p>
        </w:tc>
        <w:tc>
          <w:tcPr>
            <w:tcW w:w="800" w:type="dxa"/>
            <w:tcBorders>
              <w:top w:val="nil"/>
              <w:left w:val="nil"/>
              <w:bottom w:val="nil"/>
              <w:right w:val="nil"/>
            </w:tcBorders>
            <w:shd w:val="clear" w:color="auto" w:fill="auto"/>
            <w:noWrap/>
            <w:vAlign w:val="bottom"/>
            <w:hideMark/>
          </w:tcPr>
          <w:p w14:paraId="653CAE5E"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(0.043)</w:t>
            </w:r>
          </w:p>
        </w:tc>
        <w:tc>
          <w:tcPr>
            <w:tcW w:w="800" w:type="dxa"/>
            <w:tcBorders>
              <w:top w:val="nil"/>
              <w:left w:val="nil"/>
              <w:bottom w:val="nil"/>
              <w:right w:val="nil"/>
            </w:tcBorders>
            <w:shd w:val="clear" w:color="auto" w:fill="auto"/>
            <w:noWrap/>
            <w:vAlign w:val="bottom"/>
            <w:hideMark/>
          </w:tcPr>
          <w:p w14:paraId="63FA27EF"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(0.039)</w:t>
            </w:r>
          </w:p>
        </w:tc>
        <w:tc>
          <w:tcPr>
            <w:tcW w:w="800" w:type="dxa"/>
            <w:tcBorders>
              <w:top w:val="nil"/>
              <w:left w:val="nil"/>
              <w:bottom w:val="nil"/>
              <w:right w:val="nil"/>
            </w:tcBorders>
            <w:shd w:val="clear" w:color="auto" w:fill="auto"/>
            <w:noWrap/>
            <w:vAlign w:val="bottom"/>
            <w:hideMark/>
          </w:tcPr>
          <w:p w14:paraId="0EDAE939"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(0.036)</w:t>
            </w:r>
          </w:p>
        </w:tc>
        <w:tc>
          <w:tcPr>
            <w:tcW w:w="800" w:type="dxa"/>
            <w:tcBorders>
              <w:top w:val="nil"/>
              <w:left w:val="nil"/>
              <w:bottom w:val="nil"/>
              <w:right w:val="nil"/>
            </w:tcBorders>
            <w:shd w:val="clear" w:color="auto" w:fill="auto"/>
            <w:noWrap/>
            <w:vAlign w:val="bottom"/>
            <w:hideMark/>
          </w:tcPr>
          <w:p w14:paraId="7F31EAAC"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(0.043)</w:t>
            </w:r>
          </w:p>
        </w:tc>
        <w:tc>
          <w:tcPr>
            <w:tcW w:w="800" w:type="dxa"/>
            <w:tcBorders>
              <w:top w:val="nil"/>
              <w:left w:val="nil"/>
              <w:bottom w:val="nil"/>
              <w:right w:val="nil"/>
            </w:tcBorders>
            <w:shd w:val="clear" w:color="auto" w:fill="auto"/>
            <w:noWrap/>
            <w:vAlign w:val="bottom"/>
            <w:hideMark/>
          </w:tcPr>
          <w:p w14:paraId="3904C6D0"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(0.040)</w:t>
            </w:r>
          </w:p>
        </w:tc>
        <w:tc>
          <w:tcPr>
            <w:tcW w:w="800" w:type="dxa"/>
            <w:tcBorders>
              <w:top w:val="nil"/>
              <w:left w:val="nil"/>
              <w:bottom w:val="nil"/>
              <w:right w:val="nil"/>
            </w:tcBorders>
            <w:shd w:val="clear" w:color="auto" w:fill="auto"/>
            <w:noWrap/>
            <w:vAlign w:val="bottom"/>
            <w:hideMark/>
          </w:tcPr>
          <w:p w14:paraId="074BFCFF"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(0.055)</w:t>
            </w:r>
          </w:p>
        </w:tc>
        <w:tc>
          <w:tcPr>
            <w:tcW w:w="866" w:type="dxa"/>
            <w:tcBorders>
              <w:top w:val="nil"/>
              <w:left w:val="nil"/>
              <w:bottom w:val="nil"/>
              <w:right w:val="nil"/>
            </w:tcBorders>
            <w:shd w:val="clear" w:color="auto" w:fill="auto"/>
            <w:noWrap/>
            <w:vAlign w:val="bottom"/>
            <w:hideMark/>
          </w:tcPr>
          <w:p w14:paraId="0935778A"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(0.213)</w:t>
            </w:r>
          </w:p>
        </w:tc>
        <w:tc>
          <w:tcPr>
            <w:tcW w:w="876" w:type="dxa"/>
            <w:tcBorders>
              <w:top w:val="nil"/>
              <w:left w:val="single" w:sz="4" w:space="0" w:color="auto"/>
              <w:bottom w:val="nil"/>
              <w:right w:val="nil"/>
            </w:tcBorders>
            <w:shd w:val="clear" w:color="auto" w:fill="auto"/>
            <w:noWrap/>
            <w:vAlign w:val="bottom"/>
            <w:hideMark/>
          </w:tcPr>
          <w:p w14:paraId="6337A5BF"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(0.066)</w:t>
            </w:r>
          </w:p>
        </w:tc>
        <w:tc>
          <w:tcPr>
            <w:tcW w:w="966" w:type="dxa"/>
            <w:tcBorders>
              <w:top w:val="nil"/>
              <w:left w:val="nil"/>
              <w:bottom w:val="nil"/>
              <w:right w:val="nil"/>
            </w:tcBorders>
            <w:shd w:val="clear" w:color="auto" w:fill="auto"/>
            <w:noWrap/>
            <w:vAlign w:val="bottom"/>
            <w:hideMark/>
          </w:tcPr>
          <w:p w14:paraId="68DE8E90"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(0.063)</w:t>
            </w:r>
          </w:p>
        </w:tc>
        <w:tc>
          <w:tcPr>
            <w:tcW w:w="966" w:type="dxa"/>
            <w:gridSpan w:val="2"/>
            <w:tcBorders>
              <w:top w:val="nil"/>
              <w:left w:val="nil"/>
              <w:bottom w:val="nil"/>
              <w:right w:val="nil"/>
            </w:tcBorders>
            <w:shd w:val="clear" w:color="auto" w:fill="auto"/>
            <w:noWrap/>
            <w:vAlign w:val="bottom"/>
            <w:hideMark/>
          </w:tcPr>
          <w:p w14:paraId="3D102605"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(0.060)</w:t>
            </w:r>
          </w:p>
        </w:tc>
        <w:tc>
          <w:tcPr>
            <w:tcW w:w="966" w:type="dxa"/>
            <w:tcBorders>
              <w:top w:val="nil"/>
              <w:left w:val="nil"/>
              <w:bottom w:val="nil"/>
              <w:right w:val="nil"/>
            </w:tcBorders>
            <w:shd w:val="clear" w:color="auto" w:fill="auto"/>
            <w:noWrap/>
            <w:vAlign w:val="bottom"/>
            <w:hideMark/>
          </w:tcPr>
          <w:p w14:paraId="2F8F6363"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(0.068)</w:t>
            </w:r>
          </w:p>
        </w:tc>
        <w:tc>
          <w:tcPr>
            <w:tcW w:w="966" w:type="dxa"/>
            <w:tcBorders>
              <w:top w:val="nil"/>
              <w:left w:val="nil"/>
              <w:bottom w:val="nil"/>
              <w:right w:val="nil"/>
            </w:tcBorders>
            <w:shd w:val="clear" w:color="auto" w:fill="auto"/>
            <w:noWrap/>
            <w:vAlign w:val="bottom"/>
            <w:hideMark/>
          </w:tcPr>
          <w:p w14:paraId="2AE49114"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(0.063)</w:t>
            </w:r>
          </w:p>
        </w:tc>
        <w:tc>
          <w:tcPr>
            <w:tcW w:w="966" w:type="dxa"/>
            <w:tcBorders>
              <w:top w:val="nil"/>
              <w:left w:val="nil"/>
              <w:bottom w:val="nil"/>
              <w:right w:val="nil"/>
            </w:tcBorders>
            <w:shd w:val="clear" w:color="auto" w:fill="auto"/>
            <w:noWrap/>
            <w:vAlign w:val="bottom"/>
            <w:hideMark/>
          </w:tcPr>
          <w:p w14:paraId="1D9E6404"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(0.058)</w:t>
            </w:r>
          </w:p>
        </w:tc>
        <w:tc>
          <w:tcPr>
            <w:tcW w:w="866" w:type="dxa"/>
            <w:tcBorders>
              <w:top w:val="nil"/>
              <w:left w:val="nil"/>
              <w:bottom w:val="nil"/>
              <w:right w:val="nil"/>
            </w:tcBorders>
            <w:shd w:val="clear" w:color="auto" w:fill="auto"/>
            <w:noWrap/>
            <w:vAlign w:val="bottom"/>
            <w:hideMark/>
          </w:tcPr>
          <w:p w14:paraId="606FA652"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(0.247)</w:t>
            </w:r>
          </w:p>
        </w:tc>
      </w:tr>
      <w:tr w:rsidR="00245F3D" w:rsidRPr="00146471" w14:paraId="07FAADFD" w14:textId="77777777" w:rsidTr="00D37592">
        <w:trPr>
          <w:trHeight w:val="300"/>
          <w:jc w:val="center"/>
        </w:trPr>
        <w:tc>
          <w:tcPr>
            <w:tcW w:w="810" w:type="dxa"/>
            <w:tcBorders>
              <w:top w:val="nil"/>
              <w:left w:val="nil"/>
              <w:bottom w:val="nil"/>
              <w:right w:val="nil"/>
            </w:tcBorders>
            <w:shd w:val="clear" w:color="auto" w:fill="auto"/>
            <w:noWrap/>
            <w:vAlign w:val="bottom"/>
            <w:hideMark/>
          </w:tcPr>
          <w:p w14:paraId="32A965DF" w14:textId="77777777" w:rsidR="00245F3D" w:rsidRPr="00146471" w:rsidRDefault="00245F3D" w:rsidP="00D37592">
            <w:pPr>
              <w:ind w:firstLineChars="100" w:firstLine="200"/>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 xml:space="preserve">t-7 </w:t>
            </w:r>
          </w:p>
        </w:tc>
        <w:tc>
          <w:tcPr>
            <w:tcW w:w="800" w:type="dxa"/>
            <w:tcBorders>
              <w:top w:val="nil"/>
              <w:left w:val="nil"/>
              <w:bottom w:val="nil"/>
              <w:right w:val="nil"/>
            </w:tcBorders>
            <w:shd w:val="clear" w:color="auto" w:fill="auto"/>
            <w:noWrap/>
            <w:vAlign w:val="bottom"/>
            <w:hideMark/>
          </w:tcPr>
          <w:p w14:paraId="27B5DED9"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-0.029</w:t>
            </w:r>
          </w:p>
        </w:tc>
        <w:tc>
          <w:tcPr>
            <w:tcW w:w="800" w:type="dxa"/>
            <w:tcBorders>
              <w:top w:val="nil"/>
              <w:left w:val="nil"/>
              <w:bottom w:val="nil"/>
              <w:right w:val="nil"/>
            </w:tcBorders>
            <w:shd w:val="clear" w:color="auto" w:fill="auto"/>
            <w:noWrap/>
            <w:vAlign w:val="bottom"/>
            <w:hideMark/>
          </w:tcPr>
          <w:p w14:paraId="07330593"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-0.031</w:t>
            </w:r>
          </w:p>
        </w:tc>
        <w:tc>
          <w:tcPr>
            <w:tcW w:w="800" w:type="dxa"/>
            <w:tcBorders>
              <w:top w:val="nil"/>
              <w:left w:val="nil"/>
              <w:bottom w:val="nil"/>
              <w:right w:val="nil"/>
            </w:tcBorders>
            <w:shd w:val="clear" w:color="auto" w:fill="auto"/>
            <w:noWrap/>
            <w:vAlign w:val="bottom"/>
            <w:hideMark/>
          </w:tcPr>
          <w:p w14:paraId="4B698A9B"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-0.029</w:t>
            </w:r>
          </w:p>
        </w:tc>
        <w:tc>
          <w:tcPr>
            <w:tcW w:w="800" w:type="dxa"/>
            <w:tcBorders>
              <w:top w:val="nil"/>
              <w:left w:val="nil"/>
              <w:bottom w:val="nil"/>
              <w:right w:val="nil"/>
            </w:tcBorders>
            <w:shd w:val="clear" w:color="auto" w:fill="auto"/>
            <w:noWrap/>
            <w:vAlign w:val="bottom"/>
            <w:hideMark/>
          </w:tcPr>
          <w:p w14:paraId="2AF72A9C"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0.010</w:t>
            </w:r>
          </w:p>
        </w:tc>
        <w:tc>
          <w:tcPr>
            <w:tcW w:w="800" w:type="dxa"/>
            <w:tcBorders>
              <w:top w:val="nil"/>
              <w:left w:val="nil"/>
              <w:bottom w:val="nil"/>
              <w:right w:val="nil"/>
            </w:tcBorders>
            <w:shd w:val="clear" w:color="auto" w:fill="auto"/>
            <w:noWrap/>
            <w:vAlign w:val="bottom"/>
            <w:hideMark/>
          </w:tcPr>
          <w:p w14:paraId="672A7564"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-0.005</w:t>
            </w:r>
          </w:p>
        </w:tc>
        <w:tc>
          <w:tcPr>
            <w:tcW w:w="800" w:type="dxa"/>
            <w:tcBorders>
              <w:top w:val="nil"/>
              <w:left w:val="nil"/>
              <w:bottom w:val="nil"/>
              <w:right w:val="nil"/>
            </w:tcBorders>
            <w:shd w:val="clear" w:color="auto" w:fill="auto"/>
            <w:noWrap/>
            <w:vAlign w:val="bottom"/>
            <w:hideMark/>
          </w:tcPr>
          <w:p w14:paraId="62E66B8C"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0.042</w:t>
            </w:r>
          </w:p>
        </w:tc>
        <w:tc>
          <w:tcPr>
            <w:tcW w:w="866" w:type="dxa"/>
            <w:tcBorders>
              <w:top w:val="nil"/>
              <w:left w:val="nil"/>
              <w:bottom w:val="nil"/>
              <w:right w:val="nil"/>
            </w:tcBorders>
            <w:shd w:val="clear" w:color="auto" w:fill="auto"/>
            <w:noWrap/>
            <w:vAlign w:val="bottom"/>
            <w:hideMark/>
          </w:tcPr>
          <w:p w14:paraId="3CB8BB1E"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0.178</w:t>
            </w:r>
          </w:p>
        </w:tc>
        <w:tc>
          <w:tcPr>
            <w:tcW w:w="876" w:type="dxa"/>
            <w:tcBorders>
              <w:top w:val="nil"/>
              <w:left w:val="single" w:sz="4" w:space="0" w:color="auto"/>
              <w:bottom w:val="nil"/>
              <w:right w:val="nil"/>
            </w:tcBorders>
            <w:shd w:val="clear" w:color="auto" w:fill="auto"/>
            <w:noWrap/>
            <w:vAlign w:val="bottom"/>
            <w:hideMark/>
          </w:tcPr>
          <w:p w14:paraId="15EF3EE6"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-0.043</w:t>
            </w:r>
          </w:p>
        </w:tc>
        <w:tc>
          <w:tcPr>
            <w:tcW w:w="966" w:type="dxa"/>
            <w:tcBorders>
              <w:top w:val="nil"/>
              <w:left w:val="nil"/>
              <w:bottom w:val="nil"/>
              <w:right w:val="nil"/>
            </w:tcBorders>
            <w:shd w:val="clear" w:color="auto" w:fill="auto"/>
            <w:noWrap/>
            <w:vAlign w:val="bottom"/>
            <w:hideMark/>
          </w:tcPr>
          <w:p w14:paraId="164CBE98"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-0.068</w:t>
            </w:r>
          </w:p>
        </w:tc>
        <w:tc>
          <w:tcPr>
            <w:tcW w:w="966" w:type="dxa"/>
            <w:gridSpan w:val="2"/>
            <w:tcBorders>
              <w:top w:val="nil"/>
              <w:left w:val="nil"/>
              <w:bottom w:val="nil"/>
              <w:right w:val="nil"/>
            </w:tcBorders>
            <w:shd w:val="clear" w:color="auto" w:fill="auto"/>
            <w:noWrap/>
            <w:vAlign w:val="bottom"/>
            <w:hideMark/>
          </w:tcPr>
          <w:p w14:paraId="19389A2C"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-0.068</w:t>
            </w:r>
          </w:p>
        </w:tc>
        <w:tc>
          <w:tcPr>
            <w:tcW w:w="966" w:type="dxa"/>
            <w:tcBorders>
              <w:top w:val="nil"/>
              <w:left w:val="nil"/>
              <w:bottom w:val="nil"/>
              <w:right w:val="nil"/>
            </w:tcBorders>
            <w:shd w:val="clear" w:color="auto" w:fill="auto"/>
            <w:noWrap/>
            <w:vAlign w:val="bottom"/>
            <w:hideMark/>
          </w:tcPr>
          <w:p w14:paraId="2B7F525E"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-0.025</w:t>
            </w:r>
          </w:p>
        </w:tc>
        <w:tc>
          <w:tcPr>
            <w:tcW w:w="966" w:type="dxa"/>
            <w:tcBorders>
              <w:top w:val="nil"/>
              <w:left w:val="nil"/>
              <w:bottom w:val="nil"/>
              <w:right w:val="nil"/>
            </w:tcBorders>
            <w:shd w:val="clear" w:color="auto" w:fill="auto"/>
            <w:noWrap/>
            <w:vAlign w:val="bottom"/>
            <w:hideMark/>
          </w:tcPr>
          <w:p w14:paraId="4E87A575"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-0.048</w:t>
            </w:r>
          </w:p>
        </w:tc>
        <w:tc>
          <w:tcPr>
            <w:tcW w:w="966" w:type="dxa"/>
            <w:tcBorders>
              <w:top w:val="nil"/>
              <w:left w:val="nil"/>
              <w:bottom w:val="nil"/>
              <w:right w:val="nil"/>
            </w:tcBorders>
            <w:shd w:val="clear" w:color="auto" w:fill="auto"/>
            <w:noWrap/>
            <w:vAlign w:val="bottom"/>
            <w:hideMark/>
          </w:tcPr>
          <w:p w14:paraId="44E35404"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0.036</w:t>
            </w:r>
          </w:p>
        </w:tc>
        <w:tc>
          <w:tcPr>
            <w:tcW w:w="866" w:type="dxa"/>
            <w:tcBorders>
              <w:top w:val="nil"/>
              <w:left w:val="nil"/>
              <w:bottom w:val="nil"/>
              <w:right w:val="nil"/>
            </w:tcBorders>
            <w:shd w:val="clear" w:color="auto" w:fill="auto"/>
            <w:noWrap/>
            <w:vAlign w:val="bottom"/>
            <w:hideMark/>
          </w:tcPr>
          <w:p w14:paraId="601B077A"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0.356*</w:t>
            </w:r>
          </w:p>
        </w:tc>
      </w:tr>
      <w:tr w:rsidR="00245F3D" w:rsidRPr="00146471" w14:paraId="30470BB0" w14:textId="77777777" w:rsidTr="00D37592">
        <w:trPr>
          <w:trHeight w:val="300"/>
          <w:jc w:val="center"/>
        </w:trPr>
        <w:tc>
          <w:tcPr>
            <w:tcW w:w="810" w:type="dxa"/>
            <w:tcBorders>
              <w:top w:val="nil"/>
              <w:left w:val="nil"/>
              <w:bottom w:val="nil"/>
              <w:right w:val="nil"/>
            </w:tcBorders>
            <w:shd w:val="clear" w:color="auto" w:fill="auto"/>
            <w:noWrap/>
            <w:vAlign w:val="bottom"/>
            <w:hideMark/>
          </w:tcPr>
          <w:p w14:paraId="36F16E25" w14:textId="77777777" w:rsidR="00245F3D" w:rsidRPr="00146471" w:rsidRDefault="00245F3D" w:rsidP="00D37592">
            <w:pPr>
              <w:rPr>
                <w:rFonts w:ascii="Times New Roman" w:eastAsia="Times New Roman" w:hAnsi="Times New Roman"/>
                <w:color w:val="000000"/>
                <w:sz w:val="20"/>
                <w:szCs w:val="20"/>
              </w:rPr>
            </w:pPr>
          </w:p>
        </w:tc>
        <w:tc>
          <w:tcPr>
            <w:tcW w:w="800" w:type="dxa"/>
            <w:tcBorders>
              <w:top w:val="nil"/>
              <w:left w:val="nil"/>
              <w:bottom w:val="nil"/>
              <w:right w:val="nil"/>
            </w:tcBorders>
            <w:shd w:val="clear" w:color="auto" w:fill="auto"/>
            <w:noWrap/>
            <w:vAlign w:val="bottom"/>
            <w:hideMark/>
          </w:tcPr>
          <w:p w14:paraId="671B53DC"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(0.047)</w:t>
            </w:r>
          </w:p>
        </w:tc>
        <w:tc>
          <w:tcPr>
            <w:tcW w:w="800" w:type="dxa"/>
            <w:tcBorders>
              <w:top w:val="nil"/>
              <w:left w:val="nil"/>
              <w:bottom w:val="nil"/>
              <w:right w:val="nil"/>
            </w:tcBorders>
            <w:shd w:val="clear" w:color="auto" w:fill="auto"/>
            <w:noWrap/>
            <w:vAlign w:val="bottom"/>
            <w:hideMark/>
          </w:tcPr>
          <w:p w14:paraId="1E6D17A2"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(0.044)</w:t>
            </w:r>
          </w:p>
        </w:tc>
        <w:tc>
          <w:tcPr>
            <w:tcW w:w="800" w:type="dxa"/>
            <w:tcBorders>
              <w:top w:val="nil"/>
              <w:left w:val="nil"/>
              <w:bottom w:val="nil"/>
              <w:right w:val="nil"/>
            </w:tcBorders>
            <w:shd w:val="clear" w:color="auto" w:fill="auto"/>
            <w:noWrap/>
            <w:vAlign w:val="bottom"/>
            <w:hideMark/>
          </w:tcPr>
          <w:p w14:paraId="5A306D3A"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(0.043)</w:t>
            </w:r>
          </w:p>
        </w:tc>
        <w:tc>
          <w:tcPr>
            <w:tcW w:w="800" w:type="dxa"/>
            <w:tcBorders>
              <w:top w:val="nil"/>
              <w:left w:val="nil"/>
              <w:bottom w:val="nil"/>
              <w:right w:val="nil"/>
            </w:tcBorders>
            <w:shd w:val="clear" w:color="auto" w:fill="auto"/>
            <w:noWrap/>
            <w:vAlign w:val="bottom"/>
            <w:hideMark/>
          </w:tcPr>
          <w:p w14:paraId="0EDB3FF0"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(0.039)</w:t>
            </w:r>
          </w:p>
        </w:tc>
        <w:tc>
          <w:tcPr>
            <w:tcW w:w="800" w:type="dxa"/>
            <w:tcBorders>
              <w:top w:val="nil"/>
              <w:left w:val="nil"/>
              <w:bottom w:val="nil"/>
              <w:right w:val="nil"/>
            </w:tcBorders>
            <w:shd w:val="clear" w:color="auto" w:fill="auto"/>
            <w:noWrap/>
            <w:vAlign w:val="bottom"/>
            <w:hideMark/>
          </w:tcPr>
          <w:p w14:paraId="0C3082F4"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(0.043)</w:t>
            </w:r>
          </w:p>
        </w:tc>
        <w:tc>
          <w:tcPr>
            <w:tcW w:w="800" w:type="dxa"/>
            <w:tcBorders>
              <w:top w:val="nil"/>
              <w:left w:val="nil"/>
              <w:bottom w:val="nil"/>
              <w:right w:val="nil"/>
            </w:tcBorders>
            <w:shd w:val="clear" w:color="auto" w:fill="auto"/>
            <w:noWrap/>
            <w:vAlign w:val="bottom"/>
            <w:hideMark/>
          </w:tcPr>
          <w:p w14:paraId="3C1C76EC"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(0.052)</w:t>
            </w:r>
          </w:p>
        </w:tc>
        <w:tc>
          <w:tcPr>
            <w:tcW w:w="866" w:type="dxa"/>
            <w:tcBorders>
              <w:top w:val="nil"/>
              <w:left w:val="nil"/>
              <w:bottom w:val="nil"/>
              <w:right w:val="nil"/>
            </w:tcBorders>
            <w:shd w:val="clear" w:color="auto" w:fill="auto"/>
            <w:noWrap/>
            <w:vAlign w:val="bottom"/>
            <w:hideMark/>
          </w:tcPr>
          <w:p w14:paraId="2B0B22FD"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(0.165)</w:t>
            </w:r>
          </w:p>
        </w:tc>
        <w:tc>
          <w:tcPr>
            <w:tcW w:w="876" w:type="dxa"/>
            <w:tcBorders>
              <w:top w:val="nil"/>
              <w:left w:val="single" w:sz="4" w:space="0" w:color="auto"/>
              <w:bottom w:val="nil"/>
              <w:right w:val="nil"/>
            </w:tcBorders>
            <w:shd w:val="clear" w:color="auto" w:fill="auto"/>
            <w:noWrap/>
            <w:vAlign w:val="bottom"/>
            <w:hideMark/>
          </w:tcPr>
          <w:p w14:paraId="654A02EC"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(0.076)</w:t>
            </w:r>
          </w:p>
        </w:tc>
        <w:tc>
          <w:tcPr>
            <w:tcW w:w="966" w:type="dxa"/>
            <w:tcBorders>
              <w:top w:val="nil"/>
              <w:left w:val="nil"/>
              <w:bottom w:val="nil"/>
              <w:right w:val="nil"/>
            </w:tcBorders>
            <w:shd w:val="clear" w:color="auto" w:fill="auto"/>
            <w:noWrap/>
            <w:vAlign w:val="bottom"/>
            <w:hideMark/>
          </w:tcPr>
          <w:p w14:paraId="635F0EB8"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(0.074)</w:t>
            </w:r>
          </w:p>
        </w:tc>
        <w:tc>
          <w:tcPr>
            <w:tcW w:w="966" w:type="dxa"/>
            <w:gridSpan w:val="2"/>
            <w:tcBorders>
              <w:top w:val="nil"/>
              <w:left w:val="nil"/>
              <w:bottom w:val="nil"/>
              <w:right w:val="nil"/>
            </w:tcBorders>
            <w:shd w:val="clear" w:color="auto" w:fill="auto"/>
            <w:noWrap/>
            <w:vAlign w:val="bottom"/>
            <w:hideMark/>
          </w:tcPr>
          <w:p w14:paraId="50C493C4"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(0.072)</w:t>
            </w:r>
          </w:p>
        </w:tc>
        <w:tc>
          <w:tcPr>
            <w:tcW w:w="966" w:type="dxa"/>
            <w:tcBorders>
              <w:top w:val="nil"/>
              <w:left w:val="nil"/>
              <w:bottom w:val="nil"/>
              <w:right w:val="nil"/>
            </w:tcBorders>
            <w:shd w:val="clear" w:color="auto" w:fill="auto"/>
            <w:noWrap/>
            <w:vAlign w:val="bottom"/>
            <w:hideMark/>
          </w:tcPr>
          <w:p w14:paraId="2065A7C3"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(0.068)</w:t>
            </w:r>
          </w:p>
        </w:tc>
        <w:tc>
          <w:tcPr>
            <w:tcW w:w="966" w:type="dxa"/>
            <w:tcBorders>
              <w:top w:val="nil"/>
              <w:left w:val="nil"/>
              <w:bottom w:val="nil"/>
              <w:right w:val="nil"/>
            </w:tcBorders>
            <w:shd w:val="clear" w:color="auto" w:fill="auto"/>
            <w:noWrap/>
            <w:vAlign w:val="bottom"/>
            <w:hideMark/>
          </w:tcPr>
          <w:p w14:paraId="76E1AA58"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(0.074)</w:t>
            </w:r>
          </w:p>
        </w:tc>
        <w:tc>
          <w:tcPr>
            <w:tcW w:w="966" w:type="dxa"/>
            <w:tcBorders>
              <w:top w:val="nil"/>
              <w:left w:val="nil"/>
              <w:bottom w:val="nil"/>
              <w:right w:val="nil"/>
            </w:tcBorders>
            <w:shd w:val="clear" w:color="auto" w:fill="auto"/>
            <w:noWrap/>
            <w:vAlign w:val="bottom"/>
            <w:hideMark/>
          </w:tcPr>
          <w:p w14:paraId="4A50EF40"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(0.074)</w:t>
            </w:r>
          </w:p>
        </w:tc>
        <w:tc>
          <w:tcPr>
            <w:tcW w:w="866" w:type="dxa"/>
            <w:tcBorders>
              <w:top w:val="nil"/>
              <w:left w:val="nil"/>
              <w:bottom w:val="nil"/>
              <w:right w:val="nil"/>
            </w:tcBorders>
            <w:shd w:val="clear" w:color="auto" w:fill="auto"/>
            <w:noWrap/>
            <w:vAlign w:val="bottom"/>
            <w:hideMark/>
          </w:tcPr>
          <w:p w14:paraId="1DF738B4"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(0.183)</w:t>
            </w:r>
          </w:p>
        </w:tc>
      </w:tr>
      <w:tr w:rsidR="00245F3D" w:rsidRPr="00146471" w14:paraId="0F4C634E" w14:textId="77777777" w:rsidTr="00D37592">
        <w:trPr>
          <w:trHeight w:val="300"/>
          <w:jc w:val="center"/>
        </w:trPr>
        <w:tc>
          <w:tcPr>
            <w:tcW w:w="810" w:type="dxa"/>
            <w:tcBorders>
              <w:top w:val="nil"/>
              <w:left w:val="nil"/>
              <w:bottom w:val="nil"/>
              <w:right w:val="nil"/>
            </w:tcBorders>
            <w:shd w:val="clear" w:color="auto" w:fill="auto"/>
            <w:noWrap/>
            <w:vAlign w:val="bottom"/>
            <w:hideMark/>
          </w:tcPr>
          <w:p w14:paraId="30981E8E" w14:textId="77777777" w:rsidR="00245F3D" w:rsidRPr="00146471" w:rsidRDefault="00245F3D" w:rsidP="00D37592">
            <w:pPr>
              <w:ind w:firstLineChars="100" w:firstLine="200"/>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t-8</w:t>
            </w:r>
          </w:p>
        </w:tc>
        <w:tc>
          <w:tcPr>
            <w:tcW w:w="800" w:type="dxa"/>
            <w:tcBorders>
              <w:top w:val="nil"/>
              <w:left w:val="nil"/>
              <w:bottom w:val="nil"/>
              <w:right w:val="nil"/>
            </w:tcBorders>
            <w:shd w:val="clear" w:color="auto" w:fill="auto"/>
            <w:noWrap/>
            <w:vAlign w:val="bottom"/>
            <w:hideMark/>
          </w:tcPr>
          <w:p w14:paraId="56D8E93A"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0.006</w:t>
            </w:r>
          </w:p>
        </w:tc>
        <w:tc>
          <w:tcPr>
            <w:tcW w:w="800" w:type="dxa"/>
            <w:tcBorders>
              <w:top w:val="nil"/>
              <w:left w:val="nil"/>
              <w:bottom w:val="nil"/>
              <w:right w:val="nil"/>
            </w:tcBorders>
            <w:shd w:val="clear" w:color="auto" w:fill="auto"/>
            <w:noWrap/>
            <w:vAlign w:val="bottom"/>
            <w:hideMark/>
          </w:tcPr>
          <w:p w14:paraId="5A784663"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0.014</w:t>
            </w:r>
          </w:p>
        </w:tc>
        <w:tc>
          <w:tcPr>
            <w:tcW w:w="800" w:type="dxa"/>
            <w:tcBorders>
              <w:top w:val="nil"/>
              <w:left w:val="nil"/>
              <w:bottom w:val="nil"/>
              <w:right w:val="nil"/>
            </w:tcBorders>
            <w:shd w:val="clear" w:color="auto" w:fill="auto"/>
            <w:noWrap/>
            <w:vAlign w:val="bottom"/>
            <w:hideMark/>
          </w:tcPr>
          <w:p w14:paraId="53312885"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0.014</w:t>
            </w:r>
          </w:p>
        </w:tc>
        <w:tc>
          <w:tcPr>
            <w:tcW w:w="800" w:type="dxa"/>
            <w:tcBorders>
              <w:top w:val="nil"/>
              <w:left w:val="nil"/>
              <w:bottom w:val="nil"/>
              <w:right w:val="nil"/>
            </w:tcBorders>
            <w:shd w:val="clear" w:color="auto" w:fill="auto"/>
            <w:noWrap/>
            <w:vAlign w:val="bottom"/>
            <w:hideMark/>
          </w:tcPr>
          <w:p w14:paraId="1FEC4704"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0.026</w:t>
            </w:r>
          </w:p>
        </w:tc>
        <w:tc>
          <w:tcPr>
            <w:tcW w:w="800" w:type="dxa"/>
            <w:tcBorders>
              <w:top w:val="nil"/>
              <w:left w:val="nil"/>
              <w:bottom w:val="nil"/>
              <w:right w:val="nil"/>
            </w:tcBorders>
            <w:shd w:val="clear" w:color="auto" w:fill="auto"/>
            <w:noWrap/>
            <w:vAlign w:val="bottom"/>
            <w:hideMark/>
          </w:tcPr>
          <w:p w14:paraId="466D2FFB"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0.058</w:t>
            </w:r>
          </w:p>
        </w:tc>
        <w:tc>
          <w:tcPr>
            <w:tcW w:w="800" w:type="dxa"/>
            <w:tcBorders>
              <w:top w:val="nil"/>
              <w:left w:val="nil"/>
              <w:bottom w:val="nil"/>
              <w:right w:val="nil"/>
            </w:tcBorders>
            <w:shd w:val="clear" w:color="auto" w:fill="auto"/>
            <w:noWrap/>
            <w:vAlign w:val="bottom"/>
            <w:hideMark/>
          </w:tcPr>
          <w:p w14:paraId="65D68D9E"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0.100</w:t>
            </w:r>
          </w:p>
        </w:tc>
        <w:tc>
          <w:tcPr>
            <w:tcW w:w="866" w:type="dxa"/>
            <w:tcBorders>
              <w:top w:val="nil"/>
              <w:left w:val="nil"/>
              <w:bottom w:val="nil"/>
              <w:right w:val="nil"/>
            </w:tcBorders>
            <w:shd w:val="clear" w:color="auto" w:fill="auto"/>
            <w:noWrap/>
            <w:vAlign w:val="bottom"/>
            <w:hideMark/>
          </w:tcPr>
          <w:p w14:paraId="7303D3A4"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0.184</w:t>
            </w:r>
          </w:p>
        </w:tc>
        <w:tc>
          <w:tcPr>
            <w:tcW w:w="876" w:type="dxa"/>
            <w:tcBorders>
              <w:top w:val="nil"/>
              <w:left w:val="single" w:sz="4" w:space="0" w:color="auto"/>
              <w:bottom w:val="nil"/>
              <w:right w:val="nil"/>
            </w:tcBorders>
            <w:shd w:val="clear" w:color="auto" w:fill="auto"/>
            <w:noWrap/>
            <w:vAlign w:val="bottom"/>
            <w:hideMark/>
          </w:tcPr>
          <w:p w14:paraId="74DB3455"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0.012</w:t>
            </w:r>
          </w:p>
        </w:tc>
        <w:tc>
          <w:tcPr>
            <w:tcW w:w="966" w:type="dxa"/>
            <w:tcBorders>
              <w:top w:val="nil"/>
              <w:left w:val="nil"/>
              <w:bottom w:val="nil"/>
              <w:right w:val="nil"/>
            </w:tcBorders>
            <w:shd w:val="clear" w:color="auto" w:fill="auto"/>
            <w:noWrap/>
            <w:vAlign w:val="bottom"/>
            <w:hideMark/>
          </w:tcPr>
          <w:p w14:paraId="1873A787"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0.019</w:t>
            </w:r>
          </w:p>
        </w:tc>
        <w:tc>
          <w:tcPr>
            <w:tcW w:w="966" w:type="dxa"/>
            <w:gridSpan w:val="2"/>
            <w:tcBorders>
              <w:top w:val="nil"/>
              <w:left w:val="nil"/>
              <w:bottom w:val="nil"/>
              <w:right w:val="nil"/>
            </w:tcBorders>
            <w:shd w:val="clear" w:color="auto" w:fill="auto"/>
            <w:noWrap/>
            <w:vAlign w:val="bottom"/>
            <w:hideMark/>
          </w:tcPr>
          <w:p w14:paraId="27EEA941"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0.015</w:t>
            </w:r>
          </w:p>
        </w:tc>
        <w:tc>
          <w:tcPr>
            <w:tcW w:w="966" w:type="dxa"/>
            <w:tcBorders>
              <w:top w:val="nil"/>
              <w:left w:val="nil"/>
              <w:bottom w:val="nil"/>
              <w:right w:val="nil"/>
            </w:tcBorders>
            <w:shd w:val="clear" w:color="auto" w:fill="auto"/>
            <w:noWrap/>
            <w:vAlign w:val="bottom"/>
            <w:hideMark/>
          </w:tcPr>
          <w:p w14:paraId="09DFF9D5"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0.044</w:t>
            </w:r>
          </w:p>
        </w:tc>
        <w:tc>
          <w:tcPr>
            <w:tcW w:w="966" w:type="dxa"/>
            <w:tcBorders>
              <w:top w:val="nil"/>
              <w:left w:val="nil"/>
              <w:bottom w:val="nil"/>
              <w:right w:val="nil"/>
            </w:tcBorders>
            <w:shd w:val="clear" w:color="auto" w:fill="auto"/>
            <w:noWrap/>
            <w:vAlign w:val="bottom"/>
            <w:hideMark/>
          </w:tcPr>
          <w:p w14:paraId="70802456"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0.090</w:t>
            </w:r>
          </w:p>
        </w:tc>
        <w:tc>
          <w:tcPr>
            <w:tcW w:w="966" w:type="dxa"/>
            <w:tcBorders>
              <w:top w:val="nil"/>
              <w:left w:val="nil"/>
              <w:bottom w:val="nil"/>
              <w:right w:val="nil"/>
            </w:tcBorders>
            <w:shd w:val="clear" w:color="auto" w:fill="auto"/>
            <w:noWrap/>
            <w:vAlign w:val="bottom"/>
            <w:hideMark/>
          </w:tcPr>
          <w:p w14:paraId="7EFEEDC6"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0.155**</w:t>
            </w:r>
          </w:p>
        </w:tc>
        <w:tc>
          <w:tcPr>
            <w:tcW w:w="866" w:type="dxa"/>
            <w:tcBorders>
              <w:top w:val="nil"/>
              <w:left w:val="nil"/>
              <w:bottom w:val="nil"/>
              <w:right w:val="nil"/>
            </w:tcBorders>
            <w:shd w:val="clear" w:color="auto" w:fill="auto"/>
            <w:noWrap/>
            <w:vAlign w:val="bottom"/>
            <w:hideMark/>
          </w:tcPr>
          <w:p w14:paraId="14F4D2EC"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0.327**</w:t>
            </w:r>
          </w:p>
        </w:tc>
      </w:tr>
      <w:tr w:rsidR="00245F3D" w:rsidRPr="00146471" w14:paraId="39E6AACA" w14:textId="77777777" w:rsidTr="00D37592">
        <w:trPr>
          <w:trHeight w:val="300"/>
          <w:jc w:val="center"/>
        </w:trPr>
        <w:tc>
          <w:tcPr>
            <w:tcW w:w="810" w:type="dxa"/>
            <w:tcBorders>
              <w:top w:val="nil"/>
              <w:left w:val="nil"/>
              <w:bottom w:val="nil"/>
              <w:right w:val="nil"/>
            </w:tcBorders>
            <w:shd w:val="clear" w:color="auto" w:fill="auto"/>
            <w:noWrap/>
            <w:vAlign w:val="bottom"/>
            <w:hideMark/>
          </w:tcPr>
          <w:p w14:paraId="008A6A53" w14:textId="77777777" w:rsidR="00245F3D" w:rsidRPr="00146471" w:rsidRDefault="00245F3D" w:rsidP="00D37592">
            <w:pPr>
              <w:rPr>
                <w:rFonts w:ascii="Times New Roman" w:eastAsia="Times New Roman" w:hAnsi="Times New Roman"/>
                <w:color w:val="000000"/>
                <w:sz w:val="20"/>
                <w:szCs w:val="20"/>
              </w:rPr>
            </w:pPr>
          </w:p>
        </w:tc>
        <w:tc>
          <w:tcPr>
            <w:tcW w:w="800" w:type="dxa"/>
            <w:tcBorders>
              <w:top w:val="nil"/>
              <w:left w:val="nil"/>
              <w:bottom w:val="nil"/>
              <w:right w:val="nil"/>
            </w:tcBorders>
            <w:shd w:val="clear" w:color="auto" w:fill="auto"/>
            <w:noWrap/>
            <w:vAlign w:val="bottom"/>
            <w:hideMark/>
          </w:tcPr>
          <w:p w14:paraId="591DB476"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(0.046)</w:t>
            </w:r>
          </w:p>
        </w:tc>
        <w:tc>
          <w:tcPr>
            <w:tcW w:w="800" w:type="dxa"/>
            <w:tcBorders>
              <w:top w:val="nil"/>
              <w:left w:val="nil"/>
              <w:bottom w:val="nil"/>
              <w:right w:val="nil"/>
            </w:tcBorders>
            <w:shd w:val="clear" w:color="auto" w:fill="auto"/>
            <w:noWrap/>
            <w:vAlign w:val="bottom"/>
            <w:hideMark/>
          </w:tcPr>
          <w:p w14:paraId="63A1098E"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(0.052)</w:t>
            </w:r>
          </w:p>
        </w:tc>
        <w:tc>
          <w:tcPr>
            <w:tcW w:w="800" w:type="dxa"/>
            <w:tcBorders>
              <w:top w:val="nil"/>
              <w:left w:val="nil"/>
              <w:bottom w:val="nil"/>
              <w:right w:val="nil"/>
            </w:tcBorders>
            <w:shd w:val="clear" w:color="auto" w:fill="auto"/>
            <w:noWrap/>
            <w:vAlign w:val="bottom"/>
            <w:hideMark/>
          </w:tcPr>
          <w:p w14:paraId="33F8671A"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(0.048)</w:t>
            </w:r>
          </w:p>
        </w:tc>
        <w:tc>
          <w:tcPr>
            <w:tcW w:w="800" w:type="dxa"/>
            <w:tcBorders>
              <w:top w:val="nil"/>
              <w:left w:val="nil"/>
              <w:bottom w:val="nil"/>
              <w:right w:val="nil"/>
            </w:tcBorders>
            <w:shd w:val="clear" w:color="auto" w:fill="auto"/>
            <w:noWrap/>
            <w:vAlign w:val="bottom"/>
            <w:hideMark/>
          </w:tcPr>
          <w:p w14:paraId="5B98141B"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(0.042)</w:t>
            </w:r>
          </w:p>
        </w:tc>
        <w:tc>
          <w:tcPr>
            <w:tcW w:w="800" w:type="dxa"/>
            <w:tcBorders>
              <w:top w:val="nil"/>
              <w:left w:val="nil"/>
              <w:bottom w:val="nil"/>
              <w:right w:val="nil"/>
            </w:tcBorders>
            <w:shd w:val="clear" w:color="auto" w:fill="auto"/>
            <w:noWrap/>
            <w:vAlign w:val="bottom"/>
            <w:hideMark/>
          </w:tcPr>
          <w:p w14:paraId="74482A78"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(0.049)</w:t>
            </w:r>
          </w:p>
        </w:tc>
        <w:tc>
          <w:tcPr>
            <w:tcW w:w="800" w:type="dxa"/>
            <w:tcBorders>
              <w:top w:val="nil"/>
              <w:left w:val="nil"/>
              <w:bottom w:val="nil"/>
              <w:right w:val="nil"/>
            </w:tcBorders>
            <w:shd w:val="clear" w:color="auto" w:fill="auto"/>
            <w:noWrap/>
            <w:vAlign w:val="bottom"/>
            <w:hideMark/>
          </w:tcPr>
          <w:p w14:paraId="0F92358F"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(0.068)</w:t>
            </w:r>
          </w:p>
        </w:tc>
        <w:tc>
          <w:tcPr>
            <w:tcW w:w="866" w:type="dxa"/>
            <w:tcBorders>
              <w:top w:val="nil"/>
              <w:left w:val="nil"/>
              <w:bottom w:val="nil"/>
              <w:right w:val="nil"/>
            </w:tcBorders>
            <w:shd w:val="clear" w:color="auto" w:fill="auto"/>
            <w:noWrap/>
            <w:vAlign w:val="bottom"/>
            <w:hideMark/>
          </w:tcPr>
          <w:p w14:paraId="771D5B14"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(0.142)</w:t>
            </w:r>
          </w:p>
        </w:tc>
        <w:tc>
          <w:tcPr>
            <w:tcW w:w="876" w:type="dxa"/>
            <w:tcBorders>
              <w:top w:val="nil"/>
              <w:left w:val="single" w:sz="4" w:space="0" w:color="auto"/>
              <w:bottom w:val="nil"/>
              <w:right w:val="nil"/>
            </w:tcBorders>
            <w:shd w:val="clear" w:color="auto" w:fill="auto"/>
            <w:noWrap/>
            <w:vAlign w:val="bottom"/>
            <w:hideMark/>
          </w:tcPr>
          <w:p w14:paraId="3C3C0DF2"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(0.066)</w:t>
            </w:r>
          </w:p>
        </w:tc>
        <w:tc>
          <w:tcPr>
            <w:tcW w:w="966" w:type="dxa"/>
            <w:tcBorders>
              <w:top w:val="nil"/>
              <w:left w:val="nil"/>
              <w:bottom w:val="nil"/>
              <w:right w:val="nil"/>
            </w:tcBorders>
            <w:shd w:val="clear" w:color="auto" w:fill="auto"/>
            <w:noWrap/>
            <w:vAlign w:val="bottom"/>
            <w:hideMark/>
          </w:tcPr>
          <w:p w14:paraId="66EFC42B"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(0.079)</w:t>
            </w:r>
          </w:p>
        </w:tc>
        <w:tc>
          <w:tcPr>
            <w:tcW w:w="966" w:type="dxa"/>
            <w:gridSpan w:val="2"/>
            <w:tcBorders>
              <w:top w:val="nil"/>
              <w:left w:val="nil"/>
              <w:bottom w:val="nil"/>
              <w:right w:val="nil"/>
            </w:tcBorders>
            <w:shd w:val="clear" w:color="auto" w:fill="auto"/>
            <w:noWrap/>
            <w:vAlign w:val="bottom"/>
            <w:hideMark/>
          </w:tcPr>
          <w:p w14:paraId="17459BDC"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(0.076)</w:t>
            </w:r>
          </w:p>
        </w:tc>
        <w:tc>
          <w:tcPr>
            <w:tcW w:w="966" w:type="dxa"/>
            <w:tcBorders>
              <w:top w:val="nil"/>
              <w:left w:val="nil"/>
              <w:bottom w:val="nil"/>
              <w:right w:val="nil"/>
            </w:tcBorders>
            <w:shd w:val="clear" w:color="auto" w:fill="auto"/>
            <w:noWrap/>
            <w:vAlign w:val="bottom"/>
            <w:hideMark/>
          </w:tcPr>
          <w:p w14:paraId="64791286"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(0.067)</w:t>
            </w:r>
          </w:p>
        </w:tc>
        <w:tc>
          <w:tcPr>
            <w:tcW w:w="966" w:type="dxa"/>
            <w:tcBorders>
              <w:top w:val="nil"/>
              <w:left w:val="nil"/>
              <w:bottom w:val="nil"/>
              <w:right w:val="nil"/>
            </w:tcBorders>
            <w:shd w:val="clear" w:color="auto" w:fill="auto"/>
            <w:noWrap/>
            <w:vAlign w:val="bottom"/>
            <w:hideMark/>
          </w:tcPr>
          <w:p w14:paraId="13C88316"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(0.072)</w:t>
            </w:r>
          </w:p>
        </w:tc>
        <w:tc>
          <w:tcPr>
            <w:tcW w:w="966" w:type="dxa"/>
            <w:tcBorders>
              <w:top w:val="nil"/>
              <w:left w:val="nil"/>
              <w:bottom w:val="nil"/>
              <w:right w:val="nil"/>
            </w:tcBorders>
            <w:shd w:val="clear" w:color="auto" w:fill="auto"/>
            <w:noWrap/>
            <w:vAlign w:val="bottom"/>
            <w:hideMark/>
          </w:tcPr>
          <w:p w14:paraId="0E59A5C2"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(0.078)</w:t>
            </w:r>
          </w:p>
        </w:tc>
        <w:tc>
          <w:tcPr>
            <w:tcW w:w="866" w:type="dxa"/>
            <w:tcBorders>
              <w:top w:val="nil"/>
              <w:left w:val="nil"/>
              <w:bottom w:val="nil"/>
              <w:right w:val="nil"/>
            </w:tcBorders>
            <w:shd w:val="clear" w:color="auto" w:fill="auto"/>
            <w:noWrap/>
            <w:vAlign w:val="bottom"/>
            <w:hideMark/>
          </w:tcPr>
          <w:p w14:paraId="2038B0E3"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(0.129)</w:t>
            </w:r>
          </w:p>
        </w:tc>
      </w:tr>
      <w:tr w:rsidR="00245F3D" w:rsidRPr="00146471" w14:paraId="4A5DCD37" w14:textId="77777777" w:rsidTr="00D37592">
        <w:trPr>
          <w:trHeight w:val="300"/>
          <w:jc w:val="center"/>
        </w:trPr>
        <w:tc>
          <w:tcPr>
            <w:tcW w:w="810" w:type="dxa"/>
            <w:tcBorders>
              <w:top w:val="nil"/>
              <w:left w:val="nil"/>
              <w:bottom w:val="nil"/>
              <w:right w:val="nil"/>
            </w:tcBorders>
            <w:shd w:val="clear" w:color="auto" w:fill="auto"/>
            <w:noWrap/>
            <w:vAlign w:val="bottom"/>
            <w:hideMark/>
          </w:tcPr>
          <w:p w14:paraId="6132D54E" w14:textId="77777777" w:rsidR="00245F3D" w:rsidRPr="00146471" w:rsidRDefault="00245F3D" w:rsidP="00D37592">
            <w:pPr>
              <w:ind w:firstLineChars="100" w:firstLine="200"/>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t-9</w:t>
            </w:r>
          </w:p>
        </w:tc>
        <w:tc>
          <w:tcPr>
            <w:tcW w:w="800" w:type="dxa"/>
            <w:tcBorders>
              <w:top w:val="nil"/>
              <w:left w:val="nil"/>
              <w:bottom w:val="nil"/>
              <w:right w:val="nil"/>
            </w:tcBorders>
            <w:shd w:val="clear" w:color="auto" w:fill="auto"/>
            <w:noWrap/>
            <w:vAlign w:val="bottom"/>
            <w:hideMark/>
          </w:tcPr>
          <w:p w14:paraId="762E0DF0"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0.023</w:t>
            </w:r>
          </w:p>
        </w:tc>
        <w:tc>
          <w:tcPr>
            <w:tcW w:w="800" w:type="dxa"/>
            <w:tcBorders>
              <w:top w:val="nil"/>
              <w:left w:val="nil"/>
              <w:bottom w:val="nil"/>
              <w:right w:val="nil"/>
            </w:tcBorders>
            <w:shd w:val="clear" w:color="auto" w:fill="auto"/>
            <w:noWrap/>
            <w:vAlign w:val="bottom"/>
            <w:hideMark/>
          </w:tcPr>
          <w:p w14:paraId="5FD9B303"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0.059</w:t>
            </w:r>
          </w:p>
        </w:tc>
        <w:tc>
          <w:tcPr>
            <w:tcW w:w="800" w:type="dxa"/>
            <w:tcBorders>
              <w:top w:val="nil"/>
              <w:left w:val="nil"/>
              <w:bottom w:val="nil"/>
              <w:right w:val="nil"/>
            </w:tcBorders>
            <w:shd w:val="clear" w:color="auto" w:fill="auto"/>
            <w:noWrap/>
            <w:vAlign w:val="bottom"/>
            <w:hideMark/>
          </w:tcPr>
          <w:p w14:paraId="3DB559A0"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0.044</w:t>
            </w:r>
          </w:p>
        </w:tc>
        <w:tc>
          <w:tcPr>
            <w:tcW w:w="800" w:type="dxa"/>
            <w:tcBorders>
              <w:top w:val="nil"/>
              <w:left w:val="nil"/>
              <w:bottom w:val="nil"/>
              <w:right w:val="nil"/>
            </w:tcBorders>
            <w:shd w:val="clear" w:color="auto" w:fill="auto"/>
            <w:noWrap/>
            <w:vAlign w:val="bottom"/>
            <w:hideMark/>
          </w:tcPr>
          <w:p w14:paraId="713C194D"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0.050</w:t>
            </w:r>
          </w:p>
        </w:tc>
        <w:tc>
          <w:tcPr>
            <w:tcW w:w="800" w:type="dxa"/>
            <w:tcBorders>
              <w:top w:val="nil"/>
              <w:left w:val="nil"/>
              <w:bottom w:val="nil"/>
              <w:right w:val="nil"/>
            </w:tcBorders>
            <w:shd w:val="clear" w:color="auto" w:fill="auto"/>
            <w:noWrap/>
            <w:vAlign w:val="bottom"/>
            <w:hideMark/>
          </w:tcPr>
          <w:p w14:paraId="29A3986F"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0.072</w:t>
            </w:r>
          </w:p>
        </w:tc>
        <w:tc>
          <w:tcPr>
            <w:tcW w:w="800" w:type="dxa"/>
            <w:tcBorders>
              <w:top w:val="nil"/>
              <w:left w:val="nil"/>
              <w:bottom w:val="nil"/>
              <w:right w:val="nil"/>
            </w:tcBorders>
            <w:shd w:val="clear" w:color="auto" w:fill="auto"/>
            <w:noWrap/>
            <w:vAlign w:val="bottom"/>
            <w:hideMark/>
          </w:tcPr>
          <w:p w14:paraId="041B9EBD"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0.108</w:t>
            </w:r>
          </w:p>
        </w:tc>
        <w:tc>
          <w:tcPr>
            <w:tcW w:w="866" w:type="dxa"/>
            <w:tcBorders>
              <w:top w:val="nil"/>
              <w:left w:val="nil"/>
              <w:bottom w:val="nil"/>
              <w:right w:val="nil"/>
            </w:tcBorders>
            <w:shd w:val="clear" w:color="auto" w:fill="auto"/>
            <w:noWrap/>
            <w:vAlign w:val="bottom"/>
            <w:hideMark/>
          </w:tcPr>
          <w:p w14:paraId="32A565EB"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0.083</w:t>
            </w:r>
          </w:p>
        </w:tc>
        <w:tc>
          <w:tcPr>
            <w:tcW w:w="876" w:type="dxa"/>
            <w:tcBorders>
              <w:top w:val="nil"/>
              <w:left w:val="single" w:sz="4" w:space="0" w:color="auto"/>
              <w:bottom w:val="nil"/>
              <w:right w:val="nil"/>
            </w:tcBorders>
            <w:shd w:val="clear" w:color="auto" w:fill="auto"/>
            <w:noWrap/>
            <w:vAlign w:val="bottom"/>
            <w:hideMark/>
          </w:tcPr>
          <w:p w14:paraId="0E43B720"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0.030</w:t>
            </w:r>
          </w:p>
        </w:tc>
        <w:tc>
          <w:tcPr>
            <w:tcW w:w="966" w:type="dxa"/>
            <w:tcBorders>
              <w:top w:val="nil"/>
              <w:left w:val="nil"/>
              <w:bottom w:val="nil"/>
              <w:right w:val="nil"/>
            </w:tcBorders>
            <w:shd w:val="clear" w:color="auto" w:fill="auto"/>
            <w:noWrap/>
            <w:vAlign w:val="bottom"/>
            <w:hideMark/>
          </w:tcPr>
          <w:p w14:paraId="56D4F66E"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0.073</w:t>
            </w:r>
          </w:p>
        </w:tc>
        <w:tc>
          <w:tcPr>
            <w:tcW w:w="966" w:type="dxa"/>
            <w:gridSpan w:val="2"/>
            <w:tcBorders>
              <w:top w:val="nil"/>
              <w:left w:val="nil"/>
              <w:bottom w:val="nil"/>
              <w:right w:val="nil"/>
            </w:tcBorders>
            <w:shd w:val="clear" w:color="auto" w:fill="auto"/>
            <w:noWrap/>
            <w:vAlign w:val="bottom"/>
            <w:hideMark/>
          </w:tcPr>
          <w:p w14:paraId="42FEAF74"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0.057</w:t>
            </w:r>
          </w:p>
        </w:tc>
        <w:tc>
          <w:tcPr>
            <w:tcW w:w="966" w:type="dxa"/>
            <w:tcBorders>
              <w:top w:val="nil"/>
              <w:left w:val="nil"/>
              <w:bottom w:val="nil"/>
              <w:right w:val="nil"/>
            </w:tcBorders>
            <w:shd w:val="clear" w:color="auto" w:fill="auto"/>
            <w:noWrap/>
            <w:vAlign w:val="bottom"/>
            <w:hideMark/>
          </w:tcPr>
          <w:p w14:paraId="3F9DD8A5"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0.065</w:t>
            </w:r>
          </w:p>
        </w:tc>
        <w:tc>
          <w:tcPr>
            <w:tcW w:w="966" w:type="dxa"/>
            <w:tcBorders>
              <w:top w:val="nil"/>
              <w:left w:val="nil"/>
              <w:bottom w:val="nil"/>
              <w:right w:val="nil"/>
            </w:tcBorders>
            <w:shd w:val="clear" w:color="auto" w:fill="auto"/>
            <w:noWrap/>
            <w:vAlign w:val="bottom"/>
            <w:hideMark/>
          </w:tcPr>
          <w:p w14:paraId="258D142D"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0.105</w:t>
            </w:r>
          </w:p>
        </w:tc>
        <w:tc>
          <w:tcPr>
            <w:tcW w:w="966" w:type="dxa"/>
            <w:tcBorders>
              <w:top w:val="nil"/>
              <w:left w:val="nil"/>
              <w:bottom w:val="nil"/>
              <w:right w:val="nil"/>
            </w:tcBorders>
            <w:shd w:val="clear" w:color="auto" w:fill="auto"/>
            <w:noWrap/>
            <w:vAlign w:val="bottom"/>
            <w:hideMark/>
          </w:tcPr>
          <w:p w14:paraId="304BBAD8"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0.170</w:t>
            </w:r>
          </w:p>
        </w:tc>
        <w:tc>
          <w:tcPr>
            <w:tcW w:w="866" w:type="dxa"/>
            <w:tcBorders>
              <w:top w:val="nil"/>
              <w:left w:val="nil"/>
              <w:bottom w:val="nil"/>
              <w:right w:val="nil"/>
            </w:tcBorders>
            <w:shd w:val="clear" w:color="auto" w:fill="auto"/>
            <w:noWrap/>
            <w:vAlign w:val="bottom"/>
            <w:hideMark/>
          </w:tcPr>
          <w:p w14:paraId="644BC8A8"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0.188</w:t>
            </w:r>
          </w:p>
        </w:tc>
      </w:tr>
      <w:tr w:rsidR="00245F3D" w:rsidRPr="00146471" w14:paraId="5C823EB4" w14:textId="77777777" w:rsidTr="00D37592">
        <w:trPr>
          <w:trHeight w:val="300"/>
          <w:jc w:val="center"/>
        </w:trPr>
        <w:tc>
          <w:tcPr>
            <w:tcW w:w="810" w:type="dxa"/>
            <w:tcBorders>
              <w:top w:val="nil"/>
              <w:left w:val="nil"/>
              <w:bottom w:val="nil"/>
              <w:right w:val="nil"/>
            </w:tcBorders>
            <w:shd w:val="clear" w:color="auto" w:fill="auto"/>
            <w:noWrap/>
            <w:vAlign w:val="bottom"/>
            <w:hideMark/>
          </w:tcPr>
          <w:p w14:paraId="0B969E4F" w14:textId="77777777" w:rsidR="00245F3D" w:rsidRPr="00146471" w:rsidRDefault="00245F3D" w:rsidP="00D37592">
            <w:pPr>
              <w:rPr>
                <w:rFonts w:ascii="Times New Roman" w:eastAsia="Times New Roman" w:hAnsi="Times New Roman"/>
                <w:color w:val="000000"/>
                <w:sz w:val="20"/>
                <w:szCs w:val="20"/>
              </w:rPr>
            </w:pPr>
          </w:p>
        </w:tc>
        <w:tc>
          <w:tcPr>
            <w:tcW w:w="800" w:type="dxa"/>
            <w:tcBorders>
              <w:top w:val="nil"/>
              <w:left w:val="nil"/>
              <w:bottom w:val="nil"/>
              <w:right w:val="nil"/>
            </w:tcBorders>
            <w:shd w:val="clear" w:color="auto" w:fill="auto"/>
            <w:noWrap/>
            <w:vAlign w:val="bottom"/>
            <w:hideMark/>
          </w:tcPr>
          <w:p w14:paraId="2C4402AF"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(0.060)</w:t>
            </w:r>
          </w:p>
        </w:tc>
        <w:tc>
          <w:tcPr>
            <w:tcW w:w="800" w:type="dxa"/>
            <w:tcBorders>
              <w:top w:val="nil"/>
              <w:left w:val="nil"/>
              <w:bottom w:val="nil"/>
              <w:right w:val="nil"/>
            </w:tcBorders>
            <w:shd w:val="clear" w:color="auto" w:fill="auto"/>
            <w:noWrap/>
            <w:vAlign w:val="bottom"/>
            <w:hideMark/>
          </w:tcPr>
          <w:p w14:paraId="4827C013"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(0.072)</w:t>
            </w:r>
          </w:p>
        </w:tc>
        <w:tc>
          <w:tcPr>
            <w:tcW w:w="800" w:type="dxa"/>
            <w:tcBorders>
              <w:top w:val="nil"/>
              <w:left w:val="nil"/>
              <w:bottom w:val="nil"/>
              <w:right w:val="nil"/>
            </w:tcBorders>
            <w:shd w:val="clear" w:color="auto" w:fill="auto"/>
            <w:noWrap/>
            <w:vAlign w:val="bottom"/>
            <w:hideMark/>
          </w:tcPr>
          <w:p w14:paraId="38008433"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(0.081)</w:t>
            </w:r>
          </w:p>
        </w:tc>
        <w:tc>
          <w:tcPr>
            <w:tcW w:w="800" w:type="dxa"/>
            <w:tcBorders>
              <w:top w:val="nil"/>
              <w:left w:val="nil"/>
              <w:bottom w:val="nil"/>
              <w:right w:val="nil"/>
            </w:tcBorders>
            <w:shd w:val="clear" w:color="auto" w:fill="auto"/>
            <w:noWrap/>
            <w:vAlign w:val="bottom"/>
            <w:hideMark/>
          </w:tcPr>
          <w:p w14:paraId="06DC7691"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(0.084)</w:t>
            </w:r>
          </w:p>
        </w:tc>
        <w:tc>
          <w:tcPr>
            <w:tcW w:w="800" w:type="dxa"/>
            <w:tcBorders>
              <w:top w:val="nil"/>
              <w:left w:val="nil"/>
              <w:bottom w:val="nil"/>
              <w:right w:val="nil"/>
            </w:tcBorders>
            <w:shd w:val="clear" w:color="auto" w:fill="auto"/>
            <w:noWrap/>
            <w:vAlign w:val="bottom"/>
            <w:hideMark/>
          </w:tcPr>
          <w:p w14:paraId="52BD4A94"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(0.086)</w:t>
            </w:r>
          </w:p>
        </w:tc>
        <w:tc>
          <w:tcPr>
            <w:tcW w:w="800" w:type="dxa"/>
            <w:tcBorders>
              <w:top w:val="nil"/>
              <w:left w:val="nil"/>
              <w:bottom w:val="nil"/>
              <w:right w:val="nil"/>
            </w:tcBorders>
            <w:shd w:val="clear" w:color="auto" w:fill="auto"/>
            <w:noWrap/>
            <w:vAlign w:val="bottom"/>
            <w:hideMark/>
          </w:tcPr>
          <w:p w14:paraId="42E2E88E"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(0.096)</w:t>
            </w:r>
          </w:p>
        </w:tc>
        <w:tc>
          <w:tcPr>
            <w:tcW w:w="866" w:type="dxa"/>
            <w:tcBorders>
              <w:top w:val="nil"/>
              <w:left w:val="nil"/>
              <w:bottom w:val="nil"/>
              <w:right w:val="nil"/>
            </w:tcBorders>
            <w:shd w:val="clear" w:color="auto" w:fill="auto"/>
            <w:noWrap/>
            <w:vAlign w:val="bottom"/>
            <w:hideMark/>
          </w:tcPr>
          <w:p w14:paraId="160072CB"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(0.144)</w:t>
            </w:r>
          </w:p>
        </w:tc>
        <w:tc>
          <w:tcPr>
            <w:tcW w:w="876" w:type="dxa"/>
            <w:tcBorders>
              <w:top w:val="nil"/>
              <w:left w:val="single" w:sz="4" w:space="0" w:color="auto"/>
              <w:bottom w:val="nil"/>
              <w:right w:val="nil"/>
            </w:tcBorders>
            <w:shd w:val="clear" w:color="auto" w:fill="auto"/>
            <w:noWrap/>
            <w:vAlign w:val="bottom"/>
            <w:hideMark/>
          </w:tcPr>
          <w:p w14:paraId="2A409C1B"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(0.093)</w:t>
            </w:r>
          </w:p>
        </w:tc>
        <w:tc>
          <w:tcPr>
            <w:tcW w:w="966" w:type="dxa"/>
            <w:tcBorders>
              <w:top w:val="nil"/>
              <w:left w:val="nil"/>
              <w:bottom w:val="nil"/>
              <w:right w:val="nil"/>
            </w:tcBorders>
            <w:shd w:val="clear" w:color="auto" w:fill="auto"/>
            <w:noWrap/>
            <w:vAlign w:val="bottom"/>
            <w:hideMark/>
          </w:tcPr>
          <w:p w14:paraId="0BB180CB"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(0.114)</w:t>
            </w:r>
          </w:p>
        </w:tc>
        <w:tc>
          <w:tcPr>
            <w:tcW w:w="966" w:type="dxa"/>
            <w:gridSpan w:val="2"/>
            <w:tcBorders>
              <w:top w:val="nil"/>
              <w:left w:val="nil"/>
              <w:bottom w:val="nil"/>
              <w:right w:val="nil"/>
            </w:tcBorders>
            <w:shd w:val="clear" w:color="auto" w:fill="auto"/>
            <w:noWrap/>
            <w:vAlign w:val="bottom"/>
            <w:hideMark/>
          </w:tcPr>
          <w:p w14:paraId="33A69C13"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(0.131)</w:t>
            </w:r>
          </w:p>
        </w:tc>
        <w:tc>
          <w:tcPr>
            <w:tcW w:w="966" w:type="dxa"/>
            <w:tcBorders>
              <w:top w:val="nil"/>
              <w:left w:val="nil"/>
              <w:bottom w:val="nil"/>
              <w:right w:val="nil"/>
            </w:tcBorders>
            <w:shd w:val="clear" w:color="auto" w:fill="auto"/>
            <w:noWrap/>
            <w:vAlign w:val="bottom"/>
            <w:hideMark/>
          </w:tcPr>
          <w:p w14:paraId="19BE64D0"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(0.132)</w:t>
            </w:r>
          </w:p>
        </w:tc>
        <w:tc>
          <w:tcPr>
            <w:tcW w:w="966" w:type="dxa"/>
            <w:tcBorders>
              <w:top w:val="nil"/>
              <w:left w:val="nil"/>
              <w:bottom w:val="nil"/>
              <w:right w:val="nil"/>
            </w:tcBorders>
            <w:shd w:val="clear" w:color="auto" w:fill="auto"/>
            <w:noWrap/>
            <w:vAlign w:val="bottom"/>
            <w:hideMark/>
          </w:tcPr>
          <w:p w14:paraId="382E4638"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(0.132)</w:t>
            </w:r>
          </w:p>
        </w:tc>
        <w:tc>
          <w:tcPr>
            <w:tcW w:w="966" w:type="dxa"/>
            <w:tcBorders>
              <w:top w:val="nil"/>
              <w:left w:val="nil"/>
              <w:bottom w:val="nil"/>
              <w:right w:val="nil"/>
            </w:tcBorders>
            <w:shd w:val="clear" w:color="auto" w:fill="auto"/>
            <w:noWrap/>
            <w:vAlign w:val="bottom"/>
            <w:hideMark/>
          </w:tcPr>
          <w:p w14:paraId="6248B732"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(0.131)</w:t>
            </w:r>
          </w:p>
        </w:tc>
        <w:tc>
          <w:tcPr>
            <w:tcW w:w="866" w:type="dxa"/>
            <w:tcBorders>
              <w:top w:val="nil"/>
              <w:left w:val="nil"/>
              <w:bottom w:val="nil"/>
              <w:right w:val="nil"/>
            </w:tcBorders>
            <w:shd w:val="clear" w:color="auto" w:fill="auto"/>
            <w:noWrap/>
            <w:vAlign w:val="bottom"/>
            <w:hideMark/>
          </w:tcPr>
          <w:p w14:paraId="1AA8E5BD"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(0.153)</w:t>
            </w:r>
          </w:p>
        </w:tc>
      </w:tr>
      <w:tr w:rsidR="00245F3D" w:rsidRPr="00146471" w14:paraId="28C5619C" w14:textId="77777777" w:rsidTr="00D37592">
        <w:trPr>
          <w:trHeight w:val="300"/>
          <w:jc w:val="center"/>
        </w:trPr>
        <w:tc>
          <w:tcPr>
            <w:tcW w:w="810" w:type="dxa"/>
            <w:tcBorders>
              <w:top w:val="nil"/>
              <w:left w:val="nil"/>
              <w:bottom w:val="nil"/>
              <w:right w:val="nil"/>
            </w:tcBorders>
            <w:shd w:val="clear" w:color="auto" w:fill="auto"/>
            <w:noWrap/>
            <w:vAlign w:val="bottom"/>
            <w:hideMark/>
          </w:tcPr>
          <w:p w14:paraId="0BAC5E54" w14:textId="77777777" w:rsidR="00245F3D" w:rsidRPr="00146471" w:rsidRDefault="00245F3D" w:rsidP="00D37592">
            <w:pPr>
              <w:ind w:firstLineChars="100" w:firstLine="200"/>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t-10</w:t>
            </w:r>
          </w:p>
        </w:tc>
        <w:tc>
          <w:tcPr>
            <w:tcW w:w="800" w:type="dxa"/>
            <w:tcBorders>
              <w:top w:val="nil"/>
              <w:left w:val="nil"/>
              <w:bottom w:val="nil"/>
              <w:right w:val="nil"/>
            </w:tcBorders>
            <w:shd w:val="clear" w:color="auto" w:fill="auto"/>
            <w:noWrap/>
            <w:vAlign w:val="bottom"/>
            <w:hideMark/>
          </w:tcPr>
          <w:p w14:paraId="6EAB754F"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0.004</w:t>
            </w:r>
          </w:p>
        </w:tc>
        <w:tc>
          <w:tcPr>
            <w:tcW w:w="800" w:type="dxa"/>
            <w:tcBorders>
              <w:top w:val="nil"/>
              <w:left w:val="nil"/>
              <w:bottom w:val="nil"/>
              <w:right w:val="nil"/>
            </w:tcBorders>
            <w:shd w:val="clear" w:color="auto" w:fill="auto"/>
            <w:noWrap/>
            <w:vAlign w:val="bottom"/>
            <w:hideMark/>
          </w:tcPr>
          <w:p w14:paraId="42C04BC3"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-0.040</w:t>
            </w:r>
          </w:p>
        </w:tc>
        <w:tc>
          <w:tcPr>
            <w:tcW w:w="800" w:type="dxa"/>
            <w:tcBorders>
              <w:top w:val="nil"/>
              <w:left w:val="nil"/>
              <w:bottom w:val="nil"/>
              <w:right w:val="nil"/>
            </w:tcBorders>
            <w:shd w:val="clear" w:color="auto" w:fill="auto"/>
            <w:noWrap/>
            <w:vAlign w:val="bottom"/>
            <w:hideMark/>
          </w:tcPr>
          <w:p w14:paraId="66275F9D"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-0.016</w:t>
            </w:r>
          </w:p>
        </w:tc>
        <w:tc>
          <w:tcPr>
            <w:tcW w:w="800" w:type="dxa"/>
            <w:tcBorders>
              <w:top w:val="nil"/>
              <w:left w:val="nil"/>
              <w:bottom w:val="nil"/>
              <w:right w:val="nil"/>
            </w:tcBorders>
            <w:shd w:val="clear" w:color="auto" w:fill="auto"/>
            <w:noWrap/>
            <w:vAlign w:val="bottom"/>
            <w:hideMark/>
          </w:tcPr>
          <w:p w14:paraId="0F8BF9D5"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-0.038</w:t>
            </w:r>
          </w:p>
        </w:tc>
        <w:tc>
          <w:tcPr>
            <w:tcW w:w="800" w:type="dxa"/>
            <w:tcBorders>
              <w:top w:val="nil"/>
              <w:left w:val="nil"/>
              <w:bottom w:val="nil"/>
              <w:right w:val="nil"/>
            </w:tcBorders>
            <w:shd w:val="clear" w:color="auto" w:fill="auto"/>
            <w:noWrap/>
            <w:vAlign w:val="bottom"/>
            <w:hideMark/>
          </w:tcPr>
          <w:p w14:paraId="07FC1428"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-0.045</w:t>
            </w:r>
          </w:p>
        </w:tc>
        <w:tc>
          <w:tcPr>
            <w:tcW w:w="800" w:type="dxa"/>
            <w:tcBorders>
              <w:top w:val="nil"/>
              <w:left w:val="nil"/>
              <w:bottom w:val="nil"/>
              <w:right w:val="nil"/>
            </w:tcBorders>
            <w:shd w:val="clear" w:color="auto" w:fill="auto"/>
            <w:noWrap/>
            <w:vAlign w:val="bottom"/>
            <w:hideMark/>
          </w:tcPr>
          <w:p w14:paraId="6C9E09B6"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-0.008</w:t>
            </w:r>
          </w:p>
        </w:tc>
        <w:tc>
          <w:tcPr>
            <w:tcW w:w="866" w:type="dxa"/>
            <w:tcBorders>
              <w:top w:val="nil"/>
              <w:left w:val="nil"/>
              <w:bottom w:val="nil"/>
              <w:right w:val="nil"/>
            </w:tcBorders>
            <w:shd w:val="clear" w:color="auto" w:fill="auto"/>
            <w:noWrap/>
            <w:vAlign w:val="bottom"/>
            <w:hideMark/>
          </w:tcPr>
          <w:p w14:paraId="05E77A64"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0.008</w:t>
            </w:r>
          </w:p>
        </w:tc>
        <w:tc>
          <w:tcPr>
            <w:tcW w:w="876" w:type="dxa"/>
            <w:tcBorders>
              <w:top w:val="nil"/>
              <w:left w:val="single" w:sz="4" w:space="0" w:color="auto"/>
              <w:bottom w:val="nil"/>
              <w:right w:val="nil"/>
            </w:tcBorders>
            <w:shd w:val="clear" w:color="auto" w:fill="auto"/>
            <w:noWrap/>
            <w:vAlign w:val="bottom"/>
            <w:hideMark/>
          </w:tcPr>
          <w:p w14:paraId="1C4EF7C4"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-0.007</w:t>
            </w:r>
          </w:p>
        </w:tc>
        <w:tc>
          <w:tcPr>
            <w:tcW w:w="966" w:type="dxa"/>
            <w:tcBorders>
              <w:top w:val="nil"/>
              <w:left w:val="nil"/>
              <w:bottom w:val="nil"/>
              <w:right w:val="nil"/>
            </w:tcBorders>
            <w:shd w:val="clear" w:color="auto" w:fill="auto"/>
            <w:noWrap/>
            <w:vAlign w:val="bottom"/>
            <w:hideMark/>
          </w:tcPr>
          <w:p w14:paraId="1C83DED7"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-0.069</w:t>
            </w:r>
          </w:p>
        </w:tc>
        <w:tc>
          <w:tcPr>
            <w:tcW w:w="966" w:type="dxa"/>
            <w:gridSpan w:val="2"/>
            <w:tcBorders>
              <w:top w:val="nil"/>
              <w:left w:val="nil"/>
              <w:bottom w:val="nil"/>
              <w:right w:val="nil"/>
            </w:tcBorders>
            <w:shd w:val="clear" w:color="auto" w:fill="auto"/>
            <w:noWrap/>
            <w:vAlign w:val="bottom"/>
            <w:hideMark/>
          </w:tcPr>
          <w:p w14:paraId="0A08A045"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-0.036</w:t>
            </w:r>
          </w:p>
        </w:tc>
        <w:tc>
          <w:tcPr>
            <w:tcW w:w="966" w:type="dxa"/>
            <w:tcBorders>
              <w:top w:val="nil"/>
              <w:left w:val="nil"/>
              <w:bottom w:val="nil"/>
              <w:right w:val="nil"/>
            </w:tcBorders>
            <w:shd w:val="clear" w:color="auto" w:fill="auto"/>
            <w:noWrap/>
            <w:vAlign w:val="bottom"/>
            <w:hideMark/>
          </w:tcPr>
          <w:p w14:paraId="07F93975"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-0.058</w:t>
            </w:r>
          </w:p>
        </w:tc>
        <w:tc>
          <w:tcPr>
            <w:tcW w:w="966" w:type="dxa"/>
            <w:tcBorders>
              <w:top w:val="nil"/>
              <w:left w:val="nil"/>
              <w:bottom w:val="nil"/>
              <w:right w:val="nil"/>
            </w:tcBorders>
            <w:shd w:val="clear" w:color="auto" w:fill="auto"/>
            <w:noWrap/>
            <w:vAlign w:val="bottom"/>
            <w:hideMark/>
          </w:tcPr>
          <w:p w14:paraId="7F1DEE6E"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-0.065</w:t>
            </w:r>
          </w:p>
        </w:tc>
        <w:tc>
          <w:tcPr>
            <w:tcW w:w="966" w:type="dxa"/>
            <w:tcBorders>
              <w:top w:val="nil"/>
              <w:left w:val="nil"/>
              <w:bottom w:val="nil"/>
              <w:right w:val="nil"/>
            </w:tcBorders>
            <w:shd w:val="clear" w:color="auto" w:fill="auto"/>
            <w:noWrap/>
            <w:vAlign w:val="bottom"/>
            <w:hideMark/>
          </w:tcPr>
          <w:p w14:paraId="3A50E341"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-0.008</w:t>
            </w:r>
          </w:p>
        </w:tc>
        <w:tc>
          <w:tcPr>
            <w:tcW w:w="866" w:type="dxa"/>
            <w:tcBorders>
              <w:top w:val="nil"/>
              <w:left w:val="nil"/>
              <w:bottom w:val="nil"/>
              <w:right w:val="nil"/>
            </w:tcBorders>
            <w:shd w:val="clear" w:color="auto" w:fill="auto"/>
            <w:noWrap/>
            <w:vAlign w:val="bottom"/>
            <w:hideMark/>
          </w:tcPr>
          <w:p w14:paraId="4C2B00AA"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0.042</w:t>
            </w:r>
          </w:p>
        </w:tc>
      </w:tr>
      <w:tr w:rsidR="00245F3D" w:rsidRPr="00146471" w14:paraId="5296770D" w14:textId="77777777" w:rsidTr="00D37592">
        <w:trPr>
          <w:trHeight w:val="300"/>
          <w:jc w:val="center"/>
        </w:trPr>
        <w:tc>
          <w:tcPr>
            <w:tcW w:w="810" w:type="dxa"/>
            <w:tcBorders>
              <w:top w:val="nil"/>
              <w:left w:val="nil"/>
              <w:bottom w:val="nil"/>
              <w:right w:val="nil"/>
            </w:tcBorders>
            <w:shd w:val="clear" w:color="auto" w:fill="auto"/>
            <w:noWrap/>
            <w:vAlign w:val="bottom"/>
            <w:hideMark/>
          </w:tcPr>
          <w:p w14:paraId="373E6E12" w14:textId="77777777" w:rsidR="00245F3D" w:rsidRPr="00146471" w:rsidRDefault="00245F3D" w:rsidP="00D37592">
            <w:pPr>
              <w:rPr>
                <w:rFonts w:ascii="Times New Roman" w:eastAsia="Times New Roman" w:hAnsi="Times New Roman"/>
                <w:color w:val="000000"/>
                <w:sz w:val="20"/>
                <w:szCs w:val="20"/>
              </w:rPr>
            </w:pPr>
          </w:p>
        </w:tc>
        <w:tc>
          <w:tcPr>
            <w:tcW w:w="800" w:type="dxa"/>
            <w:tcBorders>
              <w:top w:val="nil"/>
              <w:left w:val="nil"/>
              <w:bottom w:val="nil"/>
              <w:right w:val="nil"/>
            </w:tcBorders>
            <w:shd w:val="clear" w:color="auto" w:fill="auto"/>
            <w:noWrap/>
            <w:vAlign w:val="bottom"/>
            <w:hideMark/>
          </w:tcPr>
          <w:p w14:paraId="71117E8E"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(0.081)</w:t>
            </w:r>
          </w:p>
        </w:tc>
        <w:tc>
          <w:tcPr>
            <w:tcW w:w="800" w:type="dxa"/>
            <w:tcBorders>
              <w:top w:val="nil"/>
              <w:left w:val="nil"/>
              <w:bottom w:val="nil"/>
              <w:right w:val="nil"/>
            </w:tcBorders>
            <w:shd w:val="clear" w:color="auto" w:fill="auto"/>
            <w:noWrap/>
            <w:vAlign w:val="bottom"/>
            <w:hideMark/>
          </w:tcPr>
          <w:p w14:paraId="4730FB81"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(0.100)</w:t>
            </w:r>
          </w:p>
        </w:tc>
        <w:tc>
          <w:tcPr>
            <w:tcW w:w="800" w:type="dxa"/>
            <w:tcBorders>
              <w:top w:val="nil"/>
              <w:left w:val="nil"/>
              <w:bottom w:val="nil"/>
              <w:right w:val="nil"/>
            </w:tcBorders>
            <w:shd w:val="clear" w:color="auto" w:fill="auto"/>
            <w:noWrap/>
            <w:vAlign w:val="bottom"/>
            <w:hideMark/>
          </w:tcPr>
          <w:p w14:paraId="3D2D6FB0"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(0.107)</w:t>
            </w:r>
          </w:p>
        </w:tc>
        <w:tc>
          <w:tcPr>
            <w:tcW w:w="800" w:type="dxa"/>
            <w:tcBorders>
              <w:top w:val="nil"/>
              <w:left w:val="nil"/>
              <w:bottom w:val="nil"/>
              <w:right w:val="nil"/>
            </w:tcBorders>
            <w:shd w:val="clear" w:color="auto" w:fill="auto"/>
            <w:noWrap/>
            <w:vAlign w:val="bottom"/>
            <w:hideMark/>
          </w:tcPr>
          <w:p w14:paraId="13227507"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(0.112)</w:t>
            </w:r>
          </w:p>
        </w:tc>
        <w:tc>
          <w:tcPr>
            <w:tcW w:w="800" w:type="dxa"/>
            <w:tcBorders>
              <w:top w:val="nil"/>
              <w:left w:val="nil"/>
              <w:bottom w:val="nil"/>
              <w:right w:val="nil"/>
            </w:tcBorders>
            <w:shd w:val="clear" w:color="auto" w:fill="auto"/>
            <w:noWrap/>
            <w:vAlign w:val="bottom"/>
            <w:hideMark/>
          </w:tcPr>
          <w:p w14:paraId="2BF048F6"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(0.111)</w:t>
            </w:r>
          </w:p>
        </w:tc>
        <w:tc>
          <w:tcPr>
            <w:tcW w:w="800" w:type="dxa"/>
            <w:tcBorders>
              <w:top w:val="nil"/>
              <w:left w:val="nil"/>
              <w:bottom w:val="nil"/>
              <w:right w:val="nil"/>
            </w:tcBorders>
            <w:shd w:val="clear" w:color="auto" w:fill="auto"/>
            <w:noWrap/>
            <w:vAlign w:val="bottom"/>
            <w:hideMark/>
          </w:tcPr>
          <w:p w14:paraId="3C2BE0C8"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(0.112)</w:t>
            </w:r>
          </w:p>
        </w:tc>
        <w:tc>
          <w:tcPr>
            <w:tcW w:w="866" w:type="dxa"/>
            <w:tcBorders>
              <w:top w:val="nil"/>
              <w:left w:val="nil"/>
              <w:bottom w:val="nil"/>
              <w:right w:val="nil"/>
            </w:tcBorders>
            <w:shd w:val="clear" w:color="auto" w:fill="auto"/>
            <w:noWrap/>
            <w:vAlign w:val="bottom"/>
            <w:hideMark/>
          </w:tcPr>
          <w:p w14:paraId="7A5B2335" w14:textId="77777777" w:rsidR="00245F3D" w:rsidRPr="00146471" w:rsidRDefault="00245F3D" w:rsidP="00D37592">
            <w:pPr>
              <w:jc w:val="center"/>
              <w:rPr>
                <w:rFonts w:ascii="Times New Roman" w:eastAsia="Times New Roman" w:hAnsi="Times New Roman"/>
                <w:sz w:val="20"/>
                <w:szCs w:val="20"/>
              </w:rPr>
            </w:pPr>
            <w:r w:rsidRPr="00146471">
              <w:rPr>
                <w:rFonts w:ascii="Times New Roman" w:eastAsia="Times New Roman" w:hAnsi="Times New Roman"/>
                <w:sz w:val="20"/>
                <w:szCs w:val="20"/>
              </w:rPr>
              <w:t>(0.134)</w:t>
            </w:r>
          </w:p>
        </w:tc>
        <w:tc>
          <w:tcPr>
            <w:tcW w:w="876" w:type="dxa"/>
            <w:tcBorders>
              <w:top w:val="nil"/>
              <w:left w:val="single" w:sz="4" w:space="0" w:color="auto"/>
              <w:bottom w:val="nil"/>
              <w:right w:val="nil"/>
            </w:tcBorders>
            <w:shd w:val="clear" w:color="auto" w:fill="auto"/>
            <w:noWrap/>
            <w:vAlign w:val="bottom"/>
            <w:hideMark/>
          </w:tcPr>
          <w:p w14:paraId="15629E32"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(0.121)</w:t>
            </w:r>
          </w:p>
        </w:tc>
        <w:tc>
          <w:tcPr>
            <w:tcW w:w="966" w:type="dxa"/>
            <w:tcBorders>
              <w:top w:val="nil"/>
              <w:left w:val="nil"/>
              <w:bottom w:val="nil"/>
              <w:right w:val="nil"/>
            </w:tcBorders>
            <w:shd w:val="clear" w:color="auto" w:fill="auto"/>
            <w:noWrap/>
            <w:vAlign w:val="bottom"/>
            <w:hideMark/>
          </w:tcPr>
          <w:p w14:paraId="035B940C"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(0.156)</w:t>
            </w:r>
          </w:p>
        </w:tc>
        <w:tc>
          <w:tcPr>
            <w:tcW w:w="966" w:type="dxa"/>
            <w:gridSpan w:val="2"/>
            <w:tcBorders>
              <w:top w:val="nil"/>
              <w:left w:val="nil"/>
              <w:bottom w:val="nil"/>
              <w:right w:val="nil"/>
            </w:tcBorders>
            <w:shd w:val="clear" w:color="auto" w:fill="auto"/>
            <w:noWrap/>
            <w:vAlign w:val="bottom"/>
            <w:hideMark/>
          </w:tcPr>
          <w:p w14:paraId="6B4B4675"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(0.169)</w:t>
            </w:r>
          </w:p>
        </w:tc>
        <w:tc>
          <w:tcPr>
            <w:tcW w:w="966" w:type="dxa"/>
            <w:tcBorders>
              <w:top w:val="nil"/>
              <w:left w:val="nil"/>
              <w:bottom w:val="nil"/>
              <w:right w:val="nil"/>
            </w:tcBorders>
            <w:shd w:val="clear" w:color="auto" w:fill="auto"/>
            <w:noWrap/>
            <w:vAlign w:val="bottom"/>
            <w:hideMark/>
          </w:tcPr>
          <w:p w14:paraId="41DAD5E3"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(0.179)</w:t>
            </w:r>
          </w:p>
        </w:tc>
        <w:tc>
          <w:tcPr>
            <w:tcW w:w="966" w:type="dxa"/>
            <w:tcBorders>
              <w:top w:val="nil"/>
              <w:left w:val="nil"/>
              <w:bottom w:val="nil"/>
              <w:right w:val="nil"/>
            </w:tcBorders>
            <w:shd w:val="clear" w:color="auto" w:fill="auto"/>
            <w:noWrap/>
            <w:vAlign w:val="bottom"/>
            <w:hideMark/>
          </w:tcPr>
          <w:p w14:paraId="034C4826"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(0.178)</w:t>
            </w:r>
          </w:p>
        </w:tc>
        <w:tc>
          <w:tcPr>
            <w:tcW w:w="966" w:type="dxa"/>
            <w:tcBorders>
              <w:top w:val="nil"/>
              <w:left w:val="nil"/>
              <w:bottom w:val="nil"/>
              <w:right w:val="nil"/>
            </w:tcBorders>
            <w:shd w:val="clear" w:color="auto" w:fill="auto"/>
            <w:noWrap/>
            <w:vAlign w:val="bottom"/>
            <w:hideMark/>
          </w:tcPr>
          <w:p w14:paraId="207895C0"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(0.170)</w:t>
            </w:r>
          </w:p>
        </w:tc>
        <w:tc>
          <w:tcPr>
            <w:tcW w:w="866" w:type="dxa"/>
            <w:tcBorders>
              <w:top w:val="nil"/>
              <w:left w:val="nil"/>
              <w:bottom w:val="nil"/>
              <w:right w:val="nil"/>
            </w:tcBorders>
            <w:shd w:val="clear" w:color="auto" w:fill="auto"/>
            <w:noWrap/>
            <w:vAlign w:val="bottom"/>
            <w:hideMark/>
          </w:tcPr>
          <w:p w14:paraId="4D15A637"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(0.150)</w:t>
            </w:r>
          </w:p>
        </w:tc>
      </w:tr>
      <w:tr w:rsidR="00245F3D" w:rsidRPr="00146471" w14:paraId="40C8737F" w14:textId="77777777" w:rsidTr="00D37592">
        <w:trPr>
          <w:trHeight w:val="280"/>
          <w:jc w:val="center"/>
        </w:trPr>
        <w:tc>
          <w:tcPr>
            <w:tcW w:w="810" w:type="dxa"/>
            <w:tcBorders>
              <w:top w:val="nil"/>
              <w:left w:val="nil"/>
              <w:bottom w:val="double" w:sz="6" w:space="0" w:color="auto"/>
              <w:right w:val="nil"/>
            </w:tcBorders>
            <w:shd w:val="clear" w:color="auto" w:fill="auto"/>
            <w:noWrap/>
            <w:vAlign w:val="bottom"/>
            <w:hideMark/>
          </w:tcPr>
          <w:p w14:paraId="71621D37" w14:textId="77777777" w:rsidR="00245F3D" w:rsidRPr="00146471" w:rsidRDefault="00245F3D" w:rsidP="00D37592">
            <w:pP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Obs.</w:t>
            </w:r>
          </w:p>
        </w:tc>
        <w:tc>
          <w:tcPr>
            <w:tcW w:w="800" w:type="dxa"/>
            <w:tcBorders>
              <w:top w:val="nil"/>
              <w:left w:val="nil"/>
              <w:bottom w:val="double" w:sz="6" w:space="0" w:color="auto"/>
              <w:right w:val="nil"/>
            </w:tcBorders>
            <w:shd w:val="clear" w:color="auto" w:fill="auto"/>
            <w:noWrap/>
            <w:vAlign w:val="bottom"/>
            <w:hideMark/>
          </w:tcPr>
          <w:p w14:paraId="5C07AB9C"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6,774</w:t>
            </w:r>
          </w:p>
        </w:tc>
        <w:tc>
          <w:tcPr>
            <w:tcW w:w="800" w:type="dxa"/>
            <w:tcBorders>
              <w:top w:val="nil"/>
              <w:left w:val="nil"/>
              <w:bottom w:val="double" w:sz="6" w:space="0" w:color="auto"/>
              <w:right w:val="nil"/>
            </w:tcBorders>
            <w:shd w:val="clear" w:color="auto" w:fill="auto"/>
            <w:noWrap/>
            <w:vAlign w:val="bottom"/>
            <w:hideMark/>
          </w:tcPr>
          <w:p w14:paraId="2D4F576A"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6,774</w:t>
            </w:r>
          </w:p>
        </w:tc>
        <w:tc>
          <w:tcPr>
            <w:tcW w:w="800" w:type="dxa"/>
            <w:tcBorders>
              <w:top w:val="nil"/>
              <w:left w:val="nil"/>
              <w:bottom w:val="double" w:sz="6" w:space="0" w:color="auto"/>
              <w:right w:val="nil"/>
            </w:tcBorders>
            <w:shd w:val="clear" w:color="auto" w:fill="auto"/>
            <w:noWrap/>
            <w:vAlign w:val="bottom"/>
            <w:hideMark/>
          </w:tcPr>
          <w:p w14:paraId="57D94BE2"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6,774</w:t>
            </w:r>
          </w:p>
        </w:tc>
        <w:tc>
          <w:tcPr>
            <w:tcW w:w="800" w:type="dxa"/>
            <w:tcBorders>
              <w:top w:val="nil"/>
              <w:left w:val="nil"/>
              <w:bottom w:val="double" w:sz="6" w:space="0" w:color="auto"/>
              <w:right w:val="nil"/>
            </w:tcBorders>
            <w:shd w:val="clear" w:color="auto" w:fill="auto"/>
            <w:noWrap/>
            <w:vAlign w:val="bottom"/>
            <w:hideMark/>
          </w:tcPr>
          <w:p w14:paraId="4640F6CA"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6,774</w:t>
            </w:r>
          </w:p>
        </w:tc>
        <w:tc>
          <w:tcPr>
            <w:tcW w:w="800" w:type="dxa"/>
            <w:tcBorders>
              <w:top w:val="nil"/>
              <w:left w:val="nil"/>
              <w:bottom w:val="double" w:sz="6" w:space="0" w:color="auto"/>
              <w:right w:val="nil"/>
            </w:tcBorders>
            <w:shd w:val="clear" w:color="auto" w:fill="auto"/>
            <w:noWrap/>
            <w:vAlign w:val="bottom"/>
            <w:hideMark/>
          </w:tcPr>
          <w:p w14:paraId="45488D7B"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6,774</w:t>
            </w:r>
          </w:p>
        </w:tc>
        <w:tc>
          <w:tcPr>
            <w:tcW w:w="800" w:type="dxa"/>
            <w:tcBorders>
              <w:top w:val="nil"/>
              <w:left w:val="nil"/>
              <w:bottom w:val="double" w:sz="6" w:space="0" w:color="auto"/>
              <w:right w:val="nil"/>
            </w:tcBorders>
            <w:shd w:val="clear" w:color="auto" w:fill="auto"/>
            <w:noWrap/>
            <w:vAlign w:val="bottom"/>
            <w:hideMark/>
          </w:tcPr>
          <w:p w14:paraId="0B688952"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6,774</w:t>
            </w:r>
          </w:p>
        </w:tc>
        <w:tc>
          <w:tcPr>
            <w:tcW w:w="866" w:type="dxa"/>
            <w:tcBorders>
              <w:top w:val="nil"/>
              <w:left w:val="nil"/>
              <w:bottom w:val="double" w:sz="6" w:space="0" w:color="auto"/>
              <w:right w:val="nil"/>
            </w:tcBorders>
            <w:shd w:val="clear" w:color="auto" w:fill="auto"/>
            <w:noWrap/>
            <w:vAlign w:val="bottom"/>
            <w:hideMark/>
          </w:tcPr>
          <w:p w14:paraId="4468B5E7"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6,774</w:t>
            </w:r>
          </w:p>
        </w:tc>
        <w:tc>
          <w:tcPr>
            <w:tcW w:w="876" w:type="dxa"/>
            <w:tcBorders>
              <w:top w:val="nil"/>
              <w:left w:val="nil"/>
              <w:bottom w:val="double" w:sz="6" w:space="0" w:color="auto"/>
              <w:right w:val="nil"/>
            </w:tcBorders>
            <w:shd w:val="clear" w:color="auto" w:fill="auto"/>
            <w:noWrap/>
            <w:vAlign w:val="bottom"/>
            <w:hideMark/>
          </w:tcPr>
          <w:p w14:paraId="001731B8"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4,466</w:t>
            </w:r>
          </w:p>
        </w:tc>
        <w:tc>
          <w:tcPr>
            <w:tcW w:w="966" w:type="dxa"/>
            <w:tcBorders>
              <w:top w:val="nil"/>
              <w:left w:val="nil"/>
              <w:bottom w:val="double" w:sz="6" w:space="0" w:color="auto"/>
              <w:right w:val="nil"/>
            </w:tcBorders>
            <w:shd w:val="clear" w:color="auto" w:fill="auto"/>
            <w:noWrap/>
            <w:vAlign w:val="bottom"/>
            <w:hideMark/>
          </w:tcPr>
          <w:p w14:paraId="14DB084F"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4,466</w:t>
            </w:r>
          </w:p>
        </w:tc>
        <w:tc>
          <w:tcPr>
            <w:tcW w:w="966" w:type="dxa"/>
            <w:gridSpan w:val="2"/>
            <w:tcBorders>
              <w:top w:val="nil"/>
              <w:left w:val="nil"/>
              <w:bottom w:val="double" w:sz="6" w:space="0" w:color="auto"/>
              <w:right w:val="nil"/>
            </w:tcBorders>
            <w:shd w:val="clear" w:color="auto" w:fill="auto"/>
            <w:noWrap/>
            <w:vAlign w:val="bottom"/>
            <w:hideMark/>
          </w:tcPr>
          <w:p w14:paraId="31DA7579"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4,466</w:t>
            </w:r>
          </w:p>
        </w:tc>
        <w:tc>
          <w:tcPr>
            <w:tcW w:w="966" w:type="dxa"/>
            <w:tcBorders>
              <w:top w:val="nil"/>
              <w:left w:val="nil"/>
              <w:bottom w:val="double" w:sz="6" w:space="0" w:color="auto"/>
              <w:right w:val="nil"/>
            </w:tcBorders>
            <w:shd w:val="clear" w:color="auto" w:fill="auto"/>
            <w:noWrap/>
            <w:vAlign w:val="bottom"/>
            <w:hideMark/>
          </w:tcPr>
          <w:p w14:paraId="24D981FD"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4,466</w:t>
            </w:r>
          </w:p>
        </w:tc>
        <w:tc>
          <w:tcPr>
            <w:tcW w:w="966" w:type="dxa"/>
            <w:tcBorders>
              <w:top w:val="nil"/>
              <w:left w:val="nil"/>
              <w:bottom w:val="double" w:sz="6" w:space="0" w:color="auto"/>
              <w:right w:val="nil"/>
            </w:tcBorders>
            <w:shd w:val="clear" w:color="auto" w:fill="auto"/>
            <w:noWrap/>
            <w:vAlign w:val="bottom"/>
            <w:hideMark/>
          </w:tcPr>
          <w:p w14:paraId="475C7ECE"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4,466</w:t>
            </w:r>
          </w:p>
        </w:tc>
        <w:tc>
          <w:tcPr>
            <w:tcW w:w="966" w:type="dxa"/>
            <w:tcBorders>
              <w:top w:val="nil"/>
              <w:left w:val="nil"/>
              <w:bottom w:val="double" w:sz="6" w:space="0" w:color="auto"/>
              <w:right w:val="nil"/>
            </w:tcBorders>
            <w:shd w:val="clear" w:color="auto" w:fill="auto"/>
            <w:noWrap/>
            <w:vAlign w:val="bottom"/>
            <w:hideMark/>
          </w:tcPr>
          <w:p w14:paraId="42799202"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4,466</w:t>
            </w:r>
          </w:p>
        </w:tc>
        <w:tc>
          <w:tcPr>
            <w:tcW w:w="866" w:type="dxa"/>
            <w:tcBorders>
              <w:top w:val="nil"/>
              <w:left w:val="nil"/>
              <w:bottom w:val="double" w:sz="6" w:space="0" w:color="auto"/>
              <w:right w:val="nil"/>
            </w:tcBorders>
            <w:shd w:val="clear" w:color="auto" w:fill="auto"/>
            <w:noWrap/>
            <w:vAlign w:val="bottom"/>
            <w:hideMark/>
          </w:tcPr>
          <w:p w14:paraId="4CE32327" w14:textId="77777777" w:rsidR="00245F3D" w:rsidRPr="00146471" w:rsidRDefault="00245F3D" w:rsidP="00D37592">
            <w:pPr>
              <w:jc w:val="center"/>
              <w:rPr>
                <w:rFonts w:ascii="Times New Roman" w:eastAsia="Times New Roman" w:hAnsi="Times New Roman"/>
                <w:color w:val="000000"/>
                <w:sz w:val="20"/>
                <w:szCs w:val="20"/>
              </w:rPr>
            </w:pPr>
            <w:r w:rsidRPr="00146471">
              <w:rPr>
                <w:rFonts w:ascii="Times New Roman" w:eastAsia="Times New Roman" w:hAnsi="Times New Roman"/>
                <w:color w:val="000000"/>
                <w:sz w:val="20"/>
                <w:szCs w:val="20"/>
              </w:rPr>
              <w:t>4,466</w:t>
            </w:r>
          </w:p>
        </w:tc>
      </w:tr>
    </w:tbl>
    <w:p w14:paraId="243AB658" w14:textId="3AEA800A" w:rsidR="00245F3D" w:rsidRPr="00245F3D" w:rsidRDefault="00245F3D" w:rsidP="00245F3D">
      <w:pPr>
        <w:rPr>
          <w:rFonts w:ascii="Times New Roman" w:hAnsi="Times New Roman"/>
        </w:rPr>
        <w:sectPr w:rsidR="00245F3D" w:rsidRPr="00245F3D" w:rsidSect="007B6BC9">
          <w:pgSz w:w="15840" w:h="12240" w:orient="landscape"/>
          <w:pgMar w:top="1440" w:right="1440" w:bottom="1440" w:left="1440" w:header="720" w:footer="1080" w:gutter="0"/>
          <w:lnNumType w:countBy="1" w:restart="continuous"/>
          <w:cols w:space="720"/>
          <w:docGrid w:linePitch="360"/>
        </w:sectPr>
      </w:pPr>
      <w:r w:rsidRPr="00245F3D">
        <w:rPr>
          <w:rFonts w:ascii="Times New Roman" w:hAnsi="Times New Roman"/>
          <w:color w:val="000000"/>
          <w:sz w:val="22"/>
          <w:szCs w:val="22"/>
        </w:rPr>
        <w:t xml:space="preserve">The sample includes only countries that did not make any giant </w:t>
      </w:r>
      <w:r w:rsidRPr="00CB3C2C">
        <w:rPr>
          <w:rFonts w:ascii="Times New Roman" w:hAnsi="Times New Roman"/>
          <w:color w:val="000000"/>
          <w:sz w:val="22"/>
          <w:szCs w:val="22"/>
        </w:rPr>
        <w:t xml:space="preserve">discoveries </w:t>
      </w:r>
      <w:r w:rsidRPr="00CB3C2C">
        <w:rPr>
          <w:rFonts w:ascii="Times New Roman" w:hAnsi="Times New Roman"/>
          <w:sz w:val="22"/>
          <w:szCs w:val="22"/>
        </w:rPr>
        <w:t>between 1935 and 1950</w:t>
      </w:r>
      <w:r w:rsidRPr="00CB3C2C">
        <w:rPr>
          <w:rFonts w:ascii="Times New Roman" w:hAnsi="Times New Roman"/>
          <w:color w:val="000000"/>
          <w:sz w:val="22"/>
          <w:szCs w:val="22"/>
        </w:rPr>
        <w:t>. The</w:t>
      </w:r>
      <w:r w:rsidRPr="00245F3D">
        <w:rPr>
          <w:rFonts w:ascii="Times New Roman" w:hAnsi="Times New Roman"/>
          <w:color w:val="000000"/>
          <w:sz w:val="22"/>
          <w:szCs w:val="22"/>
        </w:rPr>
        <w:t xml:space="preserve"> independent</w:t>
      </w:r>
      <w:r w:rsidRPr="0080323E">
        <w:rPr>
          <w:rFonts w:ascii="Times New Roman" w:hAnsi="Times New Roman"/>
          <w:color w:val="000000"/>
          <w:sz w:val="22"/>
          <w:szCs w:val="22"/>
        </w:rPr>
        <w:t xml:space="preserve"> variables </w:t>
      </w:r>
      <w:proofErr w:type="gramStart"/>
      <w:r>
        <w:rPr>
          <w:rFonts w:ascii="Times New Roman" w:hAnsi="Times New Roman"/>
          <w:color w:val="000000"/>
          <w:sz w:val="22"/>
          <w:szCs w:val="22"/>
        </w:rPr>
        <w:t>is</w:t>
      </w:r>
      <w:proofErr w:type="gramEnd"/>
      <w:r w:rsidRPr="0080323E">
        <w:rPr>
          <w:rFonts w:ascii="Times New Roman" w:hAnsi="Times New Roman"/>
          <w:color w:val="000000"/>
          <w:sz w:val="22"/>
          <w:szCs w:val="22"/>
        </w:rPr>
        <w:t xml:space="preserve"> the number of discoveries in a country-year. All regressions control for lag population, lag GDP per capita, lag economic growth, lag democracy</w:t>
      </w:r>
      <w:r>
        <w:rPr>
          <w:rFonts w:ascii="Times New Roman" w:hAnsi="Times New Roman"/>
          <w:color w:val="000000"/>
          <w:sz w:val="22"/>
          <w:szCs w:val="22"/>
        </w:rPr>
        <w:t>, war,</w:t>
      </w:r>
      <w:r w:rsidRPr="0080323E">
        <w:rPr>
          <w:rFonts w:ascii="Times New Roman" w:hAnsi="Times New Roman"/>
          <w:color w:val="000000"/>
          <w:sz w:val="22"/>
          <w:szCs w:val="22"/>
        </w:rPr>
        <w:t xml:space="preserve"> </w:t>
      </w:r>
      <w:proofErr w:type="gramStart"/>
      <w:r w:rsidRPr="0080323E">
        <w:rPr>
          <w:rFonts w:ascii="Times New Roman" w:hAnsi="Times New Roman"/>
          <w:color w:val="000000"/>
          <w:sz w:val="22"/>
          <w:szCs w:val="22"/>
        </w:rPr>
        <w:t>country</w:t>
      </w:r>
      <w:proofErr w:type="gramEnd"/>
      <w:r w:rsidRPr="0080323E">
        <w:rPr>
          <w:rFonts w:ascii="Times New Roman" w:hAnsi="Times New Roman"/>
          <w:color w:val="000000"/>
          <w:sz w:val="22"/>
          <w:szCs w:val="22"/>
        </w:rPr>
        <w:t xml:space="preserve"> and year fixed effects. Robust standard error</w:t>
      </w:r>
      <w:r>
        <w:rPr>
          <w:rFonts w:ascii="Times New Roman" w:hAnsi="Times New Roman"/>
          <w:color w:val="000000"/>
          <w:sz w:val="22"/>
          <w:szCs w:val="22"/>
        </w:rPr>
        <w:t>s</w:t>
      </w:r>
      <w:r w:rsidRPr="0080323E">
        <w:rPr>
          <w:rFonts w:ascii="Times New Roman" w:hAnsi="Times New Roman"/>
          <w:color w:val="000000"/>
          <w:sz w:val="22"/>
          <w:szCs w:val="22"/>
        </w:rPr>
        <w:t xml:space="preserve"> clustered at country level are reported in parentheses.</w:t>
      </w:r>
    </w:p>
    <w:tbl>
      <w:tblPr>
        <w:tblW w:w="10380" w:type="dxa"/>
        <w:tblLook w:val="04A0" w:firstRow="1" w:lastRow="0" w:firstColumn="1" w:lastColumn="0" w:noHBand="0" w:noVBand="1"/>
      </w:tblPr>
      <w:tblGrid>
        <w:gridCol w:w="1890"/>
        <w:gridCol w:w="1116"/>
        <w:gridCol w:w="1483"/>
        <w:gridCol w:w="1442"/>
        <w:gridCol w:w="1483"/>
        <w:gridCol w:w="1483"/>
        <w:gridCol w:w="1483"/>
      </w:tblGrid>
      <w:tr w:rsidR="00CA67EA" w:rsidRPr="00FD68DC" w14:paraId="7B51A2C3" w14:textId="77777777" w:rsidTr="00CB3C2C">
        <w:trPr>
          <w:trHeight w:val="310"/>
        </w:trPr>
        <w:tc>
          <w:tcPr>
            <w:tcW w:w="10380" w:type="dxa"/>
            <w:gridSpan w:val="7"/>
            <w:tcBorders>
              <w:top w:val="nil"/>
              <w:left w:val="nil"/>
              <w:bottom w:val="double" w:sz="6" w:space="0" w:color="auto"/>
              <w:right w:val="nil"/>
            </w:tcBorders>
            <w:shd w:val="clear" w:color="auto" w:fill="auto"/>
            <w:vAlign w:val="bottom"/>
            <w:hideMark/>
          </w:tcPr>
          <w:p w14:paraId="3D40D5AA" w14:textId="6FBD1537" w:rsidR="00CA67EA" w:rsidRPr="00FD68DC" w:rsidRDefault="00CA67EA" w:rsidP="00D37592">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lastRenderedPageBreak/>
              <w:t>Table A2. The Impact of oil discoveries: matched sam</w:t>
            </w:r>
            <w:r w:rsidRPr="00FD68DC">
              <w:rPr>
                <w:rFonts w:ascii="Times New Roman" w:eastAsia="Times New Roman" w:hAnsi="Times New Roman"/>
                <w:color w:val="000000"/>
                <w:sz w:val="22"/>
                <w:szCs w:val="22"/>
                <w:highlight w:val="yellow"/>
              </w:rPr>
              <w:t>ple</w:t>
            </w:r>
          </w:p>
        </w:tc>
      </w:tr>
      <w:tr w:rsidR="00CA67EA" w:rsidRPr="00FD68DC" w14:paraId="16A1CCEB" w14:textId="77777777" w:rsidTr="00CB3C2C">
        <w:trPr>
          <w:trHeight w:val="1071"/>
        </w:trPr>
        <w:tc>
          <w:tcPr>
            <w:tcW w:w="1890" w:type="dxa"/>
            <w:tcBorders>
              <w:top w:val="nil"/>
              <w:left w:val="nil"/>
              <w:bottom w:val="nil"/>
              <w:right w:val="nil"/>
            </w:tcBorders>
            <w:shd w:val="clear" w:color="auto" w:fill="auto"/>
            <w:noWrap/>
            <w:vAlign w:val="bottom"/>
            <w:hideMark/>
          </w:tcPr>
          <w:p w14:paraId="05DE020A" w14:textId="77777777" w:rsidR="00CA67EA" w:rsidRPr="00FD68DC" w:rsidRDefault="00CA67EA" w:rsidP="00D37592">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 </w:t>
            </w:r>
          </w:p>
        </w:tc>
        <w:tc>
          <w:tcPr>
            <w:tcW w:w="1116" w:type="dxa"/>
            <w:tcBorders>
              <w:top w:val="nil"/>
              <w:left w:val="nil"/>
              <w:bottom w:val="single" w:sz="4" w:space="0" w:color="auto"/>
              <w:right w:val="nil"/>
            </w:tcBorders>
            <w:shd w:val="clear" w:color="auto" w:fill="auto"/>
            <w:noWrap/>
            <w:vAlign w:val="bottom"/>
            <w:hideMark/>
          </w:tcPr>
          <w:p w14:paraId="3100DC07" w14:textId="77777777" w:rsidR="00CA67EA" w:rsidRPr="00FD68DC" w:rsidRDefault="00CA67EA" w:rsidP="00D37592">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Teen Births</w:t>
            </w:r>
          </w:p>
        </w:tc>
        <w:tc>
          <w:tcPr>
            <w:tcW w:w="1483" w:type="dxa"/>
            <w:tcBorders>
              <w:top w:val="nil"/>
              <w:left w:val="nil"/>
              <w:bottom w:val="single" w:sz="4" w:space="0" w:color="auto"/>
              <w:right w:val="nil"/>
            </w:tcBorders>
            <w:shd w:val="clear" w:color="auto" w:fill="auto"/>
            <w:vAlign w:val="bottom"/>
            <w:hideMark/>
          </w:tcPr>
          <w:p w14:paraId="0905BA55" w14:textId="77777777" w:rsidR="00CA67EA" w:rsidRPr="00FD68DC" w:rsidRDefault="00CA67EA" w:rsidP="00D37592">
            <w:pPr>
              <w:jc w:val="cente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Male/Female age 2</w:t>
            </w:r>
          </w:p>
        </w:tc>
        <w:tc>
          <w:tcPr>
            <w:tcW w:w="1442" w:type="dxa"/>
            <w:tcBorders>
              <w:top w:val="nil"/>
              <w:left w:val="nil"/>
              <w:bottom w:val="single" w:sz="4" w:space="0" w:color="auto"/>
              <w:right w:val="nil"/>
            </w:tcBorders>
            <w:shd w:val="clear" w:color="auto" w:fill="auto"/>
            <w:noWrap/>
            <w:vAlign w:val="bottom"/>
            <w:hideMark/>
          </w:tcPr>
          <w:p w14:paraId="3BCA14CA" w14:textId="77777777" w:rsidR="00CA67EA" w:rsidRPr="00FD68DC" w:rsidRDefault="00CA67EA" w:rsidP="00D37592">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Infant Mortality</w:t>
            </w:r>
          </w:p>
        </w:tc>
        <w:tc>
          <w:tcPr>
            <w:tcW w:w="1483" w:type="dxa"/>
            <w:tcBorders>
              <w:top w:val="nil"/>
              <w:left w:val="nil"/>
              <w:bottom w:val="single" w:sz="4" w:space="0" w:color="auto"/>
              <w:right w:val="nil"/>
            </w:tcBorders>
            <w:shd w:val="clear" w:color="auto" w:fill="auto"/>
            <w:vAlign w:val="bottom"/>
            <w:hideMark/>
          </w:tcPr>
          <w:p w14:paraId="528C4EEA" w14:textId="77777777" w:rsidR="00CA67EA" w:rsidRPr="00FD68DC" w:rsidRDefault="00CA67EA" w:rsidP="00D37592">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Female/Male Primary School Enrollment</w:t>
            </w:r>
          </w:p>
        </w:tc>
        <w:tc>
          <w:tcPr>
            <w:tcW w:w="1483" w:type="dxa"/>
            <w:tcBorders>
              <w:top w:val="nil"/>
              <w:left w:val="nil"/>
              <w:bottom w:val="single" w:sz="4" w:space="0" w:color="auto"/>
              <w:right w:val="nil"/>
            </w:tcBorders>
            <w:shd w:val="clear" w:color="auto" w:fill="auto"/>
            <w:vAlign w:val="bottom"/>
            <w:hideMark/>
          </w:tcPr>
          <w:p w14:paraId="6BBC566D" w14:textId="77777777" w:rsidR="00CA67EA" w:rsidRPr="00FD68DC" w:rsidRDefault="00CA67EA" w:rsidP="00D37592">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Female/Male Secondary School Enrollment</w:t>
            </w:r>
          </w:p>
        </w:tc>
        <w:tc>
          <w:tcPr>
            <w:tcW w:w="1483" w:type="dxa"/>
            <w:tcBorders>
              <w:top w:val="nil"/>
              <w:left w:val="nil"/>
              <w:bottom w:val="single" w:sz="4" w:space="0" w:color="auto"/>
              <w:right w:val="nil"/>
            </w:tcBorders>
            <w:shd w:val="clear" w:color="auto" w:fill="auto"/>
            <w:vAlign w:val="bottom"/>
            <w:hideMark/>
          </w:tcPr>
          <w:p w14:paraId="334C7142" w14:textId="77777777" w:rsidR="00CA67EA" w:rsidRPr="00FD68DC" w:rsidRDefault="00CA67EA" w:rsidP="00D37592">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Female/Male Tertiary School Enrollment</w:t>
            </w:r>
          </w:p>
        </w:tc>
      </w:tr>
      <w:tr w:rsidR="007812B4" w:rsidRPr="00FD68DC" w14:paraId="5D901715" w14:textId="77777777" w:rsidTr="00CB3C2C">
        <w:trPr>
          <w:trHeight w:val="290"/>
        </w:trPr>
        <w:tc>
          <w:tcPr>
            <w:tcW w:w="1890" w:type="dxa"/>
            <w:tcBorders>
              <w:top w:val="nil"/>
              <w:left w:val="nil"/>
              <w:bottom w:val="nil"/>
              <w:right w:val="nil"/>
            </w:tcBorders>
            <w:shd w:val="clear" w:color="auto" w:fill="auto"/>
            <w:noWrap/>
            <w:vAlign w:val="bottom"/>
            <w:hideMark/>
          </w:tcPr>
          <w:p w14:paraId="583F01FA"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 xml:space="preserve">Discovery, t </w:t>
            </w:r>
          </w:p>
        </w:tc>
        <w:tc>
          <w:tcPr>
            <w:tcW w:w="1116" w:type="dxa"/>
            <w:tcBorders>
              <w:top w:val="nil"/>
              <w:left w:val="nil"/>
              <w:bottom w:val="nil"/>
              <w:right w:val="nil"/>
            </w:tcBorders>
            <w:shd w:val="clear" w:color="auto" w:fill="auto"/>
            <w:noWrap/>
            <w:vAlign w:val="bottom"/>
            <w:hideMark/>
          </w:tcPr>
          <w:p w14:paraId="043BACEA"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3.273***</w:t>
            </w:r>
          </w:p>
        </w:tc>
        <w:tc>
          <w:tcPr>
            <w:tcW w:w="1483" w:type="dxa"/>
            <w:tcBorders>
              <w:top w:val="nil"/>
              <w:left w:val="nil"/>
              <w:bottom w:val="nil"/>
              <w:right w:val="nil"/>
            </w:tcBorders>
            <w:shd w:val="clear" w:color="auto" w:fill="auto"/>
            <w:noWrap/>
            <w:vAlign w:val="bottom"/>
            <w:hideMark/>
          </w:tcPr>
          <w:p w14:paraId="00653F5D" w14:textId="014B0E0B" w:rsidR="007812B4" w:rsidRPr="00FD68DC" w:rsidRDefault="007812B4" w:rsidP="007812B4">
            <w:pPr>
              <w:rPr>
                <w:rFonts w:ascii="Times New Roman" w:eastAsia="Times New Roman" w:hAnsi="Times New Roman"/>
                <w:color w:val="000000"/>
                <w:sz w:val="22"/>
                <w:szCs w:val="22"/>
              </w:rPr>
            </w:pPr>
            <w:r w:rsidRPr="00FD68DC">
              <w:rPr>
                <w:rFonts w:ascii="Times New Roman" w:hAnsi="Times New Roman"/>
                <w:sz w:val="22"/>
                <w:szCs w:val="22"/>
              </w:rPr>
              <w:t>0.191***</w:t>
            </w:r>
          </w:p>
        </w:tc>
        <w:tc>
          <w:tcPr>
            <w:tcW w:w="1442" w:type="dxa"/>
            <w:tcBorders>
              <w:top w:val="nil"/>
              <w:left w:val="nil"/>
              <w:bottom w:val="nil"/>
              <w:right w:val="nil"/>
            </w:tcBorders>
            <w:shd w:val="clear" w:color="auto" w:fill="auto"/>
            <w:noWrap/>
            <w:vAlign w:val="bottom"/>
            <w:hideMark/>
          </w:tcPr>
          <w:p w14:paraId="473C88A9"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1.942**</w:t>
            </w:r>
          </w:p>
        </w:tc>
        <w:tc>
          <w:tcPr>
            <w:tcW w:w="1483" w:type="dxa"/>
            <w:tcBorders>
              <w:top w:val="nil"/>
              <w:left w:val="nil"/>
              <w:bottom w:val="nil"/>
              <w:right w:val="nil"/>
            </w:tcBorders>
            <w:shd w:val="clear" w:color="auto" w:fill="auto"/>
            <w:noWrap/>
            <w:vAlign w:val="bottom"/>
            <w:hideMark/>
          </w:tcPr>
          <w:p w14:paraId="785385DF"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0.222</w:t>
            </w:r>
          </w:p>
        </w:tc>
        <w:tc>
          <w:tcPr>
            <w:tcW w:w="1483" w:type="dxa"/>
            <w:tcBorders>
              <w:top w:val="nil"/>
              <w:left w:val="nil"/>
              <w:bottom w:val="nil"/>
              <w:right w:val="nil"/>
            </w:tcBorders>
            <w:shd w:val="clear" w:color="auto" w:fill="auto"/>
            <w:noWrap/>
            <w:vAlign w:val="bottom"/>
            <w:hideMark/>
          </w:tcPr>
          <w:p w14:paraId="3743B95E"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0.411</w:t>
            </w:r>
          </w:p>
        </w:tc>
        <w:tc>
          <w:tcPr>
            <w:tcW w:w="1483" w:type="dxa"/>
            <w:tcBorders>
              <w:top w:val="nil"/>
              <w:left w:val="nil"/>
              <w:bottom w:val="nil"/>
              <w:right w:val="nil"/>
            </w:tcBorders>
            <w:shd w:val="clear" w:color="auto" w:fill="auto"/>
            <w:noWrap/>
            <w:vAlign w:val="bottom"/>
            <w:hideMark/>
          </w:tcPr>
          <w:p w14:paraId="3C2B20A4"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-2.142***</w:t>
            </w:r>
          </w:p>
        </w:tc>
      </w:tr>
      <w:tr w:rsidR="007812B4" w:rsidRPr="00FD68DC" w14:paraId="4E5D6EDB" w14:textId="77777777" w:rsidTr="00CB3C2C">
        <w:trPr>
          <w:trHeight w:val="290"/>
        </w:trPr>
        <w:tc>
          <w:tcPr>
            <w:tcW w:w="1890" w:type="dxa"/>
            <w:tcBorders>
              <w:top w:val="nil"/>
              <w:left w:val="nil"/>
              <w:bottom w:val="nil"/>
              <w:right w:val="nil"/>
            </w:tcBorders>
            <w:shd w:val="clear" w:color="auto" w:fill="auto"/>
            <w:noWrap/>
            <w:vAlign w:val="bottom"/>
            <w:hideMark/>
          </w:tcPr>
          <w:p w14:paraId="7BD262DB" w14:textId="77777777" w:rsidR="007812B4" w:rsidRPr="00FD68DC" w:rsidRDefault="007812B4" w:rsidP="007812B4">
            <w:pPr>
              <w:rPr>
                <w:rFonts w:ascii="Times New Roman" w:eastAsia="Times New Roman" w:hAnsi="Times New Roman"/>
                <w:color w:val="000000"/>
                <w:sz w:val="22"/>
                <w:szCs w:val="22"/>
              </w:rPr>
            </w:pPr>
          </w:p>
        </w:tc>
        <w:tc>
          <w:tcPr>
            <w:tcW w:w="1116" w:type="dxa"/>
            <w:tcBorders>
              <w:top w:val="nil"/>
              <w:left w:val="nil"/>
              <w:bottom w:val="nil"/>
              <w:right w:val="nil"/>
            </w:tcBorders>
            <w:shd w:val="clear" w:color="auto" w:fill="auto"/>
            <w:noWrap/>
            <w:vAlign w:val="bottom"/>
            <w:hideMark/>
          </w:tcPr>
          <w:p w14:paraId="512770C8"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(0.728)</w:t>
            </w:r>
          </w:p>
        </w:tc>
        <w:tc>
          <w:tcPr>
            <w:tcW w:w="1483" w:type="dxa"/>
            <w:tcBorders>
              <w:top w:val="nil"/>
              <w:left w:val="nil"/>
              <w:bottom w:val="nil"/>
              <w:right w:val="nil"/>
            </w:tcBorders>
            <w:shd w:val="clear" w:color="auto" w:fill="auto"/>
            <w:noWrap/>
            <w:vAlign w:val="bottom"/>
            <w:hideMark/>
          </w:tcPr>
          <w:p w14:paraId="711E80FE" w14:textId="6F8489FD" w:rsidR="007812B4" w:rsidRPr="00FD68DC" w:rsidRDefault="007812B4" w:rsidP="007812B4">
            <w:pPr>
              <w:rPr>
                <w:rFonts w:ascii="Times New Roman" w:eastAsia="Times New Roman" w:hAnsi="Times New Roman"/>
                <w:color w:val="000000"/>
                <w:sz w:val="22"/>
                <w:szCs w:val="22"/>
              </w:rPr>
            </w:pPr>
            <w:r w:rsidRPr="00FD68DC">
              <w:rPr>
                <w:rFonts w:ascii="Times New Roman" w:hAnsi="Times New Roman"/>
                <w:sz w:val="22"/>
                <w:szCs w:val="22"/>
              </w:rPr>
              <w:t>(0.056)</w:t>
            </w:r>
          </w:p>
        </w:tc>
        <w:tc>
          <w:tcPr>
            <w:tcW w:w="1442" w:type="dxa"/>
            <w:tcBorders>
              <w:top w:val="nil"/>
              <w:left w:val="nil"/>
              <w:bottom w:val="nil"/>
              <w:right w:val="nil"/>
            </w:tcBorders>
            <w:shd w:val="clear" w:color="auto" w:fill="auto"/>
            <w:noWrap/>
            <w:vAlign w:val="bottom"/>
            <w:hideMark/>
          </w:tcPr>
          <w:p w14:paraId="3A479665"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(0.943)</w:t>
            </w:r>
          </w:p>
        </w:tc>
        <w:tc>
          <w:tcPr>
            <w:tcW w:w="1483" w:type="dxa"/>
            <w:tcBorders>
              <w:top w:val="nil"/>
              <w:left w:val="nil"/>
              <w:bottom w:val="nil"/>
              <w:right w:val="nil"/>
            </w:tcBorders>
            <w:shd w:val="clear" w:color="auto" w:fill="auto"/>
            <w:noWrap/>
            <w:vAlign w:val="bottom"/>
            <w:hideMark/>
          </w:tcPr>
          <w:p w14:paraId="67617FEC"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(0.543)</w:t>
            </w:r>
          </w:p>
        </w:tc>
        <w:tc>
          <w:tcPr>
            <w:tcW w:w="1483" w:type="dxa"/>
            <w:tcBorders>
              <w:top w:val="nil"/>
              <w:left w:val="nil"/>
              <w:bottom w:val="nil"/>
              <w:right w:val="nil"/>
            </w:tcBorders>
            <w:shd w:val="clear" w:color="auto" w:fill="auto"/>
            <w:noWrap/>
            <w:vAlign w:val="bottom"/>
            <w:hideMark/>
          </w:tcPr>
          <w:p w14:paraId="22757BC5"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(1.217)</w:t>
            </w:r>
          </w:p>
        </w:tc>
        <w:tc>
          <w:tcPr>
            <w:tcW w:w="1483" w:type="dxa"/>
            <w:tcBorders>
              <w:top w:val="nil"/>
              <w:left w:val="nil"/>
              <w:bottom w:val="nil"/>
              <w:right w:val="nil"/>
            </w:tcBorders>
            <w:shd w:val="clear" w:color="auto" w:fill="auto"/>
            <w:noWrap/>
            <w:vAlign w:val="bottom"/>
            <w:hideMark/>
          </w:tcPr>
          <w:p w14:paraId="1019F1C9"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(0.650)</w:t>
            </w:r>
          </w:p>
        </w:tc>
      </w:tr>
      <w:tr w:rsidR="007812B4" w:rsidRPr="00FD68DC" w14:paraId="26AE85AA" w14:textId="77777777" w:rsidTr="00CB3C2C">
        <w:trPr>
          <w:trHeight w:val="290"/>
        </w:trPr>
        <w:tc>
          <w:tcPr>
            <w:tcW w:w="1890" w:type="dxa"/>
            <w:tcBorders>
              <w:top w:val="nil"/>
              <w:left w:val="nil"/>
              <w:bottom w:val="nil"/>
              <w:right w:val="nil"/>
            </w:tcBorders>
            <w:shd w:val="clear" w:color="auto" w:fill="auto"/>
            <w:noWrap/>
            <w:vAlign w:val="bottom"/>
            <w:hideMark/>
          </w:tcPr>
          <w:p w14:paraId="7172A24B"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 xml:space="preserve">Discovery, t-1 </w:t>
            </w:r>
          </w:p>
        </w:tc>
        <w:tc>
          <w:tcPr>
            <w:tcW w:w="1116" w:type="dxa"/>
            <w:tcBorders>
              <w:top w:val="nil"/>
              <w:left w:val="nil"/>
              <w:bottom w:val="nil"/>
              <w:right w:val="nil"/>
            </w:tcBorders>
            <w:shd w:val="clear" w:color="auto" w:fill="auto"/>
            <w:noWrap/>
            <w:vAlign w:val="bottom"/>
            <w:hideMark/>
          </w:tcPr>
          <w:p w14:paraId="55C9162C"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3.251***</w:t>
            </w:r>
          </w:p>
        </w:tc>
        <w:tc>
          <w:tcPr>
            <w:tcW w:w="1483" w:type="dxa"/>
            <w:tcBorders>
              <w:top w:val="nil"/>
              <w:left w:val="nil"/>
              <w:bottom w:val="nil"/>
              <w:right w:val="nil"/>
            </w:tcBorders>
            <w:shd w:val="clear" w:color="auto" w:fill="auto"/>
            <w:noWrap/>
            <w:vAlign w:val="bottom"/>
            <w:hideMark/>
          </w:tcPr>
          <w:p w14:paraId="1E648ACD" w14:textId="2AF697E8" w:rsidR="007812B4" w:rsidRPr="00FD68DC" w:rsidRDefault="007812B4" w:rsidP="007812B4">
            <w:pPr>
              <w:rPr>
                <w:rFonts w:ascii="Times New Roman" w:eastAsia="Times New Roman" w:hAnsi="Times New Roman"/>
                <w:color w:val="000000"/>
                <w:sz w:val="22"/>
                <w:szCs w:val="22"/>
              </w:rPr>
            </w:pPr>
            <w:r w:rsidRPr="00FD68DC">
              <w:rPr>
                <w:rFonts w:ascii="Times New Roman" w:hAnsi="Times New Roman"/>
                <w:sz w:val="22"/>
                <w:szCs w:val="22"/>
              </w:rPr>
              <w:t>0.123***</w:t>
            </w:r>
          </w:p>
        </w:tc>
        <w:tc>
          <w:tcPr>
            <w:tcW w:w="1442" w:type="dxa"/>
            <w:tcBorders>
              <w:top w:val="nil"/>
              <w:left w:val="nil"/>
              <w:bottom w:val="nil"/>
              <w:right w:val="nil"/>
            </w:tcBorders>
            <w:shd w:val="clear" w:color="auto" w:fill="auto"/>
            <w:noWrap/>
            <w:vAlign w:val="bottom"/>
            <w:hideMark/>
          </w:tcPr>
          <w:p w14:paraId="122D94C5"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1.519*</w:t>
            </w:r>
          </w:p>
        </w:tc>
        <w:tc>
          <w:tcPr>
            <w:tcW w:w="1483" w:type="dxa"/>
            <w:tcBorders>
              <w:top w:val="nil"/>
              <w:left w:val="nil"/>
              <w:bottom w:val="nil"/>
              <w:right w:val="nil"/>
            </w:tcBorders>
            <w:shd w:val="clear" w:color="auto" w:fill="auto"/>
            <w:noWrap/>
            <w:vAlign w:val="bottom"/>
            <w:hideMark/>
          </w:tcPr>
          <w:p w14:paraId="79B1092D"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1.288***</w:t>
            </w:r>
          </w:p>
        </w:tc>
        <w:tc>
          <w:tcPr>
            <w:tcW w:w="1483" w:type="dxa"/>
            <w:tcBorders>
              <w:top w:val="nil"/>
              <w:left w:val="nil"/>
              <w:bottom w:val="nil"/>
              <w:right w:val="nil"/>
            </w:tcBorders>
            <w:shd w:val="clear" w:color="auto" w:fill="auto"/>
            <w:noWrap/>
            <w:vAlign w:val="bottom"/>
            <w:hideMark/>
          </w:tcPr>
          <w:p w14:paraId="17BA0BB8"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1.684**</w:t>
            </w:r>
          </w:p>
        </w:tc>
        <w:tc>
          <w:tcPr>
            <w:tcW w:w="1483" w:type="dxa"/>
            <w:tcBorders>
              <w:top w:val="nil"/>
              <w:left w:val="nil"/>
              <w:bottom w:val="nil"/>
              <w:right w:val="nil"/>
            </w:tcBorders>
            <w:shd w:val="clear" w:color="auto" w:fill="auto"/>
            <w:noWrap/>
            <w:vAlign w:val="bottom"/>
            <w:hideMark/>
          </w:tcPr>
          <w:p w14:paraId="57605BCC"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-0.899</w:t>
            </w:r>
          </w:p>
        </w:tc>
      </w:tr>
      <w:tr w:rsidR="007812B4" w:rsidRPr="00FD68DC" w14:paraId="477B1CD1" w14:textId="77777777" w:rsidTr="00CB3C2C">
        <w:trPr>
          <w:trHeight w:val="290"/>
        </w:trPr>
        <w:tc>
          <w:tcPr>
            <w:tcW w:w="1890" w:type="dxa"/>
            <w:tcBorders>
              <w:top w:val="nil"/>
              <w:left w:val="nil"/>
              <w:bottom w:val="nil"/>
              <w:right w:val="nil"/>
            </w:tcBorders>
            <w:shd w:val="clear" w:color="auto" w:fill="auto"/>
            <w:noWrap/>
            <w:vAlign w:val="bottom"/>
            <w:hideMark/>
          </w:tcPr>
          <w:p w14:paraId="104A9B75" w14:textId="77777777" w:rsidR="007812B4" w:rsidRPr="00FD68DC" w:rsidRDefault="007812B4" w:rsidP="007812B4">
            <w:pPr>
              <w:rPr>
                <w:rFonts w:ascii="Times New Roman" w:eastAsia="Times New Roman" w:hAnsi="Times New Roman"/>
                <w:color w:val="000000"/>
                <w:sz w:val="22"/>
                <w:szCs w:val="22"/>
              </w:rPr>
            </w:pPr>
          </w:p>
        </w:tc>
        <w:tc>
          <w:tcPr>
            <w:tcW w:w="1116" w:type="dxa"/>
            <w:tcBorders>
              <w:top w:val="nil"/>
              <w:left w:val="nil"/>
              <w:bottom w:val="nil"/>
              <w:right w:val="nil"/>
            </w:tcBorders>
            <w:shd w:val="clear" w:color="auto" w:fill="auto"/>
            <w:noWrap/>
            <w:vAlign w:val="bottom"/>
            <w:hideMark/>
          </w:tcPr>
          <w:p w14:paraId="193AA309"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(0.924)</w:t>
            </w:r>
          </w:p>
        </w:tc>
        <w:tc>
          <w:tcPr>
            <w:tcW w:w="1483" w:type="dxa"/>
            <w:tcBorders>
              <w:top w:val="nil"/>
              <w:left w:val="nil"/>
              <w:bottom w:val="nil"/>
              <w:right w:val="nil"/>
            </w:tcBorders>
            <w:shd w:val="clear" w:color="auto" w:fill="auto"/>
            <w:noWrap/>
            <w:vAlign w:val="bottom"/>
            <w:hideMark/>
          </w:tcPr>
          <w:p w14:paraId="798D4757" w14:textId="7C85277A" w:rsidR="007812B4" w:rsidRPr="00FD68DC" w:rsidRDefault="007812B4" w:rsidP="007812B4">
            <w:pPr>
              <w:rPr>
                <w:rFonts w:ascii="Times New Roman" w:eastAsia="Times New Roman" w:hAnsi="Times New Roman"/>
                <w:color w:val="000000"/>
                <w:sz w:val="22"/>
                <w:szCs w:val="22"/>
              </w:rPr>
            </w:pPr>
            <w:r w:rsidRPr="00FD68DC">
              <w:rPr>
                <w:rFonts w:ascii="Times New Roman" w:hAnsi="Times New Roman"/>
                <w:sz w:val="22"/>
                <w:szCs w:val="22"/>
              </w:rPr>
              <w:t>(0.034)</w:t>
            </w:r>
          </w:p>
        </w:tc>
        <w:tc>
          <w:tcPr>
            <w:tcW w:w="1442" w:type="dxa"/>
            <w:tcBorders>
              <w:top w:val="nil"/>
              <w:left w:val="nil"/>
              <w:bottom w:val="nil"/>
              <w:right w:val="nil"/>
            </w:tcBorders>
            <w:shd w:val="clear" w:color="auto" w:fill="auto"/>
            <w:noWrap/>
            <w:vAlign w:val="bottom"/>
            <w:hideMark/>
          </w:tcPr>
          <w:p w14:paraId="3BF6C1DA"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(0.822)</w:t>
            </w:r>
          </w:p>
        </w:tc>
        <w:tc>
          <w:tcPr>
            <w:tcW w:w="1483" w:type="dxa"/>
            <w:tcBorders>
              <w:top w:val="nil"/>
              <w:left w:val="nil"/>
              <w:bottom w:val="nil"/>
              <w:right w:val="nil"/>
            </w:tcBorders>
            <w:shd w:val="clear" w:color="auto" w:fill="auto"/>
            <w:noWrap/>
            <w:vAlign w:val="bottom"/>
            <w:hideMark/>
          </w:tcPr>
          <w:p w14:paraId="04779BBF"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(0.434)</w:t>
            </w:r>
          </w:p>
        </w:tc>
        <w:tc>
          <w:tcPr>
            <w:tcW w:w="1483" w:type="dxa"/>
            <w:tcBorders>
              <w:top w:val="nil"/>
              <w:left w:val="nil"/>
              <w:bottom w:val="nil"/>
              <w:right w:val="nil"/>
            </w:tcBorders>
            <w:shd w:val="clear" w:color="auto" w:fill="auto"/>
            <w:noWrap/>
            <w:vAlign w:val="bottom"/>
            <w:hideMark/>
          </w:tcPr>
          <w:p w14:paraId="7B9E8FCD"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(0.832)</w:t>
            </w:r>
          </w:p>
        </w:tc>
        <w:tc>
          <w:tcPr>
            <w:tcW w:w="1483" w:type="dxa"/>
            <w:tcBorders>
              <w:top w:val="nil"/>
              <w:left w:val="nil"/>
              <w:bottom w:val="nil"/>
              <w:right w:val="nil"/>
            </w:tcBorders>
            <w:shd w:val="clear" w:color="auto" w:fill="auto"/>
            <w:noWrap/>
            <w:vAlign w:val="bottom"/>
            <w:hideMark/>
          </w:tcPr>
          <w:p w14:paraId="0CFFAC21"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(0.732)</w:t>
            </w:r>
          </w:p>
        </w:tc>
      </w:tr>
      <w:tr w:rsidR="007812B4" w:rsidRPr="00FD68DC" w14:paraId="55651378" w14:textId="77777777" w:rsidTr="00CB3C2C">
        <w:trPr>
          <w:trHeight w:val="290"/>
        </w:trPr>
        <w:tc>
          <w:tcPr>
            <w:tcW w:w="1890" w:type="dxa"/>
            <w:tcBorders>
              <w:top w:val="nil"/>
              <w:left w:val="nil"/>
              <w:bottom w:val="nil"/>
              <w:right w:val="nil"/>
            </w:tcBorders>
            <w:shd w:val="clear" w:color="auto" w:fill="auto"/>
            <w:noWrap/>
            <w:vAlign w:val="bottom"/>
            <w:hideMark/>
          </w:tcPr>
          <w:p w14:paraId="590D6BEB"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Discovery, t-2</w:t>
            </w:r>
          </w:p>
        </w:tc>
        <w:tc>
          <w:tcPr>
            <w:tcW w:w="1116" w:type="dxa"/>
            <w:tcBorders>
              <w:top w:val="nil"/>
              <w:left w:val="nil"/>
              <w:bottom w:val="nil"/>
              <w:right w:val="nil"/>
            </w:tcBorders>
            <w:shd w:val="clear" w:color="auto" w:fill="auto"/>
            <w:noWrap/>
            <w:vAlign w:val="bottom"/>
            <w:hideMark/>
          </w:tcPr>
          <w:p w14:paraId="72F20915"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2.365***</w:t>
            </w:r>
          </w:p>
        </w:tc>
        <w:tc>
          <w:tcPr>
            <w:tcW w:w="1483" w:type="dxa"/>
            <w:tcBorders>
              <w:top w:val="nil"/>
              <w:left w:val="nil"/>
              <w:bottom w:val="nil"/>
              <w:right w:val="nil"/>
            </w:tcBorders>
            <w:shd w:val="clear" w:color="auto" w:fill="auto"/>
            <w:noWrap/>
            <w:vAlign w:val="bottom"/>
            <w:hideMark/>
          </w:tcPr>
          <w:p w14:paraId="4A536E5A" w14:textId="44C41604" w:rsidR="007812B4" w:rsidRPr="00FD68DC" w:rsidRDefault="007812B4" w:rsidP="007812B4">
            <w:pPr>
              <w:rPr>
                <w:rFonts w:ascii="Times New Roman" w:eastAsia="Times New Roman" w:hAnsi="Times New Roman"/>
                <w:color w:val="000000"/>
                <w:sz w:val="22"/>
                <w:szCs w:val="22"/>
              </w:rPr>
            </w:pPr>
            <w:r w:rsidRPr="00FD68DC">
              <w:rPr>
                <w:rFonts w:ascii="Times New Roman" w:hAnsi="Times New Roman"/>
                <w:sz w:val="22"/>
                <w:szCs w:val="22"/>
              </w:rPr>
              <w:t>0.086***</w:t>
            </w:r>
          </w:p>
        </w:tc>
        <w:tc>
          <w:tcPr>
            <w:tcW w:w="1442" w:type="dxa"/>
            <w:tcBorders>
              <w:top w:val="nil"/>
              <w:left w:val="nil"/>
              <w:bottom w:val="nil"/>
              <w:right w:val="nil"/>
            </w:tcBorders>
            <w:shd w:val="clear" w:color="auto" w:fill="auto"/>
            <w:noWrap/>
            <w:vAlign w:val="bottom"/>
            <w:hideMark/>
          </w:tcPr>
          <w:p w14:paraId="7DBD591E"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0.914</w:t>
            </w:r>
          </w:p>
        </w:tc>
        <w:tc>
          <w:tcPr>
            <w:tcW w:w="1483" w:type="dxa"/>
            <w:tcBorders>
              <w:top w:val="nil"/>
              <w:left w:val="nil"/>
              <w:bottom w:val="nil"/>
              <w:right w:val="nil"/>
            </w:tcBorders>
            <w:shd w:val="clear" w:color="auto" w:fill="auto"/>
            <w:noWrap/>
            <w:vAlign w:val="bottom"/>
            <w:hideMark/>
          </w:tcPr>
          <w:p w14:paraId="6410DFB6"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0.715</w:t>
            </w:r>
          </w:p>
        </w:tc>
        <w:tc>
          <w:tcPr>
            <w:tcW w:w="1483" w:type="dxa"/>
            <w:tcBorders>
              <w:top w:val="nil"/>
              <w:left w:val="nil"/>
              <w:bottom w:val="nil"/>
              <w:right w:val="nil"/>
            </w:tcBorders>
            <w:shd w:val="clear" w:color="auto" w:fill="auto"/>
            <w:noWrap/>
            <w:vAlign w:val="bottom"/>
            <w:hideMark/>
          </w:tcPr>
          <w:p w14:paraId="76634738"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1.014*</w:t>
            </w:r>
          </w:p>
        </w:tc>
        <w:tc>
          <w:tcPr>
            <w:tcW w:w="1483" w:type="dxa"/>
            <w:tcBorders>
              <w:top w:val="nil"/>
              <w:left w:val="nil"/>
              <w:bottom w:val="nil"/>
              <w:right w:val="nil"/>
            </w:tcBorders>
            <w:shd w:val="clear" w:color="auto" w:fill="auto"/>
            <w:noWrap/>
            <w:vAlign w:val="bottom"/>
            <w:hideMark/>
          </w:tcPr>
          <w:p w14:paraId="59B02415"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-2.151**</w:t>
            </w:r>
          </w:p>
        </w:tc>
      </w:tr>
      <w:tr w:rsidR="007812B4" w:rsidRPr="00FD68DC" w14:paraId="144E16AD" w14:textId="77777777" w:rsidTr="00CB3C2C">
        <w:trPr>
          <w:trHeight w:val="290"/>
        </w:trPr>
        <w:tc>
          <w:tcPr>
            <w:tcW w:w="1890" w:type="dxa"/>
            <w:tcBorders>
              <w:top w:val="nil"/>
              <w:left w:val="nil"/>
              <w:bottom w:val="nil"/>
              <w:right w:val="nil"/>
            </w:tcBorders>
            <w:shd w:val="clear" w:color="auto" w:fill="auto"/>
            <w:noWrap/>
            <w:vAlign w:val="bottom"/>
            <w:hideMark/>
          </w:tcPr>
          <w:p w14:paraId="21A8B445" w14:textId="77777777" w:rsidR="007812B4" w:rsidRPr="00FD68DC" w:rsidRDefault="007812B4" w:rsidP="007812B4">
            <w:pPr>
              <w:rPr>
                <w:rFonts w:ascii="Times New Roman" w:eastAsia="Times New Roman" w:hAnsi="Times New Roman"/>
                <w:color w:val="000000"/>
                <w:sz w:val="22"/>
                <w:szCs w:val="22"/>
              </w:rPr>
            </w:pPr>
          </w:p>
        </w:tc>
        <w:tc>
          <w:tcPr>
            <w:tcW w:w="1116" w:type="dxa"/>
            <w:tcBorders>
              <w:top w:val="nil"/>
              <w:left w:val="nil"/>
              <w:bottom w:val="nil"/>
              <w:right w:val="nil"/>
            </w:tcBorders>
            <w:shd w:val="clear" w:color="auto" w:fill="auto"/>
            <w:noWrap/>
            <w:vAlign w:val="bottom"/>
            <w:hideMark/>
          </w:tcPr>
          <w:p w14:paraId="60186E17"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(0.709)</w:t>
            </w:r>
          </w:p>
        </w:tc>
        <w:tc>
          <w:tcPr>
            <w:tcW w:w="1483" w:type="dxa"/>
            <w:tcBorders>
              <w:top w:val="nil"/>
              <w:left w:val="nil"/>
              <w:bottom w:val="nil"/>
              <w:right w:val="nil"/>
            </w:tcBorders>
            <w:shd w:val="clear" w:color="auto" w:fill="auto"/>
            <w:noWrap/>
            <w:vAlign w:val="bottom"/>
            <w:hideMark/>
          </w:tcPr>
          <w:p w14:paraId="24445CF2" w14:textId="1B512FA2" w:rsidR="007812B4" w:rsidRPr="00FD68DC" w:rsidRDefault="007812B4" w:rsidP="007812B4">
            <w:pPr>
              <w:rPr>
                <w:rFonts w:ascii="Times New Roman" w:eastAsia="Times New Roman" w:hAnsi="Times New Roman"/>
                <w:color w:val="000000"/>
                <w:sz w:val="22"/>
                <w:szCs w:val="22"/>
              </w:rPr>
            </w:pPr>
            <w:r w:rsidRPr="00FD68DC">
              <w:rPr>
                <w:rFonts w:ascii="Times New Roman" w:hAnsi="Times New Roman"/>
                <w:sz w:val="22"/>
                <w:szCs w:val="22"/>
              </w:rPr>
              <w:t>(0.024)</w:t>
            </w:r>
          </w:p>
        </w:tc>
        <w:tc>
          <w:tcPr>
            <w:tcW w:w="1442" w:type="dxa"/>
            <w:tcBorders>
              <w:top w:val="nil"/>
              <w:left w:val="nil"/>
              <w:bottom w:val="nil"/>
              <w:right w:val="nil"/>
            </w:tcBorders>
            <w:shd w:val="clear" w:color="auto" w:fill="auto"/>
            <w:noWrap/>
            <w:vAlign w:val="bottom"/>
            <w:hideMark/>
          </w:tcPr>
          <w:p w14:paraId="6DAE7BAA"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(0.571)</w:t>
            </w:r>
          </w:p>
        </w:tc>
        <w:tc>
          <w:tcPr>
            <w:tcW w:w="1483" w:type="dxa"/>
            <w:tcBorders>
              <w:top w:val="nil"/>
              <w:left w:val="nil"/>
              <w:bottom w:val="nil"/>
              <w:right w:val="nil"/>
            </w:tcBorders>
            <w:shd w:val="clear" w:color="auto" w:fill="auto"/>
            <w:noWrap/>
            <w:vAlign w:val="bottom"/>
            <w:hideMark/>
          </w:tcPr>
          <w:p w14:paraId="59CB1B19"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(0.550)</w:t>
            </w:r>
          </w:p>
        </w:tc>
        <w:tc>
          <w:tcPr>
            <w:tcW w:w="1483" w:type="dxa"/>
            <w:tcBorders>
              <w:top w:val="nil"/>
              <w:left w:val="nil"/>
              <w:bottom w:val="nil"/>
              <w:right w:val="nil"/>
            </w:tcBorders>
            <w:shd w:val="clear" w:color="auto" w:fill="auto"/>
            <w:noWrap/>
            <w:vAlign w:val="bottom"/>
            <w:hideMark/>
          </w:tcPr>
          <w:p w14:paraId="5FDB6F1D"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(0.520)</w:t>
            </w:r>
          </w:p>
        </w:tc>
        <w:tc>
          <w:tcPr>
            <w:tcW w:w="1483" w:type="dxa"/>
            <w:tcBorders>
              <w:top w:val="nil"/>
              <w:left w:val="nil"/>
              <w:bottom w:val="nil"/>
              <w:right w:val="nil"/>
            </w:tcBorders>
            <w:shd w:val="clear" w:color="auto" w:fill="auto"/>
            <w:noWrap/>
            <w:vAlign w:val="bottom"/>
            <w:hideMark/>
          </w:tcPr>
          <w:p w14:paraId="00428DFF"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(1.026)</w:t>
            </w:r>
          </w:p>
        </w:tc>
      </w:tr>
      <w:tr w:rsidR="007812B4" w:rsidRPr="00FD68DC" w14:paraId="0266C2E4" w14:textId="77777777" w:rsidTr="00CB3C2C">
        <w:trPr>
          <w:trHeight w:val="290"/>
        </w:trPr>
        <w:tc>
          <w:tcPr>
            <w:tcW w:w="1890" w:type="dxa"/>
            <w:tcBorders>
              <w:top w:val="nil"/>
              <w:left w:val="nil"/>
              <w:bottom w:val="nil"/>
              <w:right w:val="nil"/>
            </w:tcBorders>
            <w:shd w:val="clear" w:color="auto" w:fill="auto"/>
            <w:noWrap/>
            <w:vAlign w:val="bottom"/>
            <w:hideMark/>
          </w:tcPr>
          <w:p w14:paraId="12C8B6AE"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 xml:space="preserve">Discovery, t-3 </w:t>
            </w:r>
          </w:p>
        </w:tc>
        <w:tc>
          <w:tcPr>
            <w:tcW w:w="1116" w:type="dxa"/>
            <w:tcBorders>
              <w:top w:val="nil"/>
              <w:left w:val="nil"/>
              <w:bottom w:val="nil"/>
              <w:right w:val="nil"/>
            </w:tcBorders>
            <w:shd w:val="clear" w:color="auto" w:fill="auto"/>
            <w:noWrap/>
            <w:vAlign w:val="bottom"/>
            <w:hideMark/>
          </w:tcPr>
          <w:p w14:paraId="3914EC29"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2.512**</w:t>
            </w:r>
          </w:p>
        </w:tc>
        <w:tc>
          <w:tcPr>
            <w:tcW w:w="1483" w:type="dxa"/>
            <w:tcBorders>
              <w:top w:val="nil"/>
              <w:left w:val="nil"/>
              <w:bottom w:val="nil"/>
              <w:right w:val="nil"/>
            </w:tcBorders>
            <w:shd w:val="clear" w:color="auto" w:fill="auto"/>
            <w:noWrap/>
            <w:vAlign w:val="bottom"/>
            <w:hideMark/>
          </w:tcPr>
          <w:p w14:paraId="72B4C0B5" w14:textId="6C95CD53" w:rsidR="007812B4" w:rsidRPr="00FD68DC" w:rsidRDefault="007812B4" w:rsidP="007812B4">
            <w:pPr>
              <w:rPr>
                <w:rFonts w:ascii="Times New Roman" w:eastAsia="Times New Roman" w:hAnsi="Times New Roman"/>
                <w:color w:val="000000"/>
                <w:sz w:val="22"/>
                <w:szCs w:val="22"/>
              </w:rPr>
            </w:pPr>
            <w:r w:rsidRPr="00FD68DC">
              <w:rPr>
                <w:rFonts w:ascii="Times New Roman" w:hAnsi="Times New Roman"/>
                <w:sz w:val="22"/>
                <w:szCs w:val="22"/>
              </w:rPr>
              <w:t>0.144***</w:t>
            </w:r>
          </w:p>
        </w:tc>
        <w:tc>
          <w:tcPr>
            <w:tcW w:w="1442" w:type="dxa"/>
            <w:tcBorders>
              <w:top w:val="nil"/>
              <w:left w:val="nil"/>
              <w:bottom w:val="nil"/>
              <w:right w:val="nil"/>
            </w:tcBorders>
            <w:shd w:val="clear" w:color="auto" w:fill="auto"/>
            <w:noWrap/>
            <w:vAlign w:val="bottom"/>
            <w:hideMark/>
          </w:tcPr>
          <w:p w14:paraId="1B51CDAD"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1.238*</w:t>
            </w:r>
          </w:p>
        </w:tc>
        <w:tc>
          <w:tcPr>
            <w:tcW w:w="1483" w:type="dxa"/>
            <w:tcBorders>
              <w:top w:val="nil"/>
              <w:left w:val="nil"/>
              <w:bottom w:val="nil"/>
              <w:right w:val="nil"/>
            </w:tcBorders>
            <w:shd w:val="clear" w:color="auto" w:fill="auto"/>
            <w:noWrap/>
            <w:vAlign w:val="bottom"/>
            <w:hideMark/>
          </w:tcPr>
          <w:p w14:paraId="2C4C2B4F"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0.103</w:t>
            </w:r>
          </w:p>
        </w:tc>
        <w:tc>
          <w:tcPr>
            <w:tcW w:w="1483" w:type="dxa"/>
            <w:tcBorders>
              <w:top w:val="nil"/>
              <w:left w:val="nil"/>
              <w:bottom w:val="nil"/>
              <w:right w:val="nil"/>
            </w:tcBorders>
            <w:shd w:val="clear" w:color="auto" w:fill="auto"/>
            <w:noWrap/>
            <w:vAlign w:val="bottom"/>
            <w:hideMark/>
          </w:tcPr>
          <w:p w14:paraId="012637CA"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0.258</w:t>
            </w:r>
          </w:p>
        </w:tc>
        <w:tc>
          <w:tcPr>
            <w:tcW w:w="1483" w:type="dxa"/>
            <w:tcBorders>
              <w:top w:val="nil"/>
              <w:left w:val="nil"/>
              <w:bottom w:val="nil"/>
              <w:right w:val="nil"/>
            </w:tcBorders>
            <w:shd w:val="clear" w:color="auto" w:fill="auto"/>
            <w:noWrap/>
            <w:vAlign w:val="bottom"/>
            <w:hideMark/>
          </w:tcPr>
          <w:p w14:paraId="3236FBCD"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0.835</w:t>
            </w:r>
          </w:p>
        </w:tc>
      </w:tr>
      <w:tr w:rsidR="007812B4" w:rsidRPr="00FD68DC" w14:paraId="7F2AD361" w14:textId="77777777" w:rsidTr="00CB3C2C">
        <w:trPr>
          <w:trHeight w:val="290"/>
        </w:trPr>
        <w:tc>
          <w:tcPr>
            <w:tcW w:w="1890" w:type="dxa"/>
            <w:tcBorders>
              <w:top w:val="nil"/>
              <w:left w:val="nil"/>
              <w:bottom w:val="nil"/>
              <w:right w:val="nil"/>
            </w:tcBorders>
            <w:shd w:val="clear" w:color="auto" w:fill="auto"/>
            <w:noWrap/>
            <w:vAlign w:val="bottom"/>
            <w:hideMark/>
          </w:tcPr>
          <w:p w14:paraId="3B4F5485" w14:textId="77777777" w:rsidR="007812B4" w:rsidRPr="00FD68DC" w:rsidRDefault="007812B4" w:rsidP="007812B4">
            <w:pPr>
              <w:rPr>
                <w:rFonts w:ascii="Times New Roman" w:eastAsia="Times New Roman" w:hAnsi="Times New Roman"/>
                <w:color w:val="000000"/>
                <w:sz w:val="22"/>
                <w:szCs w:val="22"/>
              </w:rPr>
            </w:pPr>
          </w:p>
        </w:tc>
        <w:tc>
          <w:tcPr>
            <w:tcW w:w="1116" w:type="dxa"/>
            <w:tcBorders>
              <w:top w:val="nil"/>
              <w:left w:val="nil"/>
              <w:bottom w:val="nil"/>
              <w:right w:val="nil"/>
            </w:tcBorders>
            <w:shd w:val="clear" w:color="auto" w:fill="auto"/>
            <w:noWrap/>
            <w:vAlign w:val="bottom"/>
            <w:hideMark/>
          </w:tcPr>
          <w:p w14:paraId="6D6A508A"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(1.236)</w:t>
            </w:r>
          </w:p>
        </w:tc>
        <w:tc>
          <w:tcPr>
            <w:tcW w:w="1483" w:type="dxa"/>
            <w:tcBorders>
              <w:top w:val="nil"/>
              <w:left w:val="nil"/>
              <w:bottom w:val="nil"/>
              <w:right w:val="nil"/>
            </w:tcBorders>
            <w:shd w:val="clear" w:color="auto" w:fill="auto"/>
            <w:noWrap/>
            <w:vAlign w:val="bottom"/>
            <w:hideMark/>
          </w:tcPr>
          <w:p w14:paraId="22A0AB9B" w14:textId="066DBFB4" w:rsidR="007812B4" w:rsidRPr="00FD68DC" w:rsidRDefault="007812B4" w:rsidP="007812B4">
            <w:pPr>
              <w:rPr>
                <w:rFonts w:ascii="Times New Roman" w:eastAsia="Times New Roman" w:hAnsi="Times New Roman"/>
                <w:color w:val="000000"/>
                <w:sz w:val="22"/>
                <w:szCs w:val="22"/>
              </w:rPr>
            </w:pPr>
            <w:r w:rsidRPr="00FD68DC">
              <w:rPr>
                <w:rFonts w:ascii="Times New Roman" w:hAnsi="Times New Roman"/>
                <w:sz w:val="22"/>
                <w:szCs w:val="22"/>
              </w:rPr>
              <w:t>(0.032)</w:t>
            </w:r>
          </w:p>
        </w:tc>
        <w:tc>
          <w:tcPr>
            <w:tcW w:w="1442" w:type="dxa"/>
            <w:tcBorders>
              <w:top w:val="nil"/>
              <w:left w:val="nil"/>
              <w:bottom w:val="nil"/>
              <w:right w:val="nil"/>
            </w:tcBorders>
            <w:shd w:val="clear" w:color="auto" w:fill="auto"/>
            <w:noWrap/>
            <w:vAlign w:val="bottom"/>
            <w:hideMark/>
          </w:tcPr>
          <w:p w14:paraId="08E41B53"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(0.736)</w:t>
            </w:r>
          </w:p>
        </w:tc>
        <w:tc>
          <w:tcPr>
            <w:tcW w:w="1483" w:type="dxa"/>
            <w:tcBorders>
              <w:top w:val="nil"/>
              <w:left w:val="nil"/>
              <w:bottom w:val="nil"/>
              <w:right w:val="nil"/>
            </w:tcBorders>
            <w:shd w:val="clear" w:color="auto" w:fill="auto"/>
            <w:noWrap/>
            <w:vAlign w:val="bottom"/>
            <w:hideMark/>
          </w:tcPr>
          <w:p w14:paraId="31F8F39A"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(0.503)</w:t>
            </w:r>
          </w:p>
        </w:tc>
        <w:tc>
          <w:tcPr>
            <w:tcW w:w="1483" w:type="dxa"/>
            <w:tcBorders>
              <w:top w:val="nil"/>
              <w:left w:val="nil"/>
              <w:bottom w:val="nil"/>
              <w:right w:val="nil"/>
            </w:tcBorders>
            <w:shd w:val="clear" w:color="auto" w:fill="auto"/>
            <w:noWrap/>
            <w:vAlign w:val="bottom"/>
            <w:hideMark/>
          </w:tcPr>
          <w:p w14:paraId="36A63A7B"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(0.715)</w:t>
            </w:r>
          </w:p>
        </w:tc>
        <w:tc>
          <w:tcPr>
            <w:tcW w:w="1483" w:type="dxa"/>
            <w:tcBorders>
              <w:top w:val="nil"/>
              <w:left w:val="nil"/>
              <w:bottom w:val="nil"/>
              <w:right w:val="nil"/>
            </w:tcBorders>
            <w:shd w:val="clear" w:color="auto" w:fill="auto"/>
            <w:noWrap/>
            <w:vAlign w:val="bottom"/>
            <w:hideMark/>
          </w:tcPr>
          <w:p w14:paraId="221E4ADD"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(1.216)</w:t>
            </w:r>
          </w:p>
        </w:tc>
      </w:tr>
      <w:tr w:rsidR="007812B4" w:rsidRPr="00FD68DC" w14:paraId="37CC7906" w14:textId="77777777" w:rsidTr="00CB3C2C">
        <w:trPr>
          <w:trHeight w:val="290"/>
        </w:trPr>
        <w:tc>
          <w:tcPr>
            <w:tcW w:w="1890" w:type="dxa"/>
            <w:tcBorders>
              <w:top w:val="nil"/>
              <w:left w:val="nil"/>
              <w:bottom w:val="nil"/>
              <w:right w:val="nil"/>
            </w:tcBorders>
            <w:shd w:val="clear" w:color="auto" w:fill="auto"/>
            <w:noWrap/>
            <w:vAlign w:val="bottom"/>
            <w:hideMark/>
          </w:tcPr>
          <w:p w14:paraId="28FC1AF0"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 xml:space="preserve">Discovery, t-4 </w:t>
            </w:r>
          </w:p>
        </w:tc>
        <w:tc>
          <w:tcPr>
            <w:tcW w:w="1116" w:type="dxa"/>
            <w:tcBorders>
              <w:top w:val="nil"/>
              <w:left w:val="nil"/>
              <w:bottom w:val="nil"/>
              <w:right w:val="nil"/>
            </w:tcBorders>
            <w:shd w:val="clear" w:color="auto" w:fill="auto"/>
            <w:noWrap/>
            <w:vAlign w:val="bottom"/>
            <w:hideMark/>
          </w:tcPr>
          <w:p w14:paraId="6AA235D6"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2.151*</w:t>
            </w:r>
          </w:p>
        </w:tc>
        <w:tc>
          <w:tcPr>
            <w:tcW w:w="1483" w:type="dxa"/>
            <w:tcBorders>
              <w:top w:val="nil"/>
              <w:left w:val="nil"/>
              <w:bottom w:val="nil"/>
              <w:right w:val="nil"/>
            </w:tcBorders>
            <w:shd w:val="clear" w:color="auto" w:fill="auto"/>
            <w:noWrap/>
            <w:vAlign w:val="bottom"/>
            <w:hideMark/>
          </w:tcPr>
          <w:p w14:paraId="6BF84BF9" w14:textId="705E9D08" w:rsidR="007812B4" w:rsidRPr="00FD68DC" w:rsidRDefault="007812B4" w:rsidP="007812B4">
            <w:pPr>
              <w:rPr>
                <w:rFonts w:ascii="Times New Roman" w:eastAsia="Times New Roman" w:hAnsi="Times New Roman"/>
                <w:color w:val="000000"/>
                <w:sz w:val="22"/>
                <w:szCs w:val="22"/>
              </w:rPr>
            </w:pPr>
            <w:r w:rsidRPr="00FD68DC">
              <w:rPr>
                <w:rFonts w:ascii="Times New Roman" w:hAnsi="Times New Roman"/>
                <w:sz w:val="22"/>
                <w:szCs w:val="22"/>
              </w:rPr>
              <w:t>0.081</w:t>
            </w:r>
          </w:p>
        </w:tc>
        <w:tc>
          <w:tcPr>
            <w:tcW w:w="1442" w:type="dxa"/>
            <w:tcBorders>
              <w:top w:val="nil"/>
              <w:left w:val="nil"/>
              <w:bottom w:val="nil"/>
              <w:right w:val="nil"/>
            </w:tcBorders>
            <w:shd w:val="clear" w:color="auto" w:fill="auto"/>
            <w:noWrap/>
            <w:vAlign w:val="bottom"/>
            <w:hideMark/>
          </w:tcPr>
          <w:p w14:paraId="2F878B9D"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1.150*</w:t>
            </w:r>
          </w:p>
        </w:tc>
        <w:tc>
          <w:tcPr>
            <w:tcW w:w="1483" w:type="dxa"/>
            <w:tcBorders>
              <w:top w:val="nil"/>
              <w:left w:val="nil"/>
              <w:bottom w:val="nil"/>
              <w:right w:val="nil"/>
            </w:tcBorders>
            <w:shd w:val="clear" w:color="auto" w:fill="auto"/>
            <w:noWrap/>
            <w:vAlign w:val="bottom"/>
            <w:hideMark/>
          </w:tcPr>
          <w:p w14:paraId="7E03DF1F"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-0.420</w:t>
            </w:r>
          </w:p>
        </w:tc>
        <w:tc>
          <w:tcPr>
            <w:tcW w:w="1483" w:type="dxa"/>
            <w:tcBorders>
              <w:top w:val="nil"/>
              <w:left w:val="nil"/>
              <w:bottom w:val="nil"/>
              <w:right w:val="nil"/>
            </w:tcBorders>
            <w:shd w:val="clear" w:color="auto" w:fill="auto"/>
            <w:noWrap/>
            <w:vAlign w:val="bottom"/>
            <w:hideMark/>
          </w:tcPr>
          <w:p w14:paraId="7593A756"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0.065</w:t>
            </w:r>
          </w:p>
        </w:tc>
        <w:tc>
          <w:tcPr>
            <w:tcW w:w="1483" w:type="dxa"/>
            <w:tcBorders>
              <w:top w:val="nil"/>
              <w:left w:val="nil"/>
              <w:bottom w:val="nil"/>
              <w:right w:val="nil"/>
            </w:tcBorders>
            <w:shd w:val="clear" w:color="auto" w:fill="auto"/>
            <w:noWrap/>
            <w:vAlign w:val="bottom"/>
            <w:hideMark/>
          </w:tcPr>
          <w:p w14:paraId="3C8790D8"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-0.895</w:t>
            </w:r>
          </w:p>
        </w:tc>
      </w:tr>
      <w:tr w:rsidR="007812B4" w:rsidRPr="00FD68DC" w14:paraId="231F075A" w14:textId="77777777" w:rsidTr="00CB3C2C">
        <w:trPr>
          <w:trHeight w:val="290"/>
        </w:trPr>
        <w:tc>
          <w:tcPr>
            <w:tcW w:w="1890" w:type="dxa"/>
            <w:tcBorders>
              <w:top w:val="nil"/>
              <w:left w:val="nil"/>
              <w:bottom w:val="nil"/>
              <w:right w:val="nil"/>
            </w:tcBorders>
            <w:shd w:val="clear" w:color="auto" w:fill="auto"/>
            <w:noWrap/>
            <w:vAlign w:val="bottom"/>
            <w:hideMark/>
          </w:tcPr>
          <w:p w14:paraId="3A4BAAC1" w14:textId="77777777" w:rsidR="007812B4" w:rsidRPr="00FD68DC" w:rsidRDefault="007812B4" w:rsidP="007812B4">
            <w:pPr>
              <w:rPr>
                <w:rFonts w:ascii="Times New Roman" w:eastAsia="Times New Roman" w:hAnsi="Times New Roman"/>
                <w:color w:val="000000"/>
                <w:sz w:val="22"/>
                <w:szCs w:val="22"/>
              </w:rPr>
            </w:pPr>
          </w:p>
        </w:tc>
        <w:tc>
          <w:tcPr>
            <w:tcW w:w="1116" w:type="dxa"/>
            <w:tcBorders>
              <w:top w:val="nil"/>
              <w:left w:val="nil"/>
              <w:bottom w:val="nil"/>
              <w:right w:val="nil"/>
            </w:tcBorders>
            <w:shd w:val="clear" w:color="auto" w:fill="auto"/>
            <w:noWrap/>
            <w:vAlign w:val="bottom"/>
            <w:hideMark/>
          </w:tcPr>
          <w:p w14:paraId="03E28436"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(1.151)</w:t>
            </w:r>
          </w:p>
        </w:tc>
        <w:tc>
          <w:tcPr>
            <w:tcW w:w="1483" w:type="dxa"/>
            <w:tcBorders>
              <w:top w:val="nil"/>
              <w:left w:val="nil"/>
              <w:bottom w:val="nil"/>
              <w:right w:val="nil"/>
            </w:tcBorders>
            <w:shd w:val="clear" w:color="auto" w:fill="auto"/>
            <w:noWrap/>
            <w:vAlign w:val="bottom"/>
            <w:hideMark/>
          </w:tcPr>
          <w:p w14:paraId="23F6B3C8" w14:textId="40BEBE33" w:rsidR="007812B4" w:rsidRPr="00FD68DC" w:rsidRDefault="007812B4" w:rsidP="007812B4">
            <w:pPr>
              <w:rPr>
                <w:rFonts w:ascii="Times New Roman" w:eastAsia="Times New Roman" w:hAnsi="Times New Roman"/>
                <w:color w:val="000000"/>
                <w:sz w:val="22"/>
                <w:szCs w:val="22"/>
              </w:rPr>
            </w:pPr>
            <w:r w:rsidRPr="00FD68DC">
              <w:rPr>
                <w:rFonts w:ascii="Times New Roman" w:hAnsi="Times New Roman"/>
                <w:sz w:val="22"/>
                <w:szCs w:val="22"/>
              </w:rPr>
              <w:t>(0.049)</w:t>
            </w:r>
          </w:p>
        </w:tc>
        <w:tc>
          <w:tcPr>
            <w:tcW w:w="1442" w:type="dxa"/>
            <w:tcBorders>
              <w:top w:val="nil"/>
              <w:left w:val="nil"/>
              <w:bottom w:val="nil"/>
              <w:right w:val="nil"/>
            </w:tcBorders>
            <w:shd w:val="clear" w:color="auto" w:fill="auto"/>
            <w:noWrap/>
            <w:vAlign w:val="bottom"/>
            <w:hideMark/>
          </w:tcPr>
          <w:p w14:paraId="4A5BC0EB"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(0.598)</w:t>
            </w:r>
          </w:p>
        </w:tc>
        <w:tc>
          <w:tcPr>
            <w:tcW w:w="1483" w:type="dxa"/>
            <w:tcBorders>
              <w:top w:val="nil"/>
              <w:left w:val="nil"/>
              <w:bottom w:val="nil"/>
              <w:right w:val="nil"/>
            </w:tcBorders>
            <w:shd w:val="clear" w:color="auto" w:fill="auto"/>
            <w:noWrap/>
            <w:vAlign w:val="bottom"/>
            <w:hideMark/>
          </w:tcPr>
          <w:p w14:paraId="3D04D93A"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(0.495)</w:t>
            </w:r>
          </w:p>
        </w:tc>
        <w:tc>
          <w:tcPr>
            <w:tcW w:w="1483" w:type="dxa"/>
            <w:tcBorders>
              <w:top w:val="nil"/>
              <w:left w:val="nil"/>
              <w:bottom w:val="nil"/>
              <w:right w:val="nil"/>
            </w:tcBorders>
            <w:shd w:val="clear" w:color="auto" w:fill="auto"/>
            <w:noWrap/>
            <w:vAlign w:val="bottom"/>
            <w:hideMark/>
          </w:tcPr>
          <w:p w14:paraId="7E0E6873"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(0.603)</w:t>
            </w:r>
          </w:p>
        </w:tc>
        <w:tc>
          <w:tcPr>
            <w:tcW w:w="1483" w:type="dxa"/>
            <w:tcBorders>
              <w:top w:val="nil"/>
              <w:left w:val="nil"/>
              <w:bottom w:val="nil"/>
              <w:right w:val="nil"/>
            </w:tcBorders>
            <w:shd w:val="clear" w:color="auto" w:fill="auto"/>
            <w:noWrap/>
            <w:vAlign w:val="bottom"/>
            <w:hideMark/>
          </w:tcPr>
          <w:p w14:paraId="09C9F094"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(0.723)</w:t>
            </w:r>
          </w:p>
        </w:tc>
      </w:tr>
      <w:tr w:rsidR="007812B4" w:rsidRPr="00FD68DC" w14:paraId="62751BE6" w14:textId="77777777" w:rsidTr="00CB3C2C">
        <w:trPr>
          <w:trHeight w:val="290"/>
        </w:trPr>
        <w:tc>
          <w:tcPr>
            <w:tcW w:w="1890" w:type="dxa"/>
            <w:tcBorders>
              <w:top w:val="nil"/>
              <w:left w:val="nil"/>
              <w:bottom w:val="nil"/>
              <w:right w:val="nil"/>
            </w:tcBorders>
            <w:shd w:val="clear" w:color="auto" w:fill="auto"/>
            <w:noWrap/>
            <w:vAlign w:val="bottom"/>
            <w:hideMark/>
          </w:tcPr>
          <w:p w14:paraId="7869DA43"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Discovery, t-5</w:t>
            </w:r>
          </w:p>
        </w:tc>
        <w:tc>
          <w:tcPr>
            <w:tcW w:w="1116" w:type="dxa"/>
            <w:tcBorders>
              <w:top w:val="nil"/>
              <w:left w:val="nil"/>
              <w:bottom w:val="nil"/>
              <w:right w:val="nil"/>
            </w:tcBorders>
            <w:shd w:val="clear" w:color="auto" w:fill="auto"/>
            <w:noWrap/>
            <w:vAlign w:val="bottom"/>
            <w:hideMark/>
          </w:tcPr>
          <w:p w14:paraId="0FE742FD"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1.749*</w:t>
            </w:r>
          </w:p>
        </w:tc>
        <w:tc>
          <w:tcPr>
            <w:tcW w:w="1483" w:type="dxa"/>
            <w:tcBorders>
              <w:top w:val="nil"/>
              <w:left w:val="nil"/>
              <w:bottom w:val="nil"/>
              <w:right w:val="nil"/>
            </w:tcBorders>
            <w:shd w:val="clear" w:color="auto" w:fill="auto"/>
            <w:noWrap/>
            <w:vAlign w:val="bottom"/>
            <w:hideMark/>
          </w:tcPr>
          <w:p w14:paraId="3601A71F" w14:textId="65CB6182" w:rsidR="007812B4" w:rsidRPr="00FD68DC" w:rsidRDefault="007812B4" w:rsidP="007812B4">
            <w:pPr>
              <w:rPr>
                <w:rFonts w:ascii="Times New Roman" w:eastAsia="Times New Roman" w:hAnsi="Times New Roman"/>
                <w:color w:val="000000"/>
                <w:sz w:val="22"/>
                <w:szCs w:val="22"/>
              </w:rPr>
            </w:pPr>
            <w:r w:rsidRPr="00FD68DC">
              <w:rPr>
                <w:rFonts w:ascii="Times New Roman" w:hAnsi="Times New Roman"/>
                <w:sz w:val="22"/>
                <w:szCs w:val="22"/>
              </w:rPr>
              <w:t>0.052</w:t>
            </w:r>
          </w:p>
        </w:tc>
        <w:tc>
          <w:tcPr>
            <w:tcW w:w="1442" w:type="dxa"/>
            <w:tcBorders>
              <w:top w:val="nil"/>
              <w:left w:val="nil"/>
              <w:bottom w:val="nil"/>
              <w:right w:val="nil"/>
            </w:tcBorders>
            <w:shd w:val="clear" w:color="auto" w:fill="auto"/>
            <w:noWrap/>
            <w:vAlign w:val="bottom"/>
            <w:hideMark/>
          </w:tcPr>
          <w:p w14:paraId="7875277A"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0.632</w:t>
            </w:r>
          </w:p>
        </w:tc>
        <w:tc>
          <w:tcPr>
            <w:tcW w:w="1483" w:type="dxa"/>
            <w:tcBorders>
              <w:top w:val="nil"/>
              <w:left w:val="nil"/>
              <w:bottom w:val="nil"/>
              <w:right w:val="nil"/>
            </w:tcBorders>
            <w:shd w:val="clear" w:color="auto" w:fill="auto"/>
            <w:noWrap/>
            <w:vAlign w:val="bottom"/>
            <w:hideMark/>
          </w:tcPr>
          <w:p w14:paraId="41785DA5"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0.213</w:t>
            </w:r>
          </w:p>
        </w:tc>
        <w:tc>
          <w:tcPr>
            <w:tcW w:w="1483" w:type="dxa"/>
            <w:tcBorders>
              <w:top w:val="nil"/>
              <w:left w:val="nil"/>
              <w:bottom w:val="nil"/>
              <w:right w:val="nil"/>
            </w:tcBorders>
            <w:shd w:val="clear" w:color="auto" w:fill="auto"/>
            <w:noWrap/>
            <w:vAlign w:val="bottom"/>
            <w:hideMark/>
          </w:tcPr>
          <w:p w14:paraId="41AD5331"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1.156***</w:t>
            </w:r>
          </w:p>
        </w:tc>
        <w:tc>
          <w:tcPr>
            <w:tcW w:w="1483" w:type="dxa"/>
            <w:tcBorders>
              <w:top w:val="nil"/>
              <w:left w:val="nil"/>
              <w:bottom w:val="nil"/>
              <w:right w:val="nil"/>
            </w:tcBorders>
            <w:shd w:val="clear" w:color="auto" w:fill="auto"/>
            <w:noWrap/>
            <w:vAlign w:val="bottom"/>
            <w:hideMark/>
          </w:tcPr>
          <w:p w14:paraId="315D46E2"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-1.631***</w:t>
            </w:r>
          </w:p>
        </w:tc>
      </w:tr>
      <w:tr w:rsidR="007812B4" w:rsidRPr="00FD68DC" w14:paraId="3AB2329A" w14:textId="77777777" w:rsidTr="00CB3C2C">
        <w:trPr>
          <w:trHeight w:val="290"/>
        </w:trPr>
        <w:tc>
          <w:tcPr>
            <w:tcW w:w="1890" w:type="dxa"/>
            <w:tcBorders>
              <w:top w:val="nil"/>
              <w:left w:val="nil"/>
              <w:bottom w:val="nil"/>
              <w:right w:val="nil"/>
            </w:tcBorders>
            <w:shd w:val="clear" w:color="auto" w:fill="auto"/>
            <w:noWrap/>
            <w:vAlign w:val="bottom"/>
            <w:hideMark/>
          </w:tcPr>
          <w:p w14:paraId="41BC318D" w14:textId="77777777" w:rsidR="007812B4" w:rsidRPr="00FD68DC" w:rsidRDefault="007812B4" w:rsidP="007812B4">
            <w:pPr>
              <w:rPr>
                <w:rFonts w:ascii="Times New Roman" w:eastAsia="Times New Roman" w:hAnsi="Times New Roman"/>
                <w:color w:val="000000"/>
                <w:sz w:val="22"/>
                <w:szCs w:val="22"/>
              </w:rPr>
            </w:pPr>
          </w:p>
        </w:tc>
        <w:tc>
          <w:tcPr>
            <w:tcW w:w="1116" w:type="dxa"/>
            <w:tcBorders>
              <w:top w:val="nil"/>
              <w:left w:val="nil"/>
              <w:bottom w:val="nil"/>
              <w:right w:val="nil"/>
            </w:tcBorders>
            <w:shd w:val="clear" w:color="auto" w:fill="auto"/>
            <w:noWrap/>
            <w:vAlign w:val="bottom"/>
            <w:hideMark/>
          </w:tcPr>
          <w:p w14:paraId="6BC5D6BF"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(0.958)</w:t>
            </w:r>
          </w:p>
        </w:tc>
        <w:tc>
          <w:tcPr>
            <w:tcW w:w="1483" w:type="dxa"/>
            <w:tcBorders>
              <w:top w:val="nil"/>
              <w:left w:val="nil"/>
              <w:bottom w:val="nil"/>
              <w:right w:val="nil"/>
            </w:tcBorders>
            <w:shd w:val="clear" w:color="auto" w:fill="auto"/>
            <w:noWrap/>
            <w:vAlign w:val="bottom"/>
            <w:hideMark/>
          </w:tcPr>
          <w:p w14:paraId="1FCC4624" w14:textId="38DA3842" w:rsidR="007812B4" w:rsidRPr="00FD68DC" w:rsidRDefault="007812B4" w:rsidP="007812B4">
            <w:pPr>
              <w:rPr>
                <w:rFonts w:ascii="Times New Roman" w:eastAsia="Times New Roman" w:hAnsi="Times New Roman"/>
                <w:color w:val="000000"/>
                <w:sz w:val="22"/>
                <w:szCs w:val="22"/>
              </w:rPr>
            </w:pPr>
            <w:r w:rsidRPr="00FD68DC">
              <w:rPr>
                <w:rFonts w:ascii="Times New Roman" w:hAnsi="Times New Roman"/>
                <w:sz w:val="22"/>
                <w:szCs w:val="22"/>
              </w:rPr>
              <w:t>(0.033)</w:t>
            </w:r>
          </w:p>
        </w:tc>
        <w:tc>
          <w:tcPr>
            <w:tcW w:w="1442" w:type="dxa"/>
            <w:tcBorders>
              <w:top w:val="nil"/>
              <w:left w:val="nil"/>
              <w:bottom w:val="nil"/>
              <w:right w:val="nil"/>
            </w:tcBorders>
            <w:shd w:val="clear" w:color="auto" w:fill="auto"/>
            <w:noWrap/>
            <w:vAlign w:val="bottom"/>
            <w:hideMark/>
          </w:tcPr>
          <w:p w14:paraId="7AAB8427"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(0.509)</w:t>
            </w:r>
          </w:p>
        </w:tc>
        <w:tc>
          <w:tcPr>
            <w:tcW w:w="1483" w:type="dxa"/>
            <w:tcBorders>
              <w:top w:val="nil"/>
              <w:left w:val="nil"/>
              <w:bottom w:val="nil"/>
              <w:right w:val="nil"/>
            </w:tcBorders>
            <w:shd w:val="clear" w:color="auto" w:fill="auto"/>
            <w:noWrap/>
            <w:vAlign w:val="bottom"/>
            <w:hideMark/>
          </w:tcPr>
          <w:p w14:paraId="20F9CB66"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(0.563)</w:t>
            </w:r>
          </w:p>
        </w:tc>
        <w:tc>
          <w:tcPr>
            <w:tcW w:w="1483" w:type="dxa"/>
            <w:tcBorders>
              <w:top w:val="nil"/>
              <w:left w:val="nil"/>
              <w:bottom w:val="nil"/>
              <w:right w:val="nil"/>
            </w:tcBorders>
            <w:shd w:val="clear" w:color="auto" w:fill="auto"/>
            <w:noWrap/>
            <w:vAlign w:val="bottom"/>
            <w:hideMark/>
          </w:tcPr>
          <w:p w14:paraId="29FCCC04"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(0.393)</w:t>
            </w:r>
          </w:p>
        </w:tc>
        <w:tc>
          <w:tcPr>
            <w:tcW w:w="1483" w:type="dxa"/>
            <w:tcBorders>
              <w:top w:val="nil"/>
              <w:left w:val="nil"/>
              <w:bottom w:val="nil"/>
              <w:right w:val="nil"/>
            </w:tcBorders>
            <w:shd w:val="clear" w:color="auto" w:fill="auto"/>
            <w:noWrap/>
            <w:vAlign w:val="bottom"/>
            <w:hideMark/>
          </w:tcPr>
          <w:p w14:paraId="622B85A0"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(0.528)</w:t>
            </w:r>
          </w:p>
        </w:tc>
      </w:tr>
      <w:tr w:rsidR="007812B4" w:rsidRPr="00FD68DC" w14:paraId="3C2ECAF8" w14:textId="77777777" w:rsidTr="00CB3C2C">
        <w:trPr>
          <w:trHeight w:val="290"/>
        </w:trPr>
        <w:tc>
          <w:tcPr>
            <w:tcW w:w="1890" w:type="dxa"/>
            <w:tcBorders>
              <w:top w:val="nil"/>
              <w:left w:val="nil"/>
              <w:bottom w:val="nil"/>
              <w:right w:val="nil"/>
            </w:tcBorders>
            <w:shd w:val="clear" w:color="auto" w:fill="auto"/>
            <w:noWrap/>
            <w:vAlign w:val="bottom"/>
            <w:hideMark/>
          </w:tcPr>
          <w:p w14:paraId="614C11DD"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 xml:space="preserve">Discovery, t-6 </w:t>
            </w:r>
          </w:p>
        </w:tc>
        <w:tc>
          <w:tcPr>
            <w:tcW w:w="1116" w:type="dxa"/>
            <w:tcBorders>
              <w:top w:val="nil"/>
              <w:left w:val="nil"/>
              <w:bottom w:val="nil"/>
              <w:right w:val="nil"/>
            </w:tcBorders>
            <w:shd w:val="clear" w:color="auto" w:fill="auto"/>
            <w:noWrap/>
            <w:vAlign w:val="bottom"/>
            <w:hideMark/>
          </w:tcPr>
          <w:p w14:paraId="3E5635E9"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1.476**</w:t>
            </w:r>
          </w:p>
        </w:tc>
        <w:tc>
          <w:tcPr>
            <w:tcW w:w="1483" w:type="dxa"/>
            <w:tcBorders>
              <w:top w:val="nil"/>
              <w:left w:val="nil"/>
              <w:bottom w:val="nil"/>
              <w:right w:val="nil"/>
            </w:tcBorders>
            <w:shd w:val="clear" w:color="auto" w:fill="auto"/>
            <w:noWrap/>
            <w:vAlign w:val="bottom"/>
            <w:hideMark/>
          </w:tcPr>
          <w:p w14:paraId="0C5EF155" w14:textId="560BA88D" w:rsidR="007812B4" w:rsidRPr="00FD68DC" w:rsidRDefault="007812B4" w:rsidP="007812B4">
            <w:pPr>
              <w:rPr>
                <w:rFonts w:ascii="Times New Roman" w:eastAsia="Times New Roman" w:hAnsi="Times New Roman"/>
                <w:color w:val="000000"/>
                <w:sz w:val="22"/>
                <w:szCs w:val="22"/>
              </w:rPr>
            </w:pPr>
            <w:r w:rsidRPr="00FD68DC">
              <w:rPr>
                <w:rFonts w:ascii="Times New Roman" w:hAnsi="Times New Roman"/>
                <w:sz w:val="22"/>
                <w:szCs w:val="22"/>
              </w:rPr>
              <w:t>0.043</w:t>
            </w:r>
          </w:p>
        </w:tc>
        <w:tc>
          <w:tcPr>
            <w:tcW w:w="1442" w:type="dxa"/>
            <w:tcBorders>
              <w:top w:val="nil"/>
              <w:left w:val="nil"/>
              <w:bottom w:val="nil"/>
              <w:right w:val="nil"/>
            </w:tcBorders>
            <w:shd w:val="clear" w:color="auto" w:fill="auto"/>
            <w:noWrap/>
            <w:vAlign w:val="bottom"/>
            <w:hideMark/>
          </w:tcPr>
          <w:p w14:paraId="315CFA82"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0.402</w:t>
            </w:r>
          </w:p>
        </w:tc>
        <w:tc>
          <w:tcPr>
            <w:tcW w:w="1483" w:type="dxa"/>
            <w:tcBorders>
              <w:top w:val="nil"/>
              <w:left w:val="nil"/>
              <w:bottom w:val="nil"/>
              <w:right w:val="nil"/>
            </w:tcBorders>
            <w:shd w:val="clear" w:color="auto" w:fill="auto"/>
            <w:noWrap/>
            <w:vAlign w:val="bottom"/>
            <w:hideMark/>
          </w:tcPr>
          <w:p w14:paraId="570322A5"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-0.121</w:t>
            </w:r>
          </w:p>
        </w:tc>
        <w:tc>
          <w:tcPr>
            <w:tcW w:w="1483" w:type="dxa"/>
            <w:tcBorders>
              <w:top w:val="nil"/>
              <w:left w:val="nil"/>
              <w:bottom w:val="nil"/>
              <w:right w:val="nil"/>
            </w:tcBorders>
            <w:shd w:val="clear" w:color="auto" w:fill="auto"/>
            <w:noWrap/>
            <w:vAlign w:val="bottom"/>
            <w:hideMark/>
          </w:tcPr>
          <w:p w14:paraId="2E54F07B"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0.763**</w:t>
            </w:r>
          </w:p>
        </w:tc>
        <w:tc>
          <w:tcPr>
            <w:tcW w:w="1483" w:type="dxa"/>
            <w:tcBorders>
              <w:top w:val="nil"/>
              <w:left w:val="nil"/>
              <w:bottom w:val="nil"/>
              <w:right w:val="nil"/>
            </w:tcBorders>
            <w:shd w:val="clear" w:color="auto" w:fill="auto"/>
            <w:noWrap/>
            <w:vAlign w:val="bottom"/>
            <w:hideMark/>
          </w:tcPr>
          <w:p w14:paraId="0B9A5EAD"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-1.683***</w:t>
            </w:r>
          </w:p>
        </w:tc>
      </w:tr>
      <w:tr w:rsidR="007812B4" w:rsidRPr="00FD68DC" w14:paraId="0EF4B09D" w14:textId="77777777" w:rsidTr="00CB3C2C">
        <w:trPr>
          <w:trHeight w:val="290"/>
        </w:trPr>
        <w:tc>
          <w:tcPr>
            <w:tcW w:w="1890" w:type="dxa"/>
            <w:tcBorders>
              <w:top w:val="nil"/>
              <w:left w:val="nil"/>
              <w:bottom w:val="nil"/>
              <w:right w:val="nil"/>
            </w:tcBorders>
            <w:shd w:val="clear" w:color="auto" w:fill="auto"/>
            <w:noWrap/>
            <w:vAlign w:val="bottom"/>
            <w:hideMark/>
          </w:tcPr>
          <w:p w14:paraId="6A2D67CE" w14:textId="77777777" w:rsidR="007812B4" w:rsidRPr="00FD68DC" w:rsidRDefault="007812B4" w:rsidP="007812B4">
            <w:pPr>
              <w:rPr>
                <w:rFonts w:ascii="Times New Roman" w:eastAsia="Times New Roman" w:hAnsi="Times New Roman"/>
                <w:color w:val="000000"/>
                <w:sz w:val="22"/>
                <w:szCs w:val="22"/>
              </w:rPr>
            </w:pPr>
          </w:p>
        </w:tc>
        <w:tc>
          <w:tcPr>
            <w:tcW w:w="1116" w:type="dxa"/>
            <w:tcBorders>
              <w:top w:val="nil"/>
              <w:left w:val="nil"/>
              <w:bottom w:val="nil"/>
              <w:right w:val="nil"/>
            </w:tcBorders>
            <w:shd w:val="clear" w:color="auto" w:fill="auto"/>
            <w:noWrap/>
            <w:vAlign w:val="bottom"/>
            <w:hideMark/>
          </w:tcPr>
          <w:p w14:paraId="6AF43043"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(0.603)</w:t>
            </w:r>
          </w:p>
        </w:tc>
        <w:tc>
          <w:tcPr>
            <w:tcW w:w="1483" w:type="dxa"/>
            <w:tcBorders>
              <w:top w:val="nil"/>
              <w:left w:val="nil"/>
              <w:bottom w:val="nil"/>
              <w:right w:val="nil"/>
            </w:tcBorders>
            <w:shd w:val="clear" w:color="auto" w:fill="auto"/>
            <w:noWrap/>
            <w:vAlign w:val="bottom"/>
            <w:hideMark/>
          </w:tcPr>
          <w:p w14:paraId="34EC5FCB" w14:textId="02FDD851" w:rsidR="007812B4" w:rsidRPr="00FD68DC" w:rsidRDefault="007812B4" w:rsidP="007812B4">
            <w:pPr>
              <w:rPr>
                <w:rFonts w:ascii="Times New Roman" w:eastAsia="Times New Roman" w:hAnsi="Times New Roman"/>
                <w:color w:val="000000"/>
                <w:sz w:val="22"/>
                <w:szCs w:val="22"/>
              </w:rPr>
            </w:pPr>
            <w:r w:rsidRPr="00FD68DC">
              <w:rPr>
                <w:rFonts w:ascii="Times New Roman" w:hAnsi="Times New Roman"/>
                <w:sz w:val="22"/>
                <w:szCs w:val="22"/>
              </w:rPr>
              <w:t>(0.041)</w:t>
            </w:r>
          </w:p>
        </w:tc>
        <w:tc>
          <w:tcPr>
            <w:tcW w:w="1442" w:type="dxa"/>
            <w:tcBorders>
              <w:top w:val="nil"/>
              <w:left w:val="nil"/>
              <w:bottom w:val="nil"/>
              <w:right w:val="nil"/>
            </w:tcBorders>
            <w:shd w:val="clear" w:color="auto" w:fill="auto"/>
            <w:noWrap/>
            <w:vAlign w:val="bottom"/>
            <w:hideMark/>
          </w:tcPr>
          <w:p w14:paraId="6B23C67C"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(0.430)</w:t>
            </w:r>
          </w:p>
        </w:tc>
        <w:tc>
          <w:tcPr>
            <w:tcW w:w="1483" w:type="dxa"/>
            <w:tcBorders>
              <w:top w:val="nil"/>
              <w:left w:val="nil"/>
              <w:bottom w:val="nil"/>
              <w:right w:val="nil"/>
            </w:tcBorders>
            <w:shd w:val="clear" w:color="auto" w:fill="auto"/>
            <w:noWrap/>
            <w:vAlign w:val="bottom"/>
            <w:hideMark/>
          </w:tcPr>
          <w:p w14:paraId="568277C9"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(0.593)</w:t>
            </w:r>
          </w:p>
        </w:tc>
        <w:tc>
          <w:tcPr>
            <w:tcW w:w="1483" w:type="dxa"/>
            <w:tcBorders>
              <w:top w:val="nil"/>
              <w:left w:val="nil"/>
              <w:bottom w:val="nil"/>
              <w:right w:val="nil"/>
            </w:tcBorders>
            <w:shd w:val="clear" w:color="auto" w:fill="auto"/>
            <w:noWrap/>
            <w:vAlign w:val="bottom"/>
            <w:hideMark/>
          </w:tcPr>
          <w:p w14:paraId="663A33DB"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(0.358)</w:t>
            </w:r>
          </w:p>
        </w:tc>
        <w:tc>
          <w:tcPr>
            <w:tcW w:w="1483" w:type="dxa"/>
            <w:tcBorders>
              <w:top w:val="nil"/>
              <w:left w:val="nil"/>
              <w:bottom w:val="nil"/>
              <w:right w:val="nil"/>
            </w:tcBorders>
            <w:shd w:val="clear" w:color="auto" w:fill="auto"/>
            <w:noWrap/>
            <w:vAlign w:val="bottom"/>
            <w:hideMark/>
          </w:tcPr>
          <w:p w14:paraId="61E45098"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(0.621)</w:t>
            </w:r>
          </w:p>
        </w:tc>
      </w:tr>
      <w:tr w:rsidR="007812B4" w:rsidRPr="00FD68DC" w14:paraId="185C6439" w14:textId="77777777" w:rsidTr="00CB3C2C">
        <w:trPr>
          <w:trHeight w:val="290"/>
        </w:trPr>
        <w:tc>
          <w:tcPr>
            <w:tcW w:w="1890" w:type="dxa"/>
            <w:tcBorders>
              <w:top w:val="nil"/>
              <w:left w:val="nil"/>
              <w:bottom w:val="nil"/>
              <w:right w:val="nil"/>
            </w:tcBorders>
            <w:shd w:val="clear" w:color="auto" w:fill="auto"/>
            <w:noWrap/>
            <w:vAlign w:val="bottom"/>
            <w:hideMark/>
          </w:tcPr>
          <w:p w14:paraId="5C281EE5"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 xml:space="preserve">Discovery, t-7 </w:t>
            </w:r>
          </w:p>
        </w:tc>
        <w:tc>
          <w:tcPr>
            <w:tcW w:w="1116" w:type="dxa"/>
            <w:tcBorders>
              <w:top w:val="nil"/>
              <w:left w:val="nil"/>
              <w:bottom w:val="nil"/>
              <w:right w:val="nil"/>
            </w:tcBorders>
            <w:shd w:val="clear" w:color="auto" w:fill="auto"/>
            <w:noWrap/>
            <w:vAlign w:val="bottom"/>
            <w:hideMark/>
          </w:tcPr>
          <w:p w14:paraId="0A362950"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1.136**</w:t>
            </w:r>
          </w:p>
        </w:tc>
        <w:tc>
          <w:tcPr>
            <w:tcW w:w="1483" w:type="dxa"/>
            <w:tcBorders>
              <w:top w:val="nil"/>
              <w:left w:val="nil"/>
              <w:bottom w:val="nil"/>
              <w:right w:val="nil"/>
            </w:tcBorders>
            <w:shd w:val="clear" w:color="auto" w:fill="auto"/>
            <w:noWrap/>
            <w:vAlign w:val="bottom"/>
            <w:hideMark/>
          </w:tcPr>
          <w:p w14:paraId="5ADB87AD" w14:textId="0D9FFB82" w:rsidR="007812B4" w:rsidRPr="00FD68DC" w:rsidRDefault="007812B4" w:rsidP="007812B4">
            <w:pPr>
              <w:rPr>
                <w:rFonts w:ascii="Times New Roman" w:eastAsia="Times New Roman" w:hAnsi="Times New Roman"/>
                <w:color w:val="000000"/>
                <w:sz w:val="22"/>
                <w:szCs w:val="22"/>
              </w:rPr>
            </w:pPr>
            <w:r w:rsidRPr="00FD68DC">
              <w:rPr>
                <w:rFonts w:ascii="Times New Roman" w:hAnsi="Times New Roman"/>
                <w:sz w:val="22"/>
                <w:szCs w:val="22"/>
              </w:rPr>
              <w:t>-0.018</w:t>
            </w:r>
          </w:p>
        </w:tc>
        <w:tc>
          <w:tcPr>
            <w:tcW w:w="1442" w:type="dxa"/>
            <w:tcBorders>
              <w:top w:val="nil"/>
              <w:left w:val="nil"/>
              <w:bottom w:val="nil"/>
              <w:right w:val="nil"/>
            </w:tcBorders>
            <w:shd w:val="clear" w:color="auto" w:fill="auto"/>
            <w:noWrap/>
            <w:vAlign w:val="bottom"/>
            <w:hideMark/>
          </w:tcPr>
          <w:p w14:paraId="32F0D8BB"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-0.058</w:t>
            </w:r>
          </w:p>
        </w:tc>
        <w:tc>
          <w:tcPr>
            <w:tcW w:w="1483" w:type="dxa"/>
            <w:tcBorders>
              <w:top w:val="nil"/>
              <w:left w:val="nil"/>
              <w:bottom w:val="nil"/>
              <w:right w:val="nil"/>
            </w:tcBorders>
            <w:shd w:val="clear" w:color="auto" w:fill="auto"/>
            <w:noWrap/>
            <w:vAlign w:val="bottom"/>
            <w:hideMark/>
          </w:tcPr>
          <w:p w14:paraId="5CB75274"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-0.583</w:t>
            </w:r>
          </w:p>
        </w:tc>
        <w:tc>
          <w:tcPr>
            <w:tcW w:w="1483" w:type="dxa"/>
            <w:tcBorders>
              <w:top w:val="nil"/>
              <w:left w:val="nil"/>
              <w:bottom w:val="nil"/>
              <w:right w:val="nil"/>
            </w:tcBorders>
            <w:shd w:val="clear" w:color="auto" w:fill="auto"/>
            <w:noWrap/>
            <w:vAlign w:val="bottom"/>
            <w:hideMark/>
          </w:tcPr>
          <w:p w14:paraId="7FE301C8"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-0.164</w:t>
            </w:r>
          </w:p>
        </w:tc>
        <w:tc>
          <w:tcPr>
            <w:tcW w:w="1483" w:type="dxa"/>
            <w:tcBorders>
              <w:top w:val="nil"/>
              <w:left w:val="nil"/>
              <w:bottom w:val="nil"/>
              <w:right w:val="nil"/>
            </w:tcBorders>
            <w:shd w:val="clear" w:color="auto" w:fill="auto"/>
            <w:noWrap/>
            <w:vAlign w:val="bottom"/>
            <w:hideMark/>
          </w:tcPr>
          <w:p w14:paraId="42C84719"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-0.602</w:t>
            </w:r>
          </w:p>
        </w:tc>
      </w:tr>
      <w:tr w:rsidR="007812B4" w:rsidRPr="00FD68DC" w14:paraId="6A40A33D" w14:textId="77777777" w:rsidTr="00CB3C2C">
        <w:trPr>
          <w:trHeight w:val="290"/>
        </w:trPr>
        <w:tc>
          <w:tcPr>
            <w:tcW w:w="1890" w:type="dxa"/>
            <w:tcBorders>
              <w:top w:val="nil"/>
              <w:left w:val="nil"/>
              <w:bottom w:val="nil"/>
              <w:right w:val="nil"/>
            </w:tcBorders>
            <w:shd w:val="clear" w:color="auto" w:fill="auto"/>
            <w:noWrap/>
            <w:vAlign w:val="bottom"/>
            <w:hideMark/>
          </w:tcPr>
          <w:p w14:paraId="2B7DA5E4" w14:textId="77777777" w:rsidR="007812B4" w:rsidRPr="00FD68DC" w:rsidRDefault="007812B4" w:rsidP="007812B4">
            <w:pPr>
              <w:rPr>
                <w:rFonts w:ascii="Times New Roman" w:eastAsia="Times New Roman" w:hAnsi="Times New Roman"/>
                <w:color w:val="000000"/>
                <w:sz w:val="22"/>
                <w:szCs w:val="22"/>
              </w:rPr>
            </w:pPr>
          </w:p>
        </w:tc>
        <w:tc>
          <w:tcPr>
            <w:tcW w:w="1116" w:type="dxa"/>
            <w:tcBorders>
              <w:top w:val="nil"/>
              <w:left w:val="nil"/>
              <w:bottom w:val="nil"/>
              <w:right w:val="nil"/>
            </w:tcBorders>
            <w:shd w:val="clear" w:color="auto" w:fill="auto"/>
            <w:noWrap/>
            <w:vAlign w:val="bottom"/>
            <w:hideMark/>
          </w:tcPr>
          <w:p w14:paraId="0E51E4BD"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(0.512)</w:t>
            </w:r>
          </w:p>
        </w:tc>
        <w:tc>
          <w:tcPr>
            <w:tcW w:w="1483" w:type="dxa"/>
            <w:tcBorders>
              <w:top w:val="nil"/>
              <w:left w:val="nil"/>
              <w:bottom w:val="nil"/>
              <w:right w:val="nil"/>
            </w:tcBorders>
            <w:shd w:val="clear" w:color="auto" w:fill="auto"/>
            <w:noWrap/>
            <w:vAlign w:val="bottom"/>
            <w:hideMark/>
          </w:tcPr>
          <w:p w14:paraId="76C0D004" w14:textId="51CB2639" w:rsidR="007812B4" w:rsidRPr="00FD68DC" w:rsidRDefault="007812B4" w:rsidP="007812B4">
            <w:pPr>
              <w:rPr>
                <w:rFonts w:ascii="Times New Roman" w:eastAsia="Times New Roman" w:hAnsi="Times New Roman"/>
                <w:color w:val="000000"/>
                <w:sz w:val="22"/>
                <w:szCs w:val="22"/>
              </w:rPr>
            </w:pPr>
            <w:r w:rsidRPr="00FD68DC">
              <w:rPr>
                <w:rFonts w:ascii="Times New Roman" w:hAnsi="Times New Roman"/>
                <w:sz w:val="22"/>
                <w:szCs w:val="22"/>
              </w:rPr>
              <w:t>(0.057)</w:t>
            </w:r>
          </w:p>
        </w:tc>
        <w:tc>
          <w:tcPr>
            <w:tcW w:w="1442" w:type="dxa"/>
            <w:tcBorders>
              <w:top w:val="nil"/>
              <w:left w:val="nil"/>
              <w:bottom w:val="nil"/>
              <w:right w:val="nil"/>
            </w:tcBorders>
            <w:shd w:val="clear" w:color="auto" w:fill="auto"/>
            <w:noWrap/>
            <w:vAlign w:val="bottom"/>
            <w:hideMark/>
          </w:tcPr>
          <w:p w14:paraId="5DF933D8"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(0.531)</w:t>
            </w:r>
          </w:p>
        </w:tc>
        <w:tc>
          <w:tcPr>
            <w:tcW w:w="1483" w:type="dxa"/>
            <w:tcBorders>
              <w:top w:val="nil"/>
              <w:left w:val="nil"/>
              <w:bottom w:val="nil"/>
              <w:right w:val="nil"/>
            </w:tcBorders>
            <w:shd w:val="clear" w:color="auto" w:fill="auto"/>
            <w:noWrap/>
            <w:vAlign w:val="bottom"/>
            <w:hideMark/>
          </w:tcPr>
          <w:p w14:paraId="3C46D231"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(0.609)</w:t>
            </w:r>
          </w:p>
        </w:tc>
        <w:tc>
          <w:tcPr>
            <w:tcW w:w="1483" w:type="dxa"/>
            <w:tcBorders>
              <w:top w:val="nil"/>
              <w:left w:val="nil"/>
              <w:bottom w:val="nil"/>
              <w:right w:val="nil"/>
            </w:tcBorders>
            <w:shd w:val="clear" w:color="auto" w:fill="auto"/>
            <w:noWrap/>
            <w:vAlign w:val="bottom"/>
            <w:hideMark/>
          </w:tcPr>
          <w:p w14:paraId="03FA6AC9"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(0.614)</w:t>
            </w:r>
          </w:p>
        </w:tc>
        <w:tc>
          <w:tcPr>
            <w:tcW w:w="1483" w:type="dxa"/>
            <w:tcBorders>
              <w:top w:val="nil"/>
              <w:left w:val="nil"/>
              <w:bottom w:val="nil"/>
              <w:right w:val="nil"/>
            </w:tcBorders>
            <w:shd w:val="clear" w:color="auto" w:fill="auto"/>
            <w:noWrap/>
            <w:vAlign w:val="bottom"/>
            <w:hideMark/>
          </w:tcPr>
          <w:p w14:paraId="38DF5159"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(0.470)</w:t>
            </w:r>
          </w:p>
        </w:tc>
      </w:tr>
      <w:tr w:rsidR="007812B4" w:rsidRPr="00FD68DC" w14:paraId="799C4A16" w14:textId="77777777" w:rsidTr="00CB3C2C">
        <w:trPr>
          <w:trHeight w:val="290"/>
        </w:trPr>
        <w:tc>
          <w:tcPr>
            <w:tcW w:w="1890" w:type="dxa"/>
            <w:tcBorders>
              <w:top w:val="nil"/>
              <w:left w:val="nil"/>
              <w:bottom w:val="nil"/>
              <w:right w:val="nil"/>
            </w:tcBorders>
            <w:shd w:val="clear" w:color="auto" w:fill="auto"/>
            <w:noWrap/>
            <w:vAlign w:val="bottom"/>
            <w:hideMark/>
          </w:tcPr>
          <w:p w14:paraId="4CC3482E"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Discovery, t-8</w:t>
            </w:r>
          </w:p>
        </w:tc>
        <w:tc>
          <w:tcPr>
            <w:tcW w:w="1116" w:type="dxa"/>
            <w:tcBorders>
              <w:top w:val="nil"/>
              <w:left w:val="nil"/>
              <w:bottom w:val="nil"/>
              <w:right w:val="nil"/>
            </w:tcBorders>
            <w:shd w:val="clear" w:color="auto" w:fill="auto"/>
            <w:noWrap/>
            <w:vAlign w:val="bottom"/>
            <w:hideMark/>
          </w:tcPr>
          <w:p w14:paraId="7AB4F190"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1.755*</w:t>
            </w:r>
          </w:p>
        </w:tc>
        <w:tc>
          <w:tcPr>
            <w:tcW w:w="1483" w:type="dxa"/>
            <w:tcBorders>
              <w:top w:val="nil"/>
              <w:left w:val="nil"/>
              <w:bottom w:val="nil"/>
              <w:right w:val="nil"/>
            </w:tcBorders>
            <w:shd w:val="clear" w:color="auto" w:fill="auto"/>
            <w:noWrap/>
            <w:vAlign w:val="bottom"/>
            <w:hideMark/>
          </w:tcPr>
          <w:p w14:paraId="0AA40DE3" w14:textId="2F2535D0" w:rsidR="007812B4" w:rsidRPr="00FD68DC" w:rsidRDefault="007812B4" w:rsidP="007812B4">
            <w:pPr>
              <w:rPr>
                <w:rFonts w:ascii="Times New Roman" w:eastAsia="Times New Roman" w:hAnsi="Times New Roman"/>
                <w:color w:val="000000"/>
                <w:sz w:val="22"/>
                <w:szCs w:val="22"/>
              </w:rPr>
            </w:pPr>
            <w:r w:rsidRPr="00FD68DC">
              <w:rPr>
                <w:rFonts w:ascii="Times New Roman" w:hAnsi="Times New Roman"/>
                <w:sz w:val="22"/>
                <w:szCs w:val="22"/>
              </w:rPr>
              <w:t>0.037</w:t>
            </w:r>
          </w:p>
        </w:tc>
        <w:tc>
          <w:tcPr>
            <w:tcW w:w="1442" w:type="dxa"/>
            <w:tcBorders>
              <w:top w:val="nil"/>
              <w:left w:val="nil"/>
              <w:bottom w:val="nil"/>
              <w:right w:val="nil"/>
            </w:tcBorders>
            <w:shd w:val="clear" w:color="auto" w:fill="auto"/>
            <w:noWrap/>
            <w:vAlign w:val="bottom"/>
            <w:hideMark/>
          </w:tcPr>
          <w:p w14:paraId="52B57895"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-0.090</w:t>
            </w:r>
          </w:p>
        </w:tc>
        <w:tc>
          <w:tcPr>
            <w:tcW w:w="1483" w:type="dxa"/>
            <w:tcBorders>
              <w:top w:val="nil"/>
              <w:left w:val="nil"/>
              <w:bottom w:val="nil"/>
              <w:right w:val="nil"/>
            </w:tcBorders>
            <w:shd w:val="clear" w:color="auto" w:fill="auto"/>
            <w:noWrap/>
            <w:vAlign w:val="bottom"/>
            <w:hideMark/>
          </w:tcPr>
          <w:p w14:paraId="16DFD209"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-0.665</w:t>
            </w:r>
          </w:p>
        </w:tc>
        <w:tc>
          <w:tcPr>
            <w:tcW w:w="1483" w:type="dxa"/>
            <w:tcBorders>
              <w:top w:val="nil"/>
              <w:left w:val="nil"/>
              <w:bottom w:val="nil"/>
              <w:right w:val="nil"/>
            </w:tcBorders>
            <w:shd w:val="clear" w:color="auto" w:fill="auto"/>
            <w:noWrap/>
            <w:vAlign w:val="bottom"/>
            <w:hideMark/>
          </w:tcPr>
          <w:p w14:paraId="238957F2"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0.373</w:t>
            </w:r>
          </w:p>
        </w:tc>
        <w:tc>
          <w:tcPr>
            <w:tcW w:w="1483" w:type="dxa"/>
            <w:tcBorders>
              <w:top w:val="nil"/>
              <w:left w:val="nil"/>
              <w:bottom w:val="nil"/>
              <w:right w:val="nil"/>
            </w:tcBorders>
            <w:shd w:val="clear" w:color="auto" w:fill="auto"/>
            <w:noWrap/>
            <w:vAlign w:val="bottom"/>
            <w:hideMark/>
          </w:tcPr>
          <w:p w14:paraId="66FFACFD"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-1.524*</w:t>
            </w:r>
          </w:p>
        </w:tc>
      </w:tr>
      <w:tr w:rsidR="007812B4" w:rsidRPr="00FD68DC" w14:paraId="19F3D68D" w14:textId="77777777" w:rsidTr="00CB3C2C">
        <w:trPr>
          <w:trHeight w:val="290"/>
        </w:trPr>
        <w:tc>
          <w:tcPr>
            <w:tcW w:w="1890" w:type="dxa"/>
            <w:tcBorders>
              <w:top w:val="nil"/>
              <w:left w:val="nil"/>
              <w:bottom w:val="nil"/>
              <w:right w:val="nil"/>
            </w:tcBorders>
            <w:shd w:val="clear" w:color="auto" w:fill="auto"/>
            <w:noWrap/>
            <w:vAlign w:val="bottom"/>
            <w:hideMark/>
          </w:tcPr>
          <w:p w14:paraId="7BD32892" w14:textId="77777777" w:rsidR="007812B4" w:rsidRPr="00FD68DC" w:rsidRDefault="007812B4" w:rsidP="007812B4">
            <w:pPr>
              <w:rPr>
                <w:rFonts w:ascii="Times New Roman" w:eastAsia="Times New Roman" w:hAnsi="Times New Roman"/>
                <w:color w:val="000000"/>
                <w:sz w:val="22"/>
                <w:szCs w:val="22"/>
              </w:rPr>
            </w:pPr>
          </w:p>
        </w:tc>
        <w:tc>
          <w:tcPr>
            <w:tcW w:w="1116" w:type="dxa"/>
            <w:tcBorders>
              <w:top w:val="nil"/>
              <w:left w:val="nil"/>
              <w:bottom w:val="nil"/>
              <w:right w:val="nil"/>
            </w:tcBorders>
            <w:shd w:val="clear" w:color="auto" w:fill="auto"/>
            <w:noWrap/>
            <w:vAlign w:val="bottom"/>
            <w:hideMark/>
          </w:tcPr>
          <w:p w14:paraId="6EC86F88"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(0.990)</w:t>
            </w:r>
          </w:p>
        </w:tc>
        <w:tc>
          <w:tcPr>
            <w:tcW w:w="1483" w:type="dxa"/>
            <w:tcBorders>
              <w:top w:val="nil"/>
              <w:left w:val="nil"/>
              <w:bottom w:val="nil"/>
              <w:right w:val="nil"/>
            </w:tcBorders>
            <w:shd w:val="clear" w:color="auto" w:fill="auto"/>
            <w:noWrap/>
            <w:vAlign w:val="bottom"/>
            <w:hideMark/>
          </w:tcPr>
          <w:p w14:paraId="1A6BB669" w14:textId="091BBB82" w:rsidR="007812B4" w:rsidRPr="00FD68DC" w:rsidRDefault="007812B4" w:rsidP="007812B4">
            <w:pPr>
              <w:rPr>
                <w:rFonts w:ascii="Times New Roman" w:eastAsia="Times New Roman" w:hAnsi="Times New Roman"/>
                <w:color w:val="000000"/>
                <w:sz w:val="22"/>
                <w:szCs w:val="22"/>
              </w:rPr>
            </w:pPr>
            <w:r w:rsidRPr="00FD68DC">
              <w:rPr>
                <w:rFonts w:ascii="Times New Roman" w:hAnsi="Times New Roman"/>
                <w:sz w:val="22"/>
                <w:szCs w:val="22"/>
              </w:rPr>
              <w:t>(0.037)</w:t>
            </w:r>
          </w:p>
        </w:tc>
        <w:tc>
          <w:tcPr>
            <w:tcW w:w="1442" w:type="dxa"/>
            <w:tcBorders>
              <w:top w:val="nil"/>
              <w:left w:val="nil"/>
              <w:bottom w:val="nil"/>
              <w:right w:val="nil"/>
            </w:tcBorders>
            <w:shd w:val="clear" w:color="auto" w:fill="auto"/>
            <w:noWrap/>
            <w:vAlign w:val="bottom"/>
            <w:hideMark/>
          </w:tcPr>
          <w:p w14:paraId="31419351"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(0.483)</w:t>
            </w:r>
          </w:p>
        </w:tc>
        <w:tc>
          <w:tcPr>
            <w:tcW w:w="1483" w:type="dxa"/>
            <w:tcBorders>
              <w:top w:val="nil"/>
              <w:left w:val="nil"/>
              <w:bottom w:val="nil"/>
              <w:right w:val="nil"/>
            </w:tcBorders>
            <w:shd w:val="clear" w:color="auto" w:fill="auto"/>
            <w:noWrap/>
            <w:vAlign w:val="bottom"/>
            <w:hideMark/>
          </w:tcPr>
          <w:p w14:paraId="3BBD549B"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(0.612)</w:t>
            </w:r>
          </w:p>
        </w:tc>
        <w:tc>
          <w:tcPr>
            <w:tcW w:w="1483" w:type="dxa"/>
            <w:tcBorders>
              <w:top w:val="nil"/>
              <w:left w:val="nil"/>
              <w:bottom w:val="nil"/>
              <w:right w:val="nil"/>
            </w:tcBorders>
            <w:shd w:val="clear" w:color="auto" w:fill="auto"/>
            <w:noWrap/>
            <w:vAlign w:val="bottom"/>
            <w:hideMark/>
          </w:tcPr>
          <w:p w14:paraId="69639167"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(0.544)</w:t>
            </w:r>
          </w:p>
        </w:tc>
        <w:tc>
          <w:tcPr>
            <w:tcW w:w="1483" w:type="dxa"/>
            <w:tcBorders>
              <w:top w:val="nil"/>
              <w:left w:val="nil"/>
              <w:bottom w:val="nil"/>
              <w:right w:val="nil"/>
            </w:tcBorders>
            <w:shd w:val="clear" w:color="auto" w:fill="auto"/>
            <w:noWrap/>
            <w:vAlign w:val="bottom"/>
            <w:hideMark/>
          </w:tcPr>
          <w:p w14:paraId="2BCE071E"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(0.820)</w:t>
            </w:r>
          </w:p>
        </w:tc>
      </w:tr>
      <w:tr w:rsidR="007812B4" w:rsidRPr="00FD68DC" w14:paraId="34F85927" w14:textId="77777777" w:rsidTr="00CB3C2C">
        <w:trPr>
          <w:trHeight w:val="290"/>
        </w:trPr>
        <w:tc>
          <w:tcPr>
            <w:tcW w:w="1890" w:type="dxa"/>
            <w:tcBorders>
              <w:top w:val="nil"/>
              <w:left w:val="nil"/>
              <w:bottom w:val="nil"/>
              <w:right w:val="nil"/>
            </w:tcBorders>
            <w:shd w:val="clear" w:color="auto" w:fill="auto"/>
            <w:noWrap/>
            <w:vAlign w:val="bottom"/>
            <w:hideMark/>
          </w:tcPr>
          <w:p w14:paraId="3A7AB218"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Discovery, t-9</w:t>
            </w:r>
          </w:p>
        </w:tc>
        <w:tc>
          <w:tcPr>
            <w:tcW w:w="1116" w:type="dxa"/>
            <w:tcBorders>
              <w:top w:val="nil"/>
              <w:left w:val="nil"/>
              <w:bottom w:val="nil"/>
              <w:right w:val="nil"/>
            </w:tcBorders>
            <w:shd w:val="clear" w:color="auto" w:fill="auto"/>
            <w:noWrap/>
            <w:vAlign w:val="bottom"/>
            <w:hideMark/>
          </w:tcPr>
          <w:p w14:paraId="100F1884"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2.326</w:t>
            </w:r>
          </w:p>
        </w:tc>
        <w:tc>
          <w:tcPr>
            <w:tcW w:w="1483" w:type="dxa"/>
            <w:tcBorders>
              <w:top w:val="nil"/>
              <w:left w:val="nil"/>
              <w:bottom w:val="nil"/>
              <w:right w:val="nil"/>
            </w:tcBorders>
            <w:shd w:val="clear" w:color="auto" w:fill="auto"/>
            <w:noWrap/>
            <w:vAlign w:val="bottom"/>
            <w:hideMark/>
          </w:tcPr>
          <w:p w14:paraId="2E2C329B" w14:textId="633C0025" w:rsidR="007812B4" w:rsidRPr="00FD68DC" w:rsidRDefault="007812B4" w:rsidP="007812B4">
            <w:pPr>
              <w:rPr>
                <w:rFonts w:ascii="Times New Roman" w:eastAsia="Times New Roman" w:hAnsi="Times New Roman"/>
                <w:color w:val="000000"/>
                <w:sz w:val="22"/>
                <w:szCs w:val="22"/>
              </w:rPr>
            </w:pPr>
            <w:r w:rsidRPr="00FD68DC">
              <w:rPr>
                <w:rFonts w:ascii="Times New Roman" w:hAnsi="Times New Roman"/>
                <w:sz w:val="22"/>
                <w:szCs w:val="22"/>
              </w:rPr>
              <w:t>0.085</w:t>
            </w:r>
          </w:p>
        </w:tc>
        <w:tc>
          <w:tcPr>
            <w:tcW w:w="1442" w:type="dxa"/>
            <w:tcBorders>
              <w:top w:val="nil"/>
              <w:left w:val="nil"/>
              <w:bottom w:val="nil"/>
              <w:right w:val="nil"/>
            </w:tcBorders>
            <w:shd w:val="clear" w:color="auto" w:fill="auto"/>
            <w:noWrap/>
            <w:vAlign w:val="bottom"/>
            <w:hideMark/>
          </w:tcPr>
          <w:p w14:paraId="709E360D"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-0.662</w:t>
            </w:r>
          </w:p>
        </w:tc>
        <w:tc>
          <w:tcPr>
            <w:tcW w:w="1483" w:type="dxa"/>
            <w:tcBorders>
              <w:top w:val="nil"/>
              <w:left w:val="nil"/>
              <w:bottom w:val="nil"/>
              <w:right w:val="nil"/>
            </w:tcBorders>
            <w:shd w:val="clear" w:color="auto" w:fill="auto"/>
            <w:noWrap/>
            <w:vAlign w:val="bottom"/>
            <w:hideMark/>
          </w:tcPr>
          <w:p w14:paraId="008C9773"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-0.773</w:t>
            </w:r>
          </w:p>
        </w:tc>
        <w:tc>
          <w:tcPr>
            <w:tcW w:w="1483" w:type="dxa"/>
            <w:tcBorders>
              <w:top w:val="nil"/>
              <w:left w:val="nil"/>
              <w:bottom w:val="nil"/>
              <w:right w:val="nil"/>
            </w:tcBorders>
            <w:shd w:val="clear" w:color="auto" w:fill="auto"/>
            <w:noWrap/>
            <w:vAlign w:val="bottom"/>
            <w:hideMark/>
          </w:tcPr>
          <w:p w14:paraId="2C9ABAAB"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0.935*</w:t>
            </w:r>
          </w:p>
        </w:tc>
        <w:tc>
          <w:tcPr>
            <w:tcW w:w="1483" w:type="dxa"/>
            <w:tcBorders>
              <w:top w:val="nil"/>
              <w:left w:val="nil"/>
              <w:bottom w:val="nil"/>
              <w:right w:val="nil"/>
            </w:tcBorders>
            <w:shd w:val="clear" w:color="auto" w:fill="auto"/>
            <w:noWrap/>
            <w:vAlign w:val="bottom"/>
            <w:hideMark/>
          </w:tcPr>
          <w:p w14:paraId="46F80C30"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0.362</w:t>
            </w:r>
          </w:p>
        </w:tc>
      </w:tr>
      <w:tr w:rsidR="007812B4" w:rsidRPr="00FD68DC" w14:paraId="4E8391ED" w14:textId="77777777" w:rsidTr="00CB3C2C">
        <w:trPr>
          <w:trHeight w:val="290"/>
        </w:trPr>
        <w:tc>
          <w:tcPr>
            <w:tcW w:w="1890" w:type="dxa"/>
            <w:tcBorders>
              <w:top w:val="nil"/>
              <w:left w:val="nil"/>
              <w:bottom w:val="nil"/>
              <w:right w:val="nil"/>
            </w:tcBorders>
            <w:shd w:val="clear" w:color="auto" w:fill="auto"/>
            <w:noWrap/>
            <w:vAlign w:val="bottom"/>
            <w:hideMark/>
          </w:tcPr>
          <w:p w14:paraId="368108E2" w14:textId="77777777" w:rsidR="007812B4" w:rsidRPr="00FD68DC" w:rsidRDefault="007812B4" w:rsidP="007812B4">
            <w:pPr>
              <w:rPr>
                <w:rFonts w:ascii="Times New Roman" w:eastAsia="Times New Roman" w:hAnsi="Times New Roman"/>
                <w:color w:val="000000"/>
                <w:sz w:val="22"/>
                <w:szCs w:val="22"/>
              </w:rPr>
            </w:pPr>
          </w:p>
        </w:tc>
        <w:tc>
          <w:tcPr>
            <w:tcW w:w="1116" w:type="dxa"/>
            <w:tcBorders>
              <w:top w:val="nil"/>
              <w:left w:val="nil"/>
              <w:bottom w:val="nil"/>
              <w:right w:val="nil"/>
            </w:tcBorders>
            <w:shd w:val="clear" w:color="auto" w:fill="auto"/>
            <w:noWrap/>
            <w:vAlign w:val="bottom"/>
            <w:hideMark/>
          </w:tcPr>
          <w:p w14:paraId="0F3E862B"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(1.624)</w:t>
            </w:r>
          </w:p>
        </w:tc>
        <w:tc>
          <w:tcPr>
            <w:tcW w:w="1483" w:type="dxa"/>
            <w:tcBorders>
              <w:top w:val="nil"/>
              <w:left w:val="nil"/>
              <w:bottom w:val="nil"/>
              <w:right w:val="nil"/>
            </w:tcBorders>
            <w:shd w:val="clear" w:color="auto" w:fill="auto"/>
            <w:noWrap/>
            <w:vAlign w:val="bottom"/>
            <w:hideMark/>
          </w:tcPr>
          <w:p w14:paraId="6CADDEB5" w14:textId="646FAF57" w:rsidR="007812B4" w:rsidRPr="00FD68DC" w:rsidRDefault="007812B4" w:rsidP="007812B4">
            <w:pPr>
              <w:rPr>
                <w:rFonts w:ascii="Times New Roman" w:eastAsia="Times New Roman" w:hAnsi="Times New Roman"/>
                <w:color w:val="000000"/>
                <w:sz w:val="22"/>
                <w:szCs w:val="22"/>
              </w:rPr>
            </w:pPr>
            <w:r w:rsidRPr="00FD68DC">
              <w:rPr>
                <w:rFonts w:ascii="Times New Roman" w:hAnsi="Times New Roman"/>
                <w:sz w:val="22"/>
                <w:szCs w:val="22"/>
              </w:rPr>
              <w:t>(0.056)</w:t>
            </w:r>
          </w:p>
        </w:tc>
        <w:tc>
          <w:tcPr>
            <w:tcW w:w="1442" w:type="dxa"/>
            <w:tcBorders>
              <w:top w:val="nil"/>
              <w:left w:val="nil"/>
              <w:bottom w:val="nil"/>
              <w:right w:val="nil"/>
            </w:tcBorders>
            <w:shd w:val="clear" w:color="auto" w:fill="auto"/>
            <w:noWrap/>
            <w:vAlign w:val="bottom"/>
            <w:hideMark/>
          </w:tcPr>
          <w:p w14:paraId="6545C3B5"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(1.094)</w:t>
            </w:r>
          </w:p>
        </w:tc>
        <w:tc>
          <w:tcPr>
            <w:tcW w:w="1483" w:type="dxa"/>
            <w:tcBorders>
              <w:top w:val="nil"/>
              <w:left w:val="nil"/>
              <w:bottom w:val="nil"/>
              <w:right w:val="nil"/>
            </w:tcBorders>
            <w:shd w:val="clear" w:color="auto" w:fill="auto"/>
            <w:noWrap/>
            <w:vAlign w:val="bottom"/>
            <w:hideMark/>
          </w:tcPr>
          <w:p w14:paraId="4071DDA1"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(0.779)</w:t>
            </w:r>
          </w:p>
        </w:tc>
        <w:tc>
          <w:tcPr>
            <w:tcW w:w="1483" w:type="dxa"/>
            <w:tcBorders>
              <w:top w:val="nil"/>
              <w:left w:val="nil"/>
              <w:bottom w:val="nil"/>
              <w:right w:val="nil"/>
            </w:tcBorders>
            <w:shd w:val="clear" w:color="auto" w:fill="auto"/>
            <w:noWrap/>
            <w:vAlign w:val="bottom"/>
            <w:hideMark/>
          </w:tcPr>
          <w:p w14:paraId="6B505263"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(0.545)</w:t>
            </w:r>
          </w:p>
        </w:tc>
        <w:tc>
          <w:tcPr>
            <w:tcW w:w="1483" w:type="dxa"/>
            <w:tcBorders>
              <w:top w:val="nil"/>
              <w:left w:val="nil"/>
              <w:bottom w:val="nil"/>
              <w:right w:val="nil"/>
            </w:tcBorders>
            <w:shd w:val="clear" w:color="auto" w:fill="auto"/>
            <w:noWrap/>
            <w:vAlign w:val="bottom"/>
            <w:hideMark/>
          </w:tcPr>
          <w:p w14:paraId="03758532"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(0.945)</w:t>
            </w:r>
          </w:p>
        </w:tc>
      </w:tr>
      <w:tr w:rsidR="007812B4" w:rsidRPr="00FD68DC" w14:paraId="5292401A" w14:textId="77777777" w:rsidTr="00CB3C2C">
        <w:trPr>
          <w:trHeight w:val="290"/>
        </w:trPr>
        <w:tc>
          <w:tcPr>
            <w:tcW w:w="1890" w:type="dxa"/>
            <w:tcBorders>
              <w:top w:val="nil"/>
              <w:left w:val="nil"/>
              <w:bottom w:val="nil"/>
              <w:right w:val="nil"/>
            </w:tcBorders>
            <w:shd w:val="clear" w:color="auto" w:fill="auto"/>
            <w:noWrap/>
            <w:vAlign w:val="bottom"/>
            <w:hideMark/>
          </w:tcPr>
          <w:p w14:paraId="288204DF"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Discovery, t-10</w:t>
            </w:r>
          </w:p>
        </w:tc>
        <w:tc>
          <w:tcPr>
            <w:tcW w:w="1116" w:type="dxa"/>
            <w:tcBorders>
              <w:top w:val="nil"/>
              <w:left w:val="nil"/>
              <w:bottom w:val="nil"/>
              <w:right w:val="nil"/>
            </w:tcBorders>
            <w:shd w:val="clear" w:color="auto" w:fill="auto"/>
            <w:noWrap/>
            <w:vAlign w:val="bottom"/>
            <w:hideMark/>
          </w:tcPr>
          <w:p w14:paraId="1F019556"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2.336</w:t>
            </w:r>
          </w:p>
        </w:tc>
        <w:tc>
          <w:tcPr>
            <w:tcW w:w="1483" w:type="dxa"/>
            <w:tcBorders>
              <w:top w:val="nil"/>
              <w:left w:val="nil"/>
              <w:bottom w:val="nil"/>
              <w:right w:val="nil"/>
            </w:tcBorders>
            <w:shd w:val="clear" w:color="auto" w:fill="auto"/>
            <w:noWrap/>
            <w:vAlign w:val="bottom"/>
            <w:hideMark/>
          </w:tcPr>
          <w:p w14:paraId="1ACAD22C" w14:textId="2EF4E43D" w:rsidR="007812B4" w:rsidRPr="00FD68DC" w:rsidRDefault="007812B4" w:rsidP="007812B4">
            <w:pPr>
              <w:rPr>
                <w:rFonts w:ascii="Times New Roman" w:eastAsia="Times New Roman" w:hAnsi="Times New Roman"/>
                <w:color w:val="000000"/>
                <w:sz w:val="22"/>
                <w:szCs w:val="22"/>
              </w:rPr>
            </w:pPr>
            <w:r w:rsidRPr="00FD68DC">
              <w:rPr>
                <w:rFonts w:ascii="Times New Roman" w:hAnsi="Times New Roman"/>
                <w:sz w:val="22"/>
                <w:szCs w:val="22"/>
              </w:rPr>
              <w:t>0.031</w:t>
            </w:r>
          </w:p>
        </w:tc>
        <w:tc>
          <w:tcPr>
            <w:tcW w:w="1442" w:type="dxa"/>
            <w:tcBorders>
              <w:top w:val="nil"/>
              <w:left w:val="nil"/>
              <w:bottom w:val="nil"/>
              <w:right w:val="nil"/>
            </w:tcBorders>
            <w:shd w:val="clear" w:color="auto" w:fill="auto"/>
            <w:noWrap/>
            <w:vAlign w:val="bottom"/>
            <w:hideMark/>
          </w:tcPr>
          <w:p w14:paraId="71ED91DC"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-0.042</w:t>
            </w:r>
          </w:p>
        </w:tc>
        <w:tc>
          <w:tcPr>
            <w:tcW w:w="1483" w:type="dxa"/>
            <w:tcBorders>
              <w:top w:val="nil"/>
              <w:left w:val="nil"/>
              <w:bottom w:val="nil"/>
              <w:right w:val="nil"/>
            </w:tcBorders>
            <w:shd w:val="clear" w:color="auto" w:fill="auto"/>
            <w:noWrap/>
            <w:vAlign w:val="bottom"/>
            <w:hideMark/>
          </w:tcPr>
          <w:p w14:paraId="4201A7BF"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-1.038</w:t>
            </w:r>
          </w:p>
        </w:tc>
        <w:tc>
          <w:tcPr>
            <w:tcW w:w="1483" w:type="dxa"/>
            <w:tcBorders>
              <w:top w:val="nil"/>
              <w:left w:val="nil"/>
              <w:bottom w:val="nil"/>
              <w:right w:val="nil"/>
            </w:tcBorders>
            <w:shd w:val="clear" w:color="auto" w:fill="auto"/>
            <w:noWrap/>
            <w:vAlign w:val="bottom"/>
            <w:hideMark/>
          </w:tcPr>
          <w:p w14:paraId="548D29EB"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-0.355</w:t>
            </w:r>
          </w:p>
        </w:tc>
        <w:tc>
          <w:tcPr>
            <w:tcW w:w="1483" w:type="dxa"/>
            <w:tcBorders>
              <w:top w:val="nil"/>
              <w:left w:val="nil"/>
              <w:bottom w:val="nil"/>
              <w:right w:val="nil"/>
            </w:tcBorders>
            <w:shd w:val="clear" w:color="auto" w:fill="auto"/>
            <w:noWrap/>
            <w:vAlign w:val="bottom"/>
            <w:hideMark/>
          </w:tcPr>
          <w:p w14:paraId="468E0CEA"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-2.304</w:t>
            </w:r>
          </w:p>
        </w:tc>
      </w:tr>
      <w:tr w:rsidR="007812B4" w:rsidRPr="00FD68DC" w14:paraId="2CDA4FD5" w14:textId="77777777" w:rsidTr="00CB3C2C">
        <w:trPr>
          <w:trHeight w:val="290"/>
        </w:trPr>
        <w:tc>
          <w:tcPr>
            <w:tcW w:w="1890" w:type="dxa"/>
            <w:tcBorders>
              <w:top w:val="nil"/>
              <w:left w:val="nil"/>
              <w:bottom w:val="nil"/>
              <w:right w:val="nil"/>
            </w:tcBorders>
            <w:shd w:val="clear" w:color="auto" w:fill="auto"/>
            <w:noWrap/>
            <w:vAlign w:val="bottom"/>
            <w:hideMark/>
          </w:tcPr>
          <w:p w14:paraId="4FB21024" w14:textId="77777777" w:rsidR="007812B4" w:rsidRPr="00FD68DC" w:rsidRDefault="007812B4" w:rsidP="007812B4">
            <w:pPr>
              <w:rPr>
                <w:rFonts w:ascii="Times New Roman" w:eastAsia="Times New Roman" w:hAnsi="Times New Roman"/>
                <w:color w:val="000000"/>
                <w:sz w:val="22"/>
                <w:szCs w:val="22"/>
              </w:rPr>
            </w:pPr>
          </w:p>
        </w:tc>
        <w:tc>
          <w:tcPr>
            <w:tcW w:w="1116" w:type="dxa"/>
            <w:tcBorders>
              <w:top w:val="nil"/>
              <w:left w:val="nil"/>
              <w:bottom w:val="nil"/>
              <w:right w:val="nil"/>
            </w:tcBorders>
            <w:shd w:val="clear" w:color="auto" w:fill="auto"/>
            <w:noWrap/>
            <w:vAlign w:val="bottom"/>
            <w:hideMark/>
          </w:tcPr>
          <w:p w14:paraId="7D222817"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(1.601)</w:t>
            </w:r>
          </w:p>
        </w:tc>
        <w:tc>
          <w:tcPr>
            <w:tcW w:w="1483" w:type="dxa"/>
            <w:tcBorders>
              <w:top w:val="nil"/>
              <w:left w:val="nil"/>
              <w:bottom w:val="nil"/>
              <w:right w:val="nil"/>
            </w:tcBorders>
            <w:shd w:val="clear" w:color="auto" w:fill="auto"/>
            <w:noWrap/>
            <w:vAlign w:val="bottom"/>
            <w:hideMark/>
          </w:tcPr>
          <w:p w14:paraId="2268F397" w14:textId="7AA42F53" w:rsidR="007812B4" w:rsidRPr="00FD68DC" w:rsidRDefault="007812B4" w:rsidP="007812B4">
            <w:pPr>
              <w:rPr>
                <w:rFonts w:ascii="Times New Roman" w:eastAsia="Times New Roman" w:hAnsi="Times New Roman"/>
                <w:color w:val="000000"/>
                <w:sz w:val="22"/>
                <w:szCs w:val="22"/>
              </w:rPr>
            </w:pPr>
            <w:r w:rsidRPr="00FD68DC">
              <w:rPr>
                <w:rFonts w:ascii="Times New Roman" w:hAnsi="Times New Roman"/>
                <w:sz w:val="22"/>
                <w:szCs w:val="22"/>
              </w:rPr>
              <w:t>(0.114)</w:t>
            </w:r>
          </w:p>
        </w:tc>
        <w:tc>
          <w:tcPr>
            <w:tcW w:w="1442" w:type="dxa"/>
            <w:tcBorders>
              <w:top w:val="nil"/>
              <w:left w:val="nil"/>
              <w:bottom w:val="nil"/>
              <w:right w:val="nil"/>
            </w:tcBorders>
            <w:shd w:val="clear" w:color="auto" w:fill="auto"/>
            <w:noWrap/>
            <w:vAlign w:val="bottom"/>
            <w:hideMark/>
          </w:tcPr>
          <w:p w14:paraId="2F55BDCD"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(0.936)</w:t>
            </w:r>
          </w:p>
        </w:tc>
        <w:tc>
          <w:tcPr>
            <w:tcW w:w="1483" w:type="dxa"/>
            <w:tcBorders>
              <w:top w:val="nil"/>
              <w:left w:val="nil"/>
              <w:bottom w:val="nil"/>
              <w:right w:val="nil"/>
            </w:tcBorders>
            <w:shd w:val="clear" w:color="auto" w:fill="auto"/>
            <w:noWrap/>
            <w:vAlign w:val="bottom"/>
            <w:hideMark/>
          </w:tcPr>
          <w:p w14:paraId="075F2211"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(0.833)</w:t>
            </w:r>
          </w:p>
        </w:tc>
        <w:tc>
          <w:tcPr>
            <w:tcW w:w="1483" w:type="dxa"/>
            <w:tcBorders>
              <w:top w:val="nil"/>
              <w:left w:val="nil"/>
              <w:bottom w:val="nil"/>
              <w:right w:val="nil"/>
            </w:tcBorders>
            <w:shd w:val="clear" w:color="auto" w:fill="auto"/>
            <w:noWrap/>
            <w:vAlign w:val="bottom"/>
            <w:hideMark/>
          </w:tcPr>
          <w:p w14:paraId="67AA8951"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(0.878)</w:t>
            </w:r>
          </w:p>
        </w:tc>
        <w:tc>
          <w:tcPr>
            <w:tcW w:w="1483" w:type="dxa"/>
            <w:tcBorders>
              <w:top w:val="nil"/>
              <w:left w:val="nil"/>
              <w:bottom w:val="nil"/>
              <w:right w:val="nil"/>
            </w:tcBorders>
            <w:shd w:val="clear" w:color="auto" w:fill="auto"/>
            <w:noWrap/>
            <w:vAlign w:val="bottom"/>
            <w:hideMark/>
          </w:tcPr>
          <w:p w14:paraId="1462C989" w14:textId="77777777" w:rsidR="007812B4" w:rsidRPr="00FD68DC" w:rsidRDefault="007812B4" w:rsidP="007812B4">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(1.511)</w:t>
            </w:r>
          </w:p>
        </w:tc>
      </w:tr>
      <w:tr w:rsidR="00CA67EA" w:rsidRPr="00FD68DC" w14:paraId="0D9D462F" w14:textId="77777777" w:rsidTr="00CB3C2C">
        <w:trPr>
          <w:trHeight w:val="290"/>
        </w:trPr>
        <w:tc>
          <w:tcPr>
            <w:tcW w:w="1890" w:type="dxa"/>
            <w:tcBorders>
              <w:top w:val="nil"/>
              <w:left w:val="nil"/>
              <w:bottom w:val="nil"/>
              <w:right w:val="nil"/>
            </w:tcBorders>
            <w:shd w:val="clear" w:color="auto" w:fill="auto"/>
            <w:noWrap/>
            <w:vAlign w:val="bottom"/>
            <w:hideMark/>
          </w:tcPr>
          <w:p w14:paraId="4E3567A9" w14:textId="77777777" w:rsidR="00CA67EA" w:rsidRPr="00FD68DC" w:rsidRDefault="00CA67EA" w:rsidP="00D37592">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No. countries</w:t>
            </w:r>
          </w:p>
        </w:tc>
        <w:tc>
          <w:tcPr>
            <w:tcW w:w="1116" w:type="dxa"/>
            <w:tcBorders>
              <w:top w:val="nil"/>
              <w:left w:val="nil"/>
              <w:bottom w:val="nil"/>
              <w:right w:val="nil"/>
            </w:tcBorders>
            <w:shd w:val="clear" w:color="auto" w:fill="auto"/>
            <w:noWrap/>
            <w:vAlign w:val="bottom"/>
            <w:hideMark/>
          </w:tcPr>
          <w:p w14:paraId="71D68A98" w14:textId="77777777" w:rsidR="00CA67EA" w:rsidRPr="00FD68DC" w:rsidRDefault="00CA67EA" w:rsidP="00D37592">
            <w:pPr>
              <w:jc w:val="cente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86</w:t>
            </w:r>
          </w:p>
        </w:tc>
        <w:tc>
          <w:tcPr>
            <w:tcW w:w="1483" w:type="dxa"/>
            <w:tcBorders>
              <w:top w:val="nil"/>
              <w:left w:val="nil"/>
              <w:bottom w:val="nil"/>
              <w:right w:val="nil"/>
            </w:tcBorders>
            <w:shd w:val="clear" w:color="auto" w:fill="auto"/>
            <w:noWrap/>
            <w:vAlign w:val="bottom"/>
            <w:hideMark/>
          </w:tcPr>
          <w:p w14:paraId="4E8FDF01" w14:textId="77777777" w:rsidR="00CA67EA" w:rsidRPr="00FD68DC" w:rsidRDefault="00CA67EA" w:rsidP="00D37592">
            <w:pPr>
              <w:jc w:val="cente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50</w:t>
            </w:r>
          </w:p>
        </w:tc>
        <w:tc>
          <w:tcPr>
            <w:tcW w:w="1442" w:type="dxa"/>
            <w:tcBorders>
              <w:top w:val="nil"/>
              <w:left w:val="nil"/>
              <w:bottom w:val="nil"/>
              <w:right w:val="nil"/>
            </w:tcBorders>
            <w:shd w:val="clear" w:color="auto" w:fill="auto"/>
            <w:noWrap/>
            <w:vAlign w:val="bottom"/>
            <w:hideMark/>
          </w:tcPr>
          <w:p w14:paraId="006B17E3" w14:textId="77777777" w:rsidR="00CA67EA" w:rsidRPr="00FD68DC" w:rsidRDefault="00CA67EA" w:rsidP="00D37592">
            <w:pPr>
              <w:jc w:val="cente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50</w:t>
            </w:r>
          </w:p>
        </w:tc>
        <w:tc>
          <w:tcPr>
            <w:tcW w:w="1483" w:type="dxa"/>
            <w:tcBorders>
              <w:top w:val="nil"/>
              <w:left w:val="nil"/>
              <w:bottom w:val="nil"/>
              <w:right w:val="nil"/>
            </w:tcBorders>
            <w:shd w:val="clear" w:color="auto" w:fill="auto"/>
            <w:noWrap/>
            <w:vAlign w:val="bottom"/>
            <w:hideMark/>
          </w:tcPr>
          <w:p w14:paraId="27800FDF" w14:textId="77777777" w:rsidR="00CA67EA" w:rsidRPr="00FD68DC" w:rsidRDefault="00CA67EA" w:rsidP="00D37592">
            <w:pPr>
              <w:jc w:val="cente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93</w:t>
            </w:r>
          </w:p>
        </w:tc>
        <w:tc>
          <w:tcPr>
            <w:tcW w:w="1483" w:type="dxa"/>
            <w:tcBorders>
              <w:top w:val="nil"/>
              <w:left w:val="nil"/>
              <w:bottom w:val="nil"/>
              <w:right w:val="nil"/>
            </w:tcBorders>
            <w:shd w:val="clear" w:color="auto" w:fill="auto"/>
            <w:noWrap/>
            <w:vAlign w:val="bottom"/>
            <w:hideMark/>
          </w:tcPr>
          <w:p w14:paraId="76ED9E86" w14:textId="77777777" w:rsidR="00CA67EA" w:rsidRPr="00FD68DC" w:rsidRDefault="00CA67EA" w:rsidP="00D37592">
            <w:pPr>
              <w:jc w:val="cente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92</w:t>
            </w:r>
          </w:p>
        </w:tc>
        <w:tc>
          <w:tcPr>
            <w:tcW w:w="1483" w:type="dxa"/>
            <w:tcBorders>
              <w:top w:val="nil"/>
              <w:left w:val="nil"/>
              <w:bottom w:val="nil"/>
              <w:right w:val="nil"/>
            </w:tcBorders>
            <w:shd w:val="clear" w:color="auto" w:fill="auto"/>
            <w:noWrap/>
            <w:vAlign w:val="bottom"/>
            <w:hideMark/>
          </w:tcPr>
          <w:p w14:paraId="14E76F15" w14:textId="77777777" w:rsidR="00CA67EA" w:rsidRPr="00FD68DC" w:rsidRDefault="00CA67EA" w:rsidP="00D37592">
            <w:pPr>
              <w:jc w:val="cente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93</w:t>
            </w:r>
          </w:p>
        </w:tc>
      </w:tr>
      <w:tr w:rsidR="00CA67EA" w:rsidRPr="00FD68DC" w14:paraId="5711FB53" w14:textId="77777777" w:rsidTr="00CB3C2C">
        <w:trPr>
          <w:trHeight w:val="300"/>
        </w:trPr>
        <w:tc>
          <w:tcPr>
            <w:tcW w:w="1890" w:type="dxa"/>
            <w:tcBorders>
              <w:top w:val="nil"/>
              <w:left w:val="nil"/>
              <w:bottom w:val="double" w:sz="6" w:space="0" w:color="auto"/>
              <w:right w:val="nil"/>
            </w:tcBorders>
            <w:shd w:val="clear" w:color="auto" w:fill="auto"/>
            <w:noWrap/>
            <w:vAlign w:val="bottom"/>
            <w:hideMark/>
          </w:tcPr>
          <w:p w14:paraId="659A2C79" w14:textId="77777777" w:rsidR="00CA67EA" w:rsidRPr="00FD68DC" w:rsidRDefault="00CA67EA" w:rsidP="00D37592">
            <w:pP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Obs.</w:t>
            </w:r>
          </w:p>
        </w:tc>
        <w:tc>
          <w:tcPr>
            <w:tcW w:w="1116" w:type="dxa"/>
            <w:tcBorders>
              <w:top w:val="nil"/>
              <w:left w:val="nil"/>
              <w:bottom w:val="double" w:sz="6" w:space="0" w:color="auto"/>
              <w:right w:val="nil"/>
            </w:tcBorders>
            <w:shd w:val="clear" w:color="auto" w:fill="auto"/>
            <w:noWrap/>
            <w:vAlign w:val="bottom"/>
            <w:hideMark/>
          </w:tcPr>
          <w:p w14:paraId="66A90F06" w14:textId="77777777" w:rsidR="00CA67EA" w:rsidRPr="00FD68DC" w:rsidRDefault="00CA67EA" w:rsidP="00D37592">
            <w:pPr>
              <w:jc w:val="cente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4,266</w:t>
            </w:r>
          </w:p>
        </w:tc>
        <w:tc>
          <w:tcPr>
            <w:tcW w:w="1483" w:type="dxa"/>
            <w:tcBorders>
              <w:top w:val="nil"/>
              <w:left w:val="nil"/>
              <w:bottom w:val="double" w:sz="6" w:space="0" w:color="auto"/>
              <w:right w:val="nil"/>
            </w:tcBorders>
            <w:shd w:val="clear" w:color="auto" w:fill="auto"/>
            <w:noWrap/>
            <w:vAlign w:val="bottom"/>
            <w:hideMark/>
          </w:tcPr>
          <w:p w14:paraId="7EB236B0" w14:textId="77777777" w:rsidR="00CA67EA" w:rsidRPr="00FD68DC" w:rsidRDefault="00CA67EA" w:rsidP="00D37592">
            <w:pPr>
              <w:jc w:val="cente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2,761</w:t>
            </w:r>
          </w:p>
        </w:tc>
        <w:tc>
          <w:tcPr>
            <w:tcW w:w="1442" w:type="dxa"/>
            <w:tcBorders>
              <w:top w:val="nil"/>
              <w:left w:val="nil"/>
              <w:bottom w:val="double" w:sz="6" w:space="0" w:color="auto"/>
              <w:right w:val="nil"/>
            </w:tcBorders>
            <w:shd w:val="clear" w:color="auto" w:fill="auto"/>
            <w:noWrap/>
            <w:vAlign w:val="bottom"/>
            <w:hideMark/>
          </w:tcPr>
          <w:p w14:paraId="15E8F227" w14:textId="77777777" w:rsidR="00CA67EA" w:rsidRPr="00FD68DC" w:rsidRDefault="00CA67EA" w:rsidP="00D37592">
            <w:pPr>
              <w:jc w:val="cente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2,761</w:t>
            </w:r>
          </w:p>
        </w:tc>
        <w:tc>
          <w:tcPr>
            <w:tcW w:w="1483" w:type="dxa"/>
            <w:tcBorders>
              <w:top w:val="nil"/>
              <w:left w:val="nil"/>
              <w:bottom w:val="double" w:sz="6" w:space="0" w:color="auto"/>
              <w:right w:val="nil"/>
            </w:tcBorders>
            <w:shd w:val="clear" w:color="auto" w:fill="auto"/>
            <w:noWrap/>
            <w:vAlign w:val="bottom"/>
            <w:hideMark/>
          </w:tcPr>
          <w:p w14:paraId="249E9185" w14:textId="77777777" w:rsidR="00CA67EA" w:rsidRPr="00FD68DC" w:rsidRDefault="00CA67EA" w:rsidP="00D37592">
            <w:pPr>
              <w:jc w:val="cente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3,195</w:t>
            </w:r>
          </w:p>
        </w:tc>
        <w:tc>
          <w:tcPr>
            <w:tcW w:w="1483" w:type="dxa"/>
            <w:tcBorders>
              <w:top w:val="nil"/>
              <w:left w:val="nil"/>
              <w:bottom w:val="double" w:sz="6" w:space="0" w:color="auto"/>
              <w:right w:val="nil"/>
            </w:tcBorders>
            <w:shd w:val="clear" w:color="auto" w:fill="auto"/>
            <w:noWrap/>
            <w:vAlign w:val="bottom"/>
            <w:hideMark/>
          </w:tcPr>
          <w:p w14:paraId="72415C80" w14:textId="77777777" w:rsidR="00CA67EA" w:rsidRPr="00FD68DC" w:rsidRDefault="00CA67EA" w:rsidP="00D37592">
            <w:pPr>
              <w:jc w:val="cente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2,605</w:t>
            </w:r>
          </w:p>
        </w:tc>
        <w:tc>
          <w:tcPr>
            <w:tcW w:w="1483" w:type="dxa"/>
            <w:tcBorders>
              <w:top w:val="nil"/>
              <w:left w:val="nil"/>
              <w:bottom w:val="double" w:sz="6" w:space="0" w:color="auto"/>
              <w:right w:val="nil"/>
            </w:tcBorders>
            <w:shd w:val="clear" w:color="auto" w:fill="auto"/>
            <w:noWrap/>
            <w:vAlign w:val="bottom"/>
            <w:hideMark/>
          </w:tcPr>
          <w:p w14:paraId="50869BC0" w14:textId="77777777" w:rsidR="00CA67EA" w:rsidRPr="00FD68DC" w:rsidRDefault="00CA67EA" w:rsidP="00D37592">
            <w:pPr>
              <w:jc w:val="center"/>
              <w:rPr>
                <w:rFonts w:ascii="Times New Roman" w:eastAsia="Times New Roman" w:hAnsi="Times New Roman"/>
                <w:color w:val="000000"/>
                <w:sz w:val="22"/>
                <w:szCs w:val="22"/>
              </w:rPr>
            </w:pPr>
            <w:r w:rsidRPr="00FD68DC">
              <w:rPr>
                <w:rFonts w:ascii="Times New Roman" w:eastAsia="Times New Roman" w:hAnsi="Times New Roman"/>
                <w:color w:val="000000"/>
                <w:sz w:val="22"/>
                <w:szCs w:val="22"/>
              </w:rPr>
              <w:t>2,211</w:t>
            </w:r>
          </w:p>
        </w:tc>
      </w:tr>
    </w:tbl>
    <w:p w14:paraId="6FDBED94" w14:textId="65C5A45C" w:rsidR="005A1BF9" w:rsidRPr="005A1BF9" w:rsidRDefault="00A816A6" w:rsidP="005A1BF9">
      <w:pPr>
        <w:rPr>
          <w:rFonts w:ascii="Times New Roman" w:hAnsi="Times New Roman"/>
        </w:rPr>
      </w:pPr>
      <w:r w:rsidRPr="00A816A6">
        <w:rPr>
          <w:rFonts w:ascii="Times New Roman" w:hAnsi="Times New Roman"/>
        </w:rPr>
        <w:t>The sample includes only countries that did not make any giant discoveries between 1935 and 1950</w:t>
      </w:r>
      <w:r w:rsidR="005A1BF9">
        <w:rPr>
          <w:rFonts w:ascii="Times New Roman" w:hAnsi="Times New Roman"/>
        </w:rPr>
        <w:t xml:space="preserve"> matched using propensity score matching</w:t>
      </w:r>
      <w:r w:rsidRPr="00A816A6">
        <w:rPr>
          <w:rFonts w:ascii="Times New Roman" w:hAnsi="Times New Roman"/>
        </w:rPr>
        <w:t xml:space="preserve">. </w:t>
      </w:r>
      <w:r w:rsidR="005A1BF9">
        <w:rPr>
          <w:rFonts w:ascii="Times New Roman" w:hAnsi="Times New Roman"/>
        </w:rPr>
        <w:t>The p</w:t>
      </w:r>
      <w:r>
        <w:rPr>
          <w:rFonts w:ascii="Times New Roman" w:hAnsi="Times New Roman"/>
        </w:rPr>
        <w:t xml:space="preserve">ropensity score matching </w:t>
      </w:r>
      <w:r w:rsidR="005A1BF9">
        <w:rPr>
          <w:rFonts w:ascii="Times New Roman" w:hAnsi="Times New Roman"/>
        </w:rPr>
        <w:t>was obtained based on</w:t>
      </w:r>
      <w:r>
        <w:rPr>
          <w:rFonts w:ascii="Times New Roman" w:hAnsi="Times New Roman"/>
        </w:rPr>
        <w:t xml:space="preserve"> pre-period country characteristics </w:t>
      </w:r>
      <w:r w:rsidR="005A1BF9" w:rsidRPr="005A1BF9">
        <w:rPr>
          <w:rFonts w:ascii="Times New Roman" w:hAnsi="Times New Roman"/>
        </w:rPr>
        <w:t>(the initial period is different for different outcome variables according to data availability). These characteristics were identified by previous literature as possible correlates with oil exploration</w:t>
      </w:r>
      <w:r w:rsidR="005A1BF9">
        <w:rPr>
          <w:rFonts w:ascii="Times New Roman" w:hAnsi="Times New Roman"/>
        </w:rPr>
        <w:t>:</w:t>
      </w:r>
    </w:p>
    <w:p w14:paraId="63362B18" w14:textId="77777777" w:rsidR="005A1BF9" w:rsidRPr="005A1BF9" w:rsidRDefault="005A1BF9" w:rsidP="005A1BF9">
      <w:pPr>
        <w:rPr>
          <w:rFonts w:ascii="Times New Roman" w:hAnsi="Times New Roman"/>
        </w:rPr>
      </w:pPr>
      <w:r w:rsidRPr="005A1BF9">
        <w:rPr>
          <w:rFonts w:ascii="Times New Roman" w:hAnsi="Times New Roman"/>
        </w:rPr>
        <w:t>-</w:t>
      </w:r>
      <w:r w:rsidRPr="005A1BF9">
        <w:rPr>
          <w:rFonts w:ascii="Times New Roman" w:hAnsi="Times New Roman"/>
        </w:rPr>
        <w:tab/>
        <w:t>Whether the country expropriated/nationalized oil. The literature suggests that productivity drops in the aftermath of nationalization (</w:t>
      </w:r>
      <w:proofErr w:type="spellStart"/>
      <w:r w:rsidRPr="005A1BF9">
        <w:rPr>
          <w:rFonts w:ascii="Times New Roman" w:hAnsi="Times New Roman"/>
        </w:rPr>
        <w:t>Yergin</w:t>
      </w:r>
      <w:proofErr w:type="spellEnd"/>
      <w:r w:rsidRPr="005A1BF9">
        <w:rPr>
          <w:rFonts w:ascii="Times New Roman" w:hAnsi="Times New Roman"/>
        </w:rPr>
        <w:t xml:space="preserve"> 1991, </w:t>
      </w:r>
      <w:proofErr w:type="spellStart"/>
      <w:r w:rsidRPr="005A1BF9">
        <w:rPr>
          <w:rFonts w:ascii="Times New Roman" w:hAnsi="Times New Roman"/>
        </w:rPr>
        <w:t>Melek</w:t>
      </w:r>
      <w:proofErr w:type="spellEnd"/>
      <w:r w:rsidRPr="005A1BF9">
        <w:rPr>
          <w:rFonts w:ascii="Times New Roman" w:hAnsi="Times New Roman"/>
        </w:rPr>
        <w:t xml:space="preserve"> 2016). The adoption of new technology may be slower in these countries. Nationalization could discourage FDI and since for most developing countries technological progress is a process of adaptation and adoption, new technologies may be slow to penetrate. For instance, innovation was discouraged in Latin America by barriers to FDI (Lederman and Maloney 2007)</w:t>
      </w:r>
    </w:p>
    <w:p w14:paraId="302019F3" w14:textId="77777777" w:rsidR="005A1BF9" w:rsidRPr="005A1BF9" w:rsidRDefault="005A1BF9" w:rsidP="005A1BF9">
      <w:pPr>
        <w:rPr>
          <w:rFonts w:ascii="Times New Roman" w:hAnsi="Times New Roman"/>
        </w:rPr>
      </w:pPr>
      <w:r w:rsidRPr="005A1BF9">
        <w:rPr>
          <w:rFonts w:ascii="Times New Roman" w:hAnsi="Times New Roman"/>
        </w:rPr>
        <w:t>-</w:t>
      </w:r>
      <w:r w:rsidRPr="005A1BF9">
        <w:rPr>
          <w:rFonts w:ascii="Times New Roman" w:hAnsi="Times New Roman"/>
        </w:rPr>
        <w:tab/>
        <w:t>War status – a measure of stability; war can slow down exploration</w:t>
      </w:r>
    </w:p>
    <w:p w14:paraId="5A905E23" w14:textId="77777777" w:rsidR="005A1BF9" w:rsidRPr="005A1BF9" w:rsidRDefault="005A1BF9" w:rsidP="005A1BF9">
      <w:pPr>
        <w:rPr>
          <w:rFonts w:ascii="Times New Roman" w:hAnsi="Times New Roman"/>
        </w:rPr>
      </w:pPr>
      <w:r w:rsidRPr="005A1BF9">
        <w:rPr>
          <w:rFonts w:ascii="Times New Roman" w:hAnsi="Times New Roman"/>
        </w:rPr>
        <w:t>-</w:t>
      </w:r>
      <w:r w:rsidRPr="005A1BF9">
        <w:rPr>
          <w:rFonts w:ascii="Times New Roman" w:hAnsi="Times New Roman"/>
        </w:rPr>
        <w:tab/>
        <w:t>Democracy and Democracy squared as a proxy for stability. Weak democracies tend to be less stable than countries at both ends of the democracy spectrum, a disincentive for investors and prospectors. The pace of technological diffusion depends on institutions and governance structure (</w:t>
      </w:r>
      <w:proofErr w:type="spellStart"/>
      <w:r w:rsidRPr="005A1BF9">
        <w:rPr>
          <w:rFonts w:ascii="Times New Roman" w:hAnsi="Times New Roman"/>
        </w:rPr>
        <w:t>Parente</w:t>
      </w:r>
      <w:proofErr w:type="spellEnd"/>
      <w:r w:rsidRPr="005A1BF9">
        <w:rPr>
          <w:rFonts w:ascii="Times New Roman" w:hAnsi="Times New Roman"/>
        </w:rPr>
        <w:t xml:space="preserve"> and Prescott 1999; Howitt and Mayer-Foulkes 2005)</w:t>
      </w:r>
    </w:p>
    <w:p w14:paraId="6F783CE7" w14:textId="77777777" w:rsidR="005A1BF9" w:rsidRPr="005A1BF9" w:rsidRDefault="005A1BF9" w:rsidP="005A1BF9">
      <w:pPr>
        <w:rPr>
          <w:rFonts w:ascii="Times New Roman" w:hAnsi="Times New Roman"/>
        </w:rPr>
      </w:pPr>
      <w:r w:rsidRPr="005A1BF9">
        <w:rPr>
          <w:rFonts w:ascii="Times New Roman" w:hAnsi="Times New Roman"/>
        </w:rPr>
        <w:lastRenderedPageBreak/>
        <w:t>-</w:t>
      </w:r>
      <w:r w:rsidRPr="005A1BF9">
        <w:rPr>
          <w:rFonts w:ascii="Times New Roman" w:hAnsi="Times New Roman"/>
        </w:rPr>
        <w:tab/>
        <w:t>GDP per capita. Diffusion of new technologies tends to be slower in developing versus developed countries (Global Economic Prospects 2008).</w:t>
      </w:r>
    </w:p>
    <w:p w14:paraId="72C5621A" w14:textId="77777777" w:rsidR="005A1BF9" w:rsidRPr="005A1BF9" w:rsidRDefault="005A1BF9" w:rsidP="005A1BF9">
      <w:pPr>
        <w:rPr>
          <w:rFonts w:ascii="Times New Roman" w:hAnsi="Times New Roman"/>
        </w:rPr>
      </w:pPr>
      <w:r w:rsidRPr="005A1BF9">
        <w:rPr>
          <w:rFonts w:ascii="Times New Roman" w:hAnsi="Times New Roman"/>
        </w:rPr>
        <w:t>-</w:t>
      </w:r>
      <w:r w:rsidRPr="005A1BF9">
        <w:rPr>
          <w:rFonts w:ascii="Times New Roman" w:hAnsi="Times New Roman"/>
        </w:rPr>
        <w:tab/>
        <w:t>Economic Growth</w:t>
      </w:r>
    </w:p>
    <w:p w14:paraId="195166C6" w14:textId="77777777" w:rsidR="005A1BF9" w:rsidRPr="005A1BF9" w:rsidRDefault="005A1BF9" w:rsidP="005A1BF9">
      <w:pPr>
        <w:rPr>
          <w:rFonts w:ascii="Times New Roman" w:hAnsi="Times New Roman"/>
        </w:rPr>
      </w:pPr>
      <w:r w:rsidRPr="005A1BF9">
        <w:rPr>
          <w:rFonts w:ascii="Times New Roman" w:hAnsi="Times New Roman"/>
        </w:rPr>
        <w:t>-</w:t>
      </w:r>
      <w:r w:rsidRPr="005A1BF9">
        <w:rPr>
          <w:rFonts w:ascii="Times New Roman" w:hAnsi="Times New Roman"/>
        </w:rPr>
        <w:tab/>
        <w:t xml:space="preserve">Area </w:t>
      </w:r>
    </w:p>
    <w:p w14:paraId="301D652B" w14:textId="62E07FFC" w:rsidR="005A1BF9" w:rsidRDefault="005A1BF9" w:rsidP="005A1BF9">
      <w:pPr>
        <w:rPr>
          <w:rFonts w:ascii="Times New Roman" w:hAnsi="Times New Roman"/>
        </w:rPr>
      </w:pPr>
      <w:r w:rsidRPr="005A1BF9">
        <w:rPr>
          <w:rFonts w:ascii="Times New Roman" w:hAnsi="Times New Roman"/>
        </w:rPr>
        <w:t>-</w:t>
      </w:r>
      <w:r w:rsidRPr="005A1BF9">
        <w:rPr>
          <w:rFonts w:ascii="Times New Roman" w:hAnsi="Times New Roman"/>
        </w:rPr>
        <w:tab/>
        <w:t>Proportion of area that is mountainous (geography may affect the cost of exploration)</w:t>
      </w:r>
    </w:p>
    <w:p w14:paraId="49F1066E" w14:textId="77777777" w:rsidR="005A1BF9" w:rsidRDefault="005A1BF9">
      <w:pPr>
        <w:rPr>
          <w:rFonts w:ascii="Times New Roman" w:hAnsi="Times New Roman"/>
        </w:rPr>
      </w:pPr>
    </w:p>
    <w:p w14:paraId="1921E1A4" w14:textId="77777777" w:rsidR="005A1BF9" w:rsidRDefault="005A1BF9" w:rsidP="005A1BF9">
      <w:pPr>
        <w:rPr>
          <w:rFonts w:ascii="Times New Roman" w:hAnsi="Times New Roman"/>
        </w:rPr>
      </w:pPr>
      <w:r w:rsidRPr="00A816A6">
        <w:rPr>
          <w:rFonts w:ascii="Times New Roman" w:hAnsi="Times New Roman"/>
        </w:rPr>
        <w:t xml:space="preserve">The independent variables </w:t>
      </w:r>
      <w:r>
        <w:rPr>
          <w:rFonts w:ascii="Times New Roman" w:hAnsi="Times New Roman"/>
        </w:rPr>
        <w:t xml:space="preserve">are </w:t>
      </w:r>
      <w:r w:rsidRPr="00A816A6">
        <w:rPr>
          <w:rFonts w:ascii="Times New Roman" w:hAnsi="Times New Roman"/>
        </w:rPr>
        <w:t xml:space="preserve">the number of discoveries in a country-year. All regressions control for lag population, lag GDP per capita, lag economic growth, lag democracy, war, </w:t>
      </w:r>
      <w:r>
        <w:rPr>
          <w:rFonts w:ascii="Times New Roman" w:hAnsi="Times New Roman"/>
        </w:rPr>
        <w:t xml:space="preserve">and </w:t>
      </w:r>
      <w:r w:rsidRPr="00A816A6">
        <w:rPr>
          <w:rFonts w:ascii="Times New Roman" w:hAnsi="Times New Roman"/>
        </w:rPr>
        <w:t>country and year fixed effects. Robust standard errors clustered at country level are reported in parentheses.</w:t>
      </w:r>
    </w:p>
    <w:p w14:paraId="43DA13A4" w14:textId="77777777" w:rsidR="005A1BF9" w:rsidRDefault="005A1BF9" w:rsidP="005A1BF9">
      <w:pPr>
        <w:rPr>
          <w:rFonts w:ascii="Times New Roman" w:hAnsi="Times New Roman"/>
        </w:rPr>
      </w:pPr>
    </w:p>
    <w:p w14:paraId="4ECFDE5F" w14:textId="77777777" w:rsidR="004C61A4" w:rsidRPr="00301CBE" w:rsidRDefault="004C61A4" w:rsidP="004C61A4">
      <w:pPr>
        <w:rPr>
          <w:rFonts w:ascii="Times New Roman" w:hAnsi="Times New Roman"/>
        </w:rPr>
      </w:pPr>
      <w:r w:rsidRPr="00301CBE">
        <w:rPr>
          <w:rFonts w:ascii="Times New Roman" w:hAnsi="Times New Roman"/>
        </w:rPr>
        <w:t>References</w:t>
      </w:r>
    </w:p>
    <w:p w14:paraId="1792C9D7" w14:textId="6D8354A8" w:rsidR="004C61A4" w:rsidRPr="00301CBE" w:rsidRDefault="004C61A4" w:rsidP="004C61A4">
      <w:pPr>
        <w:rPr>
          <w:rFonts w:ascii="Times New Roman" w:hAnsi="Times New Roman"/>
        </w:rPr>
      </w:pPr>
      <w:r w:rsidRPr="00301CBE">
        <w:rPr>
          <w:rFonts w:ascii="Times New Roman" w:hAnsi="Times New Roman"/>
        </w:rPr>
        <w:t>Howitt, Peter, and David Mayer-Foulkes</w:t>
      </w:r>
      <w:r w:rsidR="002212CC">
        <w:rPr>
          <w:rFonts w:ascii="Times New Roman" w:hAnsi="Times New Roman"/>
        </w:rPr>
        <w:t xml:space="preserve"> (</w:t>
      </w:r>
      <w:r w:rsidRPr="00301CBE">
        <w:rPr>
          <w:rFonts w:ascii="Times New Roman" w:hAnsi="Times New Roman"/>
        </w:rPr>
        <w:t>2005</w:t>
      </w:r>
      <w:r w:rsidR="002212CC">
        <w:rPr>
          <w:rFonts w:ascii="Times New Roman" w:hAnsi="Times New Roman"/>
        </w:rPr>
        <w:t>)</w:t>
      </w:r>
      <w:r w:rsidRPr="00301CBE">
        <w:rPr>
          <w:rFonts w:ascii="Times New Roman" w:hAnsi="Times New Roman"/>
        </w:rPr>
        <w:t xml:space="preserve"> R&amp;D, Implementation, and Stagnation: A Schumpeterian Theory of Convergence Clubs. </w:t>
      </w:r>
      <w:r w:rsidRPr="0090525A">
        <w:rPr>
          <w:rFonts w:ascii="Times New Roman" w:hAnsi="Times New Roman"/>
          <w:i/>
          <w:iCs/>
        </w:rPr>
        <w:t>Journal of Money, Credit, and Banking</w:t>
      </w:r>
      <w:r w:rsidRPr="00301CBE">
        <w:rPr>
          <w:rFonts w:ascii="Times New Roman" w:hAnsi="Times New Roman"/>
        </w:rPr>
        <w:t xml:space="preserve"> 37 (1)</w:t>
      </w:r>
      <w:r w:rsidR="00815BFB">
        <w:rPr>
          <w:rFonts w:ascii="Times New Roman" w:hAnsi="Times New Roman"/>
        </w:rPr>
        <w:t>: 147-177</w:t>
      </w:r>
      <w:r w:rsidR="006F0B47">
        <w:rPr>
          <w:rFonts w:ascii="Times New Roman" w:hAnsi="Times New Roman"/>
        </w:rPr>
        <w:t>.</w:t>
      </w:r>
    </w:p>
    <w:p w14:paraId="5CC826DE" w14:textId="77777777" w:rsidR="004C61A4" w:rsidRPr="00301CBE" w:rsidRDefault="004C61A4" w:rsidP="004C61A4">
      <w:pPr>
        <w:rPr>
          <w:rFonts w:ascii="Times New Roman" w:hAnsi="Times New Roman"/>
        </w:rPr>
      </w:pPr>
    </w:p>
    <w:p w14:paraId="75560316" w14:textId="52F69773" w:rsidR="004C61A4" w:rsidRPr="00301CBE" w:rsidRDefault="004C61A4" w:rsidP="004C61A4">
      <w:pPr>
        <w:rPr>
          <w:rStyle w:val="fontstyle01"/>
          <w:rFonts w:ascii="Times New Roman" w:hAnsi="Times New Roman"/>
        </w:rPr>
      </w:pPr>
      <w:r w:rsidRPr="00301CBE">
        <w:rPr>
          <w:rFonts w:ascii="Times New Roman" w:hAnsi="Times New Roman"/>
        </w:rPr>
        <w:t xml:space="preserve">Lederman, Daniel, and William F. Maloney, eds. </w:t>
      </w:r>
      <w:r w:rsidR="002212CC">
        <w:rPr>
          <w:rFonts w:ascii="Times New Roman" w:hAnsi="Times New Roman"/>
        </w:rPr>
        <w:t>(</w:t>
      </w:r>
      <w:r w:rsidRPr="00301CBE">
        <w:rPr>
          <w:rFonts w:ascii="Times New Roman" w:hAnsi="Times New Roman"/>
        </w:rPr>
        <w:t>2007</w:t>
      </w:r>
      <w:r w:rsidR="002212CC">
        <w:rPr>
          <w:rFonts w:ascii="Times New Roman" w:hAnsi="Times New Roman"/>
        </w:rPr>
        <w:t>)</w:t>
      </w:r>
      <w:r w:rsidRPr="00301CBE">
        <w:rPr>
          <w:rFonts w:ascii="Times New Roman" w:hAnsi="Times New Roman"/>
        </w:rPr>
        <w:t xml:space="preserve"> Natural Resources, Neither Curse nor Destiny. Palo Alto, CA: Stanford University Press</w:t>
      </w:r>
      <w:r w:rsidR="006F0B47">
        <w:rPr>
          <w:rFonts w:ascii="Times New Roman" w:hAnsi="Times New Roman"/>
        </w:rPr>
        <w:t>.</w:t>
      </w:r>
    </w:p>
    <w:p w14:paraId="4DED7116" w14:textId="77777777" w:rsidR="004C61A4" w:rsidRPr="00301CBE" w:rsidRDefault="004C61A4" w:rsidP="004C61A4">
      <w:pPr>
        <w:rPr>
          <w:rStyle w:val="fontstyle01"/>
          <w:rFonts w:ascii="Times New Roman" w:hAnsi="Times New Roman"/>
        </w:rPr>
      </w:pPr>
    </w:p>
    <w:p w14:paraId="7FC155DB" w14:textId="3F1656BE" w:rsidR="004C61A4" w:rsidRPr="00301CBE" w:rsidRDefault="004C61A4" w:rsidP="004C61A4">
      <w:pPr>
        <w:rPr>
          <w:rStyle w:val="fontstyle01"/>
          <w:rFonts w:ascii="Times New Roman" w:hAnsi="Times New Roman"/>
        </w:rPr>
      </w:pPr>
      <w:proofErr w:type="spellStart"/>
      <w:r w:rsidRPr="00301CBE">
        <w:rPr>
          <w:rStyle w:val="fontstyle01"/>
          <w:rFonts w:ascii="Times New Roman" w:hAnsi="Times New Roman"/>
        </w:rPr>
        <w:t>Melek</w:t>
      </w:r>
      <w:proofErr w:type="spellEnd"/>
      <w:r w:rsidRPr="00301CBE">
        <w:rPr>
          <w:rStyle w:val="fontstyle01"/>
          <w:rFonts w:ascii="Times New Roman" w:hAnsi="Times New Roman"/>
        </w:rPr>
        <w:t xml:space="preserve">, Nida </w:t>
      </w:r>
      <w:proofErr w:type="spellStart"/>
      <w:r w:rsidRPr="00301CBE">
        <w:rPr>
          <w:rStyle w:val="fontstyle01"/>
          <w:rFonts w:ascii="Times New Roman" w:hAnsi="Times New Roman"/>
        </w:rPr>
        <w:t>Cakir</w:t>
      </w:r>
      <w:proofErr w:type="spellEnd"/>
      <w:r w:rsidRPr="00301CBE">
        <w:rPr>
          <w:rStyle w:val="fontstyle01"/>
          <w:rFonts w:ascii="Times New Roman" w:hAnsi="Times New Roman"/>
        </w:rPr>
        <w:t xml:space="preserve"> (2016) Productivity, Nationalization, and the Role of “News”: Lessons from the 1970’s. The Federal Reserve Bank of Kansas City, RWP 10-06</w:t>
      </w:r>
      <w:r w:rsidR="006F0B47">
        <w:rPr>
          <w:rStyle w:val="fontstyle01"/>
          <w:rFonts w:ascii="Times New Roman" w:hAnsi="Times New Roman"/>
        </w:rPr>
        <w:t>.</w:t>
      </w:r>
    </w:p>
    <w:p w14:paraId="79725A76" w14:textId="77777777" w:rsidR="004C61A4" w:rsidRPr="00301CBE" w:rsidRDefault="004C61A4" w:rsidP="004C61A4">
      <w:pPr>
        <w:rPr>
          <w:rFonts w:ascii="Times New Roman" w:hAnsi="Times New Roman"/>
        </w:rPr>
      </w:pPr>
    </w:p>
    <w:p w14:paraId="37079DEF" w14:textId="252FBAED" w:rsidR="004C61A4" w:rsidRPr="00301CBE" w:rsidRDefault="004C61A4" w:rsidP="004C61A4">
      <w:pPr>
        <w:rPr>
          <w:rStyle w:val="fontstyle01"/>
          <w:rFonts w:ascii="Times New Roman" w:hAnsi="Times New Roman"/>
        </w:rPr>
      </w:pPr>
      <w:proofErr w:type="spellStart"/>
      <w:r w:rsidRPr="00301CBE">
        <w:rPr>
          <w:rFonts w:ascii="Times New Roman" w:hAnsi="Times New Roman"/>
        </w:rPr>
        <w:t>Parente</w:t>
      </w:r>
      <w:proofErr w:type="spellEnd"/>
      <w:r w:rsidRPr="00301CBE">
        <w:rPr>
          <w:rFonts w:ascii="Times New Roman" w:hAnsi="Times New Roman"/>
        </w:rPr>
        <w:t xml:space="preserve">, Stephen L., and Edward C. Prescott (1999) Monopoly Rights: A Barrier to Riches. </w:t>
      </w:r>
      <w:r w:rsidRPr="0090525A">
        <w:rPr>
          <w:rFonts w:ascii="Times New Roman" w:hAnsi="Times New Roman"/>
          <w:i/>
          <w:iCs/>
        </w:rPr>
        <w:t>American Economic Review</w:t>
      </w:r>
      <w:r w:rsidRPr="00301CBE">
        <w:rPr>
          <w:rFonts w:ascii="Times New Roman" w:hAnsi="Times New Roman"/>
        </w:rPr>
        <w:t xml:space="preserve"> 89: pp 1216-33.</w:t>
      </w:r>
    </w:p>
    <w:p w14:paraId="402B545D" w14:textId="77777777" w:rsidR="004C61A4" w:rsidRPr="00301CBE" w:rsidRDefault="004C61A4" w:rsidP="004C61A4">
      <w:pPr>
        <w:rPr>
          <w:rStyle w:val="fontstyle01"/>
          <w:rFonts w:ascii="Times New Roman" w:hAnsi="Times New Roman"/>
        </w:rPr>
      </w:pPr>
    </w:p>
    <w:p w14:paraId="3A42988A" w14:textId="18C999D9" w:rsidR="004C61A4" w:rsidRPr="00301CBE" w:rsidRDefault="004C61A4" w:rsidP="004C61A4">
      <w:pPr>
        <w:rPr>
          <w:rStyle w:val="fontstyle01"/>
          <w:rFonts w:ascii="Times New Roman" w:hAnsi="Times New Roman"/>
        </w:rPr>
      </w:pPr>
      <w:proofErr w:type="spellStart"/>
      <w:r w:rsidRPr="00301CBE">
        <w:rPr>
          <w:rStyle w:val="fontstyle01"/>
          <w:rFonts w:ascii="Times New Roman" w:hAnsi="Times New Roman"/>
        </w:rPr>
        <w:t>Yergin</w:t>
      </w:r>
      <w:proofErr w:type="spellEnd"/>
      <w:r w:rsidRPr="00301CBE">
        <w:rPr>
          <w:rStyle w:val="fontstyle01"/>
          <w:rFonts w:ascii="Times New Roman" w:hAnsi="Times New Roman"/>
        </w:rPr>
        <w:t>, Daniel (1991) Th</w:t>
      </w:r>
      <w:r w:rsidR="002212CC">
        <w:rPr>
          <w:rStyle w:val="fontstyle01"/>
          <w:rFonts w:ascii="Times New Roman" w:hAnsi="Times New Roman"/>
        </w:rPr>
        <w:t>e</w:t>
      </w:r>
      <w:r w:rsidRPr="00301CBE">
        <w:rPr>
          <w:rStyle w:val="fontstyle01"/>
          <w:rFonts w:ascii="Times New Roman" w:hAnsi="Times New Roman"/>
        </w:rPr>
        <w:t xml:space="preserve"> Pri</w:t>
      </w:r>
      <w:r w:rsidR="002212CC">
        <w:rPr>
          <w:rStyle w:val="fontstyle01"/>
          <w:rFonts w:ascii="Times New Roman" w:hAnsi="Times New Roman"/>
        </w:rPr>
        <w:t>z</w:t>
      </w:r>
      <w:r w:rsidRPr="00301CBE">
        <w:rPr>
          <w:rStyle w:val="fontstyle01"/>
          <w:rFonts w:ascii="Times New Roman" w:hAnsi="Times New Roman"/>
        </w:rPr>
        <w:t>e</w:t>
      </w:r>
      <w:r w:rsidR="002212CC">
        <w:rPr>
          <w:rStyle w:val="fontstyle01"/>
          <w:rFonts w:ascii="Times New Roman" w:hAnsi="Times New Roman"/>
        </w:rPr>
        <w:t>:</w:t>
      </w:r>
      <w:r w:rsidR="009F6E5D">
        <w:rPr>
          <w:rStyle w:val="fontstyle01"/>
          <w:rFonts w:ascii="Times New Roman" w:hAnsi="Times New Roman"/>
        </w:rPr>
        <w:t xml:space="preserve"> </w:t>
      </w:r>
      <w:r w:rsidR="00F2624E">
        <w:rPr>
          <w:rStyle w:val="fontstyle01"/>
          <w:rFonts w:ascii="Times New Roman" w:hAnsi="Times New Roman"/>
        </w:rPr>
        <w:t>The</w:t>
      </w:r>
      <w:r w:rsidR="009F6E5D">
        <w:rPr>
          <w:rStyle w:val="fontstyle01"/>
          <w:rFonts w:ascii="Times New Roman" w:hAnsi="Times New Roman"/>
        </w:rPr>
        <w:t xml:space="preserve"> Epic Quest for Oil, Money, and Power,</w:t>
      </w:r>
      <w:r w:rsidRPr="00301CBE">
        <w:rPr>
          <w:rStyle w:val="fontstyle01"/>
          <w:rFonts w:ascii="Times New Roman" w:hAnsi="Times New Roman"/>
        </w:rPr>
        <w:t xml:space="preserve"> New York, NY; Simon and Schuster</w:t>
      </w:r>
      <w:r w:rsidR="006F0B47">
        <w:rPr>
          <w:rStyle w:val="fontstyle01"/>
          <w:rFonts w:ascii="Times New Roman" w:hAnsi="Times New Roman"/>
        </w:rPr>
        <w:t>.</w:t>
      </w:r>
    </w:p>
    <w:p w14:paraId="60BA9397" w14:textId="01EF0720" w:rsidR="001E3010" w:rsidRDefault="001E3010">
      <w:pPr>
        <w:rPr>
          <w:rFonts w:ascii="Times New Roman" w:hAnsi="Times New Roman"/>
        </w:rPr>
      </w:pPr>
      <w:r>
        <w:rPr>
          <w:rFonts w:ascii="Times New Roman" w:hAnsi="Times New Roman"/>
        </w:rPr>
        <w:br w:type="page"/>
      </w:r>
    </w:p>
    <w:p w14:paraId="48C6F3E5" w14:textId="77777777" w:rsidR="001E3010" w:rsidRDefault="001E3010">
      <w:pPr>
        <w:rPr>
          <w:rFonts w:ascii="Times New Roman" w:hAnsi="Times New Roman"/>
        </w:rPr>
      </w:pPr>
    </w:p>
    <w:tbl>
      <w:tblPr>
        <w:tblW w:w="9180" w:type="dxa"/>
        <w:tblInd w:w="108" w:type="dxa"/>
        <w:tblLook w:val="04A0" w:firstRow="1" w:lastRow="0" w:firstColumn="1" w:lastColumn="0" w:noHBand="0" w:noVBand="1"/>
      </w:tblPr>
      <w:tblGrid>
        <w:gridCol w:w="1718"/>
        <w:gridCol w:w="1554"/>
        <w:gridCol w:w="1055"/>
        <w:gridCol w:w="1122"/>
        <w:gridCol w:w="1631"/>
        <w:gridCol w:w="2100"/>
      </w:tblGrid>
      <w:tr w:rsidR="004D0A7A" w:rsidRPr="00412F6B" w14:paraId="41167D4E" w14:textId="77777777" w:rsidTr="00AD33E6">
        <w:trPr>
          <w:trHeight w:val="330"/>
        </w:trPr>
        <w:tc>
          <w:tcPr>
            <w:tcW w:w="9180" w:type="dxa"/>
            <w:gridSpan w:val="6"/>
            <w:tcBorders>
              <w:top w:val="nil"/>
              <w:left w:val="nil"/>
              <w:bottom w:val="nil"/>
              <w:right w:val="nil"/>
            </w:tcBorders>
            <w:shd w:val="clear" w:color="auto" w:fill="auto"/>
            <w:noWrap/>
            <w:vAlign w:val="bottom"/>
            <w:hideMark/>
          </w:tcPr>
          <w:p w14:paraId="133DB35C" w14:textId="7BD4864F" w:rsidR="004D0A7A" w:rsidRPr="00412F6B" w:rsidRDefault="004D0A7A" w:rsidP="00412F6B">
            <w:pPr>
              <w:rPr>
                <w:rFonts w:ascii="Times New Roman" w:eastAsia="Times New Roman" w:hAnsi="Times New Roman"/>
                <w:color w:val="000000"/>
                <w:sz w:val="22"/>
                <w:szCs w:val="22"/>
              </w:rPr>
            </w:pPr>
            <w:r w:rsidRPr="00412F6B">
              <w:rPr>
                <w:rFonts w:ascii="Times New Roman" w:eastAsia="Times New Roman" w:hAnsi="Times New Roman"/>
                <w:color w:val="000000"/>
                <w:sz w:val="22"/>
                <w:szCs w:val="22"/>
              </w:rPr>
              <w:t>Table A</w:t>
            </w:r>
            <w:r w:rsidR="001E3010">
              <w:rPr>
                <w:rFonts w:ascii="Times New Roman" w:eastAsia="Times New Roman" w:hAnsi="Times New Roman"/>
                <w:color w:val="000000"/>
                <w:sz w:val="22"/>
                <w:szCs w:val="22"/>
              </w:rPr>
              <w:t>3</w:t>
            </w:r>
            <w:r w:rsidRPr="00412F6B">
              <w:rPr>
                <w:rFonts w:ascii="Times New Roman" w:eastAsia="Times New Roman" w:hAnsi="Times New Roman"/>
                <w:color w:val="000000"/>
                <w:sz w:val="22"/>
                <w:szCs w:val="22"/>
              </w:rPr>
              <w:t>. The Impact of Giant Oil Discoveries, Countries with Po</w:t>
            </w:r>
            <w:r w:rsidRPr="006575DB">
              <w:rPr>
                <w:rFonts w:ascii="Times New Roman" w:eastAsia="Times New Roman" w:hAnsi="Times New Roman"/>
                <w:color w:val="000000"/>
                <w:sz w:val="22"/>
                <w:szCs w:val="22"/>
                <w:highlight w:val="yellow"/>
              </w:rPr>
              <w:t>lity</w:t>
            </w:r>
            <w:r w:rsidRPr="00412F6B">
              <w:rPr>
                <w:rFonts w:ascii="Times New Roman" w:eastAsia="Times New Roman" w:hAnsi="Times New Roman"/>
                <w:color w:val="000000"/>
                <w:sz w:val="22"/>
                <w:szCs w:val="22"/>
              </w:rPr>
              <w:t xml:space="preserve"> Score</w:t>
            </w:r>
            <w:r w:rsidR="005F085F">
              <w:rPr>
                <w:rFonts w:ascii="Times New Roman" w:eastAsia="Times New Roman" w:hAnsi="Times New Roman"/>
                <w:color w:val="000000"/>
                <w:sz w:val="22"/>
                <w:szCs w:val="22"/>
              </w:rPr>
              <w:t>≥</w:t>
            </w:r>
            <w:r w:rsidRPr="00412F6B">
              <w:rPr>
                <w:rFonts w:ascii="Times New Roman" w:eastAsia="Times New Roman" w:hAnsi="Times New Roman"/>
                <w:color w:val="000000"/>
                <w:sz w:val="22"/>
                <w:szCs w:val="22"/>
              </w:rPr>
              <w:t>-5</w:t>
            </w:r>
          </w:p>
        </w:tc>
      </w:tr>
      <w:tr w:rsidR="00412F6B" w:rsidRPr="00412F6B" w14:paraId="518CBC1D" w14:textId="77777777" w:rsidTr="00412F6B">
        <w:trPr>
          <w:trHeight w:val="702"/>
        </w:trPr>
        <w:tc>
          <w:tcPr>
            <w:tcW w:w="1718" w:type="dxa"/>
            <w:tcBorders>
              <w:top w:val="double" w:sz="6" w:space="0" w:color="auto"/>
              <w:left w:val="nil"/>
              <w:bottom w:val="nil"/>
              <w:right w:val="nil"/>
            </w:tcBorders>
            <w:shd w:val="clear" w:color="auto" w:fill="auto"/>
            <w:noWrap/>
            <w:vAlign w:val="bottom"/>
            <w:hideMark/>
          </w:tcPr>
          <w:p w14:paraId="16D1EB9C" w14:textId="77777777" w:rsidR="00412F6B" w:rsidRPr="00412F6B" w:rsidRDefault="00412F6B" w:rsidP="00412F6B">
            <w:pPr>
              <w:rPr>
                <w:rFonts w:ascii="Times New Roman" w:eastAsia="Times New Roman" w:hAnsi="Times New Roman"/>
                <w:color w:val="000000"/>
                <w:sz w:val="22"/>
                <w:szCs w:val="22"/>
              </w:rPr>
            </w:pPr>
            <w:r w:rsidRPr="00412F6B">
              <w:rPr>
                <w:rFonts w:ascii="Times New Roman" w:eastAsia="Times New Roman" w:hAnsi="Times New Roman"/>
                <w:color w:val="000000"/>
                <w:sz w:val="22"/>
                <w:szCs w:val="22"/>
              </w:rPr>
              <w:t> </w:t>
            </w:r>
          </w:p>
        </w:tc>
        <w:tc>
          <w:tcPr>
            <w:tcW w:w="1554" w:type="dxa"/>
            <w:tcBorders>
              <w:top w:val="double" w:sz="6" w:space="0" w:color="auto"/>
              <w:left w:val="nil"/>
              <w:bottom w:val="nil"/>
              <w:right w:val="nil"/>
            </w:tcBorders>
            <w:shd w:val="clear" w:color="auto" w:fill="auto"/>
            <w:noWrap/>
            <w:vAlign w:val="bottom"/>
            <w:hideMark/>
          </w:tcPr>
          <w:p w14:paraId="0E488416" w14:textId="77777777" w:rsidR="00412F6B" w:rsidRPr="00412F6B" w:rsidRDefault="00412F6B" w:rsidP="00412F6B">
            <w:pPr>
              <w:rPr>
                <w:rFonts w:ascii="Times New Roman" w:eastAsia="Times New Roman" w:hAnsi="Times New Roman"/>
                <w:color w:val="000000"/>
                <w:sz w:val="22"/>
                <w:szCs w:val="22"/>
              </w:rPr>
            </w:pPr>
            <w:r w:rsidRPr="00412F6B">
              <w:rPr>
                <w:rFonts w:ascii="Times New Roman" w:eastAsia="Times New Roman" w:hAnsi="Times New Roman"/>
                <w:color w:val="000000"/>
                <w:sz w:val="22"/>
                <w:szCs w:val="22"/>
              </w:rPr>
              <w:t>Teen Births</w:t>
            </w:r>
          </w:p>
        </w:tc>
        <w:tc>
          <w:tcPr>
            <w:tcW w:w="2177" w:type="dxa"/>
            <w:gridSpan w:val="2"/>
            <w:tcBorders>
              <w:top w:val="double" w:sz="6" w:space="0" w:color="auto"/>
              <w:left w:val="nil"/>
              <w:bottom w:val="single" w:sz="4" w:space="0" w:color="auto"/>
              <w:right w:val="nil"/>
            </w:tcBorders>
            <w:shd w:val="clear" w:color="auto" w:fill="auto"/>
            <w:vAlign w:val="bottom"/>
            <w:hideMark/>
          </w:tcPr>
          <w:p w14:paraId="0EFFED41" w14:textId="77777777" w:rsidR="00412F6B" w:rsidRPr="00412F6B" w:rsidRDefault="00412F6B" w:rsidP="00412F6B">
            <w:pPr>
              <w:jc w:val="center"/>
              <w:rPr>
                <w:rFonts w:ascii="Times New Roman" w:eastAsia="Times New Roman" w:hAnsi="Times New Roman"/>
                <w:color w:val="000000"/>
                <w:sz w:val="22"/>
                <w:szCs w:val="22"/>
              </w:rPr>
            </w:pPr>
            <w:r w:rsidRPr="00412F6B">
              <w:rPr>
                <w:rFonts w:ascii="Times New Roman" w:eastAsia="Times New Roman" w:hAnsi="Times New Roman"/>
                <w:color w:val="000000"/>
                <w:sz w:val="22"/>
                <w:szCs w:val="22"/>
              </w:rPr>
              <w:t>Male/Female age 2</w:t>
            </w:r>
          </w:p>
        </w:tc>
        <w:tc>
          <w:tcPr>
            <w:tcW w:w="1631" w:type="dxa"/>
            <w:tcBorders>
              <w:top w:val="double" w:sz="6" w:space="0" w:color="auto"/>
              <w:left w:val="nil"/>
              <w:bottom w:val="nil"/>
              <w:right w:val="nil"/>
            </w:tcBorders>
            <w:shd w:val="clear" w:color="auto" w:fill="auto"/>
            <w:noWrap/>
            <w:vAlign w:val="bottom"/>
            <w:hideMark/>
          </w:tcPr>
          <w:p w14:paraId="0B3D7F01" w14:textId="77777777" w:rsidR="00412F6B" w:rsidRPr="00412F6B" w:rsidRDefault="00412F6B" w:rsidP="00412F6B">
            <w:pPr>
              <w:rPr>
                <w:rFonts w:ascii="Times New Roman" w:eastAsia="Times New Roman" w:hAnsi="Times New Roman"/>
                <w:color w:val="000000"/>
                <w:sz w:val="22"/>
                <w:szCs w:val="22"/>
              </w:rPr>
            </w:pPr>
            <w:r w:rsidRPr="00412F6B">
              <w:rPr>
                <w:rFonts w:ascii="Times New Roman" w:eastAsia="Times New Roman" w:hAnsi="Times New Roman"/>
                <w:color w:val="000000"/>
                <w:sz w:val="22"/>
                <w:szCs w:val="22"/>
              </w:rPr>
              <w:t>Infant Mortality</w:t>
            </w:r>
          </w:p>
        </w:tc>
        <w:tc>
          <w:tcPr>
            <w:tcW w:w="2100" w:type="dxa"/>
            <w:tcBorders>
              <w:top w:val="double" w:sz="6" w:space="0" w:color="auto"/>
              <w:left w:val="nil"/>
              <w:bottom w:val="nil"/>
              <w:right w:val="nil"/>
            </w:tcBorders>
            <w:shd w:val="clear" w:color="auto" w:fill="auto"/>
            <w:vAlign w:val="bottom"/>
            <w:hideMark/>
          </w:tcPr>
          <w:p w14:paraId="513DF92B" w14:textId="77777777" w:rsidR="00412F6B" w:rsidRPr="00412F6B" w:rsidRDefault="00412F6B" w:rsidP="004F3618">
            <w:pPr>
              <w:jc w:val="center"/>
              <w:rPr>
                <w:rFonts w:ascii="Times New Roman" w:eastAsia="Times New Roman" w:hAnsi="Times New Roman"/>
                <w:color w:val="000000"/>
                <w:sz w:val="22"/>
                <w:szCs w:val="22"/>
              </w:rPr>
            </w:pPr>
            <w:r w:rsidRPr="00412F6B">
              <w:rPr>
                <w:rFonts w:ascii="Times New Roman" w:eastAsia="Times New Roman" w:hAnsi="Times New Roman"/>
                <w:color w:val="000000"/>
                <w:sz w:val="22"/>
                <w:szCs w:val="22"/>
              </w:rPr>
              <w:t>Female/Male Tertiary School Enrollment</w:t>
            </w:r>
          </w:p>
        </w:tc>
      </w:tr>
      <w:tr w:rsidR="00412F6B" w:rsidRPr="00412F6B" w14:paraId="1953338C" w14:textId="77777777" w:rsidTr="00412F6B">
        <w:trPr>
          <w:trHeight w:val="315"/>
        </w:trPr>
        <w:tc>
          <w:tcPr>
            <w:tcW w:w="1718" w:type="dxa"/>
            <w:tcBorders>
              <w:top w:val="nil"/>
              <w:left w:val="nil"/>
              <w:bottom w:val="nil"/>
              <w:right w:val="nil"/>
            </w:tcBorders>
            <w:shd w:val="clear" w:color="auto" w:fill="auto"/>
            <w:noWrap/>
            <w:vAlign w:val="bottom"/>
            <w:hideMark/>
          </w:tcPr>
          <w:p w14:paraId="1F19880B" w14:textId="77777777" w:rsidR="00412F6B" w:rsidRPr="00412F6B" w:rsidRDefault="00412F6B" w:rsidP="00412F6B">
            <w:pPr>
              <w:rPr>
                <w:rFonts w:ascii="Times New Roman" w:eastAsia="Times New Roman" w:hAnsi="Times New Roman"/>
                <w:color w:val="000000"/>
                <w:sz w:val="22"/>
                <w:szCs w:val="22"/>
              </w:rPr>
            </w:pPr>
            <w:proofErr w:type="spellStart"/>
            <w:r w:rsidRPr="00412F6B">
              <w:rPr>
                <w:rFonts w:ascii="Times New Roman" w:eastAsia="Times New Roman" w:hAnsi="Times New Roman"/>
                <w:color w:val="000000"/>
                <w:sz w:val="22"/>
                <w:szCs w:val="22"/>
              </w:rPr>
              <w:t>indep</w:t>
            </w:r>
            <w:proofErr w:type="spellEnd"/>
            <w:r w:rsidRPr="00412F6B">
              <w:rPr>
                <w:rFonts w:ascii="Times New Roman" w:eastAsia="Times New Roman" w:hAnsi="Times New Roman"/>
                <w:color w:val="000000"/>
                <w:sz w:val="22"/>
                <w:szCs w:val="22"/>
              </w:rPr>
              <w:t xml:space="preserve"> var\sample</w:t>
            </w:r>
          </w:p>
        </w:tc>
        <w:tc>
          <w:tcPr>
            <w:tcW w:w="1554" w:type="dxa"/>
            <w:tcBorders>
              <w:top w:val="nil"/>
              <w:left w:val="nil"/>
              <w:bottom w:val="nil"/>
              <w:right w:val="nil"/>
            </w:tcBorders>
            <w:shd w:val="clear" w:color="auto" w:fill="auto"/>
            <w:vAlign w:val="bottom"/>
            <w:hideMark/>
          </w:tcPr>
          <w:p w14:paraId="3184C9DD" w14:textId="77777777" w:rsidR="00412F6B" w:rsidRPr="00412F6B" w:rsidRDefault="00412F6B" w:rsidP="00412F6B">
            <w:pPr>
              <w:jc w:val="center"/>
              <w:rPr>
                <w:rFonts w:ascii="Times New Roman" w:eastAsia="Times New Roman" w:hAnsi="Times New Roman"/>
                <w:color w:val="000000"/>
                <w:sz w:val="22"/>
                <w:szCs w:val="22"/>
              </w:rPr>
            </w:pPr>
            <w:r w:rsidRPr="00412F6B">
              <w:rPr>
                <w:rFonts w:ascii="Times New Roman" w:eastAsia="Times New Roman" w:hAnsi="Times New Roman"/>
                <w:color w:val="000000"/>
                <w:sz w:val="22"/>
                <w:szCs w:val="22"/>
              </w:rPr>
              <w:t>all</w:t>
            </w:r>
          </w:p>
        </w:tc>
        <w:tc>
          <w:tcPr>
            <w:tcW w:w="1055" w:type="dxa"/>
            <w:tcBorders>
              <w:top w:val="nil"/>
              <w:left w:val="nil"/>
              <w:bottom w:val="nil"/>
              <w:right w:val="nil"/>
            </w:tcBorders>
            <w:shd w:val="clear" w:color="auto" w:fill="auto"/>
            <w:vAlign w:val="bottom"/>
            <w:hideMark/>
          </w:tcPr>
          <w:p w14:paraId="4E410225" w14:textId="77777777" w:rsidR="00412F6B" w:rsidRPr="00412F6B" w:rsidRDefault="00412F6B" w:rsidP="00412F6B">
            <w:pPr>
              <w:jc w:val="center"/>
              <w:rPr>
                <w:rFonts w:ascii="Times New Roman" w:eastAsia="Times New Roman" w:hAnsi="Times New Roman"/>
                <w:color w:val="000000"/>
                <w:sz w:val="22"/>
                <w:szCs w:val="22"/>
              </w:rPr>
            </w:pPr>
            <w:r w:rsidRPr="00412F6B">
              <w:rPr>
                <w:rFonts w:ascii="Times New Roman" w:eastAsia="Times New Roman" w:hAnsi="Times New Roman"/>
                <w:color w:val="000000"/>
                <w:sz w:val="22"/>
                <w:szCs w:val="22"/>
              </w:rPr>
              <w:t>all</w:t>
            </w:r>
          </w:p>
        </w:tc>
        <w:tc>
          <w:tcPr>
            <w:tcW w:w="1122" w:type="dxa"/>
            <w:tcBorders>
              <w:top w:val="nil"/>
              <w:left w:val="nil"/>
              <w:bottom w:val="nil"/>
              <w:right w:val="nil"/>
            </w:tcBorders>
            <w:shd w:val="clear" w:color="auto" w:fill="auto"/>
            <w:vAlign w:val="bottom"/>
            <w:hideMark/>
          </w:tcPr>
          <w:p w14:paraId="2EFC1DA2" w14:textId="77777777" w:rsidR="00412F6B" w:rsidRPr="00412F6B" w:rsidRDefault="00412F6B" w:rsidP="00412F6B">
            <w:pPr>
              <w:jc w:val="center"/>
              <w:rPr>
                <w:rFonts w:ascii="Times New Roman" w:eastAsia="Times New Roman" w:hAnsi="Times New Roman"/>
                <w:color w:val="000000"/>
                <w:sz w:val="22"/>
                <w:szCs w:val="22"/>
              </w:rPr>
            </w:pPr>
            <w:r w:rsidRPr="00412F6B">
              <w:rPr>
                <w:rFonts w:ascii="Times New Roman" w:eastAsia="Times New Roman" w:hAnsi="Times New Roman"/>
                <w:color w:val="000000"/>
                <w:sz w:val="22"/>
                <w:szCs w:val="22"/>
              </w:rPr>
              <w:t>no Africa</w:t>
            </w:r>
          </w:p>
        </w:tc>
        <w:tc>
          <w:tcPr>
            <w:tcW w:w="1631" w:type="dxa"/>
            <w:tcBorders>
              <w:top w:val="nil"/>
              <w:left w:val="nil"/>
              <w:bottom w:val="nil"/>
              <w:right w:val="nil"/>
            </w:tcBorders>
            <w:shd w:val="clear" w:color="auto" w:fill="auto"/>
            <w:vAlign w:val="bottom"/>
            <w:hideMark/>
          </w:tcPr>
          <w:p w14:paraId="1909A1AD" w14:textId="77777777" w:rsidR="00412F6B" w:rsidRPr="00412F6B" w:rsidRDefault="00412F6B" w:rsidP="00412F6B">
            <w:pPr>
              <w:jc w:val="center"/>
              <w:rPr>
                <w:rFonts w:ascii="Times New Roman" w:eastAsia="Times New Roman" w:hAnsi="Times New Roman"/>
                <w:color w:val="000000"/>
                <w:sz w:val="22"/>
                <w:szCs w:val="22"/>
              </w:rPr>
            </w:pPr>
            <w:r w:rsidRPr="00412F6B">
              <w:rPr>
                <w:rFonts w:ascii="Times New Roman" w:eastAsia="Times New Roman" w:hAnsi="Times New Roman"/>
                <w:color w:val="000000"/>
                <w:sz w:val="22"/>
                <w:szCs w:val="22"/>
              </w:rPr>
              <w:t>all</w:t>
            </w:r>
          </w:p>
        </w:tc>
        <w:tc>
          <w:tcPr>
            <w:tcW w:w="2100" w:type="dxa"/>
            <w:tcBorders>
              <w:top w:val="nil"/>
              <w:left w:val="nil"/>
              <w:bottom w:val="nil"/>
              <w:right w:val="nil"/>
            </w:tcBorders>
            <w:shd w:val="clear" w:color="auto" w:fill="auto"/>
            <w:vAlign w:val="bottom"/>
            <w:hideMark/>
          </w:tcPr>
          <w:p w14:paraId="218C2AD0" w14:textId="77777777" w:rsidR="00412F6B" w:rsidRPr="00412F6B" w:rsidRDefault="00412F6B" w:rsidP="00412F6B">
            <w:pPr>
              <w:jc w:val="center"/>
              <w:rPr>
                <w:rFonts w:ascii="Times New Roman" w:eastAsia="Times New Roman" w:hAnsi="Times New Roman"/>
                <w:color w:val="000000"/>
                <w:sz w:val="22"/>
                <w:szCs w:val="22"/>
              </w:rPr>
            </w:pPr>
            <w:r w:rsidRPr="00412F6B">
              <w:rPr>
                <w:rFonts w:ascii="Times New Roman" w:eastAsia="Times New Roman" w:hAnsi="Times New Roman"/>
                <w:color w:val="000000"/>
                <w:sz w:val="22"/>
                <w:szCs w:val="22"/>
              </w:rPr>
              <w:t>all</w:t>
            </w:r>
          </w:p>
        </w:tc>
      </w:tr>
      <w:tr w:rsidR="00412F6B" w:rsidRPr="00412F6B" w14:paraId="2013D13C" w14:textId="77777777" w:rsidTr="00412F6B">
        <w:trPr>
          <w:trHeight w:val="315"/>
        </w:trPr>
        <w:tc>
          <w:tcPr>
            <w:tcW w:w="1718" w:type="dxa"/>
            <w:tcBorders>
              <w:top w:val="nil"/>
              <w:left w:val="nil"/>
              <w:bottom w:val="nil"/>
              <w:right w:val="nil"/>
            </w:tcBorders>
            <w:shd w:val="clear" w:color="auto" w:fill="auto"/>
            <w:noWrap/>
            <w:vAlign w:val="bottom"/>
            <w:hideMark/>
          </w:tcPr>
          <w:p w14:paraId="27ED4E5D" w14:textId="77777777" w:rsidR="00412F6B" w:rsidRPr="00412F6B" w:rsidRDefault="00412F6B" w:rsidP="00412F6B">
            <w:pPr>
              <w:rPr>
                <w:rFonts w:ascii="Times New Roman" w:eastAsia="Times New Roman" w:hAnsi="Times New Roman"/>
                <w:color w:val="000000"/>
                <w:sz w:val="22"/>
                <w:szCs w:val="22"/>
              </w:rPr>
            </w:pPr>
            <w:r w:rsidRPr="00412F6B">
              <w:rPr>
                <w:rFonts w:ascii="Times New Roman" w:eastAsia="Times New Roman" w:hAnsi="Times New Roman"/>
                <w:color w:val="000000"/>
                <w:sz w:val="22"/>
                <w:szCs w:val="22"/>
              </w:rPr>
              <w:t xml:space="preserve">Discovery, t </w:t>
            </w:r>
          </w:p>
        </w:tc>
        <w:tc>
          <w:tcPr>
            <w:tcW w:w="1554" w:type="dxa"/>
            <w:tcBorders>
              <w:top w:val="nil"/>
              <w:left w:val="nil"/>
              <w:bottom w:val="nil"/>
              <w:right w:val="nil"/>
            </w:tcBorders>
            <w:shd w:val="clear" w:color="auto" w:fill="auto"/>
            <w:noWrap/>
            <w:vAlign w:val="bottom"/>
            <w:hideMark/>
          </w:tcPr>
          <w:p w14:paraId="55E40AB8"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1.449</w:t>
            </w:r>
          </w:p>
        </w:tc>
        <w:tc>
          <w:tcPr>
            <w:tcW w:w="1055" w:type="dxa"/>
            <w:tcBorders>
              <w:top w:val="nil"/>
              <w:left w:val="nil"/>
              <w:bottom w:val="nil"/>
              <w:right w:val="nil"/>
            </w:tcBorders>
            <w:shd w:val="clear" w:color="auto" w:fill="auto"/>
            <w:noWrap/>
            <w:vAlign w:val="bottom"/>
            <w:hideMark/>
          </w:tcPr>
          <w:p w14:paraId="287C12E1" w14:textId="77777777" w:rsidR="00412F6B" w:rsidRPr="003832CC" w:rsidRDefault="00412F6B" w:rsidP="00412F6B">
            <w:pPr>
              <w:jc w:val="center"/>
              <w:rPr>
                <w:rFonts w:ascii="Times New Roman" w:eastAsia="Times New Roman" w:hAnsi="Times New Roman"/>
                <w:color w:val="000000"/>
                <w:sz w:val="22"/>
                <w:szCs w:val="22"/>
              </w:rPr>
            </w:pPr>
            <w:r w:rsidRPr="003832CC">
              <w:rPr>
                <w:rFonts w:ascii="Times New Roman" w:eastAsia="Times New Roman" w:hAnsi="Times New Roman"/>
                <w:color w:val="000000"/>
                <w:sz w:val="22"/>
                <w:szCs w:val="22"/>
              </w:rPr>
              <w:t>0.074*</w:t>
            </w:r>
          </w:p>
        </w:tc>
        <w:tc>
          <w:tcPr>
            <w:tcW w:w="1122" w:type="dxa"/>
            <w:tcBorders>
              <w:top w:val="nil"/>
              <w:left w:val="nil"/>
              <w:bottom w:val="nil"/>
              <w:right w:val="nil"/>
            </w:tcBorders>
            <w:shd w:val="clear" w:color="auto" w:fill="auto"/>
            <w:noWrap/>
            <w:vAlign w:val="bottom"/>
            <w:hideMark/>
          </w:tcPr>
          <w:p w14:paraId="3AED1A01" w14:textId="77777777" w:rsidR="00412F6B" w:rsidRPr="003832CC" w:rsidRDefault="00412F6B" w:rsidP="00412F6B">
            <w:pPr>
              <w:jc w:val="center"/>
              <w:rPr>
                <w:rFonts w:ascii="Times New Roman" w:eastAsia="Times New Roman" w:hAnsi="Times New Roman"/>
                <w:color w:val="000000"/>
                <w:sz w:val="22"/>
                <w:szCs w:val="22"/>
              </w:rPr>
            </w:pPr>
            <w:r w:rsidRPr="003832CC">
              <w:rPr>
                <w:rFonts w:ascii="Times New Roman" w:eastAsia="Times New Roman" w:hAnsi="Times New Roman"/>
                <w:color w:val="000000"/>
                <w:sz w:val="22"/>
                <w:szCs w:val="22"/>
              </w:rPr>
              <w:t>0.078</w:t>
            </w:r>
          </w:p>
        </w:tc>
        <w:tc>
          <w:tcPr>
            <w:tcW w:w="1631" w:type="dxa"/>
            <w:tcBorders>
              <w:top w:val="nil"/>
              <w:left w:val="nil"/>
              <w:bottom w:val="nil"/>
              <w:right w:val="nil"/>
            </w:tcBorders>
            <w:shd w:val="clear" w:color="auto" w:fill="auto"/>
            <w:noWrap/>
            <w:vAlign w:val="bottom"/>
            <w:hideMark/>
          </w:tcPr>
          <w:p w14:paraId="350B7128"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-0.018</w:t>
            </w:r>
          </w:p>
        </w:tc>
        <w:tc>
          <w:tcPr>
            <w:tcW w:w="2100" w:type="dxa"/>
            <w:tcBorders>
              <w:top w:val="nil"/>
              <w:left w:val="nil"/>
              <w:bottom w:val="nil"/>
              <w:right w:val="nil"/>
            </w:tcBorders>
            <w:shd w:val="clear" w:color="auto" w:fill="auto"/>
            <w:noWrap/>
            <w:vAlign w:val="bottom"/>
            <w:hideMark/>
          </w:tcPr>
          <w:p w14:paraId="1300C860"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-2.114*</w:t>
            </w:r>
          </w:p>
        </w:tc>
      </w:tr>
      <w:tr w:rsidR="00412F6B" w:rsidRPr="00412F6B" w14:paraId="0DBAC96A" w14:textId="77777777" w:rsidTr="00412F6B">
        <w:trPr>
          <w:trHeight w:val="315"/>
        </w:trPr>
        <w:tc>
          <w:tcPr>
            <w:tcW w:w="1718" w:type="dxa"/>
            <w:tcBorders>
              <w:top w:val="nil"/>
              <w:left w:val="nil"/>
              <w:bottom w:val="nil"/>
              <w:right w:val="nil"/>
            </w:tcBorders>
            <w:shd w:val="clear" w:color="auto" w:fill="auto"/>
            <w:noWrap/>
            <w:vAlign w:val="bottom"/>
            <w:hideMark/>
          </w:tcPr>
          <w:p w14:paraId="334EB3C7" w14:textId="77777777" w:rsidR="00412F6B" w:rsidRPr="00412F6B" w:rsidRDefault="00412F6B" w:rsidP="00412F6B">
            <w:pPr>
              <w:jc w:val="center"/>
              <w:rPr>
                <w:rFonts w:ascii="Times New Roman" w:eastAsia="Times New Roman" w:hAnsi="Times New Roman"/>
              </w:rPr>
            </w:pPr>
          </w:p>
        </w:tc>
        <w:tc>
          <w:tcPr>
            <w:tcW w:w="1554" w:type="dxa"/>
            <w:tcBorders>
              <w:top w:val="nil"/>
              <w:left w:val="nil"/>
              <w:bottom w:val="nil"/>
              <w:right w:val="nil"/>
            </w:tcBorders>
            <w:shd w:val="clear" w:color="auto" w:fill="auto"/>
            <w:noWrap/>
            <w:vAlign w:val="bottom"/>
            <w:hideMark/>
          </w:tcPr>
          <w:p w14:paraId="6D53AFFC"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(1.172)</w:t>
            </w:r>
          </w:p>
        </w:tc>
        <w:tc>
          <w:tcPr>
            <w:tcW w:w="1055" w:type="dxa"/>
            <w:tcBorders>
              <w:top w:val="nil"/>
              <w:left w:val="nil"/>
              <w:bottom w:val="nil"/>
              <w:right w:val="nil"/>
            </w:tcBorders>
            <w:shd w:val="clear" w:color="auto" w:fill="auto"/>
            <w:noWrap/>
            <w:vAlign w:val="bottom"/>
            <w:hideMark/>
          </w:tcPr>
          <w:p w14:paraId="3E933675" w14:textId="77777777" w:rsidR="00412F6B" w:rsidRPr="003832CC" w:rsidRDefault="00412F6B" w:rsidP="00412F6B">
            <w:pPr>
              <w:jc w:val="center"/>
              <w:rPr>
                <w:rFonts w:ascii="Times New Roman" w:eastAsia="Times New Roman" w:hAnsi="Times New Roman"/>
                <w:color w:val="000000"/>
                <w:sz w:val="22"/>
                <w:szCs w:val="22"/>
              </w:rPr>
            </w:pPr>
            <w:r w:rsidRPr="003832CC">
              <w:rPr>
                <w:rFonts w:ascii="Times New Roman" w:eastAsia="Times New Roman" w:hAnsi="Times New Roman"/>
                <w:color w:val="000000"/>
                <w:sz w:val="22"/>
                <w:szCs w:val="22"/>
              </w:rPr>
              <w:t>(0.038)</w:t>
            </w:r>
          </w:p>
        </w:tc>
        <w:tc>
          <w:tcPr>
            <w:tcW w:w="1122" w:type="dxa"/>
            <w:tcBorders>
              <w:top w:val="nil"/>
              <w:left w:val="nil"/>
              <w:bottom w:val="nil"/>
              <w:right w:val="nil"/>
            </w:tcBorders>
            <w:shd w:val="clear" w:color="auto" w:fill="auto"/>
            <w:noWrap/>
            <w:vAlign w:val="bottom"/>
            <w:hideMark/>
          </w:tcPr>
          <w:p w14:paraId="309CED2A" w14:textId="77777777" w:rsidR="00412F6B" w:rsidRPr="003832CC" w:rsidRDefault="00412F6B" w:rsidP="00412F6B">
            <w:pPr>
              <w:jc w:val="center"/>
              <w:rPr>
                <w:rFonts w:ascii="Times New Roman" w:eastAsia="Times New Roman" w:hAnsi="Times New Roman"/>
                <w:color w:val="000000"/>
                <w:sz w:val="22"/>
                <w:szCs w:val="22"/>
              </w:rPr>
            </w:pPr>
            <w:r w:rsidRPr="003832CC">
              <w:rPr>
                <w:rFonts w:ascii="Times New Roman" w:eastAsia="Times New Roman" w:hAnsi="Times New Roman"/>
                <w:color w:val="000000"/>
                <w:sz w:val="22"/>
                <w:szCs w:val="22"/>
              </w:rPr>
              <w:t>(0.049)</w:t>
            </w:r>
          </w:p>
        </w:tc>
        <w:tc>
          <w:tcPr>
            <w:tcW w:w="1631" w:type="dxa"/>
            <w:tcBorders>
              <w:top w:val="nil"/>
              <w:left w:val="nil"/>
              <w:bottom w:val="nil"/>
              <w:right w:val="nil"/>
            </w:tcBorders>
            <w:shd w:val="clear" w:color="auto" w:fill="auto"/>
            <w:noWrap/>
            <w:vAlign w:val="bottom"/>
            <w:hideMark/>
          </w:tcPr>
          <w:p w14:paraId="0F4322C0"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(0.556)</w:t>
            </w:r>
          </w:p>
        </w:tc>
        <w:tc>
          <w:tcPr>
            <w:tcW w:w="2100" w:type="dxa"/>
            <w:tcBorders>
              <w:top w:val="nil"/>
              <w:left w:val="nil"/>
              <w:bottom w:val="nil"/>
              <w:right w:val="nil"/>
            </w:tcBorders>
            <w:shd w:val="clear" w:color="auto" w:fill="auto"/>
            <w:noWrap/>
            <w:vAlign w:val="bottom"/>
            <w:hideMark/>
          </w:tcPr>
          <w:p w14:paraId="1D98E5F6"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(1.153)</w:t>
            </w:r>
          </w:p>
        </w:tc>
      </w:tr>
      <w:tr w:rsidR="00412F6B" w:rsidRPr="00412F6B" w14:paraId="3D45D53B" w14:textId="77777777" w:rsidTr="00412F6B">
        <w:trPr>
          <w:trHeight w:val="315"/>
        </w:trPr>
        <w:tc>
          <w:tcPr>
            <w:tcW w:w="1718" w:type="dxa"/>
            <w:tcBorders>
              <w:top w:val="nil"/>
              <w:left w:val="nil"/>
              <w:bottom w:val="nil"/>
              <w:right w:val="nil"/>
            </w:tcBorders>
            <w:shd w:val="clear" w:color="auto" w:fill="auto"/>
            <w:noWrap/>
            <w:vAlign w:val="bottom"/>
            <w:hideMark/>
          </w:tcPr>
          <w:p w14:paraId="51CDA014" w14:textId="77777777" w:rsidR="00412F6B" w:rsidRPr="00412F6B" w:rsidRDefault="00412F6B" w:rsidP="00412F6B">
            <w:pPr>
              <w:rPr>
                <w:rFonts w:ascii="Times New Roman" w:eastAsia="Times New Roman" w:hAnsi="Times New Roman"/>
                <w:color w:val="000000"/>
                <w:sz w:val="22"/>
                <w:szCs w:val="22"/>
              </w:rPr>
            </w:pPr>
            <w:r w:rsidRPr="00412F6B">
              <w:rPr>
                <w:rFonts w:ascii="Times New Roman" w:eastAsia="Times New Roman" w:hAnsi="Times New Roman"/>
                <w:color w:val="000000"/>
                <w:sz w:val="22"/>
                <w:szCs w:val="22"/>
              </w:rPr>
              <w:t xml:space="preserve">Discovery, t-1 </w:t>
            </w:r>
          </w:p>
        </w:tc>
        <w:tc>
          <w:tcPr>
            <w:tcW w:w="1554" w:type="dxa"/>
            <w:tcBorders>
              <w:top w:val="nil"/>
              <w:left w:val="nil"/>
              <w:bottom w:val="nil"/>
              <w:right w:val="nil"/>
            </w:tcBorders>
            <w:shd w:val="clear" w:color="auto" w:fill="auto"/>
            <w:noWrap/>
            <w:vAlign w:val="bottom"/>
            <w:hideMark/>
          </w:tcPr>
          <w:p w14:paraId="5882FE6C"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1.152</w:t>
            </w:r>
          </w:p>
        </w:tc>
        <w:tc>
          <w:tcPr>
            <w:tcW w:w="1055" w:type="dxa"/>
            <w:tcBorders>
              <w:top w:val="nil"/>
              <w:left w:val="nil"/>
              <w:bottom w:val="nil"/>
              <w:right w:val="nil"/>
            </w:tcBorders>
            <w:shd w:val="clear" w:color="auto" w:fill="auto"/>
            <w:noWrap/>
            <w:vAlign w:val="bottom"/>
            <w:hideMark/>
          </w:tcPr>
          <w:p w14:paraId="3467694D" w14:textId="77777777" w:rsidR="00412F6B" w:rsidRPr="003832CC" w:rsidRDefault="00412F6B" w:rsidP="00412F6B">
            <w:pPr>
              <w:jc w:val="center"/>
              <w:rPr>
                <w:rFonts w:ascii="Times New Roman" w:eastAsia="Times New Roman" w:hAnsi="Times New Roman"/>
                <w:color w:val="000000"/>
                <w:sz w:val="22"/>
                <w:szCs w:val="22"/>
              </w:rPr>
            </w:pPr>
            <w:r w:rsidRPr="003832CC">
              <w:rPr>
                <w:rFonts w:ascii="Times New Roman" w:eastAsia="Times New Roman" w:hAnsi="Times New Roman"/>
                <w:color w:val="000000"/>
                <w:sz w:val="22"/>
                <w:szCs w:val="22"/>
              </w:rPr>
              <w:t>0.061**</w:t>
            </w:r>
          </w:p>
        </w:tc>
        <w:tc>
          <w:tcPr>
            <w:tcW w:w="1122" w:type="dxa"/>
            <w:tcBorders>
              <w:top w:val="nil"/>
              <w:left w:val="nil"/>
              <w:bottom w:val="nil"/>
              <w:right w:val="nil"/>
            </w:tcBorders>
            <w:shd w:val="clear" w:color="auto" w:fill="auto"/>
            <w:noWrap/>
            <w:vAlign w:val="bottom"/>
            <w:hideMark/>
          </w:tcPr>
          <w:p w14:paraId="7E3F704F" w14:textId="77777777" w:rsidR="00412F6B" w:rsidRPr="003832CC" w:rsidRDefault="00412F6B" w:rsidP="00412F6B">
            <w:pPr>
              <w:jc w:val="center"/>
              <w:rPr>
                <w:rFonts w:ascii="Times New Roman" w:eastAsia="Times New Roman" w:hAnsi="Times New Roman"/>
                <w:color w:val="000000"/>
                <w:sz w:val="22"/>
                <w:szCs w:val="22"/>
              </w:rPr>
            </w:pPr>
            <w:r w:rsidRPr="003832CC">
              <w:rPr>
                <w:rFonts w:ascii="Times New Roman" w:eastAsia="Times New Roman" w:hAnsi="Times New Roman"/>
                <w:color w:val="000000"/>
                <w:sz w:val="22"/>
                <w:szCs w:val="22"/>
              </w:rPr>
              <w:t>0.070**</w:t>
            </w:r>
          </w:p>
        </w:tc>
        <w:tc>
          <w:tcPr>
            <w:tcW w:w="1631" w:type="dxa"/>
            <w:tcBorders>
              <w:top w:val="nil"/>
              <w:left w:val="nil"/>
              <w:bottom w:val="nil"/>
              <w:right w:val="nil"/>
            </w:tcBorders>
            <w:shd w:val="clear" w:color="auto" w:fill="auto"/>
            <w:noWrap/>
            <w:vAlign w:val="bottom"/>
            <w:hideMark/>
          </w:tcPr>
          <w:p w14:paraId="62C46F86"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-0.298</w:t>
            </w:r>
          </w:p>
        </w:tc>
        <w:tc>
          <w:tcPr>
            <w:tcW w:w="2100" w:type="dxa"/>
            <w:tcBorders>
              <w:top w:val="nil"/>
              <w:left w:val="nil"/>
              <w:bottom w:val="nil"/>
              <w:right w:val="nil"/>
            </w:tcBorders>
            <w:shd w:val="clear" w:color="auto" w:fill="auto"/>
            <w:noWrap/>
            <w:vAlign w:val="bottom"/>
            <w:hideMark/>
          </w:tcPr>
          <w:p w14:paraId="24F74604"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-1.860***</w:t>
            </w:r>
          </w:p>
        </w:tc>
      </w:tr>
      <w:tr w:rsidR="00412F6B" w:rsidRPr="00412F6B" w14:paraId="64D8ECCF" w14:textId="77777777" w:rsidTr="00412F6B">
        <w:trPr>
          <w:trHeight w:val="315"/>
        </w:trPr>
        <w:tc>
          <w:tcPr>
            <w:tcW w:w="1718" w:type="dxa"/>
            <w:tcBorders>
              <w:top w:val="nil"/>
              <w:left w:val="nil"/>
              <w:bottom w:val="nil"/>
              <w:right w:val="nil"/>
            </w:tcBorders>
            <w:shd w:val="clear" w:color="auto" w:fill="auto"/>
            <w:noWrap/>
            <w:vAlign w:val="bottom"/>
            <w:hideMark/>
          </w:tcPr>
          <w:p w14:paraId="3B1200BD" w14:textId="77777777" w:rsidR="00412F6B" w:rsidRPr="00412F6B" w:rsidRDefault="00412F6B" w:rsidP="00412F6B">
            <w:pPr>
              <w:jc w:val="center"/>
              <w:rPr>
                <w:rFonts w:ascii="Times New Roman" w:eastAsia="Times New Roman" w:hAnsi="Times New Roman"/>
              </w:rPr>
            </w:pPr>
          </w:p>
        </w:tc>
        <w:tc>
          <w:tcPr>
            <w:tcW w:w="1554" w:type="dxa"/>
            <w:tcBorders>
              <w:top w:val="nil"/>
              <w:left w:val="nil"/>
              <w:bottom w:val="nil"/>
              <w:right w:val="nil"/>
            </w:tcBorders>
            <w:shd w:val="clear" w:color="auto" w:fill="auto"/>
            <w:noWrap/>
            <w:vAlign w:val="bottom"/>
            <w:hideMark/>
          </w:tcPr>
          <w:p w14:paraId="3CB3375D"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(1.030)</w:t>
            </w:r>
          </w:p>
        </w:tc>
        <w:tc>
          <w:tcPr>
            <w:tcW w:w="1055" w:type="dxa"/>
            <w:tcBorders>
              <w:top w:val="nil"/>
              <w:left w:val="nil"/>
              <w:bottom w:val="nil"/>
              <w:right w:val="nil"/>
            </w:tcBorders>
            <w:shd w:val="clear" w:color="auto" w:fill="auto"/>
            <w:noWrap/>
            <w:vAlign w:val="bottom"/>
            <w:hideMark/>
          </w:tcPr>
          <w:p w14:paraId="425FC96B" w14:textId="77777777" w:rsidR="00412F6B" w:rsidRPr="003832CC" w:rsidRDefault="00412F6B" w:rsidP="00412F6B">
            <w:pPr>
              <w:jc w:val="center"/>
              <w:rPr>
                <w:rFonts w:ascii="Times New Roman" w:eastAsia="Times New Roman" w:hAnsi="Times New Roman"/>
                <w:color w:val="000000"/>
                <w:sz w:val="22"/>
                <w:szCs w:val="22"/>
              </w:rPr>
            </w:pPr>
            <w:r w:rsidRPr="003832CC">
              <w:rPr>
                <w:rFonts w:ascii="Times New Roman" w:eastAsia="Times New Roman" w:hAnsi="Times New Roman"/>
                <w:color w:val="000000"/>
                <w:sz w:val="22"/>
                <w:szCs w:val="22"/>
              </w:rPr>
              <w:t>(0.024)</w:t>
            </w:r>
          </w:p>
        </w:tc>
        <w:tc>
          <w:tcPr>
            <w:tcW w:w="1122" w:type="dxa"/>
            <w:tcBorders>
              <w:top w:val="nil"/>
              <w:left w:val="nil"/>
              <w:bottom w:val="nil"/>
              <w:right w:val="nil"/>
            </w:tcBorders>
            <w:shd w:val="clear" w:color="auto" w:fill="auto"/>
            <w:noWrap/>
            <w:vAlign w:val="bottom"/>
            <w:hideMark/>
          </w:tcPr>
          <w:p w14:paraId="6FBEF784" w14:textId="77777777" w:rsidR="00412F6B" w:rsidRPr="003832CC" w:rsidRDefault="00412F6B" w:rsidP="00412F6B">
            <w:pPr>
              <w:jc w:val="center"/>
              <w:rPr>
                <w:rFonts w:ascii="Times New Roman" w:eastAsia="Times New Roman" w:hAnsi="Times New Roman"/>
                <w:color w:val="000000"/>
                <w:sz w:val="22"/>
                <w:szCs w:val="22"/>
              </w:rPr>
            </w:pPr>
            <w:r w:rsidRPr="003832CC">
              <w:rPr>
                <w:rFonts w:ascii="Times New Roman" w:eastAsia="Times New Roman" w:hAnsi="Times New Roman"/>
                <w:color w:val="000000"/>
                <w:sz w:val="22"/>
                <w:szCs w:val="22"/>
              </w:rPr>
              <w:t>(0.032)</w:t>
            </w:r>
          </w:p>
        </w:tc>
        <w:tc>
          <w:tcPr>
            <w:tcW w:w="1631" w:type="dxa"/>
            <w:tcBorders>
              <w:top w:val="nil"/>
              <w:left w:val="nil"/>
              <w:bottom w:val="nil"/>
              <w:right w:val="nil"/>
            </w:tcBorders>
            <w:shd w:val="clear" w:color="auto" w:fill="auto"/>
            <w:noWrap/>
            <w:vAlign w:val="bottom"/>
            <w:hideMark/>
          </w:tcPr>
          <w:p w14:paraId="0C2A8781"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(0.394)</w:t>
            </w:r>
          </w:p>
        </w:tc>
        <w:tc>
          <w:tcPr>
            <w:tcW w:w="2100" w:type="dxa"/>
            <w:tcBorders>
              <w:top w:val="nil"/>
              <w:left w:val="nil"/>
              <w:bottom w:val="nil"/>
              <w:right w:val="nil"/>
            </w:tcBorders>
            <w:shd w:val="clear" w:color="auto" w:fill="auto"/>
            <w:noWrap/>
            <w:vAlign w:val="bottom"/>
            <w:hideMark/>
          </w:tcPr>
          <w:p w14:paraId="569D1FC7"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(0.593)</w:t>
            </w:r>
          </w:p>
        </w:tc>
      </w:tr>
      <w:tr w:rsidR="00412F6B" w:rsidRPr="00412F6B" w14:paraId="0AE30752" w14:textId="77777777" w:rsidTr="00412F6B">
        <w:trPr>
          <w:trHeight w:val="315"/>
        </w:trPr>
        <w:tc>
          <w:tcPr>
            <w:tcW w:w="1718" w:type="dxa"/>
            <w:tcBorders>
              <w:top w:val="nil"/>
              <w:left w:val="nil"/>
              <w:bottom w:val="nil"/>
              <w:right w:val="nil"/>
            </w:tcBorders>
            <w:shd w:val="clear" w:color="auto" w:fill="auto"/>
            <w:noWrap/>
            <w:vAlign w:val="bottom"/>
            <w:hideMark/>
          </w:tcPr>
          <w:p w14:paraId="7101A108" w14:textId="77777777" w:rsidR="00412F6B" w:rsidRPr="00412F6B" w:rsidRDefault="00412F6B" w:rsidP="00412F6B">
            <w:pPr>
              <w:rPr>
                <w:rFonts w:ascii="Times New Roman" w:eastAsia="Times New Roman" w:hAnsi="Times New Roman"/>
                <w:color w:val="000000"/>
                <w:sz w:val="22"/>
                <w:szCs w:val="22"/>
              </w:rPr>
            </w:pPr>
            <w:r w:rsidRPr="00412F6B">
              <w:rPr>
                <w:rFonts w:ascii="Times New Roman" w:eastAsia="Times New Roman" w:hAnsi="Times New Roman"/>
                <w:color w:val="000000"/>
                <w:sz w:val="22"/>
                <w:szCs w:val="22"/>
              </w:rPr>
              <w:t>Discovery, t-2</w:t>
            </w:r>
          </w:p>
        </w:tc>
        <w:tc>
          <w:tcPr>
            <w:tcW w:w="1554" w:type="dxa"/>
            <w:tcBorders>
              <w:top w:val="nil"/>
              <w:left w:val="nil"/>
              <w:bottom w:val="nil"/>
              <w:right w:val="nil"/>
            </w:tcBorders>
            <w:shd w:val="clear" w:color="auto" w:fill="auto"/>
            <w:noWrap/>
            <w:vAlign w:val="bottom"/>
            <w:hideMark/>
          </w:tcPr>
          <w:p w14:paraId="668B95F5"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1.735</w:t>
            </w:r>
          </w:p>
        </w:tc>
        <w:tc>
          <w:tcPr>
            <w:tcW w:w="1055" w:type="dxa"/>
            <w:tcBorders>
              <w:top w:val="nil"/>
              <w:left w:val="nil"/>
              <w:bottom w:val="nil"/>
              <w:right w:val="nil"/>
            </w:tcBorders>
            <w:shd w:val="clear" w:color="auto" w:fill="auto"/>
            <w:noWrap/>
            <w:vAlign w:val="bottom"/>
            <w:hideMark/>
          </w:tcPr>
          <w:p w14:paraId="1404C122" w14:textId="77777777" w:rsidR="00412F6B" w:rsidRPr="003832CC" w:rsidRDefault="00412F6B" w:rsidP="00412F6B">
            <w:pPr>
              <w:jc w:val="center"/>
              <w:rPr>
                <w:rFonts w:ascii="Times New Roman" w:eastAsia="Times New Roman" w:hAnsi="Times New Roman"/>
                <w:color w:val="000000"/>
                <w:sz w:val="22"/>
                <w:szCs w:val="22"/>
              </w:rPr>
            </w:pPr>
            <w:r w:rsidRPr="003832CC">
              <w:rPr>
                <w:rFonts w:ascii="Times New Roman" w:eastAsia="Times New Roman" w:hAnsi="Times New Roman"/>
                <w:color w:val="000000"/>
                <w:sz w:val="22"/>
                <w:szCs w:val="22"/>
              </w:rPr>
              <w:t>0.021</w:t>
            </w:r>
          </w:p>
        </w:tc>
        <w:tc>
          <w:tcPr>
            <w:tcW w:w="1122" w:type="dxa"/>
            <w:tcBorders>
              <w:top w:val="nil"/>
              <w:left w:val="nil"/>
              <w:bottom w:val="nil"/>
              <w:right w:val="nil"/>
            </w:tcBorders>
            <w:shd w:val="clear" w:color="auto" w:fill="auto"/>
            <w:noWrap/>
            <w:vAlign w:val="bottom"/>
            <w:hideMark/>
          </w:tcPr>
          <w:p w14:paraId="1571E2C3" w14:textId="77777777" w:rsidR="00412F6B" w:rsidRPr="003832CC" w:rsidRDefault="00412F6B" w:rsidP="00412F6B">
            <w:pPr>
              <w:jc w:val="center"/>
              <w:rPr>
                <w:rFonts w:ascii="Times New Roman" w:eastAsia="Times New Roman" w:hAnsi="Times New Roman"/>
                <w:color w:val="000000"/>
                <w:sz w:val="22"/>
                <w:szCs w:val="22"/>
              </w:rPr>
            </w:pPr>
            <w:r w:rsidRPr="003832CC">
              <w:rPr>
                <w:rFonts w:ascii="Times New Roman" w:eastAsia="Times New Roman" w:hAnsi="Times New Roman"/>
                <w:color w:val="000000"/>
                <w:sz w:val="22"/>
                <w:szCs w:val="22"/>
              </w:rPr>
              <w:t>0.031</w:t>
            </w:r>
          </w:p>
        </w:tc>
        <w:tc>
          <w:tcPr>
            <w:tcW w:w="1631" w:type="dxa"/>
            <w:tcBorders>
              <w:top w:val="nil"/>
              <w:left w:val="nil"/>
              <w:bottom w:val="nil"/>
              <w:right w:val="nil"/>
            </w:tcBorders>
            <w:shd w:val="clear" w:color="auto" w:fill="auto"/>
            <w:noWrap/>
            <w:vAlign w:val="bottom"/>
            <w:hideMark/>
          </w:tcPr>
          <w:p w14:paraId="4D15092A"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-0.499</w:t>
            </w:r>
          </w:p>
        </w:tc>
        <w:tc>
          <w:tcPr>
            <w:tcW w:w="2100" w:type="dxa"/>
            <w:tcBorders>
              <w:top w:val="nil"/>
              <w:left w:val="nil"/>
              <w:bottom w:val="nil"/>
              <w:right w:val="nil"/>
            </w:tcBorders>
            <w:shd w:val="clear" w:color="auto" w:fill="auto"/>
            <w:noWrap/>
            <w:vAlign w:val="bottom"/>
            <w:hideMark/>
          </w:tcPr>
          <w:p w14:paraId="3B0D5E2F"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-2.374*</w:t>
            </w:r>
          </w:p>
        </w:tc>
      </w:tr>
      <w:tr w:rsidR="00412F6B" w:rsidRPr="00412F6B" w14:paraId="2AFDDC5E" w14:textId="77777777" w:rsidTr="00412F6B">
        <w:trPr>
          <w:trHeight w:val="315"/>
        </w:trPr>
        <w:tc>
          <w:tcPr>
            <w:tcW w:w="1718" w:type="dxa"/>
            <w:tcBorders>
              <w:top w:val="nil"/>
              <w:left w:val="nil"/>
              <w:bottom w:val="nil"/>
              <w:right w:val="nil"/>
            </w:tcBorders>
            <w:shd w:val="clear" w:color="auto" w:fill="auto"/>
            <w:noWrap/>
            <w:vAlign w:val="bottom"/>
            <w:hideMark/>
          </w:tcPr>
          <w:p w14:paraId="429C8AE3" w14:textId="77777777" w:rsidR="00412F6B" w:rsidRPr="00412F6B" w:rsidRDefault="00412F6B" w:rsidP="00412F6B">
            <w:pPr>
              <w:jc w:val="center"/>
              <w:rPr>
                <w:rFonts w:ascii="Times New Roman" w:eastAsia="Times New Roman" w:hAnsi="Times New Roman"/>
              </w:rPr>
            </w:pPr>
          </w:p>
        </w:tc>
        <w:tc>
          <w:tcPr>
            <w:tcW w:w="1554" w:type="dxa"/>
            <w:tcBorders>
              <w:top w:val="nil"/>
              <w:left w:val="nil"/>
              <w:bottom w:val="nil"/>
              <w:right w:val="nil"/>
            </w:tcBorders>
            <w:shd w:val="clear" w:color="auto" w:fill="auto"/>
            <w:noWrap/>
            <w:vAlign w:val="bottom"/>
            <w:hideMark/>
          </w:tcPr>
          <w:p w14:paraId="0A8905DA"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(1.292)</w:t>
            </w:r>
          </w:p>
        </w:tc>
        <w:tc>
          <w:tcPr>
            <w:tcW w:w="1055" w:type="dxa"/>
            <w:tcBorders>
              <w:top w:val="nil"/>
              <w:left w:val="nil"/>
              <w:bottom w:val="nil"/>
              <w:right w:val="nil"/>
            </w:tcBorders>
            <w:shd w:val="clear" w:color="auto" w:fill="auto"/>
            <w:noWrap/>
            <w:vAlign w:val="bottom"/>
            <w:hideMark/>
          </w:tcPr>
          <w:p w14:paraId="45B23870" w14:textId="77777777" w:rsidR="00412F6B" w:rsidRPr="003832CC" w:rsidRDefault="00412F6B" w:rsidP="00412F6B">
            <w:pPr>
              <w:jc w:val="center"/>
              <w:rPr>
                <w:rFonts w:ascii="Times New Roman" w:eastAsia="Times New Roman" w:hAnsi="Times New Roman"/>
                <w:color w:val="000000"/>
                <w:sz w:val="22"/>
                <w:szCs w:val="22"/>
              </w:rPr>
            </w:pPr>
            <w:r w:rsidRPr="003832CC">
              <w:rPr>
                <w:rFonts w:ascii="Times New Roman" w:eastAsia="Times New Roman" w:hAnsi="Times New Roman"/>
                <w:color w:val="000000"/>
                <w:sz w:val="22"/>
                <w:szCs w:val="22"/>
              </w:rPr>
              <w:t>(0.030)</w:t>
            </w:r>
          </w:p>
        </w:tc>
        <w:tc>
          <w:tcPr>
            <w:tcW w:w="1122" w:type="dxa"/>
            <w:tcBorders>
              <w:top w:val="nil"/>
              <w:left w:val="nil"/>
              <w:bottom w:val="nil"/>
              <w:right w:val="nil"/>
            </w:tcBorders>
            <w:shd w:val="clear" w:color="auto" w:fill="auto"/>
            <w:noWrap/>
            <w:vAlign w:val="bottom"/>
            <w:hideMark/>
          </w:tcPr>
          <w:p w14:paraId="612BFC06" w14:textId="77777777" w:rsidR="00412F6B" w:rsidRPr="003832CC" w:rsidRDefault="00412F6B" w:rsidP="00412F6B">
            <w:pPr>
              <w:jc w:val="center"/>
              <w:rPr>
                <w:rFonts w:ascii="Times New Roman" w:eastAsia="Times New Roman" w:hAnsi="Times New Roman"/>
                <w:color w:val="000000"/>
                <w:sz w:val="22"/>
                <w:szCs w:val="22"/>
              </w:rPr>
            </w:pPr>
            <w:r w:rsidRPr="003832CC">
              <w:rPr>
                <w:rFonts w:ascii="Times New Roman" w:eastAsia="Times New Roman" w:hAnsi="Times New Roman"/>
                <w:color w:val="000000"/>
                <w:sz w:val="22"/>
                <w:szCs w:val="22"/>
              </w:rPr>
              <w:t>(0.037)</w:t>
            </w:r>
          </w:p>
        </w:tc>
        <w:tc>
          <w:tcPr>
            <w:tcW w:w="1631" w:type="dxa"/>
            <w:tcBorders>
              <w:top w:val="nil"/>
              <w:left w:val="nil"/>
              <w:bottom w:val="nil"/>
              <w:right w:val="nil"/>
            </w:tcBorders>
            <w:shd w:val="clear" w:color="auto" w:fill="auto"/>
            <w:noWrap/>
            <w:vAlign w:val="bottom"/>
            <w:hideMark/>
          </w:tcPr>
          <w:p w14:paraId="6F705C20"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(0.488)</w:t>
            </w:r>
          </w:p>
        </w:tc>
        <w:tc>
          <w:tcPr>
            <w:tcW w:w="2100" w:type="dxa"/>
            <w:tcBorders>
              <w:top w:val="nil"/>
              <w:left w:val="nil"/>
              <w:bottom w:val="nil"/>
              <w:right w:val="nil"/>
            </w:tcBorders>
            <w:shd w:val="clear" w:color="auto" w:fill="auto"/>
            <w:noWrap/>
            <w:vAlign w:val="bottom"/>
            <w:hideMark/>
          </w:tcPr>
          <w:p w14:paraId="448B31AF"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(1.207)</w:t>
            </w:r>
          </w:p>
        </w:tc>
      </w:tr>
      <w:tr w:rsidR="00412F6B" w:rsidRPr="00412F6B" w14:paraId="12B5D242" w14:textId="77777777" w:rsidTr="00412F6B">
        <w:trPr>
          <w:trHeight w:val="315"/>
        </w:trPr>
        <w:tc>
          <w:tcPr>
            <w:tcW w:w="1718" w:type="dxa"/>
            <w:tcBorders>
              <w:top w:val="nil"/>
              <w:left w:val="nil"/>
              <w:bottom w:val="nil"/>
              <w:right w:val="nil"/>
            </w:tcBorders>
            <w:shd w:val="clear" w:color="auto" w:fill="auto"/>
            <w:noWrap/>
            <w:vAlign w:val="bottom"/>
            <w:hideMark/>
          </w:tcPr>
          <w:p w14:paraId="67FBDB29" w14:textId="77777777" w:rsidR="00412F6B" w:rsidRPr="00412F6B" w:rsidRDefault="00412F6B" w:rsidP="00412F6B">
            <w:pPr>
              <w:rPr>
                <w:rFonts w:ascii="Times New Roman" w:eastAsia="Times New Roman" w:hAnsi="Times New Roman"/>
                <w:color w:val="000000"/>
                <w:sz w:val="22"/>
                <w:szCs w:val="22"/>
              </w:rPr>
            </w:pPr>
            <w:r w:rsidRPr="00412F6B">
              <w:rPr>
                <w:rFonts w:ascii="Times New Roman" w:eastAsia="Times New Roman" w:hAnsi="Times New Roman"/>
                <w:color w:val="000000"/>
                <w:sz w:val="22"/>
                <w:szCs w:val="22"/>
              </w:rPr>
              <w:t xml:space="preserve">Discovery, t-3 </w:t>
            </w:r>
          </w:p>
        </w:tc>
        <w:tc>
          <w:tcPr>
            <w:tcW w:w="1554" w:type="dxa"/>
            <w:tcBorders>
              <w:top w:val="nil"/>
              <w:left w:val="nil"/>
              <w:bottom w:val="nil"/>
              <w:right w:val="nil"/>
            </w:tcBorders>
            <w:shd w:val="clear" w:color="auto" w:fill="auto"/>
            <w:noWrap/>
            <w:vAlign w:val="bottom"/>
            <w:hideMark/>
          </w:tcPr>
          <w:p w14:paraId="4413AC01"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0.581</w:t>
            </w:r>
          </w:p>
        </w:tc>
        <w:tc>
          <w:tcPr>
            <w:tcW w:w="1055" w:type="dxa"/>
            <w:tcBorders>
              <w:top w:val="nil"/>
              <w:left w:val="nil"/>
              <w:bottom w:val="nil"/>
              <w:right w:val="nil"/>
            </w:tcBorders>
            <w:shd w:val="clear" w:color="auto" w:fill="auto"/>
            <w:noWrap/>
            <w:vAlign w:val="bottom"/>
            <w:hideMark/>
          </w:tcPr>
          <w:p w14:paraId="41BA82B9" w14:textId="77777777" w:rsidR="00412F6B" w:rsidRPr="003832CC" w:rsidRDefault="00412F6B" w:rsidP="00412F6B">
            <w:pPr>
              <w:jc w:val="center"/>
              <w:rPr>
                <w:rFonts w:ascii="Times New Roman" w:eastAsia="Times New Roman" w:hAnsi="Times New Roman"/>
                <w:color w:val="000000"/>
                <w:sz w:val="22"/>
                <w:szCs w:val="22"/>
              </w:rPr>
            </w:pPr>
            <w:r w:rsidRPr="003832CC">
              <w:rPr>
                <w:rFonts w:ascii="Times New Roman" w:eastAsia="Times New Roman" w:hAnsi="Times New Roman"/>
                <w:color w:val="000000"/>
                <w:sz w:val="22"/>
                <w:szCs w:val="22"/>
              </w:rPr>
              <w:t>0.098**</w:t>
            </w:r>
          </w:p>
        </w:tc>
        <w:tc>
          <w:tcPr>
            <w:tcW w:w="1122" w:type="dxa"/>
            <w:tcBorders>
              <w:top w:val="nil"/>
              <w:left w:val="nil"/>
              <w:bottom w:val="nil"/>
              <w:right w:val="nil"/>
            </w:tcBorders>
            <w:shd w:val="clear" w:color="auto" w:fill="auto"/>
            <w:noWrap/>
            <w:vAlign w:val="bottom"/>
            <w:hideMark/>
          </w:tcPr>
          <w:p w14:paraId="2B35BD50" w14:textId="77777777" w:rsidR="00412F6B" w:rsidRPr="003832CC" w:rsidRDefault="00412F6B" w:rsidP="00412F6B">
            <w:pPr>
              <w:jc w:val="center"/>
              <w:rPr>
                <w:rFonts w:ascii="Times New Roman" w:eastAsia="Times New Roman" w:hAnsi="Times New Roman"/>
                <w:color w:val="000000"/>
                <w:sz w:val="22"/>
                <w:szCs w:val="22"/>
              </w:rPr>
            </w:pPr>
            <w:r w:rsidRPr="003832CC">
              <w:rPr>
                <w:rFonts w:ascii="Times New Roman" w:eastAsia="Times New Roman" w:hAnsi="Times New Roman"/>
                <w:color w:val="000000"/>
                <w:sz w:val="22"/>
                <w:szCs w:val="22"/>
              </w:rPr>
              <w:t>0.159***</w:t>
            </w:r>
          </w:p>
        </w:tc>
        <w:tc>
          <w:tcPr>
            <w:tcW w:w="1631" w:type="dxa"/>
            <w:tcBorders>
              <w:top w:val="nil"/>
              <w:left w:val="nil"/>
              <w:bottom w:val="nil"/>
              <w:right w:val="nil"/>
            </w:tcBorders>
            <w:shd w:val="clear" w:color="auto" w:fill="auto"/>
            <w:noWrap/>
            <w:vAlign w:val="bottom"/>
            <w:hideMark/>
          </w:tcPr>
          <w:p w14:paraId="47AC7231"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-0.487</w:t>
            </w:r>
          </w:p>
        </w:tc>
        <w:tc>
          <w:tcPr>
            <w:tcW w:w="2100" w:type="dxa"/>
            <w:tcBorders>
              <w:top w:val="nil"/>
              <w:left w:val="nil"/>
              <w:bottom w:val="nil"/>
              <w:right w:val="nil"/>
            </w:tcBorders>
            <w:shd w:val="clear" w:color="auto" w:fill="auto"/>
            <w:noWrap/>
            <w:vAlign w:val="bottom"/>
            <w:hideMark/>
          </w:tcPr>
          <w:p w14:paraId="3DA58A42"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-0.599</w:t>
            </w:r>
          </w:p>
        </w:tc>
      </w:tr>
      <w:tr w:rsidR="00412F6B" w:rsidRPr="00412F6B" w14:paraId="5257C578" w14:textId="77777777" w:rsidTr="00412F6B">
        <w:trPr>
          <w:trHeight w:val="315"/>
        </w:trPr>
        <w:tc>
          <w:tcPr>
            <w:tcW w:w="1718" w:type="dxa"/>
            <w:tcBorders>
              <w:top w:val="nil"/>
              <w:left w:val="nil"/>
              <w:bottom w:val="nil"/>
              <w:right w:val="nil"/>
            </w:tcBorders>
            <w:shd w:val="clear" w:color="auto" w:fill="auto"/>
            <w:noWrap/>
            <w:vAlign w:val="bottom"/>
            <w:hideMark/>
          </w:tcPr>
          <w:p w14:paraId="644FDE01" w14:textId="77777777" w:rsidR="00412F6B" w:rsidRPr="00412F6B" w:rsidRDefault="00412F6B" w:rsidP="00412F6B">
            <w:pPr>
              <w:jc w:val="center"/>
              <w:rPr>
                <w:rFonts w:ascii="Times New Roman" w:eastAsia="Times New Roman" w:hAnsi="Times New Roman"/>
              </w:rPr>
            </w:pPr>
          </w:p>
        </w:tc>
        <w:tc>
          <w:tcPr>
            <w:tcW w:w="1554" w:type="dxa"/>
            <w:tcBorders>
              <w:top w:val="nil"/>
              <w:left w:val="nil"/>
              <w:bottom w:val="nil"/>
              <w:right w:val="nil"/>
            </w:tcBorders>
            <w:shd w:val="clear" w:color="auto" w:fill="auto"/>
            <w:noWrap/>
            <w:vAlign w:val="bottom"/>
            <w:hideMark/>
          </w:tcPr>
          <w:p w14:paraId="6704B6C2"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(1.115)</w:t>
            </w:r>
          </w:p>
        </w:tc>
        <w:tc>
          <w:tcPr>
            <w:tcW w:w="1055" w:type="dxa"/>
            <w:tcBorders>
              <w:top w:val="nil"/>
              <w:left w:val="nil"/>
              <w:bottom w:val="nil"/>
              <w:right w:val="nil"/>
            </w:tcBorders>
            <w:shd w:val="clear" w:color="auto" w:fill="auto"/>
            <w:noWrap/>
            <w:vAlign w:val="bottom"/>
            <w:hideMark/>
          </w:tcPr>
          <w:p w14:paraId="3AE42DFB" w14:textId="77777777" w:rsidR="00412F6B" w:rsidRPr="003832CC" w:rsidRDefault="00412F6B" w:rsidP="00412F6B">
            <w:pPr>
              <w:jc w:val="center"/>
              <w:rPr>
                <w:rFonts w:ascii="Times New Roman" w:eastAsia="Times New Roman" w:hAnsi="Times New Roman"/>
                <w:color w:val="000000"/>
                <w:sz w:val="22"/>
                <w:szCs w:val="22"/>
              </w:rPr>
            </w:pPr>
            <w:r w:rsidRPr="003832CC">
              <w:rPr>
                <w:rFonts w:ascii="Times New Roman" w:eastAsia="Times New Roman" w:hAnsi="Times New Roman"/>
                <w:color w:val="000000"/>
                <w:sz w:val="22"/>
                <w:szCs w:val="22"/>
              </w:rPr>
              <w:t>(0.042)</w:t>
            </w:r>
          </w:p>
        </w:tc>
        <w:tc>
          <w:tcPr>
            <w:tcW w:w="1122" w:type="dxa"/>
            <w:tcBorders>
              <w:top w:val="nil"/>
              <w:left w:val="nil"/>
              <w:bottom w:val="nil"/>
              <w:right w:val="nil"/>
            </w:tcBorders>
            <w:shd w:val="clear" w:color="auto" w:fill="auto"/>
            <w:noWrap/>
            <w:vAlign w:val="bottom"/>
            <w:hideMark/>
          </w:tcPr>
          <w:p w14:paraId="5EC4D989" w14:textId="77777777" w:rsidR="00412F6B" w:rsidRPr="003832CC" w:rsidRDefault="00412F6B" w:rsidP="00412F6B">
            <w:pPr>
              <w:jc w:val="center"/>
              <w:rPr>
                <w:rFonts w:ascii="Times New Roman" w:eastAsia="Times New Roman" w:hAnsi="Times New Roman"/>
                <w:color w:val="000000"/>
                <w:sz w:val="22"/>
                <w:szCs w:val="22"/>
              </w:rPr>
            </w:pPr>
            <w:r w:rsidRPr="003832CC">
              <w:rPr>
                <w:rFonts w:ascii="Times New Roman" w:eastAsia="Times New Roman" w:hAnsi="Times New Roman"/>
                <w:color w:val="000000"/>
                <w:sz w:val="22"/>
                <w:szCs w:val="22"/>
              </w:rPr>
              <w:t>(0.058)</w:t>
            </w:r>
          </w:p>
        </w:tc>
        <w:tc>
          <w:tcPr>
            <w:tcW w:w="1631" w:type="dxa"/>
            <w:tcBorders>
              <w:top w:val="nil"/>
              <w:left w:val="nil"/>
              <w:bottom w:val="nil"/>
              <w:right w:val="nil"/>
            </w:tcBorders>
            <w:shd w:val="clear" w:color="auto" w:fill="auto"/>
            <w:noWrap/>
            <w:vAlign w:val="bottom"/>
            <w:hideMark/>
          </w:tcPr>
          <w:p w14:paraId="40DA576D"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(0.528)</w:t>
            </w:r>
          </w:p>
        </w:tc>
        <w:tc>
          <w:tcPr>
            <w:tcW w:w="2100" w:type="dxa"/>
            <w:tcBorders>
              <w:top w:val="nil"/>
              <w:left w:val="nil"/>
              <w:bottom w:val="nil"/>
              <w:right w:val="nil"/>
            </w:tcBorders>
            <w:shd w:val="clear" w:color="auto" w:fill="auto"/>
            <w:noWrap/>
            <w:vAlign w:val="bottom"/>
            <w:hideMark/>
          </w:tcPr>
          <w:p w14:paraId="1358D7B4"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(1.447)</w:t>
            </w:r>
          </w:p>
        </w:tc>
      </w:tr>
      <w:tr w:rsidR="00412F6B" w:rsidRPr="00412F6B" w14:paraId="4CDB7714" w14:textId="77777777" w:rsidTr="00412F6B">
        <w:trPr>
          <w:trHeight w:val="315"/>
        </w:trPr>
        <w:tc>
          <w:tcPr>
            <w:tcW w:w="1718" w:type="dxa"/>
            <w:tcBorders>
              <w:top w:val="nil"/>
              <w:left w:val="nil"/>
              <w:bottom w:val="nil"/>
              <w:right w:val="nil"/>
            </w:tcBorders>
            <w:shd w:val="clear" w:color="auto" w:fill="auto"/>
            <w:noWrap/>
            <w:vAlign w:val="bottom"/>
            <w:hideMark/>
          </w:tcPr>
          <w:p w14:paraId="0C3F6576" w14:textId="77777777" w:rsidR="00412F6B" w:rsidRPr="00412F6B" w:rsidRDefault="00412F6B" w:rsidP="00412F6B">
            <w:pPr>
              <w:rPr>
                <w:rFonts w:ascii="Times New Roman" w:eastAsia="Times New Roman" w:hAnsi="Times New Roman"/>
                <w:color w:val="000000"/>
                <w:sz w:val="22"/>
                <w:szCs w:val="22"/>
              </w:rPr>
            </w:pPr>
            <w:r w:rsidRPr="00412F6B">
              <w:rPr>
                <w:rFonts w:ascii="Times New Roman" w:eastAsia="Times New Roman" w:hAnsi="Times New Roman"/>
                <w:color w:val="000000"/>
                <w:sz w:val="22"/>
                <w:szCs w:val="22"/>
              </w:rPr>
              <w:t xml:space="preserve">Discovery, t-4 </w:t>
            </w:r>
          </w:p>
        </w:tc>
        <w:tc>
          <w:tcPr>
            <w:tcW w:w="1554" w:type="dxa"/>
            <w:tcBorders>
              <w:top w:val="nil"/>
              <w:left w:val="nil"/>
              <w:bottom w:val="nil"/>
              <w:right w:val="nil"/>
            </w:tcBorders>
            <w:shd w:val="clear" w:color="auto" w:fill="auto"/>
            <w:noWrap/>
            <w:vAlign w:val="bottom"/>
            <w:hideMark/>
          </w:tcPr>
          <w:p w14:paraId="772423AD"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1.006</w:t>
            </w:r>
          </w:p>
        </w:tc>
        <w:tc>
          <w:tcPr>
            <w:tcW w:w="1055" w:type="dxa"/>
            <w:tcBorders>
              <w:top w:val="nil"/>
              <w:left w:val="nil"/>
              <w:bottom w:val="nil"/>
              <w:right w:val="nil"/>
            </w:tcBorders>
            <w:shd w:val="clear" w:color="auto" w:fill="auto"/>
            <w:noWrap/>
            <w:vAlign w:val="bottom"/>
            <w:hideMark/>
          </w:tcPr>
          <w:p w14:paraId="40798C73" w14:textId="77777777" w:rsidR="00412F6B" w:rsidRPr="003832CC" w:rsidRDefault="00412F6B" w:rsidP="00412F6B">
            <w:pPr>
              <w:jc w:val="center"/>
              <w:rPr>
                <w:rFonts w:ascii="Times New Roman" w:eastAsia="Times New Roman" w:hAnsi="Times New Roman"/>
                <w:color w:val="000000"/>
                <w:sz w:val="22"/>
                <w:szCs w:val="22"/>
              </w:rPr>
            </w:pPr>
            <w:r w:rsidRPr="003832CC">
              <w:rPr>
                <w:rFonts w:ascii="Times New Roman" w:eastAsia="Times New Roman" w:hAnsi="Times New Roman"/>
                <w:color w:val="000000"/>
                <w:sz w:val="22"/>
                <w:szCs w:val="22"/>
              </w:rPr>
              <w:t>0.068</w:t>
            </w:r>
          </w:p>
        </w:tc>
        <w:tc>
          <w:tcPr>
            <w:tcW w:w="1122" w:type="dxa"/>
            <w:tcBorders>
              <w:top w:val="nil"/>
              <w:left w:val="nil"/>
              <w:bottom w:val="nil"/>
              <w:right w:val="nil"/>
            </w:tcBorders>
            <w:shd w:val="clear" w:color="auto" w:fill="auto"/>
            <w:noWrap/>
            <w:vAlign w:val="bottom"/>
            <w:hideMark/>
          </w:tcPr>
          <w:p w14:paraId="120DE123" w14:textId="77777777" w:rsidR="00412F6B" w:rsidRPr="003832CC" w:rsidRDefault="00412F6B" w:rsidP="00412F6B">
            <w:pPr>
              <w:jc w:val="center"/>
              <w:rPr>
                <w:rFonts w:ascii="Times New Roman" w:eastAsia="Times New Roman" w:hAnsi="Times New Roman"/>
                <w:color w:val="000000"/>
                <w:sz w:val="22"/>
                <w:szCs w:val="22"/>
              </w:rPr>
            </w:pPr>
            <w:r w:rsidRPr="003832CC">
              <w:rPr>
                <w:rFonts w:ascii="Times New Roman" w:eastAsia="Times New Roman" w:hAnsi="Times New Roman"/>
                <w:color w:val="000000"/>
                <w:sz w:val="22"/>
                <w:szCs w:val="22"/>
              </w:rPr>
              <w:t>0.081</w:t>
            </w:r>
          </w:p>
        </w:tc>
        <w:tc>
          <w:tcPr>
            <w:tcW w:w="1631" w:type="dxa"/>
            <w:tcBorders>
              <w:top w:val="nil"/>
              <w:left w:val="nil"/>
              <w:bottom w:val="nil"/>
              <w:right w:val="nil"/>
            </w:tcBorders>
            <w:shd w:val="clear" w:color="auto" w:fill="auto"/>
            <w:noWrap/>
            <w:vAlign w:val="bottom"/>
            <w:hideMark/>
          </w:tcPr>
          <w:p w14:paraId="3982A886"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-0.757</w:t>
            </w:r>
          </w:p>
        </w:tc>
        <w:tc>
          <w:tcPr>
            <w:tcW w:w="2100" w:type="dxa"/>
            <w:tcBorders>
              <w:top w:val="nil"/>
              <w:left w:val="nil"/>
              <w:bottom w:val="nil"/>
              <w:right w:val="nil"/>
            </w:tcBorders>
            <w:shd w:val="clear" w:color="auto" w:fill="auto"/>
            <w:noWrap/>
            <w:vAlign w:val="bottom"/>
            <w:hideMark/>
          </w:tcPr>
          <w:p w14:paraId="6487E7FB"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-1.012</w:t>
            </w:r>
          </w:p>
        </w:tc>
      </w:tr>
      <w:tr w:rsidR="00412F6B" w:rsidRPr="00412F6B" w14:paraId="29F69B63" w14:textId="77777777" w:rsidTr="00412F6B">
        <w:trPr>
          <w:trHeight w:val="315"/>
        </w:trPr>
        <w:tc>
          <w:tcPr>
            <w:tcW w:w="1718" w:type="dxa"/>
            <w:tcBorders>
              <w:top w:val="nil"/>
              <w:left w:val="nil"/>
              <w:bottom w:val="nil"/>
              <w:right w:val="nil"/>
            </w:tcBorders>
            <w:shd w:val="clear" w:color="auto" w:fill="auto"/>
            <w:noWrap/>
            <w:vAlign w:val="bottom"/>
            <w:hideMark/>
          </w:tcPr>
          <w:p w14:paraId="1A740D83" w14:textId="77777777" w:rsidR="00412F6B" w:rsidRPr="00412F6B" w:rsidRDefault="00412F6B" w:rsidP="00412F6B">
            <w:pPr>
              <w:jc w:val="center"/>
              <w:rPr>
                <w:rFonts w:ascii="Times New Roman" w:eastAsia="Times New Roman" w:hAnsi="Times New Roman"/>
              </w:rPr>
            </w:pPr>
          </w:p>
        </w:tc>
        <w:tc>
          <w:tcPr>
            <w:tcW w:w="1554" w:type="dxa"/>
            <w:tcBorders>
              <w:top w:val="nil"/>
              <w:left w:val="nil"/>
              <w:bottom w:val="nil"/>
              <w:right w:val="nil"/>
            </w:tcBorders>
            <w:shd w:val="clear" w:color="auto" w:fill="auto"/>
            <w:noWrap/>
            <w:vAlign w:val="bottom"/>
            <w:hideMark/>
          </w:tcPr>
          <w:p w14:paraId="71372CDC"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(1.442)</w:t>
            </w:r>
          </w:p>
        </w:tc>
        <w:tc>
          <w:tcPr>
            <w:tcW w:w="1055" w:type="dxa"/>
            <w:tcBorders>
              <w:top w:val="nil"/>
              <w:left w:val="nil"/>
              <w:bottom w:val="nil"/>
              <w:right w:val="nil"/>
            </w:tcBorders>
            <w:shd w:val="clear" w:color="auto" w:fill="auto"/>
            <w:noWrap/>
            <w:vAlign w:val="bottom"/>
            <w:hideMark/>
          </w:tcPr>
          <w:p w14:paraId="6CC0DEB1" w14:textId="77777777" w:rsidR="00412F6B" w:rsidRPr="003832CC" w:rsidRDefault="00412F6B" w:rsidP="00412F6B">
            <w:pPr>
              <w:jc w:val="center"/>
              <w:rPr>
                <w:rFonts w:ascii="Times New Roman" w:eastAsia="Times New Roman" w:hAnsi="Times New Roman"/>
                <w:color w:val="000000"/>
                <w:sz w:val="22"/>
                <w:szCs w:val="22"/>
              </w:rPr>
            </w:pPr>
            <w:r w:rsidRPr="003832CC">
              <w:rPr>
                <w:rFonts w:ascii="Times New Roman" w:eastAsia="Times New Roman" w:hAnsi="Times New Roman"/>
                <w:color w:val="000000"/>
                <w:sz w:val="22"/>
                <w:szCs w:val="22"/>
              </w:rPr>
              <w:t>(0.042)</w:t>
            </w:r>
          </w:p>
        </w:tc>
        <w:tc>
          <w:tcPr>
            <w:tcW w:w="1122" w:type="dxa"/>
            <w:tcBorders>
              <w:top w:val="nil"/>
              <w:left w:val="nil"/>
              <w:bottom w:val="nil"/>
              <w:right w:val="nil"/>
            </w:tcBorders>
            <w:shd w:val="clear" w:color="auto" w:fill="auto"/>
            <w:noWrap/>
            <w:vAlign w:val="bottom"/>
            <w:hideMark/>
          </w:tcPr>
          <w:p w14:paraId="3E2C265C" w14:textId="77777777" w:rsidR="00412F6B" w:rsidRPr="003832CC" w:rsidRDefault="00412F6B" w:rsidP="00412F6B">
            <w:pPr>
              <w:jc w:val="center"/>
              <w:rPr>
                <w:rFonts w:ascii="Times New Roman" w:eastAsia="Times New Roman" w:hAnsi="Times New Roman"/>
                <w:color w:val="000000"/>
                <w:sz w:val="22"/>
                <w:szCs w:val="22"/>
              </w:rPr>
            </w:pPr>
            <w:r w:rsidRPr="003832CC">
              <w:rPr>
                <w:rFonts w:ascii="Times New Roman" w:eastAsia="Times New Roman" w:hAnsi="Times New Roman"/>
                <w:color w:val="000000"/>
                <w:sz w:val="22"/>
                <w:szCs w:val="22"/>
              </w:rPr>
              <w:t>(0.052)</w:t>
            </w:r>
          </w:p>
        </w:tc>
        <w:tc>
          <w:tcPr>
            <w:tcW w:w="1631" w:type="dxa"/>
            <w:tcBorders>
              <w:top w:val="nil"/>
              <w:left w:val="nil"/>
              <w:bottom w:val="nil"/>
              <w:right w:val="nil"/>
            </w:tcBorders>
            <w:shd w:val="clear" w:color="auto" w:fill="auto"/>
            <w:noWrap/>
            <w:vAlign w:val="bottom"/>
            <w:hideMark/>
          </w:tcPr>
          <w:p w14:paraId="3EC86D37"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(0.598)</w:t>
            </w:r>
          </w:p>
        </w:tc>
        <w:tc>
          <w:tcPr>
            <w:tcW w:w="2100" w:type="dxa"/>
            <w:tcBorders>
              <w:top w:val="nil"/>
              <w:left w:val="nil"/>
              <w:bottom w:val="nil"/>
              <w:right w:val="nil"/>
            </w:tcBorders>
            <w:shd w:val="clear" w:color="auto" w:fill="auto"/>
            <w:noWrap/>
            <w:vAlign w:val="bottom"/>
            <w:hideMark/>
          </w:tcPr>
          <w:p w14:paraId="2A12AFFF"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(0.889)</w:t>
            </w:r>
          </w:p>
        </w:tc>
      </w:tr>
      <w:tr w:rsidR="00412F6B" w:rsidRPr="00412F6B" w14:paraId="0AA4FFF6" w14:textId="77777777" w:rsidTr="00412F6B">
        <w:trPr>
          <w:trHeight w:val="315"/>
        </w:trPr>
        <w:tc>
          <w:tcPr>
            <w:tcW w:w="1718" w:type="dxa"/>
            <w:tcBorders>
              <w:top w:val="nil"/>
              <w:left w:val="nil"/>
              <w:bottom w:val="nil"/>
              <w:right w:val="nil"/>
            </w:tcBorders>
            <w:shd w:val="clear" w:color="auto" w:fill="auto"/>
            <w:noWrap/>
            <w:vAlign w:val="bottom"/>
            <w:hideMark/>
          </w:tcPr>
          <w:p w14:paraId="74B3DEF5" w14:textId="77777777" w:rsidR="00412F6B" w:rsidRPr="00412F6B" w:rsidRDefault="00412F6B" w:rsidP="00412F6B">
            <w:pPr>
              <w:rPr>
                <w:rFonts w:ascii="Times New Roman" w:eastAsia="Times New Roman" w:hAnsi="Times New Roman"/>
                <w:color w:val="000000"/>
                <w:sz w:val="22"/>
                <w:szCs w:val="22"/>
              </w:rPr>
            </w:pPr>
            <w:r w:rsidRPr="00412F6B">
              <w:rPr>
                <w:rFonts w:ascii="Times New Roman" w:eastAsia="Times New Roman" w:hAnsi="Times New Roman"/>
                <w:color w:val="000000"/>
                <w:sz w:val="22"/>
                <w:szCs w:val="22"/>
              </w:rPr>
              <w:t>Discovery, t-5</w:t>
            </w:r>
          </w:p>
        </w:tc>
        <w:tc>
          <w:tcPr>
            <w:tcW w:w="1554" w:type="dxa"/>
            <w:tcBorders>
              <w:top w:val="nil"/>
              <w:left w:val="nil"/>
              <w:bottom w:val="nil"/>
              <w:right w:val="nil"/>
            </w:tcBorders>
            <w:shd w:val="clear" w:color="auto" w:fill="auto"/>
            <w:noWrap/>
            <w:vAlign w:val="bottom"/>
            <w:hideMark/>
          </w:tcPr>
          <w:p w14:paraId="337D4D79"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-0.122</w:t>
            </w:r>
          </w:p>
        </w:tc>
        <w:tc>
          <w:tcPr>
            <w:tcW w:w="1055" w:type="dxa"/>
            <w:tcBorders>
              <w:top w:val="nil"/>
              <w:left w:val="nil"/>
              <w:bottom w:val="nil"/>
              <w:right w:val="nil"/>
            </w:tcBorders>
            <w:shd w:val="clear" w:color="auto" w:fill="auto"/>
            <w:noWrap/>
            <w:vAlign w:val="bottom"/>
            <w:hideMark/>
          </w:tcPr>
          <w:p w14:paraId="6911E728" w14:textId="77777777" w:rsidR="00412F6B" w:rsidRPr="003832CC" w:rsidRDefault="00412F6B" w:rsidP="00412F6B">
            <w:pPr>
              <w:jc w:val="center"/>
              <w:rPr>
                <w:rFonts w:ascii="Times New Roman" w:eastAsia="Times New Roman" w:hAnsi="Times New Roman"/>
                <w:color w:val="000000"/>
                <w:sz w:val="22"/>
                <w:szCs w:val="22"/>
              </w:rPr>
            </w:pPr>
            <w:r w:rsidRPr="003832CC">
              <w:rPr>
                <w:rFonts w:ascii="Times New Roman" w:eastAsia="Times New Roman" w:hAnsi="Times New Roman"/>
                <w:color w:val="000000"/>
                <w:sz w:val="22"/>
                <w:szCs w:val="22"/>
              </w:rPr>
              <w:t>-0.006</w:t>
            </w:r>
          </w:p>
        </w:tc>
        <w:tc>
          <w:tcPr>
            <w:tcW w:w="1122" w:type="dxa"/>
            <w:tcBorders>
              <w:top w:val="nil"/>
              <w:left w:val="nil"/>
              <w:bottom w:val="nil"/>
              <w:right w:val="nil"/>
            </w:tcBorders>
            <w:shd w:val="clear" w:color="auto" w:fill="auto"/>
            <w:noWrap/>
            <w:vAlign w:val="bottom"/>
            <w:hideMark/>
          </w:tcPr>
          <w:p w14:paraId="6EDDDF51" w14:textId="77777777" w:rsidR="00412F6B" w:rsidRPr="003832CC" w:rsidRDefault="00412F6B" w:rsidP="00412F6B">
            <w:pPr>
              <w:jc w:val="center"/>
              <w:rPr>
                <w:rFonts w:ascii="Times New Roman" w:eastAsia="Times New Roman" w:hAnsi="Times New Roman"/>
                <w:color w:val="000000"/>
                <w:sz w:val="22"/>
                <w:szCs w:val="22"/>
              </w:rPr>
            </w:pPr>
            <w:r w:rsidRPr="003832CC">
              <w:rPr>
                <w:rFonts w:ascii="Times New Roman" w:eastAsia="Times New Roman" w:hAnsi="Times New Roman"/>
                <w:color w:val="000000"/>
                <w:sz w:val="22"/>
                <w:szCs w:val="22"/>
              </w:rPr>
              <w:t>-0.038</w:t>
            </w:r>
          </w:p>
        </w:tc>
        <w:tc>
          <w:tcPr>
            <w:tcW w:w="1631" w:type="dxa"/>
            <w:tcBorders>
              <w:top w:val="nil"/>
              <w:left w:val="nil"/>
              <w:bottom w:val="nil"/>
              <w:right w:val="nil"/>
            </w:tcBorders>
            <w:shd w:val="clear" w:color="auto" w:fill="auto"/>
            <w:noWrap/>
            <w:vAlign w:val="bottom"/>
            <w:hideMark/>
          </w:tcPr>
          <w:p w14:paraId="50CD14F2"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-0.604</w:t>
            </w:r>
          </w:p>
        </w:tc>
        <w:tc>
          <w:tcPr>
            <w:tcW w:w="2100" w:type="dxa"/>
            <w:tcBorders>
              <w:top w:val="nil"/>
              <w:left w:val="nil"/>
              <w:bottom w:val="nil"/>
              <w:right w:val="nil"/>
            </w:tcBorders>
            <w:shd w:val="clear" w:color="auto" w:fill="auto"/>
            <w:noWrap/>
            <w:vAlign w:val="bottom"/>
            <w:hideMark/>
          </w:tcPr>
          <w:p w14:paraId="66A95EC1"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-2.110***</w:t>
            </w:r>
          </w:p>
        </w:tc>
      </w:tr>
      <w:tr w:rsidR="00412F6B" w:rsidRPr="00412F6B" w14:paraId="75A40EC2" w14:textId="77777777" w:rsidTr="00412F6B">
        <w:trPr>
          <w:trHeight w:val="315"/>
        </w:trPr>
        <w:tc>
          <w:tcPr>
            <w:tcW w:w="1718" w:type="dxa"/>
            <w:tcBorders>
              <w:top w:val="nil"/>
              <w:left w:val="nil"/>
              <w:bottom w:val="nil"/>
              <w:right w:val="nil"/>
            </w:tcBorders>
            <w:shd w:val="clear" w:color="auto" w:fill="auto"/>
            <w:noWrap/>
            <w:vAlign w:val="bottom"/>
            <w:hideMark/>
          </w:tcPr>
          <w:p w14:paraId="76FC3EC8" w14:textId="77777777" w:rsidR="00412F6B" w:rsidRPr="00412F6B" w:rsidRDefault="00412F6B" w:rsidP="00412F6B">
            <w:pPr>
              <w:jc w:val="center"/>
              <w:rPr>
                <w:rFonts w:ascii="Times New Roman" w:eastAsia="Times New Roman" w:hAnsi="Times New Roman"/>
              </w:rPr>
            </w:pPr>
          </w:p>
        </w:tc>
        <w:tc>
          <w:tcPr>
            <w:tcW w:w="1554" w:type="dxa"/>
            <w:tcBorders>
              <w:top w:val="nil"/>
              <w:left w:val="nil"/>
              <w:bottom w:val="nil"/>
              <w:right w:val="nil"/>
            </w:tcBorders>
            <w:shd w:val="clear" w:color="auto" w:fill="auto"/>
            <w:noWrap/>
            <w:vAlign w:val="bottom"/>
            <w:hideMark/>
          </w:tcPr>
          <w:p w14:paraId="46016442"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(0.860)</w:t>
            </w:r>
          </w:p>
        </w:tc>
        <w:tc>
          <w:tcPr>
            <w:tcW w:w="1055" w:type="dxa"/>
            <w:tcBorders>
              <w:top w:val="nil"/>
              <w:left w:val="nil"/>
              <w:bottom w:val="nil"/>
              <w:right w:val="nil"/>
            </w:tcBorders>
            <w:shd w:val="clear" w:color="auto" w:fill="auto"/>
            <w:noWrap/>
            <w:vAlign w:val="bottom"/>
            <w:hideMark/>
          </w:tcPr>
          <w:p w14:paraId="3E701D81" w14:textId="77777777" w:rsidR="00412F6B" w:rsidRPr="003832CC" w:rsidRDefault="00412F6B" w:rsidP="00412F6B">
            <w:pPr>
              <w:jc w:val="center"/>
              <w:rPr>
                <w:rFonts w:ascii="Times New Roman" w:eastAsia="Times New Roman" w:hAnsi="Times New Roman"/>
                <w:color w:val="000000"/>
                <w:sz w:val="22"/>
                <w:szCs w:val="22"/>
              </w:rPr>
            </w:pPr>
            <w:r w:rsidRPr="003832CC">
              <w:rPr>
                <w:rFonts w:ascii="Times New Roman" w:eastAsia="Times New Roman" w:hAnsi="Times New Roman"/>
                <w:color w:val="000000"/>
                <w:sz w:val="22"/>
                <w:szCs w:val="22"/>
              </w:rPr>
              <w:t>(0.053)</w:t>
            </w:r>
          </w:p>
        </w:tc>
        <w:tc>
          <w:tcPr>
            <w:tcW w:w="1122" w:type="dxa"/>
            <w:tcBorders>
              <w:top w:val="nil"/>
              <w:left w:val="nil"/>
              <w:bottom w:val="nil"/>
              <w:right w:val="nil"/>
            </w:tcBorders>
            <w:shd w:val="clear" w:color="auto" w:fill="auto"/>
            <w:noWrap/>
            <w:vAlign w:val="bottom"/>
            <w:hideMark/>
          </w:tcPr>
          <w:p w14:paraId="6E28BC6C" w14:textId="77777777" w:rsidR="00412F6B" w:rsidRPr="003832CC" w:rsidRDefault="00412F6B" w:rsidP="00412F6B">
            <w:pPr>
              <w:jc w:val="center"/>
              <w:rPr>
                <w:rFonts w:ascii="Times New Roman" w:eastAsia="Times New Roman" w:hAnsi="Times New Roman"/>
                <w:color w:val="000000"/>
                <w:sz w:val="22"/>
                <w:szCs w:val="22"/>
              </w:rPr>
            </w:pPr>
            <w:r w:rsidRPr="003832CC">
              <w:rPr>
                <w:rFonts w:ascii="Times New Roman" w:eastAsia="Times New Roman" w:hAnsi="Times New Roman"/>
                <w:color w:val="000000"/>
                <w:sz w:val="22"/>
                <w:szCs w:val="22"/>
              </w:rPr>
              <w:t>(0.068)</w:t>
            </w:r>
          </w:p>
        </w:tc>
        <w:tc>
          <w:tcPr>
            <w:tcW w:w="1631" w:type="dxa"/>
            <w:tcBorders>
              <w:top w:val="nil"/>
              <w:left w:val="nil"/>
              <w:bottom w:val="nil"/>
              <w:right w:val="nil"/>
            </w:tcBorders>
            <w:shd w:val="clear" w:color="auto" w:fill="auto"/>
            <w:noWrap/>
            <w:vAlign w:val="bottom"/>
            <w:hideMark/>
          </w:tcPr>
          <w:p w14:paraId="2BD15DEB"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(0.595)</w:t>
            </w:r>
          </w:p>
        </w:tc>
        <w:tc>
          <w:tcPr>
            <w:tcW w:w="2100" w:type="dxa"/>
            <w:tcBorders>
              <w:top w:val="nil"/>
              <w:left w:val="nil"/>
              <w:bottom w:val="nil"/>
              <w:right w:val="nil"/>
            </w:tcBorders>
            <w:shd w:val="clear" w:color="auto" w:fill="auto"/>
            <w:noWrap/>
            <w:vAlign w:val="bottom"/>
            <w:hideMark/>
          </w:tcPr>
          <w:p w14:paraId="1A0CBC64"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(0.619)</w:t>
            </w:r>
          </w:p>
        </w:tc>
      </w:tr>
      <w:tr w:rsidR="00412F6B" w:rsidRPr="00412F6B" w14:paraId="76FC8FC1" w14:textId="77777777" w:rsidTr="00412F6B">
        <w:trPr>
          <w:trHeight w:val="315"/>
        </w:trPr>
        <w:tc>
          <w:tcPr>
            <w:tcW w:w="1718" w:type="dxa"/>
            <w:tcBorders>
              <w:top w:val="nil"/>
              <w:left w:val="nil"/>
              <w:bottom w:val="nil"/>
              <w:right w:val="nil"/>
            </w:tcBorders>
            <w:shd w:val="clear" w:color="auto" w:fill="auto"/>
            <w:noWrap/>
            <w:vAlign w:val="bottom"/>
            <w:hideMark/>
          </w:tcPr>
          <w:p w14:paraId="31D71ECA" w14:textId="77777777" w:rsidR="00412F6B" w:rsidRPr="00412F6B" w:rsidRDefault="00412F6B" w:rsidP="00412F6B">
            <w:pPr>
              <w:rPr>
                <w:rFonts w:ascii="Times New Roman" w:eastAsia="Times New Roman" w:hAnsi="Times New Roman"/>
                <w:color w:val="000000"/>
                <w:sz w:val="22"/>
                <w:szCs w:val="22"/>
              </w:rPr>
            </w:pPr>
            <w:r w:rsidRPr="00412F6B">
              <w:rPr>
                <w:rFonts w:ascii="Times New Roman" w:eastAsia="Times New Roman" w:hAnsi="Times New Roman"/>
                <w:color w:val="000000"/>
                <w:sz w:val="22"/>
                <w:szCs w:val="22"/>
              </w:rPr>
              <w:t xml:space="preserve">Discovery, t-6 </w:t>
            </w:r>
          </w:p>
        </w:tc>
        <w:tc>
          <w:tcPr>
            <w:tcW w:w="1554" w:type="dxa"/>
            <w:tcBorders>
              <w:top w:val="nil"/>
              <w:left w:val="nil"/>
              <w:bottom w:val="nil"/>
              <w:right w:val="nil"/>
            </w:tcBorders>
            <w:shd w:val="clear" w:color="auto" w:fill="auto"/>
            <w:noWrap/>
            <w:vAlign w:val="bottom"/>
            <w:hideMark/>
          </w:tcPr>
          <w:p w14:paraId="24C4FE08"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0.233</w:t>
            </w:r>
          </w:p>
        </w:tc>
        <w:tc>
          <w:tcPr>
            <w:tcW w:w="1055" w:type="dxa"/>
            <w:tcBorders>
              <w:top w:val="nil"/>
              <w:left w:val="nil"/>
              <w:bottom w:val="nil"/>
              <w:right w:val="nil"/>
            </w:tcBorders>
            <w:shd w:val="clear" w:color="auto" w:fill="auto"/>
            <w:noWrap/>
            <w:vAlign w:val="bottom"/>
            <w:hideMark/>
          </w:tcPr>
          <w:p w14:paraId="345239CC" w14:textId="77777777" w:rsidR="00412F6B" w:rsidRPr="003832CC" w:rsidRDefault="00412F6B" w:rsidP="00412F6B">
            <w:pPr>
              <w:jc w:val="center"/>
              <w:rPr>
                <w:rFonts w:ascii="Times New Roman" w:eastAsia="Times New Roman" w:hAnsi="Times New Roman"/>
                <w:color w:val="000000"/>
                <w:sz w:val="22"/>
                <w:szCs w:val="22"/>
              </w:rPr>
            </w:pPr>
            <w:r w:rsidRPr="003832CC">
              <w:rPr>
                <w:rFonts w:ascii="Times New Roman" w:eastAsia="Times New Roman" w:hAnsi="Times New Roman"/>
                <w:color w:val="000000"/>
                <w:sz w:val="22"/>
                <w:szCs w:val="22"/>
              </w:rPr>
              <w:t>0.006</w:t>
            </w:r>
          </w:p>
        </w:tc>
        <w:tc>
          <w:tcPr>
            <w:tcW w:w="1122" w:type="dxa"/>
            <w:tcBorders>
              <w:top w:val="nil"/>
              <w:left w:val="nil"/>
              <w:bottom w:val="nil"/>
              <w:right w:val="nil"/>
            </w:tcBorders>
            <w:shd w:val="clear" w:color="auto" w:fill="auto"/>
            <w:noWrap/>
            <w:vAlign w:val="bottom"/>
            <w:hideMark/>
          </w:tcPr>
          <w:p w14:paraId="51800620" w14:textId="77777777" w:rsidR="00412F6B" w:rsidRPr="003832CC" w:rsidRDefault="00412F6B" w:rsidP="00412F6B">
            <w:pPr>
              <w:jc w:val="center"/>
              <w:rPr>
                <w:rFonts w:ascii="Times New Roman" w:eastAsia="Times New Roman" w:hAnsi="Times New Roman"/>
                <w:color w:val="000000"/>
                <w:sz w:val="22"/>
                <w:szCs w:val="22"/>
              </w:rPr>
            </w:pPr>
            <w:r w:rsidRPr="003832CC">
              <w:rPr>
                <w:rFonts w:ascii="Times New Roman" w:eastAsia="Times New Roman" w:hAnsi="Times New Roman"/>
                <w:color w:val="000000"/>
                <w:sz w:val="22"/>
                <w:szCs w:val="22"/>
              </w:rPr>
              <w:t>-0.044</w:t>
            </w:r>
          </w:p>
        </w:tc>
        <w:tc>
          <w:tcPr>
            <w:tcW w:w="1631" w:type="dxa"/>
            <w:tcBorders>
              <w:top w:val="nil"/>
              <w:left w:val="nil"/>
              <w:bottom w:val="nil"/>
              <w:right w:val="nil"/>
            </w:tcBorders>
            <w:shd w:val="clear" w:color="auto" w:fill="auto"/>
            <w:noWrap/>
            <w:vAlign w:val="bottom"/>
            <w:hideMark/>
          </w:tcPr>
          <w:p w14:paraId="3777CA40"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-0.847</w:t>
            </w:r>
          </w:p>
        </w:tc>
        <w:tc>
          <w:tcPr>
            <w:tcW w:w="2100" w:type="dxa"/>
            <w:tcBorders>
              <w:top w:val="nil"/>
              <w:left w:val="nil"/>
              <w:bottom w:val="nil"/>
              <w:right w:val="nil"/>
            </w:tcBorders>
            <w:shd w:val="clear" w:color="auto" w:fill="auto"/>
            <w:noWrap/>
            <w:vAlign w:val="bottom"/>
            <w:hideMark/>
          </w:tcPr>
          <w:p w14:paraId="0996BDD0"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-1.949***</w:t>
            </w:r>
          </w:p>
        </w:tc>
      </w:tr>
      <w:tr w:rsidR="00412F6B" w:rsidRPr="00412F6B" w14:paraId="255D01F5" w14:textId="77777777" w:rsidTr="00412F6B">
        <w:trPr>
          <w:trHeight w:val="315"/>
        </w:trPr>
        <w:tc>
          <w:tcPr>
            <w:tcW w:w="1718" w:type="dxa"/>
            <w:tcBorders>
              <w:top w:val="nil"/>
              <w:left w:val="nil"/>
              <w:bottom w:val="nil"/>
              <w:right w:val="nil"/>
            </w:tcBorders>
            <w:shd w:val="clear" w:color="auto" w:fill="auto"/>
            <w:noWrap/>
            <w:vAlign w:val="bottom"/>
            <w:hideMark/>
          </w:tcPr>
          <w:p w14:paraId="5223CBFC" w14:textId="77777777" w:rsidR="00412F6B" w:rsidRPr="00412F6B" w:rsidRDefault="00412F6B" w:rsidP="00412F6B">
            <w:pPr>
              <w:jc w:val="center"/>
              <w:rPr>
                <w:rFonts w:ascii="Times New Roman" w:eastAsia="Times New Roman" w:hAnsi="Times New Roman"/>
              </w:rPr>
            </w:pPr>
          </w:p>
        </w:tc>
        <w:tc>
          <w:tcPr>
            <w:tcW w:w="1554" w:type="dxa"/>
            <w:tcBorders>
              <w:top w:val="nil"/>
              <w:left w:val="nil"/>
              <w:bottom w:val="nil"/>
              <w:right w:val="nil"/>
            </w:tcBorders>
            <w:shd w:val="clear" w:color="auto" w:fill="auto"/>
            <w:noWrap/>
            <w:vAlign w:val="bottom"/>
            <w:hideMark/>
          </w:tcPr>
          <w:p w14:paraId="4255598A"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(0.712)</w:t>
            </w:r>
          </w:p>
        </w:tc>
        <w:tc>
          <w:tcPr>
            <w:tcW w:w="1055" w:type="dxa"/>
            <w:tcBorders>
              <w:top w:val="nil"/>
              <w:left w:val="nil"/>
              <w:bottom w:val="nil"/>
              <w:right w:val="nil"/>
            </w:tcBorders>
            <w:shd w:val="clear" w:color="auto" w:fill="auto"/>
            <w:noWrap/>
            <w:vAlign w:val="bottom"/>
            <w:hideMark/>
          </w:tcPr>
          <w:p w14:paraId="5F58D88D" w14:textId="77777777" w:rsidR="00412F6B" w:rsidRPr="003832CC" w:rsidRDefault="00412F6B" w:rsidP="00412F6B">
            <w:pPr>
              <w:jc w:val="center"/>
              <w:rPr>
                <w:rFonts w:ascii="Times New Roman" w:eastAsia="Times New Roman" w:hAnsi="Times New Roman"/>
                <w:color w:val="000000"/>
                <w:sz w:val="22"/>
                <w:szCs w:val="22"/>
              </w:rPr>
            </w:pPr>
            <w:r w:rsidRPr="003832CC">
              <w:rPr>
                <w:rFonts w:ascii="Times New Roman" w:eastAsia="Times New Roman" w:hAnsi="Times New Roman"/>
                <w:color w:val="000000"/>
                <w:sz w:val="22"/>
                <w:szCs w:val="22"/>
              </w:rPr>
              <w:t>(0.052)</w:t>
            </w:r>
          </w:p>
        </w:tc>
        <w:tc>
          <w:tcPr>
            <w:tcW w:w="1122" w:type="dxa"/>
            <w:tcBorders>
              <w:top w:val="nil"/>
              <w:left w:val="nil"/>
              <w:bottom w:val="nil"/>
              <w:right w:val="nil"/>
            </w:tcBorders>
            <w:shd w:val="clear" w:color="auto" w:fill="auto"/>
            <w:noWrap/>
            <w:vAlign w:val="bottom"/>
            <w:hideMark/>
          </w:tcPr>
          <w:p w14:paraId="6E7875C2" w14:textId="77777777" w:rsidR="00412F6B" w:rsidRPr="003832CC" w:rsidRDefault="00412F6B" w:rsidP="00412F6B">
            <w:pPr>
              <w:jc w:val="center"/>
              <w:rPr>
                <w:rFonts w:ascii="Times New Roman" w:eastAsia="Times New Roman" w:hAnsi="Times New Roman"/>
                <w:color w:val="000000"/>
                <w:sz w:val="22"/>
                <w:szCs w:val="22"/>
              </w:rPr>
            </w:pPr>
            <w:r w:rsidRPr="003832CC">
              <w:rPr>
                <w:rFonts w:ascii="Times New Roman" w:eastAsia="Times New Roman" w:hAnsi="Times New Roman"/>
                <w:color w:val="000000"/>
                <w:sz w:val="22"/>
                <w:szCs w:val="22"/>
              </w:rPr>
              <w:t>(0.075)</w:t>
            </w:r>
          </w:p>
        </w:tc>
        <w:tc>
          <w:tcPr>
            <w:tcW w:w="1631" w:type="dxa"/>
            <w:tcBorders>
              <w:top w:val="nil"/>
              <w:left w:val="nil"/>
              <w:bottom w:val="nil"/>
              <w:right w:val="nil"/>
            </w:tcBorders>
            <w:shd w:val="clear" w:color="auto" w:fill="auto"/>
            <w:noWrap/>
            <w:vAlign w:val="bottom"/>
            <w:hideMark/>
          </w:tcPr>
          <w:p w14:paraId="1E4A79D5"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(0.642)</w:t>
            </w:r>
          </w:p>
        </w:tc>
        <w:tc>
          <w:tcPr>
            <w:tcW w:w="2100" w:type="dxa"/>
            <w:tcBorders>
              <w:top w:val="nil"/>
              <w:left w:val="nil"/>
              <w:bottom w:val="nil"/>
              <w:right w:val="nil"/>
            </w:tcBorders>
            <w:shd w:val="clear" w:color="auto" w:fill="auto"/>
            <w:noWrap/>
            <w:vAlign w:val="bottom"/>
            <w:hideMark/>
          </w:tcPr>
          <w:p w14:paraId="2A3098A7"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(0.445)</w:t>
            </w:r>
          </w:p>
        </w:tc>
      </w:tr>
      <w:tr w:rsidR="00412F6B" w:rsidRPr="00412F6B" w14:paraId="76B4FC36" w14:textId="77777777" w:rsidTr="00412F6B">
        <w:trPr>
          <w:trHeight w:val="315"/>
        </w:trPr>
        <w:tc>
          <w:tcPr>
            <w:tcW w:w="1718" w:type="dxa"/>
            <w:tcBorders>
              <w:top w:val="nil"/>
              <w:left w:val="nil"/>
              <w:bottom w:val="nil"/>
              <w:right w:val="nil"/>
            </w:tcBorders>
            <w:shd w:val="clear" w:color="auto" w:fill="auto"/>
            <w:noWrap/>
            <w:vAlign w:val="bottom"/>
            <w:hideMark/>
          </w:tcPr>
          <w:p w14:paraId="7C20CBD2" w14:textId="77777777" w:rsidR="00412F6B" w:rsidRPr="00412F6B" w:rsidRDefault="00412F6B" w:rsidP="00412F6B">
            <w:pPr>
              <w:rPr>
                <w:rFonts w:ascii="Times New Roman" w:eastAsia="Times New Roman" w:hAnsi="Times New Roman"/>
                <w:color w:val="000000"/>
                <w:sz w:val="22"/>
                <w:szCs w:val="22"/>
              </w:rPr>
            </w:pPr>
            <w:r w:rsidRPr="00412F6B">
              <w:rPr>
                <w:rFonts w:ascii="Times New Roman" w:eastAsia="Times New Roman" w:hAnsi="Times New Roman"/>
                <w:color w:val="000000"/>
                <w:sz w:val="22"/>
                <w:szCs w:val="22"/>
              </w:rPr>
              <w:t xml:space="preserve">Discovery, t-7 </w:t>
            </w:r>
          </w:p>
        </w:tc>
        <w:tc>
          <w:tcPr>
            <w:tcW w:w="1554" w:type="dxa"/>
            <w:tcBorders>
              <w:top w:val="nil"/>
              <w:left w:val="nil"/>
              <w:bottom w:val="nil"/>
              <w:right w:val="nil"/>
            </w:tcBorders>
            <w:shd w:val="clear" w:color="auto" w:fill="auto"/>
            <w:noWrap/>
            <w:vAlign w:val="bottom"/>
            <w:hideMark/>
          </w:tcPr>
          <w:p w14:paraId="113843DC"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-0.480</w:t>
            </w:r>
          </w:p>
        </w:tc>
        <w:tc>
          <w:tcPr>
            <w:tcW w:w="1055" w:type="dxa"/>
            <w:tcBorders>
              <w:top w:val="nil"/>
              <w:left w:val="nil"/>
              <w:bottom w:val="nil"/>
              <w:right w:val="nil"/>
            </w:tcBorders>
            <w:shd w:val="clear" w:color="auto" w:fill="auto"/>
            <w:noWrap/>
            <w:vAlign w:val="bottom"/>
            <w:hideMark/>
          </w:tcPr>
          <w:p w14:paraId="368FF91B" w14:textId="77777777" w:rsidR="00412F6B" w:rsidRPr="003832CC" w:rsidRDefault="00412F6B" w:rsidP="00412F6B">
            <w:pPr>
              <w:jc w:val="center"/>
              <w:rPr>
                <w:rFonts w:ascii="Times New Roman" w:eastAsia="Times New Roman" w:hAnsi="Times New Roman"/>
                <w:color w:val="000000"/>
                <w:sz w:val="22"/>
                <w:szCs w:val="22"/>
              </w:rPr>
            </w:pPr>
            <w:r w:rsidRPr="003832CC">
              <w:rPr>
                <w:rFonts w:ascii="Times New Roman" w:eastAsia="Times New Roman" w:hAnsi="Times New Roman"/>
                <w:color w:val="000000"/>
                <w:sz w:val="22"/>
                <w:szCs w:val="22"/>
              </w:rPr>
              <w:t>-0.006</w:t>
            </w:r>
          </w:p>
        </w:tc>
        <w:tc>
          <w:tcPr>
            <w:tcW w:w="1122" w:type="dxa"/>
            <w:tcBorders>
              <w:top w:val="nil"/>
              <w:left w:val="nil"/>
              <w:bottom w:val="nil"/>
              <w:right w:val="nil"/>
            </w:tcBorders>
            <w:shd w:val="clear" w:color="auto" w:fill="auto"/>
            <w:noWrap/>
            <w:vAlign w:val="bottom"/>
            <w:hideMark/>
          </w:tcPr>
          <w:p w14:paraId="4C5464C3" w14:textId="77777777" w:rsidR="00412F6B" w:rsidRPr="003832CC" w:rsidRDefault="00412F6B" w:rsidP="00412F6B">
            <w:pPr>
              <w:jc w:val="center"/>
              <w:rPr>
                <w:rFonts w:ascii="Times New Roman" w:eastAsia="Times New Roman" w:hAnsi="Times New Roman"/>
                <w:color w:val="000000"/>
                <w:sz w:val="22"/>
                <w:szCs w:val="22"/>
              </w:rPr>
            </w:pPr>
            <w:r w:rsidRPr="003832CC">
              <w:rPr>
                <w:rFonts w:ascii="Times New Roman" w:eastAsia="Times New Roman" w:hAnsi="Times New Roman"/>
                <w:color w:val="000000"/>
                <w:sz w:val="22"/>
                <w:szCs w:val="22"/>
              </w:rPr>
              <w:t>-0.057</w:t>
            </w:r>
          </w:p>
        </w:tc>
        <w:tc>
          <w:tcPr>
            <w:tcW w:w="1631" w:type="dxa"/>
            <w:tcBorders>
              <w:top w:val="nil"/>
              <w:left w:val="nil"/>
              <w:bottom w:val="nil"/>
              <w:right w:val="nil"/>
            </w:tcBorders>
            <w:shd w:val="clear" w:color="auto" w:fill="auto"/>
            <w:noWrap/>
            <w:vAlign w:val="bottom"/>
            <w:hideMark/>
          </w:tcPr>
          <w:p w14:paraId="5CAA7284"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-0.802</w:t>
            </w:r>
          </w:p>
        </w:tc>
        <w:tc>
          <w:tcPr>
            <w:tcW w:w="2100" w:type="dxa"/>
            <w:tcBorders>
              <w:top w:val="nil"/>
              <w:left w:val="nil"/>
              <w:bottom w:val="nil"/>
              <w:right w:val="nil"/>
            </w:tcBorders>
            <w:shd w:val="clear" w:color="auto" w:fill="auto"/>
            <w:noWrap/>
            <w:vAlign w:val="bottom"/>
            <w:hideMark/>
          </w:tcPr>
          <w:p w14:paraId="11F81E74"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-1.693***</w:t>
            </w:r>
          </w:p>
        </w:tc>
      </w:tr>
      <w:tr w:rsidR="00412F6B" w:rsidRPr="00412F6B" w14:paraId="6B9A6ABB" w14:textId="77777777" w:rsidTr="00412F6B">
        <w:trPr>
          <w:trHeight w:val="315"/>
        </w:trPr>
        <w:tc>
          <w:tcPr>
            <w:tcW w:w="1718" w:type="dxa"/>
            <w:tcBorders>
              <w:top w:val="nil"/>
              <w:left w:val="nil"/>
              <w:bottom w:val="nil"/>
              <w:right w:val="nil"/>
            </w:tcBorders>
            <w:shd w:val="clear" w:color="auto" w:fill="auto"/>
            <w:noWrap/>
            <w:vAlign w:val="bottom"/>
            <w:hideMark/>
          </w:tcPr>
          <w:p w14:paraId="183CAD0A" w14:textId="77777777" w:rsidR="00412F6B" w:rsidRPr="00412F6B" w:rsidRDefault="00412F6B" w:rsidP="00412F6B">
            <w:pPr>
              <w:jc w:val="center"/>
              <w:rPr>
                <w:rFonts w:ascii="Times New Roman" w:eastAsia="Times New Roman" w:hAnsi="Times New Roman"/>
              </w:rPr>
            </w:pPr>
          </w:p>
        </w:tc>
        <w:tc>
          <w:tcPr>
            <w:tcW w:w="1554" w:type="dxa"/>
            <w:tcBorders>
              <w:top w:val="nil"/>
              <w:left w:val="nil"/>
              <w:bottom w:val="nil"/>
              <w:right w:val="nil"/>
            </w:tcBorders>
            <w:shd w:val="clear" w:color="auto" w:fill="auto"/>
            <w:noWrap/>
            <w:vAlign w:val="bottom"/>
            <w:hideMark/>
          </w:tcPr>
          <w:p w14:paraId="6AC71134"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(0.692)</w:t>
            </w:r>
          </w:p>
        </w:tc>
        <w:tc>
          <w:tcPr>
            <w:tcW w:w="1055" w:type="dxa"/>
            <w:tcBorders>
              <w:top w:val="nil"/>
              <w:left w:val="nil"/>
              <w:bottom w:val="nil"/>
              <w:right w:val="nil"/>
            </w:tcBorders>
            <w:shd w:val="clear" w:color="auto" w:fill="auto"/>
            <w:noWrap/>
            <w:vAlign w:val="bottom"/>
            <w:hideMark/>
          </w:tcPr>
          <w:p w14:paraId="71EBD70C" w14:textId="77777777" w:rsidR="00412F6B" w:rsidRPr="003832CC" w:rsidRDefault="00412F6B" w:rsidP="00412F6B">
            <w:pPr>
              <w:jc w:val="center"/>
              <w:rPr>
                <w:rFonts w:ascii="Times New Roman" w:eastAsia="Times New Roman" w:hAnsi="Times New Roman"/>
                <w:color w:val="000000"/>
                <w:sz w:val="22"/>
                <w:szCs w:val="22"/>
              </w:rPr>
            </w:pPr>
            <w:r w:rsidRPr="003832CC">
              <w:rPr>
                <w:rFonts w:ascii="Times New Roman" w:eastAsia="Times New Roman" w:hAnsi="Times New Roman"/>
                <w:color w:val="000000"/>
                <w:sz w:val="22"/>
                <w:szCs w:val="22"/>
              </w:rPr>
              <w:t>(0.056)</w:t>
            </w:r>
          </w:p>
        </w:tc>
        <w:tc>
          <w:tcPr>
            <w:tcW w:w="1122" w:type="dxa"/>
            <w:tcBorders>
              <w:top w:val="nil"/>
              <w:left w:val="nil"/>
              <w:bottom w:val="nil"/>
              <w:right w:val="nil"/>
            </w:tcBorders>
            <w:shd w:val="clear" w:color="auto" w:fill="auto"/>
            <w:noWrap/>
            <w:vAlign w:val="bottom"/>
            <w:hideMark/>
          </w:tcPr>
          <w:p w14:paraId="7FA5DB92" w14:textId="77777777" w:rsidR="00412F6B" w:rsidRPr="003832CC" w:rsidRDefault="00412F6B" w:rsidP="00412F6B">
            <w:pPr>
              <w:jc w:val="center"/>
              <w:rPr>
                <w:rFonts w:ascii="Times New Roman" w:eastAsia="Times New Roman" w:hAnsi="Times New Roman"/>
                <w:color w:val="000000"/>
                <w:sz w:val="22"/>
                <w:szCs w:val="22"/>
              </w:rPr>
            </w:pPr>
            <w:r w:rsidRPr="003832CC">
              <w:rPr>
                <w:rFonts w:ascii="Times New Roman" w:eastAsia="Times New Roman" w:hAnsi="Times New Roman"/>
                <w:color w:val="000000"/>
                <w:sz w:val="22"/>
                <w:szCs w:val="22"/>
              </w:rPr>
              <w:t>(0.078)</w:t>
            </w:r>
          </w:p>
        </w:tc>
        <w:tc>
          <w:tcPr>
            <w:tcW w:w="1631" w:type="dxa"/>
            <w:tcBorders>
              <w:top w:val="nil"/>
              <w:left w:val="nil"/>
              <w:bottom w:val="nil"/>
              <w:right w:val="nil"/>
            </w:tcBorders>
            <w:shd w:val="clear" w:color="auto" w:fill="auto"/>
            <w:noWrap/>
            <w:vAlign w:val="bottom"/>
            <w:hideMark/>
          </w:tcPr>
          <w:p w14:paraId="18E565C1"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(0.636)</w:t>
            </w:r>
          </w:p>
        </w:tc>
        <w:tc>
          <w:tcPr>
            <w:tcW w:w="2100" w:type="dxa"/>
            <w:tcBorders>
              <w:top w:val="nil"/>
              <w:left w:val="nil"/>
              <w:bottom w:val="nil"/>
              <w:right w:val="nil"/>
            </w:tcBorders>
            <w:shd w:val="clear" w:color="auto" w:fill="auto"/>
            <w:noWrap/>
            <w:vAlign w:val="bottom"/>
            <w:hideMark/>
          </w:tcPr>
          <w:p w14:paraId="337D5E60"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(0.458)</w:t>
            </w:r>
          </w:p>
        </w:tc>
      </w:tr>
      <w:tr w:rsidR="00412F6B" w:rsidRPr="00412F6B" w14:paraId="24844919" w14:textId="77777777" w:rsidTr="00412F6B">
        <w:trPr>
          <w:trHeight w:val="315"/>
        </w:trPr>
        <w:tc>
          <w:tcPr>
            <w:tcW w:w="1718" w:type="dxa"/>
            <w:tcBorders>
              <w:top w:val="nil"/>
              <w:left w:val="nil"/>
              <w:bottom w:val="nil"/>
              <w:right w:val="nil"/>
            </w:tcBorders>
            <w:shd w:val="clear" w:color="auto" w:fill="auto"/>
            <w:noWrap/>
            <w:vAlign w:val="bottom"/>
            <w:hideMark/>
          </w:tcPr>
          <w:p w14:paraId="1DFD6A51" w14:textId="77777777" w:rsidR="00412F6B" w:rsidRPr="00412F6B" w:rsidRDefault="00412F6B" w:rsidP="00412F6B">
            <w:pPr>
              <w:rPr>
                <w:rFonts w:ascii="Times New Roman" w:eastAsia="Times New Roman" w:hAnsi="Times New Roman"/>
                <w:color w:val="000000"/>
                <w:sz w:val="22"/>
                <w:szCs w:val="22"/>
              </w:rPr>
            </w:pPr>
            <w:r w:rsidRPr="00412F6B">
              <w:rPr>
                <w:rFonts w:ascii="Times New Roman" w:eastAsia="Times New Roman" w:hAnsi="Times New Roman"/>
                <w:color w:val="000000"/>
                <w:sz w:val="22"/>
                <w:szCs w:val="22"/>
              </w:rPr>
              <w:t>Discovery, t-8</w:t>
            </w:r>
          </w:p>
        </w:tc>
        <w:tc>
          <w:tcPr>
            <w:tcW w:w="1554" w:type="dxa"/>
            <w:tcBorders>
              <w:top w:val="nil"/>
              <w:left w:val="nil"/>
              <w:bottom w:val="nil"/>
              <w:right w:val="nil"/>
            </w:tcBorders>
            <w:shd w:val="clear" w:color="auto" w:fill="auto"/>
            <w:noWrap/>
            <w:vAlign w:val="bottom"/>
            <w:hideMark/>
          </w:tcPr>
          <w:p w14:paraId="1DE46BF0"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-0.235</w:t>
            </w:r>
          </w:p>
        </w:tc>
        <w:tc>
          <w:tcPr>
            <w:tcW w:w="1055" w:type="dxa"/>
            <w:tcBorders>
              <w:top w:val="nil"/>
              <w:left w:val="nil"/>
              <w:bottom w:val="nil"/>
              <w:right w:val="nil"/>
            </w:tcBorders>
            <w:shd w:val="clear" w:color="auto" w:fill="auto"/>
            <w:noWrap/>
            <w:vAlign w:val="bottom"/>
            <w:hideMark/>
          </w:tcPr>
          <w:p w14:paraId="5F0D86BD" w14:textId="77777777" w:rsidR="00412F6B" w:rsidRPr="003832CC" w:rsidRDefault="00412F6B" w:rsidP="00412F6B">
            <w:pPr>
              <w:jc w:val="center"/>
              <w:rPr>
                <w:rFonts w:ascii="Times New Roman" w:eastAsia="Times New Roman" w:hAnsi="Times New Roman"/>
                <w:color w:val="000000"/>
                <w:sz w:val="22"/>
                <w:szCs w:val="22"/>
              </w:rPr>
            </w:pPr>
            <w:r w:rsidRPr="003832CC">
              <w:rPr>
                <w:rFonts w:ascii="Times New Roman" w:eastAsia="Times New Roman" w:hAnsi="Times New Roman"/>
                <w:color w:val="000000"/>
                <w:sz w:val="22"/>
                <w:szCs w:val="22"/>
              </w:rPr>
              <w:t>0.081</w:t>
            </w:r>
          </w:p>
        </w:tc>
        <w:tc>
          <w:tcPr>
            <w:tcW w:w="1122" w:type="dxa"/>
            <w:tcBorders>
              <w:top w:val="nil"/>
              <w:left w:val="nil"/>
              <w:bottom w:val="nil"/>
              <w:right w:val="nil"/>
            </w:tcBorders>
            <w:shd w:val="clear" w:color="auto" w:fill="auto"/>
            <w:noWrap/>
            <w:vAlign w:val="bottom"/>
            <w:hideMark/>
          </w:tcPr>
          <w:p w14:paraId="24F6F57A" w14:textId="77777777" w:rsidR="00412F6B" w:rsidRPr="003832CC" w:rsidRDefault="00412F6B" w:rsidP="00412F6B">
            <w:pPr>
              <w:jc w:val="center"/>
              <w:rPr>
                <w:rFonts w:ascii="Times New Roman" w:eastAsia="Times New Roman" w:hAnsi="Times New Roman"/>
                <w:color w:val="000000"/>
                <w:sz w:val="22"/>
                <w:szCs w:val="22"/>
              </w:rPr>
            </w:pPr>
            <w:r w:rsidRPr="003832CC">
              <w:rPr>
                <w:rFonts w:ascii="Times New Roman" w:eastAsia="Times New Roman" w:hAnsi="Times New Roman"/>
                <w:color w:val="000000"/>
                <w:sz w:val="22"/>
                <w:szCs w:val="22"/>
              </w:rPr>
              <w:t>0.072</w:t>
            </w:r>
          </w:p>
        </w:tc>
        <w:tc>
          <w:tcPr>
            <w:tcW w:w="1631" w:type="dxa"/>
            <w:tcBorders>
              <w:top w:val="nil"/>
              <w:left w:val="nil"/>
              <w:bottom w:val="nil"/>
              <w:right w:val="nil"/>
            </w:tcBorders>
            <w:shd w:val="clear" w:color="auto" w:fill="auto"/>
            <w:noWrap/>
            <w:vAlign w:val="bottom"/>
            <w:hideMark/>
          </w:tcPr>
          <w:p w14:paraId="3134039E"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-0.808</w:t>
            </w:r>
          </w:p>
        </w:tc>
        <w:tc>
          <w:tcPr>
            <w:tcW w:w="2100" w:type="dxa"/>
            <w:tcBorders>
              <w:top w:val="nil"/>
              <w:left w:val="nil"/>
              <w:bottom w:val="nil"/>
              <w:right w:val="nil"/>
            </w:tcBorders>
            <w:shd w:val="clear" w:color="auto" w:fill="auto"/>
            <w:noWrap/>
            <w:vAlign w:val="bottom"/>
            <w:hideMark/>
          </w:tcPr>
          <w:p w14:paraId="337B8403"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-0.831</w:t>
            </w:r>
          </w:p>
        </w:tc>
      </w:tr>
      <w:tr w:rsidR="00412F6B" w:rsidRPr="00412F6B" w14:paraId="164A2BB1" w14:textId="77777777" w:rsidTr="00412F6B">
        <w:trPr>
          <w:trHeight w:val="315"/>
        </w:trPr>
        <w:tc>
          <w:tcPr>
            <w:tcW w:w="1718" w:type="dxa"/>
            <w:tcBorders>
              <w:top w:val="nil"/>
              <w:left w:val="nil"/>
              <w:bottom w:val="nil"/>
              <w:right w:val="nil"/>
            </w:tcBorders>
            <w:shd w:val="clear" w:color="auto" w:fill="auto"/>
            <w:noWrap/>
            <w:vAlign w:val="bottom"/>
            <w:hideMark/>
          </w:tcPr>
          <w:p w14:paraId="01F50E0A" w14:textId="77777777" w:rsidR="00412F6B" w:rsidRPr="00412F6B" w:rsidRDefault="00412F6B" w:rsidP="00412F6B">
            <w:pPr>
              <w:jc w:val="center"/>
              <w:rPr>
                <w:rFonts w:ascii="Times New Roman" w:eastAsia="Times New Roman" w:hAnsi="Times New Roman"/>
              </w:rPr>
            </w:pPr>
          </w:p>
        </w:tc>
        <w:tc>
          <w:tcPr>
            <w:tcW w:w="1554" w:type="dxa"/>
            <w:tcBorders>
              <w:top w:val="nil"/>
              <w:left w:val="nil"/>
              <w:bottom w:val="nil"/>
              <w:right w:val="nil"/>
            </w:tcBorders>
            <w:shd w:val="clear" w:color="auto" w:fill="auto"/>
            <w:noWrap/>
            <w:vAlign w:val="bottom"/>
            <w:hideMark/>
          </w:tcPr>
          <w:p w14:paraId="312853D3"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(0.838)</w:t>
            </w:r>
          </w:p>
        </w:tc>
        <w:tc>
          <w:tcPr>
            <w:tcW w:w="1055" w:type="dxa"/>
            <w:tcBorders>
              <w:top w:val="nil"/>
              <w:left w:val="nil"/>
              <w:bottom w:val="nil"/>
              <w:right w:val="nil"/>
            </w:tcBorders>
            <w:shd w:val="clear" w:color="auto" w:fill="auto"/>
            <w:noWrap/>
            <w:vAlign w:val="bottom"/>
            <w:hideMark/>
          </w:tcPr>
          <w:p w14:paraId="7324965A" w14:textId="77777777" w:rsidR="00412F6B" w:rsidRPr="003832CC" w:rsidRDefault="00412F6B" w:rsidP="00412F6B">
            <w:pPr>
              <w:jc w:val="center"/>
              <w:rPr>
                <w:rFonts w:ascii="Times New Roman" w:eastAsia="Times New Roman" w:hAnsi="Times New Roman"/>
                <w:color w:val="000000"/>
                <w:sz w:val="22"/>
                <w:szCs w:val="22"/>
              </w:rPr>
            </w:pPr>
            <w:r w:rsidRPr="003832CC">
              <w:rPr>
                <w:rFonts w:ascii="Times New Roman" w:eastAsia="Times New Roman" w:hAnsi="Times New Roman"/>
                <w:color w:val="000000"/>
                <w:sz w:val="22"/>
                <w:szCs w:val="22"/>
              </w:rPr>
              <w:t>(0.055)</w:t>
            </w:r>
          </w:p>
        </w:tc>
        <w:tc>
          <w:tcPr>
            <w:tcW w:w="1122" w:type="dxa"/>
            <w:tcBorders>
              <w:top w:val="nil"/>
              <w:left w:val="nil"/>
              <w:bottom w:val="nil"/>
              <w:right w:val="nil"/>
            </w:tcBorders>
            <w:shd w:val="clear" w:color="auto" w:fill="auto"/>
            <w:noWrap/>
            <w:vAlign w:val="bottom"/>
            <w:hideMark/>
          </w:tcPr>
          <w:p w14:paraId="5DA8DD39" w14:textId="77777777" w:rsidR="00412F6B" w:rsidRPr="003832CC" w:rsidRDefault="00412F6B" w:rsidP="00412F6B">
            <w:pPr>
              <w:jc w:val="center"/>
              <w:rPr>
                <w:rFonts w:ascii="Times New Roman" w:eastAsia="Times New Roman" w:hAnsi="Times New Roman"/>
                <w:color w:val="000000"/>
                <w:sz w:val="22"/>
                <w:szCs w:val="22"/>
              </w:rPr>
            </w:pPr>
            <w:r w:rsidRPr="003832CC">
              <w:rPr>
                <w:rFonts w:ascii="Times New Roman" w:eastAsia="Times New Roman" w:hAnsi="Times New Roman"/>
                <w:color w:val="000000"/>
                <w:sz w:val="22"/>
                <w:szCs w:val="22"/>
              </w:rPr>
              <w:t>(0.077)</w:t>
            </w:r>
          </w:p>
        </w:tc>
        <w:tc>
          <w:tcPr>
            <w:tcW w:w="1631" w:type="dxa"/>
            <w:tcBorders>
              <w:top w:val="nil"/>
              <w:left w:val="nil"/>
              <w:bottom w:val="nil"/>
              <w:right w:val="nil"/>
            </w:tcBorders>
            <w:shd w:val="clear" w:color="auto" w:fill="auto"/>
            <w:noWrap/>
            <w:vAlign w:val="bottom"/>
            <w:hideMark/>
          </w:tcPr>
          <w:p w14:paraId="323BCE84"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(0.613)</w:t>
            </w:r>
          </w:p>
        </w:tc>
        <w:tc>
          <w:tcPr>
            <w:tcW w:w="2100" w:type="dxa"/>
            <w:tcBorders>
              <w:top w:val="nil"/>
              <w:left w:val="nil"/>
              <w:bottom w:val="nil"/>
              <w:right w:val="nil"/>
            </w:tcBorders>
            <w:shd w:val="clear" w:color="auto" w:fill="auto"/>
            <w:noWrap/>
            <w:vAlign w:val="bottom"/>
            <w:hideMark/>
          </w:tcPr>
          <w:p w14:paraId="3B6E6CA1"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(1.017)</w:t>
            </w:r>
          </w:p>
        </w:tc>
      </w:tr>
      <w:tr w:rsidR="00412F6B" w:rsidRPr="00412F6B" w14:paraId="1018A338" w14:textId="77777777" w:rsidTr="00412F6B">
        <w:trPr>
          <w:trHeight w:val="315"/>
        </w:trPr>
        <w:tc>
          <w:tcPr>
            <w:tcW w:w="1718" w:type="dxa"/>
            <w:tcBorders>
              <w:top w:val="nil"/>
              <w:left w:val="nil"/>
              <w:bottom w:val="nil"/>
              <w:right w:val="nil"/>
            </w:tcBorders>
            <w:shd w:val="clear" w:color="auto" w:fill="auto"/>
            <w:noWrap/>
            <w:vAlign w:val="bottom"/>
            <w:hideMark/>
          </w:tcPr>
          <w:p w14:paraId="367AD88D" w14:textId="77777777" w:rsidR="00412F6B" w:rsidRPr="00412F6B" w:rsidRDefault="00412F6B" w:rsidP="00412F6B">
            <w:pPr>
              <w:rPr>
                <w:rFonts w:ascii="Times New Roman" w:eastAsia="Times New Roman" w:hAnsi="Times New Roman"/>
                <w:color w:val="000000"/>
                <w:sz w:val="22"/>
                <w:szCs w:val="22"/>
              </w:rPr>
            </w:pPr>
            <w:r w:rsidRPr="00412F6B">
              <w:rPr>
                <w:rFonts w:ascii="Times New Roman" w:eastAsia="Times New Roman" w:hAnsi="Times New Roman"/>
                <w:color w:val="000000"/>
                <w:sz w:val="22"/>
                <w:szCs w:val="22"/>
              </w:rPr>
              <w:t>Discovery, t-9</w:t>
            </w:r>
          </w:p>
        </w:tc>
        <w:tc>
          <w:tcPr>
            <w:tcW w:w="1554" w:type="dxa"/>
            <w:tcBorders>
              <w:top w:val="nil"/>
              <w:left w:val="nil"/>
              <w:bottom w:val="nil"/>
              <w:right w:val="nil"/>
            </w:tcBorders>
            <w:shd w:val="clear" w:color="auto" w:fill="auto"/>
            <w:noWrap/>
            <w:vAlign w:val="bottom"/>
            <w:hideMark/>
          </w:tcPr>
          <w:p w14:paraId="21D27C5B"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0.322</w:t>
            </w:r>
          </w:p>
        </w:tc>
        <w:tc>
          <w:tcPr>
            <w:tcW w:w="1055" w:type="dxa"/>
            <w:tcBorders>
              <w:top w:val="nil"/>
              <w:left w:val="nil"/>
              <w:bottom w:val="nil"/>
              <w:right w:val="nil"/>
            </w:tcBorders>
            <w:shd w:val="clear" w:color="auto" w:fill="auto"/>
            <w:noWrap/>
            <w:vAlign w:val="bottom"/>
            <w:hideMark/>
          </w:tcPr>
          <w:p w14:paraId="22F96E73" w14:textId="77777777" w:rsidR="00412F6B" w:rsidRPr="003832CC" w:rsidRDefault="00412F6B" w:rsidP="00412F6B">
            <w:pPr>
              <w:jc w:val="center"/>
              <w:rPr>
                <w:rFonts w:ascii="Times New Roman" w:eastAsia="Times New Roman" w:hAnsi="Times New Roman"/>
                <w:color w:val="000000"/>
                <w:sz w:val="22"/>
                <w:szCs w:val="22"/>
              </w:rPr>
            </w:pPr>
            <w:r w:rsidRPr="003832CC">
              <w:rPr>
                <w:rFonts w:ascii="Times New Roman" w:eastAsia="Times New Roman" w:hAnsi="Times New Roman"/>
                <w:color w:val="000000"/>
                <w:sz w:val="22"/>
                <w:szCs w:val="22"/>
              </w:rPr>
              <w:t>0.121*</w:t>
            </w:r>
          </w:p>
        </w:tc>
        <w:tc>
          <w:tcPr>
            <w:tcW w:w="1122" w:type="dxa"/>
            <w:tcBorders>
              <w:top w:val="nil"/>
              <w:left w:val="nil"/>
              <w:bottom w:val="nil"/>
              <w:right w:val="nil"/>
            </w:tcBorders>
            <w:shd w:val="clear" w:color="auto" w:fill="auto"/>
            <w:noWrap/>
            <w:vAlign w:val="bottom"/>
            <w:hideMark/>
          </w:tcPr>
          <w:p w14:paraId="560EFEE1" w14:textId="77777777" w:rsidR="00412F6B" w:rsidRPr="003832CC" w:rsidRDefault="00412F6B" w:rsidP="00412F6B">
            <w:pPr>
              <w:jc w:val="center"/>
              <w:rPr>
                <w:rFonts w:ascii="Times New Roman" w:eastAsia="Times New Roman" w:hAnsi="Times New Roman"/>
                <w:color w:val="000000"/>
                <w:sz w:val="22"/>
                <w:szCs w:val="22"/>
              </w:rPr>
            </w:pPr>
            <w:r w:rsidRPr="003832CC">
              <w:rPr>
                <w:rFonts w:ascii="Times New Roman" w:eastAsia="Times New Roman" w:hAnsi="Times New Roman"/>
                <w:color w:val="000000"/>
                <w:sz w:val="22"/>
                <w:szCs w:val="22"/>
              </w:rPr>
              <w:t>0.132</w:t>
            </w:r>
          </w:p>
        </w:tc>
        <w:tc>
          <w:tcPr>
            <w:tcW w:w="1631" w:type="dxa"/>
            <w:tcBorders>
              <w:top w:val="nil"/>
              <w:left w:val="nil"/>
              <w:bottom w:val="nil"/>
              <w:right w:val="nil"/>
            </w:tcBorders>
            <w:shd w:val="clear" w:color="auto" w:fill="auto"/>
            <w:noWrap/>
            <w:vAlign w:val="bottom"/>
            <w:hideMark/>
          </w:tcPr>
          <w:p w14:paraId="1854D40F"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-1.381</w:t>
            </w:r>
          </w:p>
        </w:tc>
        <w:tc>
          <w:tcPr>
            <w:tcW w:w="2100" w:type="dxa"/>
            <w:tcBorders>
              <w:top w:val="nil"/>
              <w:left w:val="nil"/>
              <w:bottom w:val="nil"/>
              <w:right w:val="nil"/>
            </w:tcBorders>
            <w:shd w:val="clear" w:color="auto" w:fill="auto"/>
            <w:noWrap/>
            <w:vAlign w:val="bottom"/>
            <w:hideMark/>
          </w:tcPr>
          <w:p w14:paraId="09580085"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-0.711</w:t>
            </w:r>
          </w:p>
        </w:tc>
      </w:tr>
      <w:tr w:rsidR="00412F6B" w:rsidRPr="00412F6B" w14:paraId="43FF65E5" w14:textId="77777777" w:rsidTr="00412F6B">
        <w:trPr>
          <w:trHeight w:val="315"/>
        </w:trPr>
        <w:tc>
          <w:tcPr>
            <w:tcW w:w="1718" w:type="dxa"/>
            <w:tcBorders>
              <w:top w:val="nil"/>
              <w:left w:val="nil"/>
              <w:bottom w:val="nil"/>
              <w:right w:val="nil"/>
            </w:tcBorders>
            <w:shd w:val="clear" w:color="auto" w:fill="auto"/>
            <w:noWrap/>
            <w:vAlign w:val="bottom"/>
            <w:hideMark/>
          </w:tcPr>
          <w:p w14:paraId="1C3A57F7" w14:textId="77777777" w:rsidR="00412F6B" w:rsidRPr="00412F6B" w:rsidRDefault="00412F6B" w:rsidP="00412F6B">
            <w:pPr>
              <w:jc w:val="center"/>
              <w:rPr>
                <w:rFonts w:ascii="Times New Roman" w:eastAsia="Times New Roman" w:hAnsi="Times New Roman"/>
              </w:rPr>
            </w:pPr>
          </w:p>
        </w:tc>
        <w:tc>
          <w:tcPr>
            <w:tcW w:w="1554" w:type="dxa"/>
            <w:tcBorders>
              <w:top w:val="nil"/>
              <w:left w:val="nil"/>
              <w:bottom w:val="nil"/>
              <w:right w:val="nil"/>
            </w:tcBorders>
            <w:shd w:val="clear" w:color="auto" w:fill="auto"/>
            <w:noWrap/>
            <w:vAlign w:val="bottom"/>
            <w:hideMark/>
          </w:tcPr>
          <w:p w14:paraId="054D5030"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(1.118)</w:t>
            </w:r>
          </w:p>
        </w:tc>
        <w:tc>
          <w:tcPr>
            <w:tcW w:w="1055" w:type="dxa"/>
            <w:tcBorders>
              <w:top w:val="nil"/>
              <w:left w:val="nil"/>
              <w:bottom w:val="nil"/>
              <w:right w:val="nil"/>
            </w:tcBorders>
            <w:shd w:val="clear" w:color="auto" w:fill="auto"/>
            <w:noWrap/>
            <w:vAlign w:val="bottom"/>
            <w:hideMark/>
          </w:tcPr>
          <w:p w14:paraId="0209F06C" w14:textId="77777777" w:rsidR="00412F6B" w:rsidRPr="003832CC" w:rsidRDefault="00412F6B" w:rsidP="00412F6B">
            <w:pPr>
              <w:jc w:val="center"/>
              <w:rPr>
                <w:rFonts w:ascii="Times New Roman" w:eastAsia="Times New Roman" w:hAnsi="Times New Roman"/>
                <w:color w:val="000000"/>
                <w:sz w:val="22"/>
                <w:szCs w:val="22"/>
              </w:rPr>
            </w:pPr>
            <w:r w:rsidRPr="003832CC">
              <w:rPr>
                <w:rFonts w:ascii="Times New Roman" w:eastAsia="Times New Roman" w:hAnsi="Times New Roman"/>
                <w:color w:val="000000"/>
                <w:sz w:val="22"/>
                <w:szCs w:val="22"/>
              </w:rPr>
              <w:t>(0.064)</w:t>
            </w:r>
          </w:p>
        </w:tc>
        <w:tc>
          <w:tcPr>
            <w:tcW w:w="1122" w:type="dxa"/>
            <w:tcBorders>
              <w:top w:val="nil"/>
              <w:left w:val="nil"/>
              <w:bottom w:val="nil"/>
              <w:right w:val="nil"/>
            </w:tcBorders>
            <w:shd w:val="clear" w:color="auto" w:fill="auto"/>
            <w:noWrap/>
            <w:vAlign w:val="bottom"/>
            <w:hideMark/>
          </w:tcPr>
          <w:p w14:paraId="52590E70" w14:textId="77777777" w:rsidR="00412F6B" w:rsidRPr="003832CC" w:rsidRDefault="00412F6B" w:rsidP="00412F6B">
            <w:pPr>
              <w:jc w:val="center"/>
              <w:rPr>
                <w:rFonts w:ascii="Times New Roman" w:eastAsia="Times New Roman" w:hAnsi="Times New Roman"/>
                <w:color w:val="000000"/>
                <w:sz w:val="22"/>
                <w:szCs w:val="22"/>
              </w:rPr>
            </w:pPr>
            <w:r w:rsidRPr="003832CC">
              <w:rPr>
                <w:rFonts w:ascii="Times New Roman" w:eastAsia="Times New Roman" w:hAnsi="Times New Roman"/>
                <w:color w:val="000000"/>
                <w:sz w:val="22"/>
                <w:szCs w:val="22"/>
              </w:rPr>
              <w:t>(0.098)</w:t>
            </w:r>
          </w:p>
        </w:tc>
        <w:tc>
          <w:tcPr>
            <w:tcW w:w="1631" w:type="dxa"/>
            <w:tcBorders>
              <w:top w:val="nil"/>
              <w:left w:val="nil"/>
              <w:bottom w:val="nil"/>
              <w:right w:val="nil"/>
            </w:tcBorders>
            <w:shd w:val="clear" w:color="auto" w:fill="auto"/>
            <w:noWrap/>
            <w:vAlign w:val="bottom"/>
            <w:hideMark/>
          </w:tcPr>
          <w:p w14:paraId="3D8BC92A"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(0.883)</w:t>
            </w:r>
          </w:p>
        </w:tc>
        <w:tc>
          <w:tcPr>
            <w:tcW w:w="2100" w:type="dxa"/>
            <w:tcBorders>
              <w:top w:val="nil"/>
              <w:left w:val="nil"/>
              <w:bottom w:val="nil"/>
              <w:right w:val="nil"/>
            </w:tcBorders>
            <w:shd w:val="clear" w:color="auto" w:fill="auto"/>
            <w:noWrap/>
            <w:vAlign w:val="bottom"/>
            <w:hideMark/>
          </w:tcPr>
          <w:p w14:paraId="36B11F02"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(0.980)</w:t>
            </w:r>
          </w:p>
        </w:tc>
      </w:tr>
      <w:tr w:rsidR="00412F6B" w:rsidRPr="00412F6B" w14:paraId="62F77C11" w14:textId="77777777" w:rsidTr="00412F6B">
        <w:trPr>
          <w:trHeight w:val="315"/>
        </w:trPr>
        <w:tc>
          <w:tcPr>
            <w:tcW w:w="1718" w:type="dxa"/>
            <w:tcBorders>
              <w:top w:val="nil"/>
              <w:left w:val="nil"/>
              <w:bottom w:val="nil"/>
              <w:right w:val="nil"/>
            </w:tcBorders>
            <w:shd w:val="clear" w:color="auto" w:fill="auto"/>
            <w:noWrap/>
            <w:vAlign w:val="bottom"/>
            <w:hideMark/>
          </w:tcPr>
          <w:p w14:paraId="37F4D7AF" w14:textId="77777777" w:rsidR="00412F6B" w:rsidRPr="00412F6B" w:rsidRDefault="00412F6B" w:rsidP="00412F6B">
            <w:pPr>
              <w:rPr>
                <w:rFonts w:ascii="Times New Roman" w:eastAsia="Times New Roman" w:hAnsi="Times New Roman"/>
                <w:color w:val="000000"/>
                <w:sz w:val="22"/>
                <w:szCs w:val="22"/>
              </w:rPr>
            </w:pPr>
            <w:r w:rsidRPr="00412F6B">
              <w:rPr>
                <w:rFonts w:ascii="Times New Roman" w:eastAsia="Times New Roman" w:hAnsi="Times New Roman"/>
                <w:color w:val="000000"/>
                <w:sz w:val="22"/>
                <w:szCs w:val="22"/>
              </w:rPr>
              <w:t>Discovery, t-10</w:t>
            </w:r>
          </w:p>
        </w:tc>
        <w:tc>
          <w:tcPr>
            <w:tcW w:w="1554" w:type="dxa"/>
            <w:tcBorders>
              <w:top w:val="nil"/>
              <w:left w:val="nil"/>
              <w:bottom w:val="nil"/>
              <w:right w:val="nil"/>
            </w:tcBorders>
            <w:shd w:val="clear" w:color="auto" w:fill="auto"/>
            <w:noWrap/>
            <w:vAlign w:val="bottom"/>
            <w:hideMark/>
          </w:tcPr>
          <w:p w14:paraId="47033814"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-0.184</w:t>
            </w:r>
          </w:p>
        </w:tc>
        <w:tc>
          <w:tcPr>
            <w:tcW w:w="1055" w:type="dxa"/>
            <w:tcBorders>
              <w:top w:val="nil"/>
              <w:left w:val="nil"/>
              <w:bottom w:val="nil"/>
              <w:right w:val="nil"/>
            </w:tcBorders>
            <w:shd w:val="clear" w:color="auto" w:fill="auto"/>
            <w:noWrap/>
            <w:vAlign w:val="bottom"/>
            <w:hideMark/>
          </w:tcPr>
          <w:p w14:paraId="618B397F" w14:textId="77777777" w:rsidR="00412F6B" w:rsidRPr="003832CC" w:rsidRDefault="00412F6B" w:rsidP="00412F6B">
            <w:pPr>
              <w:jc w:val="center"/>
              <w:rPr>
                <w:rFonts w:ascii="Times New Roman" w:eastAsia="Times New Roman" w:hAnsi="Times New Roman"/>
                <w:color w:val="000000"/>
                <w:sz w:val="22"/>
                <w:szCs w:val="22"/>
              </w:rPr>
            </w:pPr>
            <w:r w:rsidRPr="003832CC">
              <w:rPr>
                <w:rFonts w:ascii="Times New Roman" w:eastAsia="Times New Roman" w:hAnsi="Times New Roman"/>
                <w:color w:val="000000"/>
                <w:sz w:val="22"/>
                <w:szCs w:val="22"/>
              </w:rPr>
              <w:t>-0.002</w:t>
            </w:r>
          </w:p>
        </w:tc>
        <w:tc>
          <w:tcPr>
            <w:tcW w:w="1122" w:type="dxa"/>
            <w:tcBorders>
              <w:top w:val="nil"/>
              <w:left w:val="nil"/>
              <w:bottom w:val="nil"/>
              <w:right w:val="nil"/>
            </w:tcBorders>
            <w:shd w:val="clear" w:color="auto" w:fill="auto"/>
            <w:noWrap/>
            <w:vAlign w:val="bottom"/>
            <w:hideMark/>
          </w:tcPr>
          <w:p w14:paraId="35299BFF" w14:textId="77777777" w:rsidR="00412F6B" w:rsidRPr="003832CC" w:rsidRDefault="00412F6B" w:rsidP="00412F6B">
            <w:pPr>
              <w:jc w:val="center"/>
              <w:rPr>
                <w:rFonts w:ascii="Times New Roman" w:eastAsia="Times New Roman" w:hAnsi="Times New Roman"/>
                <w:color w:val="000000"/>
                <w:sz w:val="22"/>
                <w:szCs w:val="22"/>
              </w:rPr>
            </w:pPr>
            <w:r w:rsidRPr="003832CC">
              <w:rPr>
                <w:rFonts w:ascii="Times New Roman" w:eastAsia="Times New Roman" w:hAnsi="Times New Roman"/>
                <w:color w:val="000000"/>
                <w:sz w:val="22"/>
                <w:szCs w:val="22"/>
              </w:rPr>
              <w:t>-0.022</w:t>
            </w:r>
          </w:p>
        </w:tc>
        <w:tc>
          <w:tcPr>
            <w:tcW w:w="1631" w:type="dxa"/>
            <w:tcBorders>
              <w:top w:val="nil"/>
              <w:left w:val="nil"/>
              <w:bottom w:val="nil"/>
              <w:right w:val="nil"/>
            </w:tcBorders>
            <w:shd w:val="clear" w:color="auto" w:fill="auto"/>
            <w:noWrap/>
            <w:vAlign w:val="bottom"/>
            <w:hideMark/>
          </w:tcPr>
          <w:p w14:paraId="18525DD4"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-0.718</w:t>
            </w:r>
          </w:p>
        </w:tc>
        <w:tc>
          <w:tcPr>
            <w:tcW w:w="2100" w:type="dxa"/>
            <w:tcBorders>
              <w:top w:val="nil"/>
              <w:left w:val="nil"/>
              <w:bottom w:val="nil"/>
              <w:right w:val="nil"/>
            </w:tcBorders>
            <w:shd w:val="clear" w:color="auto" w:fill="auto"/>
            <w:noWrap/>
            <w:vAlign w:val="bottom"/>
            <w:hideMark/>
          </w:tcPr>
          <w:p w14:paraId="2AE65FD7"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-0.840</w:t>
            </w:r>
          </w:p>
        </w:tc>
      </w:tr>
      <w:tr w:rsidR="00412F6B" w:rsidRPr="00412F6B" w14:paraId="41E1D0CA" w14:textId="77777777" w:rsidTr="00412F6B">
        <w:trPr>
          <w:trHeight w:val="315"/>
        </w:trPr>
        <w:tc>
          <w:tcPr>
            <w:tcW w:w="1718" w:type="dxa"/>
            <w:tcBorders>
              <w:top w:val="nil"/>
              <w:left w:val="nil"/>
              <w:bottom w:val="nil"/>
              <w:right w:val="nil"/>
            </w:tcBorders>
            <w:shd w:val="clear" w:color="auto" w:fill="auto"/>
            <w:noWrap/>
            <w:vAlign w:val="bottom"/>
            <w:hideMark/>
          </w:tcPr>
          <w:p w14:paraId="4B5F8486" w14:textId="77777777" w:rsidR="00412F6B" w:rsidRPr="00412F6B" w:rsidRDefault="00412F6B" w:rsidP="00412F6B">
            <w:pPr>
              <w:jc w:val="center"/>
              <w:rPr>
                <w:rFonts w:ascii="Times New Roman" w:eastAsia="Times New Roman" w:hAnsi="Times New Roman"/>
              </w:rPr>
            </w:pPr>
          </w:p>
        </w:tc>
        <w:tc>
          <w:tcPr>
            <w:tcW w:w="1554" w:type="dxa"/>
            <w:tcBorders>
              <w:top w:val="nil"/>
              <w:left w:val="nil"/>
              <w:bottom w:val="nil"/>
              <w:right w:val="nil"/>
            </w:tcBorders>
            <w:shd w:val="clear" w:color="auto" w:fill="auto"/>
            <w:noWrap/>
            <w:vAlign w:val="bottom"/>
            <w:hideMark/>
          </w:tcPr>
          <w:p w14:paraId="2A6BD52F"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(0.947)</w:t>
            </w:r>
          </w:p>
        </w:tc>
        <w:tc>
          <w:tcPr>
            <w:tcW w:w="1055" w:type="dxa"/>
            <w:tcBorders>
              <w:top w:val="nil"/>
              <w:left w:val="nil"/>
              <w:bottom w:val="nil"/>
              <w:right w:val="nil"/>
            </w:tcBorders>
            <w:shd w:val="clear" w:color="auto" w:fill="auto"/>
            <w:noWrap/>
            <w:vAlign w:val="bottom"/>
            <w:hideMark/>
          </w:tcPr>
          <w:p w14:paraId="05DE3103" w14:textId="77777777" w:rsidR="00412F6B" w:rsidRPr="003832CC" w:rsidRDefault="00412F6B" w:rsidP="00412F6B">
            <w:pPr>
              <w:jc w:val="center"/>
              <w:rPr>
                <w:rFonts w:ascii="Times New Roman" w:eastAsia="Times New Roman" w:hAnsi="Times New Roman"/>
                <w:color w:val="000000"/>
                <w:sz w:val="22"/>
                <w:szCs w:val="22"/>
              </w:rPr>
            </w:pPr>
            <w:r w:rsidRPr="003832CC">
              <w:rPr>
                <w:rFonts w:ascii="Times New Roman" w:eastAsia="Times New Roman" w:hAnsi="Times New Roman"/>
                <w:color w:val="000000"/>
                <w:sz w:val="22"/>
                <w:szCs w:val="22"/>
              </w:rPr>
              <w:t>(0.117)</w:t>
            </w:r>
          </w:p>
        </w:tc>
        <w:tc>
          <w:tcPr>
            <w:tcW w:w="1122" w:type="dxa"/>
            <w:tcBorders>
              <w:top w:val="nil"/>
              <w:left w:val="nil"/>
              <w:bottom w:val="nil"/>
              <w:right w:val="nil"/>
            </w:tcBorders>
            <w:shd w:val="clear" w:color="auto" w:fill="auto"/>
            <w:noWrap/>
            <w:vAlign w:val="bottom"/>
            <w:hideMark/>
          </w:tcPr>
          <w:p w14:paraId="380AF7C3" w14:textId="77777777" w:rsidR="00412F6B" w:rsidRPr="003832CC" w:rsidRDefault="00412F6B" w:rsidP="00412F6B">
            <w:pPr>
              <w:jc w:val="center"/>
              <w:rPr>
                <w:rFonts w:ascii="Times New Roman" w:eastAsia="Times New Roman" w:hAnsi="Times New Roman"/>
                <w:color w:val="000000"/>
                <w:sz w:val="22"/>
                <w:szCs w:val="22"/>
              </w:rPr>
            </w:pPr>
            <w:r w:rsidRPr="003832CC">
              <w:rPr>
                <w:rFonts w:ascii="Times New Roman" w:eastAsia="Times New Roman" w:hAnsi="Times New Roman"/>
                <w:color w:val="000000"/>
                <w:sz w:val="22"/>
                <w:szCs w:val="22"/>
              </w:rPr>
              <w:t>(0.166)</w:t>
            </w:r>
          </w:p>
        </w:tc>
        <w:tc>
          <w:tcPr>
            <w:tcW w:w="1631" w:type="dxa"/>
            <w:tcBorders>
              <w:top w:val="nil"/>
              <w:left w:val="nil"/>
              <w:bottom w:val="nil"/>
              <w:right w:val="nil"/>
            </w:tcBorders>
            <w:shd w:val="clear" w:color="auto" w:fill="auto"/>
            <w:noWrap/>
            <w:vAlign w:val="bottom"/>
            <w:hideMark/>
          </w:tcPr>
          <w:p w14:paraId="17CFCC1C"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(1.048)</w:t>
            </w:r>
          </w:p>
        </w:tc>
        <w:tc>
          <w:tcPr>
            <w:tcW w:w="2100" w:type="dxa"/>
            <w:tcBorders>
              <w:top w:val="nil"/>
              <w:left w:val="nil"/>
              <w:bottom w:val="nil"/>
              <w:right w:val="nil"/>
            </w:tcBorders>
            <w:shd w:val="clear" w:color="auto" w:fill="auto"/>
            <w:noWrap/>
            <w:vAlign w:val="bottom"/>
            <w:hideMark/>
          </w:tcPr>
          <w:p w14:paraId="19D6009A"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(1.398)</w:t>
            </w:r>
          </w:p>
        </w:tc>
      </w:tr>
      <w:tr w:rsidR="00412F6B" w:rsidRPr="00412F6B" w14:paraId="19F39CEF" w14:textId="77777777" w:rsidTr="00412F6B">
        <w:trPr>
          <w:trHeight w:val="330"/>
        </w:trPr>
        <w:tc>
          <w:tcPr>
            <w:tcW w:w="1718" w:type="dxa"/>
            <w:tcBorders>
              <w:top w:val="nil"/>
              <w:left w:val="nil"/>
              <w:bottom w:val="double" w:sz="6" w:space="0" w:color="auto"/>
              <w:right w:val="nil"/>
            </w:tcBorders>
            <w:shd w:val="clear" w:color="auto" w:fill="auto"/>
            <w:noWrap/>
            <w:vAlign w:val="bottom"/>
            <w:hideMark/>
          </w:tcPr>
          <w:p w14:paraId="0F139BBE" w14:textId="77777777" w:rsidR="00412F6B" w:rsidRPr="00412F6B" w:rsidRDefault="00412F6B" w:rsidP="00412F6B">
            <w:pPr>
              <w:rPr>
                <w:rFonts w:ascii="Times New Roman" w:eastAsia="Times New Roman" w:hAnsi="Times New Roman"/>
                <w:color w:val="000000"/>
                <w:sz w:val="22"/>
                <w:szCs w:val="22"/>
              </w:rPr>
            </w:pPr>
            <w:r w:rsidRPr="00412F6B">
              <w:rPr>
                <w:rFonts w:ascii="Times New Roman" w:eastAsia="Times New Roman" w:hAnsi="Times New Roman"/>
                <w:color w:val="000000"/>
                <w:sz w:val="22"/>
                <w:szCs w:val="22"/>
              </w:rPr>
              <w:t>Obs.</w:t>
            </w:r>
          </w:p>
        </w:tc>
        <w:tc>
          <w:tcPr>
            <w:tcW w:w="1554" w:type="dxa"/>
            <w:tcBorders>
              <w:top w:val="nil"/>
              <w:left w:val="nil"/>
              <w:bottom w:val="double" w:sz="6" w:space="0" w:color="auto"/>
              <w:right w:val="nil"/>
            </w:tcBorders>
            <w:shd w:val="clear" w:color="auto" w:fill="auto"/>
            <w:noWrap/>
            <w:vAlign w:val="bottom"/>
            <w:hideMark/>
          </w:tcPr>
          <w:p w14:paraId="7E4A9100"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3,894</w:t>
            </w:r>
          </w:p>
        </w:tc>
        <w:tc>
          <w:tcPr>
            <w:tcW w:w="1055" w:type="dxa"/>
            <w:tcBorders>
              <w:top w:val="nil"/>
              <w:left w:val="nil"/>
              <w:bottom w:val="double" w:sz="6" w:space="0" w:color="auto"/>
              <w:right w:val="nil"/>
            </w:tcBorders>
            <w:shd w:val="clear" w:color="auto" w:fill="auto"/>
            <w:noWrap/>
            <w:vAlign w:val="bottom"/>
            <w:hideMark/>
          </w:tcPr>
          <w:p w14:paraId="0DA9AA0F" w14:textId="77777777" w:rsidR="00412F6B" w:rsidRPr="003832CC" w:rsidRDefault="00412F6B" w:rsidP="00412F6B">
            <w:pPr>
              <w:jc w:val="center"/>
              <w:rPr>
                <w:rFonts w:ascii="Times New Roman" w:eastAsia="Times New Roman" w:hAnsi="Times New Roman"/>
                <w:color w:val="000000"/>
                <w:sz w:val="22"/>
                <w:szCs w:val="22"/>
              </w:rPr>
            </w:pPr>
            <w:r w:rsidRPr="003832CC">
              <w:rPr>
                <w:rFonts w:ascii="Times New Roman" w:eastAsia="Times New Roman" w:hAnsi="Times New Roman"/>
                <w:color w:val="000000"/>
                <w:sz w:val="22"/>
                <w:szCs w:val="22"/>
              </w:rPr>
              <w:t>4,129</w:t>
            </w:r>
          </w:p>
        </w:tc>
        <w:tc>
          <w:tcPr>
            <w:tcW w:w="1122" w:type="dxa"/>
            <w:tcBorders>
              <w:top w:val="nil"/>
              <w:left w:val="nil"/>
              <w:bottom w:val="double" w:sz="6" w:space="0" w:color="auto"/>
              <w:right w:val="nil"/>
            </w:tcBorders>
            <w:shd w:val="clear" w:color="auto" w:fill="auto"/>
            <w:noWrap/>
            <w:vAlign w:val="bottom"/>
            <w:hideMark/>
          </w:tcPr>
          <w:p w14:paraId="40EDBB12" w14:textId="77777777" w:rsidR="00412F6B" w:rsidRPr="003832CC" w:rsidRDefault="00412F6B" w:rsidP="00412F6B">
            <w:pPr>
              <w:jc w:val="center"/>
              <w:rPr>
                <w:rFonts w:ascii="Times New Roman" w:eastAsia="Times New Roman" w:hAnsi="Times New Roman"/>
                <w:color w:val="000000"/>
                <w:sz w:val="22"/>
                <w:szCs w:val="22"/>
              </w:rPr>
            </w:pPr>
            <w:r w:rsidRPr="003832CC">
              <w:rPr>
                <w:rFonts w:ascii="Times New Roman" w:eastAsia="Times New Roman" w:hAnsi="Times New Roman"/>
                <w:color w:val="000000"/>
                <w:sz w:val="22"/>
                <w:szCs w:val="22"/>
              </w:rPr>
              <w:t>3,059</w:t>
            </w:r>
          </w:p>
        </w:tc>
        <w:tc>
          <w:tcPr>
            <w:tcW w:w="1631" w:type="dxa"/>
            <w:tcBorders>
              <w:top w:val="nil"/>
              <w:left w:val="nil"/>
              <w:bottom w:val="double" w:sz="6" w:space="0" w:color="auto"/>
              <w:right w:val="nil"/>
            </w:tcBorders>
            <w:shd w:val="clear" w:color="auto" w:fill="auto"/>
            <w:noWrap/>
            <w:vAlign w:val="bottom"/>
            <w:hideMark/>
          </w:tcPr>
          <w:p w14:paraId="7B2E6F29"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4,129</w:t>
            </w:r>
          </w:p>
        </w:tc>
        <w:tc>
          <w:tcPr>
            <w:tcW w:w="2100" w:type="dxa"/>
            <w:tcBorders>
              <w:top w:val="nil"/>
              <w:left w:val="nil"/>
              <w:bottom w:val="double" w:sz="6" w:space="0" w:color="auto"/>
              <w:right w:val="nil"/>
            </w:tcBorders>
            <w:shd w:val="clear" w:color="auto" w:fill="auto"/>
            <w:noWrap/>
            <w:vAlign w:val="bottom"/>
            <w:hideMark/>
          </w:tcPr>
          <w:p w14:paraId="3F6B7EFE" w14:textId="77777777" w:rsidR="00412F6B" w:rsidRPr="003832CC" w:rsidRDefault="00412F6B" w:rsidP="00412F6B">
            <w:pPr>
              <w:jc w:val="center"/>
              <w:rPr>
                <w:rFonts w:ascii="Times New Roman" w:eastAsia="Times New Roman" w:hAnsi="Times New Roman"/>
                <w:sz w:val="22"/>
                <w:szCs w:val="22"/>
              </w:rPr>
            </w:pPr>
            <w:r w:rsidRPr="003832CC">
              <w:rPr>
                <w:rFonts w:ascii="Times New Roman" w:eastAsia="Times New Roman" w:hAnsi="Times New Roman"/>
                <w:sz w:val="22"/>
                <w:szCs w:val="22"/>
              </w:rPr>
              <w:t>2,050</w:t>
            </w:r>
          </w:p>
        </w:tc>
      </w:tr>
    </w:tbl>
    <w:p w14:paraId="31D83B51" w14:textId="49C142DA" w:rsidR="004F3618" w:rsidRPr="00D17B8C" w:rsidRDefault="00F36D5E" w:rsidP="004F3618">
      <w:pPr>
        <w:rPr>
          <w:rFonts w:ascii="Times New Roman" w:hAnsi="Times New Roman"/>
          <w:sz w:val="22"/>
          <w:szCs w:val="22"/>
        </w:rPr>
      </w:pPr>
      <w:r w:rsidRPr="00F36D5E">
        <w:rPr>
          <w:rFonts w:ascii="Times New Roman" w:hAnsi="Times New Roman"/>
          <w:color w:val="000000"/>
          <w:sz w:val="22"/>
          <w:szCs w:val="22"/>
        </w:rPr>
        <w:t xml:space="preserve">The sample includes only countries that did not make any giant discoveries </w:t>
      </w:r>
      <w:r w:rsidR="00361345" w:rsidRPr="004F0086">
        <w:rPr>
          <w:rFonts w:ascii="Times New Roman" w:hAnsi="Times New Roman"/>
          <w:sz w:val="22"/>
          <w:szCs w:val="22"/>
        </w:rPr>
        <w:t>between 1935 and 1950</w:t>
      </w:r>
      <w:r w:rsidRPr="00F36D5E">
        <w:rPr>
          <w:rFonts w:ascii="Times New Roman" w:hAnsi="Times New Roman"/>
          <w:color w:val="000000"/>
          <w:sz w:val="22"/>
          <w:szCs w:val="22"/>
        </w:rPr>
        <w:t xml:space="preserve">. The independent variables measure the number of discoveries in a country-year. </w:t>
      </w:r>
      <w:r w:rsidR="004F3618" w:rsidRPr="00D17B8C">
        <w:rPr>
          <w:rFonts w:ascii="Times New Roman" w:hAnsi="Times New Roman"/>
          <w:color w:val="000000"/>
          <w:sz w:val="22"/>
          <w:szCs w:val="22"/>
        </w:rPr>
        <w:t xml:space="preserve">All regressions control for lag population, lag GDP per capita, lag economic growth, lag democracy, </w:t>
      </w:r>
      <w:r w:rsidR="00BD75D7">
        <w:rPr>
          <w:rFonts w:ascii="Times New Roman" w:hAnsi="Times New Roman"/>
          <w:color w:val="000000"/>
          <w:sz w:val="22"/>
          <w:szCs w:val="22"/>
        </w:rPr>
        <w:t>war,</w:t>
      </w:r>
      <w:r w:rsidR="004F3618" w:rsidRPr="00D17B8C">
        <w:rPr>
          <w:rFonts w:ascii="Times New Roman" w:hAnsi="Times New Roman"/>
          <w:color w:val="000000"/>
          <w:sz w:val="22"/>
          <w:szCs w:val="22"/>
        </w:rPr>
        <w:t xml:space="preserve"> </w:t>
      </w:r>
      <w:proofErr w:type="gramStart"/>
      <w:r w:rsidR="004F3618" w:rsidRPr="00D17B8C">
        <w:rPr>
          <w:rFonts w:ascii="Times New Roman" w:hAnsi="Times New Roman"/>
          <w:color w:val="000000"/>
          <w:sz w:val="22"/>
          <w:szCs w:val="22"/>
        </w:rPr>
        <w:t>country</w:t>
      </w:r>
      <w:proofErr w:type="gramEnd"/>
      <w:r w:rsidR="004F3618" w:rsidRPr="00D17B8C">
        <w:rPr>
          <w:rFonts w:ascii="Times New Roman" w:hAnsi="Times New Roman"/>
          <w:color w:val="000000"/>
          <w:sz w:val="22"/>
          <w:szCs w:val="22"/>
        </w:rPr>
        <w:t xml:space="preserve"> and year fixed effects. Robust standard error</w:t>
      </w:r>
      <w:r w:rsidR="004F3618">
        <w:rPr>
          <w:rFonts w:ascii="Times New Roman" w:hAnsi="Times New Roman"/>
          <w:color w:val="000000"/>
          <w:sz w:val="22"/>
          <w:szCs w:val="22"/>
        </w:rPr>
        <w:t>s</w:t>
      </w:r>
      <w:r w:rsidR="004F3618" w:rsidRPr="00D17B8C">
        <w:rPr>
          <w:rFonts w:ascii="Times New Roman" w:hAnsi="Times New Roman"/>
          <w:color w:val="000000"/>
          <w:sz w:val="22"/>
          <w:szCs w:val="22"/>
        </w:rPr>
        <w:t xml:space="preserve"> clustered at country level are reported in parentheses.</w:t>
      </w:r>
    </w:p>
    <w:p w14:paraId="4F6858A2" w14:textId="77777777" w:rsidR="00EF4B42" w:rsidRPr="004B34BA" w:rsidRDefault="004110B7">
      <w:pPr>
        <w:rPr>
          <w:rFonts w:ascii="Times New Roman" w:hAnsi="Times New Roman"/>
        </w:rPr>
      </w:pPr>
      <w:r>
        <w:rPr>
          <w:rFonts w:ascii="Times New Roman" w:hAnsi="Times New Roman"/>
        </w:rPr>
        <w:br w:type="page"/>
      </w:r>
    </w:p>
    <w:tbl>
      <w:tblPr>
        <w:tblW w:w="9020" w:type="dxa"/>
        <w:tblInd w:w="108" w:type="dxa"/>
        <w:tblLook w:val="04A0" w:firstRow="1" w:lastRow="0" w:firstColumn="1" w:lastColumn="0" w:noHBand="0" w:noVBand="1"/>
      </w:tblPr>
      <w:tblGrid>
        <w:gridCol w:w="1759"/>
        <w:gridCol w:w="1338"/>
        <w:gridCol w:w="1219"/>
        <w:gridCol w:w="1316"/>
        <w:gridCol w:w="1748"/>
        <w:gridCol w:w="1640"/>
      </w:tblGrid>
      <w:tr w:rsidR="00A57CC6" w:rsidRPr="00A57CC6" w14:paraId="056B62EA" w14:textId="77777777" w:rsidTr="00A57CC6">
        <w:trPr>
          <w:trHeight w:val="330"/>
        </w:trPr>
        <w:tc>
          <w:tcPr>
            <w:tcW w:w="9020" w:type="dxa"/>
            <w:gridSpan w:val="6"/>
            <w:tcBorders>
              <w:top w:val="nil"/>
              <w:left w:val="nil"/>
              <w:bottom w:val="nil"/>
              <w:right w:val="nil"/>
            </w:tcBorders>
            <w:shd w:val="clear" w:color="auto" w:fill="auto"/>
            <w:noWrap/>
            <w:vAlign w:val="bottom"/>
            <w:hideMark/>
          </w:tcPr>
          <w:p w14:paraId="711D2041" w14:textId="162E7B24" w:rsidR="00A57CC6" w:rsidRPr="00A57CC6" w:rsidRDefault="00A57CC6" w:rsidP="00A57CC6">
            <w:pPr>
              <w:rPr>
                <w:rFonts w:ascii="Times New Roman" w:eastAsia="Times New Roman" w:hAnsi="Times New Roman"/>
                <w:color w:val="000000"/>
                <w:sz w:val="22"/>
                <w:szCs w:val="22"/>
              </w:rPr>
            </w:pPr>
            <w:r w:rsidRPr="00A57CC6">
              <w:rPr>
                <w:rFonts w:ascii="Times New Roman" w:eastAsia="Times New Roman" w:hAnsi="Times New Roman"/>
                <w:color w:val="000000"/>
                <w:sz w:val="22"/>
                <w:szCs w:val="22"/>
              </w:rPr>
              <w:lastRenderedPageBreak/>
              <w:t>Table A</w:t>
            </w:r>
            <w:r w:rsidR="001E3010">
              <w:rPr>
                <w:rFonts w:ascii="Times New Roman" w:eastAsia="Times New Roman" w:hAnsi="Times New Roman"/>
                <w:color w:val="000000"/>
                <w:sz w:val="22"/>
                <w:szCs w:val="22"/>
              </w:rPr>
              <w:t>4</w:t>
            </w:r>
            <w:r w:rsidRPr="00A57CC6">
              <w:rPr>
                <w:rFonts w:ascii="Times New Roman" w:eastAsia="Times New Roman" w:hAnsi="Times New Roman"/>
                <w:color w:val="000000"/>
                <w:sz w:val="22"/>
                <w:szCs w:val="22"/>
              </w:rPr>
              <w:t xml:space="preserve">. The Impact of Giant Oil Discoveries, Countries with less than </w:t>
            </w:r>
            <w:r w:rsidRPr="00AD75B5">
              <w:rPr>
                <w:rFonts w:ascii="Times New Roman" w:eastAsia="Times New Roman" w:hAnsi="Times New Roman"/>
                <w:color w:val="000000"/>
                <w:sz w:val="22"/>
                <w:szCs w:val="22"/>
                <w:highlight w:val="yellow"/>
              </w:rPr>
              <w:t>10%</w:t>
            </w:r>
            <w:r w:rsidRPr="00A57CC6">
              <w:rPr>
                <w:rFonts w:ascii="Times New Roman" w:eastAsia="Times New Roman" w:hAnsi="Times New Roman"/>
                <w:color w:val="000000"/>
                <w:sz w:val="22"/>
                <w:szCs w:val="22"/>
              </w:rPr>
              <w:t xml:space="preserve"> Muslim Population</w:t>
            </w:r>
          </w:p>
        </w:tc>
      </w:tr>
      <w:tr w:rsidR="00A57CC6" w:rsidRPr="00A57CC6" w14:paraId="33074F11" w14:textId="77777777" w:rsidTr="00A57CC6">
        <w:trPr>
          <w:trHeight w:val="891"/>
        </w:trPr>
        <w:tc>
          <w:tcPr>
            <w:tcW w:w="1759" w:type="dxa"/>
            <w:tcBorders>
              <w:top w:val="double" w:sz="6" w:space="0" w:color="auto"/>
              <w:left w:val="nil"/>
              <w:bottom w:val="nil"/>
              <w:right w:val="nil"/>
            </w:tcBorders>
            <w:shd w:val="clear" w:color="auto" w:fill="auto"/>
            <w:noWrap/>
            <w:vAlign w:val="bottom"/>
            <w:hideMark/>
          </w:tcPr>
          <w:p w14:paraId="03BE63E2" w14:textId="77777777" w:rsidR="00A57CC6" w:rsidRPr="00A57CC6" w:rsidRDefault="00A57CC6" w:rsidP="00A57CC6">
            <w:pPr>
              <w:rPr>
                <w:rFonts w:ascii="Times New Roman" w:eastAsia="Times New Roman" w:hAnsi="Times New Roman"/>
                <w:color w:val="000000"/>
                <w:sz w:val="22"/>
                <w:szCs w:val="22"/>
              </w:rPr>
            </w:pPr>
            <w:r w:rsidRPr="00A57CC6">
              <w:rPr>
                <w:rFonts w:ascii="Times New Roman" w:eastAsia="Times New Roman" w:hAnsi="Times New Roman"/>
                <w:color w:val="000000"/>
                <w:sz w:val="22"/>
                <w:szCs w:val="22"/>
              </w:rPr>
              <w:t> </w:t>
            </w:r>
          </w:p>
        </w:tc>
        <w:tc>
          <w:tcPr>
            <w:tcW w:w="1338" w:type="dxa"/>
            <w:tcBorders>
              <w:top w:val="double" w:sz="6" w:space="0" w:color="auto"/>
              <w:left w:val="nil"/>
              <w:bottom w:val="nil"/>
              <w:right w:val="nil"/>
            </w:tcBorders>
            <w:shd w:val="clear" w:color="auto" w:fill="auto"/>
            <w:noWrap/>
            <w:vAlign w:val="bottom"/>
            <w:hideMark/>
          </w:tcPr>
          <w:p w14:paraId="3A0A8368" w14:textId="77777777" w:rsidR="00A57CC6" w:rsidRPr="00A57CC6" w:rsidRDefault="00A57CC6" w:rsidP="00A57CC6">
            <w:pPr>
              <w:jc w:val="center"/>
              <w:rPr>
                <w:rFonts w:ascii="Times New Roman" w:eastAsia="Times New Roman" w:hAnsi="Times New Roman"/>
                <w:color w:val="000000"/>
                <w:sz w:val="22"/>
                <w:szCs w:val="22"/>
              </w:rPr>
            </w:pPr>
            <w:r w:rsidRPr="00A57CC6">
              <w:rPr>
                <w:rFonts w:ascii="Times New Roman" w:eastAsia="Times New Roman" w:hAnsi="Times New Roman"/>
                <w:color w:val="000000"/>
                <w:sz w:val="22"/>
                <w:szCs w:val="22"/>
              </w:rPr>
              <w:t>Teen Births</w:t>
            </w:r>
          </w:p>
        </w:tc>
        <w:tc>
          <w:tcPr>
            <w:tcW w:w="2535" w:type="dxa"/>
            <w:gridSpan w:val="2"/>
            <w:tcBorders>
              <w:top w:val="double" w:sz="6" w:space="0" w:color="auto"/>
              <w:left w:val="nil"/>
              <w:bottom w:val="single" w:sz="4" w:space="0" w:color="auto"/>
              <w:right w:val="nil"/>
            </w:tcBorders>
            <w:shd w:val="clear" w:color="auto" w:fill="auto"/>
            <w:vAlign w:val="bottom"/>
            <w:hideMark/>
          </w:tcPr>
          <w:p w14:paraId="4060105C" w14:textId="77777777" w:rsidR="00A57CC6" w:rsidRPr="00A57CC6" w:rsidRDefault="00A57CC6" w:rsidP="00A57CC6">
            <w:pPr>
              <w:jc w:val="center"/>
              <w:rPr>
                <w:rFonts w:ascii="Times New Roman" w:eastAsia="Times New Roman" w:hAnsi="Times New Roman"/>
                <w:color w:val="000000"/>
                <w:sz w:val="22"/>
                <w:szCs w:val="22"/>
              </w:rPr>
            </w:pPr>
            <w:r w:rsidRPr="00A57CC6">
              <w:rPr>
                <w:rFonts w:ascii="Times New Roman" w:eastAsia="Times New Roman" w:hAnsi="Times New Roman"/>
                <w:color w:val="000000"/>
                <w:sz w:val="22"/>
                <w:szCs w:val="22"/>
              </w:rPr>
              <w:t>Male/Female age 2</w:t>
            </w:r>
          </w:p>
        </w:tc>
        <w:tc>
          <w:tcPr>
            <w:tcW w:w="1748" w:type="dxa"/>
            <w:tcBorders>
              <w:top w:val="double" w:sz="6" w:space="0" w:color="auto"/>
              <w:left w:val="nil"/>
              <w:bottom w:val="nil"/>
              <w:right w:val="nil"/>
            </w:tcBorders>
            <w:shd w:val="clear" w:color="auto" w:fill="auto"/>
            <w:noWrap/>
            <w:vAlign w:val="bottom"/>
            <w:hideMark/>
          </w:tcPr>
          <w:p w14:paraId="4060829F" w14:textId="77777777" w:rsidR="00A57CC6" w:rsidRPr="00A57CC6" w:rsidRDefault="00A57CC6" w:rsidP="00A57CC6">
            <w:pPr>
              <w:rPr>
                <w:rFonts w:ascii="Times New Roman" w:eastAsia="Times New Roman" w:hAnsi="Times New Roman"/>
                <w:color w:val="000000"/>
                <w:sz w:val="22"/>
                <w:szCs w:val="22"/>
              </w:rPr>
            </w:pPr>
            <w:r w:rsidRPr="00A57CC6">
              <w:rPr>
                <w:rFonts w:ascii="Times New Roman" w:eastAsia="Times New Roman" w:hAnsi="Times New Roman"/>
                <w:color w:val="000000"/>
                <w:sz w:val="22"/>
                <w:szCs w:val="22"/>
              </w:rPr>
              <w:t>Infant Mortality</w:t>
            </w:r>
          </w:p>
        </w:tc>
        <w:tc>
          <w:tcPr>
            <w:tcW w:w="1640" w:type="dxa"/>
            <w:tcBorders>
              <w:top w:val="double" w:sz="6" w:space="0" w:color="auto"/>
              <w:left w:val="nil"/>
              <w:bottom w:val="nil"/>
              <w:right w:val="nil"/>
            </w:tcBorders>
            <w:shd w:val="clear" w:color="auto" w:fill="auto"/>
            <w:vAlign w:val="bottom"/>
            <w:hideMark/>
          </w:tcPr>
          <w:p w14:paraId="517FE880" w14:textId="77777777" w:rsidR="00A57CC6" w:rsidRPr="00A57CC6" w:rsidRDefault="00A57CC6" w:rsidP="00A57CC6">
            <w:pPr>
              <w:rPr>
                <w:rFonts w:ascii="Times New Roman" w:eastAsia="Times New Roman" w:hAnsi="Times New Roman"/>
                <w:color w:val="000000"/>
                <w:sz w:val="22"/>
                <w:szCs w:val="22"/>
              </w:rPr>
            </w:pPr>
            <w:r w:rsidRPr="00A57CC6">
              <w:rPr>
                <w:rFonts w:ascii="Times New Roman" w:eastAsia="Times New Roman" w:hAnsi="Times New Roman"/>
                <w:color w:val="000000"/>
                <w:sz w:val="22"/>
                <w:szCs w:val="22"/>
              </w:rPr>
              <w:t>Female/Male Tertiary School Enrollment</w:t>
            </w:r>
          </w:p>
        </w:tc>
      </w:tr>
      <w:tr w:rsidR="00A57CC6" w:rsidRPr="00A57CC6" w14:paraId="69CA21D9" w14:textId="77777777" w:rsidTr="00A57CC6">
        <w:trPr>
          <w:trHeight w:val="315"/>
        </w:trPr>
        <w:tc>
          <w:tcPr>
            <w:tcW w:w="1759" w:type="dxa"/>
            <w:tcBorders>
              <w:top w:val="nil"/>
              <w:left w:val="nil"/>
              <w:bottom w:val="nil"/>
              <w:right w:val="nil"/>
            </w:tcBorders>
            <w:shd w:val="clear" w:color="auto" w:fill="auto"/>
            <w:noWrap/>
            <w:vAlign w:val="bottom"/>
            <w:hideMark/>
          </w:tcPr>
          <w:p w14:paraId="3A710D7A" w14:textId="77777777" w:rsidR="00A57CC6" w:rsidRPr="00A57CC6" w:rsidRDefault="00A57CC6" w:rsidP="00A57CC6">
            <w:pPr>
              <w:rPr>
                <w:rFonts w:ascii="Times New Roman" w:eastAsia="Times New Roman" w:hAnsi="Times New Roman"/>
                <w:color w:val="000000"/>
                <w:sz w:val="22"/>
                <w:szCs w:val="22"/>
              </w:rPr>
            </w:pPr>
            <w:proofErr w:type="spellStart"/>
            <w:r w:rsidRPr="00A57CC6">
              <w:rPr>
                <w:rFonts w:ascii="Times New Roman" w:eastAsia="Times New Roman" w:hAnsi="Times New Roman"/>
                <w:color w:val="000000"/>
                <w:sz w:val="22"/>
                <w:szCs w:val="22"/>
              </w:rPr>
              <w:t>indep</w:t>
            </w:r>
            <w:proofErr w:type="spellEnd"/>
            <w:r w:rsidRPr="00A57CC6">
              <w:rPr>
                <w:rFonts w:ascii="Times New Roman" w:eastAsia="Times New Roman" w:hAnsi="Times New Roman"/>
                <w:color w:val="000000"/>
                <w:sz w:val="22"/>
                <w:szCs w:val="22"/>
              </w:rPr>
              <w:t xml:space="preserve"> var\sample</w:t>
            </w:r>
          </w:p>
        </w:tc>
        <w:tc>
          <w:tcPr>
            <w:tcW w:w="1338" w:type="dxa"/>
            <w:tcBorders>
              <w:top w:val="nil"/>
              <w:left w:val="nil"/>
              <w:bottom w:val="nil"/>
              <w:right w:val="nil"/>
            </w:tcBorders>
            <w:shd w:val="clear" w:color="auto" w:fill="auto"/>
            <w:vAlign w:val="bottom"/>
            <w:hideMark/>
          </w:tcPr>
          <w:p w14:paraId="1E1ED40B" w14:textId="77777777" w:rsidR="00A57CC6" w:rsidRPr="00A57CC6" w:rsidRDefault="00A57CC6" w:rsidP="00A57CC6">
            <w:pPr>
              <w:jc w:val="center"/>
              <w:rPr>
                <w:rFonts w:ascii="Times New Roman" w:eastAsia="Times New Roman" w:hAnsi="Times New Roman"/>
                <w:color w:val="000000"/>
                <w:sz w:val="22"/>
                <w:szCs w:val="22"/>
              </w:rPr>
            </w:pPr>
            <w:r w:rsidRPr="00A57CC6">
              <w:rPr>
                <w:rFonts w:ascii="Times New Roman" w:eastAsia="Times New Roman" w:hAnsi="Times New Roman"/>
                <w:color w:val="000000"/>
                <w:sz w:val="22"/>
                <w:szCs w:val="22"/>
              </w:rPr>
              <w:t>all</w:t>
            </w:r>
          </w:p>
        </w:tc>
        <w:tc>
          <w:tcPr>
            <w:tcW w:w="1219" w:type="dxa"/>
            <w:tcBorders>
              <w:top w:val="nil"/>
              <w:left w:val="nil"/>
              <w:bottom w:val="nil"/>
              <w:right w:val="nil"/>
            </w:tcBorders>
            <w:shd w:val="clear" w:color="auto" w:fill="auto"/>
            <w:vAlign w:val="bottom"/>
            <w:hideMark/>
          </w:tcPr>
          <w:p w14:paraId="1FB971DB" w14:textId="77777777" w:rsidR="00A57CC6" w:rsidRPr="00A57CC6" w:rsidRDefault="00A57CC6" w:rsidP="00A57CC6">
            <w:pPr>
              <w:jc w:val="center"/>
              <w:rPr>
                <w:rFonts w:ascii="Times New Roman" w:eastAsia="Times New Roman" w:hAnsi="Times New Roman"/>
                <w:color w:val="000000"/>
                <w:sz w:val="22"/>
                <w:szCs w:val="22"/>
              </w:rPr>
            </w:pPr>
            <w:r w:rsidRPr="00A57CC6">
              <w:rPr>
                <w:rFonts w:ascii="Times New Roman" w:eastAsia="Times New Roman" w:hAnsi="Times New Roman"/>
                <w:color w:val="000000"/>
                <w:sz w:val="22"/>
                <w:szCs w:val="22"/>
              </w:rPr>
              <w:t>all</w:t>
            </w:r>
          </w:p>
        </w:tc>
        <w:tc>
          <w:tcPr>
            <w:tcW w:w="1316" w:type="dxa"/>
            <w:tcBorders>
              <w:top w:val="nil"/>
              <w:left w:val="nil"/>
              <w:bottom w:val="nil"/>
              <w:right w:val="nil"/>
            </w:tcBorders>
            <w:shd w:val="clear" w:color="auto" w:fill="auto"/>
            <w:vAlign w:val="bottom"/>
            <w:hideMark/>
          </w:tcPr>
          <w:p w14:paraId="28519974" w14:textId="77777777" w:rsidR="00A57CC6" w:rsidRPr="00A57CC6" w:rsidRDefault="00A57CC6" w:rsidP="00A57CC6">
            <w:pPr>
              <w:jc w:val="center"/>
              <w:rPr>
                <w:rFonts w:ascii="Times New Roman" w:eastAsia="Times New Roman" w:hAnsi="Times New Roman"/>
                <w:color w:val="000000"/>
                <w:sz w:val="22"/>
                <w:szCs w:val="22"/>
              </w:rPr>
            </w:pPr>
            <w:r w:rsidRPr="00A57CC6">
              <w:rPr>
                <w:rFonts w:ascii="Times New Roman" w:eastAsia="Times New Roman" w:hAnsi="Times New Roman"/>
                <w:color w:val="000000"/>
                <w:sz w:val="22"/>
                <w:szCs w:val="22"/>
              </w:rPr>
              <w:t>no Africa</w:t>
            </w:r>
          </w:p>
        </w:tc>
        <w:tc>
          <w:tcPr>
            <w:tcW w:w="1748" w:type="dxa"/>
            <w:tcBorders>
              <w:top w:val="nil"/>
              <w:left w:val="nil"/>
              <w:bottom w:val="nil"/>
              <w:right w:val="nil"/>
            </w:tcBorders>
            <w:shd w:val="clear" w:color="auto" w:fill="auto"/>
            <w:vAlign w:val="bottom"/>
            <w:hideMark/>
          </w:tcPr>
          <w:p w14:paraId="5D78C823" w14:textId="77777777" w:rsidR="00A57CC6" w:rsidRPr="00A57CC6" w:rsidRDefault="00A57CC6" w:rsidP="00A57CC6">
            <w:pPr>
              <w:jc w:val="center"/>
              <w:rPr>
                <w:rFonts w:ascii="Times New Roman" w:eastAsia="Times New Roman" w:hAnsi="Times New Roman"/>
                <w:color w:val="000000"/>
                <w:sz w:val="22"/>
                <w:szCs w:val="22"/>
              </w:rPr>
            </w:pPr>
            <w:r w:rsidRPr="00A57CC6">
              <w:rPr>
                <w:rFonts w:ascii="Times New Roman" w:eastAsia="Times New Roman" w:hAnsi="Times New Roman"/>
                <w:color w:val="000000"/>
                <w:sz w:val="22"/>
                <w:szCs w:val="22"/>
              </w:rPr>
              <w:t>all</w:t>
            </w:r>
          </w:p>
        </w:tc>
        <w:tc>
          <w:tcPr>
            <w:tcW w:w="1640" w:type="dxa"/>
            <w:tcBorders>
              <w:top w:val="nil"/>
              <w:left w:val="nil"/>
              <w:bottom w:val="nil"/>
              <w:right w:val="nil"/>
            </w:tcBorders>
            <w:shd w:val="clear" w:color="auto" w:fill="auto"/>
            <w:vAlign w:val="bottom"/>
            <w:hideMark/>
          </w:tcPr>
          <w:p w14:paraId="7DA2CE1D" w14:textId="77777777" w:rsidR="00A57CC6" w:rsidRPr="00A57CC6" w:rsidRDefault="00A57CC6" w:rsidP="00A57CC6">
            <w:pPr>
              <w:jc w:val="center"/>
              <w:rPr>
                <w:rFonts w:ascii="Times New Roman" w:eastAsia="Times New Roman" w:hAnsi="Times New Roman"/>
                <w:color w:val="000000"/>
                <w:sz w:val="22"/>
                <w:szCs w:val="22"/>
              </w:rPr>
            </w:pPr>
            <w:r w:rsidRPr="00A57CC6">
              <w:rPr>
                <w:rFonts w:ascii="Times New Roman" w:eastAsia="Times New Roman" w:hAnsi="Times New Roman"/>
                <w:color w:val="000000"/>
                <w:sz w:val="22"/>
                <w:szCs w:val="22"/>
              </w:rPr>
              <w:t>all</w:t>
            </w:r>
          </w:p>
        </w:tc>
      </w:tr>
      <w:tr w:rsidR="00A57CC6" w:rsidRPr="00A57CC6" w14:paraId="1BFEE771" w14:textId="77777777" w:rsidTr="00A57CC6">
        <w:trPr>
          <w:trHeight w:val="315"/>
        </w:trPr>
        <w:tc>
          <w:tcPr>
            <w:tcW w:w="1759" w:type="dxa"/>
            <w:tcBorders>
              <w:top w:val="nil"/>
              <w:left w:val="nil"/>
              <w:bottom w:val="nil"/>
              <w:right w:val="nil"/>
            </w:tcBorders>
            <w:shd w:val="clear" w:color="auto" w:fill="auto"/>
            <w:noWrap/>
            <w:vAlign w:val="bottom"/>
            <w:hideMark/>
          </w:tcPr>
          <w:p w14:paraId="0A8170A8" w14:textId="77777777" w:rsidR="00A57CC6" w:rsidRPr="00A57CC6" w:rsidRDefault="00A57CC6" w:rsidP="00A57CC6">
            <w:pPr>
              <w:rPr>
                <w:rFonts w:ascii="Times New Roman" w:eastAsia="Times New Roman" w:hAnsi="Times New Roman"/>
                <w:color w:val="000000"/>
                <w:sz w:val="22"/>
                <w:szCs w:val="22"/>
              </w:rPr>
            </w:pPr>
            <w:r w:rsidRPr="00A57CC6">
              <w:rPr>
                <w:rFonts w:ascii="Times New Roman" w:eastAsia="Times New Roman" w:hAnsi="Times New Roman"/>
                <w:color w:val="000000"/>
                <w:sz w:val="22"/>
                <w:szCs w:val="22"/>
              </w:rPr>
              <w:t xml:space="preserve">Discovery, t </w:t>
            </w:r>
          </w:p>
        </w:tc>
        <w:tc>
          <w:tcPr>
            <w:tcW w:w="1338" w:type="dxa"/>
            <w:tcBorders>
              <w:top w:val="nil"/>
              <w:left w:val="nil"/>
              <w:bottom w:val="nil"/>
              <w:right w:val="nil"/>
            </w:tcBorders>
            <w:shd w:val="clear" w:color="auto" w:fill="auto"/>
            <w:noWrap/>
            <w:vAlign w:val="bottom"/>
            <w:hideMark/>
          </w:tcPr>
          <w:p w14:paraId="22CB82F2"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2.181***</w:t>
            </w:r>
          </w:p>
        </w:tc>
        <w:tc>
          <w:tcPr>
            <w:tcW w:w="1219" w:type="dxa"/>
            <w:tcBorders>
              <w:top w:val="nil"/>
              <w:left w:val="nil"/>
              <w:bottom w:val="nil"/>
              <w:right w:val="nil"/>
            </w:tcBorders>
            <w:shd w:val="clear" w:color="auto" w:fill="auto"/>
            <w:noWrap/>
            <w:vAlign w:val="bottom"/>
            <w:hideMark/>
          </w:tcPr>
          <w:p w14:paraId="746B544E"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0.154</w:t>
            </w:r>
          </w:p>
        </w:tc>
        <w:tc>
          <w:tcPr>
            <w:tcW w:w="1316" w:type="dxa"/>
            <w:tcBorders>
              <w:top w:val="nil"/>
              <w:left w:val="nil"/>
              <w:bottom w:val="nil"/>
              <w:right w:val="nil"/>
            </w:tcBorders>
            <w:shd w:val="clear" w:color="auto" w:fill="auto"/>
            <w:noWrap/>
            <w:vAlign w:val="bottom"/>
            <w:hideMark/>
          </w:tcPr>
          <w:p w14:paraId="548E1EBC"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0.186</w:t>
            </w:r>
          </w:p>
        </w:tc>
        <w:tc>
          <w:tcPr>
            <w:tcW w:w="1748" w:type="dxa"/>
            <w:tcBorders>
              <w:top w:val="nil"/>
              <w:left w:val="nil"/>
              <w:bottom w:val="nil"/>
              <w:right w:val="nil"/>
            </w:tcBorders>
            <w:shd w:val="clear" w:color="auto" w:fill="auto"/>
            <w:noWrap/>
            <w:vAlign w:val="bottom"/>
            <w:hideMark/>
          </w:tcPr>
          <w:p w14:paraId="6B3DE970"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0.131</w:t>
            </w:r>
          </w:p>
        </w:tc>
        <w:tc>
          <w:tcPr>
            <w:tcW w:w="1640" w:type="dxa"/>
            <w:tcBorders>
              <w:top w:val="nil"/>
              <w:left w:val="nil"/>
              <w:bottom w:val="nil"/>
              <w:right w:val="nil"/>
            </w:tcBorders>
            <w:shd w:val="clear" w:color="auto" w:fill="auto"/>
            <w:noWrap/>
            <w:vAlign w:val="bottom"/>
            <w:hideMark/>
          </w:tcPr>
          <w:p w14:paraId="4131510B"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-1.447</w:t>
            </w:r>
          </w:p>
        </w:tc>
      </w:tr>
      <w:tr w:rsidR="00A57CC6" w:rsidRPr="00A57CC6" w14:paraId="65870292" w14:textId="77777777" w:rsidTr="00A57CC6">
        <w:trPr>
          <w:trHeight w:val="315"/>
        </w:trPr>
        <w:tc>
          <w:tcPr>
            <w:tcW w:w="1759" w:type="dxa"/>
            <w:tcBorders>
              <w:top w:val="nil"/>
              <w:left w:val="nil"/>
              <w:bottom w:val="nil"/>
              <w:right w:val="nil"/>
            </w:tcBorders>
            <w:shd w:val="clear" w:color="auto" w:fill="auto"/>
            <w:noWrap/>
            <w:vAlign w:val="bottom"/>
            <w:hideMark/>
          </w:tcPr>
          <w:p w14:paraId="1D01A8BA" w14:textId="77777777" w:rsidR="00A57CC6" w:rsidRPr="00A57CC6" w:rsidRDefault="00A57CC6" w:rsidP="00A57CC6">
            <w:pPr>
              <w:jc w:val="center"/>
              <w:rPr>
                <w:rFonts w:ascii="Times New Roman" w:eastAsia="Times New Roman" w:hAnsi="Times New Roman"/>
                <w:sz w:val="22"/>
                <w:szCs w:val="22"/>
              </w:rPr>
            </w:pPr>
          </w:p>
        </w:tc>
        <w:tc>
          <w:tcPr>
            <w:tcW w:w="1338" w:type="dxa"/>
            <w:tcBorders>
              <w:top w:val="nil"/>
              <w:left w:val="nil"/>
              <w:bottom w:val="nil"/>
              <w:right w:val="nil"/>
            </w:tcBorders>
            <w:shd w:val="clear" w:color="auto" w:fill="auto"/>
            <w:noWrap/>
            <w:vAlign w:val="bottom"/>
            <w:hideMark/>
          </w:tcPr>
          <w:p w14:paraId="63B2B6C5"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(0.780)</w:t>
            </w:r>
          </w:p>
        </w:tc>
        <w:tc>
          <w:tcPr>
            <w:tcW w:w="1219" w:type="dxa"/>
            <w:tcBorders>
              <w:top w:val="nil"/>
              <w:left w:val="nil"/>
              <w:bottom w:val="nil"/>
              <w:right w:val="nil"/>
            </w:tcBorders>
            <w:shd w:val="clear" w:color="auto" w:fill="auto"/>
            <w:noWrap/>
            <w:vAlign w:val="bottom"/>
            <w:hideMark/>
          </w:tcPr>
          <w:p w14:paraId="5A1A7D2E"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(0.121)</w:t>
            </w:r>
          </w:p>
        </w:tc>
        <w:tc>
          <w:tcPr>
            <w:tcW w:w="1316" w:type="dxa"/>
            <w:tcBorders>
              <w:top w:val="nil"/>
              <w:left w:val="nil"/>
              <w:bottom w:val="nil"/>
              <w:right w:val="nil"/>
            </w:tcBorders>
            <w:shd w:val="clear" w:color="auto" w:fill="auto"/>
            <w:noWrap/>
            <w:vAlign w:val="bottom"/>
            <w:hideMark/>
          </w:tcPr>
          <w:p w14:paraId="454130D7"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(0.143)</w:t>
            </w:r>
          </w:p>
        </w:tc>
        <w:tc>
          <w:tcPr>
            <w:tcW w:w="1748" w:type="dxa"/>
            <w:tcBorders>
              <w:top w:val="nil"/>
              <w:left w:val="nil"/>
              <w:bottom w:val="nil"/>
              <w:right w:val="nil"/>
            </w:tcBorders>
            <w:shd w:val="clear" w:color="auto" w:fill="auto"/>
            <w:noWrap/>
            <w:vAlign w:val="bottom"/>
            <w:hideMark/>
          </w:tcPr>
          <w:p w14:paraId="70FB8DDB"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(0.852)</w:t>
            </w:r>
          </w:p>
        </w:tc>
        <w:tc>
          <w:tcPr>
            <w:tcW w:w="1640" w:type="dxa"/>
            <w:tcBorders>
              <w:top w:val="nil"/>
              <w:left w:val="nil"/>
              <w:bottom w:val="nil"/>
              <w:right w:val="nil"/>
            </w:tcBorders>
            <w:shd w:val="clear" w:color="auto" w:fill="auto"/>
            <w:noWrap/>
            <w:vAlign w:val="bottom"/>
            <w:hideMark/>
          </w:tcPr>
          <w:p w14:paraId="7D7DFE05"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(1.005)</w:t>
            </w:r>
          </w:p>
        </w:tc>
      </w:tr>
      <w:tr w:rsidR="00A57CC6" w:rsidRPr="00A57CC6" w14:paraId="6513E0F0" w14:textId="77777777" w:rsidTr="00A57CC6">
        <w:trPr>
          <w:trHeight w:val="315"/>
        </w:trPr>
        <w:tc>
          <w:tcPr>
            <w:tcW w:w="1759" w:type="dxa"/>
            <w:tcBorders>
              <w:top w:val="nil"/>
              <w:left w:val="nil"/>
              <w:bottom w:val="nil"/>
              <w:right w:val="nil"/>
            </w:tcBorders>
            <w:shd w:val="clear" w:color="auto" w:fill="auto"/>
            <w:noWrap/>
            <w:vAlign w:val="bottom"/>
            <w:hideMark/>
          </w:tcPr>
          <w:p w14:paraId="077A8584" w14:textId="77777777" w:rsidR="00A57CC6" w:rsidRPr="00A57CC6" w:rsidRDefault="00A57CC6" w:rsidP="00A57CC6">
            <w:pPr>
              <w:rPr>
                <w:rFonts w:ascii="Times New Roman" w:eastAsia="Times New Roman" w:hAnsi="Times New Roman"/>
                <w:color w:val="000000"/>
                <w:sz w:val="22"/>
                <w:szCs w:val="22"/>
              </w:rPr>
            </w:pPr>
            <w:r w:rsidRPr="00A57CC6">
              <w:rPr>
                <w:rFonts w:ascii="Times New Roman" w:eastAsia="Times New Roman" w:hAnsi="Times New Roman"/>
                <w:color w:val="000000"/>
                <w:sz w:val="22"/>
                <w:szCs w:val="22"/>
              </w:rPr>
              <w:t xml:space="preserve">Discovery, t-1 </w:t>
            </w:r>
          </w:p>
        </w:tc>
        <w:tc>
          <w:tcPr>
            <w:tcW w:w="1338" w:type="dxa"/>
            <w:tcBorders>
              <w:top w:val="nil"/>
              <w:left w:val="nil"/>
              <w:bottom w:val="nil"/>
              <w:right w:val="nil"/>
            </w:tcBorders>
            <w:shd w:val="clear" w:color="auto" w:fill="auto"/>
            <w:noWrap/>
            <w:vAlign w:val="bottom"/>
            <w:hideMark/>
          </w:tcPr>
          <w:p w14:paraId="0260D0B4"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1.857**</w:t>
            </w:r>
          </w:p>
        </w:tc>
        <w:tc>
          <w:tcPr>
            <w:tcW w:w="1219" w:type="dxa"/>
            <w:tcBorders>
              <w:top w:val="nil"/>
              <w:left w:val="nil"/>
              <w:bottom w:val="nil"/>
              <w:right w:val="nil"/>
            </w:tcBorders>
            <w:shd w:val="clear" w:color="auto" w:fill="auto"/>
            <w:noWrap/>
            <w:vAlign w:val="bottom"/>
            <w:hideMark/>
          </w:tcPr>
          <w:p w14:paraId="57334243"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0.124*</w:t>
            </w:r>
          </w:p>
        </w:tc>
        <w:tc>
          <w:tcPr>
            <w:tcW w:w="1316" w:type="dxa"/>
            <w:tcBorders>
              <w:top w:val="nil"/>
              <w:left w:val="nil"/>
              <w:bottom w:val="nil"/>
              <w:right w:val="nil"/>
            </w:tcBorders>
            <w:shd w:val="clear" w:color="auto" w:fill="auto"/>
            <w:noWrap/>
            <w:vAlign w:val="bottom"/>
            <w:hideMark/>
          </w:tcPr>
          <w:p w14:paraId="6481D902"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0.137</w:t>
            </w:r>
          </w:p>
        </w:tc>
        <w:tc>
          <w:tcPr>
            <w:tcW w:w="1748" w:type="dxa"/>
            <w:tcBorders>
              <w:top w:val="nil"/>
              <w:left w:val="nil"/>
              <w:bottom w:val="nil"/>
              <w:right w:val="nil"/>
            </w:tcBorders>
            <w:shd w:val="clear" w:color="auto" w:fill="auto"/>
            <w:noWrap/>
            <w:vAlign w:val="bottom"/>
            <w:hideMark/>
          </w:tcPr>
          <w:p w14:paraId="646F1C4F"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0.041</w:t>
            </w:r>
          </w:p>
        </w:tc>
        <w:tc>
          <w:tcPr>
            <w:tcW w:w="1640" w:type="dxa"/>
            <w:tcBorders>
              <w:top w:val="nil"/>
              <w:left w:val="nil"/>
              <w:bottom w:val="nil"/>
              <w:right w:val="nil"/>
            </w:tcBorders>
            <w:shd w:val="clear" w:color="auto" w:fill="auto"/>
            <w:noWrap/>
            <w:vAlign w:val="bottom"/>
            <w:hideMark/>
          </w:tcPr>
          <w:p w14:paraId="159DE2D6"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0.395</w:t>
            </w:r>
          </w:p>
        </w:tc>
      </w:tr>
      <w:tr w:rsidR="00A57CC6" w:rsidRPr="00A57CC6" w14:paraId="18DF2E2E" w14:textId="77777777" w:rsidTr="00A57CC6">
        <w:trPr>
          <w:trHeight w:val="315"/>
        </w:trPr>
        <w:tc>
          <w:tcPr>
            <w:tcW w:w="1759" w:type="dxa"/>
            <w:tcBorders>
              <w:top w:val="nil"/>
              <w:left w:val="nil"/>
              <w:bottom w:val="nil"/>
              <w:right w:val="nil"/>
            </w:tcBorders>
            <w:shd w:val="clear" w:color="auto" w:fill="auto"/>
            <w:noWrap/>
            <w:vAlign w:val="bottom"/>
            <w:hideMark/>
          </w:tcPr>
          <w:p w14:paraId="46A9560A" w14:textId="77777777" w:rsidR="00A57CC6" w:rsidRPr="00A57CC6" w:rsidRDefault="00A57CC6" w:rsidP="00A57CC6">
            <w:pPr>
              <w:jc w:val="center"/>
              <w:rPr>
                <w:rFonts w:ascii="Times New Roman" w:eastAsia="Times New Roman" w:hAnsi="Times New Roman"/>
                <w:sz w:val="22"/>
                <w:szCs w:val="22"/>
              </w:rPr>
            </w:pPr>
          </w:p>
        </w:tc>
        <w:tc>
          <w:tcPr>
            <w:tcW w:w="1338" w:type="dxa"/>
            <w:tcBorders>
              <w:top w:val="nil"/>
              <w:left w:val="nil"/>
              <w:bottom w:val="nil"/>
              <w:right w:val="nil"/>
            </w:tcBorders>
            <w:shd w:val="clear" w:color="auto" w:fill="auto"/>
            <w:noWrap/>
            <w:vAlign w:val="bottom"/>
            <w:hideMark/>
          </w:tcPr>
          <w:p w14:paraId="6956AB53"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(0.802)</w:t>
            </w:r>
          </w:p>
        </w:tc>
        <w:tc>
          <w:tcPr>
            <w:tcW w:w="1219" w:type="dxa"/>
            <w:tcBorders>
              <w:top w:val="nil"/>
              <w:left w:val="nil"/>
              <w:bottom w:val="nil"/>
              <w:right w:val="nil"/>
            </w:tcBorders>
            <w:shd w:val="clear" w:color="auto" w:fill="auto"/>
            <w:noWrap/>
            <w:vAlign w:val="bottom"/>
            <w:hideMark/>
          </w:tcPr>
          <w:p w14:paraId="3CF78C5C"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(0.065)</w:t>
            </w:r>
          </w:p>
        </w:tc>
        <w:tc>
          <w:tcPr>
            <w:tcW w:w="1316" w:type="dxa"/>
            <w:tcBorders>
              <w:top w:val="nil"/>
              <w:left w:val="nil"/>
              <w:bottom w:val="nil"/>
              <w:right w:val="nil"/>
            </w:tcBorders>
            <w:shd w:val="clear" w:color="auto" w:fill="auto"/>
            <w:noWrap/>
            <w:vAlign w:val="bottom"/>
            <w:hideMark/>
          </w:tcPr>
          <w:p w14:paraId="7FD06CE6"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(0.083)</w:t>
            </w:r>
          </w:p>
        </w:tc>
        <w:tc>
          <w:tcPr>
            <w:tcW w:w="1748" w:type="dxa"/>
            <w:tcBorders>
              <w:top w:val="nil"/>
              <w:left w:val="nil"/>
              <w:bottom w:val="nil"/>
              <w:right w:val="nil"/>
            </w:tcBorders>
            <w:shd w:val="clear" w:color="auto" w:fill="auto"/>
            <w:noWrap/>
            <w:vAlign w:val="bottom"/>
            <w:hideMark/>
          </w:tcPr>
          <w:p w14:paraId="79EEBEB1"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(0.689)</w:t>
            </w:r>
          </w:p>
        </w:tc>
        <w:tc>
          <w:tcPr>
            <w:tcW w:w="1640" w:type="dxa"/>
            <w:tcBorders>
              <w:top w:val="nil"/>
              <w:left w:val="nil"/>
              <w:bottom w:val="nil"/>
              <w:right w:val="nil"/>
            </w:tcBorders>
            <w:shd w:val="clear" w:color="auto" w:fill="auto"/>
            <w:noWrap/>
            <w:vAlign w:val="bottom"/>
            <w:hideMark/>
          </w:tcPr>
          <w:p w14:paraId="57169857"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(0.977)</w:t>
            </w:r>
          </w:p>
        </w:tc>
      </w:tr>
      <w:tr w:rsidR="00A57CC6" w:rsidRPr="00A57CC6" w14:paraId="0C9D31F0" w14:textId="77777777" w:rsidTr="00A57CC6">
        <w:trPr>
          <w:trHeight w:val="315"/>
        </w:trPr>
        <w:tc>
          <w:tcPr>
            <w:tcW w:w="1759" w:type="dxa"/>
            <w:tcBorders>
              <w:top w:val="nil"/>
              <w:left w:val="nil"/>
              <w:bottom w:val="nil"/>
              <w:right w:val="nil"/>
            </w:tcBorders>
            <w:shd w:val="clear" w:color="auto" w:fill="auto"/>
            <w:noWrap/>
            <w:vAlign w:val="bottom"/>
            <w:hideMark/>
          </w:tcPr>
          <w:p w14:paraId="44FB55C1" w14:textId="77777777" w:rsidR="00A57CC6" w:rsidRPr="00A57CC6" w:rsidRDefault="00A57CC6" w:rsidP="00A57CC6">
            <w:pPr>
              <w:rPr>
                <w:rFonts w:ascii="Times New Roman" w:eastAsia="Times New Roman" w:hAnsi="Times New Roman"/>
                <w:color w:val="000000"/>
                <w:sz w:val="22"/>
                <w:szCs w:val="22"/>
              </w:rPr>
            </w:pPr>
            <w:r w:rsidRPr="00A57CC6">
              <w:rPr>
                <w:rFonts w:ascii="Times New Roman" w:eastAsia="Times New Roman" w:hAnsi="Times New Roman"/>
                <w:color w:val="000000"/>
                <w:sz w:val="22"/>
                <w:szCs w:val="22"/>
              </w:rPr>
              <w:t>Discovery, t-2</w:t>
            </w:r>
          </w:p>
        </w:tc>
        <w:tc>
          <w:tcPr>
            <w:tcW w:w="1338" w:type="dxa"/>
            <w:tcBorders>
              <w:top w:val="nil"/>
              <w:left w:val="nil"/>
              <w:bottom w:val="nil"/>
              <w:right w:val="nil"/>
            </w:tcBorders>
            <w:shd w:val="clear" w:color="auto" w:fill="auto"/>
            <w:noWrap/>
            <w:vAlign w:val="bottom"/>
            <w:hideMark/>
          </w:tcPr>
          <w:p w14:paraId="7915AC0B"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1.206</w:t>
            </w:r>
          </w:p>
        </w:tc>
        <w:tc>
          <w:tcPr>
            <w:tcW w:w="1219" w:type="dxa"/>
            <w:tcBorders>
              <w:top w:val="nil"/>
              <w:left w:val="nil"/>
              <w:bottom w:val="nil"/>
              <w:right w:val="nil"/>
            </w:tcBorders>
            <w:shd w:val="clear" w:color="auto" w:fill="auto"/>
            <w:noWrap/>
            <w:vAlign w:val="bottom"/>
            <w:hideMark/>
          </w:tcPr>
          <w:p w14:paraId="4F762785"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0.072***</w:t>
            </w:r>
          </w:p>
        </w:tc>
        <w:tc>
          <w:tcPr>
            <w:tcW w:w="1316" w:type="dxa"/>
            <w:tcBorders>
              <w:top w:val="nil"/>
              <w:left w:val="nil"/>
              <w:bottom w:val="nil"/>
              <w:right w:val="nil"/>
            </w:tcBorders>
            <w:shd w:val="clear" w:color="auto" w:fill="auto"/>
            <w:noWrap/>
            <w:vAlign w:val="bottom"/>
            <w:hideMark/>
          </w:tcPr>
          <w:p w14:paraId="02D6E72C"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0.071**</w:t>
            </w:r>
          </w:p>
        </w:tc>
        <w:tc>
          <w:tcPr>
            <w:tcW w:w="1748" w:type="dxa"/>
            <w:tcBorders>
              <w:top w:val="nil"/>
              <w:left w:val="nil"/>
              <w:bottom w:val="nil"/>
              <w:right w:val="nil"/>
            </w:tcBorders>
            <w:shd w:val="clear" w:color="auto" w:fill="auto"/>
            <w:noWrap/>
            <w:vAlign w:val="bottom"/>
            <w:hideMark/>
          </w:tcPr>
          <w:p w14:paraId="096F2BE6"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-0.282</w:t>
            </w:r>
          </w:p>
        </w:tc>
        <w:tc>
          <w:tcPr>
            <w:tcW w:w="1640" w:type="dxa"/>
            <w:tcBorders>
              <w:top w:val="nil"/>
              <w:left w:val="nil"/>
              <w:bottom w:val="nil"/>
              <w:right w:val="nil"/>
            </w:tcBorders>
            <w:shd w:val="clear" w:color="auto" w:fill="auto"/>
            <w:noWrap/>
            <w:vAlign w:val="bottom"/>
            <w:hideMark/>
          </w:tcPr>
          <w:p w14:paraId="08F3D0C8"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-1.247</w:t>
            </w:r>
          </w:p>
        </w:tc>
      </w:tr>
      <w:tr w:rsidR="00A57CC6" w:rsidRPr="00A57CC6" w14:paraId="658AC95C" w14:textId="77777777" w:rsidTr="00A57CC6">
        <w:trPr>
          <w:trHeight w:val="315"/>
        </w:trPr>
        <w:tc>
          <w:tcPr>
            <w:tcW w:w="1759" w:type="dxa"/>
            <w:tcBorders>
              <w:top w:val="nil"/>
              <w:left w:val="nil"/>
              <w:bottom w:val="nil"/>
              <w:right w:val="nil"/>
            </w:tcBorders>
            <w:shd w:val="clear" w:color="auto" w:fill="auto"/>
            <w:noWrap/>
            <w:vAlign w:val="bottom"/>
            <w:hideMark/>
          </w:tcPr>
          <w:p w14:paraId="05916BA2" w14:textId="77777777" w:rsidR="00A57CC6" w:rsidRPr="00A57CC6" w:rsidRDefault="00A57CC6" w:rsidP="00A57CC6">
            <w:pPr>
              <w:jc w:val="center"/>
              <w:rPr>
                <w:rFonts w:ascii="Times New Roman" w:eastAsia="Times New Roman" w:hAnsi="Times New Roman"/>
                <w:sz w:val="22"/>
                <w:szCs w:val="22"/>
              </w:rPr>
            </w:pPr>
          </w:p>
        </w:tc>
        <w:tc>
          <w:tcPr>
            <w:tcW w:w="1338" w:type="dxa"/>
            <w:tcBorders>
              <w:top w:val="nil"/>
              <w:left w:val="nil"/>
              <w:bottom w:val="nil"/>
              <w:right w:val="nil"/>
            </w:tcBorders>
            <w:shd w:val="clear" w:color="auto" w:fill="auto"/>
            <w:noWrap/>
            <w:vAlign w:val="bottom"/>
            <w:hideMark/>
          </w:tcPr>
          <w:p w14:paraId="36DACF34"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(0.779)</w:t>
            </w:r>
          </w:p>
        </w:tc>
        <w:tc>
          <w:tcPr>
            <w:tcW w:w="1219" w:type="dxa"/>
            <w:tcBorders>
              <w:top w:val="nil"/>
              <w:left w:val="nil"/>
              <w:bottom w:val="nil"/>
              <w:right w:val="nil"/>
            </w:tcBorders>
            <w:shd w:val="clear" w:color="auto" w:fill="auto"/>
            <w:noWrap/>
            <w:vAlign w:val="bottom"/>
            <w:hideMark/>
          </w:tcPr>
          <w:p w14:paraId="034BD2AB"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(0.024)</w:t>
            </w:r>
          </w:p>
        </w:tc>
        <w:tc>
          <w:tcPr>
            <w:tcW w:w="1316" w:type="dxa"/>
            <w:tcBorders>
              <w:top w:val="nil"/>
              <w:left w:val="nil"/>
              <w:bottom w:val="nil"/>
              <w:right w:val="nil"/>
            </w:tcBorders>
            <w:shd w:val="clear" w:color="auto" w:fill="auto"/>
            <w:noWrap/>
            <w:vAlign w:val="bottom"/>
            <w:hideMark/>
          </w:tcPr>
          <w:p w14:paraId="0EDD8F5D"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(0.029)</w:t>
            </w:r>
          </w:p>
        </w:tc>
        <w:tc>
          <w:tcPr>
            <w:tcW w:w="1748" w:type="dxa"/>
            <w:tcBorders>
              <w:top w:val="nil"/>
              <w:left w:val="nil"/>
              <w:bottom w:val="nil"/>
              <w:right w:val="nil"/>
            </w:tcBorders>
            <w:shd w:val="clear" w:color="auto" w:fill="auto"/>
            <w:noWrap/>
            <w:vAlign w:val="bottom"/>
            <w:hideMark/>
          </w:tcPr>
          <w:p w14:paraId="64D1A0D4"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(0.471)</w:t>
            </w:r>
          </w:p>
        </w:tc>
        <w:tc>
          <w:tcPr>
            <w:tcW w:w="1640" w:type="dxa"/>
            <w:tcBorders>
              <w:top w:val="nil"/>
              <w:left w:val="nil"/>
              <w:bottom w:val="nil"/>
              <w:right w:val="nil"/>
            </w:tcBorders>
            <w:shd w:val="clear" w:color="auto" w:fill="auto"/>
            <w:noWrap/>
            <w:vAlign w:val="bottom"/>
            <w:hideMark/>
          </w:tcPr>
          <w:p w14:paraId="5913BEC7"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(1.240)</w:t>
            </w:r>
          </w:p>
        </w:tc>
      </w:tr>
      <w:tr w:rsidR="00A57CC6" w:rsidRPr="00A57CC6" w14:paraId="6344AE5B" w14:textId="77777777" w:rsidTr="00A57CC6">
        <w:trPr>
          <w:trHeight w:val="315"/>
        </w:trPr>
        <w:tc>
          <w:tcPr>
            <w:tcW w:w="1759" w:type="dxa"/>
            <w:tcBorders>
              <w:top w:val="nil"/>
              <w:left w:val="nil"/>
              <w:bottom w:val="nil"/>
              <w:right w:val="nil"/>
            </w:tcBorders>
            <w:shd w:val="clear" w:color="auto" w:fill="auto"/>
            <w:noWrap/>
            <w:vAlign w:val="bottom"/>
            <w:hideMark/>
          </w:tcPr>
          <w:p w14:paraId="185BABEF" w14:textId="77777777" w:rsidR="00A57CC6" w:rsidRPr="00A57CC6" w:rsidRDefault="00A57CC6" w:rsidP="00A57CC6">
            <w:pPr>
              <w:rPr>
                <w:rFonts w:ascii="Times New Roman" w:eastAsia="Times New Roman" w:hAnsi="Times New Roman"/>
                <w:color w:val="000000"/>
                <w:sz w:val="22"/>
                <w:szCs w:val="22"/>
              </w:rPr>
            </w:pPr>
            <w:r w:rsidRPr="00A57CC6">
              <w:rPr>
                <w:rFonts w:ascii="Times New Roman" w:eastAsia="Times New Roman" w:hAnsi="Times New Roman"/>
                <w:color w:val="000000"/>
                <w:sz w:val="22"/>
                <w:szCs w:val="22"/>
              </w:rPr>
              <w:t xml:space="preserve">Discovery, t-3 </w:t>
            </w:r>
          </w:p>
        </w:tc>
        <w:tc>
          <w:tcPr>
            <w:tcW w:w="1338" w:type="dxa"/>
            <w:tcBorders>
              <w:top w:val="nil"/>
              <w:left w:val="nil"/>
              <w:bottom w:val="nil"/>
              <w:right w:val="nil"/>
            </w:tcBorders>
            <w:shd w:val="clear" w:color="auto" w:fill="auto"/>
            <w:noWrap/>
            <w:vAlign w:val="bottom"/>
            <w:hideMark/>
          </w:tcPr>
          <w:p w14:paraId="0FDFBDAE"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1.386</w:t>
            </w:r>
          </w:p>
        </w:tc>
        <w:tc>
          <w:tcPr>
            <w:tcW w:w="1219" w:type="dxa"/>
            <w:tcBorders>
              <w:top w:val="nil"/>
              <w:left w:val="nil"/>
              <w:bottom w:val="nil"/>
              <w:right w:val="nil"/>
            </w:tcBorders>
            <w:shd w:val="clear" w:color="auto" w:fill="auto"/>
            <w:noWrap/>
            <w:vAlign w:val="bottom"/>
            <w:hideMark/>
          </w:tcPr>
          <w:p w14:paraId="157C6520"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0.069**</w:t>
            </w:r>
          </w:p>
        </w:tc>
        <w:tc>
          <w:tcPr>
            <w:tcW w:w="1316" w:type="dxa"/>
            <w:tcBorders>
              <w:top w:val="nil"/>
              <w:left w:val="nil"/>
              <w:bottom w:val="nil"/>
              <w:right w:val="nil"/>
            </w:tcBorders>
            <w:shd w:val="clear" w:color="auto" w:fill="auto"/>
            <w:noWrap/>
            <w:vAlign w:val="bottom"/>
            <w:hideMark/>
          </w:tcPr>
          <w:p w14:paraId="604036D8"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0.081**</w:t>
            </w:r>
          </w:p>
        </w:tc>
        <w:tc>
          <w:tcPr>
            <w:tcW w:w="1748" w:type="dxa"/>
            <w:tcBorders>
              <w:top w:val="nil"/>
              <w:left w:val="nil"/>
              <w:bottom w:val="nil"/>
              <w:right w:val="nil"/>
            </w:tcBorders>
            <w:shd w:val="clear" w:color="auto" w:fill="auto"/>
            <w:noWrap/>
            <w:vAlign w:val="bottom"/>
            <w:hideMark/>
          </w:tcPr>
          <w:p w14:paraId="1A84DB7B"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-0.133</w:t>
            </w:r>
          </w:p>
        </w:tc>
        <w:tc>
          <w:tcPr>
            <w:tcW w:w="1640" w:type="dxa"/>
            <w:tcBorders>
              <w:top w:val="nil"/>
              <w:left w:val="nil"/>
              <w:bottom w:val="nil"/>
              <w:right w:val="nil"/>
            </w:tcBorders>
            <w:shd w:val="clear" w:color="auto" w:fill="auto"/>
            <w:noWrap/>
            <w:vAlign w:val="bottom"/>
            <w:hideMark/>
          </w:tcPr>
          <w:p w14:paraId="75E4BD72"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-0.617</w:t>
            </w:r>
          </w:p>
        </w:tc>
      </w:tr>
      <w:tr w:rsidR="00A57CC6" w:rsidRPr="00A57CC6" w14:paraId="28467E5D" w14:textId="77777777" w:rsidTr="00A57CC6">
        <w:trPr>
          <w:trHeight w:val="315"/>
        </w:trPr>
        <w:tc>
          <w:tcPr>
            <w:tcW w:w="1759" w:type="dxa"/>
            <w:tcBorders>
              <w:top w:val="nil"/>
              <w:left w:val="nil"/>
              <w:bottom w:val="nil"/>
              <w:right w:val="nil"/>
            </w:tcBorders>
            <w:shd w:val="clear" w:color="auto" w:fill="auto"/>
            <w:noWrap/>
            <w:vAlign w:val="bottom"/>
            <w:hideMark/>
          </w:tcPr>
          <w:p w14:paraId="5CE1C148" w14:textId="77777777" w:rsidR="00A57CC6" w:rsidRPr="00A57CC6" w:rsidRDefault="00A57CC6" w:rsidP="00A57CC6">
            <w:pPr>
              <w:jc w:val="center"/>
              <w:rPr>
                <w:rFonts w:ascii="Times New Roman" w:eastAsia="Times New Roman" w:hAnsi="Times New Roman"/>
                <w:sz w:val="22"/>
                <w:szCs w:val="22"/>
              </w:rPr>
            </w:pPr>
          </w:p>
        </w:tc>
        <w:tc>
          <w:tcPr>
            <w:tcW w:w="1338" w:type="dxa"/>
            <w:tcBorders>
              <w:top w:val="nil"/>
              <w:left w:val="nil"/>
              <w:bottom w:val="nil"/>
              <w:right w:val="nil"/>
            </w:tcBorders>
            <w:shd w:val="clear" w:color="auto" w:fill="auto"/>
            <w:noWrap/>
            <w:vAlign w:val="bottom"/>
            <w:hideMark/>
          </w:tcPr>
          <w:p w14:paraId="5BC0DA65"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(1.071)</w:t>
            </w:r>
          </w:p>
        </w:tc>
        <w:tc>
          <w:tcPr>
            <w:tcW w:w="1219" w:type="dxa"/>
            <w:tcBorders>
              <w:top w:val="nil"/>
              <w:left w:val="nil"/>
              <w:bottom w:val="nil"/>
              <w:right w:val="nil"/>
            </w:tcBorders>
            <w:shd w:val="clear" w:color="auto" w:fill="auto"/>
            <w:noWrap/>
            <w:vAlign w:val="bottom"/>
            <w:hideMark/>
          </w:tcPr>
          <w:p w14:paraId="10873C78"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(0.031)</w:t>
            </w:r>
          </w:p>
        </w:tc>
        <w:tc>
          <w:tcPr>
            <w:tcW w:w="1316" w:type="dxa"/>
            <w:tcBorders>
              <w:top w:val="nil"/>
              <w:left w:val="nil"/>
              <w:bottom w:val="nil"/>
              <w:right w:val="nil"/>
            </w:tcBorders>
            <w:shd w:val="clear" w:color="auto" w:fill="auto"/>
            <w:noWrap/>
            <w:vAlign w:val="bottom"/>
            <w:hideMark/>
          </w:tcPr>
          <w:p w14:paraId="2F279106"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(0.033)</w:t>
            </w:r>
          </w:p>
        </w:tc>
        <w:tc>
          <w:tcPr>
            <w:tcW w:w="1748" w:type="dxa"/>
            <w:tcBorders>
              <w:top w:val="nil"/>
              <w:left w:val="nil"/>
              <w:bottom w:val="nil"/>
              <w:right w:val="nil"/>
            </w:tcBorders>
            <w:shd w:val="clear" w:color="auto" w:fill="auto"/>
            <w:noWrap/>
            <w:vAlign w:val="bottom"/>
            <w:hideMark/>
          </w:tcPr>
          <w:p w14:paraId="1BF36D52"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(0.520)</w:t>
            </w:r>
          </w:p>
        </w:tc>
        <w:tc>
          <w:tcPr>
            <w:tcW w:w="1640" w:type="dxa"/>
            <w:tcBorders>
              <w:top w:val="nil"/>
              <w:left w:val="nil"/>
              <w:bottom w:val="nil"/>
              <w:right w:val="nil"/>
            </w:tcBorders>
            <w:shd w:val="clear" w:color="auto" w:fill="auto"/>
            <w:noWrap/>
            <w:vAlign w:val="bottom"/>
            <w:hideMark/>
          </w:tcPr>
          <w:p w14:paraId="64B5A9F8"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(1.126)</w:t>
            </w:r>
          </w:p>
        </w:tc>
      </w:tr>
      <w:tr w:rsidR="00A57CC6" w:rsidRPr="00A57CC6" w14:paraId="7F8E3250" w14:textId="77777777" w:rsidTr="00A57CC6">
        <w:trPr>
          <w:trHeight w:val="315"/>
        </w:trPr>
        <w:tc>
          <w:tcPr>
            <w:tcW w:w="1759" w:type="dxa"/>
            <w:tcBorders>
              <w:top w:val="nil"/>
              <w:left w:val="nil"/>
              <w:bottom w:val="nil"/>
              <w:right w:val="nil"/>
            </w:tcBorders>
            <w:shd w:val="clear" w:color="auto" w:fill="auto"/>
            <w:noWrap/>
            <w:vAlign w:val="bottom"/>
            <w:hideMark/>
          </w:tcPr>
          <w:p w14:paraId="336A8583" w14:textId="77777777" w:rsidR="00A57CC6" w:rsidRPr="00A57CC6" w:rsidRDefault="00A57CC6" w:rsidP="00A57CC6">
            <w:pPr>
              <w:rPr>
                <w:rFonts w:ascii="Times New Roman" w:eastAsia="Times New Roman" w:hAnsi="Times New Roman"/>
                <w:color w:val="000000"/>
                <w:sz w:val="22"/>
                <w:szCs w:val="22"/>
              </w:rPr>
            </w:pPr>
            <w:r w:rsidRPr="00A57CC6">
              <w:rPr>
                <w:rFonts w:ascii="Times New Roman" w:eastAsia="Times New Roman" w:hAnsi="Times New Roman"/>
                <w:color w:val="000000"/>
                <w:sz w:val="22"/>
                <w:szCs w:val="22"/>
              </w:rPr>
              <w:t xml:space="preserve">Discovery, t-4 </w:t>
            </w:r>
          </w:p>
        </w:tc>
        <w:tc>
          <w:tcPr>
            <w:tcW w:w="1338" w:type="dxa"/>
            <w:tcBorders>
              <w:top w:val="nil"/>
              <w:left w:val="nil"/>
              <w:bottom w:val="nil"/>
              <w:right w:val="nil"/>
            </w:tcBorders>
            <w:shd w:val="clear" w:color="auto" w:fill="auto"/>
            <w:noWrap/>
            <w:vAlign w:val="bottom"/>
            <w:hideMark/>
          </w:tcPr>
          <w:p w14:paraId="1890B042"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1.063</w:t>
            </w:r>
          </w:p>
        </w:tc>
        <w:tc>
          <w:tcPr>
            <w:tcW w:w="1219" w:type="dxa"/>
            <w:tcBorders>
              <w:top w:val="nil"/>
              <w:left w:val="nil"/>
              <w:bottom w:val="nil"/>
              <w:right w:val="nil"/>
            </w:tcBorders>
            <w:shd w:val="clear" w:color="auto" w:fill="auto"/>
            <w:noWrap/>
            <w:vAlign w:val="bottom"/>
            <w:hideMark/>
          </w:tcPr>
          <w:p w14:paraId="01C69A43"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0.061*</w:t>
            </w:r>
          </w:p>
        </w:tc>
        <w:tc>
          <w:tcPr>
            <w:tcW w:w="1316" w:type="dxa"/>
            <w:tcBorders>
              <w:top w:val="nil"/>
              <w:left w:val="nil"/>
              <w:bottom w:val="nil"/>
              <w:right w:val="nil"/>
            </w:tcBorders>
            <w:shd w:val="clear" w:color="auto" w:fill="auto"/>
            <w:noWrap/>
            <w:vAlign w:val="bottom"/>
            <w:hideMark/>
          </w:tcPr>
          <w:p w14:paraId="3B18BE5A"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0.051</w:t>
            </w:r>
          </w:p>
        </w:tc>
        <w:tc>
          <w:tcPr>
            <w:tcW w:w="1748" w:type="dxa"/>
            <w:tcBorders>
              <w:top w:val="nil"/>
              <w:left w:val="nil"/>
              <w:bottom w:val="nil"/>
              <w:right w:val="nil"/>
            </w:tcBorders>
            <w:shd w:val="clear" w:color="auto" w:fill="auto"/>
            <w:noWrap/>
            <w:vAlign w:val="bottom"/>
            <w:hideMark/>
          </w:tcPr>
          <w:p w14:paraId="3F4B5D83"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-0.595</w:t>
            </w:r>
          </w:p>
        </w:tc>
        <w:tc>
          <w:tcPr>
            <w:tcW w:w="1640" w:type="dxa"/>
            <w:tcBorders>
              <w:top w:val="nil"/>
              <w:left w:val="nil"/>
              <w:bottom w:val="nil"/>
              <w:right w:val="nil"/>
            </w:tcBorders>
            <w:shd w:val="clear" w:color="auto" w:fill="auto"/>
            <w:noWrap/>
            <w:vAlign w:val="bottom"/>
            <w:hideMark/>
          </w:tcPr>
          <w:p w14:paraId="494F3AC3"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-1.656**</w:t>
            </w:r>
          </w:p>
        </w:tc>
      </w:tr>
      <w:tr w:rsidR="00A57CC6" w:rsidRPr="00A57CC6" w14:paraId="400FD1C2" w14:textId="77777777" w:rsidTr="00A57CC6">
        <w:trPr>
          <w:trHeight w:val="315"/>
        </w:trPr>
        <w:tc>
          <w:tcPr>
            <w:tcW w:w="1759" w:type="dxa"/>
            <w:tcBorders>
              <w:top w:val="nil"/>
              <w:left w:val="nil"/>
              <w:bottom w:val="nil"/>
              <w:right w:val="nil"/>
            </w:tcBorders>
            <w:shd w:val="clear" w:color="auto" w:fill="auto"/>
            <w:noWrap/>
            <w:vAlign w:val="bottom"/>
            <w:hideMark/>
          </w:tcPr>
          <w:p w14:paraId="0D2D2159" w14:textId="77777777" w:rsidR="00A57CC6" w:rsidRPr="00A57CC6" w:rsidRDefault="00A57CC6" w:rsidP="00A57CC6">
            <w:pPr>
              <w:jc w:val="center"/>
              <w:rPr>
                <w:rFonts w:ascii="Times New Roman" w:eastAsia="Times New Roman" w:hAnsi="Times New Roman"/>
                <w:sz w:val="22"/>
                <w:szCs w:val="22"/>
              </w:rPr>
            </w:pPr>
          </w:p>
        </w:tc>
        <w:tc>
          <w:tcPr>
            <w:tcW w:w="1338" w:type="dxa"/>
            <w:tcBorders>
              <w:top w:val="nil"/>
              <w:left w:val="nil"/>
              <w:bottom w:val="nil"/>
              <w:right w:val="nil"/>
            </w:tcBorders>
            <w:shd w:val="clear" w:color="auto" w:fill="auto"/>
            <w:noWrap/>
            <w:vAlign w:val="bottom"/>
            <w:hideMark/>
          </w:tcPr>
          <w:p w14:paraId="17651798"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(1.003)</w:t>
            </w:r>
          </w:p>
        </w:tc>
        <w:tc>
          <w:tcPr>
            <w:tcW w:w="1219" w:type="dxa"/>
            <w:tcBorders>
              <w:top w:val="nil"/>
              <w:left w:val="nil"/>
              <w:bottom w:val="nil"/>
              <w:right w:val="nil"/>
            </w:tcBorders>
            <w:shd w:val="clear" w:color="auto" w:fill="auto"/>
            <w:noWrap/>
            <w:vAlign w:val="bottom"/>
            <w:hideMark/>
          </w:tcPr>
          <w:p w14:paraId="1C46E7E8"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(0.032)</w:t>
            </w:r>
          </w:p>
        </w:tc>
        <w:tc>
          <w:tcPr>
            <w:tcW w:w="1316" w:type="dxa"/>
            <w:tcBorders>
              <w:top w:val="nil"/>
              <w:left w:val="nil"/>
              <w:bottom w:val="nil"/>
              <w:right w:val="nil"/>
            </w:tcBorders>
            <w:shd w:val="clear" w:color="auto" w:fill="auto"/>
            <w:noWrap/>
            <w:vAlign w:val="bottom"/>
            <w:hideMark/>
          </w:tcPr>
          <w:p w14:paraId="673B5FE8"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(0.039)</w:t>
            </w:r>
          </w:p>
        </w:tc>
        <w:tc>
          <w:tcPr>
            <w:tcW w:w="1748" w:type="dxa"/>
            <w:tcBorders>
              <w:top w:val="nil"/>
              <w:left w:val="nil"/>
              <w:bottom w:val="nil"/>
              <w:right w:val="nil"/>
            </w:tcBorders>
            <w:shd w:val="clear" w:color="auto" w:fill="auto"/>
            <w:noWrap/>
            <w:vAlign w:val="bottom"/>
            <w:hideMark/>
          </w:tcPr>
          <w:p w14:paraId="6BDB430F"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(0.599)</w:t>
            </w:r>
          </w:p>
        </w:tc>
        <w:tc>
          <w:tcPr>
            <w:tcW w:w="1640" w:type="dxa"/>
            <w:tcBorders>
              <w:top w:val="nil"/>
              <w:left w:val="nil"/>
              <w:bottom w:val="nil"/>
              <w:right w:val="nil"/>
            </w:tcBorders>
            <w:shd w:val="clear" w:color="auto" w:fill="auto"/>
            <w:noWrap/>
            <w:vAlign w:val="bottom"/>
            <w:hideMark/>
          </w:tcPr>
          <w:p w14:paraId="55A89959"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(0.832)</w:t>
            </w:r>
          </w:p>
        </w:tc>
      </w:tr>
      <w:tr w:rsidR="00A57CC6" w:rsidRPr="00A57CC6" w14:paraId="5D6328E9" w14:textId="77777777" w:rsidTr="00A57CC6">
        <w:trPr>
          <w:trHeight w:val="315"/>
        </w:trPr>
        <w:tc>
          <w:tcPr>
            <w:tcW w:w="1759" w:type="dxa"/>
            <w:tcBorders>
              <w:top w:val="nil"/>
              <w:left w:val="nil"/>
              <w:bottom w:val="nil"/>
              <w:right w:val="nil"/>
            </w:tcBorders>
            <w:shd w:val="clear" w:color="auto" w:fill="auto"/>
            <w:noWrap/>
            <w:vAlign w:val="bottom"/>
            <w:hideMark/>
          </w:tcPr>
          <w:p w14:paraId="39EEE4EE" w14:textId="77777777" w:rsidR="00A57CC6" w:rsidRPr="00A57CC6" w:rsidRDefault="00A57CC6" w:rsidP="00A57CC6">
            <w:pPr>
              <w:rPr>
                <w:rFonts w:ascii="Times New Roman" w:eastAsia="Times New Roman" w:hAnsi="Times New Roman"/>
                <w:color w:val="000000"/>
                <w:sz w:val="22"/>
                <w:szCs w:val="22"/>
              </w:rPr>
            </w:pPr>
            <w:r w:rsidRPr="00A57CC6">
              <w:rPr>
                <w:rFonts w:ascii="Times New Roman" w:eastAsia="Times New Roman" w:hAnsi="Times New Roman"/>
                <w:color w:val="000000"/>
                <w:sz w:val="22"/>
                <w:szCs w:val="22"/>
              </w:rPr>
              <w:t>Discovery, t-5</w:t>
            </w:r>
          </w:p>
        </w:tc>
        <w:tc>
          <w:tcPr>
            <w:tcW w:w="1338" w:type="dxa"/>
            <w:tcBorders>
              <w:top w:val="nil"/>
              <w:left w:val="nil"/>
              <w:bottom w:val="nil"/>
              <w:right w:val="nil"/>
            </w:tcBorders>
            <w:shd w:val="clear" w:color="auto" w:fill="auto"/>
            <w:noWrap/>
            <w:vAlign w:val="bottom"/>
            <w:hideMark/>
          </w:tcPr>
          <w:p w14:paraId="1CD1560E"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0.695</w:t>
            </w:r>
          </w:p>
        </w:tc>
        <w:tc>
          <w:tcPr>
            <w:tcW w:w="1219" w:type="dxa"/>
            <w:tcBorders>
              <w:top w:val="nil"/>
              <w:left w:val="nil"/>
              <w:bottom w:val="nil"/>
              <w:right w:val="nil"/>
            </w:tcBorders>
            <w:shd w:val="clear" w:color="auto" w:fill="auto"/>
            <w:noWrap/>
            <w:vAlign w:val="bottom"/>
            <w:hideMark/>
          </w:tcPr>
          <w:p w14:paraId="25DF1787"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0.007</w:t>
            </w:r>
          </w:p>
        </w:tc>
        <w:tc>
          <w:tcPr>
            <w:tcW w:w="1316" w:type="dxa"/>
            <w:tcBorders>
              <w:top w:val="nil"/>
              <w:left w:val="nil"/>
              <w:bottom w:val="nil"/>
              <w:right w:val="nil"/>
            </w:tcBorders>
            <w:shd w:val="clear" w:color="auto" w:fill="auto"/>
            <w:noWrap/>
            <w:vAlign w:val="bottom"/>
            <w:hideMark/>
          </w:tcPr>
          <w:p w14:paraId="7A96519C"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-0.009</w:t>
            </w:r>
          </w:p>
        </w:tc>
        <w:tc>
          <w:tcPr>
            <w:tcW w:w="1748" w:type="dxa"/>
            <w:tcBorders>
              <w:top w:val="nil"/>
              <w:left w:val="nil"/>
              <w:bottom w:val="nil"/>
              <w:right w:val="nil"/>
            </w:tcBorders>
            <w:shd w:val="clear" w:color="auto" w:fill="auto"/>
            <w:noWrap/>
            <w:vAlign w:val="bottom"/>
            <w:hideMark/>
          </w:tcPr>
          <w:p w14:paraId="73C5B705"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-0.540</w:t>
            </w:r>
          </w:p>
        </w:tc>
        <w:tc>
          <w:tcPr>
            <w:tcW w:w="1640" w:type="dxa"/>
            <w:tcBorders>
              <w:top w:val="nil"/>
              <w:left w:val="nil"/>
              <w:bottom w:val="nil"/>
              <w:right w:val="nil"/>
            </w:tcBorders>
            <w:shd w:val="clear" w:color="auto" w:fill="auto"/>
            <w:noWrap/>
            <w:vAlign w:val="bottom"/>
            <w:hideMark/>
          </w:tcPr>
          <w:p w14:paraId="030B23A5"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-1.760**</w:t>
            </w:r>
          </w:p>
        </w:tc>
      </w:tr>
      <w:tr w:rsidR="00A57CC6" w:rsidRPr="00A57CC6" w14:paraId="4FB0AD17" w14:textId="77777777" w:rsidTr="00A57CC6">
        <w:trPr>
          <w:trHeight w:val="315"/>
        </w:trPr>
        <w:tc>
          <w:tcPr>
            <w:tcW w:w="1759" w:type="dxa"/>
            <w:tcBorders>
              <w:top w:val="nil"/>
              <w:left w:val="nil"/>
              <w:bottom w:val="nil"/>
              <w:right w:val="nil"/>
            </w:tcBorders>
            <w:shd w:val="clear" w:color="auto" w:fill="auto"/>
            <w:noWrap/>
            <w:vAlign w:val="bottom"/>
            <w:hideMark/>
          </w:tcPr>
          <w:p w14:paraId="402566C9" w14:textId="77777777" w:rsidR="00A57CC6" w:rsidRPr="00A57CC6" w:rsidRDefault="00A57CC6" w:rsidP="00A57CC6">
            <w:pPr>
              <w:jc w:val="center"/>
              <w:rPr>
                <w:rFonts w:ascii="Times New Roman" w:eastAsia="Times New Roman" w:hAnsi="Times New Roman"/>
                <w:sz w:val="22"/>
                <w:szCs w:val="22"/>
              </w:rPr>
            </w:pPr>
          </w:p>
        </w:tc>
        <w:tc>
          <w:tcPr>
            <w:tcW w:w="1338" w:type="dxa"/>
            <w:tcBorders>
              <w:top w:val="nil"/>
              <w:left w:val="nil"/>
              <w:bottom w:val="nil"/>
              <w:right w:val="nil"/>
            </w:tcBorders>
            <w:shd w:val="clear" w:color="auto" w:fill="auto"/>
            <w:noWrap/>
            <w:vAlign w:val="bottom"/>
            <w:hideMark/>
          </w:tcPr>
          <w:p w14:paraId="75E50C53"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(0.894)</w:t>
            </w:r>
          </w:p>
        </w:tc>
        <w:tc>
          <w:tcPr>
            <w:tcW w:w="1219" w:type="dxa"/>
            <w:tcBorders>
              <w:top w:val="nil"/>
              <w:left w:val="nil"/>
              <w:bottom w:val="nil"/>
              <w:right w:val="nil"/>
            </w:tcBorders>
            <w:shd w:val="clear" w:color="auto" w:fill="auto"/>
            <w:noWrap/>
            <w:vAlign w:val="bottom"/>
            <w:hideMark/>
          </w:tcPr>
          <w:p w14:paraId="6F16CE26"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(0.051)</w:t>
            </w:r>
          </w:p>
        </w:tc>
        <w:tc>
          <w:tcPr>
            <w:tcW w:w="1316" w:type="dxa"/>
            <w:tcBorders>
              <w:top w:val="nil"/>
              <w:left w:val="nil"/>
              <w:bottom w:val="nil"/>
              <w:right w:val="nil"/>
            </w:tcBorders>
            <w:shd w:val="clear" w:color="auto" w:fill="auto"/>
            <w:noWrap/>
            <w:vAlign w:val="bottom"/>
            <w:hideMark/>
          </w:tcPr>
          <w:p w14:paraId="58EF8DB3"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(0.059)</w:t>
            </w:r>
          </w:p>
        </w:tc>
        <w:tc>
          <w:tcPr>
            <w:tcW w:w="1748" w:type="dxa"/>
            <w:tcBorders>
              <w:top w:val="nil"/>
              <w:left w:val="nil"/>
              <w:bottom w:val="nil"/>
              <w:right w:val="nil"/>
            </w:tcBorders>
            <w:shd w:val="clear" w:color="auto" w:fill="auto"/>
            <w:noWrap/>
            <w:vAlign w:val="bottom"/>
            <w:hideMark/>
          </w:tcPr>
          <w:p w14:paraId="791BFCA4"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(0.530)</w:t>
            </w:r>
          </w:p>
        </w:tc>
        <w:tc>
          <w:tcPr>
            <w:tcW w:w="1640" w:type="dxa"/>
            <w:tcBorders>
              <w:top w:val="nil"/>
              <w:left w:val="nil"/>
              <w:bottom w:val="nil"/>
              <w:right w:val="nil"/>
            </w:tcBorders>
            <w:shd w:val="clear" w:color="auto" w:fill="auto"/>
            <w:noWrap/>
            <w:vAlign w:val="bottom"/>
            <w:hideMark/>
          </w:tcPr>
          <w:p w14:paraId="41B82001"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(0.726)</w:t>
            </w:r>
          </w:p>
        </w:tc>
      </w:tr>
      <w:tr w:rsidR="00A57CC6" w:rsidRPr="00A57CC6" w14:paraId="41658C72" w14:textId="77777777" w:rsidTr="00A57CC6">
        <w:trPr>
          <w:trHeight w:val="315"/>
        </w:trPr>
        <w:tc>
          <w:tcPr>
            <w:tcW w:w="1759" w:type="dxa"/>
            <w:tcBorders>
              <w:top w:val="nil"/>
              <w:left w:val="nil"/>
              <w:bottom w:val="nil"/>
              <w:right w:val="nil"/>
            </w:tcBorders>
            <w:shd w:val="clear" w:color="auto" w:fill="auto"/>
            <w:noWrap/>
            <w:vAlign w:val="bottom"/>
            <w:hideMark/>
          </w:tcPr>
          <w:p w14:paraId="47ED2651" w14:textId="77777777" w:rsidR="00A57CC6" w:rsidRPr="00A57CC6" w:rsidRDefault="00A57CC6" w:rsidP="00A57CC6">
            <w:pPr>
              <w:rPr>
                <w:rFonts w:ascii="Times New Roman" w:eastAsia="Times New Roman" w:hAnsi="Times New Roman"/>
                <w:color w:val="000000"/>
                <w:sz w:val="22"/>
                <w:szCs w:val="22"/>
              </w:rPr>
            </w:pPr>
            <w:r w:rsidRPr="00A57CC6">
              <w:rPr>
                <w:rFonts w:ascii="Times New Roman" w:eastAsia="Times New Roman" w:hAnsi="Times New Roman"/>
                <w:color w:val="000000"/>
                <w:sz w:val="22"/>
                <w:szCs w:val="22"/>
              </w:rPr>
              <w:t xml:space="preserve">Discovery, t-6 </w:t>
            </w:r>
          </w:p>
        </w:tc>
        <w:tc>
          <w:tcPr>
            <w:tcW w:w="1338" w:type="dxa"/>
            <w:tcBorders>
              <w:top w:val="nil"/>
              <w:left w:val="nil"/>
              <w:bottom w:val="nil"/>
              <w:right w:val="nil"/>
            </w:tcBorders>
            <w:shd w:val="clear" w:color="auto" w:fill="auto"/>
            <w:noWrap/>
            <w:vAlign w:val="bottom"/>
            <w:hideMark/>
          </w:tcPr>
          <w:p w14:paraId="6FE3DEE5"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0.053</w:t>
            </w:r>
          </w:p>
        </w:tc>
        <w:tc>
          <w:tcPr>
            <w:tcW w:w="1219" w:type="dxa"/>
            <w:tcBorders>
              <w:top w:val="nil"/>
              <w:left w:val="nil"/>
              <w:bottom w:val="nil"/>
              <w:right w:val="nil"/>
            </w:tcBorders>
            <w:shd w:val="clear" w:color="auto" w:fill="auto"/>
            <w:noWrap/>
            <w:vAlign w:val="bottom"/>
            <w:hideMark/>
          </w:tcPr>
          <w:p w14:paraId="13EADF7F"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-0.036</w:t>
            </w:r>
          </w:p>
        </w:tc>
        <w:tc>
          <w:tcPr>
            <w:tcW w:w="1316" w:type="dxa"/>
            <w:tcBorders>
              <w:top w:val="nil"/>
              <w:left w:val="nil"/>
              <w:bottom w:val="nil"/>
              <w:right w:val="nil"/>
            </w:tcBorders>
            <w:shd w:val="clear" w:color="auto" w:fill="auto"/>
            <w:noWrap/>
            <w:vAlign w:val="bottom"/>
            <w:hideMark/>
          </w:tcPr>
          <w:p w14:paraId="348CB89F"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-0.051</w:t>
            </w:r>
          </w:p>
        </w:tc>
        <w:tc>
          <w:tcPr>
            <w:tcW w:w="1748" w:type="dxa"/>
            <w:tcBorders>
              <w:top w:val="nil"/>
              <w:left w:val="nil"/>
              <w:bottom w:val="nil"/>
              <w:right w:val="nil"/>
            </w:tcBorders>
            <w:shd w:val="clear" w:color="auto" w:fill="auto"/>
            <w:noWrap/>
            <w:vAlign w:val="bottom"/>
            <w:hideMark/>
          </w:tcPr>
          <w:p w14:paraId="1593690E"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-0.935</w:t>
            </w:r>
          </w:p>
        </w:tc>
        <w:tc>
          <w:tcPr>
            <w:tcW w:w="1640" w:type="dxa"/>
            <w:tcBorders>
              <w:top w:val="nil"/>
              <w:left w:val="nil"/>
              <w:bottom w:val="nil"/>
              <w:right w:val="nil"/>
            </w:tcBorders>
            <w:shd w:val="clear" w:color="auto" w:fill="auto"/>
            <w:noWrap/>
            <w:vAlign w:val="bottom"/>
            <w:hideMark/>
          </w:tcPr>
          <w:p w14:paraId="533207E4"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-1.839***</w:t>
            </w:r>
          </w:p>
        </w:tc>
      </w:tr>
      <w:tr w:rsidR="00A57CC6" w:rsidRPr="00A57CC6" w14:paraId="38BA5E7A" w14:textId="77777777" w:rsidTr="00A57CC6">
        <w:trPr>
          <w:trHeight w:val="315"/>
        </w:trPr>
        <w:tc>
          <w:tcPr>
            <w:tcW w:w="1759" w:type="dxa"/>
            <w:tcBorders>
              <w:top w:val="nil"/>
              <w:left w:val="nil"/>
              <w:bottom w:val="nil"/>
              <w:right w:val="nil"/>
            </w:tcBorders>
            <w:shd w:val="clear" w:color="auto" w:fill="auto"/>
            <w:noWrap/>
            <w:vAlign w:val="bottom"/>
            <w:hideMark/>
          </w:tcPr>
          <w:p w14:paraId="6FC9CA5A" w14:textId="77777777" w:rsidR="00A57CC6" w:rsidRPr="00A57CC6" w:rsidRDefault="00A57CC6" w:rsidP="00A57CC6">
            <w:pPr>
              <w:jc w:val="center"/>
              <w:rPr>
                <w:rFonts w:ascii="Times New Roman" w:eastAsia="Times New Roman" w:hAnsi="Times New Roman"/>
                <w:sz w:val="22"/>
                <w:szCs w:val="22"/>
              </w:rPr>
            </w:pPr>
          </w:p>
        </w:tc>
        <w:tc>
          <w:tcPr>
            <w:tcW w:w="1338" w:type="dxa"/>
            <w:tcBorders>
              <w:top w:val="nil"/>
              <w:left w:val="nil"/>
              <w:bottom w:val="nil"/>
              <w:right w:val="nil"/>
            </w:tcBorders>
            <w:shd w:val="clear" w:color="auto" w:fill="auto"/>
            <w:noWrap/>
            <w:vAlign w:val="bottom"/>
            <w:hideMark/>
          </w:tcPr>
          <w:p w14:paraId="2B64CFD7"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(0.706)</w:t>
            </w:r>
          </w:p>
        </w:tc>
        <w:tc>
          <w:tcPr>
            <w:tcW w:w="1219" w:type="dxa"/>
            <w:tcBorders>
              <w:top w:val="nil"/>
              <w:left w:val="nil"/>
              <w:bottom w:val="nil"/>
              <w:right w:val="nil"/>
            </w:tcBorders>
            <w:shd w:val="clear" w:color="auto" w:fill="auto"/>
            <w:noWrap/>
            <w:vAlign w:val="bottom"/>
            <w:hideMark/>
          </w:tcPr>
          <w:p w14:paraId="5586295F"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(0.069)</w:t>
            </w:r>
          </w:p>
        </w:tc>
        <w:tc>
          <w:tcPr>
            <w:tcW w:w="1316" w:type="dxa"/>
            <w:tcBorders>
              <w:top w:val="nil"/>
              <w:left w:val="nil"/>
              <w:bottom w:val="nil"/>
              <w:right w:val="nil"/>
            </w:tcBorders>
            <w:shd w:val="clear" w:color="auto" w:fill="auto"/>
            <w:noWrap/>
            <w:vAlign w:val="bottom"/>
            <w:hideMark/>
          </w:tcPr>
          <w:p w14:paraId="16EDF92E"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(0.078)</w:t>
            </w:r>
          </w:p>
        </w:tc>
        <w:tc>
          <w:tcPr>
            <w:tcW w:w="1748" w:type="dxa"/>
            <w:tcBorders>
              <w:top w:val="nil"/>
              <w:left w:val="nil"/>
              <w:bottom w:val="nil"/>
              <w:right w:val="nil"/>
            </w:tcBorders>
            <w:shd w:val="clear" w:color="auto" w:fill="auto"/>
            <w:noWrap/>
            <w:vAlign w:val="bottom"/>
            <w:hideMark/>
          </w:tcPr>
          <w:p w14:paraId="427D211E"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(0.601)</w:t>
            </w:r>
          </w:p>
        </w:tc>
        <w:tc>
          <w:tcPr>
            <w:tcW w:w="1640" w:type="dxa"/>
            <w:tcBorders>
              <w:top w:val="nil"/>
              <w:left w:val="nil"/>
              <w:bottom w:val="nil"/>
              <w:right w:val="nil"/>
            </w:tcBorders>
            <w:shd w:val="clear" w:color="auto" w:fill="auto"/>
            <w:noWrap/>
            <w:vAlign w:val="bottom"/>
            <w:hideMark/>
          </w:tcPr>
          <w:p w14:paraId="556C59B5"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(0.526)</w:t>
            </w:r>
          </w:p>
        </w:tc>
      </w:tr>
      <w:tr w:rsidR="00A57CC6" w:rsidRPr="00A57CC6" w14:paraId="4C74BB92" w14:textId="77777777" w:rsidTr="00A57CC6">
        <w:trPr>
          <w:trHeight w:val="315"/>
        </w:trPr>
        <w:tc>
          <w:tcPr>
            <w:tcW w:w="1759" w:type="dxa"/>
            <w:tcBorders>
              <w:top w:val="nil"/>
              <w:left w:val="nil"/>
              <w:bottom w:val="nil"/>
              <w:right w:val="nil"/>
            </w:tcBorders>
            <w:shd w:val="clear" w:color="auto" w:fill="auto"/>
            <w:noWrap/>
            <w:vAlign w:val="bottom"/>
            <w:hideMark/>
          </w:tcPr>
          <w:p w14:paraId="60C75379" w14:textId="77777777" w:rsidR="00A57CC6" w:rsidRPr="00A57CC6" w:rsidRDefault="00A57CC6" w:rsidP="00A57CC6">
            <w:pPr>
              <w:rPr>
                <w:rFonts w:ascii="Times New Roman" w:eastAsia="Times New Roman" w:hAnsi="Times New Roman"/>
                <w:color w:val="000000"/>
                <w:sz w:val="22"/>
                <w:szCs w:val="22"/>
              </w:rPr>
            </w:pPr>
            <w:r w:rsidRPr="00A57CC6">
              <w:rPr>
                <w:rFonts w:ascii="Times New Roman" w:eastAsia="Times New Roman" w:hAnsi="Times New Roman"/>
                <w:color w:val="000000"/>
                <w:sz w:val="22"/>
                <w:szCs w:val="22"/>
              </w:rPr>
              <w:t xml:space="preserve">Discovery, t-7 </w:t>
            </w:r>
          </w:p>
        </w:tc>
        <w:tc>
          <w:tcPr>
            <w:tcW w:w="1338" w:type="dxa"/>
            <w:tcBorders>
              <w:top w:val="nil"/>
              <w:left w:val="nil"/>
              <w:bottom w:val="nil"/>
              <w:right w:val="nil"/>
            </w:tcBorders>
            <w:shd w:val="clear" w:color="auto" w:fill="auto"/>
            <w:noWrap/>
            <w:vAlign w:val="bottom"/>
            <w:hideMark/>
          </w:tcPr>
          <w:p w14:paraId="59DA2B09"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-0.379</w:t>
            </w:r>
          </w:p>
        </w:tc>
        <w:tc>
          <w:tcPr>
            <w:tcW w:w="1219" w:type="dxa"/>
            <w:tcBorders>
              <w:top w:val="nil"/>
              <w:left w:val="nil"/>
              <w:bottom w:val="nil"/>
              <w:right w:val="nil"/>
            </w:tcBorders>
            <w:shd w:val="clear" w:color="auto" w:fill="auto"/>
            <w:noWrap/>
            <w:vAlign w:val="bottom"/>
            <w:hideMark/>
          </w:tcPr>
          <w:p w14:paraId="21B1EF8F"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-0.070</w:t>
            </w:r>
          </w:p>
        </w:tc>
        <w:tc>
          <w:tcPr>
            <w:tcW w:w="1316" w:type="dxa"/>
            <w:tcBorders>
              <w:top w:val="nil"/>
              <w:left w:val="nil"/>
              <w:bottom w:val="nil"/>
              <w:right w:val="nil"/>
            </w:tcBorders>
            <w:shd w:val="clear" w:color="auto" w:fill="auto"/>
            <w:noWrap/>
            <w:vAlign w:val="bottom"/>
            <w:hideMark/>
          </w:tcPr>
          <w:p w14:paraId="423FFB05"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-0.109</w:t>
            </w:r>
          </w:p>
        </w:tc>
        <w:tc>
          <w:tcPr>
            <w:tcW w:w="1748" w:type="dxa"/>
            <w:tcBorders>
              <w:top w:val="nil"/>
              <w:left w:val="nil"/>
              <w:bottom w:val="nil"/>
              <w:right w:val="nil"/>
            </w:tcBorders>
            <w:shd w:val="clear" w:color="auto" w:fill="auto"/>
            <w:noWrap/>
            <w:vAlign w:val="bottom"/>
            <w:hideMark/>
          </w:tcPr>
          <w:p w14:paraId="2B8DBFE4"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-1.339*</w:t>
            </w:r>
          </w:p>
        </w:tc>
        <w:tc>
          <w:tcPr>
            <w:tcW w:w="1640" w:type="dxa"/>
            <w:tcBorders>
              <w:top w:val="nil"/>
              <w:left w:val="nil"/>
              <w:bottom w:val="nil"/>
              <w:right w:val="nil"/>
            </w:tcBorders>
            <w:shd w:val="clear" w:color="auto" w:fill="auto"/>
            <w:noWrap/>
            <w:vAlign w:val="bottom"/>
            <w:hideMark/>
          </w:tcPr>
          <w:p w14:paraId="780755D5"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-1.492***</w:t>
            </w:r>
          </w:p>
        </w:tc>
      </w:tr>
      <w:tr w:rsidR="00A57CC6" w:rsidRPr="00A57CC6" w14:paraId="43437AF4" w14:textId="77777777" w:rsidTr="00A57CC6">
        <w:trPr>
          <w:trHeight w:val="315"/>
        </w:trPr>
        <w:tc>
          <w:tcPr>
            <w:tcW w:w="1759" w:type="dxa"/>
            <w:tcBorders>
              <w:top w:val="nil"/>
              <w:left w:val="nil"/>
              <w:bottom w:val="nil"/>
              <w:right w:val="nil"/>
            </w:tcBorders>
            <w:shd w:val="clear" w:color="auto" w:fill="auto"/>
            <w:noWrap/>
            <w:vAlign w:val="bottom"/>
            <w:hideMark/>
          </w:tcPr>
          <w:p w14:paraId="354CBF29" w14:textId="77777777" w:rsidR="00A57CC6" w:rsidRPr="00A57CC6" w:rsidRDefault="00A57CC6" w:rsidP="00A57CC6">
            <w:pPr>
              <w:jc w:val="center"/>
              <w:rPr>
                <w:rFonts w:ascii="Times New Roman" w:eastAsia="Times New Roman" w:hAnsi="Times New Roman"/>
                <w:sz w:val="22"/>
                <w:szCs w:val="22"/>
              </w:rPr>
            </w:pPr>
          </w:p>
        </w:tc>
        <w:tc>
          <w:tcPr>
            <w:tcW w:w="1338" w:type="dxa"/>
            <w:tcBorders>
              <w:top w:val="nil"/>
              <w:left w:val="nil"/>
              <w:bottom w:val="nil"/>
              <w:right w:val="nil"/>
            </w:tcBorders>
            <w:shd w:val="clear" w:color="auto" w:fill="auto"/>
            <w:noWrap/>
            <w:vAlign w:val="bottom"/>
            <w:hideMark/>
          </w:tcPr>
          <w:p w14:paraId="5C4E49AE"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(0.519)</w:t>
            </w:r>
          </w:p>
        </w:tc>
        <w:tc>
          <w:tcPr>
            <w:tcW w:w="1219" w:type="dxa"/>
            <w:tcBorders>
              <w:top w:val="nil"/>
              <w:left w:val="nil"/>
              <w:bottom w:val="nil"/>
              <w:right w:val="nil"/>
            </w:tcBorders>
            <w:shd w:val="clear" w:color="auto" w:fill="auto"/>
            <w:noWrap/>
            <w:vAlign w:val="bottom"/>
            <w:hideMark/>
          </w:tcPr>
          <w:p w14:paraId="426D847C"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(0.086)</w:t>
            </w:r>
          </w:p>
        </w:tc>
        <w:tc>
          <w:tcPr>
            <w:tcW w:w="1316" w:type="dxa"/>
            <w:tcBorders>
              <w:top w:val="nil"/>
              <w:left w:val="nil"/>
              <w:bottom w:val="nil"/>
              <w:right w:val="nil"/>
            </w:tcBorders>
            <w:shd w:val="clear" w:color="auto" w:fill="auto"/>
            <w:noWrap/>
            <w:vAlign w:val="bottom"/>
            <w:hideMark/>
          </w:tcPr>
          <w:p w14:paraId="7E804E94"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(0.097)</w:t>
            </w:r>
          </w:p>
        </w:tc>
        <w:tc>
          <w:tcPr>
            <w:tcW w:w="1748" w:type="dxa"/>
            <w:tcBorders>
              <w:top w:val="nil"/>
              <w:left w:val="nil"/>
              <w:bottom w:val="nil"/>
              <w:right w:val="nil"/>
            </w:tcBorders>
            <w:shd w:val="clear" w:color="auto" w:fill="auto"/>
            <w:noWrap/>
            <w:vAlign w:val="bottom"/>
            <w:hideMark/>
          </w:tcPr>
          <w:p w14:paraId="1B537330"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(0.676)</w:t>
            </w:r>
          </w:p>
        </w:tc>
        <w:tc>
          <w:tcPr>
            <w:tcW w:w="1640" w:type="dxa"/>
            <w:tcBorders>
              <w:top w:val="nil"/>
              <w:left w:val="nil"/>
              <w:bottom w:val="nil"/>
              <w:right w:val="nil"/>
            </w:tcBorders>
            <w:shd w:val="clear" w:color="auto" w:fill="auto"/>
            <w:noWrap/>
            <w:vAlign w:val="bottom"/>
            <w:hideMark/>
          </w:tcPr>
          <w:p w14:paraId="6B76AFCF"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(0.405)</w:t>
            </w:r>
          </w:p>
        </w:tc>
      </w:tr>
      <w:tr w:rsidR="00A57CC6" w:rsidRPr="00A57CC6" w14:paraId="2B68D0AA" w14:textId="77777777" w:rsidTr="00A57CC6">
        <w:trPr>
          <w:trHeight w:val="315"/>
        </w:trPr>
        <w:tc>
          <w:tcPr>
            <w:tcW w:w="1759" w:type="dxa"/>
            <w:tcBorders>
              <w:top w:val="nil"/>
              <w:left w:val="nil"/>
              <w:bottom w:val="nil"/>
              <w:right w:val="nil"/>
            </w:tcBorders>
            <w:shd w:val="clear" w:color="auto" w:fill="auto"/>
            <w:noWrap/>
            <w:vAlign w:val="bottom"/>
            <w:hideMark/>
          </w:tcPr>
          <w:p w14:paraId="0ED0CC11" w14:textId="77777777" w:rsidR="00A57CC6" w:rsidRPr="00A57CC6" w:rsidRDefault="00A57CC6" w:rsidP="00A57CC6">
            <w:pPr>
              <w:rPr>
                <w:rFonts w:ascii="Times New Roman" w:eastAsia="Times New Roman" w:hAnsi="Times New Roman"/>
                <w:color w:val="000000"/>
                <w:sz w:val="22"/>
                <w:szCs w:val="22"/>
              </w:rPr>
            </w:pPr>
            <w:r w:rsidRPr="00A57CC6">
              <w:rPr>
                <w:rFonts w:ascii="Times New Roman" w:eastAsia="Times New Roman" w:hAnsi="Times New Roman"/>
                <w:color w:val="000000"/>
                <w:sz w:val="22"/>
                <w:szCs w:val="22"/>
              </w:rPr>
              <w:t>Discovery, t-8</w:t>
            </w:r>
          </w:p>
        </w:tc>
        <w:tc>
          <w:tcPr>
            <w:tcW w:w="1338" w:type="dxa"/>
            <w:tcBorders>
              <w:top w:val="nil"/>
              <w:left w:val="nil"/>
              <w:bottom w:val="nil"/>
              <w:right w:val="nil"/>
            </w:tcBorders>
            <w:shd w:val="clear" w:color="auto" w:fill="auto"/>
            <w:noWrap/>
            <w:vAlign w:val="bottom"/>
            <w:hideMark/>
          </w:tcPr>
          <w:p w14:paraId="7B317174"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-0.031</w:t>
            </w:r>
          </w:p>
        </w:tc>
        <w:tc>
          <w:tcPr>
            <w:tcW w:w="1219" w:type="dxa"/>
            <w:tcBorders>
              <w:top w:val="nil"/>
              <w:left w:val="nil"/>
              <w:bottom w:val="nil"/>
              <w:right w:val="nil"/>
            </w:tcBorders>
            <w:shd w:val="clear" w:color="auto" w:fill="auto"/>
            <w:noWrap/>
            <w:vAlign w:val="bottom"/>
            <w:hideMark/>
          </w:tcPr>
          <w:p w14:paraId="32DA61B5"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-0.083</w:t>
            </w:r>
          </w:p>
        </w:tc>
        <w:tc>
          <w:tcPr>
            <w:tcW w:w="1316" w:type="dxa"/>
            <w:tcBorders>
              <w:top w:val="nil"/>
              <w:left w:val="nil"/>
              <w:bottom w:val="nil"/>
              <w:right w:val="nil"/>
            </w:tcBorders>
            <w:shd w:val="clear" w:color="auto" w:fill="auto"/>
            <w:noWrap/>
            <w:vAlign w:val="bottom"/>
            <w:hideMark/>
          </w:tcPr>
          <w:p w14:paraId="7EE32C40"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-0.113</w:t>
            </w:r>
          </w:p>
        </w:tc>
        <w:tc>
          <w:tcPr>
            <w:tcW w:w="1748" w:type="dxa"/>
            <w:tcBorders>
              <w:top w:val="nil"/>
              <w:left w:val="nil"/>
              <w:bottom w:val="nil"/>
              <w:right w:val="nil"/>
            </w:tcBorders>
            <w:shd w:val="clear" w:color="auto" w:fill="auto"/>
            <w:noWrap/>
            <w:vAlign w:val="bottom"/>
            <w:hideMark/>
          </w:tcPr>
          <w:p w14:paraId="6C2588BC"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-0.952</w:t>
            </w:r>
          </w:p>
        </w:tc>
        <w:tc>
          <w:tcPr>
            <w:tcW w:w="1640" w:type="dxa"/>
            <w:tcBorders>
              <w:top w:val="nil"/>
              <w:left w:val="nil"/>
              <w:bottom w:val="nil"/>
              <w:right w:val="nil"/>
            </w:tcBorders>
            <w:shd w:val="clear" w:color="auto" w:fill="auto"/>
            <w:noWrap/>
            <w:vAlign w:val="bottom"/>
            <w:hideMark/>
          </w:tcPr>
          <w:p w14:paraId="76FB8D4E"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-1.026</w:t>
            </w:r>
          </w:p>
        </w:tc>
      </w:tr>
      <w:tr w:rsidR="00A57CC6" w:rsidRPr="00A57CC6" w14:paraId="589F1826" w14:textId="77777777" w:rsidTr="00A57CC6">
        <w:trPr>
          <w:trHeight w:val="315"/>
        </w:trPr>
        <w:tc>
          <w:tcPr>
            <w:tcW w:w="1759" w:type="dxa"/>
            <w:tcBorders>
              <w:top w:val="nil"/>
              <w:left w:val="nil"/>
              <w:bottom w:val="nil"/>
              <w:right w:val="nil"/>
            </w:tcBorders>
            <w:shd w:val="clear" w:color="auto" w:fill="auto"/>
            <w:noWrap/>
            <w:vAlign w:val="bottom"/>
            <w:hideMark/>
          </w:tcPr>
          <w:p w14:paraId="6F19CFD0" w14:textId="77777777" w:rsidR="00A57CC6" w:rsidRPr="00A57CC6" w:rsidRDefault="00A57CC6" w:rsidP="00A57CC6">
            <w:pPr>
              <w:jc w:val="center"/>
              <w:rPr>
                <w:rFonts w:ascii="Times New Roman" w:eastAsia="Times New Roman" w:hAnsi="Times New Roman"/>
                <w:sz w:val="22"/>
                <w:szCs w:val="22"/>
              </w:rPr>
            </w:pPr>
          </w:p>
        </w:tc>
        <w:tc>
          <w:tcPr>
            <w:tcW w:w="1338" w:type="dxa"/>
            <w:tcBorders>
              <w:top w:val="nil"/>
              <w:left w:val="nil"/>
              <w:bottom w:val="nil"/>
              <w:right w:val="nil"/>
            </w:tcBorders>
            <w:shd w:val="clear" w:color="auto" w:fill="auto"/>
            <w:noWrap/>
            <w:vAlign w:val="bottom"/>
            <w:hideMark/>
          </w:tcPr>
          <w:p w14:paraId="4C465865"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(0.617)</w:t>
            </w:r>
          </w:p>
        </w:tc>
        <w:tc>
          <w:tcPr>
            <w:tcW w:w="1219" w:type="dxa"/>
            <w:tcBorders>
              <w:top w:val="nil"/>
              <w:left w:val="nil"/>
              <w:bottom w:val="nil"/>
              <w:right w:val="nil"/>
            </w:tcBorders>
            <w:shd w:val="clear" w:color="auto" w:fill="auto"/>
            <w:noWrap/>
            <w:vAlign w:val="bottom"/>
            <w:hideMark/>
          </w:tcPr>
          <w:p w14:paraId="41BA0205"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(0.090)</w:t>
            </w:r>
          </w:p>
        </w:tc>
        <w:tc>
          <w:tcPr>
            <w:tcW w:w="1316" w:type="dxa"/>
            <w:tcBorders>
              <w:top w:val="nil"/>
              <w:left w:val="nil"/>
              <w:bottom w:val="nil"/>
              <w:right w:val="nil"/>
            </w:tcBorders>
            <w:shd w:val="clear" w:color="auto" w:fill="auto"/>
            <w:noWrap/>
            <w:vAlign w:val="bottom"/>
            <w:hideMark/>
          </w:tcPr>
          <w:p w14:paraId="17EC3FCD"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(0.107)</w:t>
            </w:r>
          </w:p>
        </w:tc>
        <w:tc>
          <w:tcPr>
            <w:tcW w:w="1748" w:type="dxa"/>
            <w:tcBorders>
              <w:top w:val="nil"/>
              <w:left w:val="nil"/>
              <w:bottom w:val="nil"/>
              <w:right w:val="nil"/>
            </w:tcBorders>
            <w:shd w:val="clear" w:color="auto" w:fill="auto"/>
            <w:noWrap/>
            <w:vAlign w:val="bottom"/>
            <w:hideMark/>
          </w:tcPr>
          <w:p w14:paraId="5D5867F9"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(0.696)</w:t>
            </w:r>
          </w:p>
        </w:tc>
        <w:tc>
          <w:tcPr>
            <w:tcW w:w="1640" w:type="dxa"/>
            <w:tcBorders>
              <w:top w:val="nil"/>
              <w:left w:val="nil"/>
              <w:bottom w:val="nil"/>
              <w:right w:val="nil"/>
            </w:tcBorders>
            <w:shd w:val="clear" w:color="auto" w:fill="auto"/>
            <w:noWrap/>
            <w:vAlign w:val="bottom"/>
            <w:hideMark/>
          </w:tcPr>
          <w:p w14:paraId="2399A6C2"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(1.118)</w:t>
            </w:r>
          </w:p>
        </w:tc>
      </w:tr>
      <w:tr w:rsidR="00A57CC6" w:rsidRPr="00A57CC6" w14:paraId="1DD95A02" w14:textId="77777777" w:rsidTr="00A57CC6">
        <w:trPr>
          <w:trHeight w:val="315"/>
        </w:trPr>
        <w:tc>
          <w:tcPr>
            <w:tcW w:w="1759" w:type="dxa"/>
            <w:tcBorders>
              <w:top w:val="nil"/>
              <w:left w:val="nil"/>
              <w:bottom w:val="nil"/>
              <w:right w:val="nil"/>
            </w:tcBorders>
            <w:shd w:val="clear" w:color="auto" w:fill="auto"/>
            <w:noWrap/>
            <w:vAlign w:val="bottom"/>
            <w:hideMark/>
          </w:tcPr>
          <w:p w14:paraId="6A6E4211" w14:textId="77777777" w:rsidR="00A57CC6" w:rsidRPr="00A57CC6" w:rsidRDefault="00A57CC6" w:rsidP="00A57CC6">
            <w:pPr>
              <w:rPr>
                <w:rFonts w:ascii="Times New Roman" w:eastAsia="Times New Roman" w:hAnsi="Times New Roman"/>
                <w:color w:val="000000"/>
                <w:sz w:val="22"/>
                <w:szCs w:val="22"/>
              </w:rPr>
            </w:pPr>
            <w:r w:rsidRPr="00A57CC6">
              <w:rPr>
                <w:rFonts w:ascii="Times New Roman" w:eastAsia="Times New Roman" w:hAnsi="Times New Roman"/>
                <w:color w:val="000000"/>
                <w:sz w:val="22"/>
                <w:szCs w:val="22"/>
              </w:rPr>
              <w:t>Discovery, t-9</w:t>
            </w:r>
          </w:p>
        </w:tc>
        <w:tc>
          <w:tcPr>
            <w:tcW w:w="1338" w:type="dxa"/>
            <w:tcBorders>
              <w:top w:val="nil"/>
              <w:left w:val="nil"/>
              <w:bottom w:val="nil"/>
              <w:right w:val="nil"/>
            </w:tcBorders>
            <w:shd w:val="clear" w:color="auto" w:fill="auto"/>
            <w:noWrap/>
            <w:vAlign w:val="bottom"/>
            <w:hideMark/>
          </w:tcPr>
          <w:p w14:paraId="22E98555"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-0.095</w:t>
            </w:r>
          </w:p>
        </w:tc>
        <w:tc>
          <w:tcPr>
            <w:tcW w:w="1219" w:type="dxa"/>
            <w:tcBorders>
              <w:top w:val="nil"/>
              <w:left w:val="nil"/>
              <w:bottom w:val="nil"/>
              <w:right w:val="nil"/>
            </w:tcBorders>
            <w:shd w:val="clear" w:color="auto" w:fill="auto"/>
            <w:noWrap/>
            <w:vAlign w:val="bottom"/>
            <w:hideMark/>
          </w:tcPr>
          <w:p w14:paraId="73ACCAB8"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-0.071</w:t>
            </w:r>
          </w:p>
        </w:tc>
        <w:tc>
          <w:tcPr>
            <w:tcW w:w="1316" w:type="dxa"/>
            <w:tcBorders>
              <w:top w:val="nil"/>
              <w:left w:val="nil"/>
              <w:bottom w:val="nil"/>
              <w:right w:val="nil"/>
            </w:tcBorders>
            <w:shd w:val="clear" w:color="auto" w:fill="auto"/>
            <w:noWrap/>
            <w:vAlign w:val="bottom"/>
            <w:hideMark/>
          </w:tcPr>
          <w:p w14:paraId="46E9E191"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-0.096</w:t>
            </w:r>
          </w:p>
        </w:tc>
        <w:tc>
          <w:tcPr>
            <w:tcW w:w="1748" w:type="dxa"/>
            <w:tcBorders>
              <w:top w:val="nil"/>
              <w:left w:val="nil"/>
              <w:bottom w:val="nil"/>
              <w:right w:val="nil"/>
            </w:tcBorders>
            <w:shd w:val="clear" w:color="auto" w:fill="auto"/>
            <w:noWrap/>
            <w:vAlign w:val="bottom"/>
            <w:hideMark/>
          </w:tcPr>
          <w:p w14:paraId="157F40BC"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-1.476</w:t>
            </w:r>
          </w:p>
        </w:tc>
        <w:tc>
          <w:tcPr>
            <w:tcW w:w="1640" w:type="dxa"/>
            <w:tcBorders>
              <w:top w:val="nil"/>
              <w:left w:val="nil"/>
              <w:bottom w:val="nil"/>
              <w:right w:val="nil"/>
            </w:tcBorders>
            <w:shd w:val="clear" w:color="auto" w:fill="auto"/>
            <w:noWrap/>
            <w:vAlign w:val="bottom"/>
            <w:hideMark/>
          </w:tcPr>
          <w:p w14:paraId="4DE32398"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0.551</w:t>
            </w:r>
          </w:p>
        </w:tc>
      </w:tr>
      <w:tr w:rsidR="00A57CC6" w:rsidRPr="00A57CC6" w14:paraId="73A1380A" w14:textId="77777777" w:rsidTr="00A57CC6">
        <w:trPr>
          <w:trHeight w:val="315"/>
        </w:trPr>
        <w:tc>
          <w:tcPr>
            <w:tcW w:w="1759" w:type="dxa"/>
            <w:tcBorders>
              <w:top w:val="nil"/>
              <w:left w:val="nil"/>
              <w:bottom w:val="nil"/>
              <w:right w:val="nil"/>
            </w:tcBorders>
            <w:shd w:val="clear" w:color="auto" w:fill="auto"/>
            <w:noWrap/>
            <w:vAlign w:val="bottom"/>
            <w:hideMark/>
          </w:tcPr>
          <w:p w14:paraId="365EC5C2" w14:textId="77777777" w:rsidR="00A57CC6" w:rsidRPr="00A57CC6" w:rsidRDefault="00A57CC6" w:rsidP="00A57CC6">
            <w:pPr>
              <w:jc w:val="center"/>
              <w:rPr>
                <w:rFonts w:ascii="Times New Roman" w:eastAsia="Times New Roman" w:hAnsi="Times New Roman"/>
                <w:sz w:val="22"/>
                <w:szCs w:val="22"/>
              </w:rPr>
            </w:pPr>
          </w:p>
        </w:tc>
        <w:tc>
          <w:tcPr>
            <w:tcW w:w="1338" w:type="dxa"/>
            <w:tcBorders>
              <w:top w:val="nil"/>
              <w:left w:val="nil"/>
              <w:bottom w:val="nil"/>
              <w:right w:val="nil"/>
            </w:tcBorders>
            <w:shd w:val="clear" w:color="auto" w:fill="auto"/>
            <w:noWrap/>
            <w:vAlign w:val="bottom"/>
            <w:hideMark/>
          </w:tcPr>
          <w:p w14:paraId="6CD584CE"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(0.843)</w:t>
            </w:r>
          </w:p>
        </w:tc>
        <w:tc>
          <w:tcPr>
            <w:tcW w:w="1219" w:type="dxa"/>
            <w:tcBorders>
              <w:top w:val="nil"/>
              <w:left w:val="nil"/>
              <w:bottom w:val="nil"/>
              <w:right w:val="nil"/>
            </w:tcBorders>
            <w:shd w:val="clear" w:color="auto" w:fill="auto"/>
            <w:noWrap/>
            <w:vAlign w:val="bottom"/>
            <w:hideMark/>
          </w:tcPr>
          <w:p w14:paraId="5654D12A"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(0.131)</w:t>
            </w:r>
          </w:p>
        </w:tc>
        <w:tc>
          <w:tcPr>
            <w:tcW w:w="1316" w:type="dxa"/>
            <w:tcBorders>
              <w:top w:val="nil"/>
              <w:left w:val="nil"/>
              <w:bottom w:val="nil"/>
              <w:right w:val="nil"/>
            </w:tcBorders>
            <w:shd w:val="clear" w:color="auto" w:fill="auto"/>
            <w:noWrap/>
            <w:vAlign w:val="bottom"/>
            <w:hideMark/>
          </w:tcPr>
          <w:p w14:paraId="0EE91BB1"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(0.165)</w:t>
            </w:r>
          </w:p>
        </w:tc>
        <w:tc>
          <w:tcPr>
            <w:tcW w:w="1748" w:type="dxa"/>
            <w:tcBorders>
              <w:top w:val="nil"/>
              <w:left w:val="nil"/>
              <w:bottom w:val="nil"/>
              <w:right w:val="nil"/>
            </w:tcBorders>
            <w:shd w:val="clear" w:color="auto" w:fill="auto"/>
            <w:noWrap/>
            <w:vAlign w:val="bottom"/>
            <w:hideMark/>
          </w:tcPr>
          <w:p w14:paraId="1FD80A34"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(1.149)</w:t>
            </w:r>
          </w:p>
        </w:tc>
        <w:tc>
          <w:tcPr>
            <w:tcW w:w="1640" w:type="dxa"/>
            <w:tcBorders>
              <w:top w:val="nil"/>
              <w:left w:val="nil"/>
              <w:bottom w:val="nil"/>
              <w:right w:val="nil"/>
            </w:tcBorders>
            <w:shd w:val="clear" w:color="auto" w:fill="auto"/>
            <w:noWrap/>
            <w:vAlign w:val="bottom"/>
            <w:hideMark/>
          </w:tcPr>
          <w:p w14:paraId="3E0C2982"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(1.192)</w:t>
            </w:r>
          </w:p>
        </w:tc>
      </w:tr>
      <w:tr w:rsidR="00A57CC6" w:rsidRPr="00A57CC6" w14:paraId="36544CC9" w14:textId="77777777" w:rsidTr="00A57CC6">
        <w:trPr>
          <w:trHeight w:val="315"/>
        </w:trPr>
        <w:tc>
          <w:tcPr>
            <w:tcW w:w="1759" w:type="dxa"/>
            <w:tcBorders>
              <w:top w:val="nil"/>
              <w:left w:val="nil"/>
              <w:bottom w:val="nil"/>
              <w:right w:val="nil"/>
            </w:tcBorders>
            <w:shd w:val="clear" w:color="auto" w:fill="auto"/>
            <w:noWrap/>
            <w:vAlign w:val="bottom"/>
            <w:hideMark/>
          </w:tcPr>
          <w:p w14:paraId="0AEFD358" w14:textId="77777777" w:rsidR="00A57CC6" w:rsidRPr="00A57CC6" w:rsidRDefault="00A57CC6" w:rsidP="00A57CC6">
            <w:pPr>
              <w:rPr>
                <w:rFonts w:ascii="Times New Roman" w:eastAsia="Times New Roman" w:hAnsi="Times New Roman"/>
                <w:color w:val="000000"/>
                <w:sz w:val="22"/>
                <w:szCs w:val="22"/>
              </w:rPr>
            </w:pPr>
            <w:r w:rsidRPr="00A57CC6">
              <w:rPr>
                <w:rFonts w:ascii="Times New Roman" w:eastAsia="Times New Roman" w:hAnsi="Times New Roman"/>
                <w:color w:val="000000"/>
                <w:sz w:val="22"/>
                <w:szCs w:val="22"/>
              </w:rPr>
              <w:t>Discovery, t-10</w:t>
            </w:r>
          </w:p>
        </w:tc>
        <w:tc>
          <w:tcPr>
            <w:tcW w:w="1338" w:type="dxa"/>
            <w:tcBorders>
              <w:top w:val="nil"/>
              <w:left w:val="nil"/>
              <w:bottom w:val="nil"/>
              <w:right w:val="nil"/>
            </w:tcBorders>
            <w:shd w:val="clear" w:color="auto" w:fill="auto"/>
            <w:noWrap/>
            <w:vAlign w:val="bottom"/>
            <w:hideMark/>
          </w:tcPr>
          <w:p w14:paraId="2D8B8640"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-0.905</w:t>
            </w:r>
          </w:p>
        </w:tc>
        <w:tc>
          <w:tcPr>
            <w:tcW w:w="1219" w:type="dxa"/>
            <w:tcBorders>
              <w:top w:val="nil"/>
              <w:left w:val="nil"/>
              <w:bottom w:val="nil"/>
              <w:right w:val="nil"/>
            </w:tcBorders>
            <w:shd w:val="clear" w:color="auto" w:fill="auto"/>
            <w:noWrap/>
            <w:vAlign w:val="bottom"/>
            <w:hideMark/>
          </w:tcPr>
          <w:p w14:paraId="5CAA1054"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-0.089</w:t>
            </w:r>
          </w:p>
        </w:tc>
        <w:tc>
          <w:tcPr>
            <w:tcW w:w="1316" w:type="dxa"/>
            <w:tcBorders>
              <w:top w:val="nil"/>
              <w:left w:val="nil"/>
              <w:bottom w:val="nil"/>
              <w:right w:val="nil"/>
            </w:tcBorders>
            <w:shd w:val="clear" w:color="auto" w:fill="auto"/>
            <w:noWrap/>
            <w:vAlign w:val="bottom"/>
            <w:hideMark/>
          </w:tcPr>
          <w:p w14:paraId="03414082"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-0.123</w:t>
            </w:r>
          </w:p>
        </w:tc>
        <w:tc>
          <w:tcPr>
            <w:tcW w:w="1748" w:type="dxa"/>
            <w:tcBorders>
              <w:top w:val="nil"/>
              <w:left w:val="nil"/>
              <w:bottom w:val="nil"/>
              <w:right w:val="nil"/>
            </w:tcBorders>
            <w:shd w:val="clear" w:color="auto" w:fill="auto"/>
            <w:noWrap/>
            <w:vAlign w:val="bottom"/>
            <w:hideMark/>
          </w:tcPr>
          <w:p w14:paraId="79547478"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-1.924</w:t>
            </w:r>
          </w:p>
        </w:tc>
        <w:tc>
          <w:tcPr>
            <w:tcW w:w="1640" w:type="dxa"/>
            <w:tcBorders>
              <w:top w:val="nil"/>
              <w:left w:val="nil"/>
              <w:bottom w:val="nil"/>
              <w:right w:val="nil"/>
            </w:tcBorders>
            <w:shd w:val="clear" w:color="auto" w:fill="auto"/>
            <w:noWrap/>
            <w:vAlign w:val="bottom"/>
            <w:hideMark/>
          </w:tcPr>
          <w:p w14:paraId="3805171C"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-0.796</w:t>
            </w:r>
          </w:p>
        </w:tc>
      </w:tr>
      <w:tr w:rsidR="00A57CC6" w:rsidRPr="00A57CC6" w14:paraId="3E50C30C" w14:textId="77777777" w:rsidTr="00A57CC6">
        <w:trPr>
          <w:trHeight w:val="315"/>
        </w:trPr>
        <w:tc>
          <w:tcPr>
            <w:tcW w:w="1759" w:type="dxa"/>
            <w:tcBorders>
              <w:top w:val="nil"/>
              <w:left w:val="nil"/>
              <w:bottom w:val="nil"/>
              <w:right w:val="nil"/>
            </w:tcBorders>
            <w:shd w:val="clear" w:color="auto" w:fill="auto"/>
            <w:noWrap/>
            <w:vAlign w:val="bottom"/>
            <w:hideMark/>
          </w:tcPr>
          <w:p w14:paraId="5B129D06" w14:textId="77777777" w:rsidR="00A57CC6" w:rsidRPr="00A57CC6" w:rsidRDefault="00A57CC6" w:rsidP="00A57CC6">
            <w:pPr>
              <w:jc w:val="center"/>
              <w:rPr>
                <w:rFonts w:ascii="Times New Roman" w:eastAsia="Times New Roman" w:hAnsi="Times New Roman"/>
                <w:sz w:val="22"/>
                <w:szCs w:val="22"/>
              </w:rPr>
            </w:pPr>
          </w:p>
        </w:tc>
        <w:tc>
          <w:tcPr>
            <w:tcW w:w="1338" w:type="dxa"/>
            <w:tcBorders>
              <w:top w:val="nil"/>
              <w:left w:val="nil"/>
              <w:bottom w:val="nil"/>
              <w:right w:val="nil"/>
            </w:tcBorders>
            <w:shd w:val="clear" w:color="auto" w:fill="auto"/>
            <w:noWrap/>
            <w:vAlign w:val="bottom"/>
            <w:hideMark/>
          </w:tcPr>
          <w:p w14:paraId="741EDF7F"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(0.795)</w:t>
            </w:r>
          </w:p>
        </w:tc>
        <w:tc>
          <w:tcPr>
            <w:tcW w:w="1219" w:type="dxa"/>
            <w:tcBorders>
              <w:top w:val="nil"/>
              <w:left w:val="nil"/>
              <w:bottom w:val="nil"/>
              <w:right w:val="nil"/>
            </w:tcBorders>
            <w:shd w:val="clear" w:color="auto" w:fill="auto"/>
            <w:noWrap/>
            <w:vAlign w:val="bottom"/>
            <w:hideMark/>
          </w:tcPr>
          <w:p w14:paraId="5F70EFB0"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(0.161)</w:t>
            </w:r>
          </w:p>
        </w:tc>
        <w:tc>
          <w:tcPr>
            <w:tcW w:w="1316" w:type="dxa"/>
            <w:tcBorders>
              <w:top w:val="nil"/>
              <w:left w:val="nil"/>
              <w:bottom w:val="nil"/>
              <w:right w:val="nil"/>
            </w:tcBorders>
            <w:shd w:val="clear" w:color="auto" w:fill="auto"/>
            <w:noWrap/>
            <w:vAlign w:val="bottom"/>
            <w:hideMark/>
          </w:tcPr>
          <w:p w14:paraId="0AA82A27"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(0.198)</w:t>
            </w:r>
          </w:p>
        </w:tc>
        <w:tc>
          <w:tcPr>
            <w:tcW w:w="1748" w:type="dxa"/>
            <w:tcBorders>
              <w:top w:val="nil"/>
              <w:left w:val="nil"/>
              <w:bottom w:val="nil"/>
              <w:right w:val="nil"/>
            </w:tcBorders>
            <w:shd w:val="clear" w:color="auto" w:fill="auto"/>
            <w:noWrap/>
            <w:vAlign w:val="bottom"/>
            <w:hideMark/>
          </w:tcPr>
          <w:p w14:paraId="7065CD44"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(1.185)</w:t>
            </w:r>
          </w:p>
        </w:tc>
        <w:tc>
          <w:tcPr>
            <w:tcW w:w="1640" w:type="dxa"/>
            <w:tcBorders>
              <w:top w:val="nil"/>
              <w:left w:val="nil"/>
              <w:bottom w:val="nil"/>
              <w:right w:val="nil"/>
            </w:tcBorders>
            <w:shd w:val="clear" w:color="auto" w:fill="auto"/>
            <w:noWrap/>
            <w:vAlign w:val="bottom"/>
            <w:hideMark/>
          </w:tcPr>
          <w:p w14:paraId="0C80A543"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(1.246)</w:t>
            </w:r>
          </w:p>
        </w:tc>
      </w:tr>
      <w:tr w:rsidR="00A57CC6" w:rsidRPr="00A57CC6" w14:paraId="56CFCEAE" w14:textId="77777777" w:rsidTr="00A57CC6">
        <w:trPr>
          <w:trHeight w:val="330"/>
        </w:trPr>
        <w:tc>
          <w:tcPr>
            <w:tcW w:w="1759" w:type="dxa"/>
            <w:tcBorders>
              <w:top w:val="nil"/>
              <w:left w:val="nil"/>
              <w:bottom w:val="double" w:sz="6" w:space="0" w:color="auto"/>
              <w:right w:val="nil"/>
            </w:tcBorders>
            <w:shd w:val="clear" w:color="auto" w:fill="auto"/>
            <w:noWrap/>
            <w:vAlign w:val="bottom"/>
            <w:hideMark/>
          </w:tcPr>
          <w:p w14:paraId="3B5776AE" w14:textId="77777777" w:rsidR="00A57CC6" w:rsidRPr="00A57CC6" w:rsidRDefault="00A57CC6" w:rsidP="00A57CC6">
            <w:pPr>
              <w:rPr>
                <w:rFonts w:ascii="Times New Roman" w:eastAsia="Times New Roman" w:hAnsi="Times New Roman"/>
                <w:color w:val="000000"/>
                <w:sz w:val="22"/>
                <w:szCs w:val="22"/>
              </w:rPr>
            </w:pPr>
            <w:r w:rsidRPr="00A57CC6">
              <w:rPr>
                <w:rFonts w:ascii="Times New Roman" w:eastAsia="Times New Roman" w:hAnsi="Times New Roman"/>
                <w:color w:val="000000"/>
                <w:sz w:val="22"/>
                <w:szCs w:val="22"/>
              </w:rPr>
              <w:t>Obs.</w:t>
            </w:r>
          </w:p>
        </w:tc>
        <w:tc>
          <w:tcPr>
            <w:tcW w:w="1338" w:type="dxa"/>
            <w:tcBorders>
              <w:top w:val="nil"/>
              <w:left w:val="nil"/>
              <w:bottom w:val="double" w:sz="6" w:space="0" w:color="auto"/>
              <w:right w:val="nil"/>
            </w:tcBorders>
            <w:shd w:val="clear" w:color="auto" w:fill="auto"/>
            <w:noWrap/>
            <w:vAlign w:val="bottom"/>
            <w:hideMark/>
          </w:tcPr>
          <w:p w14:paraId="2570CA74"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3,654</w:t>
            </w:r>
          </w:p>
        </w:tc>
        <w:tc>
          <w:tcPr>
            <w:tcW w:w="1219" w:type="dxa"/>
            <w:tcBorders>
              <w:top w:val="nil"/>
              <w:left w:val="nil"/>
              <w:bottom w:val="double" w:sz="6" w:space="0" w:color="auto"/>
              <w:right w:val="nil"/>
            </w:tcBorders>
            <w:shd w:val="clear" w:color="auto" w:fill="auto"/>
            <w:noWrap/>
            <w:vAlign w:val="bottom"/>
            <w:hideMark/>
          </w:tcPr>
          <w:p w14:paraId="7313846D"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3,906</w:t>
            </w:r>
          </w:p>
        </w:tc>
        <w:tc>
          <w:tcPr>
            <w:tcW w:w="1316" w:type="dxa"/>
            <w:tcBorders>
              <w:top w:val="nil"/>
              <w:left w:val="nil"/>
              <w:bottom w:val="double" w:sz="6" w:space="0" w:color="auto"/>
              <w:right w:val="nil"/>
            </w:tcBorders>
            <w:shd w:val="clear" w:color="auto" w:fill="auto"/>
            <w:noWrap/>
            <w:vAlign w:val="bottom"/>
            <w:hideMark/>
          </w:tcPr>
          <w:p w14:paraId="4ECC43F4"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3,200</w:t>
            </w:r>
          </w:p>
        </w:tc>
        <w:tc>
          <w:tcPr>
            <w:tcW w:w="1748" w:type="dxa"/>
            <w:tcBorders>
              <w:top w:val="nil"/>
              <w:left w:val="nil"/>
              <w:bottom w:val="double" w:sz="6" w:space="0" w:color="auto"/>
              <w:right w:val="nil"/>
            </w:tcBorders>
            <w:shd w:val="clear" w:color="auto" w:fill="auto"/>
            <w:noWrap/>
            <w:vAlign w:val="bottom"/>
            <w:hideMark/>
          </w:tcPr>
          <w:p w14:paraId="0D57D94F"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3,906</w:t>
            </w:r>
          </w:p>
        </w:tc>
        <w:tc>
          <w:tcPr>
            <w:tcW w:w="1640" w:type="dxa"/>
            <w:tcBorders>
              <w:top w:val="nil"/>
              <w:left w:val="nil"/>
              <w:bottom w:val="double" w:sz="6" w:space="0" w:color="auto"/>
              <w:right w:val="nil"/>
            </w:tcBorders>
            <w:shd w:val="clear" w:color="auto" w:fill="auto"/>
            <w:noWrap/>
            <w:vAlign w:val="bottom"/>
            <w:hideMark/>
          </w:tcPr>
          <w:p w14:paraId="7E38743A" w14:textId="77777777" w:rsidR="00A57CC6" w:rsidRPr="00235799" w:rsidRDefault="00A57CC6" w:rsidP="00A57CC6">
            <w:pPr>
              <w:jc w:val="center"/>
              <w:rPr>
                <w:rFonts w:ascii="Times New Roman" w:eastAsia="Times New Roman" w:hAnsi="Times New Roman"/>
                <w:sz w:val="22"/>
                <w:szCs w:val="22"/>
              </w:rPr>
            </w:pPr>
            <w:r w:rsidRPr="00235799">
              <w:rPr>
                <w:rFonts w:ascii="Times New Roman" w:eastAsia="Times New Roman" w:hAnsi="Times New Roman"/>
                <w:sz w:val="22"/>
                <w:szCs w:val="22"/>
              </w:rPr>
              <w:t>1,808</w:t>
            </w:r>
          </w:p>
        </w:tc>
      </w:tr>
    </w:tbl>
    <w:p w14:paraId="7D38BB8E" w14:textId="1036D4AB" w:rsidR="003C3738" w:rsidRPr="00D17B8C" w:rsidRDefault="00D17B8C">
      <w:pPr>
        <w:rPr>
          <w:rFonts w:ascii="Times New Roman" w:hAnsi="Times New Roman"/>
          <w:sz w:val="22"/>
          <w:szCs w:val="22"/>
        </w:rPr>
      </w:pPr>
      <w:r w:rsidRPr="00D17B8C">
        <w:rPr>
          <w:rFonts w:ascii="Times New Roman" w:hAnsi="Times New Roman"/>
          <w:color w:val="000000"/>
          <w:sz w:val="22"/>
          <w:szCs w:val="22"/>
        </w:rPr>
        <w:t xml:space="preserve">The sample includes only countries that did not make any giant discoveries </w:t>
      </w:r>
      <w:r w:rsidR="00A01B51" w:rsidRPr="004F0086">
        <w:rPr>
          <w:rFonts w:ascii="Times New Roman" w:hAnsi="Times New Roman"/>
          <w:sz w:val="22"/>
          <w:szCs w:val="22"/>
        </w:rPr>
        <w:t>between 1935 and 1950</w:t>
      </w:r>
      <w:r w:rsidRPr="00D17B8C">
        <w:rPr>
          <w:rFonts w:ascii="Times New Roman" w:hAnsi="Times New Roman"/>
          <w:color w:val="000000"/>
          <w:sz w:val="22"/>
          <w:szCs w:val="22"/>
        </w:rPr>
        <w:t xml:space="preserve">. The independent variables measure the number of discoveries in a country-year. All regressions control for lag population, lag GDP per capita, lag economic growth, lag democracy, </w:t>
      </w:r>
      <w:r w:rsidR="00BD75D7">
        <w:rPr>
          <w:rFonts w:ascii="Times New Roman" w:hAnsi="Times New Roman"/>
          <w:color w:val="000000"/>
          <w:sz w:val="22"/>
          <w:szCs w:val="22"/>
        </w:rPr>
        <w:t>war,</w:t>
      </w:r>
      <w:r w:rsidRPr="00D17B8C">
        <w:rPr>
          <w:rFonts w:ascii="Times New Roman" w:hAnsi="Times New Roman"/>
          <w:color w:val="000000"/>
          <w:sz w:val="22"/>
          <w:szCs w:val="22"/>
        </w:rPr>
        <w:t xml:space="preserve"> </w:t>
      </w:r>
      <w:proofErr w:type="gramStart"/>
      <w:r w:rsidRPr="00D17B8C">
        <w:rPr>
          <w:rFonts w:ascii="Times New Roman" w:hAnsi="Times New Roman"/>
          <w:color w:val="000000"/>
          <w:sz w:val="22"/>
          <w:szCs w:val="22"/>
        </w:rPr>
        <w:t>country</w:t>
      </w:r>
      <w:proofErr w:type="gramEnd"/>
      <w:r w:rsidRPr="00D17B8C">
        <w:rPr>
          <w:rFonts w:ascii="Times New Roman" w:hAnsi="Times New Roman"/>
          <w:color w:val="000000"/>
          <w:sz w:val="22"/>
          <w:szCs w:val="22"/>
        </w:rPr>
        <w:t xml:space="preserve"> and year fixed effects. Robust standard error</w:t>
      </w:r>
      <w:r w:rsidR="009070C1">
        <w:rPr>
          <w:rFonts w:ascii="Times New Roman" w:hAnsi="Times New Roman"/>
          <w:color w:val="000000"/>
          <w:sz w:val="22"/>
          <w:szCs w:val="22"/>
        </w:rPr>
        <w:t>s</w:t>
      </w:r>
      <w:r w:rsidRPr="00D17B8C">
        <w:rPr>
          <w:rFonts w:ascii="Times New Roman" w:hAnsi="Times New Roman"/>
          <w:color w:val="000000"/>
          <w:sz w:val="22"/>
          <w:szCs w:val="22"/>
        </w:rPr>
        <w:t xml:space="preserve"> clustered at country level are reported in parentheses.</w:t>
      </w:r>
    </w:p>
    <w:p w14:paraId="04802855" w14:textId="77777777" w:rsidR="003D2464" w:rsidRPr="004B34BA" w:rsidRDefault="007373BE">
      <w:pPr>
        <w:rPr>
          <w:rFonts w:ascii="Times New Roman" w:hAnsi="Times New Roman"/>
        </w:rPr>
      </w:pPr>
      <w:r>
        <w:rPr>
          <w:rFonts w:ascii="Times New Roman" w:hAnsi="Times New Roman"/>
        </w:rPr>
        <w:br w:type="page"/>
      </w:r>
    </w:p>
    <w:tbl>
      <w:tblPr>
        <w:tblW w:w="9105" w:type="dxa"/>
        <w:tblInd w:w="93" w:type="dxa"/>
        <w:tblLayout w:type="fixed"/>
        <w:tblLook w:val="04A0" w:firstRow="1" w:lastRow="0" w:firstColumn="1" w:lastColumn="0" w:noHBand="0" w:noVBand="1"/>
      </w:tblPr>
      <w:tblGrid>
        <w:gridCol w:w="1637"/>
        <w:gridCol w:w="1798"/>
        <w:gridCol w:w="1954"/>
        <w:gridCol w:w="1898"/>
        <w:gridCol w:w="1818"/>
      </w:tblGrid>
      <w:tr w:rsidR="003D2464" w:rsidRPr="003D2464" w14:paraId="36989E52" w14:textId="77777777" w:rsidTr="003D2464">
        <w:trPr>
          <w:trHeight w:val="320"/>
        </w:trPr>
        <w:tc>
          <w:tcPr>
            <w:tcW w:w="9105" w:type="dxa"/>
            <w:gridSpan w:val="5"/>
            <w:tcBorders>
              <w:top w:val="nil"/>
              <w:left w:val="nil"/>
              <w:bottom w:val="nil"/>
              <w:right w:val="nil"/>
            </w:tcBorders>
            <w:shd w:val="clear" w:color="auto" w:fill="auto"/>
            <w:noWrap/>
            <w:vAlign w:val="bottom"/>
            <w:hideMark/>
          </w:tcPr>
          <w:p w14:paraId="4397EE2A" w14:textId="22896DA1" w:rsidR="003D2464" w:rsidRPr="003D2464" w:rsidRDefault="003D2464" w:rsidP="003D2464">
            <w:pPr>
              <w:rPr>
                <w:rFonts w:ascii="Times New Roman" w:eastAsia="Times New Roman" w:hAnsi="Times New Roman"/>
                <w:color w:val="000000"/>
                <w:sz w:val="22"/>
                <w:szCs w:val="22"/>
              </w:rPr>
            </w:pPr>
            <w:r w:rsidRPr="003D2464">
              <w:rPr>
                <w:rFonts w:ascii="Times New Roman" w:eastAsia="Times New Roman" w:hAnsi="Times New Roman"/>
                <w:color w:val="000000"/>
                <w:sz w:val="22"/>
                <w:szCs w:val="22"/>
              </w:rPr>
              <w:lastRenderedPageBreak/>
              <w:t>Table A</w:t>
            </w:r>
            <w:r w:rsidR="001E3010">
              <w:rPr>
                <w:rFonts w:ascii="Times New Roman" w:eastAsia="Times New Roman" w:hAnsi="Times New Roman"/>
                <w:color w:val="000000"/>
                <w:sz w:val="22"/>
                <w:szCs w:val="22"/>
              </w:rPr>
              <w:t>5</w:t>
            </w:r>
            <w:r w:rsidRPr="003D2464">
              <w:rPr>
                <w:rFonts w:ascii="Times New Roman" w:eastAsia="Times New Roman" w:hAnsi="Times New Roman"/>
                <w:color w:val="000000"/>
                <w:sz w:val="22"/>
                <w:szCs w:val="22"/>
              </w:rPr>
              <w:t>. The Impact of Giant Discoveries on</w:t>
            </w:r>
            <w:r w:rsidR="00F9033B">
              <w:rPr>
                <w:rFonts w:ascii="Times New Roman" w:eastAsia="Times New Roman" w:hAnsi="Times New Roman"/>
                <w:color w:val="000000"/>
                <w:sz w:val="22"/>
                <w:szCs w:val="22"/>
              </w:rPr>
              <w:t xml:space="preserve"> </w:t>
            </w:r>
            <w:r w:rsidRPr="003D2464">
              <w:rPr>
                <w:rFonts w:ascii="Times New Roman" w:eastAsia="Times New Roman" w:hAnsi="Times New Roman"/>
                <w:color w:val="000000"/>
                <w:sz w:val="22"/>
                <w:szCs w:val="22"/>
              </w:rPr>
              <w:t>Women Labor Parti</w:t>
            </w:r>
            <w:r w:rsidRPr="00552270">
              <w:rPr>
                <w:rFonts w:ascii="Times New Roman" w:eastAsia="Times New Roman" w:hAnsi="Times New Roman"/>
                <w:color w:val="000000"/>
                <w:sz w:val="22"/>
                <w:szCs w:val="22"/>
                <w:highlight w:val="yellow"/>
              </w:rPr>
              <w:t>cipat</w:t>
            </w:r>
            <w:r w:rsidRPr="003D2464">
              <w:rPr>
                <w:rFonts w:ascii="Times New Roman" w:eastAsia="Times New Roman" w:hAnsi="Times New Roman"/>
                <w:color w:val="000000"/>
                <w:sz w:val="22"/>
                <w:szCs w:val="22"/>
              </w:rPr>
              <w:t>ion Rate (% of female population ages 15+)</w:t>
            </w:r>
          </w:p>
        </w:tc>
      </w:tr>
      <w:tr w:rsidR="003D2464" w:rsidRPr="003D2464" w14:paraId="2B37C468" w14:textId="77777777" w:rsidTr="003D2464">
        <w:trPr>
          <w:trHeight w:val="320"/>
        </w:trPr>
        <w:tc>
          <w:tcPr>
            <w:tcW w:w="1637" w:type="dxa"/>
            <w:tcBorders>
              <w:top w:val="double" w:sz="6" w:space="0" w:color="auto"/>
              <w:left w:val="nil"/>
              <w:bottom w:val="nil"/>
              <w:right w:val="nil"/>
            </w:tcBorders>
            <w:shd w:val="clear" w:color="auto" w:fill="auto"/>
            <w:noWrap/>
            <w:vAlign w:val="bottom"/>
            <w:hideMark/>
          </w:tcPr>
          <w:p w14:paraId="17FE7A32" w14:textId="77777777" w:rsidR="003D2464" w:rsidRPr="003D2464" w:rsidRDefault="003D2464" w:rsidP="003D2464">
            <w:pPr>
              <w:rPr>
                <w:rFonts w:ascii="Times New Roman" w:eastAsia="Times New Roman" w:hAnsi="Times New Roman"/>
                <w:color w:val="000000"/>
                <w:sz w:val="22"/>
                <w:szCs w:val="22"/>
              </w:rPr>
            </w:pPr>
            <w:r w:rsidRPr="003D2464">
              <w:rPr>
                <w:rFonts w:ascii="Times New Roman" w:eastAsia="Times New Roman" w:hAnsi="Times New Roman"/>
                <w:color w:val="000000"/>
                <w:sz w:val="22"/>
                <w:szCs w:val="22"/>
              </w:rPr>
              <w:t> </w:t>
            </w:r>
          </w:p>
        </w:tc>
        <w:tc>
          <w:tcPr>
            <w:tcW w:w="1798" w:type="dxa"/>
            <w:tcBorders>
              <w:top w:val="double" w:sz="6" w:space="0" w:color="auto"/>
              <w:left w:val="nil"/>
              <w:bottom w:val="nil"/>
              <w:right w:val="nil"/>
            </w:tcBorders>
            <w:shd w:val="clear" w:color="auto" w:fill="auto"/>
            <w:noWrap/>
            <w:vAlign w:val="bottom"/>
            <w:hideMark/>
          </w:tcPr>
          <w:p w14:paraId="18A291CE" w14:textId="77777777" w:rsidR="003D2464" w:rsidRPr="003D2464" w:rsidRDefault="003D2464" w:rsidP="003D2464">
            <w:pPr>
              <w:jc w:val="center"/>
              <w:rPr>
                <w:rFonts w:ascii="Times New Roman" w:eastAsia="Times New Roman" w:hAnsi="Times New Roman"/>
                <w:color w:val="000000"/>
                <w:sz w:val="22"/>
                <w:szCs w:val="22"/>
              </w:rPr>
            </w:pPr>
            <w:r w:rsidRPr="003D2464">
              <w:rPr>
                <w:rFonts w:ascii="Times New Roman" w:eastAsia="Times New Roman" w:hAnsi="Times New Roman"/>
                <w:color w:val="000000"/>
                <w:sz w:val="22"/>
                <w:szCs w:val="22"/>
              </w:rPr>
              <w:t>Oil Discoveries</w:t>
            </w:r>
          </w:p>
        </w:tc>
        <w:tc>
          <w:tcPr>
            <w:tcW w:w="1954" w:type="dxa"/>
            <w:tcBorders>
              <w:top w:val="double" w:sz="6" w:space="0" w:color="auto"/>
              <w:left w:val="nil"/>
              <w:bottom w:val="nil"/>
              <w:right w:val="nil"/>
            </w:tcBorders>
            <w:shd w:val="clear" w:color="auto" w:fill="auto"/>
            <w:noWrap/>
            <w:vAlign w:val="bottom"/>
            <w:hideMark/>
          </w:tcPr>
          <w:p w14:paraId="2FC043CF" w14:textId="77777777" w:rsidR="003D2464" w:rsidRPr="003D2464" w:rsidRDefault="003D2464" w:rsidP="003D2464">
            <w:pPr>
              <w:jc w:val="center"/>
              <w:rPr>
                <w:rFonts w:ascii="Times New Roman" w:eastAsia="Times New Roman" w:hAnsi="Times New Roman"/>
                <w:color w:val="000000"/>
                <w:sz w:val="22"/>
                <w:szCs w:val="22"/>
              </w:rPr>
            </w:pPr>
            <w:r w:rsidRPr="003D2464">
              <w:rPr>
                <w:rFonts w:ascii="Times New Roman" w:eastAsia="Times New Roman" w:hAnsi="Times New Roman"/>
                <w:color w:val="000000"/>
                <w:sz w:val="22"/>
                <w:szCs w:val="22"/>
              </w:rPr>
              <w:t>Oil Discoveries/Area</w:t>
            </w:r>
          </w:p>
        </w:tc>
        <w:tc>
          <w:tcPr>
            <w:tcW w:w="1898" w:type="dxa"/>
            <w:tcBorders>
              <w:top w:val="double" w:sz="6" w:space="0" w:color="auto"/>
              <w:left w:val="nil"/>
              <w:bottom w:val="nil"/>
              <w:right w:val="nil"/>
            </w:tcBorders>
            <w:shd w:val="clear" w:color="auto" w:fill="auto"/>
            <w:noWrap/>
            <w:vAlign w:val="bottom"/>
            <w:hideMark/>
          </w:tcPr>
          <w:p w14:paraId="7DF629F9" w14:textId="77777777" w:rsidR="003D2464" w:rsidRPr="003D2464" w:rsidRDefault="003D2464" w:rsidP="003D2464">
            <w:pPr>
              <w:jc w:val="center"/>
              <w:rPr>
                <w:rFonts w:ascii="Times New Roman" w:eastAsia="Times New Roman" w:hAnsi="Times New Roman"/>
                <w:color w:val="000000"/>
                <w:sz w:val="22"/>
                <w:szCs w:val="22"/>
              </w:rPr>
            </w:pPr>
            <w:r w:rsidRPr="003D2464">
              <w:rPr>
                <w:rFonts w:ascii="Times New Roman" w:eastAsia="Times New Roman" w:hAnsi="Times New Roman"/>
                <w:color w:val="000000"/>
                <w:sz w:val="22"/>
                <w:szCs w:val="22"/>
              </w:rPr>
              <w:t>Amount Oil Discovered/Area</w:t>
            </w:r>
          </w:p>
        </w:tc>
        <w:tc>
          <w:tcPr>
            <w:tcW w:w="1818" w:type="dxa"/>
            <w:tcBorders>
              <w:top w:val="double" w:sz="6" w:space="0" w:color="auto"/>
              <w:left w:val="nil"/>
              <w:bottom w:val="nil"/>
              <w:right w:val="nil"/>
            </w:tcBorders>
            <w:shd w:val="clear" w:color="auto" w:fill="auto"/>
            <w:noWrap/>
            <w:vAlign w:val="bottom"/>
            <w:hideMark/>
          </w:tcPr>
          <w:p w14:paraId="67B52420" w14:textId="77777777" w:rsidR="003D2464" w:rsidRPr="003D2464" w:rsidRDefault="003D2464" w:rsidP="003D2464">
            <w:pPr>
              <w:jc w:val="center"/>
              <w:rPr>
                <w:rFonts w:ascii="Times New Roman" w:eastAsia="Times New Roman" w:hAnsi="Times New Roman"/>
                <w:color w:val="000000"/>
                <w:sz w:val="22"/>
                <w:szCs w:val="22"/>
              </w:rPr>
            </w:pPr>
            <w:r w:rsidRPr="003D2464">
              <w:rPr>
                <w:rFonts w:ascii="Times New Roman" w:eastAsia="Times New Roman" w:hAnsi="Times New Roman"/>
                <w:color w:val="000000"/>
                <w:sz w:val="22"/>
                <w:szCs w:val="22"/>
              </w:rPr>
              <w:t>Oil and Gas Discoveries</w:t>
            </w:r>
          </w:p>
        </w:tc>
      </w:tr>
      <w:tr w:rsidR="00AD75B5" w:rsidRPr="003D2464" w14:paraId="682A3F32" w14:textId="77777777" w:rsidTr="003D2464">
        <w:trPr>
          <w:trHeight w:val="300"/>
        </w:trPr>
        <w:tc>
          <w:tcPr>
            <w:tcW w:w="1637" w:type="dxa"/>
            <w:tcBorders>
              <w:top w:val="nil"/>
              <w:left w:val="nil"/>
              <w:bottom w:val="nil"/>
              <w:right w:val="nil"/>
            </w:tcBorders>
            <w:shd w:val="clear" w:color="auto" w:fill="auto"/>
            <w:noWrap/>
            <w:vAlign w:val="bottom"/>
            <w:hideMark/>
          </w:tcPr>
          <w:p w14:paraId="15768906" w14:textId="77777777" w:rsidR="00AD75B5" w:rsidRPr="003D2464" w:rsidRDefault="00AD75B5" w:rsidP="00AD75B5">
            <w:pPr>
              <w:rPr>
                <w:rFonts w:ascii="Times New Roman" w:eastAsia="Times New Roman" w:hAnsi="Times New Roman"/>
                <w:color w:val="000000"/>
                <w:sz w:val="22"/>
                <w:szCs w:val="22"/>
              </w:rPr>
            </w:pPr>
            <w:r w:rsidRPr="003D2464">
              <w:rPr>
                <w:rFonts w:ascii="Times New Roman" w:eastAsia="Times New Roman" w:hAnsi="Times New Roman"/>
                <w:color w:val="000000"/>
                <w:sz w:val="22"/>
                <w:szCs w:val="22"/>
              </w:rPr>
              <w:t xml:space="preserve">Discovery, t </w:t>
            </w:r>
          </w:p>
        </w:tc>
        <w:tc>
          <w:tcPr>
            <w:tcW w:w="1798" w:type="dxa"/>
            <w:tcBorders>
              <w:top w:val="nil"/>
              <w:left w:val="nil"/>
              <w:bottom w:val="nil"/>
              <w:right w:val="nil"/>
            </w:tcBorders>
            <w:shd w:val="clear" w:color="auto" w:fill="auto"/>
            <w:noWrap/>
            <w:vAlign w:val="bottom"/>
            <w:hideMark/>
          </w:tcPr>
          <w:p w14:paraId="7F736A57" w14:textId="77777777" w:rsidR="00AD75B5" w:rsidRPr="003D2464" w:rsidRDefault="00AD75B5" w:rsidP="00AD75B5">
            <w:pPr>
              <w:tabs>
                <w:tab w:val="decimal" w:pos="610"/>
              </w:tabs>
              <w:rPr>
                <w:rFonts w:ascii="Times New Roman" w:eastAsia="Times New Roman" w:hAnsi="Times New Roman"/>
                <w:sz w:val="22"/>
                <w:szCs w:val="22"/>
              </w:rPr>
            </w:pPr>
            <w:r w:rsidRPr="003D2464">
              <w:rPr>
                <w:rFonts w:ascii="Times New Roman" w:eastAsia="Times New Roman" w:hAnsi="Times New Roman"/>
                <w:sz w:val="22"/>
                <w:szCs w:val="22"/>
              </w:rPr>
              <w:t>0.319</w:t>
            </w:r>
          </w:p>
        </w:tc>
        <w:tc>
          <w:tcPr>
            <w:tcW w:w="1954" w:type="dxa"/>
            <w:tcBorders>
              <w:top w:val="nil"/>
              <w:left w:val="nil"/>
              <w:bottom w:val="nil"/>
              <w:right w:val="nil"/>
            </w:tcBorders>
            <w:shd w:val="clear" w:color="auto" w:fill="auto"/>
            <w:noWrap/>
            <w:vAlign w:val="bottom"/>
            <w:hideMark/>
          </w:tcPr>
          <w:p w14:paraId="09C39088" w14:textId="77777777" w:rsidR="00AD75B5" w:rsidRPr="003D2464" w:rsidRDefault="00AD75B5" w:rsidP="00AD75B5">
            <w:pPr>
              <w:tabs>
                <w:tab w:val="decimal" w:pos="612"/>
              </w:tabs>
              <w:rPr>
                <w:rFonts w:ascii="Times New Roman" w:eastAsia="Times New Roman" w:hAnsi="Times New Roman"/>
                <w:sz w:val="22"/>
                <w:szCs w:val="22"/>
              </w:rPr>
            </w:pPr>
            <w:r w:rsidRPr="003D2464">
              <w:rPr>
                <w:rFonts w:ascii="Times New Roman" w:eastAsia="Times New Roman" w:hAnsi="Times New Roman"/>
                <w:sz w:val="22"/>
                <w:szCs w:val="22"/>
              </w:rPr>
              <w:t>1.338</w:t>
            </w:r>
          </w:p>
        </w:tc>
        <w:tc>
          <w:tcPr>
            <w:tcW w:w="1898" w:type="dxa"/>
            <w:tcBorders>
              <w:top w:val="nil"/>
              <w:left w:val="nil"/>
              <w:bottom w:val="nil"/>
              <w:right w:val="nil"/>
            </w:tcBorders>
            <w:shd w:val="clear" w:color="auto" w:fill="auto"/>
            <w:noWrap/>
            <w:vAlign w:val="bottom"/>
            <w:hideMark/>
          </w:tcPr>
          <w:p w14:paraId="2E8C6DE0" w14:textId="77777777" w:rsidR="00AD75B5" w:rsidRPr="003D2464" w:rsidRDefault="00AD75B5" w:rsidP="00AD75B5">
            <w:pPr>
              <w:tabs>
                <w:tab w:val="decimal" w:pos="728"/>
              </w:tabs>
              <w:rPr>
                <w:rFonts w:ascii="Times New Roman" w:eastAsia="Times New Roman" w:hAnsi="Times New Roman"/>
                <w:sz w:val="22"/>
                <w:szCs w:val="22"/>
              </w:rPr>
            </w:pPr>
            <w:r w:rsidRPr="003D2464">
              <w:rPr>
                <w:rFonts w:ascii="Times New Roman" w:eastAsia="Times New Roman" w:hAnsi="Times New Roman"/>
                <w:sz w:val="22"/>
                <w:szCs w:val="22"/>
              </w:rPr>
              <w:t>0.213</w:t>
            </w:r>
          </w:p>
        </w:tc>
        <w:tc>
          <w:tcPr>
            <w:tcW w:w="1818" w:type="dxa"/>
            <w:tcBorders>
              <w:top w:val="nil"/>
              <w:left w:val="nil"/>
              <w:bottom w:val="nil"/>
              <w:right w:val="nil"/>
            </w:tcBorders>
            <w:shd w:val="clear" w:color="auto" w:fill="auto"/>
            <w:noWrap/>
            <w:vAlign w:val="bottom"/>
            <w:hideMark/>
          </w:tcPr>
          <w:p w14:paraId="5C5FF441" w14:textId="525CD577" w:rsidR="00AD75B5" w:rsidRPr="005435F9" w:rsidRDefault="00AD75B5" w:rsidP="00AD75B5">
            <w:pPr>
              <w:tabs>
                <w:tab w:val="decimal" w:pos="720"/>
              </w:tabs>
              <w:rPr>
                <w:rFonts w:ascii="Times New Roman" w:eastAsia="Times New Roman" w:hAnsi="Times New Roman"/>
                <w:sz w:val="22"/>
                <w:szCs w:val="22"/>
              </w:rPr>
            </w:pPr>
            <w:r w:rsidRPr="005435F9">
              <w:rPr>
                <w:rFonts w:ascii="Times New Roman" w:hAnsi="Times New Roman"/>
                <w:sz w:val="22"/>
                <w:szCs w:val="22"/>
              </w:rPr>
              <w:t>0.072</w:t>
            </w:r>
          </w:p>
        </w:tc>
      </w:tr>
      <w:tr w:rsidR="00AD75B5" w:rsidRPr="003D2464" w14:paraId="62225206" w14:textId="77777777" w:rsidTr="003D2464">
        <w:trPr>
          <w:trHeight w:val="300"/>
        </w:trPr>
        <w:tc>
          <w:tcPr>
            <w:tcW w:w="1637" w:type="dxa"/>
            <w:tcBorders>
              <w:top w:val="nil"/>
              <w:left w:val="nil"/>
              <w:bottom w:val="nil"/>
              <w:right w:val="nil"/>
            </w:tcBorders>
            <w:shd w:val="clear" w:color="auto" w:fill="auto"/>
            <w:noWrap/>
            <w:vAlign w:val="bottom"/>
            <w:hideMark/>
          </w:tcPr>
          <w:p w14:paraId="37C75C59" w14:textId="77777777" w:rsidR="00AD75B5" w:rsidRPr="003D2464" w:rsidRDefault="00AD75B5" w:rsidP="00AD75B5">
            <w:pPr>
              <w:rPr>
                <w:rFonts w:ascii="Times New Roman" w:eastAsia="Times New Roman" w:hAnsi="Times New Roman"/>
                <w:color w:val="000000"/>
                <w:sz w:val="22"/>
                <w:szCs w:val="22"/>
              </w:rPr>
            </w:pPr>
          </w:p>
        </w:tc>
        <w:tc>
          <w:tcPr>
            <w:tcW w:w="1798" w:type="dxa"/>
            <w:tcBorders>
              <w:top w:val="nil"/>
              <w:left w:val="nil"/>
              <w:bottom w:val="nil"/>
              <w:right w:val="nil"/>
            </w:tcBorders>
            <w:shd w:val="clear" w:color="auto" w:fill="auto"/>
            <w:noWrap/>
            <w:vAlign w:val="bottom"/>
            <w:hideMark/>
          </w:tcPr>
          <w:p w14:paraId="762E8D7B" w14:textId="77777777" w:rsidR="00AD75B5" w:rsidRPr="003D2464" w:rsidRDefault="00AD75B5" w:rsidP="00AD75B5">
            <w:pPr>
              <w:tabs>
                <w:tab w:val="decimal" w:pos="610"/>
              </w:tabs>
              <w:rPr>
                <w:rFonts w:ascii="Times New Roman" w:eastAsia="Times New Roman" w:hAnsi="Times New Roman"/>
                <w:sz w:val="22"/>
                <w:szCs w:val="22"/>
              </w:rPr>
            </w:pPr>
            <w:r w:rsidRPr="003D2464">
              <w:rPr>
                <w:rFonts w:ascii="Times New Roman" w:eastAsia="Times New Roman" w:hAnsi="Times New Roman"/>
                <w:sz w:val="22"/>
                <w:szCs w:val="22"/>
              </w:rPr>
              <w:t>(0.521)</w:t>
            </w:r>
          </w:p>
        </w:tc>
        <w:tc>
          <w:tcPr>
            <w:tcW w:w="1954" w:type="dxa"/>
            <w:tcBorders>
              <w:top w:val="nil"/>
              <w:left w:val="nil"/>
              <w:bottom w:val="nil"/>
              <w:right w:val="nil"/>
            </w:tcBorders>
            <w:shd w:val="clear" w:color="auto" w:fill="auto"/>
            <w:noWrap/>
            <w:vAlign w:val="bottom"/>
            <w:hideMark/>
          </w:tcPr>
          <w:p w14:paraId="72F6AF00" w14:textId="77777777" w:rsidR="00AD75B5" w:rsidRPr="003D2464" w:rsidRDefault="00AD75B5" w:rsidP="00AD75B5">
            <w:pPr>
              <w:tabs>
                <w:tab w:val="decimal" w:pos="612"/>
              </w:tabs>
              <w:rPr>
                <w:rFonts w:ascii="Times New Roman" w:eastAsia="Times New Roman" w:hAnsi="Times New Roman"/>
                <w:sz w:val="22"/>
                <w:szCs w:val="22"/>
              </w:rPr>
            </w:pPr>
            <w:r w:rsidRPr="003D2464">
              <w:rPr>
                <w:rFonts w:ascii="Times New Roman" w:eastAsia="Times New Roman" w:hAnsi="Times New Roman"/>
                <w:sz w:val="22"/>
                <w:szCs w:val="22"/>
              </w:rPr>
              <w:t>(5.284)</w:t>
            </w:r>
          </w:p>
        </w:tc>
        <w:tc>
          <w:tcPr>
            <w:tcW w:w="1898" w:type="dxa"/>
            <w:tcBorders>
              <w:top w:val="nil"/>
              <w:left w:val="nil"/>
              <w:bottom w:val="nil"/>
              <w:right w:val="nil"/>
            </w:tcBorders>
            <w:shd w:val="clear" w:color="auto" w:fill="auto"/>
            <w:noWrap/>
            <w:vAlign w:val="bottom"/>
            <w:hideMark/>
          </w:tcPr>
          <w:p w14:paraId="7CA494FF" w14:textId="77777777" w:rsidR="00AD75B5" w:rsidRPr="003D2464" w:rsidRDefault="00AD75B5" w:rsidP="00AD75B5">
            <w:pPr>
              <w:tabs>
                <w:tab w:val="decimal" w:pos="728"/>
              </w:tabs>
              <w:rPr>
                <w:rFonts w:ascii="Times New Roman" w:eastAsia="Times New Roman" w:hAnsi="Times New Roman"/>
                <w:sz w:val="22"/>
                <w:szCs w:val="22"/>
              </w:rPr>
            </w:pPr>
            <w:r w:rsidRPr="003D2464">
              <w:rPr>
                <w:rFonts w:ascii="Times New Roman" w:eastAsia="Times New Roman" w:hAnsi="Times New Roman"/>
                <w:sz w:val="22"/>
                <w:szCs w:val="22"/>
              </w:rPr>
              <w:t>(0.277)</w:t>
            </w:r>
          </w:p>
        </w:tc>
        <w:tc>
          <w:tcPr>
            <w:tcW w:w="1818" w:type="dxa"/>
            <w:tcBorders>
              <w:top w:val="nil"/>
              <w:left w:val="nil"/>
              <w:bottom w:val="nil"/>
              <w:right w:val="nil"/>
            </w:tcBorders>
            <w:shd w:val="clear" w:color="auto" w:fill="auto"/>
            <w:noWrap/>
            <w:vAlign w:val="bottom"/>
            <w:hideMark/>
          </w:tcPr>
          <w:p w14:paraId="50F50088" w14:textId="2136C104" w:rsidR="00AD75B5" w:rsidRPr="005435F9" w:rsidRDefault="00AD75B5" w:rsidP="00AD75B5">
            <w:pPr>
              <w:tabs>
                <w:tab w:val="decimal" w:pos="720"/>
              </w:tabs>
              <w:rPr>
                <w:rFonts w:ascii="Times New Roman" w:eastAsia="Times New Roman" w:hAnsi="Times New Roman"/>
                <w:sz w:val="22"/>
                <w:szCs w:val="22"/>
              </w:rPr>
            </w:pPr>
            <w:r w:rsidRPr="005435F9">
              <w:rPr>
                <w:rFonts w:ascii="Times New Roman" w:hAnsi="Times New Roman"/>
                <w:sz w:val="22"/>
                <w:szCs w:val="22"/>
              </w:rPr>
              <w:t>(0.350)</w:t>
            </w:r>
          </w:p>
        </w:tc>
      </w:tr>
      <w:tr w:rsidR="00AD75B5" w:rsidRPr="003D2464" w14:paraId="35AD305B" w14:textId="77777777" w:rsidTr="003D2464">
        <w:trPr>
          <w:trHeight w:val="300"/>
        </w:trPr>
        <w:tc>
          <w:tcPr>
            <w:tcW w:w="1637" w:type="dxa"/>
            <w:tcBorders>
              <w:top w:val="nil"/>
              <w:left w:val="nil"/>
              <w:bottom w:val="nil"/>
              <w:right w:val="nil"/>
            </w:tcBorders>
            <w:shd w:val="clear" w:color="auto" w:fill="auto"/>
            <w:noWrap/>
            <w:vAlign w:val="bottom"/>
            <w:hideMark/>
          </w:tcPr>
          <w:p w14:paraId="59B18A3E" w14:textId="77777777" w:rsidR="00AD75B5" w:rsidRPr="003D2464" w:rsidRDefault="00AD75B5" w:rsidP="00AD75B5">
            <w:pPr>
              <w:rPr>
                <w:rFonts w:ascii="Times New Roman" w:eastAsia="Times New Roman" w:hAnsi="Times New Roman"/>
                <w:color w:val="000000"/>
                <w:sz w:val="22"/>
                <w:szCs w:val="22"/>
              </w:rPr>
            </w:pPr>
            <w:r w:rsidRPr="003D2464">
              <w:rPr>
                <w:rFonts w:ascii="Times New Roman" w:eastAsia="Times New Roman" w:hAnsi="Times New Roman"/>
                <w:color w:val="000000"/>
                <w:sz w:val="22"/>
                <w:szCs w:val="22"/>
              </w:rPr>
              <w:t xml:space="preserve">Discovery, t-1 </w:t>
            </w:r>
          </w:p>
        </w:tc>
        <w:tc>
          <w:tcPr>
            <w:tcW w:w="1798" w:type="dxa"/>
            <w:tcBorders>
              <w:top w:val="nil"/>
              <w:left w:val="nil"/>
              <w:bottom w:val="nil"/>
              <w:right w:val="nil"/>
            </w:tcBorders>
            <w:shd w:val="clear" w:color="auto" w:fill="auto"/>
            <w:noWrap/>
            <w:vAlign w:val="bottom"/>
            <w:hideMark/>
          </w:tcPr>
          <w:p w14:paraId="0B11531B" w14:textId="77777777" w:rsidR="00AD75B5" w:rsidRPr="003D2464" w:rsidRDefault="00AD75B5" w:rsidP="00AD75B5">
            <w:pPr>
              <w:tabs>
                <w:tab w:val="decimal" w:pos="610"/>
              </w:tabs>
              <w:rPr>
                <w:rFonts w:ascii="Times New Roman" w:eastAsia="Times New Roman" w:hAnsi="Times New Roman"/>
                <w:sz w:val="22"/>
                <w:szCs w:val="22"/>
              </w:rPr>
            </w:pPr>
            <w:r w:rsidRPr="003D2464">
              <w:rPr>
                <w:rFonts w:ascii="Times New Roman" w:eastAsia="Times New Roman" w:hAnsi="Times New Roman"/>
                <w:sz w:val="22"/>
                <w:szCs w:val="22"/>
              </w:rPr>
              <w:t>0.029</w:t>
            </w:r>
          </w:p>
        </w:tc>
        <w:tc>
          <w:tcPr>
            <w:tcW w:w="1954" w:type="dxa"/>
            <w:tcBorders>
              <w:top w:val="nil"/>
              <w:left w:val="nil"/>
              <w:bottom w:val="nil"/>
              <w:right w:val="nil"/>
            </w:tcBorders>
            <w:shd w:val="clear" w:color="auto" w:fill="auto"/>
            <w:noWrap/>
            <w:vAlign w:val="bottom"/>
            <w:hideMark/>
          </w:tcPr>
          <w:p w14:paraId="32ADD979" w14:textId="77777777" w:rsidR="00AD75B5" w:rsidRPr="003D2464" w:rsidRDefault="00AD75B5" w:rsidP="00AD75B5">
            <w:pPr>
              <w:tabs>
                <w:tab w:val="decimal" w:pos="612"/>
              </w:tabs>
              <w:rPr>
                <w:rFonts w:ascii="Times New Roman" w:eastAsia="Times New Roman" w:hAnsi="Times New Roman"/>
                <w:sz w:val="22"/>
                <w:szCs w:val="22"/>
              </w:rPr>
            </w:pPr>
            <w:r w:rsidRPr="003D2464">
              <w:rPr>
                <w:rFonts w:ascii="Times New Roman" w:eastAsia="Times New Roman" w:hAnsi="Times New Roman"/>
                <w:sz w:val="22"/>
                <w:szCs w:val="22"/>
              </w:rPr>
              <w:t>-0.777</w:t>
            </w:r>
          </w:p>
        </w:tc>
        <w:tc>
          <w:tcPr>
            <w:tcW w:w="1898" w:type="dxa"/>
            <w:tcBorders>
              <w:top w:val="nil"/>
              <w:left w:val="nil"/>
              <w:bottom w:val="nil"/>
              <w:right w:val="nil"/>
            </w:tcBorders>
            <w:shd w:val="clear" w:color="auto" w:fill="auto"/>
            <w:noWrap/>
            <w:vAlign w:val="bottom"/>
            <w:hideMark/>
          </w:tcPr>
          <w:p w14:paraId="527CC64E" w14:textId="77777777" w:rsidR="00AD75B5" w:rsidRPr="003D2464" w:rsidRDefault="00AD75B5" w:rsidP="00AD75B5">
            <w:pPr>
              <w:tabs>
                <w:tab w:val="decimal" w:pos="728"/>
              </w:tabs>
              <w:rPr>
                <w:rFonts w:ascii="Times New Roman" w:eastAsia="Times New Roman" w:hAnsi="Times New Roman"/>
                <w:sz w:val="22"/>
                <w:szCs w:val="22"/>
              </w:rPr>
            </w:pPr>
            <w:r w:rsidRPr="003D2464">
              <w:rPr>
                <w:rFonts w:ascii="Times New Roman" w:eastAsia="Times New Roman" w:hAnsi="Times New Roman"/>
                <w:sz w:val="22"/>
                <w:szCs w:val="22"/>
              </w:rPr>
              <w:t>-0.070</w:t>
            </w:r>
          </w:p>
        </w:tc>
        <w:tc>
          <w:tcPr>
            <w:tcW w:w="1818" w:type="dxa"/>
            <w:tcBorders>
              <w:top w:val="nil"/>
              <w:left w:val="nil"/>
              <w:bottom w:val="nil"/>
              <w:right w:val="nil"/>
            </w:tcBorders>
            <w:shd w:val="clear" w:color="auto" w:fill="auto"/>
            <w:noWrap/>
            <w:vAlign w:val="bottom"/>
            <w:hideMark/>
          </w:tcPr>
          <w:p w14:paraId="17D085E4" w14:textId="6B5C97E0" w:rsidR="00AD75B5" w:rsidRPr="005435F9" w:rsidRDefault="00AD75B5" w:rsidP="00AD75B5">
            <w:pPr>
              <w:tabs>
                <w:tab w:val="decimal" w:pos="720"/>
              </w:tabs>
              <w:rPr>
                <w:rFonts w:ascii="Times New Roman" w:eastAsia="Times New Roman" w:hAnsi="Times New Roman"/>
                <w:sz w:val="22"/>
                <w:szCs w:val="22"/>
              </w:rPr>
            </w:pPr>
            <w:r w:rsidRPr="005435F9">
              <w:rPr>
                <w:rFonts w:ascii="Times New Roman" w:hAnsi="Times New Roman"/>
                <w:sz w:val="22"/>
                <w:szCs w:val="22"/>
              </w:rPr>
              <w:t>-0.171</w:t>
            </w:r>
          </w:p>
        </w:tc>
      </w:tr>
      <w:tr w:rsidR="00AD75B5" w:rsidRPr="003D2464" w14:paraId="16D4A008" w14:textId="77777777" w:rsidTr="003D2464">
        <w:trPr>
          <w:trHeight w:val="300"/>
        </w:trPr>
        <w:tc>
          <w:tcPr>
            <w:tcW w:w="1637" w:type="dxa"/>
            <w:tcBorders>
              <w:top w:val="nil"/>
              <w:left w:val="nil"/>
              <w:bottom w:val="nil"/>
              <w:right w:val="nil"/>
            </w:tcBorders>
            <w:shd w:val="clear" w:color="auto" w:fill="auto"/>
            <w:noWrap/>
            <w:vAlign w:val="bottom"/>
            <w:hideMark/>
          </w:tcPr>
          <w:p w14:paraId="5024D332" w14:textId="77777777" w:rsidR="00AD75B5" w:rsidRPr="003D2464" w:rsidRDefault="00AD75B5" w:rsidP="00AD75B5">
            <w:pPr>
              <w:rPr>
                <w:rFonts w:ascii="Times New Roman" w:eastAsia="Times New Roman" w:hAnsi="Times New Roman"/>
                <w:color w:val="000000"/>
                <w:sz w:val="22"/>
                <w:szCs w:val="22"/>
              </w:rPr>
            </w:pPr>
          </w:p>
        </w:tc>
        <w:tc>
          <w:tcPr>
            <w:tcW w:w="1798" w:type="dxa"/>
            <w:tcBorders>
              <w:top w:val="nil"/>
              <w:left w:val="nil"/>
              <w:bottom w:val="nil"/>
              <w:right w:val="nil"/>
            </w:tcBorders>
            <w:shd w:val="clear" w:color="auto" w:fill="auto"/>
            <w:noWrap/>
            <w:vAlign w:val="bottom"/>
            <w:hideMark/>
          </w:tcPr>
          <w:p w14:paraId="2FC71196" w14:textId="77777777" w:rsidR="00AD75B5" w:rsidRPr="003D2464" w:rsidRDefault="00AD75B5" w:rsidP="00AD75B5">
            <w:pPr>
              <w:tabs>
                <w:tab w:val="decimal" w:pos="610"/>
              </w:tabs>
              <w:rPr>
                <w:rFonts w:ascii="Times New Roman" w:eastAsia="Times New Roman" w:hAnsi="Times New Roman"/>
                <w:sz w:val="22"/>
                <w:szCs w:val="22"/>
              </w:rPr>
            </w:pPr>
            <w:r w:rsidRPr="003D2464">
              <w:rPr>
                <w:rFonts w:ascii="Times New Roman" w:eastAsia="Times New Roman" w:hAnsi="Times New Roman"/>
                <w:sz w:val="22"/>
                <w:szCs w:val="22"/>
              </w:rPr>
              <w:t>(0.298)</w:t>
            </w:r>
          </w:p>
        </w:tc>
        <w:tc>
          <w:tcPr>
            <w:tcW w:w="1954" w:type="dxa"/>
            <w:tcBorders>
              <w:top w:val="nil"/>
              <w:left w:val="nil"/>
              <w:bottom w:val="nil"/>
              <w:right w:val="nil"/>
            </w:tcBorders>
            <w:shd w:val="clear" w:color="auto" w:fill="auto"/>
            <w:noWrap/>
            <w:vAlign w:val="bottom"/>
            <w:hideMark/>
          </w:tcPr>
          <w:p w14:paraId="02FA7AF7" w14:textId="77777777" w:rsidR="00AD75B5" w:rsidRPr="003D2464" w:rsidRDefault="00AD75B5" w:rsidP="00AD75B5">
            <w:pPr>
              <w:tabs>
                <w:tab w:val="decimal" w:pos="612"/>
              </w:tabs>
              <w:rPr>
                <w:rFonts w:ascii="Times New Roman" w:eastAsia="Times New Roman" w:hAnsi="Times New Roman"/>
                <w:sz w:val="22"/>
                <w:szCs w:val="22"/>
              </w:rPr>
            </w:pPr>
            <w:r w:rsidRPr="003D2464">
              <w:rPr>
                <w:rFonts w:ascii="Times New Roman" w:eastAsia="Times New Roman" w:hAnsi="Times New Roman"/>
                <w:sz w:val="22"/>
                <w:szCs w:val="22"/>
              </w:rPr>
              <w:t>(3.400)</w:t>
            </w:r>
          </w:p>
        </w:tc>
        <w:tc>
          <w:tcPr>
            <w:tcW w:w="1898" w:type="dxa"/>
            <w:tcBorders>
              <w:top w:val="nil"/>
              <w:left w:val="nil"/>
              <w:bottom w:val="nil"/>
              <w:right w:val="nil"/>
            </w:tcBorders>
            <w:shd w:val="clear" w:color="auto" w:fill="auto"/>
            <w:noWrap/>
            <w:vAlign w:val="bottom"/>
            <w:hideMark/>
          </w:tcPr>
          <w:p w14:paraId="5E4C168B" w14:textId="77777777" w:rsidR="00AD75B5" w:rsidRPr="003D2464" w:rsidRDefault="00AD75B5" w:rsidP="00AD75B5">
            <w:pPr>
              <w:tabs>
                <w:tab w:val="decimal" w:pos="728"/>
              </w:tabs>
              <w:rPr>
                <w:rFonts w:ascii="Times New Roman" w:eastAsia="Times New Roman" w:hAnsi="Times New Roman"/>
                <w:sz w:val="22"/>
                <w:szCs w:val="22"/>
              </w:rPr>
            </w:pPr>
            <w:r w:rsidRPr="003D2464">
              <w:rPr>
                <w:rFonts w:ascii="Times New Roman" w:eastAsia="Times New Roman" w:hAnsi="Times New Roman"/>
                <w:sz w:val="22"/>
                <w:szCs w:val="22"/>
              </w:rPr>
              <w:t>(0.124)</w:t>
            </w:r>
          </w:p>
        </w:tc>
        <w:tc>
          <w:tcPr>
            <w:tcW w:w="1818" w:type="dxa"/>
            <w:tcBorders>
              <w:top w:val="nil"/>
              <w:left w:val="nil"/>
              <w:bottom w:val="nil"/>
              <w:right w:val="nil"/>
            </w:tcBorders>
            <w:shd w:val="clear" w:color="auto" w:fill="auto"/>
            <w:noWrap/>
            <w:vAlign w:val="bottom"/>
            <w:hideMark/>
          </w:tcPr>
          <w:p w14:paraId="2809B0E9" w14:textId="33262DEF" w:rsidR="00AD75B5" w:rsidRPr="005435F9" w:rsidRDefault="00AD75B5" w:rsidP="00AD75B5">
            <w:pPr>
              <w:tabs>
                <w:tab w:val="decimal" w:pos="720"/>
              </w:tabs>
              <w:rPr>
                <w:rFonts w:ascii="Times New Roman" w:eastAsia="Times New Roman" w:hAnsi="Times New Roman"/>
                <w:sz w:val="22"/>
                <w:szCs w:val="22"/>
              </w:rPr>
            </w:pPr>
            <w:r w:rsidRPr="005435F9">
              <w:rPr>
                <w:rFonts w:ascii="Times New Roman" w:hAnsi="Times New Roman"/>
                <w:sz w:val="22"/>
                <w:szCs w:val="22"/>
              </w:rPr>
              <w:t>(0.237)</w:t>
            </w:r>
          </w:p>
        </w:tc>
      </w:tr>
      <w:tr w:rsidR="00AD75B5" w:rsidRPr="003D2464" w14:paraId="0C889532" w14:textId="77777777" w:rsidTr="003D2464">
        <w:trPr>
          <w:trHeight w:val="300"/>
        </w:trPr>
        <w:tc>
          <w:tcPr>
            <w:tcW w:w="1637" w:type="dxa"/>
            <w:tcBorders>
              <w:top w:val="nil"/>
              <w:left w:val="nil"/>
              <w:bottom w:val="nil"/>
              <w:right w:val="nil"/>
            </w:tcBorders>
            <w:shd w:val="clear" w:color="auto" w:fill="auto"/>
            <w:noWrap/>
            <w:vAlign w:val="bottom"/>
            <w:hideMark/>
          </w:tcPr>
          <w:p w14:paraId="760C0E06" w14:textId="77777777" w:rsidR="00AD75B5" w:rsidRPr="003D2464" w:rsidRDefault="00AD75B5" w:rsidP="00AD75B5">
            <w:pPr>
              <w:rPr>
                <w:rFonts w:ascii="Times New Roman" w:eastAsia="Times New Roman" w:hAnsi="Times New Roman"/>
                <w:color w:val="000000"/>
                <w:sz w:val="22"/>
                <w:szCs w:val="22"/>
              </w:rPr>
            </w:pPr>
            <w:r w:rsidRPr="003D2464">
              <w:rPr>
                <w:rFonts w:ascii="Times New Roman" w:eastAsia="Times New Roman" w:hAnsi="Times New Roman"/>
                <w:color w:val="000000"/>
                <w:sz w:val="22"/>
                <w:szCs w:val="22"/>
              </w:rPr>
              <w:t>Discovery, t-2</w:t>
            </w:r>
          </w:p>
        </w:tc>
        <w:tc>
          <w:tcPr>
            <w:tcW w:w="1798" w:type="dxa"/>
            <w:tcBorders>
              <w:top w:val="nil"/>
              <w:left w:val="nil"/>
              <w:bottom w:val="nil"/>
              <w:right w:val="nil"/>
            </w:tcBorders>
            <w:shd w:val="clear" w:color="auto" w:fill="auto"/>
            <w:noWrap/>
            <w:vAlign w:val="bottom"/>
            <w:hideMark/>
          </w:tcPr>
          <w:p w14:paraId="4782E215" w14:textId="77777777" w:rsidR="00AD75B5" w:rsidRPr="003D2464" w:rsidRDefault="00AD75B5" w:rsidP="00AD75B5">
            <w:pPr>
              <w:tabs>
                <w:tab w:val="decimal" w:pos="610"/>
              </w:tabs>
              <w:rPr>
                <w:rFonts w:ascii="Times New Roman" w:eastAsia="Times New Roman" w:hAnsi="Times New Roman"/>
                <w:sz w:val="22"/>
                <w:szCs w:val="22"/>
              </w:rPr>
            </w:pPr>
            <w:r w:rsidRPr="003D2464">
              <w:rPr>
                <w:rFonts w:ascii="Times New Roman" w:eastAsia="Times New Roman" w:hAnsi="Times New Roman"/>
                <w:sz w:val="22"/>
                <w:szCs w:val="22"/>
              </w:rPr>
              <w:t>0.048</w:t>
            </w:r>
          </w:p>
        </w:tc>
        <w:tc>
          <w:tcPr>
            <w:tcW w:w="1954" w:type="dxa"/>
            <w:tcBorders>
              <w:top w:val="nil"/>
              <w:left w:val="nil"/>
              <w:bottom w:val="nil"/>
              <w:right w:val="nil"/>
            </w:tcBorders>
            <w:shd w:val="clear" w:color="auto" w:fill="auto"/>
            <w:noWrap/>
            <w:vAlign w:val="bottom"/>
            <w:hideMark/>
          </w:tcPr>
          <w:p w14:paraId="03281AAC" w14:textId="77777777" w:rsidR="00AD75B5" w:rsidRPr="003D2464" w:rsidRDefault="00AD75B5" w:rsidP="00AD75B5">
            <w:pPr>
              <w:tabs>
                <w:tab w:val="decimal" w:pos="612"/>
              </w:tabs>
              <w:rPr>
                <w:rFonts w:ascii="Times New Roman" w:eastAsia="Times New Roman" w:hAnsi="Times New Roman"/>
                <w:sz w:val="22"/>
                <w:szCs w:val="22"/>
              </w:rPr>
            </w:pPr>
            <w:r w:rsidRPr="003D2464">
              <w:rPr>
                <w:rFonts w:ascii="Times New Roman" w:eastAsia="Times New Roman" w:hAnsi="Times New Roman"/>
                <w:sz w:val="22"/>
                <w:szCs w:val="22"/>
              </w:rPr>
              <w:t>-0.635</w:t>
            </w:r>
          </w:p>
        </w:tc>
        <w:tc>
          <w:tcPr>
            <w:tcW w:w="1898" w:type="dxa"/>
            <w:tcBorders>
              <w:top w:val="nil"/>
              <w:left w:val="nil"/>
              <w:bottom w:val="nil"/>
              <w:right w:val="nil"/>
            </w:tcBorders>
            <w:shd w:val="clear" w:color="auto" w:fill="auto"/>
            <w:noWrap/>
            <w:vAlign w:val="bottom"/>
            <w:hideMark/>
          </w:tcPr>
          <w:p w14:paraId="3493E033" w14:textId="77777777" w:rsidR="00AD75B5" w:rsidRPr="003D2464" w:rsidRDefault="00AD75B5" w:rsidP="00AD75B5">
            <w:pPr>
              <w:tabs>
                <w:tab w:val="decimal" w:pos="728"/>
              </w:tabs>
              <w:rPr>
                <w:rFonts w:ascii="Times New Roman" w:eastAsia="Times New Roman" w:hAnsi="Times New Roman"/>
                <w:sz w:val="22"/>
                <w:szCs w:val="22"/>
              </w:rPr>
            </w:pPr>
            <w:r w:rsidRPr="003D2464">
              <w:rPr>
                <w:rFonts w:ascii="Times New Roman" w:eastAsia="Times New Roman" w:hAnsi="Times New Roman"/>
                <w:sz w:val="22"/>
                <w:szCs w:val="22"/>
              </w:rPr>
              <w:t>-0.041</w:t>
            </w:r>
          </w:p>
        </w:tc>
        <w:tc>
          <w:tcPr>
            <w:tcW w:w="1818" w:type="dxa"/>
            <w:tcBorders>
              <w:top w:val="nil"/>
              <w:left w:val="nil"/>
              <w:bottom w:val="nil"/>
              <w:right w:val="nil"/>
            </w:tcBorders>
            <w:shd w:val="clear" w:color="auto" w:fill="auto"/>
            <w:noWrap/>
            <w:vAlign w:val="bottom"/>
            <w:hideMark/>
          </w:tcPr>
          <w:p w14:paraId="280CC259" w14:textId="1C852D7F" w:rsidR="00AD75B5" w:rsidRPr="005435F9" w:rsidRDefault="00AD75B5" w:rsidP="00AD75B5">
            <w:pPr>
              <w:tabs>
                <w:tab w:val="decimal" w:pos="720"/>
              </w:tabs>
              <w:rPr>
                <w:rFonts w:ascii="Times New Roman" w:eastAsia="Times New Roman" w:hAnsi="Times New Roman"/>
                <w:sz w:val="22"/>
                <w:szCs w:val="22"/>
              </w:rPr>
            </w:pPr>
            <w:r w:rsidRPr="005435F9">
              <w:rPr>
                <w:rFonts w:ascii="Times New Roman" w:hAnsi="Times New Roman"/>
                <w:sz w:val="22"/>
                <w:szCs w:val="22"/>
              </w:rPr>
              <w:t>-0.131</w:t>
            </w:r>
          </w:p>
        </w:tc>
      </w:tr>
      <w:tr w:rsidR="00AD75B5" w:rsidRPr="003D2464" w14:paraId="4CE58B7F" w14:textId="77777777" w:rsidTr="003D2464">
        <w:trPr>
          <w:trHeight w:val="300"/>
        </w:trPr>
        <w:tc>
          <w:tcPr>
            <w:tcW w:w="1637" w:type="dxa"/>
            <w:tcBorders>
              <w:top w:val="nil"/>
              <w:left w:val="nil"/>
              <w:bottom w:val="nil"/>
              <w:right w:val="nil"/>
            </w:tcBorders>
            <w:shd w:val="clear" w:color="auto" w:fill="auto"/>
            <w:noWrap/>
            <w:vAlign w:val="bottom"/>
            <w:hideMark/>
          </w:tcPr>
          <w:p w14:paraId="6ED04FDD" w14:textId="77777777" w:rsidR="00AD75B5" w:rsidRPr="003D2464" w:rsidRDefault="00AD75B5" w:rsidP="00AD75B5">
            <w:pPr>
              <w:rPr>
                <w:rFonts w:ascii="Times New Roman" w:eastAsia="Times New Roman" w:hAnsi="Times New Roman"/>
                <w:color w:val="000000"/>
                <w:sz w:val="22"/>
                <w:szCs w:val="22"/>
              </w:rPr>
            </w:pPr>
          </w:p>
        </w:tc>
        <w:tc>
          <w:tcPr>
            <w:tcW w:w="1798" w:type="dxa"/>
            <w:tcBorders>
              <w:top w:val="nil"/>
              <w:left w:val="nil"/>
              <w:bottom w:val="nil"/>
              <w:right w:val="nil"/>
            </w:tcBorders>
            <w:shd w:val="clear" w:color="auto" w:fill="auto"/>
            <w:noWrap/>
            <w:vAlign w:val="bottom"/>
            <w:hideMark/>
          </w:tcPr>
          <w:p w14:paraId="4894D409" w14:textId="77777777" w:rsidR="00AD75B5" w:rsidRPr="003D2464" w:rsidRDefault="00AD75B5" w:rsidP="00AD75B5">
            <w:pPr>
              <w:tabs>
                <w:tab w:val="decimal" w:pos="610"/>
              </w:tabs>
              <w:rPr>
                <w:rFonts w:ascii="Times New Roman" w:eastAsia="Times New Roman" w:hAnsi="Times New Roman"/>
                <w:sz w:val="22"/>
                <w:szCs w:val="22"/>
              </w:rPr>
            </w:pPr>
            <w:r w:rsidRPr="003D2464">
              <w:rPr>
                <w:rFonts w:ascii="Times New Roman" w:eastAsia="Times New Roman" w:hAnsi="Times New Roman"/>
                <w:sz w:val="22"/>
                <w:szCs w:val="22"/>
              </w:rPr>
              <w:t>(0.311)</w:t>
            </w:r>
          </w:p>
        </w:tc>
        <w:tc>
          <w:tcPr>
            <w:tcW w:w="1954" w:type="dxa"/>
            <w:tcBorders>
              <w:top w:val="nil"/>
              <w:left w:val="nil"/>
              <w:bottom w:val="nil"/>
              <w:right w:val="nil"/>
            </w:tcBorders>
            <w:shd w:val="clear" w:color="auto" w:fill="auto"/>
            <w:noWrap/>
            <w:vAlign w:val="bottom"/>
            <w:hideMark/>
          </w:tcPr>
          <w:p w14:paraId="109735C3" w14:textId="77777777" w:rsidR="00AD75B5" w:rsidRPr="003D2464" w:rsidRDefault="00AD75B5" w:rsidP="00AD75B5">
            <w:pPr>
              <w:tabs>
                <w:tab w:val="decimal" w:pos="612"/>
              </w:tabs>
              <w:rPr>
                <w:rFonts w:ascii="Times New Roman" w:eastAsia="Times New Roman" w:hAnsi="Times New Roman"/>
                <w:sz w:val="22"/>
                <w:szCs w:val="22"/>
              </w:rPr>
            </w:pPr>
            <w:r w:rsidRPr="003D2464">
              <w:rPr>
                <w:rFonts w:ascii="Times New Roman" w:eastAsia="Times New Roman" w:hAnsi="Times New Roman"/>
                <w:sz w:val="22"/>
                <w:szCs w:val="22"/>
              </w:rPr>
              <w:t>(3.140)</w:t>
            </w:r>
          </w:p>
        </w:tc>
        <w:tc>
          <w:tcPr>
            <w:tcW w:w="1898" w:type="dxa"/>
            <w:tcBorders>
              <w:top w:val="nil"/>
              <w:left w:val="nil"/>
              <w:bottom w:val="nil"/>
              <w:right w:val="nil"/>
            </w:tcBorders>
            <w:shd w:val="clear" w:color="auto" w:fill="auto"/>
            <w:noWrap/>
            <w:vAlign w:val="bottom"/>
            <w:hideMark/>
          </w:tcPr>
          <w:p w14:paraId="13F6412D" w14:textId="77777777" w:rsidR="00AD75B5" w:rsidRPr="003D2464" w:rsidRDefault="00AD75B5" w:rsidP="00AD75B5">
            <w:pPr>
              <w:tabs>
                <w:tab w:val="decimal" w:pos="728"/>
              </w:tabs>
              <w:rPr>
                <w:rFonts w:ascii="Times New Roman" w:eastAsia="Times New Roman" w:hAnsi="Times New Roman"/>
                <w:sz w:val="22"/>
                <w:szCs w:val="22"/>
              </w:rPr>
            </w:pPr>
            <w:r w:rsidRPr="003D2464">
              <w:rPr>
                <w:rFonts w:ascii="Times New Roman" w:eastAsia="Times New Roman" w:hAnsi="Times New Roman"/>
                <w:sz w:val="22"/>
                <w:szCs w:val="22"/>
              </w:rPr>
              <w:t>(0.120)</w:t>
            </w:r>
          </w:p>
        </w:tc>
        <w:tc>
          <w:tcPr>
            <w:tcW w:w="1818" w:type="dxa"/>
            <w:tcBorders>
              <w:top w:val="nil"/>
              <w:left w:val="nil"/>
              <w:bottom w:val="nil"/>
              <w:right w:val="nil"/>
            </w:tcBorders>
            <w:shd w:val="clear" w:color="auto" w:fill="auto"/>
            <w:noWrap/>
            <w:vAlign w:val="bottom"/>
            <w:hideMark/>
          </w:tcPr>
          <w:p w14:paraId="692F0BD3" w14:textId="7994CA65" w:rsidR="00AD75B5" w:rsidRPr="005435F9" w:rsidRDefault="00AD75B5" w:rsidP="00AD75B5">
            <w:pPr>
              <w:tabs>
                <w:tab w:val="decimal" w:pos="720"/>
              </w:tabs>
              <w:rPr>
                <w:rFonts w:ascii="Times New Roman" w:eastAsia="Times New Roman" w:hAnsi="Times New Roman"/>
                <w:sz w:val="22"/>
                <w:szCs w:val="22"/>
              </w:rPr>
            </w:pPr>
            <w:r w:rsidRPr="005435F9">
              <w:rPr>
                <w:rFonts w:ascii="Times New Roman" w:hAnsi="Times New Roman"/>
                <w:sz w:val="22"/>
                <w:szCs w:val="22"/>
              </w:rPr>
              <w:t>(0.185)</w:t>
            </w:r>
          </w:p>
        </w:tc>
      </w:tr>
      <w:tr w:rsidR="00AD75B5" w:rsidRPr="003D2464" w14:paraId="7A723C87" w14:textId="77777777" w:rsidTr="003D2464">
        <w:trPr>
          <w:trHeight w:val="300"/>
        </w:trPr>
        <w:tc>
          <w:tcPr>
            <w:tcW w:w="1637" w:type="dxa"/>
            <w:tcBorders>
              <w:top w:val="nil"/>
              <w:left w:val="nil"/>
              <w:bottom w:val="nil"/>
              <w:right w:val="nil"/>
            </w:tcBorders>
            <w:shd w:val="clear" w:color="auto" w:fill="auto"/>
            <w:noWrap/>
            <w:vAlign w:val="bottom"/>
            <w:hideMark/>
          </w:tcPr>
          <w:p w14:paraId="1D256BEB" w14:textId="77777777" w:rsidR="00AD75B5" w:rsidRPr="003D2464" w:rsidRDefault="00AD75B5" w:rsidP="00AD75B5">
            <w:pPr>
              <w:rPr>
                <w:rFonts w:ascii="Times New Roman" w:eastAsia="Times New Roman" w:hAnsi="Times New Roman"/>
                <w:color w:val="000000"/>
                <w:sz w:val="22"/>
                <w:szCs w:val="22"/>
              </w:rPr>
            </w:pPr>
            <w:r w:rsidRPr="003D2464">
              <w:rPr>
                <w:rFonts w:ascii="Times New Roman" w:eastAsia="Times New Roman" w:hAnsi="Times New Roman"/>
                <w:color w:val="000000"/>
                <w:sz w:val="22"/>
                <w:szCs w:val="22"/>
              </w:rPr>
              <w:t xml:space="preserve">Discovery, t-3 </w:t>
            </w:r>
          </w:p>
        </w:tc>
        <w:tc>
          <w:tcPr>
            <w:tcW w:w="1798" w:type="dxa"/>
            <w:tcBorders>
              <w:top w:val="nil"/>
              <w:left w:val="nil"/>
              <w:bottom w:val="nil"/>
              <w:right w:val="nil"/>
            </w:tcBorders>
            <w:shd w:val="clear" w:color="auto" w:fill="auto"/>
            <w:noWrap/>
            <w:vAlign w:val="bottom"/>
            <w:hideMark/>
          </w:tcPr>
          <w:p w14:paraId="3FA9D59C" w14:textId="77777777" w:rsidR="00AD75B5" w:rsidRPr="003D2464" w:rsidRDefault="00AD75B5" w:rsidP="00AD75B5">
            <w:pPr>
              <w:tabs>
                <w:tab w:val="decimal" w:pos="610"/>
              </w:tabs>
              <w:rPr>
                <w:rFonts w:ascii="Times New Roman" w:eastAsia="Times New Roman" w:hAnsi="Times New Roman"/>
                <w:sz w:val="22"/>
                <w:szCs w:val="22"/>
              </w:rPr>
            </w:pPr>
            <w:r w:rsidRPr="003D2464">
              <w:rPr>
                <w:rFonts w:ascii="Times New Roman" w:eastAsia="Times New Roman" w:hAnsi="Times New Roman"/>
                <w:sz w:val="22"/>
                <w:szCs w:val="22"/>
              </w:rPr>
              <w:t>-0.070</w:t>
            </w:r>
          </w:p>
        </w:tc>
        <w:tc>
          <w:tcPr>
            <w:tcW w:w="1954" w:type="dxa"/>
            <w:tcBorders>
              <w:top w:val="nil"/>
              <w:left w:val="nil"/>
              <w:bottom w:val="nil"/>
              <w:right w:val="nil"/>
            </w:tcBorders>
            <w:shd w:val="clear" w:color="auto" w:fill="auto"/>
            <w:noWrap/>
            <w:vAlign w:val="bottom"/>
            <w:hideMark/>
          </w:tcPr>
          <w:p w14:paraId="7174A732" w14:textId="77777777" w:rsidR="00AD75B5" w:rsidRPr="003D2464" w:rsidRDefault="00AD75B5" w:rsidP="00AD75B5">
            <w:pPr>
              <w:tabs>
                <w:tab w:val="decimal" w:pos="612"/>
              </w:tabs>
              <w:rPr>
                <w:rFonts w:ascii="Times New Roman" w:eastAsia="Times New Roman" w:hAnsi="Times New Roman"/>
                <w:sz w:val="22"/>
                <w:szCs w:val="22"/>
              </w:rPr>
            </w:pPr>
            <w:r w:rsidRPr="003D2464">
              <w:rPr>
                <w:rFonts w:ascii="Times New Roman" w:eastAsia="Times New Roman" w:hAnsi="Times New Roman"/>
                <w:sz w:val="22"/>
                <w:szCs w:val="22"/>
              </w:rPr>
              <w:t>-4.191</w:t>
            </w:r>
          </w:p>
        </w:tc>
        <w:tc>
          <w:tcPr>
            <w:tcW w:w="1898" w:type="dxa"/>
            <w:tcBorders>
              <w:top w:val="nil"/>
              <w:left w:val="nil"/>
              <w:bottom w:val="nil"/>
              <w:right w:val="nil"/>
            </w:tcBorders>
            <w:shd w:val="clear" w:color="auto" w:fill="auto"/>
            <w:noWrap/>
            <w:vAlign w:val="bottom"/>
            <w:hideMark/>
          </w:tcPr>
          <w:p w14:paraId="233F2E17" w14:textId="77777777" w:rsidR="00AD75B5" w:rsidRPr="003D2464" w:rsidRDefault="00AD75B5" w:rsidP="00AD75B5">
            <w:pPr>
              <w:tabs>
                <w:tab w:val="decimal" w:pos="728"/>
              </w:tabs>
              <w:rPr>
                <w:rFonts w:ascii="Times New Roman" w:eastAsia="Times New Roman" w:hAnsi="Times New Roman"/>
                <w:sz w:val="22"/>
                <w:szCs w:val="22"/>
              </w:rPr>
            </w:pPr>
            <w:r w:rsidRPr="003D2464">
              <w:rPr>
                <w:rFonts w:ascii="Times New Roman" w:eastAsia="Times New Roman" w:hAnsi="Times New Roman"/>
                <w:sz w:val="22"/>
                <w:szCs w:val="22"/>
              </w:rPr>
              <w:t>-0.096**</w:t>
            </w:r>
          </w:p>
        </w:tc>
        <w:tc>
          <w:tcPr>
            <w:tcW w:w="1818" w:type="dxa"/>
            <w:tcBorders>
              <w:top w:val="nil"/>
              <w:left w:val="nil"/>
              <w:bottom w:val="nil"/>
              <w:right w:val="nil"/>
            </w:tcBorders>
            <w:shd w:val="clear" w:color="auto" w:fill="auto"/>
            <w:noWrap/>
            <w:vAlign w:val="bottom"/>
            <w:hideMark/>
          </w:tcPr>
          <w:p w14:paraId="49D7E4D3" w14:textId="279029B2" w:rsidR="00AD75B5" w:rsidRPr="005435F9" w:rsidRDefault="00AD75B5" w:rsidP="00AD75B5">
            <w:pPr>
              <w:tabs>
                <w:tab w:val="decimal" w:pos="720"/>
              </w:tabs>
              <w:rPr>
                <w:rFonts w:ascii="Times New Roman" w:eastAsia="Times New Roman" w:hAnsi="Times New Roman"/>
                <w:sz w:val="22"/>
                <w:szCs w:val="22"/>
              </w:rPr>
            </w:pPr>
            <w:r w:rsidRPr="005435F9">
              <w:rPr>
                <w:rFonts w:ascii="Times New Roman" w:hAnsi="Times New Roman"/>
                <w:sz w:val="22"/>
                <w:szCs w:val="22"/>
              </w:rPr>
              <w:t>-0.113</w:t>
            </w:r>
          </w:p>
        </w:tc>
      </w:tr>
      <w:tr w:rsidR="00AD75B5" w:rsidRPr="003D2464" w14:paraId="42F5D705" w14:textId="77777777" w:rsidTr="003D2464">
        <w:trPr>
          <w:trHeight w:val="300"/>
        </w:trPr>
        <w:tc>
          <w:tcPr>
            <w:tcW w:w="1637" w:type="dxa"/>
            <w:tcBorders>
              <w:top w:val="nil"/>
              <w:left w:val="nil"/>
              <w:bottom w:val="nil"/>
              <w:right w:val="nil"/>
            </w:tcBorders>
            <w:shd w:val="clear" w:color="auto" w:fill="auto"/>
            <w:noWrap/>
            <w:vAlign w:val="bottom"/>
            <w:hideMark/>
          </w:tcPr>
          <w:p w14:paraId="0B890AFF" w14:textId="77777777" w:rsidR="00AD75B5" w:rsidRPr="003D2464" w:rsidRDefault="00AD75B5" w:rsidP="00AD75B5">
            <w:pPr>
              <w:rPr>
                <w:rFonts w:ascii="Times New Roman" w:eastAsia="Times New Roman" w:hAnsi="Times New Roman"/>
                <w:color w:val="000000"/>
                <w:sz w:val="22"/>
                <w:szCs w:val="22"/>
              </w:rPr>
            </w:pPr>
          </w:p>
        </w:tc>
        <w:tc>
          <w:tcPr>
            <w:tcW w:w="1798" w:type="dxa"/>
            <w:tcBorders>
              <w:top w:val="nil"/>
              <w:left w:val="nil"/>
              <w:bottom w:val="nil"/>
              <w:right w:val="nil"/>
            </w:tcBorders>
            <w:shd w:val="clear" w:color="auto" w:fill="auto"/>
            <w:noWrap/>
            <w:vAlign w:val="bottom"/>
            <w:hideMark/>
          </w:tcPr>
          <w:p w14:paraId="2377872B" w14:textId="77777777" w:rsidR="00AD75B5" w:rsidRPr="003D2464" w:rsidRDefault="00AD75B5" w:rsidP="00AD75B5">
            <w:pPr>
              <w:tabs>
                <w:tab w:val="decimal" w:pos="610"/>
              </w:tabs>
              <w:rPr>
                <w:rFonts w:ascii="Times New Roman" w:eastAsia="Times New Roman" w:hAnsi="Times New Roman"/>
                <w:sz w:val="22"/>
                <w:szCs w:val="22"/>
              </w:rPr>
            </w:pPr>
            <w:r w:rsidRPr="003D2464">
              <w:rPr>
                <w:rFonts w:ascii="Times New Roman" w:eastAsia="Times New Roman" w:hAnsi="Times New Roman"/>
                <w:sz w:val="22"/>
                <w:szCs w:val="22"/>
              </w:rPr>
              <w:t>(0.278)</w:t>
            </w:r>
          </w:p>
        </w:tc>
        <w:tc>
          <w:tcPr>
            <w:tcW w:w="1954" w:type="dxa"/>
            <w:tcBorders>
              <w:top w:val="nil"/>
              <w:left w:val="nil"/>
              <w:bottom w:val="nil"/>
              <w:right w:val="nil"/>
            </w:tcBorders>
            <w:shd w:val="clear" w:color="auto" w:fill="auto"/>
            <w:noWrap/>
            <w:vAlign w:val="bottom"/>
            <w:hideMark/>
          </w:tcPr>
          <w:p w14:paraId="3B894EBE" w14:textId="77777777" w:rsidR="00AD75B5" w:rsidRPr="003D2464" w:rsidRDefault="00AD75B5" w:rsidP="00AD75B5">
            <w:pPr>
              <w:tabs>
                <w:tab w:val="decimal" w:pos="612"/>
              </w:tabs>
              <w:rPr>
                <w:rFonts w:ascii="Times New Roman" w:eastAsia="Times New Roman" w:hAnsi="Times New Roman"/>
                <w:sz w:val="22"/>
                <w:szCs w:val="22"/>
              </w:rPr>
            </w:pPr>
            <w:r w:rsidRPr="003D2464">
              <w:rPr>
                <w:rFonts w:ascii="Times New Roman" w:eastAsia="Times New Roman" w:hAnsi="Times New Roman"/>
                <w:sz w:val="22"/>
                <w:szCs w:val="22"/>
              </w:rPr>
              <w:t>(3.394)</w:t>
            </w:r>
          </w:p>
        </w:tc>
        <w:tc>
          <w:tcPr>
            <w:tcW w:w="1898" w:type="dxa"/>
            <w:tcBorders>
              <w:top w:val="nil"/>
              <w:left w:val="nil"/>
              <w:bottom w:val="nil"/>
              <w:right w:val="nil"/>
            </w:tcBorders>
            <w:shd w:val="clear" w:color="auto" w:fill="auto"/>
            <w:noWrap/>
            <w:vAlign w:val="bottom"/>
            <w:hideMark/>
          </w:tcPr>
          <w:p w14:paraId="1D9EABDD" w14:textId="77777777" w:rsidR="00AD75B5" w:rsidRPr="003D2464" w:rsidRDefault="00AD75B5" w:rsidP="00AD75B5">
            <w:pPr>
              <w:tabs>
                <w:tab w:val="decimal" w:pos="728"/>
              </w:tabs>
              <w:rPr>
                <w:rFonts w:ascii="Times New Roman" w:eastAsia="Times New Roman" w:hAnsi="Times New Roman"/>
                <w:sz w:val="22"/>
                <w:szCs w:val="22"/>
              </w:rPr>
            </w:pPr>
            <w:r w:rsidRPr="003D2464">
              <w:rPr>
                <w:rFonts w:ascii="Times New Roman" w:eastAsia="Times New Roman" w:hAnsi="Times New Roman"/>
                <w:sz w:val="22"/>
                <w:szCs w:val="22"/>
              </w:rPr>
              <w:t>(0.039)</w:t>
            </w:r>
          </w:p>
        </w:tc>
        <w:tc>
          <w:tcPr>
            <w:tcW w:w="1818" w:type="dxa"/>
            <w:tcBorders>
              <w:top w:val="nil"/>
              <w:left w:val="nil"/>
              <w:bottom w:val="nil"/>
              <w:right w:val="nil"/>
            </w:tcBorders>
            <w:shd w:val="clear" w:color="auto" w:fill="auto"/>
            <w:noWrap/>
            <w:vAlign w:val="bottom"/>
            <w:hideMark/>
          </w:tcPr>
          <w:p w14:paraId="6B33F2C8" w14:textId="67BBD4BD" w:rsidR="00AD75B5" w:rsidRPr="005435F9" w:rsidRDefault="00AD75B5" w:rsidP="00AD75B5">
            <w:pPr>
              <w:tabs>
                <w:tab w:val="decimal" w:pos="720"/>
              </w:tabs>
              <w:rPr>
                <w:rFonts w:ascii="Times New Roman" w:eastAsia="Times New Roman" w:hAnsi="Times New Roman"/>
                <w:sz w:val="22"/>
                <w:szCs w:val="22"/>
              </w:rPr>
            </w:pPr>
            <w:r w:rsidRPr="005435F9">
              <w:rPr>
                <w:rFonts w:ascii="Times New Roman" w:hAnsi="Times New Roman"/>
                <w:sz w:val="22"/>
                <w:szCs w:val="22"/>
              </w:rPr>
              <w:t>(0.185)</w:t>
            </w:r>
          </w:p>
        </w:tc>
      </w:tr>
      <w:tr w:rsidR="00AD75B5" w:rsidRPr="003D2464" w14:paraId="6A55E3FE" w14:textId="77777777" w:rsidTr="003D2464">
        <w:trPr>
          <w:trHeight w:val="300"/>
        </w:trPr>
        <w:tc>
          <w:tcPr>
            <w:tcW w:w="1637" w:type="dxa"/>
            <w:tcBorders>
              <w:top w:val="nil"/>
              <w:left w:val="nil"/>
              <w:bottom w:val="nil"/>
              <w:right w:val="nil"/>
            </w:tcBorders>
            <w:shd w:val="clear" w:color="auto" w:fill="auto"/>
            <w:noWrap/>
            <w:vAlign w:val="bottom"/>
            <w:hideMark/>
          </w:tcPr>
          <w:p w14:paraId="6C46B81A" w14:textId="77777777" w:rsidR="00AD75B5" w:rsidRPr="003D2464" w:rsidRDefault="00AD75B5" w:rsidP="00AD75B5">
            <w:pPr>
              <w:rPr>
                <w:rFonts w:ascii="Times New Roman" w:eastAsia="Times New Roman" w:hAnsi="Times New Roman"/>
                <w:color w:val="000000"/>
                <w:sz w:val="22"/>
                <w:szCs w:val="22"/>
              </w:rPr>
            </w:pPr>
            <w:r w:rsidRPr="003D2464">
              <w:rPr>
                <w:rFonts w:ascii="Times New Roman" w:eastAsia="Times New Roman" w:hAnsi="Times New Roman"/>
                <w:color w:val="000000"/>
                <w:sz w:val="22"/>
                <w:szCs w:val="22"/>
              </w:rPr>
              <w:t xml:space="preserve">Discovery, t-4 </w:t>
            </w:r>
          </w:p>
        </w:tc>
        <w:tc>
          <w:tcPr>
            <w:tcW w:w="1798" w:type="dxa"/>
            <w:tcBorders>
              <w:top w:val="nil"/>
              <w:left w:val="nil"/>
              <w:bottom w:val="nil"/>
              <w:right w:val="nil"/>
            </w:tcBorders>
            <w:shd w:val="clear" w:color="auto" w:fill="auto"/>
            <w:noWrap/>
            <w:vAlign w:val="bottom"/>
            <w:hideMark/>
          </w:tcPr>
          <w:p w14:paraId="70119CC0" w14:textId="77777777" w:rsidR="00AD75B5" w:rsidRPr="003D2464" w:rsidRDefault="00AD75B5" w:rsidP="00AD75B5">
            <w:pPr>
              <w:tabs>
                <w:tab w:val="decimal" w:pos="610"/>
              </w:tabs>
              <w:rPr>
                <w:rFonts w:ascii="Times New Roman" w:eastAsia="Times New Roman" w:hAnsi="Times New Roman"/>
                <w:sz w:val="22"/>
                <w:szCs w:val="22"/>
              </w:rPr>
            </w:pPr>
            <w:r w:rsidRPr="003D2464">
              <w:rPr>
                <w:rFonts w:ascii="Times New Roman" w:eastAsia="Times New Roman" w:hAnsi="Times New Roman"/>
                <w:sz w:val="22"/>
                <w:szCs w:val="22"/>
              </w:rPr>
              <w:t>-0.093</w:t>
            </w:r>
          </w:p>
        </w:tc>
        <w:tc>
          <w:tcPr>
            <w:tcW w:w="1954" w:type="dxa"/>
            <w:tcBorders>
              <w:top w:val="nil"/>
              <w:left w:val="nil"/>
              <w:bottom w:val="nil"/>
              <w:right w:val="nil"/>
            </w:tcBorders>
            <w:shd w:val="clear" w:color="auto" w:fill="auto"/>
            <w:noWrap/>
            <w:vAlign w:val="bottom"/>
            <w:hideMark/>
          </w:tcPr>
          <w:p w14:paraId="6EB773C0" w14:textId="77777777" w:rsidR="00AD75B5" w:rsidRPr="003D2464" w:rsidRDefault="00AD75B5" w:rsidP="00AD75B5">
            <w:pPr>
              <w:tabs>
                <w:tab w:val="decimal" w:pos="612"/>
              </w:tabs>
              <w:rPr>
                <w:rFonts w:ascii="Times New Roman" w:eastAsia="Times New Roman" w:hAnsi="Times New Roman"/>
                <w:sz w:val="22"/>
                <w:szCs w:val="22"/>
              </w:rPr>
            </w:pPr>
            <w:r w:rsidRPr="003D2464">
              <w:rPr>
                <w:rFonts w:ascii="Times New Roman" w:eastAsia="Times New Roman" w:hAnsi="Times New Roman"/>
                <w:sz w:val="22"/>
                <w:szCs w:val="22"/>
              </w:rPr>
              <w:t>-4.614</w:t>
            </w:r>
          </w:p>
        </w:tc>
        <w:tc>
          <w:tcPr>
            <w:tcW w:w="1898" w:type="dxa"/>
            <w:tcBorders>
              <w:top w:val="nil"/>
              <w:left w:val="nil"/>
              <w:bottom w:val="nil"/>
              <w:right w:val="nil"/>
            </w:tcBorders>
            <w:shd w:val="clear" w:color="auto" w:fill="auto"/>
            <w:noWrap/>
            <w:vAlign w:val="bottom"/>
            <w:hideMark/>
          </w:tcPr>
          <w:p w14:paraId="0EE06C49" w14:textId="77777777" w:rsidR="00AD75B5" w:rsidRPr="003D2464" w:rsidRDefault="00AD75B5" w:rsidP="00AD75B5">
            <w:pPr>
              <w:tabs>
                <w:tab w:val="decimal" w:pos="728"/>
              </w:tabs>
              <w:rPr>
                <w:rFonts w:ascii="Times New Roman" w:eastAsia="Times New Roman" w:hAnsi="Times New Roman"/>
                <w:sz w:val="22"/>
                <w:szCs w:val="22"/>
              </w:rPr>
            </w:pPr>
            <w:r w:rsidRPr="003D2464">
              <w:rPr>
                <w:rFonts w:ascii="Times New Roman" w:eastAsia="Times New Roman" w:hAnsi="Times New Roman"/>
                <w:sz w:val="22"/>
                <w:szCs w:val="22"/>
              </w:rPr>
              <w:t>-0.107***</w:t>
            </w:r>
          </w:p>
        </w:tc>
        <w:tc>
          <w:tcPr>
            <w:tcW w:w="1818" w:type="dxa"/>
            <w:tcBorders>
              <w:top w:val="nil"/>
              <w:left w:val="nil"/>
              <w:bottom w:val="nil"/>
              <w:right w:val="nil"/>
            </w:tcBorders>
            <w:shd w:val="clear" w:color="auto" w:fill="auto"/>
            <w:noWrap/>
            <w:vAlign w:val="bottom"/>
            <w:hideMark/>
          </w:tcPr>
          <w:p w14:paraId="52A6F6C6" w14:textId="60BCC31C" w:rsidR="00AD75B5" w:rsidRPr="005435F9" w:rsidRDefault="00AD75B5" w:rsidP="00AD75B5">
            <w:pPr>
              <w:tabs>
                <w:tab w:val="decimal" w:pos="720"/>
              </w:tabs>
              <w:rPr>
                <w:rFonts w:ascii="Times New Roman" w:eastAsia="Times New Roman" w:hAnsi="Times New Roman"/>
                <w:sz w:val="22"/>
                <w:szCs w:val="22"/>
              </w:rPr>
            </w:pPr>
            <w:r w:rsidRPr="005435F9">
              <w:rPr>
                <w:rFonts w:ascii="Times New Roman" w:hAnsi="Times New Roman"/>
                <w:sz w:val="22"/>
                <w:szCs w:val="22"/>
              </w:rPr>
              <w:t>-0.109</w:t>
            </w:r>
          </w:p>
        </w:tc>
      </w:tr>
      <w:tr w:rsidR="00AD75B5" w:rsidRPr="003D2464" w14:paraId="19DD96F3" w14:textId="77777777" w:rsidTr="003D2464">
        <w:trPr>
          <w:trHeight w:val="300"/>
        </w:trPr>
        <w:tc>
          <w:tcPr>
            <w:tcW w:w="1637" w:type="dxa"/>
            <w:tcBorders>
              <w:top w:val="nil"/>
              <w:left w:val="nil"/>
              <w:bottom w:val="nil"/>
              <w:right w:val="nil"/>
            </w:tcBorders>
            <w:shd w:val="clear" w:color="auto" w:fill="auto"/>
            <w:noWrap/>
            <w:vAlign w:val="bottom"/>
            <w:hideMark/>
          </w:tcPr>
          <w:p w14:paraId="7C186DD9" w14:textId="77777777" w:rsidR="00AD75B5" w:rsidRPr="003D2464" w:rsidRDefault="00AD75B5" w:rsidP="00AD75B5">
            <w:pPr>
              <w:rPr>
                <w:rFonts w:ascii="Times New Roman" w:eastAsia="Times New Roman" w:hAnsi="Times New Roman"/>
                <w:color w:val="000000"/>
                <w:sz w:val="22"/>
                <w:szCs w:val="22"/>
              </w:rPr>
            </w:pPr>
          </w:p>
        </w:tc>
        <w:tc>
          <w:tcPr>
            <w:tcW w:w="1798" w:type="dxa"/>
            <w:tcBorders>
              <w:top w:val="nil"/>
              <w:left w:val="nil"/>
              <w:bottom w:val="nil"/>
              <w:right w:val="nil"/>
            </w:tcBorders>
            <w:shd w:val="clear" w:color="auto" w:fill="auto"/>
            <w:noWrap/>
            <w:vAlign w:val="bottom"/>
            <w:hideMark/>
          </w:tcPr>
          <w:p w14:paraId="503B1139" w14:textId="77777777" w:rsidR="00AD75B5" w:rsidRPr="003D2464" w:rsidRDefault="00AD75B5" w:rsidP="00AD75B5">
            <w:pPr>
              <w:tabs>
                <w:tab w:val="decimal" w:pos="610"/>
              </w:tabs>
              <w:rPr>
                <w:rFonts w:ascii="Times New Roman" w:eastAsia="Times New Roman" w:hAnsi="Times New Roman"/>
                <w:sz w:val="22"/>
                <w:szCs w:val="22"/>
              </w:rPr>
            </w:pPr>
            <w:r w:rsidRPr="003D2464">
              <w:rPr>
                <w:rFonts w:ascii="Times New Roman" w:eastAsia="Times New Roman" w:hAnsi="Times New Roman"/>
                <w:sz w:val="22"/>
                <w:szCs w:val="22"/>
              </w:rPr>
              <w:t>(0.300)</w:t>
            </w:r>
          </w:p>
        </w:tc>
        <w:tc>
          <w:tcPr>
            <w:tcW w:w="1954" w:type="dxa"/>
            <w:tcBorders>
              <w:top w:val="nil"/>
              <w:left w:val="nil"/>
              <w:bottom w:val="nil"/>
              <w:right w:val="nil"/>
            </w:tcBorders>
            <w:shd w:val="clear" w:color="auto" w:fill="auto"/>
            <w:noWrap/>
            <w:vAlign w:val="bottom"/>
            <w:hideMark/>
          </w:tcPr>
          <w:p w14:paraId="0510870F" w14:textId="77777777" w:rsidR="00AD75B5" w:rsidRPr="003D2464" w:rsidRDefault="00AD75B5" w:rsidP="00AD75B5">
            <w:pPr>
              <w:tabs>
                <w:tab w:val="decimal" w:pos="612"/>
              </w:tabs>
              <w:rPr>
                <w:rFonts w:ascii="Times New Roman" w:eastAsia="Times New Roman" w:hAnsi="Times New Roman"/>
                <w:sz w:val="22"/>
                <w:szCs w:val="22"/>
              </w:rPr>
            </w:pPr>
            <w:r w:rsidRPr="003D2464">
              <w:rPr>
                <w:rFonts w:ascii="Times New Roman" w:eastAsia="Times New Roman" w:hAnsi="Times New Roman"/>
                <w:sz w:val="22"/>
                <w:szCs w:val="22"/>
              </w:rPr>
              <w:t>(3.009)</w:t>
            </w:r>
          </w:p>
        </w:tc>
        <w:tc>
          <w:tcPr>
            <w:tcW w:w="1898" w:type="dxa"/>
            <w:tcBorders>
              <w:top w:val="nil"/>
              <w:left w:val="nil"/>
              <w:bottom w:val="nil"/>
              <w:right w:val="nil"/>
            </w:tcBorders>
            <w:shd w:val="clear" w:color="auto" w:fill="auto"/>
            <w:noWrap/>
            <w:vAlign w:val="bottom"/>
            <w:hideMark/>
          </w:tcPr>
          <w:p w14:paraId="661A0BA3" w14:textId="77777777" w:rsidR="00AD75B5" w:rsidRPr="003D2464" w:rsidRDefault="00AD75B5" w:rsidP="00AD75B5">
            <w:pPr>
              <w:tabs>
                <w:tab w:val="decimal" w:pos="728"/>
              </w:tabs>
              <w:rPr>
                <w:rFonts w:ascii="Times New Roman" w:eastAsia="Times New Roman" w:hAnsi="Times New Roman"/>
                <w:sz w:val="22"/>
                <w:szCs w:val="22"/>
              </w:rPr>
            </w:pPr>
            <w:r w:rsidRPr="003D2464">
              <w:rPr>
                <w:rFonts w:ascii="Times New Roman" w:eastAsia="Times New Roman" w:hAnsi="Times New Roman"/>
                <w:sz w:val="22"/>
                <w:szCs w:val="22"/>
              </w:rPr>
              <w:t>(0.036)</w:t>
            </w:r>
          </w:p>
        </w:tc>
        <w:tc>
          <w:tcPr>
            <w:tcW w:w="1818" w:type="dxa"/>
            <w:tcBorders>
              <w:top w:val="nil"/>
              <w:left w:val="nil"/>
              <w:bottom w:val="nil"/>
              <w:right w:val="nil"/>
            </w:tcBorders>
            <w:shd w:val="clear" w:color="auto" w:fill="auto"/>
            <w:noWrap/>
            <w:vAlign w:val="bottom"/>
            <w:hideMark/>
          </w:tcPr>
          <w:p w14:paraId="103D471B" w14:textId="45FED294" w:rsidR="00AD75B5" w:rsidRPr="005435F9" w:rsidRDefault="00AD75B5" w:rsidP="00AD75B5">
            <w:pPr>
              <w:tabs>
                <w:tab w:val="decimal" w:pos="720"/>
              </w:tabs>
              <w:rPr>
                <w:rFonts w:ascii="Times New Roman" w:eastAsia="Times New Roman" w:hAnsi="Times New Roman"/>
                <w:sz w:val="22"/>
                <w:szCs w:val="22"/>
              </w:rPr>
            </w:pPr>
            <w:r w:rsidRPr="005435F9">
              <w:rPr>
                <w:rFonts w:ascii="Times New Roman" w:hAnsi="Times New Roman"/>
                <w:sz w:val="22"/>
                <w:szCs w:val="22"/>
              </w:rPr>
              <w:t>(0.203)</w:t>
            </w:r>
          </w:p>
        </w:tc>
      </w:tr>
      <w:tr w:rsidR="00AD75B5" w:rsidRPr="003D2464" w14:paraId="7770B37A" w14:textId="77777777" w:rsidTr="003D2464">
        <w:trPr>
          <w:trHeight w:val="300"/>
        </w:trPr>
        <w:tc>
          <w:tcPr>
            <w:tcW w:w="1637" w:type="dxa"/>
            <w:tcBorders>
              <w:top w:val="nil"/>
              <w:left w:val="nil"/>
              <w:bottom w:val="nil"/>
              <w:right w:val="nil"/>
            </w:tcBorders>
            <w:shd w:val="clear" w:color="auto" w:fill="auto"/>
            <w:noWrap/>
            <w:vAlign w:val="bottom"/>
            <w:hideMark/>
          </w:tcPr>
          <w:p w14:paraId="64F4AE55" w14:textId="77777777" w:rsidR="00AD75B5" w:rsidRPr="003D2464" w:rsidRDefault="00AD75B5" w:rsidP="00AD75B5">
            <w:pPr>
              <w:rPr>
                <w:rFonts w:ascii="Times New Roman" w:eastAsia="Times New Roman" w:hAnsi="Times New Roman"/>
                <w:color w:val="000000"/>
                <w:sz w:val="22"/>
                <w:szCs w:val="22"/>
              </w:rPr>
            </w:pPr>
            <w:r w:rsidRPr="003D2464">
              <w:rPr>
                <w:rFonts w:ascii="Times New Roman" w:eastAsia="Times New Roman" w:hAnsi="Times New Roman"/>
                <w:color w:val="000000"/>
                <w:sz w:val="22"/>
                <w:szCs w:val="22"/>
              </w:rPr>
              <w:t>Discovery, t-5</w:t>
            </w:r>
          </w:p>
        </w:tc>
        <w:tc>
          <w:tcPr>
            <w:tcW w:w="1798" w:type="dxa"/>
            <w:tcBorders>
              <w:top w:val="nil"/>
              <w:left w:val="nil"/>
              <w:bottom w:val="nil"/>
              <w:right w:val="nil"/>
            </w:tcBorders>
            <w:shd w:val="clear" w:color="auto" w:fill="auto"/>
            <w:noWrap/>
            <w:vAlign w:val="bottom"/>
            <w:hideMark/>
          </w:tcPr>
          <w:p w14:paraId="19D0ECB7" w14:textId="77777777" w:rsidR="00AD75B5" w:rsidRPr="003D2464" w:rsidRDefault="00AD75B5" w:rsidP="00AD75B5">
            <w:pPr>
              <w:tabs>
                <w:tab w:val="decimal" w:pos="610"/>
              </w:tabs>
              <w:rPr>
                <w:rFonts w:ascii="Times New Roman" w:eastAsia="Times New Roman" w:hAnsi="Times New Roman"/>
                <w:sz w:val="22"/>
                <w:szCs w:val="22"/>
              </w:rPr>
            </w:pPr>
            <w:r w:rsidRPr="003D2464">
              <w:rPr>
                <w:rFonts w:ascii="Times New Roman" w:eastAsia="Times New Roman" w:hAnsi="Times New Roman"/>
                <w:sz w:val="22"/>
                <w:szCs w:val="22"/>
              </w:rPr>
              <w:t>-0.209</w:t>
            </w:r>
          </w:p>
        </w:tc>
        <w:tc>
          <w:tcPr>
            <w:tcW w:w="1954" w:type="dxa"/>
            <w:tcBorders>
              <w:top w:val="nil"/>
              <w:left w:val="nil"/>
              <w:bottom w:val="nil"/>
              <w:right w:val="nil"/>
            </w:tcBorders>
            <w:shd w:val="clear" w:color="auto" w:fill="auto"/>
            <w:noWrap/>
            <w:vAlign w:val="bottom"/>
            <w:hideMark/>
          </w:tcPr>
          <w:p w14:paraId="7F15E94A" w14:textId="77777777" w:rsidR="00AD75B5" w:rsidRPr="003D2464" w:rsidRDefault="00AD75B5" w:rsidP="00AD75B5">
            <w:pPr>
              <w:tabs>
                <w:tab w:val="decimal" w:pos="612"/>
              </w:tabs>
              <w:rPr>
                <w:rFonts w:ascii="Times New Roman" w:eastAsia="Times New Roman" w:hAnsi="Times New Roman"/>
                <w:sz w:val="22"/>
                <w:szCs w:val="22"/>
              </w:rPr>
            </w:pPr>
            <w:r w:rsidRPr="003D2464">
              <w:rPr>
                <w:rFonts w:ascii="Times New Roman" w:eastAsia="Times New Roman" w:hAnsi="Times New Roman"/>
                <w:sz w:val="22"/>
                <w:szCs w:val="22"/>
              </w:rPr>
              <w:t>-5.716**</w:t>
            </w:r>
          </w:p>
        </w:tc>
        <w:tc>
          <w:tcPr>
            <w:tcW w:w="1898" w:type="dxa"/>
            <w:tcBorders>
              <w:top w:val="nil"/>
              <w:left w:val="nil"/>
              <w:bottom w:val="nil"/>
              <w:right w:val="nil"/>
            </w:tcBorders>
            <w:shd w:val="clear" w:color="auto" w:fill="auto"/>
            <w:noWrap/>
            <w:vAlign w:val="bottom"/>
            <w:hideMark/>
          </w:tcPr>
          <w:p w14:paraId="06A3C0A9" w14:textId="77777777" w:rsidR="00AD75B5" w:rsidRPr="003D2464" w:rsidRDefault="00AD75B5" w:rsidP="00AD75B5">
            <w:pPr>
              <w:tabs>
                <w:tab w:val="decimal" w:pos="728"/>
              </w:tabs>
              <w:rPr>
                <w:rFonts w:ascii="Times New Roman" w:eastAsia="Times New Roman" w:hAnsi="Times New Roman"/>
                <w:sz w:val="22"/>
                <w:szCs w:val="22"/>
              </w:rPr>
            </w:pPr>
            <w:r w:rsidRPr="003D2464">
              <w:rPr>
                <w:rFonts w:ascii="Times New Roman" w:eastAsia="Times New Roman" w:hAnsi="Times New Roman"/>
                <w:sz w:val="22"/>
                <w:szCs w:val="22"/>
              </w:rPr>
              <w:t>-0.113**</w:t>
            </w:r>
          </w:p>
        </w:tc>
        <w:tc>
          <w:tcPr>
            <w:tcW w:w="1818" w:type="dxa"/>
            <w:tcBorders>
              <w:top w:val="nil"/>
              <w:left w:val="nil"/>
              <w:bottom w:val="nil"/>
              <w:right w:val="nil"/>
            </w:tcBorders>
            <w:shd w:val="clear" w:color="auto" w:fill="auto"/>
            <w:noWrap/>
            <w:vAlign w:val="bottom"/>
            <w:hideMark/>
          </w:tcPr>
          <w:p w14:paraId="5322C1C6" w14:textId="7018410D" w:rsidR="00AD75B5" w:rsidRPr="005435F9" w:rsidRDefault="00AD75B5" w:rsidP="00AD75B5">
            <w:pPr>
              <w:tabs>
                <w:tab w:val="decimal" w:pos="720"/>
              </w:tabs>
              <w:rPr>
                <w:rFonts w:ascii="Times New Roman" w:eastAsia="Times New Roman" w:hAnsi="Times New Roman"/>
                <w:sz w:val="22"/>
                <w:szCs w:val="22"/>
              </w:rPr>
            </w:pPr>
            <w:r w:rsidRPr="005435F9">
              <w:rPr>
                <w:rFonts w:ascii="Times New Roman" w:hAnsi="Times New Roman"/>
                <w:sz w:val="22"/>
                <w:szCs w:val="22"/>
              </w:rPr>
              <w:t>-0.184</w:t>
            </w:r>
          </w:p>
        </w:tc>
      </w:tr>
      <w:tr w:rsidR="00AD75B5" w:rsidRPr="003D2464" w14:paraId="2423172B" w14:textId="77777777" w:rsidTr="003D2464">
        <w:trPr>
          <w:trHeight w:val="300"/>
        </w:trPr>
        <w:tc>
          <w:tcPr>
            <w:tcW w:w="1637" w:type="dxa"/>
            <w:tcBorders>
              <w:top w:val="nil"/>
              <w:left w:val="nil"/>
              <w:bottom w:val="nil"/>
              <w:right w:val="nil"/>
            </w:tcBorders>
            <w:shd w:val="clear" w:color="auto" w:fill="auto"/>
            <w:noWrap/>
            <w:vAlign w:val="bottom"/>
            <w:hideMark/>
          </w:tcPr>
          <w:p w14:paraId="39A23466" w14:textId="77777777" w:rsidR="00AD75B5" w:rsidRPr="003D2464" w:rsidRDefault="00AD75B5" w:rsidP="00AD75B5">
            <w:pPr>
              <w:rPr>
                <w:rFonts w:ascii="Times New Roman" w:eastAsia="Times New Roman" w:hAnsi="Times New Roman"/>
                <w:color w:val="000000"/>
                <w:sz w:val="22"/>
                <w:szCs w:val="22"/>
              </w:rPr>
            </w:pPr>
          </w:p>
        </w:tc>
        <w:tc>
          <w:tcPr>
            <w:tcW w:w="1798" w:type="dxa"/>
            <w:tcBorders>
              <w:top w:val="nil"/>
              <w:left w:val="nil"/>
              <w:bottom w:val="nil"/>
              <w:right w:val="nil"/>
            </w:tcBorders>
            <w:shd w:val="clear" w:color="auto" w:fill="auto"/>
            <w:noWrap/>
            <w:vAlign w:val="bottom"/>
            <w:hideMark/>
          </w:tcPr>
          <w:p w14:paraId="1EC1083F" w14:textId="77777777" w:rsidR="00AD75B5" w:rsidRPr="003D2464" w:rsidRDefault="00AD75B5" w:rsidP="00AD75B5">
            <w:pPr>
              <w:tabs>
                <w:tab w:val="decimal" w:pos="610"/>
              </w:tabs>
              <w:rPr>
                <w:rFonts w:ascii="Times New Roman" w:eastAsia="Times New Roman" w:hAnsi="Times New Roman"/>
                <w:sz w:val="22"/>
                <w:szCs w:val="22"/>
              </w:rPr>
            </w:pPr>
            <w:r w:rsidRPr="003D2464">
              <w:rPr>
                <w:rFonts w:ascii="Times New Roman" w:eastAsia="Times New Roman" w:hAnsi="Times New Roman"/>
                <w:sz w:val="22"/>
                <w:szCs w:val="22"/>
              </w:rPr>
              <w:t>(0.313)</w:t>
            </w:r>
          </w:p>
        </w:tc>
        <w:tc>
          <w:tcPr>
            <w:tcW w:w="1954" w:type="dxa"/>
            <w:tcBorders>
              <w:top w:val="nil"/>
              <w:left w:val="nil"/>
              <w:bottom w:val="nil"/>
              <w:right w:val="nil"/>
            </w:tcBorders>
            <w:shd w:val="clear" w:color="auto" w:fill="auto"/>
            <w:noWrap/>
            <w:vAlign w:val="bottom"/>
            <w:hideMark/>
          </w:tcPr>
          <w:p w14:paraId="6E660E88" w14:textId="77777777" w:rsidR="00AD75B5" w:rsidRPr="003D2464" w:rsidRDefault="00AD75B5" w:rsidP="00AD75B5">
            <w:pPr>
              <w:tabs>
                <w:tab w:val="decimal" w:pos="612"/>
              </w:tabs>
              <w:rPr>
                <w:rFonts w:ascii="Times New Roman" w:eastAsia="Times New Roman" w:hAnsi="Times New Roman"/>
                <w:sz w:val="22"/>
                <w:szCs w:val="22"/>
              </w:rPr>
            </w:pPr>
            <w:r w:rsidRPr="003D2464">
              <w:rPr>
                <w:rFonts w:ascii="Times New Roman" w:eastAsia="Times New Roman" w:hAnsi="Times New Roman"/>
                <w:sz w:val="22"/>
                <w:szCs w:val="22"/>
              </w:rPr>
              <w:t>(2.719)</w:t>
            </w:r>
          </w:p>
        </w:tc>
        <w:tc>
          <w:tcPr>
            <w:tcW w:w="1898" w:type="dxa"/>
            <w:tcBorders>
              <w:top w:val="nil"/>
              <w:left w:val="nil"/>
              <w:bottom w:val="nil"/>
              <w:right w:val="nil"/>
            </w:tcBorders>
            <w:shd w:val="clear" w:color="auto" w:fill="auto"/>
            <w:noWrap/>
            <w:vAlign w:val="bottom"/>
            <w:hideMark/>
          </w:tcPr>
          <w:p w14:paraId="5C4879B5" w14:textId="77777777" w:rsidR="00AD75B5" w:rsidRPr="003D2464" w:rsidRDefault="00AD75B5" w:rsidP="00AD75B5">
            <w:pPr>
              <w:tabs>
                <w:tab w:val="decimal" w:pos="728"/>
              </w:tabs>
              <w:rPr>
                <w:rFonts w:ascii="Times New Roman" w:eastAsia="Times New Roman" w:hAnsi="Times New Roman"/>
                <w:sz w:val="22"/>
                <w:szCs w:val="22"/>
              </w:rPr>
            </w:pPr>
            <w:r w:rsidRPr="003D2464">
              <w:rPr>
                <w:rFonts w:ascii="Times New Roman" w:eastAsia="Times New Roman" w:hAnsi="Times New Roman"/>
                <w:sz w:val="22"/>
                <w:szCs w:val="22"/>
              </w:rPr>
              <w:t>(0.054)</w:t>
            </w:r>
          </w:p>
        </w:tc>
        <w:tc>
          <w:tcPr>
            <w:tcW w:w="1818" w:type="dxa"/>
            <w:tcBorders>
              <w:top w:val="nil"/>
              <w:left w:val="nil"/>
              <w:bottom w:val="nil"/>
              <w:right w:val="nil"/>
            </w:tcBorders>
            <w:shd w:val="clear" w:color="auto" w:fill="auto"/>
            <w:noWrap/>
            <w:vAlign w:val="bottom"/>
            <w:hideMark/>
          </w:tcPr>
          <w:p w14:paraId="6371E9CC" w14:textId="123BE14B" w:rsidR="00AD75B5" w:rsidRPr="005435F9" w:rsidRDefault="00AD75B5" w:rsidP="00AD75B5">
            <w:pPr>
              <w:tabs>
                <w:tab w:val="decimal" w:pos="720"/>
              </w:tabs>
              <w:rPr>
                <w:rFonts w:ascii="Times New Roman" w:eastAsia="Times New Roman" w:hAnsi="Times New Roman"/>
                <w:sz w:val="22"/>
                <w:szCs w:val="22"/>
              </w:rPr>
            </w:pPr>
            <w:r w:rsidRPr="005435F9">
              <w:rPr>
                <w:rFonts w:ascii="Times New Roman" w:hAnsi="Times New Roman"/>
                <w:sz w:val="22"/>
                <w:szCs w:val="22"/>
              </w:rPr>
              <w:t>(0.231)</w:t>
            </w:r>
          </w:p>
        </w:tc>
      </w:tr>
      <w:tr w:rsidR="00AD75B5" w:rsidRPr="003D2464" w14:paraId="0AFE6CCD" w14:textId="77777777" w:rsidTr="003D2464">
        <w:trPr>
          <w:trHeight w:val="300"/>
        </w:trPr>
        <w:tc>
          <w:tcPr>
            <w:tcW w:w="1637" w:type="dxa"/>
            <w:tcBorders>
              <w:top w:val="nil"/>
              <w:left w:val="nil"/>
              <w:bottom w:val="nil"/>
              <w:right w:val="nil"/>
            </w:tcBorders>
            <w:shd w:val="clear" w:color="auto" w:fill="auto"/>
            <w:noWrap/>
            <w:vAlign w:val="bottom"/>
            <w:hideMark/>
          </w:tcPr>
          <w:p w14:paraId="713CA136" w14:textId="77777777" w:rsidR="00AD75B5" w:rsidRPr="003D2464" w:rsidRDefault="00AD75B5" w:rsidP="00AD75B5">
            <w:pPr>
              <w:rPr>
                <w:rFonts w:ascii="Times New Roman" w:eastAsia="Times New Roman" w:hAnsi="Times New Roman"/>
                <w:color w:val="000000"/>
                <w:sz w:val="22"/>
                <w:szCs w:val="22"/>
              </w:rPr>
            </w:pPr>
            <w:r w:rsidRPr="003D2464">
              <w:rPr>
                <w:rFonts w:ascii="Times New Roman" w:eastAsia="Times New Roman" w:hAnsi="Times New Roman"/>
                <w:color w:val="000000"/>
                <w:sz w:val="22"/>
                <w:szCs w:val="22"/>
              </w:rPr>
              <w:t xml:space="preserve">Discovery, t-6 </w:t>
            </w:r>
          </w:p>
        </w:tc>
        <w:tc>
          <w:tcPr>
            <w:tcW w:w="1798" w:type="dxa"/>
            <w:tcBorders>
              <w:top w:val="nil"/>
              <w:left w:val="nil"/>
              <w:bottom w:val="nil"/>
              <w:right w:val="nil"/>
            </w:tcBorders>
            <w:shd w:val="clear" w:color="auto" w:fill="auto"/>
            <w:noWrap/>
            <w:vAlign w:val="bottom"/>
            <w:hideMark/>
          </w:tcPr>
          <w:p w14:paraId="3E019798" w14:textId="77777777" w:rsidR="00AD75B5" w:rsidRPr="003D2464" w:rsidRDefault="00AD75B5" w:rsidP="00AD75B5">
            <w:pPr>
              <w:tabs>
                <w:tab w:val="decimal" w:pos="610"/>
              </w:tabs>
              <w:rPr>
                <w:rFonts w:ascii="Times New Roman" w:eastAsia="Times New Roman" w:hAnsi="Times New Roman"/>
                <w:sz w:val="22"/>
                <w:szCs w:val="22"/>
              </w:rPr>
            </w:pPr>
            <w:r w:rsidRPr="003D2464">
              <w:rPr>
                <w:rFonts w:ascii="Times New Roman" w:eastAsia="Times New Roman" w:hAnsi="Times New Roman"/>
                <w:sz w:val="22"/>
                <w:szCs w:val="22"/>
              </w:rPr>
              <w:t>-0.204</w:t>
            </w:r>
          </w:p>
        </w:tc>
        <w:tc>
          <w:tcPr>
            <w:tcW w:w="1954" w:type="dxa"/>
            <w:tcBorders>
              <w:top w:val="nil"/>
              <w:left w:val="nil"/>
              <w:bottom w:val="nil"/>
              <w:right w:val="nil"/>
            </w:tcBorders>
            <w:shd w:val="clear" w:color="auto" w:fill="auto"/>
            <w:noWrap/>
            <w:vAlign w:val="bottom"/>
            <w:hideMark/>
          </w:tcPr>
          <w:p w14:paraId="5E21692D" w14:textId="77777777" w:rsidR="00AD75B5" w:rsidRPr="003D2464" w:rsidRDefault="00AD75B5" w:rsidP="00AD75B5">
            <w:pPr>
              <w:tabs>
                <w:tab w:val="decimal" w:pos="612"/>
              </w:tabs>
              <w:rPr>
                <w:rFonts w:ascii="Times New Roman" w:eastAsia="Times New Roman" w:hAnsi="Times New Roman"/>
                <w:sz w:val="22"/>
                <w:szCs w:val="22"/>
              </w:rPr>
            </w:pPr>
            <w:r w:rsidRPr="003D2464">
              <w:rPr>
                <w:rFonts w:ascii="Times New Roman" w:eastAsia="Times New Roman" w:hAnsi="Times New Roman"/>
                <w:sz w:val="22"/>
                <w:szCs w:val="22"/>
              </w:rPr>
              <w:t>-4.295</w:t>
            </w:r>
          </w:p>
        </w:tc>
        <w:tc>
          <w:tcPr>
            <w:tcW w:w="1898" w:type="dxa"/>
            <w:tcBorders>
              <w:top w:val="nil"/>
              <w:left w:val="nil"/>
              <w:bottom w:val="nil"/>
              <w:right w:val="nil"/>
            </w:tcBorders>
            <w:shd w:val="clear" w:color="auto" w:fill="auto"/>
            <w:noWrap/>
            <w:vAlign w:val="bottom"/>
            <w:hideMark/>
          </w:tcPr>
          <w:p w14:paraId="42CCBDB6" w14:textId="77777777" w:rsidR="00AD75B5" w:rsidRPr="003D2464" w:rsidRDefault="00AD75B5" w:rsidP="00AD75B5">
            <w:pPr>
              <w:tabs>
                <w:tab w:val="decimal" w:pos="728"/>
              </w:tabs>
              <w:rPr>
                <w:rFonts w:ascii="Times New Roman" w:eastAsia="Times New Roman" w:hAnsi="Times New Roman"/>
                <w:sz w:val="22"/>
                <w:szCs w:val="22"/>
              </w:rPr>
            </w:pPr>
            <w:r w:rsidRPr="003D2464">
              <w:rPr>
                <w:rFonts w:ascii="Times New Roman" w:eastAsia="Times New Roman" w:hAnsi="Times New Roman"/>
                <w:sz w:val="22"/>
                <w:szCs w:val="22"/>
              </w:rPr>
              <w:t>-0.105***</w:t>
            </w:r>
          </w:p>
        </w:tc>
        <w:tc>
          <w:tcPr>
            <w:tcW w:w="1818" w:type="dxa"/>
            <w:tcBorders>
              <w:top w:val="nil"/>
              <w:left w:val="nil"/>
              <w:bottom w:val="nil"/>
              <w:right w:val="nil"/>
            </w:tcBorders>
            <w:shd w:val="clear" w:color="auto" w:fill="auto"/>
            <w:noWrap/>
            <w:vAlign w:val="bottom"/>
            <w:hideMark/>
          </w:tcPr>
          <w:p w14:paraId="4396CB34" w14:textId="65B262D8" w:rsidR="00AD75B5" w:rsidRPr="005435F9" w:rsidRDefault="00AD75B5" w:rsidP="00AD75B5">
            <w:pPr>
              <w:tabs>
                <w:tab w:val="decimal" w:pos="720"/>
              </w:tabs>
              <w:rPr>
                <w:rFonts w:ascii="Times New Roman" w:eastAsia="Times New Roman" w:hAnsi="Times New Roman"/>
                <w:sz w:val="22"/>
                <w:szCs w:val="22"/>
              </w:rPr>
            </w:pPr>
            <w:r w:rsidRPr="005435F9">
              <w:rPr>
                <w:rFonts w:ascii="Times New Roman" w:hAnsi="Times New Roman"/>
                <w:sz w:val="22"/>
                <w:szCs w:val="22"/>
              </w:rPr>
              <w:t>-0.161</w:t>
            </w:r>
          </w:p>
        </w:tc>
      </w:tr>
      <w:tr w:rsidR="00AD75B5" w:rsidRPr="003D2464" w14:paraId="5EEEF216" w14:textId="77777777" w:rsidTr="003D2464">
        <w:trPr>
          <w:trHeight w:val="300"/>
        </w:trPr>
        <w:tc>
          <w:tcPr>
            <w:tcW w:w="1637" w:type="dxa"/>
            <w:tcBorders>
              <w:top w:val="nil"/>
              <w:left w:val="nil"/>
              <w:bottom w:val="nil"/>
              <w:right w:val="nil"/>
            </w:tcBorders>
            <w:shd w:val="clear" w:color="auto" w:fill="auto"/>
            <w:noWrap/>
            <w:vAlign w:val="bottom"/>
            <w:hideMark/>
          </w:tcPr>
          <w:p w14:paraId="5DA09EF5" w14:textId="77777777" w:rsidR="00AD75B5" w:rsidRPr="003D2464" w:rsidRDefault="00AD75B5" w:rsidP="00AD75B5">
            <w:pPr>
              <w:rPr>
                <w:rFonts w:ascii="Times New Roman" w:eastAsia="Times New Roman" w:hAnsi="Times New Roman"/>
                <w:color w:val="000000"/>
                <w:sz w:val="22"/>
                <w:szCs w:val="22"/>
              </w:rPr>
            </w:pPr>
          </w:p>
        </w:tc>
        <w:tc>
          <w:tcPr>
            <w:tcW w:w="1798" w:type="dxa"/>
            <w:tcBorders>
              <w:top w:val="nil"/>
              <w:left w:val="nil"/>
              <w:bottom w:val="nil"/>
              <w:right w:val="nil"/>
            </w:tcBorders>
            <w:shd w:val="clear" w:color="auto" w:fill="auto"/>
            <w:noWrap/>
            <w:vAlign w:val="bottom"/>
            <w:hideMark/>
          </w:tcPr>
          <w:p w14:paraId="75FEF677" w14:textId="77777777" w:rsidR="00AD75B5" w:rsidRPr="003D2464" w:rsidRDefault="00AD75B5" w:rsidP="00AD75B5">
            <w:pPr>
              <w:tabs>
                <w:tab w:val="decimal" w:pos="610"/>
              </w:tabs>
              <w:rPr>
                <w:rFonts w:ascii="Times New Roman" w:eastAsia="Times New Roman" w:hAnsi="Times New Roman"/>
                <w:sz w:val="22"/>
                <w:szCs w:val="22"/>
              </w:rPr>
            </w:pPr>
            <w:r w:rsidRPr="003D2464">
              <w:rPr>
                <w:rFonts w:ascii="Times New Roman" w:eastAsia="Times New Roman" w:hAnsi="Times New Roman"/>
                <w:sz w:val="22"/>
                <w:szCs w:val="22"/>
              </w:rPr>
              <w:t>(0.277)</w:t>
            </w:r>
          </w:p>
        </w:tc>
        <w:tc>
          <w:tcPr>
            <w:tcW w:w="1954" w:type="dxa"/>
            <w:tcBorders>
              <w:top w:val="nil"/>
              <w:left w:val="nil"/>
              <w:bottom w:val="nil"/>
              <w:right w:val="nil"/>
            </w:tcBorders>
            <w:shd w:val="clear" w:color="auto" w:fill="auto"/>
            <w:noWrap/>
            <w:vAlign w:val="bottom"/>
            <w:hideMark/>
          </w:tcPr>
          <w:p w14:paraId="51422EC9" w14:textId="77777777" w:rsidR="00AD75B5" w:rsidRPr="003D2464" w:rsidRDefault="00AD75B5" w:rsidP="00AD75B5">
            <w:pPr>
              <w:tabs>
                <w:tab w:val="decimal" w:pos="612"/>
              </w:tabs>
              <w:rPr>
                <w:rFonts w:ascii="Times New Roman" w:eastAsia="Times New Roman" w:hAnsi="Times New Roman"/>
                <w:sz w:val="22"/>
                <w:szCs w:val="22"/>
              </w:rPr>
            </w:pPr>
            <w:r w:rsidRPr="003D2464">
              <w:rPr>
                <w:rFonts w:ascii="Times New Roman" w:eastAsia="Times New Roman" w:hAnsi="Times New Roman"/>
                <w:sz w:val="22"/>
                <w:szCs w:val="22"/>
              </w:rPr>
              <w:t>(2.813)</w:t>
            </w:r>
          </w:p>
        </w:tc>
        <w:tc>
          <w:tcPr>
            <w:tcW w:w="1898" w:type="dxa"/>
            <w:tcBorders>
              <w:top w:val="nil"/>
              <w:left w:val="nil"/>
              <w:bottom w:val="nil"/>
              <w:right w:val="nil"/>
            </w:tcBorders>
            <w:shd w:val="clear" w:color="auto" w:fill="auto"/>
            <w:noWrap/>
            <w:vAlign w:val="bottom"/>
            <w:hideMark/>
          </w:tcPr>
          <w:p w14:paraId="7309C316" w14:textId="77777777" w:rsidR="00AD75B5" w:rsidRPr="003D2464" w:rsidRDefault="00AD75B5" w:rsidP="00AD75B5">
            <w:pPr>
              <w:tabs>
                <w:tab w:val="decimal" w:pos="728"/>
              </w:tabs>
              <w:rPr>
                <w:rFonts w:ascii="Times New Roman" w:eastAsia="Times New Roman" w:hAnsi="Times New Roman"/>
                <w:sz w:val="22"/>
                <w:szCs w:val="22"/>
              </w:rPr>
            </w:pPr>
            <w:r w:rsidRPr="003D2464">
              <w:rPr>
                <w:rFonts w:ascii="Times New Roman" w:eastAsia="Times New Roman" w:hAnsi="Times New Roman"/>
                <w:sz w:val="22"/>
                <w:szCs w:val="22"/>
              </w:rPr>
              <w:t>(0.031)</w:t>
            </w:r>
          </w:p>
        </w:tc>
        <w:tc>
          <w:tcPr>
            <w:tcW w:w="1818" w:type="dxa"/>
            <w:tcBorders>
              <w:top w:val="nil"/>
              <w:left w:val="nil"/>
              <w:bottom w:val="nil"/>
              <w:right w:val="nil"/>
            </w:tcBorders>
            <w:shd w:val="clear" w:color="auto" w:fill="auto"/>
            <w:noWrap/>
            <w:vAlign w:val="bottom"/>
            <w:hideMark/>
          </w:tcPr>
          <w:p w14:paraId="588E1CAD" w14:textId="5AFCA9D6" w:rsidR="00AD75B5" w:rsidRPr="005435F9" w:rsidRDefault="00AD75B5" w:rsidP="00AD75B5">
            <w:pPr>
              <w:tabs>
                <w:tab w:val="decimal" w:pos="720"/>
              </w:tabs>
              <w:rPr>
                <w:rFonts w:ascii="Times New Roman" w:eastAsia="Times New Roman" w:hAnsi="Times New Roman"/>
                <w:sz w:val="22"/>
                <w:szCs w:val="22"/>
              </w:rPr>
            </w:pPr>
            <w:r w:rsidRPr="005435F9">
              <w:rPr>
                <w:rFonts w:ascii="Times New Roman" w:hAnsi="Times New Roman"/>
                <w:sz w:val="22"/>
                <w:szCs w:val="22"/>
              </w:rPr>
              <w:t>(0.179)</w:t>
            </w:r>
          </w:p>
        </w:tc>
      </w:tr>
      <w:tr w:rsidR="00AD75B5" w:rsidRPr="003D2464" w14:paraId="1321BA33" w14:textId="77777777" w:rsidTr="003D2464">
        <w:trPr>
          <w:trHeight w:val="300"/>
        </w:trPr>
        <w:tc>
          <w:tcPr>
            <w:tcW w:w="1637" w:type="dxa"/>
            <w:tcBorders>
              <w:top w:val="nil"/>
              <w:left w:val="nil"/>
              <w:bottom w:val="nil"/>
              <w:right w:val="nil"/>
            </w:tcBorders>
            <w:shd w:val="clear" w:color="auto" w:fill="auto"/>
            <w:noWrap/>
            <w:vAlign w:val="bottom"/>
            <w:hideMark/>
          </w:tcPr>
          <w:p w14:paraId="0FCA1CA6" w14:textId="77777777" w:rsidR="00AD75B5" w:rsidRPr="003D2464" w:rsidRDefault="00AD75B5" w:rsidP="00AD75B5">
            <w:pPr>
              <w:rPr>
                <w:rFonts w:ascii="Times New Roman" w:eastAsia="Times New Roman" w:hAnsi="Times New Roman"/>
                <w:color w:val="000000"/>
                <w:sz w:val="22"/>
                <w:szCs w:val="22"/>
              </w:rPr>
            </w:pPr>
            <w:r w:rsidRPr="003D2464">
              <w:rPr>
                <w:rFonts w:ascii="Times New Roman" w:eastAsia="Times New Roman" w:hAnsi="Times New Roman"/>
                <w:color w:val="000000"/>
                <w:sz w:val="22"/>
                <w:szCs w:val="22"/>
              </w:rPr>
              <w:t xml:space="preserve">Discovery, t-7 </w:t>
            </w:r>
          </w:p>
        </w:tc>
        <w:tc>
          <w:tcPr>
            <w:tcW w:w="1798" w:type="dxa"/>
            <w:tcBorders>
              <w:top w:val="nil"/>
              <w:left w:val="nil"/>
              <w:bottom w:val="nil"/>
              <w:right w:val="nil"/>
            </w:tcBorders>
            <w:shd w:val="clear" w:color="auto" w:fill="auto"/>
            <w:noWrap/>
            <w:vAlign w:val="bottom"/>
            <w:hideMark/>
          </w:tcPr>
          <w:p w14:paraId="57B9B9EF" w14:textId="77777777" w:rsidR="00AD75B5" w:rsidRPr="003D2464" w:rsidRDefault="00AD75B5" w:rsidP="00AD75B5">
            <w:pPr>
              <w:tabs>
                <w:tab w:val="decimal" w:pos="610"/>
              </w:tabs>
              <w:rPr>
                <w:rFonts w:ascii="Times New Roman" w:eastAsia="Times New Roman" w:hAnsi="Times New Roman"/>
                <w:sz w:val="22"/>
                <w:szCs w:val="22"/>
              </w:rPr>
            </w:pPr>
            <w:r w:rsidRPr="003D2464">
              <w:rPr>
                <w:rFonts w:ascii="Times New Roman" w:eastAsia="Times New Roman" w:hAnsi="Times New Roman"/>
                <w:sz w:val="22"/>
                <w:szCs w:val="22"/>
              </w:rPr>
              <w:t>-0.189</w:t>
            </w:r>
          </w:p>
        </w:tc>
        <w:tc>
          <w:tcPr>
            <w:tcW w:w="1954" w:type="dxa"/>
            <w:tcBorders>
              <w:top w:val="nil"/>
              <w:left w:val="nil"/>
              <w:bottom w:val="nil"/>
              <w:right w:val="nil"/>
            </w:tcBorders>
            <w:shd w:val="clear" w:color="auto" w:fill="auto"/>
            <w:noWrap/>
            <w:vAlign w:val="bottom"/>
            <w:hideMark/>
          </w:tcPr>
          <w:p w14:paraId="0B1EF76B" w14:textId="77777777" w:rsidR="00AD75B5" w:rsidRPr="003D2464" w:rsidRDefault="00AD75B5" w:rsidP="00AD75B5">
            <w:pPr>
              <w:tabs>
                <w:tab w:val="decimal" w:pos="612"/>
              </w:tabs>
              <w:rPr>
                <w:rFonts w:ascii="Times New Roman" w:eastAsia="Times New Roman" w:hAnsi="Times New Roman"/>
                <w:sz w:val="22"/>
                <w:szCs w:val="22"/>
              </w:rPr>
            </w:pPr>
            <w:r w:rsidRPr="003D2464">
              <w:rPr>
                <w:rFonts w:ascii="Times New Roman" w:eastAsia="Times New Roman" w:hAnsi="Times New Roman"/>
                <w:sz w:val="22"/>
                <w:szCs w:val="22"/>
              </w:rPr>
              <w:t>-4.592*</w:t>
            </w:r>
          </w:p>
        </w:tc>
        <w:tc>
          <w:tcPr>
            <w:tcW w:w="1898" w:type="dxa"/>
            <w:tcBorders>
              <w:top w:val="nil"/>
              <w:left w:val="nil"/>
              <w:bottom w:val="nil"/>
              <w:right w:val="nil"/>
            </w:tcBorders>
            <w:shd w:val="clear" w:color="auto" w:fill="auto"/>
            <w:noWrap/>
            <w:vAlign w:val="bottom"/>
            <w:hideMark/>
          </w:tcPr>
          <w:p w14:paraId="3E06856F" w14:textId="77777777" w:rsidR="00AD75B5" w:rsidRPr="003D2464" w:rsidRDefault="00AD75B5" w:rsidP="00AD75B5">
            <w:pPr>
              <w:tabs>
                <w:tab w:val="decimal" w:pos="728"/>
              </w:tabs>
              <w:rPr>
                <w:rFonts w:ascii="Times New Roman" w:eastAsia="Times New Roman" w:hAnsi="Times New Roman"/>
                <w:sz w:val="22"/>
                <w:szCs w:val="22"/>
              </w:rPr>
            </w:pPr>
            <w:r w:rsidRPr="003D2464">
              <w:rPr>
                <w:rFonts w:ascii="Times New Roman" w:eastAsia="Times New Roman" w:hAnsi="Times New Roman"/>
                <w:sz w:val="22"/>
                <w:szCs w:val="22"/>
              </w:rPr>
              <w:t>-0.071***</w:t>
            </w:r>
          </w:p>
        </w:tc>
        <w:tc>
          <w:tcPr>
            <w:tcW w:w="1818" w:type="dxa"/>
            <w:tcBorders>
              <w:top w:val="nil"/>
              <w:left w:val="nil"/>
              <w:bottom w:val="nil"/>
              <w:right w:val="nil"/>
            </w:tcBorders>
            <w:shd w:val="clear" w:color="auto" w:fill="auto"/>
            <w:noWrap/>
            <w:vAlign w:val="bottom"/>
            <w:hideMark/>
          </w:tcPr>
          <w:p w14:paraId="1B39CAB1" w14:textId="34E6BC87" w:rsidR="00AD75B5" w:rsidRPr="005435F9" w:rsidRDefault="00AD75B5" w:rsidP="00AD75B5">
            <w:pPr>
              <w:tabs>
                <w:tab w:val="decimal" w:pos="720"/>
              </w:tabs>
              <w:rPr>
                <w:rFonts w:ascii="Times New Roman" w:eastAsia="Times New Roman" w:hAnsi="Times New Roman"/>
                <w:sz w:val="22"/>
                <w:szCs w:val="22"/>
              </w:rPr>
            </w:pPr>
            <w:r w:rsidRPr="005435F9">
              <w:rPr>
                <w:rFonts w:ascii="Times New Roman" w:hAnsi="Times New Roman"/>
                <w:sz w:val="22"/>
                <w:szCs w:val="22"/>
              </w:rPr>
              <w:t>-0.044</w:t>
            </w:r>
          </w:p>
        </w:tc>
      </w:tr>
      <w:tr w:rsidR="00AD75B5" w:rsidRPr="003D2464" w14:paraId="0DFB8D43" w14:textId="77777777" w:rsidTr="003D2464">
        <w:trPr>
          <w:trHeight w:val="300"/>
        </w:trPr>
        <w:tc>
          <w:tcPr>
            <w:tcW w:w="1637" w:type="dxa"/>
            <w:tcBorders>
              <w:top w:val="nil"/>
              <w:left w:val="nil"/>
              <w:bottom w:val="nil"/>
              <w:right w:val="nil"/>
            </w:tcBorders>
            <w:shd w:val="clear" w:color="auto" w:fill="auto"/>
            <w:noWrap/>
            <w:vAlign w:val="bottom"/>
            <w:hideMark/>
          </w:tcPr>
          <w:p w14:paraId="0FF0FE76" w14:textId="77777777" w:rsidR="00AD75B5" w:rsidRPr="003D2464" w:rsidRDefault="00AD75B5" w:rsidP="00AD75B5">
            <w:pPr>
              <w:rPr>
                <w:rFonts w:ascii="Times New Roman" w:eastAsia="Times New Roman" w:hAnsi="Times New Roman"/>
                <w:color w:val="000000"/>
                <w:sz w:val="22"/>
                <w:szCs w:val="22"/>
              </w:rPr>
            </w:pPr>
          </w:p>
        </w:tc>
        <w:tc>
          <w:tcPr>
            <w:tcW w:w="1798" w:type="dxa"/>
            <w:tcBorders>
              <w:top w:val="nil"/>
              <w:left w:val="nil"/>
              <w:bottom w:val="nil"/>
              <w:right w:val="nil"/>
            </w:tcBorders>
            <w:shd w:val="clear" w:color="auto" w:fill="auto"/>
            <w:noWrap/>
            <w:vAlign w:val="bottom"/>
            <w:hideMark/>
          </w:tcPr>
          <w:p w14:paraId="2B5EB6BB" w14:textId="77777777" w:rsidR="00AD75B5" w:rsidRPr="003D2464" w:rsidRDefault="00AD75B5" w:rsidP="00AD75B5">
            <w:pPr>
              <w:tabs>
                <w:tab w:val="decimal" w:pos="610"/>
              </w:tabs>
              <w:rPr>
                <w:rFonts w:ascii="Times New Roman" w:eastAsia="Times New Roman" w:hAnsi="Times New Roman"/>
                <w:sz w:val="22"/>
                <w:szCs w:val="22"/>
              </w:rPr>
            </w:pPr>
            <w:r w:rsidRPr="003D2464">
              <w:rPr>
                <w:rFonts w:ascii="Times New Roman" w:eastAsia="Times New Roman" w:hAnsi="Times New Roman"/>
                <w:sz w:val="22"/>
                <w:szCs w:val="22"/>
              </w:rPr>
              <w:t>(0.257)</w:t>
            </w:r>
          </w:p>
        </w:tc>
        <w:tc>
          <w:tcPr>
            <w:tcW w:w="1954" w:type="dxa"/>
            <w:tcBorders>
              <w:top w:val="nil"/>
              <w:left w:val="nil"/>
              <w:bottom w:val="nil"/>
              <w:right w:val="nil"/>
            </w:tcBorders>
            <w:shd w:val="clear" w:color="auto" w:fill="auto"/>
            <w:noWrap/>
            <w:vAlign w:val="bottom"/>
            <w:hideMark/>
          </w:tcPr>
          <w:p w14:paraId="6B94F0CF" w14:textId="77777777" w:rsidR="00AD75B5" w:rsidRPr="003D2464" w:rsidRDefault="00AD75B5" w:rsidP="00AD75B5">
            <w:pPr>
              <w:tabs>
                <w:tab w:val="decimal" w:pos="612"/>
              </w:tabs>
              <w:rPr>
                <w:rFonts w:ascii="Times New Roman" w:eastAsia="Times New Roman" w:hAnsi="Times New Roman"/>
                <w:sz w:val="22"/>
                <w:szCs w:val="22"/>
              </w:rPr>
            </w:pPr>
            <w:r w:rsidRPr="003D2464">
              <w:rPr>
                <w:rFonts w:ascii="Times New Roman" w:eastAsia="Times New Roman" w:hAnsi="Times New Roman"/>
                <w:sz w:val="22"/>
                <w:szCs w:val="22"/>
              </w:rPr>
              <w:t>(2.514)</w:t>
            </w:r>
          </w:p>
        </w:tc>
        <w:tc>
          <w:tcPr>
            <w:tcW w:w="1898" w:type="dxa"/>
            <w:tcBorders>
              <w:top w:val="nil"/>
              <w:left w:val="nil"/>
              <w:bottom w:val="nil"/>
              <w:right w:val="nil"/>
            </w:tcBorders>
            <w:shd w:val="clear" w:color="auto" w:fill="auto"/>
            <w:noWrap/>
            <w:vAlign w:val="bottom"/>
            <w:hideMark/>
          </w:tcPr>
          <w:p w14:paraId="4BE71CF9" w14:textId="77777777" w:rsidR="00AD75B5" w:rsidRPr="003D2464" w:rsidRDefault="00AD75B5" w:rsidP="00AD75B5">
            <w:pPr>
              <w:tabs>
                <w:tab w:val="decimal" w:pos="728"/>
              </w:tabs>
              <w:rPr>
                <w:rFonts w:ascii="Times New Roman" w:eastAsia="Times New Roman" w:hAnsi="Times New Roman"/>
                <w:sz w:val="22"/>
                <w:szCs w:val="22"/>
              </w:rPr>
            </w:pPr>
            <w:r w:rsidRPr="003D2464">
              <w:rPr>
                <w:rFonts w:ascii="Times New Roman" w:eastAsia="Times New Roman" w:hAnsi="Times New Roman"/>
                <w:sz w:val="22"/>
                <w:szCs w:val="22"/>
              </w:rPr>
              <w:t>(0.021)</w:t>
            </w:r>
          </w:p>
        </w:tc>
        <w:tc>
          <w:tcPr>
            <w:tcW w:w="1818" w:type="dxa"/>
            <w:tcBorders>
              <w:top w:val="nil"/>
              <w:left w:val="nil"/>
              <w:bottom w:val="nil"/>
              <w:right w:val="nil"/>
            </w:tcBorders>
            <w:shd w:val="clear" w:color="auto" w:fill="auto"/>
            <w:noWrap/>
            <w:vAlign w:val="bottom"/>
            <w:hideMark/>
          </w:tcPr>
          <w:p w14:paraId="7C4F6C52" w14:textId="02ADEBF8" w:rsidR="00AD75B5" w:rsidRPr="005435F9" w:rsidRDefault="00AD75B5" w:rsidP="00AD75B5">
            <w:pPr>
              <w:tabs>
                <w:tab w:val="decimal" w:pos="720"/>
              </w:tabs>
              <w:rPr>
                <w:rFonts w:ascii="Times New Roman" w:eastAsia="Times New Roman" w:hAnsi="Times New Roman"/>
                <w:sz w:val="22"/>
                <w:szCs w:val="22"/>
              </w:rPr>
            </w:pPr>
            <w:r w:rsidRPr="005435F9">
              <w:rPr>
                <w:rFonts w:ascii="Times New Roman" w:hAnsi="Times New Roman"/>
                <w:sz w:val="22"/>
                <w:szCs w:val="22"/>
              </w:rPr>
              <w:t>(0.174)</w:t>
            </w:r>
          </w:p>
        </w:tc>
      </w:tr>
      <w:tr w:rsidR="00AD75B5" w:rsidRPr="003D2464" w14:paraId="0E144D09" w14:textId="77777777" w:rsidTr="003D2464">
        <w:trPr>
          <w:trHeight w:val="300"/>
        </w:trPr>
        <w:tc>
          <w:tcPr>
            <w:tcW w:w="1637" w:type="dxa"/>
            <w:tcBorders>
              <w:top w:val="nil"/>
              <w:left w:val="nil"/>
              <w:bottom w:val="nil"/>
              <w:right w:val="nil"/>
            </w:tcBorders>
            <w:shd w:val="clear" w:color="auto" w:fill="auto"/>
            <w:noWrap/>
            <w:vAlign w:val="bottom"/>
            <w:hideMark/>
          </w:tcPr>
          <w:p w14:paraId="06670668" w14:textId="77777777" w:rsidR="00AD75B5" w:rsidRPr="003D2464" w:rsidRDefault="00AD75B5" w:rsidP="00AD75B5">
            <w:pPr>
              <w:rPr>
                <w:rFonts w:ascii="Times New Roman" w:eastAsia="Times New Roman" w:hAnsi="Times New Roman"/>
                <w:color w:val="000000"/>
                <w:sz w:val="22"/>
                <w:szCs w:val="22"/>
              </w:rPr>
            </w:pPr>
            <w:r w:rsidRPr="003D2464">
              <w:rPr>
                <w:rFonts w:ascii="Times New Roman" w:eastAsia="Times New Roman" w:hAnsi="Times New Roman"/>
                <w:color w:val="000000"/>
                <w:sz w:val="22"/>
                <w:szCs w:val="22"/>
              </w:rPr>
              <w:t>Discovery, t-8</w:t>
            </w:r>
          </w:p>
        </w:tc>
        <w:tc>
          <w:tcPr>
            <w:tcW w:w="1798" w:type="dxa"/>
            <w:tcBorders>
              <w:top w:val="nil"/>
              <w:left w:val="nil"/>
              <w:bottom w:val="nil"/>
              <w:right w:val="nil"/>
            </w:tcBorders>
            <w:shd w:val="clear" w:color="auto" w:fill="auto"/>
            <w:noWrap/>
            <w:vAlign w:val="bottom"/>
            <w:hideMark/>
          </w:tcPr>
          <w:p w14:paraId="396D66B3" w14:textId="77777777" w:rsidR="00AD75B5" w:rsidRPr="003D2464" w:rsidRDefault="00AD75B5" w:rsidP="00AD75B5">
            <w:pPr>
              <w:tabs>
                <w:tab w:val="decimal" w:pos="610"/>
              </w:tabs>
              <w:rPr>
                <w:rFonts w:ascii="Times New Roman" w:eastAsia="Times New Roman" w:hAnsi="Times New Roman"/>
                <w:sz w:val="22"/>
                <w:szCs w:val="22"/>
              </w:rPr>
            </w:pPr>
            <w:r w:rsidRPr="003D2464">
              <w:rPr>
                <w:rFonts w:ascii="Times New Roman" w:eastAsia="Times New Roman" w:hAnsi="Times New Roman"/>
                <w:sz w:val="22"/>
                <w:szCs w:val="22"/>
              </w:rPr>
              <w:t>-0.162</w:t>
            </w:r>
          </w:p>
        </w:tc>
        <w:tc>
          <w:tcPr>
            <w:tcW w:w="1954" w:type="dxa"/>
            <w:tcBorders>
              <w:top w:val="nil"/>
              <w:left w:val="nil"/>
              <w:bottom w:val="nil"/>
              <w:right w:val="nil"/>
            </w:tcBorders>
            <w:shd w:val="clear" w:color="auto" w:fill="auto"/>
            <w:noWrap/>
            <w:vAlign w:val="bottom"/>
            <w:hideMark/>
          </w:tcPr>
          <w:p w14:paraId="3509AD3B" w14:textId="77777777" w:rsidR="00AD75B5" w:rsidRPr="003D2464" w:rsidRDefault="00AD75B5" w:rsidP="00AD75B5">
            <w:pPr>
              <w:tabs>
                <w:tab w:val="decimal" w:pos="612"/>
              </w:tabs>
              <w:rPr>
                <w:rFonts w:ascii="Times New Roman" w:eastAsia="Times New Roman" w:hAnsi="Times New Roman"/>
                <w:sz w:val="22"/>
                <w:szCs w:val="22"/>
              </w:rPr>
            </w:pPr>
            <w:r w:rsidRPr="003D2464">
              <w:rPr>
                <w:rFonts w:ascii="Times New Roman" w:eastAsia="Times New Roman" w:hAnsi="Times New Roman"/>
                <w:sz w:val="22"/>
                <w:szCs w:val="22"/>
              </w:rPr>
              <w:t>-4.273</w:t>
            </w:r>
          </w:p>
        </w:tc>
        <w:tc>
          <w:tcPr>
            <w:tcW w:w="1898" w:type="dxa"/>
            <w:tcBorders>
              <w:top w:val="nil"/>
              <w:left w:val="nil"/>
              <w:bottom w:val="nil"/>
              <w:right w:val="nil"/>
            </w:tcBorders>
            <w:shd w:val="clear" w:color="auto" w:fill="auto"/>
            <w:noWrap/>
            <w:vAlign w:val="bottom"/>
            <w:hideMark/>
          </w:tcPr>
          <w:p w14:paraId="4F477FDB" w14:textId="77777777" w:rsidR="00AD75B5" w:rsidRPr="003D2464" w:rsidRDefault="00AD75B5" w:rsidP="00AD75B5">
            <w:pPr>
              <w:tabs>
                <w:tab w:val="decimal" w:pos="728"/>
              </w:tabs>
              <w:rPr>
                <w:rFonts w:ascii="Times New Roman" w:eastAsia="Times New Roman" w:hAnsi="Times New Roman"/>
                <w:sz w:val="22"/>
                <w:szCs w:val="22"/>
              </w:rPr>
            </w:pPr>
            <w:r w:rsidRPr="003D2464">
              <w:rPr>
                <w:rFonts w:ascii="Times New Roman" w:eastAsia="Times New Roman" w:hAnsi="Times New Roman"/>
                <w:sz w:val="22"/>
                <w:szCs w:val="22"/>
              </w:rPr>
              <w:t>-0.059**</w:t>
            </w:r>
          </w:p>
        </w:tc>
        <w:tc>
          <w:tcPr>
            <w:tcW w:w="1818" w:type="dxa"/>
            <w:tcBorders>
              <w:top w:val="nil"/>
              <w:left w:val="nil"/>
              <w:bottom w:val="nil"/>
              <w:right w:val="nil"/>
            </w:tcBorders>
            <w:shd w:val="clear" w:color="auto" w:fill="auto"/>
            <w:noWrap/>
            <w:vAlign w:val="bottom"/>
            <w:hideMark/>
          </w:tcPr>
          <w:p w14:paraId="0500E315" w14:textId="3B7063D0" w:rsidR="00AD75B5" w:rsidRPr="005435F9" w:rsidRDefault="00AD75B5" w:rsidP="00AD75B5">
            <w:pPr>
              <w:tabs>
                <w:tab w:val="decimal" w:pos="720"/>
              </w:tabs>
              <w:rPr>
                <w:rFonts w:ascii="Times New Roman" w:eastAsia="Times New Roman" w:hAnsi="Times New Roman"/>
                <w:sz w:val="22"/>
                <w:szCs w:val="22"/>
              </w:rPr>
            </w:pPr>
            <w:r w:rsidRPr="005435F9">
              <w:rPr>
                <w:rFonts w:ascii="Times New Roman" w:hAnsi="Times New Roman"/>
                <w:sz w:val="22"/>
                <w:szCs w:val="22"/>
              </w:rPr>
              <w:t>-0.173</w:t>
            </w:r>
          </w:p>
        </w:tc>
      </w:tr>
      <w:tr w:rsidR="00AD75B5" w:rsidRPr="003D2464" w14:paraId="7899048C" w14:textId="77777777" w:rsidTr="003D2464">
        <w:trPr>
          <w:trHeight w:val="300"/>
        </w:trPr>
        <w:tc>
          <w:tcPr>
            <w:tcW w:w="1637" w:type="dxa"/>
            <w:tcBorders>
              <w:top w:val="nil"/>
              <w:left w:val="nil"/>
              <w:bottom w:val="nil"/>
              <w:right w:val="nil"/>
            </w:tcBorders>
            <w:shd w:val="clear" w:color="auto" w:fill="auto"/>
            <w:noWrap/>
            <w:vAlign w:val="bottom"/>
            <w:hideMark/>
          </w:tcPr>
          <w:p w14:paraId="3BDC12C9" w14:textId="77777777" w:rsidR="00AD75B5" w:rsidRPr="003D2464" w:rsidRDefault="00AD75B5" w:rsidP="00AD75B5">
            <w:pPr>
              <w:rPr>
                <w:rFonts w:ascii="Times New Roman" w:eastAsia="Times New Roman" w:hAnsi="Times New Roman"/>
                <w:color w:val="000000"/>
                <w:sz w:val="22"/>
                <w:szCs w:val="22"/>
              </w:rPr>
            </w:pPr>
          </w:p>
        </w:tc>
        <w:tc>
          <w:tcPr>
            <w:tcW w:w="1798" w:type="dxa"/>
            <w:tcBorders>
              <w:top w:val="nil"/>
              <w:left w:val="nil"/>
              <w:bottom w:val="nil"/>
              <w:right w:val="nil"/>
            </w:tcBorders>
            <w:shd w:val="clear" w:color="auto" w:fill="auto"/>
            <w:noWrap/>
            <w:vAlign w:val="bottom"/>
            <w:hideMark/>
          </w:tcPr>
          <w:p w14:paraId="04C96B8F" w14:textId="77777777" w:rsidR="00AD75B5" w:rsidRPr="003D2464" w:rsidRDefault="00AD75B5" w:rsidP="00AD75B5">
            <w:pPr>
              <w:tabs>
                <w:tab w:val="decimal" w:pos="610"/>
              </w:tabs>
              <w:rPr>
                <w:rFonts w:ascii="Times New Roman" w:eastAsia="Times New Roman" w:hAnsi="Times New Roman"/>
                <w:sz w:val="22"/>
                <w:szCs w:val="22"/>
              </w:rPr>
            </w:pPr>
            <w:r w:rsidRPr="003D2464">
              <w:rPr>
                <w:rFonts w:ascii="Times New Roman" w:eastAsia="Times New Roman" w:hAnsi="Times New Roman"/>
                <w:sz w:val="22"/>
                <w:szCs w:val="22"/>
              </w:rPr>
              <w:t>(0.246)</w:t>
            </w:r>
          </w:p>
        </w:tc>
        <w:tc>
          <w:tcPr>
            <w:tcW w:w="1954" w:type="dxa"/>
            <w:tcBorders>
              <w:top w:val="nil"/>
              <w:left w:val="nil"/>
              <w:bottom w:val="nil"/>
              <w:right w:val="nil"/>
            </w:tcBorders>
            <w:shd w:val="clear" w:color="auto" w:fill="auto"/>
            <w:noWrap/>
            <w:vAlign w:val="bottom"/>
            <w:hideMark/>
          </w:tcPr>
          <w:p w14:paraId="3E300BD1" w14:textId="77777777" w:rsidR="00AD75B5" w:rsidRPr="003D2464" w:rsidRDefault="00AD75B5" w:rsidP="00AD75B5">
            <w:pPr>
              <w:tabs>
                <w:tab w:val="decimal" w:pos="612"/>
              </w:tabs>
              <w:rPr>
                <w:rFonts w:ascii="Times New Roman" w:eastAsia="Times New Roman" w:hAnsi="Times New Roman"/>
                <w:sz w:val="22"/>
                <w:szCs w:val="22"/>
              </w:rPr>
            </w:pPr>
            <w:r w:rsidRPr="003D2464">
              <w:rPr>
                <w:rFonts w:ascii="Times New Roman" w:eastAsia="Times New Roman" w:hAnsi="Times New Roman"/>
                <w:sz w:val="22"/>
                <w:szCs w:val="22"/>
              </w:rPr>
              <w:t>(2.717)</w:t>
            </w:r>
          </w:p>
        </w:tc>
        <w:tc>
          <w:tcPr>
            <w:tcW w:w="1898" w:type="dxa"/>
            <w:tcBorders>
              <w:top w:val="nil"/>
              <w:left w:val="nil"/>
              <w:bottom w:val="nil"/>
              <w:right w:val="nil"/>
            </w:tcBorders>
            <w:shd w:val="clear" w:color="auto" w:fill="auto"/>
            <w:noWrap/>
            <w:vAlign w:val="bottom"/>
            <w:hideMark/>
          </w:tcPr>
          <w:p w14:paraId="5442139C" w14:textId="77777777" w:rsidR="00AD75B5" w:rsidRPr="003D2464" w:rsidRDefault="00AD75B5" w:rsidP="00AD75B5">
            <w:pPr>
              <w:tabs>
                <w:tab w:val="decimal" w:pos="728"/>
              </w:tabs>
              <w:rPr>
                <w:rFonts w:ascii="Times New Roman" w:eastAsia="Times New Roman" w:hAnsi="Times New Roman"/>
                <w:sz w:val="22"/>
                <w:szCs w:val="22"/>
              </w:rPr>
            </w:pPr>
            <w:r w:rsidRPr="003D2464">
              <w:rPr>
                <w:rFonts w:ascii="Times New Roman" w:eastAsia="Times New Roman" w:hAnsi="Times New Roman"/>
                <w:sz w:val="22"/>
                <w:szCs w:val="22"/>
              </w:rPr>
              <w:t>(0.025)</w:t>
            </w:r>
          </w:p>
        </w:tc>
        <w:tc>
          <w:tcPr>
            <w:tcW w:w="1818" w:type="dxa"/>
            <w:tcBorders>
              <w:top w:val="nil"/>
              <w:left w:val="nil"/>
              <w:bottom w:val="nil"/>
              <w:right w:val="nil"/>
            </w:tcBorders>
            <w:shd w:val="clear" w:color="auto" w:fill="auto"/>
            <w:noWrap/>
            <w:vAlign w:val="bottom"/>
            <w:hideMark/>
          </w:tcPr>
          <w:p w14:paraId="05F73AD7" w14:textId="05941CEE" w:rsidR="00AD75B5" w:rsidRPr="005435F9" w:rsidRDefault="00AD75B5" w:rsidP="00AD75B5">
            <w:pPr>
              <w:tabs>
                <w:tab w:val="decimal" w:pos="720"/>
              </w:tabs>
              <w:rPr>
                <w:rFonts w:ascii="Times New Roman" w:eastAsia="Times New Roman" w:hAnsi="Times New Roman"/>
                <w:sz w:val="22"/>
                <w:szCs w:val="22"/>
              </w:rPr>
            </w:pPr>
            <w:r w:rsidRPr="005435F9">
              <w:rPr>
                <w:rFonts w:ascii="Times New Roman" w:hAnsi="Times New Roman"/>
                <w:sz w:val="22"/>
                <w:szCs w:val="22"/>
              </w:rPr>
              <w:t>(0.129)</w:t>
            </w:r>
          </w:p>
        </w:tc>
      </w:tr>
      <w:tr w:rsidR="00AD75B5" w:rsidRPr="003D2464" w14:paraId="78608187" w14:textId="77777777" w:rsidTr="003D2464">
        <w:trPr>
          <w:trHeight w:val="300"/>
        </w:trPr>
        <w:tc>
          <w:tcPr>
            <w:tcW w:w="1637" w:type="dxa"/>
            <w:tcBorders>
              <w:top w:val="nil"/>
              <w:left w:val="nil"/>
              <w:bottom w:val="nil"/>
              <w:right w:val="nil"/>
            </w:tcBorders>
            <w:shd w:val="clear" w:color="auto" w:fill="auto"/>
            <w:noWrap/>
            <w:vAlign w:val="bottom"/>
            <w:hideMark/>
          </w:tcPr>
          <w:p w14:paraId="215062C7" w14:textId="77777777" w:rsidR="00AD75B5" w:rsidRPr="003D2464" w:rsidRDefault="00AD75B5" w:rsidP="00AD75B5">
            <w:pPr>
              <w:rPr>
                <w:rFonts w:ascii="Times New Roman" w:eastAsia="Times New Roman" w:hAnsi="Times New Roman"/>
                <w:color w:val="000000"/>
                <w:sz w:val="22"/>
                <w:szCs w:val="22"/>
              </w:rPr>
            </w:pPr>
            <w:r w:rsidRPr="003D2464">
              <w:rPr>
                <w:rFonts w:ascii="Times New Roman" w:eastAsia="Times New Roman" w:hAnsi="Times New Roman"/>
                <w:color w:val="000000"/>
                <w:sz w:val="22"/>
                <w:szCs w:val="22"/>
              </w:rPr>
              <w:t>Discovery, t-9</w:t>
            </w:r>
          </w:p>
        </w:tc>
        <w:tc>
          <w:tcPr>
            <w:tcW w:w="1798" w:type="dxa"/>
            <w:tcBorders>
              <w:top w:val="nil"/>
              <w:left w:val="nil"/>
              <w:bottom w:val="nil"/>
              <w:right w:val="nil"/>
            </w:tcBorders>
            <w:shd w:val="clear" w:color="auto" w:fill="auto"/>
            <w:noWrap/>
            <w:vAlign w:val="bottom"/>
            <w:hideMark/>
          </w:tcPr>
          <w:p w14:paraId="23EA1FC5" w14:textId="77777777" w:rsidR="00AD75B5" w:rsidRPr="003D2464" w:rsidRDefault="00AD75B5" w:rsidP="00AD75B5">
            <w:pPr>
              <w:tabs>
                <w:tab w:val="decimal" w:pos="610"/>
              </w:tabs>
              <w:rPr>
                <w:rFonts w:ascii="Times New Roman" w:eastAsia="Times New Roman" w:hAnsi="Times New Roman"/>
                <w:sz w:val="22"/>
                <w:szCs w:val="22"/>
              </w:rPr>
            </w:pPr>
            <w:r w:rsidRPr="003D2464">
              <w:rPr>
                <w:rFonts w:ascii="Times New Roman" w:eastAsia="Times New Roman" w:hAnsi="Times New Roman"/>
                <w:sz w:val="22"/>
                <w:szCs w:val="22"/>
              </w:rPr>
              <w:t>-0.244</w:t>
            </w:r>
          </w:p>
        </w:tc>
        <w:tc>
          <w:tcPr>
            <w:tcW w:w="1954" w:type="dxa"/>
            <w:tcBorders>
              <w:top w:val="nil"/>
              <w:left w:val="nil"/>
              <w:bottom w:val="nil"/>
              <w:right w:val="nil"/>
            </w:tcBorders>
            <w:shd w:val="clear" w:color="auto" w:fill="auto"/>
            <w:noWrap/>
            <w:vAlign w:val="bottom"/>
            <w:hideMark/>
          </w:tcPr>
          <w:p w14:paraId="67D19A3C" w14:textId="77777777" w:rsidR="00AD75B5" w:rsidRPr="003D2464" w:rsidRDefault="00AD75B5" w:rsidP="00AD75B5">
            <w:pPr>
              <w:tabs>
                <w:tab w:val="decimal" w:pos="612"/>
              </w:tabs>
              <w:rPr>
                <w:rFonts w:ascii="Times New Roman" w:eastAsia="Times New Roman" w:hAnsi="Times New Roman"/>
                <w:sz w:val="22"/>
                <w:szCs w:val="22"/>
              </w:rPr>
            </w:pPr>
            <w:r w:rsidRPr="003D2464">
              <w:rPr>
                <w:rFonts w:ascii="Times New Roman" w:eastAsia="Times New Roman" w:hAnsi="Times New Roman"/>
                <w:sz w:val="22"/>
                <w:szCs w:val="22"/>
              </w:rPr>
              <w:t>-4.053</w:t>
            </w:r>
          </w:p>
        </w:tc>
        <w:tc>
          <w:tcPr>
            <w:tcW w:w="1898" w:type="dxa"/>
            <w:tcBorders>
              <w:top w:val="nil"/>
              <w:left w:val="nil"/>
              <w:bottom w:val="nil"/>
              <w:right w:val="nil"/>
            </w:tcBorders>
            <w:shd w:val="clear" w:color="auto" w:fill="auto"/>
            <w:noWrap/>
            <w:vAlign w:val="bottom"/>
            <w:hideMark/>
          </w:tcPr>
          <w:p w14:paraId="6F16EF8C" w14:textId="77777777" w:rsidR="00AD75B5" w:rsidRPr="003D2464" w:rsidRDefault="00AD75B5" w:rsidP="00AD75B5">
            <w:pPr>
              <w:tabs>
                <w:tab w:val="decimal" w:pos="728"/>
              </w:tabs>
              <w:rPr>
                <w:rFonts w:ascii="Times New Roman" w:eastAsia="Times New Roman" w:hAnsi="Times New Roman"/>
                <w:sz w:val="22"/>
                <w:szCs w:val="22"/>
              </w:rPr>
            </w:pPr>
            <w:r w:rsidRPr="003D2464">
              <w:rPr>
                <w:rFonts w:ascii="Times New Roman" w:eastAsia="Times New Roman" w:hAnsi="Times New Roman"/>
                <w:sz w:val="22"/>
                <w:szCs w:val="22"/>
              </w:rPr>
              <w:t>-0.089**</w:t>
            </w:r>
          </w:p>
        </w:tc>
        <w:tc>
          <w:tcPr>
            <w:tcW w:w="1818" w:type="dxa"/>
            <w:tcBorders>
              <w:top w:val="nil"/>
              <w:left w:val="nil"/>
              <w:bottom w:val="nil"/>
              <w:right w:val="nil"/>
            </w:tcBorders>
            <w:shd w:val="clear" w:color="auto" w:fill="auto"/>
            <w:noWrap/>
            <w:vAlign w:val="bottom"/>
            <w:hideMark/>
          </w:tcPr>
          <w:p w14:paraId="5DF0C272" w14:textId="44FFCAF5" w:rsidR="00AD75B5" w:rsidRPr="005435F9" w:rsidRDefault="00AD75B5" w:rsidP="00AD75B5">
            <w:pPr>
              <w:tabs>
                <w:tab w:val="decimal" w:pos="720"/>
              </w:tabs>
              <w:rPr>
                <w:rFonts w:ascii="Times New Roman" w:eastAsia="Times New Roman" w:hAnsi="Times New Roman"/>
                <w:sz w:val="22"/>
                <w:szCs w:val="22"/>
              </w:rPr>
            </w:pPr>
            <w:r w:rsidRPr="005435F9">
              <w:rPr>
                <w:rFonts w:ascii="Times New Roman" w:hAnsi="Times New Roman"/>
                <w:sz w:val="22"/>
                <w:szCs w:val="22"/>
              </w:rPr>
              <w:t>-0.357**</w:t>
            </w:r>
          </w:p>
        </w:tc>
      </w:tr>
      <w:tr w:rsidR="00AD75B5" w:rsidRPr="003D2464" w14:paraId="110EE040" w14:textId="77777777" w:rsidTr="003D2464">
        <w:trPr>
          <w:trHeight w:val="300"/>
        </w:trPr>
        <w:tc>
          <w:tcPr>
            <w:tcW w:w="1637" w:type="dxa"/>
            <w:tcBorders>
              <w:top w:val="nil"/>
              <w:left w:val="nil"/>
              <w:bottom w:val="nil"/>
              <w:right w:val="nil"/>
            </w:tcBorders>
            <w:shd w:val="clear" w:color="auto" w:fill="auto"/>
            <w:noWrap/>
            <w:vAlign w:val="bottom"/>
            <w:hideMark/>
          </w:tcPr>
          <w:p w14:paraId="29560A63" w14:textId="77777777" w:rsidR="00AD75B5" w:rsidRPr="003D2464" w:rsidRDefault="00AD75B5" w:rsidP="00AD75B5">
            <w:pPr>
              <w:rPr>
                <w:rFonts w:ascii="Times New Roman" w:eastAsia="Times New Roman" w:hAnsi="Times New Roman"/>
                <w:color w:val="000000"/>
                <w:sz w:val="22"/>
                <w:szCs w:val="22"/>
              </w:rPr>
            </w:pPr>
          </w:p>
        </w:tc>
        <w:tc>
          <w:tcPr>
            <w:tcW w:w="1798" w:type="dxa"/>
            <w:tcBorders>
              <w:top w:val="nil"/>
              <w:left w:val="nil"/>
              <w:bottom w:val="nil"/>
              <w:right w:val="nil"/>
            </w:tcBorders>
            <w:shd w:val="clear" w:color="auto" w:fill="auto"/>
            <w:noWrap/>
            <w:vAlign w:val="bottom"/>
            <w:hideMark/>
          </w:tcPr>
          <w:p w14:paraId="64D932A2" w14:textId="77777777" w:rsidR="00AD75B5" w:rsidRPr="003D2464" w:rsidRDefault="00AD75B5" w:rsidP="00AD75B5">
            <w:pPr>
              <w:tabs>
                <w:tab w:val="decimal" w:pos="610"/>
              </w:tabs>
              <w:rPr>
                <w:rFonts w:ascii="Times New Roman" w:eastAsia="Times New Roman" w:hAnsi="Times New Roman"/>
                <w:sz w:val="22"/>
                <w:szCs w:val="22"/>
              </w:rPr>
            </w:pPr>
            <w:r w:rsidRPr="003D2464">
              <w:rPr>
                <w:rFonts w:ascii="Times New Roman" w:eastAsia="Times New Roman" w:hAnsi="Times New Roman"/>
                <w:sz w:val="22"/>
                <w:szCs w:val="22"/>
              </w:rPr>
              <w:t>(0.273)</w:t>
            </w:r>
          </w:p>
        </w:tc>
        <w:tc>
          <w:tcPr>
            <w:tcW w:w="1954" w:type="dxa"/>
            <w:tcBorders>
              <w:top w:val="nil"/>
              <w:left w:val="nil"/>
              <w:bottom w:val="nil"/>
              <w:right w:val="nil"/>
            </w:tcBorders>
            <w:shd w:val="clear" w:color="auto" w:fill="auto"/>
            <w:noWrap/>
            <w:vAlign w:val="bottom"/>
            <w:hideMark/>
          </w:tcPr>
          <w:p w14:paraId="7B78534E" w14:textId="77777777" w:rsidR="00AD75B5" w:rsidRPr="003D2464" w:rsidRDefault="00AD75B5" w:rsidP="00AD75B5">
            <w:pPr>
              <w:tabs>
                <w:tab w:val="decimal" w:pos="612"/>
              </w:tabs>
              <w:rPr>
                <w:rFonts w:ascii="Times New Roman" w:eastAsia="Times New Roman" w:hAnsi="Times New Roman"/>
                <w:sz w:val="22"/>
                <w:szCs w:val="22"/>
              </w:rPr>
            </w:pPr>
            <w:r w:rsidRPr="003D2464">
              <w:rPr>
                <w:rFonts w:ascii="Times New Roman" w:eastAsia="Times New Roman" w:hAnsi="Times New Roman"/>
                <w:sz w:val="22"/>
                <w:szCs w:val="22"/>
              </w:rPr>
              <w:t>(3.651)</w:t>
            </w:r>
          </w:p>
        </w:tc>
        <w:tc>
          <w:tcPr>
            <w:tcW w:w="1898" w:type="dxa"/>
            <w:tcBorders>
              <w:top w:val="nil"/>
              <w:left w:val="nil"/>
              <w:bottom w:val="nil"/>
              <w:right w:val="nil"/>
            </w:tcBorders>
            <w:shd w:val="clear" w:color="auto" w:fill="auto"/>
            <w:noWrap/>
            <w:vAlign w:val="bottom"/>
            <w:hideMark/>
          </w:tcPr>
          <w:p w14:paraId="5220CB19" w14:textId="77777777" w:rsidR="00AD75B5" w:rsidRPr="003D2464" w:rsidRDefault="00AD75B5" w:rsidP="00AD75B5">
            <w:pPr>
              <w:tabs>
                <w:tab w:val="decimal" w:pos="728"/>
              </w:tabs>
              <w:rPr>
                <w:rFonts w:ascii="Times New Roman" w:eastAsia="Times New Roman" w:hAnsi="Times New Roman"/>
                <w:sz w:val="22"/>
                <w:szCs w:val="22"/>
              </w:rPr>
            </w:pPr>
            <w:r w:rsidRPr="003D2464">
              <w:rPr>
                <w:rFonts w:ascii="Times New Roman" w:eastAsia="Times New Roman" w:hAnsi="Times New Roman"/>
                <w:sz w:val="22"/>
                <w:szCs w:val="22"/>
              </w:rPr>
              <w:t>(0.035)</w:t>
            </w:r>
          </w:p>
        </w:tc>
        <w:tc>
          <w:tcPr>
            <w:tcW w:w="1818" w:type="dxa"/>
            <w:tcBorders>
              <w:top w:val="nil"/>
              <w:left w:val="nil"/>
              <w:bottom w:val="nil"/>
              <w:right w:val="nil"/>
            </w:tcBorders>
            <w:shd w:val="clear" w:color="auto" w:fill="auto"/>
            <w:noWrap/>
            <w:vAlign w:val="bottom"/>
            <w:hideMark/>
          </w:tcPr>
          <w:p w14:paraId="4F1C7059" w14:textId="136EEFAB" w:rsidR="00AD75B5" w:rsidRPr="005435F9" w:rsidRDefault="00AD75B5" w:rsidP="00AD75B5">
            <w:pPr>
              <w:tabs>
                <w:tab w:val="decimal" w:pos="720"/>
              </w:tabs>
              <w:rPr>
                <w:rFonts w:ascii="Times New Roman" w:eastAsia="Times New Roman" w:hAnsi="Times New Roman"/>
                <w:sz w:val="22"/>
                <w:szCs w:val="22"/>
              </w:rPr>
            </w:pPr>
            <w:r w:rsidRPr="005435F9">
              <w:rPr>
                <w:rFonts w:ascii="Times New Roman" w:hAnsi="Times New Roman"/>
                <w:sz w:val="22"/>
                <w:szCs w:val="22"/>
              </w:rPr>
              <w:t>(0.163)</w:t>
            </w:r>
          </w:p>
        </w:tc>
      </w:tr>
      <w:tr w:rsidR="00AD75B5" w:rsidRPr="003D2464" w14:paraId="2CCC6922" w14:textId="77777777" w:rsidTr="003D2464">
        <w:trPr>
          <w:trHeight w:val="300"/>
        </w:trPr>
        <w:tc>
          <w:tcPr>
            <w:tcW w:w="1637" w:type="dxa"/>
            <w:tcBorders>
              <w:top w:val="nil"/>
              <w:left w:val="nil"/>
              <w:bottom w:val="nil"/>
              <w:right w:val="nil"/>
            </w:tcBorders>
            <w:shd w:val="clear" w:color="auto" w:fill="auto"/>
            <w:noWrap/>
            <w:vAlign w:val="bottom"/>
            <w:hideMark/>
          </w:tcPr>
          <w:p w14:paraId="02BDA988" w14:textId="77777777" w:rsidR="00AD75B5" w:rsidRPr="003D2464" w:rsidRDefault="00AD75B5" w:rsidP="00AD75B5">
            <w:pPr>
              <w:rPr>
                <w:rFonts w:ascii="Times New Roman" w:eastAsia="Times New Roman" w:hAnsi="Times New Roman"/>
                <w:color w:val="000000"/>
                <w:sz w:val="22"/>
                <w:szCs w:val="22"/>
              </w:rPr>
            </w:pPr>
            <w:r w:rsidRPr="003D2464">
              <w:rPr>
                <w:rFonts w:ascii="Times New Roman" w:eastAsia="Times New Roman" w:hAnsi="Times New Roman"/>
                <w:color w:val="000000"/>
                <w:sz w:val="22"/>
                <w:szCs w:val="22"/>
              </w:rPr>
              <w:t>Discovery, t-10</w:t>
            </w:r>
          </w:p>
        </w:tc>
        <w:tc>
          <w:tcPr>
            <w:tcW w:w="1798" w:type="dxa"/>
            <w:tcBorders>
              <w:top w:val="nil"/>
              <w:left w:val="nil"/>
              <w:bottom w:val="nil"/>
              <w:right w:val="nil"/>
            </w:tcBorders>
            <w:shd w:val="clear" w:color="auto" w:fill="auto"/>
            <w:noWrap/>
            <w:vAlign w:val="bottom"/>
            <w:hideMark/>
          </w:tcPr>
          <w:p w14:paraId="411D7550" w14:textId="77777777" w:rsidR="00AD75B5" w:rsidRPr="003D2464" w:rsidRDefault="00AD75B5" w:rsidP="00AD75B5">
            <w:pPr>
              <w:tabs>
                <w:tab w:val="decimal" w:pos="610"/>
              </w:tabs>
              <w:rPr>
                <w:rFonts w:ascii="Times New Roman" w:eastAsia="Times New Roman" w:hAnsi="Times New Roman"/>
                <w:sz w:val="22"/>
                <w:szCs w:val="22"/>
              </w:rPr>
            </w:pPr>
            <w:r w:rsidRPr="003D2464">
              <w:rPr>
                <w:rFonts w:ascii="Times New Roman" w:eastAsia="Times New Roman" w:hAnsi="Times New Roman"/>
                <w:sz w:val="22"/>
                <w:szCs w:val="22"/>
              </w:rPr>
              <w:t>-0.382</w:t>
            </w:r>
          </w:p>
        </w:tc>
        <w:tc>
          <w:tcPr>
            <w:tcW w:w="1954" w:type="dxa"/>
            <w:tcBorders>
              <w:top w:val="nil"/>
              <w:left w:val="nil"/>
              <w:bottom w:val="nil"/>
              <w:right w:val="nil"/>
            </w:tcBorders>
            <w:shd w:val="clear" w:color="auto" w:fill="auto"/>
            <w:noWrap/>
            <w:vAlign w:val="bottom"/>
            <w:hideMark/>
          </w:tcPr>
          <w:p w14:paraId="222A4CAB" w14:textId="77777777" w:rsidR="00AD75B5" w:rsidRPr="003D2464" w:rsidRDefault="00AD75B5" w:rsidP="00AD75B5">
            <w:pPr>
              <w:tabs>
                <w:tab w:val="decimal" w:pos="612"/>
              </w:tabs>
              <w:rPr>
                <w:rFonts w:ascii="Times New Roman" w:eastAsia="Times New Roman" w:hAnsi="Times New Roman"/>
                <w:sz w:val="22"/>
                <w:szCs w:val="22"/>
              </w:rPr>
            </w:pPr>
            <w:r w:rsidRPr="003D2464">
              <w:rPr>
                <w:rFonts w:ascii="Times New Roman" w:eastAsia="Times New Roman" w:hAnsi="Times New Roman"/>
                <w:sz w:val="22"/>
                <w:szCs w:val="22"/>
              </w:rPr>
              <w:t>-5.122</w:t>
            </w:r>
          </w:p>
        </w:tc>
        <w:tc>
          <w:tcPr>
            <w:tcW w:w="1898" w:type="dxa"/>
            <w:tcBorders>
              <w:top w:val="nil"/>
              <w:left w:val="nil"/>
              <w:bottom w:val="nil"/>
              <w:right w:val="nil"/>
            </w:tcBorders>
            <w:shd w:val="clear" w:color="auto" w:fill="auto"/>
            <w:noWrap/>
            <w:vAlign w:val="bottom"/>
            <w:hideMark/>
          </w:tcPr>
          <w:p w14:paraId="4BCBF4FE" w14:textId="77777777" w:rsidR="00AD75B5" w:rsidRPr="003D2464" w:rsidRDefault="00AD75B5" w:rsidP="00AD75B5">
            <w:pPr>
              <w:tabs>
                <w:tab w:val="decimal" w:pos="728"/>
              </w:tabs>
              <w:rPr>
                <w:rFonts w:ascii="Times New Roman" w:eastAsia="Times New Roman" w:hAnsi="Times New Roman"/>
                <w:sz w:val="22"/>
                <w:szCs w:val="22"/>
              </w:rPr>
            </w:pPr>
            <w:r w:rsidRPr="003D2464">
              <w:rPr>
                <w:rFonts w:ascii="Times New Roman" w:eastAsia="Times New Roman" w:hAnsi="Times New Roman"/>
                <w:sz w:val="22"/>
                <w:szCs w:val="22"/>
              </w:rPr>
              <w:t>-0.086**</w:t>
            </w:r>
          </w:p>
        </w:tc>
        <w:tc>
          <w:tcPr>
            <w:tcW w:w="1818" w:type="dxa"/>
            <w:tcBorders>
              <w:top w:val="nil"/>
              <w:left w:val="nil"/>
              <w:bottom w:val="nil"/>
              <w:right w:val="nil"/>
            </w:tcBorders>
            <w:shd w:val="clear" w:color="auto" w:fill="auto"/>
            <w:noWrap/>
            <w:vAlign w:val="bottom"/>
            <w:hideMark/>
          </w:tcPr>
          <w:p w14:paraId="6A8288F1" w14:textId="23951A3F" w:rsidR="00AD75B5" w:rsidRPr="005435F9" w:rsidRDefault="00AD75B5" w:rsidP="00AD75B5">
            <w:pPr>
              <w:tabs>
                <w:tab w:val="decimal" w:pos="720"/>
              </w:tabs>
              <w:rPr>
                <w:rFonts w:ascii="Times New Roman" w:eastAsia="Times New Roman" w:hAnsi="Times New Roman"/>
                <w:sz w:val="22"/>
                <w:szCs w:val="22"/>
              </w:rPr>
            </w:pPr>
            <w:r w:rsidRPr="005435F9">
              <w:rPr>
                <w:rFonts w:ascii="Times New Roman" w:hAnsi="Times New Roman"/>
                <w:sz w:val="22"/>
                <w:szCs w:val="22"/>
              </w:rPr>
              <w:t>-0.486**</w:t>
            </w:r>
          </w:p>
        </w:tc>
      </w:tr>
      <w:tr w:rsidR="00AD75B5" w:rsidRPr="003D2464" w14:paraId="58C72D17" w14:textId="77777777" w:rsidTr="003D2464">
        <w:trPr>
          <w:trHeight w:val="300"/>
        </w:trPr>
        <w:tc>
          <w:tcPr>
            <w:tcW w:w="1637" w:type="dxa"/>
            <w:tcBorders>
              <w:top w:val="nil"/>
              <w:left w:val="nil"/>
              <w:bottom w:val="nil"/>
              <w:right w:val="nil"/>
            </w:tcBorders>
            <w:shd w:val="clear" w:color="auto" w:fill="auto"/>
            <w:noWrap/>
            <w:vAlign w:val="bottom"/>
            <w:hideMark/>
          </w:tcPr>
          <w:p w14:paraId="38EA0030" w14:textId="77777777" w:rsidR="00AD75B5" w:rsidRPr="003D2464" w:rsidRDefault="00AD75B5" w:rsidP="00AD75B5">
            <w:pPr>
              <w:rPr>
                <w:rFonts w:ascii="Times New Roman" w:eastAsia="Times New Roman" w:hAnsi="Times New Roman"/>
                <w:color w:val="000000"/>
                <w:sz w:val="22"/>
                <w:szCs w:val="22"/>
              </w:rPr>
            </w:pPr>
          </w:p>
        </w:tc>
        <w:tc>
          <w:tcPr>
            <w:tcW w:w="1798" w:type="dxa"/>
            <w:tcBorders>
              <w:top w:val="nil"/>
              <w:left w:val="nil"/>
              <w:bottom w:val="nil"/>
              <w:right w:val="nil"/>
            </w:tcBorders>
            <w:shd w:val="clear" w:color="auto" w:fill="auto"/>
            <w:noWrap/>
            <w:vAlign w:val="bottom"/>
            <w:hideMark/>
          </w:tcPr>
          <w:p w14:paraId="04160C2E" w14:textId="77777777" w:rsidR="00AD75B5" w:rsidRPr="003D2464" w:rsidRDefault="00AD75B5" w:rsidP="00AD75B5">
            <w:pPr>
              <w:tabs>
                <w:tab w:val="decimal" w:pos="610"/>
              </w:tabs>
              <w:rPr>
                <w:rFonts w:ascii="Times New Roman" w:eastAsia="Times New Roman" w:hAnsi="Times New Roman"/>
                <w:sz w:val="22"/>
                <w:szCs w:val="22"/>
              </w:rPr>
            </w:pPr>
            <w:r w:rsidRPr="003D2464">
              <w:rPr>
                <w:rFonts w:ascii="Times New Roman" w:eastAsia="Times New Roman" w:hAnsi="Times New Roman"/>
                <w:sz w:val="22"/>
                <w:szCs w:val="22"/>
              </w:rPr>
              <w:t>(0.393)</w:t>
            </w:r>
          </w:p>
        </w:tc>
        <w:tc>
          <w:tcPr>
            <w:tcW w:w="1954" w:type="dxa"/>
            <w:tcBorders>
              <w:top w:val="nil"/>
              <w:left w:val="nil"/>
              <w:bottom w:val="nil"/>
              <w:right w:val="nil"/>
            </w:tcBorders>
            <w:shd w:val="clear" w:color="auto" w:fill="auto"/>
            <w:noWrap/>
            <w:vAlign w:val="bottom"/>
            <w:hideMark/>
          </w:tcPr>
          <w:p w14:paraId="5CDDF2E9" w14:textId="77777777" w:rsidR="00AD75B5" w:rsidRPr="003D2464" w:rsidRDefault="00AD75B5" w:rsidP="00AD75B5">
            <w:pPr>
              <w:tabs>
                <w:tab w:val="decimal" w:pos="612"/>
              </w:tabs>
              <w:rPr>
                <w:rFonts w:ascii="Times New Roman" w:eastAsia="Times New Roman" w:hAnsi="Times New Roman"/>
                <w:sz w:val="22"/>
                <w:szCs w:val="22"/>
              </w:rPr>
            </w:pPr>
            <w:r w:rsidRPr="003D2464">
              <w:rPr>
                <w:rFonts w:ascii="Times New Roman" w:eastAsia="Times New Roman" w:hAnsi="Times New Roman"/>
                <w:sz w:val="22"/>
                <w:szCs w:val="22"/>
              </w:rPr>
              <w:t>(4.615)</w:t>
            </w:r>
          </w:p>
        </w:tc>
        <w:tc>
          <w:tcPr>
            <w:tcW w:w="1898" w:type="dxa"/>
            <w:tcBorders>
              <w:top w:val="nil"/>
              <w:left w:val="nil"/>
              <w:bottom w:val="nil"/>
              <w:right w:val="nil"/>
            </w:tcBorders>
            <w:shd w:val="clear" w:color="auto" w:fill="auto"/>
            <w:noWrap/>
            <w:vAlign w:val="bottom"/>
            <w:hideMark/>
          </w:tcPr>
          <w:p w14:paraId="49BCC94F" w14:textId="77777777" w:rsidR="00AD75B5" w:rsidRPr="003D2464" w:rsidRDefault="00AD75B5" w:rsidP="00AD75B5">
            <w:pPr>
              <w:tabs>
                <w:tab w:val="decimal" w:pos="728"/>
              </w:tabs>
              <w:rPr>
                <w:rFonts w:ascii="Times New Roman" w:eastAsia="Times New Roman" w:hAnsi="Times New Roman"/>
                <w:sz w:val="22"/>
                <w:szCs w:val="22"/>
              </w:rPr>
            </w:pPr>
            <w:r w:rsidRPr="003D2464">
              <w:rPr>
                <w:rFonts w:ascii="Times New Roman" w:eastAsia="Times New Roman" w:hAnsi="Times New Roman"/>
                <w:sz w:val="22"/>
                <w:szCs w:val="22"/>
              </w:rPr>
              <w:t>(0.035)</w:t>
            </w:r>
          </w:p>
        </w:tc>
        <w:tc>
          <w:tcPr>
            <w:tcW w:w="1818" w:type="dxa"/>
            <w:tcBorders>
              <w:top w:val="nil"/>
              <w:left w:val="nil"/>
              <w:bottom w:val="nil"/>
              <w:right w:val="nil"/>
            </w:tcBorders>
            <w:shd w:val="clear" w:color="auto" w:fill="auto"/>
            <w:noWrap/>
            <w:vAlign w:val="bottom"/>
            <w:hideMark/>
          </w:tcPr>
          <w:p w14:paraId="6A83AE6B" w14:textId="26E39266" w:rsidR="00AD75B5" w:rsidRPr="005435F9" w:rsidRDefault="00AD75B5" w:rsidP="00AD75B5">
            <w:pPr>
              <w:tabs>
                <w:tab w:val="decimal" w:pos="720"/>
              </w:tabs>
              <w:rPr>
                <w:rFonts w:ascii="Times New Roman" w:eastAsia="Times New Roman" w:hAnsi="Times New Roman"/>
                <w:sz w:val="22"/>
                <w:szCs w:val="22"/>
              </w:rPr>
            </w:pPr>
            <w:r w:rsidRPr="005435F9">
              <w:rPr>
                <w:rFonts w:ascii="Times New Roman" w:hAnsi="Times New Roman"/>
                <w:sz w:val="22"/>
                <w:szCs w:val="22"/>
              </w:rPr>
              <w:t>(0.223)</w:t>
            </w:r>
          </w:p>
        </w:tc>
      </w:tr>
      <w:tr w:rsidR="003D2464" w:rsidRPr="003D2464" w14:paraId="433ECC3C" w14:textId="77777777" w:rsidTr="003D2464">
        <w:trPr>
          <w:trHeight w:val="320"/>
        </w:trPr>
        <w:tc>
          <w:tcPr>
            <w:tcW w:w="1637" w:type="dxa"/>
            <w:tcBorders>
              <w:top w:val="nil"/>
              <w:left w:val="nil"/>
              <w:bottom w:val="double" w:sz="6" w:space="0" w:color="auto"/>
              <w:right w:val="nil"/>
            </w:tcBorders>
            <w:shd w:val="clear" w:color="auto" w:fill="auto"/>
            <w:noWrap/>
            <w:vAlign w:val="bottom"/>
            <w:hideMark/>
          </w:tcPr>
          <w:p w14:paraId="6C19AC9C" w14:textId="77777777" w:rsidR="003D2464" w:rsidRPr="003D2464" w:rsidRDefault="003D2464" w:rsidP="003D2464">
            <w:pPr>
              <w:rPr>
                <w:rFonts w:ascii="Times New Roman" w:eastAsia="Times New Roman" w:hAnsi="Times New Roman"/>
                <w:color w:val="000000"/>
                <w:sz w:val="22"/>
                <w:szCs w:val="22"/>
              </w:rPr>
            </w:pPr>
            <w:r w:rsidRPr="003D2464">
              <w:rPr>
                <w:rFonts w:ascii="Times New Roman" w:eastAsia="Times New Roman" w:hAnsi="Times New Roman"/>
                <w:color w:val="000000"/>
                <w:sz w:val="22"/>
                <w:szCs w:val="22"/>
              </w:rPr>
              <w:t>Obs.</w:t>
            </w:r>
          </w:p>
        </w:tc>
        <w:tc>
          <w:tcPr>
            <w:tcW w:w="1798" w:type="dxa"/>
            <w:tcBorders>
              <w:top w:val="nil"/>
              <w:left w:val="nil"/>
              <w:bottom w:val="double" w:sz="6" w:space="0" w:color="auto"/>
              <w:right w:val="nil"/>
            </w:tcBorders>
            <w:shd w:val="clear" w:color="auto" w:fill="auto"/>
            <w:noWrap/>
            <w:vAlign w:val="bottom"/>
            <w:hideMark/>
          </w:tcPr>
          <w:p w14:paraId="2FFFD409" w14:textId="77777777" w:rsidR="003D2464" w:rsidRPr="003D2464" w:rsidRDefault="003D2464" w:rsidP="003D2464">
            <w:pPr>
              <w:jc w:val="center"/>
              <w:rPr>
                <w:rFonts w:ascii="Times New Roman" w:eastAsia="Times New Roman" w:hAnsi="Times New Roman"/>
                <w:sz w:val="22"/>
                <w:szCs w:val="22"/>
              </w:rPr>
            </w:pPr>
            <w:r w:rsidRPr="003D2464">
              <w:rPr>
                <w:rFonts w:ascii="Times New Roman" w:eastAsia="Times New Roman" w:hAnsi="Times New Roman"/>
                <w:sz w:val="22"/>
                <w:szCs w:val="22"/>
              </w:rPr>
              <w:t>3,934</w:t>
            </w:r>
          </w:p>
        </w:tc>
        <w:tc>
          <w:tcPr>
            <w:tcW w:w="1954" w:type="dxa"/>
            <w:tcBorders>
              <w:top w:val="nil"/>
              <w:left w:val="nil"/>
              <w:bottom w:val="double" w:sz="6" w:space="0" w:color="auto"/>
              <w:right w:val="nil"/>
            </w:tcBorders>
            <w:shd w:val="clear" w:color="auto" w:fill="auto"/>
            <w:noWrap/>
            <w:vAlign w:val="bottom"/>
            <w:hideMark/>
          </w:tcPr>
          <w:p w14:paraId="04761E63" w14:textId="77777777" w:rsidR="003D2464" w:rsidRPr="003D2464" w:rsidRDefault="003D2464" w:rsidP="003D2464">
            <w:pPr>
              <w:jc w:val="center"/>
              <w:rPr>
                <w:rFonts w:ascii="Times New Roman" w:eastAsia="Times New Roman" w:hAnsi="Times New Roman"/>
                <w:sz w:val="22"/>
                <w:szCs w:val="22"/>
              </w:rPr>
            </w:pPr>
            <w:r w:rsidRPr="003D2464">
              <w:rPr>
                <w:rFonts w:ascii="Times New Roman" w:eastAsia="Times New Roman" w:hAnsi="Times New Roman"/>
                <w:sz w:val="22"/>
                <w:szCs w:val="22"/>
              </w:rPr>
              <w:t>3,770</w:t>
            </w:r>
          </w:p>
        </w:tc>
        <w:tc>
          <w:tcPr>
            <w:tcW w:w="1898" w:type="dxa"/>
            <w:tcBorders>
              <w:top w:val="nil"/>
              <w:left w:val="nil"/>
              <w:bottom w:val="double" w:sz="6" w:space="0" w:color="auto"/>
              <w:right w:val="nil"/>
            </w:tcBorders>
            <w:shd w:val="clear" w:color="auto" w:fill="auto"/>
            <w:noWrap/>
            <w:vAlign w:val="bottom"/>
            <w:hideMark/>
          </w:tcPr>
          <w:p w14:paraId="42786985" w14:textId="77777777" w:rsidR="003D2464" w:rsidRPr="003D2464" w:rsidRDefault="003D2464" w:rsidP="003D2464">
            <w:pPr>
              <w:jc w:val="center"/>
              <w:rPr>
                <w:rFonts w:ascii="Times New Roman" w:eastAsia="Times New Roman" w:hAnsi="Times New Roman"/>
                <w:sz w:val="22"/>
                <w:szCs w:val="22"/>
              </w:rPr>
            </w:pPr>
            <w:r w:rsidRPr="003D2464">
              <w:rPr>
                <w:rFonts w:ascii="Times New Roman" w:eastAsia="Times New Roman" w:hAnsi="Times New Roman"/>
                <w:sz w:val="22"/>
                <w:szCs w:val="22"/>
              </w:rPr>
              <w:t>3,770</w:t>
            </w:r>
          </w:p>
        </w:tc>
        <w:tc>
          <w:tcPr>
            <w:tcW w:w="1818" w:type="dxa"/>
            <w:tcBorders>
              <w:top w:val="nil"/>
              <w:left w:val="nil"/>
              <w:bottom w:val="double" w:sz="6" w:space="0" w:color="auto"/>
              <w:right w:val="nil"/>
            </w:tcBorders>
            <w:shd w:val="clear" w:color="auto" w:fill="auto"/>
            <w:noWrap/>
            <w:vAlign w:val="bottom"/>
            <w:hideMark/>
          </w:tcPr>
          <w:p w14:paraId="2074FDF1" w14:textId="2046B79A" w:rsidR="003D2464" w:rsidRPr="005435F9" w:rsidRDefault="003D2464" w:rsidP="003D2464">
            <w:pPr>
              <w:jc w:val="center"/>
              <w:rPr>
                <w:rFonts w:ascii="Times New Roman" w:eastAsia="Times New Roman" w:hAnsi="Times New Roman"/>
                <w:sz w:val="22"/>
                <w:szCs w:val="22"/>
              </w:rPr>
            </w:pPr>
            <w:r w:rsidRPr="005435F9">
              <w:rPr>
                <w:rFonts w:ascii="Times New Roman" w:eastAsia="Times New Roman" w:hAnsi="Times New Roman"/>
                <w:sz w:val="22"/>
                <w:szCs w:val="22"/>
              </w:rPr>
              <w:t>3,</w:t>
            </w:r>
            <w:r w:rsidR="00AD75B5" w:rsidRPr="005435F9">
              <w:rPr>
                <w:rFonts w:ascii="Times New Roman" w:eastAsia="Times New Roman" w:hAnsi="Times New Roman"/>
                <w:sz w:val="22"/>
                <w:szCs w:val="22"/>
              </w:rPr>
              <w:t>934</w:t>
            </w:r>
          </w:p>
        </w:tc>
      </w:tr>
    </w:tbl>
    <w:p w14:paraId="5B2DF0CA" w14:textId="565AE4DB" w:rsidR="004450F2" w:rsidRDefault="00F40268">
      <w:pPr>
        <w:rPr>
          <w:rFonts w:ascii="Times New Roman" w:hAnsi="Times New Roman"/>
          <w:color w:val="000000"/>
          <w:sz w:val="22"/>
          <w:szCs w:val="22"/>
        </w:rPr>
      </w:pPr>
      <w:r w:rsidRPr="00F40268">
        <w:rPr>
          <w:rFonts w:ascii="Times New Roman" w:hAnsi="Times New Roman"/>
          <w:color w:val="000000"/>
          <w:sz w:val="22"/>
          <w:szCs w:val="22"/>
        </w:rPr>
        <w:t xml:space="preserve">The sample includes only countries that did not make any giant discoveries </w:t>
      </w:r>
      <w:r w:rsidR="00A01B51" w:rsidRPr="004F0086">
        <w:rPr>
          <w:rFonts w:ascii="Times New Roman" w:hAnsi="Times New Roman"/>
          <w:sz w:val="22"/>
          <w:szCs w:val="22"/>
        </w:rPr>
        <w:t>between 1935 and 1950</w:t>
      </w:r>
      <w:r w:rsidRPr="00F40268">
        <w:rPr>
          <w:rFonts w:ascii="Times New Roman" w:hAnsi="Times New Roman"/>
          <w:color w:val="000000"/>
          <w:sz w:val="22"/>
          <w:szCs w:val="22"/>
        </w:rPr>
        <w:t xml:space="preserve">. The independent variables measure the number of discoveries in a country-year. All regressions control for lag population, lag GDP per capita, lag economic growth, lag democracy, </w:t>
      </w:r>
      <w:r w:rsidR="00BD75D7">
        <w:rPr>
          <w:rFonts w:ascii="Times New Roman" w:hAnsi="Times New Roman"/>
          <w:color w:val="000000"/>
          <w:sz w:val="22"/>
          <w:szCs w:val="22"/>
        </w:rPr>
        <w:t>war,</w:t>
      </w:r>
      <w:r w:rsidRPr="00F40268">
        <w:rPr>
          <w:rFonts w:ascii="Times New Roman" w:hAnsi="Times New Roman"/>
          <w:color w:val="000000"/>
          <w:sz w:val="22"/>
          <w:szCs w:val="22"/>
        </w:rPr>
        <w:t xml:space="preserve"> </w:t>
      </w:r>
      <w:proofErr w:type="gramStart"/>
      <w:r w:rsidRPr="00F40268">
        <w:rPr>
          <w:rFonts w:ascii="Times New Roman" w:hAnsi="Times New Roman"/>
          <w:color w:val="000000"/>
          <w:sz w:val="22"/>
          <w:szCs w:val="22"/>
        </w:rPr>
        <w:t>country</w:t>
      </w:r>
      <w:proofErr w:type="gramEnd"/>
      <w:r w:rsidRPr="00F40268">
        <w:rPr>
          <w:rFonts w:ascii="Times New Roman" w:hAnsi="Times New Roman"/>
          <w:color w:val="000000"/>
          <w:sz w:val="22"/>
          <w:szCs w:val="22"/>
        </w:rPr>
        <w:t xml:space="preserve"> and year fixed effects. Robust standard errors clustered at country level are reported in parentheses.</w:t>
      </w:r>
    </w:p>
    <w:p w14:paraId="0C7B4ACE" w14:textId="77777777" w:rsidR="008B1408" w:rsidRPr="00F40268" w:rsidRDefault="00B30ED4">
      <w:pPr>
        <w:rPr>
          <w:rFonts w:ascii="Times New Roman" w:hAnsi="Times New Roman"/>
          <w:sz w:val="22"/>
          <w:szCs w:val="22"/>
        </w:rPr>
      </w:pPr>
      <w:r>
        <w:rPr>
          <w:rFonts w:ascii="Times New Roman" w:hAnsi="Times New Roman"/>
          <w:color w:val="000000"/>
          <w:sz w:val="22"/>
          <w:szCs w:val="22"/>
        </w:rPr>
        <w:br w:type="page"/>
      </w:r>
    </w:p>
    <w:tbl>
      <w:tblPr>
        <w:tblW w:w="8820" w:type="dxa"/>
        <w:tblInd w:w="108" w:type="dxa"/>
        <w:tblLook w:val="04A0" w:firstRow="1" w:lastRow="0" w:firstColumn="1" w:lastColumn="0" w:noHBand="0" w:noVBand="1"/>
      </w:tblPr>
      <w:tblGrid>
        <w:gridCol w:w="1692"/>
        <w:gridCol w:w="1127"/>
        <w:gridCol w:w="1280"/>
        <w:gridCol w:w="1280"/>
        <w:gridCol w:w="1641"/>
        <w:gridCol w:w="1800"/>
      </w:tblGrid>
      <w:tr w:rsidR="008D6722" w:rsidRPr="008D6722" w14:paraId="42740847" w14:textId="77777777" w:rsidTr="00543415">
        <w:trPr>
          <w:trHeight w:val="330"/>
        </w:trPr>
        <w:tc>
          <w:tcPr>
            <w:tcW w:w="5379" w:type="dxa"/>
            <w:gridSpan w:val="4"/>
            <w:tcBorders>
              <w:top w:val="nil"/>
              <w:left w:val="nil"/>
              <w:bottom w:val="nil"/>
              <w:right w:val="nil"/>
            </w:tcBorders>
            <w:shd w:val="clear" w:color="auto" w:fill="auto"/>
            <w:noWrap/>
            <w:vAlign w:val="bottom"/>
            <w:hideMark/>
          </w:tcPr>
          <w:p w14:paraId="70F17702" w14:textId="780A9533" w:rsidR="008D6722" w:rsidRPr="008D6722" w:rsidRDefault="008D6722" w:rsidP="008D6722">
            <w:pPr>
              <w:rPr>
                <w:rFonts w:ascii="Times New Roman" w:eastAsia="Times New Roman" w:hAnsi="Times New Roman"/>
                <w:color w:val="000000"/>
                <w:sz w:val="22"/>
                <w:szCs w:val="22"/>
              </w:rPr>
            </w:pPr>
            <w:r w:rsidRPr="008D6722">
              <w:rPr>
                <w:rFonts w:ascii="Times New Roman" w:eastAsia="Times New Roman" w:hAnsi="Times New Roman"/>
                <w:color w:val="000000"/>
                <w:sz w:val="22"/>
                <w:szCs w:val="22"/>
              </w:rPr>
              <w:lastRenderedPageBreak/>
              <w:t>Table A</w:t>
            </w:r>
            <w:r w:rsidR="001E3010">
              <w:rPr>
                <w:rFonts w:ascii="Times New Roman" w:eastAsia="Times New Roman" w:hAnsi="Times New Roman"/>
                <w:color w:val="000000"/>
                <w:sz w:val="22"/>
                <w:szCs w:val="22"/>
              </w:rPr>
              <w:t>6</w:t>
            </w:r>
            <w:r w:rsidRPr="008D6722">
              <w:rPr>
                <w:rFonts w:ascii="Times New Roman" w:eastAsia="Times New Roman" w:hAnsi="Times New Roman"/>
                <w:color w:val="000000"/>
                <w:sz w:val="22"/>
                <w:szCs w:val="22"/>
              </w:rPr>
              <w:t xml:space="preserve">. The Impact of oil and </w:t>
            </w:r>
            <w:r w:rsidRPr="007F3CCE">
              <w:rPr>
                <w:rFonts w:ascii="Times New Roman" w:eastAsia="Times New Roman" w:hAnsi="Times New Roman"/>
                <w:color w:val="000000"/>
                <w:sz w:val="22"/>
                <w:szCs w:val="22"/>
                <w:highlight w:val="yellow"/>
              </w:rPr>
              <w:t>g</w:t>
            </w:r>
            <w:r w:rsidRPr="005435F9">
              <w:rPr>
                <w:rFonts w:ascii="Times New Roman" w:eastAsia="Times New Roman" w:hAnsi="Times New Roman"/>
                <w:color w:val="000000"/>
                <w:sz w:val="22"/>
                <w:szCs w:val="22"/>
                <w:highlight w:val="green"/>
              </w:rPr>
              <w:t>as discoveries</w:t>
            </w:r>
          </w:p>
        </w:tc>
        <w:tc>
          <w:tcPr>
            <w:tcW w:w="1641" w:type="dxa"/>
            <w:tcBorders>
              <w:top w:val="nil"/>
              <w:left w:val="nil"/>
              <w:bottom w:val="nil"/>
              <w:right w:val="nil"/>
            </w:tcBorders>
            <w:shd w:val="clear" w:color="auto" w:fill="auto"/>
            <w:noWrap/>
            <w:vAlign w:val="bottom"/>
            <w:hideMark/>
          </w:tcPr>
          <w:p w14:paraId="7A6F6E13" w14:textId="77777777" w:rsidR="008D6722" w:rsidRPr="008D6722" w:rsidRDefault="008D6722" w:rsidP="008D6722">
            <w:pPr>
              <w:rPr>
                <w:rFonts w:ascii="Times New Roman" w:eastAsia="Times New Roman" w:hAnsi="Times New Roman"/>
                <w:color w:val="000000"/>
                <w:sz w:val="22"/>
                <w:szCs w:val="22"/>
              </w:rPr>
            </w:pPr>
          </w:p>
        </w:tc>
        <w:tc>
          <w:tcPr>
            <w:tcW w:w="1800" w:type="dxa"/>
            <w:tcBorders>
              <w:top w:val="nil"/>
              <w:left w:val="nil"/>
              <w:bottom w:val="nil"/>
              <w:right w:val="nil"/>
            </w:tcBorders>
            <w:shd w:val="clear" w:color="auto" w:fill="auto"/>
            <w:noWrap/>
            <w:vAlign w:val="bottom"/>
            <w:hideMark/>
          </w:tcPr>
          <w:p w14:paraId="1FDED3E7" w14:textId="77777777" w:rsidR="008D6722" w:rsidRPr="008D6722" w:rsidRDefault="008D6722" w:rsidP="008D6722">
            <w:pPr>
              <w:rPr>
                <w:rFonts w:ascii="Times New Roman" w:eastAsia="Times New Roman" w:hAnsi="Times New Roman"/>
                <w:sz w:val="20"/>
                <w:szCs w:val="20"/>
              </w:rPr>
            </w:pPr>
          </w:p>
        </w:tc>
      </w:tr>
      <w:tr w:rsidR="008D6722" w:rsidRPr="008D6722" w14:paraId="5BECCB0E" w14:textId="77777777" w:rsidTr="00BE5510">
        <w:trPr>
          <w:trHeight w:val="828"/>
        </w:trPr>
        <w:tc>
          <w:tcPr>
            <w:tcW w:w="1692" w:type="dxa"/>
            <w:tcBorders>
              <w:top w:val="double" w:sz="6" w:space="0" w:color="auto"/>
              <w:left w:val="nil"/>
              <w:bottom w:val="nil"/>
              <w:right w:val="nil"/>
            </w:tcBorders>
            <w:shd w:val="clear" w:color="auto" w:fill="auto"/>
            <w:noWrap/>
            <w:vAlign w:val="bottom"/>
            <w:hideMark/>
          </w:tcPr>
          <w:p w14:paraId="786E70F1" w14:textId="77777777" w:rsidR="008D6722" w:rsidRPr="008D6722" w:rsidRDefault="008D6722" w:rsidP="008D6722">
            <w:pPr>
              <w:rPr>
                <w:rFonts w:ascii="Calibri" w:eastAsia="Times New Roman" w:hAnsi="Calibri"/>
                <w:color w:val="000000"/>
                <w:sz w:val="22"/>
                <w:szCs w:val="22"/>
              </w:rPr>
            </w:pPr>
            <w:r w:rsidRPr="008D6722">
              <w:rPr>
                <w:rFonts w:ascii="Calibri" w:eastAsia="Times New Roman" w:hAnsi="Calibri"/>
                <w:color w:val="000000"/>
                <w:sz w:val="22"/>
                <w:szCs w:val="22"/>
              </w:rPr>
              <w:t> </w:t>
            </w:r>
          </w:p>
        </w:tc>
        <w:tc>
          <w:tcPr>
            <w:tcW w:w="1127" w:type="dxa"/>
            <w:tcBorders>
              <w:top w:val="double" w:sz="6" w:space="0" w:color="auto"/>
              <w:left w:val="nil"/>
              <w:bottom w:val="nil"/>
              <w:right w:val="nil"/>
            </w:tcBorders>
            <w:shd w:val="clear" w:color="auto" w:fill="auto"/>
            <w:noWrap/>
            <w:vAlign w:val="bottom"/>
            <w:hideMark/>
          </w:tcPr>
          <w:p w14:paraId="3FEFD5FF" w14:textId="77777777" w:rsidR="008D6722" w:rsidRPr="008D6722" w:rsidRDefault="008D6722" w:rsidP="008D6722">
            <w:pPr>
              <w:jc w:val="center"/>
              <w:rPr>
                <w:rFonts w:ascii="Times New Roman" w:eastAsia="Times New Roman" w:hAnsi="Times New Roman"/>
                <w:color w:val="000000"/>
                <w:sz w:val="22"/>
                <w:szCs w:val="22"/>
              </w:rPr>
            </w:pPr>
            <w:r w:rsidRPr="008D6722">
              <w:rPr>
                <w:rFonts w:ascii="Times New Roman" w:eastAsia="Times New Roman" w:hAnsi="Times New Roman"/>
                <w:color w:val="000000"/>
                <w:sz w:val="22"/>
                <w:szCs w:val="22"/>
              </w:rPr>
              <w:t>Teen Births</w:t>
            </w:r>
          </w:p>
        </w:tc>
        <w:tc>
          <w:tcPr>
            <w:tcW w:w="2560" w:type="dxa"/>
            <w:gridSpan w:val="2"/>
            <w:tcBorders>
              <w:top w:val="double" w:sz="6" w:space="0" w:color="auto"/>
              <w:left w:val="nil"/>
              <w:bottom w:val="single" w:sz="4" w:space="0" w:color="auto"/>
              <w:right w:val="nil"/>
            </w:tcBorders>
            <w:shd w:val="clear" w:color="auto" w:fill="auto"/>
            <w:vAlign w:val="bottom"/>
            <w:hideMark/>
          </w:tcPr>
          <w:p w14:paraId="6EF168A2" w14:textId="77777777" w:rsidR="008D6722" w:rsidRPr="008D6722" w:rsidRDefault="008D6722" w:rsidP="008D6722">
            <w:pPr>
              <w:jc w:val="center"/>
              <w:rPr>
                <w:rFonts w:ascii="Times New Roman" w:eastAsia="Times New Roman" w:hAnsi="Times New Roman"/>
                <w:color w:val="000000"/>
                <w:sz w:val="22"/>
                <w:szCs w:val="22"/>
              </w:rPr>
            </w:pPr>
            <w:r w:rsidRPr="008D6722">
              <w:rPr>
                <w:rFonts w:ascii="Times New Roman" w:eastAsia="Times New Roman" w:hAnsi="Times New Roman"/>
                <w:color w:val="000000"/>
                <w:sz w:val="22"/>
                <w:szCs w:val="22"/>
              </w:rPr>
              <w:t>Male/Female age 2</w:t>
            </w:r>
          </w:p>
        </w:tc>
        <w:tc>
          <w:tcPr>
            <w:tcW w:w="1641" w:type="dxa"/>
            <w:tcBorders>
              <w:top w:val="double" w:sz="6" w:space="0" w:color="auto"/>
              <w:left w:val="nil"/>
              <w:bottom w:val="nil"/>
              <w:right w:val="nil"/>
            </w:tcBorders>
            <w:shd w:val="clear" w:color="auto" w:fill="auto"/>
            <w:noWrap/>
            <w:vAlign w:val="bottom"/>
            <w:hideMark/>
          </w:tcPr>
          <w:p w14:paraId="3E47F641" w14:textId="77777777" w:rsidR="008D6722" w:rsidRPr="008D6722" w:rsidRDefault="008D6722" w:rsidP="008D6722">
            <w:pPr>
              <w:jc w:val="center"/>
              <w:rPr>
                <w:rFonts w:ascii="Times New Roman" w:eastAsia="Times New Roman" w:hAnsi="Times New Roman"/>
                <w:color w:val="000000"/>
                <w:sz w:val="22"/>
                <w:szCs w:val="22"/>
              </w:rPr>
            </w:pPr>
            <w:r w:rsidRPr="008D6722">
              <w:rPr>
                <w:rFonts w:ascii="Times New Roman" w:eastAsia="Times New Roman" w:hAnsi="Times New Roman"/>
                <w:color w:val="000000"/>
                <w:sz w:val="22"/>
                <w:szCs w:val="22"/>
              </w:rPr>
              <w:t>Infant Mortality</w:t>
            </w:r>
          </w:p>
        </w:tc>
        <w:tc>
          <w:tcPr>
            <w:tcW w:w="1800" w:type="dxa"/>
            <w:tcBorders>
              <w:top w:val="double" w:sz="6" w:space="0" w:color="auto"/>
              <w:left w:val="nil"/>
              <w:bottom w:val="nil"/>
              <w:right w:val="nil"/>
            </w:tcBorders>
            <w:shd w:val="clear" w:color="auto" w:fill="auto"/>
            <w:vAlign w:val="bottom"/>
            <w:hideMark/>
          </w:tcPr>
          <w:p w14:paraId="69BEE890" w14:textId="77777777" w:rsidR="008D6722" w:rsidRPr="008D6722" w:rsidRDefault="008D6722" w:rsidP="008D6722">
            <w:pPr>
              <w:jc w:val="center"/>
              <w:rPr>
                <w:rFonts w:ascii="Times New Roman" w:eastAsia="Times New Roman" w:hAnsi="Times New Roman"/>
                <w:color w:val="000000"/>
                <w:sz w:val="22"/>
                <w:szCs w:val="22"/>
              </w:rPr>
            </w:pPr>
            <w:r w:rsidRPr="008D6722">
              <w:rPr>
                <w:rFonts w:ascii="Times New Roman" w:eastAsia="Times New Roman" w:hAnsi="Times New Roman"/>
                <w:color w:val="000000"/>
                <w:sz w:val="22"/>
                <w:szCs w:val="22"/>
              </w:rPr>
              <w:t>Female/Male Tertiary School Enrollment</w:t>
            </w:r>
          </w:p>
        </w:tc>
      </w:tr>
      <w:tr w:rsidR="008D6722" w:rsidRPr="008D6722" w14:paraId="11269D27" w14:textId="77777777" w:rsidTr="00BE5510">
        <w:trPr>
          <w:trHeight w:val="315"/>
        </w:trPr>
        <w:tc>
          <w:tcPr>
            <w:tcW w:w="1692" w:type="dxa"/>
            <w:tcBorders>
              <w:top w:val="nil"/>
              <w:left w:val="nil"/>
              <w:bottom w:val="nil"/>
              <w:right w:val="nil"/>
            </w:tcBorders>
            <w:shd w:val="clear" w:color="auto" w:fill="auto"/>
            <w:noWrap/>
            <w:vAlign w:val="bottom"/>
            <w:hideMark/>
          </w:tcPr>
          <w:p w14:paraId="2636C3C3" w14:textId="77777777" w:rsidR="008D6722" w:rsidRPr="008D6722" w:rsidRDefault="008D6722" w:rsidP="008D6722">
            <w:pPr>
              <w:rPr>
                <w:rFonts w:ascii="Times New Roman" w:eastAsia="Times New Roman" w:hAnsi="Times New Roman"/>
                <w:color w:val="000000"/>
                <w:sz w:val="22"/>
                <w:szCs w:val="22"/>
              </w:rPr>
            </w:pPr>
            <w:proofErr w:type="spellStart"/>
            <w:r w:rsidRPr="008D6722">
              <w:rPr>
                <w:rFonts w:ascii="Times New Roman" w:eastAsia="Times New Roman" w:hAnsi="Times New Roman"/>
                <w:color w:val="000000"/>
                <w:sz w:val="22"/>
                <w:szCs w:val="22"/>
              </w:rPr>
              <w:t>indep</w:t>
            </w:r>
            <w:proofErr w:type="spellEnd"/>
            <w:r w:rsidRPr="008D6722">
              <w:rPr>
                <w:rFonts w:ascii="Times New Roman" w:eastAsia="Times New Roman" w:hAnsi="Times New Roman"/>
                <w:color w:val="000000"/>
                <w:sz w:val="22"/>
                <w:szCs w:val="22"/>
              </w:rPr>
              <w:t xml:space="preserve"> var\sample</w:t>
            </w:r>
          </w:p>
        </w:tc>
        <w:tc>
          <w:tcPr>
            <w:tcW w:w="1127" w:type="dxa"/>
            <w:tcBorders>
              <w:top w:val="nil"/>
              <w:left w:val="nil"/>
              <w:bottom w:val="nil"/>
              <w:right w:val="nil"/>
            </w:tcBorders>
            <w:shd w:val="clear" w:color="auto" w:fill="auto"/>
            <w:vAlign w:val="bottom"/>
            <w:hideMark/>
          </w:tcPr>
          <w:p w14:paraId="1E00C3FE" w14:textId="77777777" w:rsidR="008D6722" w:rsidRPr="008D6722" w:rsidRDefault="008D6722" w:rsidP="008D6722">
            <w:pPr>
              <w:jc w:val="center"/>
              <w:rPr>
                <w:rFonts w:ascii="Times New Roman" w:eastAsia="Times New Roman" w:hAnsi="Times New Roman"/>
                <w:color w:val="000000"/>
                <w:sz w:val="22"/>
                <w:szCs w:val="22"/>
              </w:rPr>
            </w:pPr>
            <w:r w:rsidRPr="008D6722">
              <w:rPr>
                <w:rFonts w:ascii="Times New Roman" w:eastAsia="Times New Roman" w:hAnsi="Times New Roman"/>
                <w:color w:val="000000"/>
                <w:sz w:val="22"/>
                <w:szCs w:val="22"/>
              </w:rPr>
              <w:t>all</w:t>
            </w:r>
          </w:p>
        </w:tc>
        <w:tc>
          <w:tcPr>
            <w:tcW w:w="1280" w:type="dxa"/>
            <w:tcBorders>
              <w:top w:val="nil"/>
              <w:left w:val="nil"/>
              <w:bottom w:val="nil"/>
              <w:right w:val="nil"/>
            </w:tcBorders>
            <w:shd w:val="clear" w:color="auto" w:fill="auto"/>
            <w:vAlign w:val="bottom"/>
            <w:hideMark/>
          </w:tcPr>
          <w:p w14:paraId="1E6BAAF0" w14:textId="77777777" w:rsidR="008D6722" w:rsidRPr="008D6722" w:rsidRDefault="008D6722" w:rsidP="008D6722">
            <w:pPr>
              <w:jc w:val="center"/>
              <w:rPr>
                <w:rFonts w:ascii="Times New Roman" w:eastAsia="Times New Roman" w:hAnsi="Times New Roman"/>
                <w:color w:val="000000"/>
                <w:sz w:val="22"/>
                <w:szCs w:val="22"/>
              </w:rPr>
            </w:pPr>
            <w:r w:rsidRPr="008D6722">
              <w:rPr>
                <w:rFonts w:ascii="Times New Roman" w:eastAsia="Times New Roman" w:hAnsi="Times New Roman"/>
                <w:color w:val="000000"/>
                <w:sz w:val="22"/>
                <w:szCs w:val="22"/>
              </w:rPr>
              <w:t>all</w:t>
            </w:r>
          </w:p>
        </w:tc>
        <w:tc>
          <w:tcPr>
            <w:tcW w:w="1280" w:type="dxa"/>
            <w:tcBorders>
              <w:top w:val="nil"/>
              <w:left w:val="nil"/>
              <w:bottom w:val="nil"/>
              <w:right w:val="nil"/>
            </w:tcBorders>
            <w:shd w:val="clear" w:color="auto" w:fill="auto"/>
            <w:vAlign w:val="bottom"/>
            <w:hideMark/>
          </w:tcPr>
          <w:p w14:paraId="23896D7D" w14:textId="77777777" w:rsidR="008D6722" w:rsidRPr="008D6722" w:rsidRDefault="008D6722" w:rsidP="008D6722">
            <w:pPr>
              <w:jc w:val="center"/>
              <w:rPr>
                <w:rFonts w:ascii="Times New Roman" w:eastAsia="Times New Roman" w:hAnsi="Times New Roman"/>
                <w:color w:val="000000"/>
                <w:sz w:val="22"/>
                <w:szCs w:val="22"/>
              </w:rPr>
            </w:pPr>
            <w:r w:rsidRPr="008D6722">
              <w:rPr>
                <w:rFonts w:ascii="Times New Roman" w:eastAsia="Times New Roman" w:hAnsi="Times New Roman"/>
                <w:color w:val="000000"/>
                <w:sz w:val="22"/>
                <w:szCs w:val="22"/>
              </w:rPr>
              <w:t>no Africa</w:t>
            </w:r>
          </w:p>
        </w:tc>
        <w:tc>
          <w:tcPr>
            <w:tcW w:w="1641" w:type="dxa"/>
            <w:tcBorders>
              <w:top w:val="nil"/>
              <w:left w:val="nil"/>
              <w:bottom w:val="nil"/>
              <w:right w:val="nil"/>
            </w:tcBorders>
            <w:shd w:val="clear" w:color="auto" w:fill="auto"/>
            <w:vAlign w:val="bottom"/>
            <w:hideMark/>
          </w:tcPr>
          <w:p w14:paraId="6A3A2601" w14:textId="77777777" w:rsidR="008D6722" w:rsidRPr="008D6722" w:rsidRDefault="008D6722" w:rsidP="008D6722">
            <w:pPr>
              <w:jc w:val="center"/>
              <w:rPr>
                <w:rFonts w:ascii="Times New Roman" w:eastAsia="Times New Roman" w:hAnsi="Times New Roman"/>
                <w:color w:val="000000"/>
                <w:sz w:val="22"/>
                <w:szCs w:val="22"/>
              </w:rPr>
            </w:pPr>
            <w:r w:rsidRPr="008D6722">
              <w:rPr>
                <w:rFonts w:ascii="Times New Roman" w:eastAsia="Times New Roman" w:hAnsi="Times New Roman"/>
                <w:color w:val="000000"/>
                <w:sz w:val="22"/>
                <w:szCs w:val="22"/>
              </w:rPr>
              <w:t>all</w:t>
            </w:r>
          </w:p>
        </w:tc>
        <w:tc>
          <w:tcPr>
            <w:tcW w:w="1800" w:type="dxa"/>
            <w:tcBorders>
              <w:top w:val="nil"/>
              <w:left w:val="nil"/>
              <w:bottom w:val="nil"/>
              <w:right w:val="nil"/>
            </w:tcBorders>
            <w:shd w:val="clear" w:color="auto" w:fill="auto"/>
            <w:vAlign w:val="bottom"/>
            <w:hideMark/>
          </w:tcPr>
          <w:p w14:paraId="53D0ED26" w14:textId="77777777" w:rsidR="008D6722" w:rsidRPr="008D6722" w:rsidRDefault="008D6722" w:rsidP="008D6722">
            <w:pPr>
              <w:jc w:val="center"/>
              <w:rPr>
                <w:rFonts w:ascii="Times New Roman" w:eastAsia="Times New Roman" w:hAnsi="Times New Roman"/>
                <w:color w:val="000000"/>
                <w:sz w:val="22"/>
                <w:szCs w:val="22"/>
              </w:rPr>
            </w:pPr>
            <w:r w:rsidRPr="008D6722">
              <w:rPr>
                <w:rFonts w:ascii="Times New Roman" w:eastAsia="Times New Roman" w:hAnsi="Times New Roman"/>
                <w:color w:val="000000"/>
                <w:sz w:val="22"/>
                <w:szCs w:val="22"/>
              </w:rPr>
              <w:t>all</w:t>
            </w:r>
          </w:p>
        </w:tc>
      </w:tr>
      <w:tr w:rsidR="001A2640" w:rsidRPr="008D6722" w14:paraId="1FC065CD" w14:textId="77777777" w:rsidTr="00BE5510">
        <w:trPr>
          <w:trHeight w:val="315"/>
        </w:trPr>
        <w:tc>
          <w:tcPr>
            <w:tcW w:w="1692" w:type="dxa"/>
            <w:tcBorders>
              <w:top w:val="nil"/>
              <w:left w:val="nil"/>
              <w:bottom w:val="nil"/>
              <w:right w:val="nil"/>
            </w:tcBorders>
            <w:shd w:val="clear" w:color="auto" w:fill="auto"/>
            <w:noWrap/>
            <w:vAlign w:val="bottom"/>
            <w:hideMark/>
          </w:tcPr>
          <w:p w14:paraId="1167AC8D" w14:textId="77777777" w:rsidR="001A2640" w:rsidRPr="008D6722" w:rsidRDefault="001A2640" w:rsidP="001A2640">
            <w:pPr>
              <w:rPr>
                <w:rFonts w:ascii="Times New Roman" w:eastAsia="Times New Roman" w:hAnsi="Times New Roman"/>
                <w:color w:val="000000"/>
                <w:sz w:val="22"/>
                <w:szCs w:val="22"/>
              </w:rPr>
            </w:pPr>
            <w:r w:rsidRPr="008D6722">
              <w:rPr>
                <w:rFonts w:ascii="Times New Roman" w:eastAsia="Times New Roman" w:hAnsi="Times New Roman"/>
                <w:color w:val="000000"/>
                <w:sz w:val="22"/>
                <w:szCs w:val="22"/>
              </w:rPr>
              <w:t xml:space="preserve">Discovery, t </w:t>
            </w:r>
          </w:p>
        </w:tc>
        <w:tc>
          <w:tcPr>
            <w:tcW w:w="1127" w:type="dxa"/>
            <w:tcBorders>
              <w:top w:val="nil"/>
              <w:left w:val="nil"/>
              <w:bottom w:val="nil"/>
              <w:right w:val="nil"/>
            </w:tcBorders>
            <w:shd w:val="clear" w:color="auto" w:fill="auto"/>
            <w:noWrap/>
            <w:vAlign w:val="bottom"/>
            <w:hideMark/>
          </w:tcPr>
          <w:p w14:paraId="5153465C" w14:textId="5483B175"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1.419*</w:t>
            </w:r>
          </w:p>
        </w:tc>
        <w:tc>
          <w:tcPr>
            <w:tcW w:w="1280" w:type="dxa"/>
            <w:tcBorders>
              <w:top w:val="nil"/>
              <w:left w:val="nil"/>
              <w:bottom w:val="nil"/>
              <w:right w:val="nil"/>
            </w:tcBorders>
            <w:shd w:val="clear" w:color="auto" w:fill="auto"/>
            <w:noWrap/>
            <w:vAlign w:val="bottom"/>
            <w:hideMark/>
          </w:tcPr>
          <w:p w14:paraId="02BF068D" w14:textId="1EC4F1FC"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0.101</w:t>
            </w:r>
          </w:p>
        </w:tc>
        <w:tc>
          <w:tcPr>
            <w:tcW w:w="1280" w:type="dxa"/>
            <w:tcBorders>
              <w:top w:val="nil"/>
              <w:left w:val="nil"/>
              <w:bottom w:val="nil"/>
              <w:right w:val="nil"/>
            </w:tcBorders>
            <w:shd w:val="clear" w:color="auto" w:fill="auto"/>
            <w:noWrap/>
            <w:vAlign w:val="bottom"/>
            <w:hideMark/>
          </w:tcPr>
          <w:p w14:paraId="756AFB81" w14:textId="5ADFD7A3"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0.196***</w:t>
            </w:r>
          </w:p>
        </w:tc>
        <w:tc>
          <w:tcPr>
            <w:tcW w:w="1641" w:type="dxa"/>
            <w:tcBorders>
              <w:top w:val="nil"/>
              <w:left w:val="nil"/>
              <w:bottom w:val="nil"/>
              <w:right w:val="nil"/>
            </w:tcBorders>
            <w:shd w:val="clear" w:color="auto" w:fill="auto"/>
            <w:noWrap/>
            <w:vAlign w:val="bottom"/>
            <w:hideMark/>
          </w:tcPr>
          <w:p w14:paraId="243F6B1E" w14:textId="56E44D88"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1.848</w:t>
            </w:r>
          </w:p>
        </w:tc>
        <w:tc>
          <w:tcPr>
            <w:tcW w:w="1800" w:type="dxa"/>
            <w:tcBorders>
              <w:top w:val="nil"/>
              <w:left w:val="nil"/>
              <w:bottom w:val="nil"/>
              <w:right w:val="nil"/>
            </w:tcBorders>
            <w:shd w:val="clear" w:color="auto" w:fill="auto"/>
            <w:noWrap/>
            <w:vAlign w:val="bottom"/>
            <w:hideMark/>
          </w:tcPr>
          <w:p w14:paraId="2FFD33FE" w14:textId="1F06DAEC"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-1.484</w:t>
            </w:r>
          </w:p>
        </w:tc>
      </w:tr>
      <w:tr w:rsidR="001A2640" w:rsidRPr="008D6722" w14:paraId="44E54844" w14:textId="77777777" w:rsidTr="00BE5510">
        <w:trPr>
          <w:trHeight w:val="315"/>
        </w:trPr>
        <w:tc>
          <w:tcPr>
            <w:tcW w:w="1692" w:type="dxa"/>
            <w:tcBorders>
              <w:top w:val="nil"/>
              <w:left w:val="nil"/>
              <w:bottom w:val="nil"/>
              <w:right w:val="nil"/>
            </w:tcBorders>
            <w:shd w:val="clear" w:color="auto" w:fill="auto"/>
            <w:noWrap/>
            <w:vAlign w:val="bottom"/>
            <w:hideMark/>
          </w:tcPr>
          <w:p w14:paraId="330E2ABC" w14:textId="77777777" w:rsidR="001A2640" w:rsidRPr="008D6722" w:rsidRDefault="001A2640" w:rsidP="001A2640">
            <w:pPr>
              <w:jc w:val="center"/>
              <w:rPr>
                <w:rFonts w:ascii="Times New Roman" w:eastAsia="Times New Roman" w:hAnsi="Times New Roman"/>
                <w:sz w:val="22"/>
                <w:szCs w:val="22"/>
              </w:rPr>
            </w:pPr>
          </w:p>
        </w:tc>
        <w:tc>
          <w:tcPr>
            <w:tcW w:w="1127" w:type="dxa"/>
            <w:tcBorders>
              <w:top w:val="nil"/>
              <w:left w:val="nil"/>
              <w:bottom w:val="nil"/>
              <w:right w:val="nil"/>
            </w:tcBorders>
            <w:shd w:val="clear" w:color="auto" w:fill="auto"/>
            <w:noWrap/>
            <w:vAlign w:val="bottom"/>
            <w:hideMark/>
          </w:tcPr>
          <w:p w14:paraId="418A5027" w14:textId="58C05EA9"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(0.726)</w:t>
            </w:r>
          </w:p>
        </w:tc>
        <w:tc>
          <w:tcPr>
            <w:tcW w:w="1280" w:type="dxa"/>
            <w:tcBorders>
              <w:top w:val="nil"/>
              <w:left w:val="nil"/>
              <w:bottom w:val="nil"/>
              <w:right w:val="nil"/>
            </w:tcBorders>
            <w:shd w:val="clear" w:color="auto" w:fill="auto"/>
            <w:noWrap/>
            <w:vAlign w:val="bottom"/>
            <w:hideMark/>
          </w:tcPr>
          <w:p w14:paraId="7231CA8C" w14:textId="793FF465"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(0.077)</w:t>
            </w:r>
          </w:p>
        </w:tc>
        <w:tc>
          <w:tcPr>
            <w:tcW w:w="1280" w:type="dxa"/>
            <w:tcBorders>
              <w:top w:val="nil"/>
              <w:left w:val="nil"/>
              <w:bottom w:val="nil"/>
              <w:right w:val="nil"/>
            </w:tcBorders>
            <w:shd w:val="clear" w:color="auto" w:fill="auto"/>
            <w:noWrap/>
            <w:vAlign w:val="bottom"/>
            <w:hideMark/>
          </w:tcPr>
          <w:p w14:paraId="7B3449A7" w14:textId="03E96CE9"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(0.060)</w:t>
            </w:r>
          </w:p>
        </w:tc>
        <w:tc>
          <w:tcPr>
            <w:tcW w:w="1641" w:type="dxa"/>
            <w:tcBorders>
              <w:top w:val="nil"/>
              <w:left w:val="nil"/>
              <w:bottom w:val="nil"/>
              <w:right w:val="nil"/>
            </w:tcBorders>
            <w:shd w:val="clear" w:color="auto" w:fill="auto"/>
            <w:noWrap/>
            <w:vAlign w:val="bottom"/>
            <w:hideMark/>
          </w:tcPr>
          <w:p w14:paraId="1FFA81FB" w14:textId="313BAB15"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(1.270)</w:t>
            </w:r>
          </w:p>
        </w:tc>
        <w:tc>
          <w:tcPr>
            <w:tcW w:w="1800" w:type="dxa"/>
            <w:tcBorders>
              <w:top w:val="nil"/>
              <w:left w:val="nil"/>
              <w:bottom w:val="nil"/>
              <w:right w:val="nil"/>
            </w:tcBorders>
            <w:shd w:val="clear" w:color="auto" w:fill="auto"/>
            <w:noWrap/>
            <w:vAlign w:val="bottom"/>
            <w:hideMark/>
          </w:tcPr>
          <w:p w14:paraId="68594CD4" w14:textId="16431CE9"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(0.970)</w:t>
            </w:r>
          </w:p>
        </w:tc>
      </w:tr>
      <w:tr w:rsidR="001A2640" w:rsidRPr="008D6722" w14:paraId="3DA9CFCF" w14:textId="77777777" w:rsidTr="00BE5510">
        <w:trPr>
          <w:trHeight w:val="315"/>
        </w:trPr>
        <w:tc>
          <w:tcPr>
            <w:tcW w:w="1692" w:type="dxa"/>
            <w:tcBorders>
              <w:top w:val="nil"/>
              <w:left w:val="nil"/>
              <w:bottom w:val="nil"/>
              <w:right w:val="nil"/>
            </w:tcBorders>
            <w:shd w:val="clear" w:color="auto" w:fill="auto"/>
            <w:noWrap/>
            <w:vAlign w:val="bottom"/>
            <w:hideMark/>
          </w:tcPr>
          <w:p w14:paraId="2B123E15" w14:textId="77777777" w:rsidR="001A2640" w:rsidRPr="008D6722" w:rsidRDefault="001A2640" w:rsidP="001A2640">
            <w:pPr>
              <w:rPr>
                <w:rFonts w:ascii="Times New Roman" w:eastAsia="Times New Roman" w:hAnsi="Times New Roman"/>
                <w:color w:val="000000"/>
                <w:sz w:val="22"/>
                <w:szCs w:val="22"/>
              </w:rPr>
            </w:pPr>
            <w:r w:rsidRPr="008D6722">
              <w:rPr>
                <w:rFonts w:ascii="Times New Roman" w:eastAsia="Times New Roman" w:hAnsi="Times New Roman"/>
                <w:color w:val="000000"/>
                <w:sz w:val="22"/>
                <w:szCs w:val="22"/>
              </w:rPr>
              <w:t xml:space="preserve">Discovery, t-1 </w:t>
            </w:r>
          </w:p>
        </w:tc>
        <w:tc>
          <w:tcPr>
            <w:tcW w:w="1127" w:type="dxa"/>
            <w:tcBorders>
              <w:top w:val="nil"/>
              <w:left w:val="nil"/>
              <w:bottom w:val="nil"/>
              <w:right w:val="nil"/>
            </w:tcBorders>
            <w:shd w:val="clear" w:color="auto" w:fill="auto"/>
            <w:noWrap/>
            <w:vAlign w:val="bottom"/>
            <w:hideMark/>
          </w:tcPr>
          <w:p w14:paraId="75E47C40" w14:textId="195ABF18"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1.679**</w:t>
            </w:r>
          </w:p>
        </w:tc>
        <w:tc>
          <w:tcPr>
            <w:tcW w:w="1280" w:type="dxa"/>
            <w:tcBorders>
              <w:top w:val="nil"/>
              <w:left w:val="nil"/>
              <w:bottom w:val="nil"/>
              <w:right w:val="nil"/>
            </w:tcBorders>
            <w:shd w:val="clear" w:color="auto" w:fill="auto"/>
            <w:noWrap/>
            <w:vAlign w:val="bottom"/>
            <w:hideMark/>
          </w:tcPr>
          <w:p w14:paraId="597F8E2C" w14:textId="4587ABF2"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0.091</w:t>
            </w:r>
          </w:p>
        </w:tc>
        <w:tc>
          <w:tcPr>
            <w:tcW w:w="1280" w:type="dxa"/>
            <w:tcBorders>
              <w:top w:val="nil"/>
              <w:left w:val="nil"/>
              <w:bottom w:val="nil"/>
              <w:right w:val="nil"/>
            </w:tcBorders>
            <w:shd w:val="clear" w:color="auto" w:fill="auto"/>
            <w:noWrap/>
            <w:vAlign w:val="bottom"/>
            <w:hideMark/>
          </w:tcPr>
          <w:p w14:paraId="0D7E0F9F" w14:textId="066C591A"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0.157***</w:t>
            </w:r>
          </w:p>
        </w:tc>
        <w:tc>
          <w:tcPr>
            <w:tcW w:w="1641" w:type="dxa"/>
            <w:tcBorders>
              <w:top w:val="nil"/>
              <w:left w:val="nil"/>
              <w:bottom w:val="nil"/>
              <w:right w:val="nil"/>
            </w:tcBorders>
            <w:shd w:val="clear" w:color="auto" w:fill="auto"/>
            <w:noWrap/>
            <w:vAlign w:val="bottom"/>
            <w:hideMark/>
          </w:tcPr>
          <w:p w14:paraId="3829EDE0" w14:textId="7A81B2A6"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1.320</w:t>
            </w:r>
          </w:p>
        </w:tc>
        <w:tc>
          <w:tcPr>
            <w:tcW w:w="1800" w:type="dxa"/>
            <w:tcBorders>
              <w:top w:val="nil"/>
              <w:left w:val="nil"/>
              <w:bottom w:val="nil"/>
              <w:right w:val="nil"/>
            </w:tcBorders>
            <w:shd w:val="clear" w:color="auto" w:fill="auto"/>
            <w:noWrap/>
            <w:vAlign w:val="bottom"/>
            <w:hideMark/>
          </w:tcPr>
          <w:p w14:paraId="3B977D2C" w14:textId="567B224C"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-0.700</w:t>
            </w:r>
          </w:p>
        </w:tc>
      </w:tr>
      <w:tr w:rsidR="001A2640" w:rsidRPr="008D6722" w14:paraId="6DE5F22A" w14:textId="77777777" w:rsidTr="00BE5510">
        <w:trPr>
          <w:trHeight w:val="315"/>
        </w:trPr>
        <w:tc>
          <w:tcPr>
            <w:tcW w:w="1692" w:type="dxa"/>
            <w:tcBorders>
              <w:top w:val="nil"/>
              <w:left w:val="nil"/>
              <w:bottom w:val="nil"/>
              <w:right w:val="nil"/>
            </w:tcBorders>
            <w:shd w:val="clear" w:color="auto" w:fill="auto"/>
            <w:noWrap/>
            <w:vAlign w:val="bottom"/>
            <w:hideMark/>
          </w:tcPr>
          <w:p w14:paraId="36961556" w14:textId="77777777" w:rsidR="001A2640" w:rsidRPr="008D6722" w:rsidRDefault="001A2640" w:rsidP="001A2640">
            <w:pPr>
              <w:jc w:val="center"/>
              <w:rPr>
                <w:rFonts w:ascii="Times New Roman" w:eastAsia="Times New Roman" w:hAnsi="Times New Roman"/>
                <w:sz w:val="22"/>
                <w:szCs w:val="22"/>
              </w:rPr>
            </w:pPr>
          </w:p>
        </w:tc>
        <w:tc>
          <w:tcPr>
            <w:tcW w:w="1127" w:type="dxa"/>
            <w:tcBorders>
              <w:top w:val="nil"/>
              <w:left w:val="nil"/>
              <w:bottom w:val="nil"/>
              <w:right w:val="nil"/>
            </w:tcBorders>
            <w:shd w:val="clear" w:color="auto" w:fill="auto"/>
            <w:noWrap/>
            <w:vAlign w:val="bottom"/>
            <w:hideMark/>
          </w:tcPr>
          <w:p w14:paraId="36BD559D" w14:textId="1BEE2B78"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(0.797)</w:t>
            </w:r>
          </w:p>
        </w:tc>
        <w:tc>
          <w:tcPr>
            <w:tcW w:w="1280" w:type="dxa"/>
            <w:tcBorders>
              <w:top w:val="nil"/>
              <w:left w:val="nil"/>
              <w:bottom w:val="nil"/>
              <w:right w:val="nil"/>
            </w:tcBorders>
            <w:shd w:val="clear" w:color="auto" w:fill="auto"/>
            <w:noWrap/>
            <w:vAlign w:val="bottom"/>
            <w:hideMark/>
          </w:tcPr>
          <w:p w14:paraId="188A4BEB" w14:textId="5E242C3C"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(0.057)</w:t>
            </w:r>
          </w:p>
        </w:tc>
        <w:tc>
          <w:tcPr>
            <w:tcW w:w="1280" w:type="dxa"/>
            <w:tcBorders>
              <w:top w:val="nil"/>
              <w:left w:val="nil"/>
              <w:bottom w:val="nil"/>
              <w:right w:val="nil"/>
            </w:tcBorders>
            <w:shd w:val="clear" w:color="auto" w:fill="auto"/>
            <w:noWrap/>
            <w:vAlign w:val="bottom"/>
            <w:hideMark/>
          </w:tcPr>
          <w:p w14:paraId="0C8F2EB8" w14:textId="58F28CDC"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(0.056)</w:t>
            </w:r>
          </w:p>
        </w:tc>
        <w:tc>
          <w:tcPr>
            <w:tcW w:w="1641" w:type="dxa"/>
            <w:tcBorders>
              <w:top w:val="nil"/>
              <w:left w:val="nil"/>
              <w:bottom w:val="nil"/>
              <w:right w:val="nil"/>
            </w:tcBorders>
            <w:shd w:val="clear" w:color="auto" w:fill="auto"/>
            <w:noWrap/>
            <w:vAlign w:val="bottom"/>
            <w:hideMark/>
          </w:tcPr>
          <w:p w14:paraId="6C001318" w14:textId="3C739DE7"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(0.906)</w:t>
            </w:r>
          </w:p>
        </w:tc>
        <w:tc>
          <w:tcPr>
            <w:tcW w:w="1800" w:type="dxa"/>
            <w:tcBorders>
              <w:top w:val="nil"/>
              <w:left w:val="nil"/>
              <w:bottom w:val="nil"/>
              <w:right w:val="nil"/>
            </w:tcBorders>
            <w:shd w:val="clear" w:color="auto" w:fill="auto"/>
            <w:noWrap/>
            <w:vAlign w:val="bottom"/>
            <w:hideMark/>
          </w:tcPr>
          <w:p w14:paraId="59E98025" w14:textId="79B91B8E"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(0.744)</w:t>
            </w:r>
          </w:p>
        </w:tc>
      </w:tr>
      <w:tr w:rsidR="001A2640" w:rsidRPr="008D6722" w14:paraId="7AE1E8E5" w14:textId="77777777" w:rsidTr="00BE5510">
        <w:trPr>
          <w:trHeight w:val="315"/>
        </w:trPr>
        <w:tc>
          <w:tcPr>
            <w:tcW w:w="1692" w:type="dxa"/>
            <w:tcBorders>
              <w:top w:val="nil"/>
              <w:left w:val="nil"/>
              <w:bottom w:val="nil"/>
              <w:right w:val="nil"/>
            </w:tcBorders>
            <w:shd w:val="clear" w:color="auto" w:fill="auto"/>
            <w:noWrap/>
            <w:vAlign w:val="bottom"/>
            <w:hideMark/>
          </w:tcPr>
          <w:p w14:paraId="29883696" w14:textId="77777777" w:rsidR="001A2640" w:rsidRPr="008D6722" w:rsidRDefault="001A2640" w:rsidP="001A2640">
            <w:pPr>
              <w:rPr>
                <w:rFonts w:ascii="Times New Roman" w:eastAsia="Times New Roman" w:hAnsi="Times New Roman"/>
                <w:color w:val="000000"/>
                <w:sz w:val="22"/>
                <w:szCs w:val="22"/>
              </w:rPr>
            </w:pPr>
            <w:r w:rsidRPr="008D6722">
              <w:rPr>
                <w:rFonts w:ascii="Times New Roman" w:eastAsia="Times New Roman" w:hAnsi="Times New Roman"/>
                <w:color w:val="000000"/>
                <w:sz w:val="22"/>
                <w:szCs w:val="22"/>
              </w:rPr>
              <w:t>Discovery, t-2</w:t>
            </w:r>
          </w:p>
        </w:tc>
        <w:tc>
          <w:tcPr>
            <w:tcW w:w="1127" w:type="dxa"/>
            <w:tcBorders>
              <w:top w:val="nil"/>
              <w:left w:val="nil"/>
              <w:bottom w:val="nil"/>
              <w:right w:val="nil"/>
            </w:tcBorders>
            <w:shd w:val="clear" w:color="auto" w:fill="auto"/>
            <w:noWrap/>
            <w:vAlign w:val="bottom"/>
            <w:hideMark/>
          </w:tcPr>
          <w:p w14:paraId="69A2DFBF" w14:textId="24130814"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1.359*</w:t>
            </w:r>
          </w:p>
        </w:tc>
        <w:tc>
          <w:tcPr>
            <w:tcW w:w="1280" w:type="dxa"/>
            <w:tcBorders>
              <w:top w:val="nil"/>
              <w:left w:val="nil"/>
              <w:bottom w:val="nil"/>
              <w:right w:val="nil"/>
            </w:tcBorders>
            <w:shd w:val="clear" w:color="auto" w:fill="auto"/>
            <w:noWrap/>
            <w:vAlign w:val="bottom"/>
            <w:hideMark/>
          </w:tcPr>
          <w:p w14:paraId="286E98A0" w14:textId="1EC2DE6F"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0.073</w:t>
            </w:r>
          </w:p>
        </w:tc>
        <w:tc>
          <w:tcPr>
            <w:tcW w:w="1280" w:type="dxa"/>
            <w:tcBorders>
              <w:top w:val="nil"/>
              <w:left w:val="nil"/>
              <w:bottom w:val="nil"/>
              <w:right w:val="nil"/>
            </w:tcBorders>
            <w:shd w:val="clear" w:color="auto" w:fill="auto"/>
            <w:noWrap/>
            <w:vAlign w:val="bottom"/>
            <w:hideMark/>
          </w:tcPr>
          <w:p w14:paraId="35E1FDBB" w14:textId="243EFC67"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0.125**</w:t>
            </w:r>
          </w:p>
        </w:tc>
        <w:tc>
          <w:tcPr>
            <w:tcW w:w="1641" w:type="dxa"/>
            <w:tcBorders>
              <w:top w:val="nil"/>
              <w:left w:val="nil"/>
              <w:bottom w:val="nil"/>
              <w:right w:val="nil"/>
            </w:tcBorders>
            <w:shd w:val="clear" w:color="auto" w:fill="auto"/>
            <w:noWrap/>
            <w:vAlign w:val="bottom"/>
            <w:hideMark/>
          </w:tcPr>
          <w:p w14:paraId="39CFACFA" w14:textId="6A299AB0"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1.169*</w:t>
            </w:r>
          </w:p>
        </w:tc>
        <w:tc>
          <w:tcPr>
            <w:tcW w:w="1800" w:type="dxa"/>
            <w:tcBorders>
              <w:top w:val="nil"/>
              <w:left w:val="nil"/>
              <w:bottom w:val="nil"/>
              <w:right w:val="nil"/>
            </w:tcBorders>
            <w:shd w:val="clear" w:color="auto" w:fill="auto"/>
            <w:noWrap/>
            <w:vAlign w:val="bottom"/>
            <w:hideMark/>
          </w:tcPr>
          <w:p w14:paraId="6F2BB594" w14:textId="43A9528A"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-1.658</w:t>
            </w:r>
          </w:p>
        </w:tc>
      </w:tr>
      <w:tr w:rsidR="001A2640" w:rsidRPr="008D6722" w14:paraId="59D15C31" w14:textId="77777777" w:rsidTr="00BE5510">
        <w:trPr>
          <w:trHeight w:val="315"/>
        </w:trPr>
        <w:tc>
          <w:tcPr>
            <w:tcW w:w="1692" w:type="dxa"/>
            <w:tcBorders>
              <w:top w:val="nil"/>
              <w:left w:val="nil"/>
              <w:bottom w:val="nil"/>
              <w:right w:val="nil"/>
            </w:tcBorders>
            <w:shd w:val="clear" w:color="auto" w:fill="auto"/>
            <w:noWrap/>
            <w:vAlign w:val="bottom"/>
            <w:hideMark/>
          </w:tcPr>
          <w:p w14:paraId="47B09C64" w14:textId="77777777" w:rsidR="001A2640" w:rsidRPr="008D6722" w:rsidRDefault="001A2640" w:rsidP="001A2640">
            <w:pPr>
              <w:jc w:val="center"/>
              <w:rPr>
                <w:rFonts w:ascii="Times New Roman" w:eastAsia="Times New Roman" w:hAnsi="Times New Roman"/>
                <w:sz w:val="22"/>
                <w:szCs w:val="22"/>
              </w:rPr>
            </w:pPr>
          </w:p>
        </w:tc>
        <w:tc>
          <w:tcPr>
            <w:tcW w:w="1127" w:type="dxa"/>
            <w:tcBorders>
              <w:top w:val="nil"/>
              <w:left w:val="nil"/>
              <w:bottom w:val="nil"/>
              <w:right w:val="nil"/>
            </w:tcBorders>
            <w:shd w:val="clear" w:color="auto" w:fill="auto"/>
            <w:noWrap/>
            <w:vAlign w:val="bottom"/>
            <w:hideMark/>
          </w:tcPr>
          <w:p w14:paraId="5D6C8443" w14:textId="7B3D00C1"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(0.692)</w:t>
            </w:r>
          </w:p>
        </w:tc>
        <w:tc>
          <w:tcPr>
            <w:tcW w:w="1280" w:type="dxa"/>
            <w:tcBorders>
              <w:top w:val="nil"/>
              <w:left w:val="nil"/>
              <w:bottom w:val="nil"/>
              <w:right w:val="nil"/>
            </w:tcBorders>
            <w:shd w:val="clear" w:color="auto" w:fill="auto"/>
            <w:noWrap/>
            <w:vAlign w:val="bottom"/>
            <w:hideMark/>
          </w:tcPr>
          <w:p w14:paraId="271AF9AC" w14:textId="7F20E715"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(0.048)</w:t>
            </w:r>
          </w:p>
        </w:tc>
        <w:tc>
          <w:tcPr>
            <w:tcW w:w="1280" w:type="dxa"/>
            <w:tcBorders>
              <w:top w:val="nil"/>
              <w:left w:val="nil"/>
              <w:bottom w:val="nil"/>
              <w:right w:val="nil"/>
            </w:tcBorders>
            <w:shd w:val="clear" w:color="auto" w:fill="auto"/>
            <w:noWrap/>
            <w:vAlign w:val="bottom"/>
            <w:hideMark/>
          </w:tcPr>
          <w:p w14:paraId="50E91493" w14:textId="1B6C136F"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(0.050)</w:t>
            </w:r>
          </w:p>
        </w:tc>
        <w:tc>
          <w:tcPr>
            <w:tcW w:w="1641" w:type="dxa"/>
            <w:tcBorders>
              <w:top w:val="nil"/>
              <w:left w:val="nil"/>
              <w:bottom w:val="nil"/>
              <w:right w:val="nil"/>
            </w:tcBorders>
            <w:shd w:val="clear" w:color="auto" w:fill="auto"/>
            <w:noWrap/>
            <w:vAlign w:val="bottom"/>
            <w:hideMark/>
          </w:tcPr>
          <w:p w14:paraId="18C7241F" w14:textId="41E2583D"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(0.673)</w:t>
            </w:r>
          </w:p>
        </w:tc>
        <w:tc>
          <w:tcPr>
            <w:tcW w:w="1800" w:type="dxa"/>
            <w:tcBorders>
              <w:top w:val="nil"/>
              <w:left w:val="nil"/>
              <w:bottom w:val="nil"/>
              <w:right w:val="nil"/>
            </w:tcBorders>
            <w:shd w:val="clear" w:color="auto" w:fill="auto"/>
            <w:noWrap/>
            <w:vAlign w:val="bottom"/>
            <w:hideMark/>
          </w:tcPr>
          <w:p w14:paraId="2AC16F23" w14:textId="3347D15B"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(1.136)</w:t>
            </w:r>
          </w:p>
        </w:tc>
      </w:tr>
      <w:tr w:rsidR="001A2640" w:rsidRPr="008D6722" w14:paraId="41C438C4" w14:textId="77777777" w:rsidTr="00BE5510">
        <w:trPr>
          <w:trHeight w:val="315"/>
        </w:trPr>
        <w:tc>
          <w:tcPr>
            <w:tcW w:w="1692" w:type="dxa"/>
            <w:tcBorders>
              <w:top w:val="nil"/>
              <w:left w:val="nil"/>
              <w:bottom w:val="nil"/>
              <w:right w:val="nil"/>
            </w:tcBorders>
            <w:shd w:val="clear" w:color="auto" w:fill="auto"/>
            <w:noWrap/>
            <w:vAlign w:val="bottom"/>
            <w:hideMark/>
          </w:tcPr>
          <w:p w14:paraId="4FCAB2C5" w14:textId="77777777" w:rsidR="001A2640" w:rsidRPr="008D6722" w:rsidRDefault="001A2640" w:rsidP="001A2640">
            <w:pPr>
              <w:rPr>
                <w:rFonts w:ascii="Times New Roman" w:eastAsia="Times New Roman" w:hAnsi="Times New Roman"/>
                <w:color w:val="000000"/>
                <w:sz w:val="22"/>
                <w:szCs w:val="22"/>
              </w:rPr>
            </w:pPr>
            <w:r w:rsidRPr="008D6722">
              <w:rPr>
                <w:rFonts w:ascii="Times New Roman" w:eastAsia="Times New Roman" w:hAnsi="Times New Roman"/>
                <w:color w:val="000000"/>
                <w:sz w:val="22"/>
                <w:szCs w:val="22"/>
              </w:rPr>
              <w:t xml:space="preserve">Discovery, t-3 </w:t>
            </w:r>
          </w:p>
        </w:tc>
        <w:tc>
          <w:tcPr>
            <w:tcW w:w="1127" w:type="dxa"/>
            <w:tcBorders>
              <w:top w:val="nil"/>
              <w:left w:val="nil"/>
              <w:bottom w:val="nil"/>
              <w:right w:val="nil"/>
            </w:tcBorders>
            <w:shd w:val="clear" w:color="auto" w:fill="auto"/>
            <w:noWrap/>
            <w:vAlign w:val="bottom"/>
            <w:hideMark/>
          </w:tcPr>
          <w:p w14:paraId="2E3909C8" w14:textId="48B7DAD6"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1.575*</w:t>
            </w:r>
          </w:p>
        </w:tc>
        <w:tc>
          <w:tcPr>
            <w:tcW w:w="1280" w:type="dxa"/>
            <w:tcBorders>
              <w:top w:val="nil"/>
              <w:left w:val="nil"/>
              <w:bottom w:val="nil"/>
              <w:right w:val="nil"/>
            </w:tcBorders>
            <w:shd w:val="clear" w:color="auto" w:fill="auto"/>
            <w:noWrap/>
            <w:vAlign w:val="bottom"/>
            <w:hideMark/>
          </w:tcPr>
          <w:p w14:paraId="5D390BCE" w14:textId="1D162C29"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0.093**</w:t>
            </w:r>
          </w:p>
        </w:tc>
        <w:tc>
          <w:tcPr>
            <w:tcW w:w="1280" w:type="dxa"/>
            <w:tcBorders>
              <w:top w:val="nil"/>
              <w:left w:val="nil"/>
              <w:bottom w:val="nil"/>
              <w:right w:val="nil"/>
            </w:tcBorders>
            <w:shd w:val="clear" w:color="auto" w:fill="auto"/>
            <w:noWrap/>
            <w:vAlign w:val="bottom"/>
            <w:hideMark/>
          </w:tcPr>
          <w:p w14:paraId="7086C8FB" w14:textId="5110B697"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0.142***</w:t>
            </w:r>
          </w:p>
        </w:tc>
        <w:tc>
          <w:tcPr>
            <w:tcW w:w="1641" w:type="dxa"/>
            <w:tcBorders>
              <w:top w:val="nil"/>
              <w:left w:val="nil"/>
              <w:bottom w:val="nil"/>
              <w:right w:val="nil"/>
            </w:tcBorders>
            <w:shd w:val="clear" w:color="auto" w:fill="auto"/>
            <w:noWrap/>
            <w:vAlign w:val="bottom"/>
            <w:hideMark/>
          </w:tcPr>
          <w:p w14:paraId="7DD93BA4" w14:textId="165CF6F8"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1.058**</w:t>
            </w:r>
          </w:p>
        </w:tc>
        <w:tc>
          <w:tcPr>
            <w:tcW w:w="1800" w:type="dxa"/>
            <w:tcBorders>
              <w:top w:val="nil"/>
              <w:left w:val="nil"/>
              <w:bottom w:val="nil"/>
              <w:right w:val="nil"/>
            </w:tcBorders>
            <w:shd w:val="clear" w:color="auto" w:fill="auto"/>
            <w:noWrap/>
            <w:vAlign w:val="bottom"/>
            <w:hideMark/>
          </w:tcPr>
          <w:p w14:paraId="11D20987" w14:textId="1CA94D39"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-0.833</w:t>
            </w:r>
          </w:p>
        </w:tc>
      </w:tr>
      <w:tr w:rsidR="001A2640" w:rsidRPr="008D6722" w14:paraId="626F8725" w14:textId="77777777" w:rsidTr="00BE5510">
        <w:trPr>
          <w:trHeight w:val="315"/>
        </w:trPr>
        <w:tc>
          <w:tcPr>
            <w:tcW w:w="1692" w:type="dxa"/>
            <w:tcBorders>
              <w:top w:val="nil"/>
              <w:left w:val="nil"/>
              <w:bottom w:val="nil"/>
              <w:right w:val="nil"/>
            </w:tcBorders>
            <w:shd w:val="clear" w:color="auto" w:fill="auto"/>
            <w:noWrap/>
            <w:vAlign w:val="bottom"/>
            <w:hideMark/>
          </w:tcPr>
          <w:p w14:paraId="1FC27DF0" w14:textId="77777777" w:rsidR="001A2640" w:rsidRPr="008D6722" w:rsidRDefault="001A2640" w:rsidP="001A2640">
            <w:pPr>
              <w:jc w:val="center"/>
              <w:rPr>
                <w:rFonts w:ascii="Times New Roman" w:eastAsia="Times New Roman" w:hAnsi="Times New Roman"/>
                <w:sz w:val="22"/>
                <w:szCs w:val="22"/>
              </w:rPr>
            </w:pPr>
          </w:p>
        </w:tc>
        <w:tc>
          <w:tcPr>
            <w:tcW w:w="1127" w:type="dxa"/>
            <w:tcBorders>
              <w:top w:val="nil"/>
              <w:left w:val="nil"/>
              <w:bottom w:val="nil"/>
              <w:right w:val="nil"/>
            </w:tcBorders>
            <w:shd w:val="clear" w:color="auto" w:fill="auto"/>
            <w:noWrap/>
            <w:vAlign w:val="bottom"/>
            <w:hideMark/>
          </w:tcPr>
          <w:p w14:paraId="036625A6" w14:textId="480D197B"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(0.904)</w:t>
            </w:r>
          </w:p>
        </w:tc>
        <w:tc>
          <w:tcPr>
            <w:tcW w:w="1280" w:type="dxa"/>
            <w:tcBorders>
              <w:top w:val="nil"/>
              <w:left w:val="nil"/>
              <w:bottom w:val="nil"/>
              <w:right w:val="nil"/>
            </w:tcBorders>
            <w:shd w:val="clear" w:color="auto" w:fill="auto"/>
            <w:noWrap/>
            <w:vAlign w:val="bottom"/>
            <w:hideMark/>
          </w:tcPr>
          <w:p w14:paraId="00BF1365" w14:textId="01A3500F"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(0.038)</w:t>
            </w:r>
          </w:p>
        </w:tc>
        <w:tc>
          <w:tcPr>
            <w:tcW w:w="1280" w:type="dxa"/>
            <w:tcBorders>
              <w:top w:val="nil"/>
              <w:left w:val="nil"/>
              <w:bottom w:val="nil"/>
              <w:right w:val="nil"/>
            </w:tcBorders>
            <w:shd w:val="clear" w:color="auto" w:fill="auto"/>
            <w:noWrap/>
            <w:vAlign w:val="bottom"/>
            <w:hideMark/>
          </w:tcPr>
          <w:p w14:paraId="3D57C51C" w14:textId="005C0515"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(0.044)</w:t>
            </w:r>
          </w:p>
        </w:tc>
        <w:tc>
          <w:tcPr>
            <w:tcW w:w="1641" w:type="dxa"/>
            <w:tcBorders>
              <w:top w:val="nil"/>
              <w:left w:val="nil"/>
              <w:bottom w:val="nil"/>
              <w:right w:val="nil"/>
            </w:tcBorders>
            <w:shd w:val="clear" w:color="auto" w:fill="auto"/>
            <w:noWrap/>
            <w:vAlign w:val="bottom"/>
            <w:hideMark/>
          </w:tcPr>
          <w:p w14:paraId="6B319E95" w14:textId="0DED9369"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(0.514)</w:t>
            </w:r>
          </w:p>
        </w:tc>
        <w:tc>
          <w:tcPr>
            <w:tcW w:w="1800" w:type="dxa"/>
            <w:tcBorders>
              <w:top w:val="nil"/>
              <w:left w:val="nil"/>
              <w:bottom w:val="nil"/>
              <w:right w:val="nil"/>
            </w:tcBorders>
            <w:shd w:val="clear" w:color="auto" w:fill="auto"/>
            <w:noWrap/>
            <w:vAlign w:val="bottom"/>
            <w:hideMark/>
          </w:tcPr>
          <w:p w14:paraId="699DB682" w14:textId="2DE0107F"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(1.657)</w:t>
            </w:r>
          </w:p>
        </w:tc>
      </w:tr>
      <w:tr w:rsidR="001A2640" w:rsidRPr="008D6722" w14:paraId="2E20BB90" w14:textId="77777777" w:rsidTr="00BE5510">
        <w:trPr>
          <w:trHeight w:val="315"/>
        </w:trPr>
        <w:tc>
          <w:tcPr>
            <w:tcW w:w="1692" w:type="dxa"/>
            <w:tcBorders>
              <w:top w:val="nil"/>
              <w:left w:val="nil"/>
              <w:bottom w:val="nil"/>
              <w:right w:val="nil"/>
            </w:tcBorders>
            <w:shd w:val="clear" w:color="auto" w:fill="auto"/>
            <w:noWrap/>
            <w:vAlign w:val="bottom"/>
            <w:hideMark/>
          </w:tcPr>
          <w:p w14:paraId="6BA08230" w14:textId="77777777" w:rsidR="001A2640" w:rsidRPr="008D6722" w:rsidRDefault="001A2640" w:rsidP="001A2640">
            <w:pPr>
              <w:rPr>
                <w:rFonts w:ascii="Times New Roman" w:eastAsia="Times New Roman" w:hAnsi="Times New Roman"/>
                <w:color w:val="000000"/>
                <w:sz w:val="22"/>
                <w:szCs w:val="22"/>
              </w:rPr>
            </w:pPr>
            <w:r w:rsidRPr="008D6722">
              <w:rPr>
                <w:rFonts w:ascii="Times New Roman" w:eastAsia="Times New Roman" w:hAnsi="Times New Roman"/>
                <w:color w:val="000000"/>
                <w:sz w:val="22"/>
                <w:szCs w:val="22"/>
              </w:rPr>
              <w:t xml:space="preserve">Discovery, t-4 </w:t>
            </w:r>
          </w:p>
        </w:tc>
        <w:tc>
          <w:tcPr>
            <w:tcW w:w="1127" w:type="dxa"/>
            <w:tcBorders>
              <w:top w:val="nil"/>
              <w:left w:val="nil"/>
              <w:bottom w:val="nil"/>
              <w:right w:val="nil"/>
            </w:tcBorders>
            <w:shd w:val="clear" w:color="auto" w:fill="auto"/>
            <w:noWrap/>
            <w:vAlign w:val="bottom"/>
            <w:hideMark/>
          </w:tcPr>
          <w:p w14:paraId="07AF4CEC" w14:textId="32C8904A"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1.344*</w:t>
            </w:r>
          </w:p>
        </w:tc>
        <w:tc>
          <w:tcPr>
            <w:tcW w:w="1280" w:type="dxa"/>
            <w:tcBorders>
              <w:top w:val="nil"/>
              <w:left w:val="nil"/>
              <w:bottom w:val="nil"/>
              <w:right w:val="nil"/>
            </w:tcBorders>
            <w:shd w:val="clear" w:color="auto" w:fill="auto"/>
            <w:noWrap/>
            <w:vAlign w:val="bottom"/>
            <w:hideMark/>
          </w:tcPr>
          <w:p w14:paraId="6B26B959" w14:textId="60A5DD80"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0.029</w:t>
            </w:r>
          </w:p>
        </w:tc>
        <w:tc>
          <w:tcPr>
            <w:tcW w:w="1280" w:type="dxa"/>
            <w:tcBorders>
              <w:top w:val="nil"/>
              <w:left w:val="nil"/>
              <w:bottom w:val="nil"/>
              <w:right w:val="nil"/>
            </w:tcBorders>
            <w:shd w:val="clear" w:color="auto" w:fill="auto"/>
            <w:noWrap/>
            <w:vAlign w:val="bottom"/>
            <w:hideMark/>
          </w:tcPr>
          <w:p w14:paraId="47A16D57" w14:textId="3E528FF7"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0.043</w:t>
            </w:r>
          </w:p>
        </w:tc>
        <w:tc>
          <w:tcPr>
            <w:tcW w:w="1641" w:type="dxa"/>
            <w:tcBorders>
              <w:top w:val="nil"/>
              <w:left w:val="nil"/>
              <w:bottom w:val="nil"/>
              <w:right w:val="nil"/>
            </w:tcBorders>
            <w:shd w:val="clear" w:color="auto" w:fill="auto"/>
            <w:noWrap/>
            <w:vAlign w:val="bottom"/>
            <w:hideMark/>
          </w:tcPr>
          <w:p w14:paraId="16EC6C90" w14:textId="10FDE01A"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0.761*</w:t>
            </w:r>
          </w:p>
        </w:tc>
        <w:tc>
          <w:tcPr>
            <w:tcW w:w="1800" w:type="dxa"/>
            <w:tcBorders>
              <w:top w:val="nil"/>
              <w:left w:val="nil"/>
              <w:bottom w:val="nil"/>
              <w:right w:val="nil"/>
            </w:tcBorders>
            <w:shd w:val="clear" w:color="auto" w:fill="auto"/>
            <w:noWrap/>
            <w:vAlign w:val="bottom"/>
            <w:hideMark/>
          </w:tcPr>
          <w:p w14:paraId="070D8E82" w14:textId="4B5154DB"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-1.366</w:t>
            </w:r>
          </w:p>
        </w:tc>
      </w:tr>
      <w:tr w:rsidR="001A2640" w:rsidRPr="008D6722" w14:paraId="2E7413F6" w14:textId="77777777" w:rsidTr="00BE5510">
        <w:trPr>
          <w:trHeight w:val="315"/>
        </w:trPr>
        <w:tc>
          <w:tcPr>
            <w:tcW w:w="1692" w:type="dxa"/>
            <w:tcBorders>
              <w:top w:val="nil"/>
              <w:left w:val="nil"/>
              <w:bottom w:val="nil"/>
              <w:right w:val="nil"/>
            </w:tcBorders>
            <w:shd w:val="clear" w:color="auto" w:fill="auto"/>
            <w:noWrap/>
            <w:vAlign w:val="bottom"/>
            <w:hideMark/>
          </w:tcPr>
          <w:p w14:paraId="38C84ED7" w14:textId="77777777" w:rsidR="001A2640" w:rsidRPr="008D6722" w:rsidRDefault="001A2640" w:rsidP="001A2640">
            <w:pPr>
              <w:jc w:val="center"/>
              <w:rPr>
                <w:rFonts w:ascii="Times New Roman" w:eastAsia="Times New Roman" w:hAnsi="Times New Roman"/>
                <w:sz w:val="22"/>
                <w:szCs w:val="22"/>
              </w:rPr>
            </w:pPr>
          </w:p>
        </w:tc>
        <w:tc>
          <w:tcPr>
            <w:tcW w:w="1127" w:type="dxa"/>
            <w:tcBorders>
              <w:top w:val="nil"/>
              <w:left w:val="nil"/>
              <w:bottom w:val="nil"/>
              <w:right w:val="nil"/>
            </w:tcBorders>
            <w:shd w:val="clear" w:color="auto" w:fill="auto"/>
            <w:noWrap/>
            <w:vAlign w:val="bottom"/>
            <w:hideMark/>
          </w:tcPr>
          <w:p w14:paraId="77856B8A" w14:textId="72F0EA03"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(0.792)</w:t>
            </w:r>
          </w:p>
        </w:tc>
        <w:tc>
          <w:tcPr>
            <w:tcW w:w="1280" w:type="dxa"/>
            <w:tcBorders>
              <w:top w:val="nil"/>
              <w:left w:val="nil"/>
              <w:bottom w:val="nil"/>
              <w:right w:val="nil"/>
            </w:tcBorders>
            <w:shd w:val="clear" w:color="auto" w:fill="auto"/>
            <w:noWrap/>
            <w:vAlign w:val="bottom"/>
            <w:hideMark/>
          </w:tcPr>
          <w:p w14:paraId="547B7A61" w14:textId="1F1C19D3"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(0.049)</w:t>
            </w:r>
          </w:p>
        </w:tc>
        <w:tc>
          <w:tcPr>
            <w:tcW w:w="1280" w:type="dxa"/>
            <w:tcBorders>
              <w:top w:val="nil"/>
              <w:left w:val="nil"/>
              <w:bottom w:val="nil"/>
              <w:right w:val="nil"/>
            </w:tcBorders>
            <w:shd w:val="clear" w:color="auto" w:fill="auto"/>
            <w:noWrap/>
            <w:vAlign w:val="bottom"/>
            <w:hideMark/>
          </w:tcPr>
          <w:p w14:paraId="2012AEC9" w14:textId="736B25A0"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(0.060)</w:t>
            </w:r>
          </w:p>
        </w:tc>
        <w:tc>
          <w:tcPr>
            <w:tcW w:w="1641" w:type="dxa"/>
            <w:tcBorders>
              <w:top w:val="nil"/>
              <w:left w:val="nil"/>
              <w:bottom w:val="nil"/>
              <w:right w:val="nil"/>
            </w:tcBorders>
            <w:shd w:val="clear" w:color="auto" w:fill="auto"/>
            <w:noWrap/>
            <w:vAlign w:val="bottom"/>
            <w:hideMark/>
          </w:tcPr>
          <w:p w14:paraId="07C81CCE" w14:textId="1CE5A2DE"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(0.442)</w:t>
            </w:r>
          </w:p>
        </w:tc>
        <w:tc>
          <w:tcPr>
            <w:tcW w:w="1800" w:type="dxa"/>
            <w:tcBorders>
              <w:top w:val="nil"/>
              <w:left w:val="nil"/>
              <w:bottom w:val="nil"/>
              <w:right w:val="nil"/>
            </w:tcBorders>
            <w:shd w:val="clear" w:color="auto" w:fill="auto"/>
            <w:noWrap/>
            <w:vAlign w:val="bottom"/>
            <w:hideMark/>
          </w:tcPr>
          <w:p w14:paraId="2305BEC3" w14:textId="6447299F"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(1.372)</w:t>
            </w:r>
          </w:p>
        </w:tc>
      </w:tr>
      <w:tr w:rsidR="001A2640" w:rsidRPr="008D6722" w14:paraId="39385786" w14:textId="77777777" w:rsidTr="00BE5510">
        <w:trPr>
          <w:trHeight w:val="315"/>
        </w:trPr>
        <w:tc>
          <w:tcPr>
            <w:tcW w:w="1692" w:type="dxa"/>
            <w:tcBorders>
              <w:top w:val="nil"/>
              <w:left w:val="nil"/>
              <w:bottom w:val="nil"/>
              <w:right w:val="nil"/>
            </w:tcBorders>
            <w:shd w:val="clear" w:color="auto" w:fill="auto"/>
            <w:noWrap/>
            <w:vAlign w:val="bottom"/>
            <w:hideMark/>
          </w:tcPr>
          <w:p w14:paraId="362E8508" w14:textId="77777777" w:rsidR="001A2640" w:rsidRPr="008D6722" w:rsidRDefault="001A2640" w:rsidP="001A2640">
            <w:pPr>
              <w:rPr>
                <w:rFonts w:ascii="Times New Roman" w:eastAsia="Times New Roman" w:hAnsi="Times New Roman"/>
                <w:color w:val="000000"/>
                <w:sz w:val="22"/>
                <w:szCs w:val="22"/>
              </w:rPr>
            </w:pPr>
            <w:r w:rsidRPr="008D6722">
              <w:rPr>
                <w:rFonts w:ascii="Times New Roman" w:eastAsia="Times New Roman" w:hAnsi="Times New Roman"/>
                <w:color w:val="000000"/>
                <w:sz w:val="22"/>
                <w:szCs w:val="22"/>
              </w:rPr>
              <w:t>Discovery, t-5</w:t>
            </w:r>
          </w:p>
        </w:tc>
        <w:tc>
          <w:tcPr>
            <w:tcW w:w="1127" w:type="dxa"/>
            <w:tcBorders>
              <w:top w:val="nil"/>
              <w:left w:val="nil"/>
              <w:bottom w:val="nil"/>
              <w:right w:val="nil"/>
            </w:tcBorders>
            <w:shd w:val="clear" w:color="auto" w:fill="auto"/>
            <w:noWrap/>
            <w:vAlign w:val="bottom"/>
            <w:hideMark/>
          </w:tcPr>
          <w:p w14:paraId="31B25461" w14:textId="62C7B88B"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1.200</w:t>
            </w:r>
          </w:p>
        </w:tc>
        <w:tc>
          <w:tcPr>
            <w:tcW w:w="1280" w:type="dxa"/>
            <w:tcBorders>
              <w:top w:val="nil"/>
              <w:left w:val="nil"/>
              <w:bottom w:val="nil"/>
              <w:right w:val="nil"/>
            </w:tcBorders>
            <w:shd w:val="clear" w:color="auto" w:fill="auto"/>
            <w:noWrap/>
            <w:vAlign w:val="bottom"/>
            <w:hideMark/>
          </w:tcPr>
          <w:p w14:paraId="215BEA3A" w14:textId="436099EB"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0.015</w:t>
            </w:r>
          </w:p>
        </w:tc>
        <w:tc>
          <w:tcPr>
            <w:tcW w:w="1280" w:type="dxa"/>
            <w:tcBorders>
              <w:top w:val="nil"/>
              <w:left w:val="nil"/>
              <w:bottom w:val="nil"/>
              <w:right w:val="nil"/>
            </w:tcBorders>
            <w:shd w:val="clear" w:color="auto" w:fill="auto"/>
            <w:noWrap/>
            <w:vAlign w:val="bottom"/>
            <w:hideMark/>
          </w:tcPr>
          <w:p w14:paraId="5E357681" w14:textId="4909D62A"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0.016</w:t>
            </w:r>
          </w:p>
        </w:tc>
        <w:tc>
          <w:tcPr>
            <w:tcW w:w="1641" w:type="dxa"/>
            <w:tcBorders>
              <w:top w:val="nil"/>
              <w:left w:val="nil"/>
              <w:bottom w:val="nil"/>
              <w:right w:val="nil"/>
            </w:tcBorders>
            <w:shd w:val="clear" w:color="auto" w:fill="auto"/>
            <w:noWrap/>
            <w:vAlign w:val="bottom"/>
            <w:hideMark/>
          </w:tcPr>
          <w:p w14:paraId="44101EFC" w14:textId="4A95B293"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0.202</w:t>
            </w:r>
          </w:p>
        </w:tc>
        <w:tc>
          <w:tcPr>
            <w:tcW w:w="1800" w:type="dxa"/>
            <w:tcBorders>
              <w:top w:val="nil"/>
              <w:left w:val="nil"/>
              <w:bottom w:val="nil"/>
              <w:right w:val="nil"/>
            </w:tcBorders>
            <w:shd w:val="clear" w:color="auto" w:fill="auto"/>
            <w:noWrap/>
            <w:vAlign w:val="bottom"/>
            <w:hideMark/>
          </w:tcPr>
          <w:p w14:paraId="39818782" w14:textId="07BE4851"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-1.887**</w:t>
            </w:r>
          </w:p>
        </w:tc>
      </w:tr>
      <w:tr w:rsidR="001A2640" w:rsidRPr="008D6722" w14:paraId="477388B7" w14:textId="77777777" w:rsidTr="00BE5510">
        <w:trPr>
          <w:trHeight w:val="315"/>
        </w:trPr>
        <w:tc>
          <w:tcPr>
            <w:tcW w:w="1692" w:type="dxa"/>
            <w:tcBorders>
              <w:top w:val="nil"/>
              <w:left w:val="nil"/>
              <w:bottom w:val="nil"/>
              <w:right w:val="nil"/>
            </w:tcBorders>
            <w:shd w:val="clear" w:color="auto" w:fill="auto"/>
            <w:noWrap/>
            <w:vAlign w:val="bottom"/>
            <w:hideMark/>
          </w:tcPr>
          <w:p w14:paraId="41828C97" w14:textId="77777777" w:rsidR="001A2640" w:rsidRPr="008D6722" w:rsidRDefault="001A2640" w:rsidP="001A2640">
            <w:pPr>
              <w:jc w:val="center"/>
              <w:rPr>
                <w:rFonts w:ascii="Times New Roman" w:eastAsia="Times New Roman" w:hAnsi="Times New Roman"/>
                <w:sz w:val="22"/>
                <w:szCs w:val="22"/>
              </w:rPr>
            </w:pPr>
          </w:p>
        </w:tc>
        <w:tc>
          <w:tcPr>
            <w:tcW w:w="1127" w:type="dxa"/>
            <w:tcBorders>
              <w:top w:val="nil"/>
              <w:left w:val="nil"/>
              <w:bottom w:val="nil"/>
              <w:right w:val="nil"/>
            </w:tcBorders>
            <w:shd w:val="clear" w:color="auto" w:fill="auto"/>
            <w:noWrap/>
            <w:vAlign w:val="bottom"/>
            <w:hideMark/>
          </w:tcPr>
          <w:p w14:paraId="48585FB0" w14:textId="7C7F5B8E"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(0.742)</w:t>
            </w:r>
          </w:p>
        </w:tc>
        <w:tc>
          <w:tcPr>
            <w:tcW w:w="1280" w:type="dxa"/>
            <w:tcBorders>
              <w:top w:val="nil"/>
              <w:left w:val="nil"/>
              <w:bottom w:val="nil"/>
              <w:right w:val="nil"/>
            </w:tcBorders>
            <w:shd w:val="clear" w:color="auto" w:fill="auto"/>
            <w:noWrap/>
            <w:vAlign w:val="bottom"/>
            <w:hideMark/>
          </w:tcPr>
          <w:p w14:paraId="015BACD2" w14:textId="35AA33E9"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(0.037)</w:t>
            </w:r>
          </w:p>
        </w:tc>
        <w:tc>
          <w:tcPr>
            <w:tcW w:w="1280" w:type="dxa"/>
            <w:tcBorders>
              <w:top w:val="nil"/>
              <w:left w:val="nil"/>
              <w:bottom w:val="nil"/>
              <w:right w:val="nil"/>
            </w:tcBorders>
            <w:shd w:val="clear" w:color="auto" w:fill="auto"/>
            <w:noWrap/>
            <w:vAlign w:val="bottom"/>
            <w:hideMark/>
          </w:tcPr>
          <w:p w14:paraId="3501AB83" w14:textId="10F76834"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(0.050)</w:t>
            </w:r>
          </w:p>
        </w:tc>
        <w:tc>
          <w:tcPr>
            <w:tcW w:w="1641" w:type="dxa"/>
            <w:tcBorders>
              <w:top w:val="nil"/>
              <w:left w:val="nil"/>
              <w:bottom w:val="nil"/>
              <w:right w:val="nil"/>
            </w:tcBorders>
            <w:shd w:val="clear" w:color="auto" w:fill="auto"/>
            <w:noWrap/>
            <w:vAlign w:val="bottom"/>
            <w:hideMark/>
          </w:tcPr>
          <w:p w14:paraId="1C1D956A" w14:textId="6C48216A"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(0.361)</w:t>
            </w:r>
          </w:p>
        </w:tc>
        <w:tc>
          <w:tcPr>
            <w:tcW w:w="1800" w:type="dxa"/>
            <w:tcBorders>
              <w:top w:val="nil"/>
              <w:left w:val="nil"/>
              <w:bottom w:val="nil"/>
              <w:right w:val="nil"/>
            </w:tcBorders>
            <w:shd w:val="clear" w:color="auto" w:fill="auto"/>
            <w:noWrap/>
            <w:vAlign w:val="bottom"/>
            <w:hideMark/>
          </w:tcPr>
          <w:p w14:paraId="35F9B3CD" w14:textId="1DC48DD2"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(0.835)</w:t>
            </w:r>
          </w:p>
        </w:tc>
      </w:tr>
      <w:tr w:rsidR="001A2640" w:rsidRPr="008D6722" w14:paraId="6B20F26C" w14:textId="77777777" w:rsidTr="00BE5510">
        <w:trPr>
          <w:trHeight w:val="315"/>
        </w:trPr>
        <w:tc>
          <w:tcPr>
            <w:tcW w:w="1692" w:type="dxa"/>
            <w:tcBorders>
              <w:top w:val="nil"/>
              <w:left w:val="nil"/>
              <w:bottom w:val="nil"/>
              <w:right w:val="nil"/>
            </w:tcBorders>
            <w:shd w:val="clear" w:color="auto" w:fill="auto"/>
            <w:noWrap/>
            <w:vAlign w:val="bottom"/>
            <w:hideMark/>
          </w:tcPr>
          <w:p w14:paraId="3650B058" w14:textId="77777777" w:rsidR="001A2640" w:rsidRPr="008D6722" w:rsidRDefault="001A2640" w:rsidP="001A2640">
            <w:pPr>
              <w:rPr>
                <w:rFonts w:ascii="Times New Roman" w:eastAsia="Times New Roman" w:hAnsi="Times New Roman"/>
                <w:color w:val="000000"/>
                <w:sz w:val="22"/>
                <w:szCs w:val="22"/>
              </w:rPr>
            </w:pPr>
            <w:r w:rsidRPr="008D6722">
              <w:rPr>
                <w:rFonts w:ascii="Times New Roman" w:eastAsia="Times New Roman" w:hAnsi="Times New Roman"/>
                <w:color w:val="000000"/>
                <w:sz w:val="22"/>
                <w:szCs w:val="22"/>
              </w:rPr>
              <w:t xml:space="preserve">Discovery, t-6 </w:t>
            </w:r>
          </w:p>
        </w:tc>
        <w:tc>
          <w:tcPr>
            <w:tcW w:w="1127" w:type="dxa"/>
            <w:tcBorders>
              <w:top w:val="nil"/>
              <w:left w:val="nil"/>
              <w:bottom w:val="nil"/>
              <w:right w:val="nil"/>
            </w:tcBorders>
            <w:shd w:val="clear" w:color="auto" w:fill="auto"/>
            <w:noWrap/>
            <w:vAlign w:val="bottom"/>
            <w:hideMark/>
          </w:tcPr>
          <w:p w14:paraId="5089EDF8" w14:textId="6856972D"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1.344*</w:t>
            </w:r>
          </w:p>
        </w:tc>
        <w:tc>
          <w:tcPr>
            <w:tcW w:w="1280" w:type="dxa"/>
            <w:tcBorders>
              <w:top w:val="nil"/>
              <w:left w:val="nil"/>
              <w:bottom w:val="nil"/>
              <w:right w:val="nil"/>
            </w:tcBorders>
            <w:shd w:val="clear" w:color="auto" w:fill="auto"/>
            <w:noWrap/>
            <w:vAlign w:val="bottom"/>
            <w:hideMark/>
          </w:tcPr>
          <w:p w14:paraId="567B204E" w14:textId="5F0B49A6"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0.018</w:t>
            </w:r>
          </w:p>
        </w:tc>
        <w:tc>
          <w:tcPr>
            <w:tcW w:w="1280" w:type="dxa"/>
            <w:tcBorders>
              <w:top w:val="nil"/>
              <w:left w:val="nil"/>
              <w:bottom w:val="nil"/>
              <w:right w:val="nil"/>
            </w:tcBorders>
            <w:shd w:val="clear" w:color="auto" w:fill="auto"/>
            <w:noWrap/>
            <w:vAlign w:val="bottom"/>
            <w:hideMark/>
          </w:tcPr>
          <w:p w14:paraId="4C9328AD" w14:textId="0D01A491"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0.010</w:t>
            </w:r>
          </w:p>
        </w:tc>
        <w:tc>
          <w:tcPr>
            <w:tcW w:w="1641" w:type="dxa"/>
            <w:tcBorders>
              <w:top w:val="nil"/>
              <w:left w:val="nil"/>
              <w:bottom w:val="nil"/>
              <w:right w:val="nil"/>
            </w:tcBorders>
            <w:shd w:val="clear" w:color="auto" w:fill="auto"/>
            <w:noWrap/>
            <w:vAlign w:val="bottom"/>
            <w:hideMark/>
          </w:tcPr>
          <w:p w14:paraId="448C549B" w14:textId="39DAC428"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-0.164</w:t>
            </w:r>
          </w:p>
        </w:tc>
        <w:tc>
          <w:tcPr>
            <w:tcW w:w="1800" w:type="dxa"/>
            <w:tcBorders>
              <w:top w:val="nil"/>
              <w:left w:val="nil"/>
              <w:bottom w:val="nil"/>
              <w:right w:val="nil"/>
            </w:tcBorders>
            <w:shd w:val="clear" w:color="auto" w:fill="auto"/>
            <w:noWrap/>
            <w:vAlign w:val="bottom"/>
            <w:hideMark/>
          </w:tcPr>
          <w:p w14:paraId="56969D64" w14:textId="676496BA"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-2.146*</w:t>
            </w:r>
          </w:p>
        </w:tc>
      </w:tr>
      <w:tr w:rsidR="001A2640" w:rsidRPr="008D6722" w14:paraId="64239D26" w14:textId="77777777" w:rsidTr="00BE5510">
        <w:trPr>
          <w:trHeight w:val="315"/>
        </w:trPr>
        <w:tc>
          <w:tcPr>
            <w:tcW w:w="1692" w:type="dxa"/>
            <w:tcBorders>
              <w:top w:val="nil"/>
              <w:left w:val="nil"/>
              <w:bottom w:val="nil"/>
              <w:right w:val="nil"/>
            </w:tcBorders>
            <w:shd w:val="clear" w:color="auto" w:fill="auto"/>
            <w:noWrap/>
            <w:vAlign w:val="bottom"/>
            <w:hideMark/>
          </w:tcPr>
          <w:p w14:paraId="6A01050E" w14:textId="77777777" w:rsidR="001A2640" w:rsidRPr="008D6722" w:rsidRDefault="001A2640" w:rsidP="001A2640">
            <w:pPr>
              <w:jc w:val="center"/>
              <w:rPr>
                <w:rFonts w:ascii="Times New Roman" w:eastAsia="Times New Roman" w:hAnsi="Times New Roman"/>
                <w:sz w:val="22"/>
                <w:szCs w:val="22"/>
              </w:rPr>
            </w:pPr>
          </w:p>
        </w:tc>
        <w:tc>
          <w:tcPr>
            <w:tcW w:w="1127" w:type="dxa"/>
            <w:tcBorders>
              <w:top w:val="nil"/>
              <w:left w:val="nil"/>
              <w:bottom w:val="nil"/>
              <w:right w:val="nil"/>
            </w:tcBorders>
            <w:shd w:val="clear" w:color="auto" w:fill="auto"/>
            <w:noWrap/>
            <w:vAlign w:val="bottom"/>
            <w:hideMark/>
          </w:tcPr>
          <w:p w14:paraId="442BD29C" w14:textId="7D499E6E"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(0.743)</w:t>
            </w:r>
          </w:p>
        </w:tc>
        <w:tc>
          <w:tcPr>
            <w:tcW w:w="1280" w:type="dxa"/>
            <w:tcBorders>
              <w:top w:val="nil"/>
              <w:left w:val="nil"/>
              <w:bottom w:val="nil"/>
              <w:right w:val="nil"/>
            </w:tcBorders>
            <w:shd w:val="clear" w:color="auto" w:fill="auto"/>
            <w:noWrap/>
            <w:vAlign w:val="bottom"/>
            <w:hideMark/>
          </w:tcPr>
          <w:p w14:paraId="603B936C" w14:textId="6D4B721B"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(0.020)</w:t>
            </w:r>
          </w:p>
        </w:tc>
        <w:tc>
          <w:tcPr>
            <w:tcW w:w="1280" w:type="dxa"/>
            <w:tcBorders>
              <w:top w:val="nil"/>
              <w:left w:val="nil"/>
              <w:bottom w:val="nil"/>
              <w:right w:val="nil"/>
            </w:tcBorders>
            <w:shd w:val="clear" w:color="auto" w:fill="auto"/>
            <w:noWrap/>
            <w:vAlign w:val="bottom"/>
            <w:hideMark/>
          </w:tcPr>
          <w:p w14:paraId="68936D86" w14:textId="5C9F5452"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(0.031)</w:t>
            </w:r>
          </w:p>
        </w:tc>
        <w:tc>
          <w:tcPr>
            <w:tcW w:w="1641" w:type="dxa"/>
            <w:tcBorders>
              <w:top w:val="nil"/>
              <w:left w:val="nil"/>
              <w:bottom w:val="nil"/>
              <w:right w:val="nil"/>
            </w:tcBorders>
            <w:shd w:val="clear" w:color="auto" w:fill="auto"/>
            <w:noWrap/>
            <w:vAlign w:val="bottom"/>
            <w:hideMark/>
          </w:tcPr>
          <w:p w14:paraId="7ADD9EF8" w14:textId="616E4DC9"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(0.405)</w:t>
            </w:r>
          </w:p>
        </w:tc>
        <w:tc>
          <w:tcPr>
            <w:tcW w:w="1800" w:type="dxa"/>
            <w:tcBorders>
              <w:top w:val="nil"/>
              <w:left w:val="nil"/>
              <w:bottom w:val="nil"/>
              <w:right w:val="nil"/>
            </w:tcBorders>
            <w:shd w:val="clear" w:color="auto" w:fill="auto"/>
            <w:noWrap/>
            <w:vAlign w:val="bottom"/>
            <w:hideMark/>
          </w:tcPr>
          <w:p w14:paraId="23288283" w14:textId="3F23D308"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(1.090)</w:t>
            </w:r>
          </w:p>
        </w:tc>
      </w:tr>
      <w:tr w:rsidR="001A2640" w:rsidRPr="008D6722" w14:paraId="6B042657" w14:textId="77777777" w:rsidTr="00BE5510">
        <w:trPr>
          <w:trHeight w:val="315"/>
        </w:trPr>
        <w:tc>
          <w:tcPr>
            <w:tcW w:w="1692" w:type="dxa"/>
            <w:tcBorders>
              <w:top w:val="nil"/>
              <w:left w:val="nil"/>
              <w:bottom w:val="nil"/>
              <w:right w:val="nil"/>
            </w:tcBorders>
            <w:shd w:val="clear" w:color="auto" w:fill="auto"/>
            <w:noWrap/>
            <w:vAlign w:val="bottom"/>
            <w:hideMark/>
          </w:tcPr>
          <w:p w14:paraId="4550B889" w14:textId="77777777" w:rsidR="001A2640" w:rsidRPr="008D6722" w:rsidRDefault="001A2640" w:rsidP="001A2640">
            <w:pPr>
              <w:rPr>
                <w:rFonts w:ascii="Times New Roman" w:eastAsia="Times New Roman" w:hAnsi="Times New Roman"/>
                <w:color w:val="000000"/>
                <w:sz w:val="22"/>
                <w:szCs w:val="22"/>
              </w:rPr>
            </w:pPr>
            <w:r w:rsidRPr="008D6722">
              <w:rPr>
                <w:rFonts w:ascii="Times New Roman" w:eastAsia="Times New Roman" w:hAnsi="Times New Roman"/>
                <w:color w:val="000000"/>
                <w:sz w:val="22"/>
                <w:szCs w:val="22"/>
              </w:rPr>
              <w:t xml:space="preserve">Discovery, t-7 </w:t>
            </w:r>
          </w:p>
        </w:tc>
        <w:tc>
          <w:tcPr>
            <w:tcW w:w="1127" w:type="dxa"/>
            <w:tcBorders>
              <w:top w:val="nil"/>
              <w:left w:val="nil"/>
              <w:bottom w:val="nil"/>
              <w:right w:val="nil"/>
            </w:tcBorders>
            <w:shd w:val="clear" w:color="auto" w:fill="auto"/>
            <w:noWrap/>
            <w:vAlign w:val="bottom"/>
            <w:hideMark/>
          </w:tcPr>
          <w:p w14:paraId="44C431AB" w14:textId="084ACFFA"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1.413*</w:t>
            </w:r>
          </w:p>
        </w:tc>
        <w:tc>
          <w:tcPr>
            <w:tcW w:w="1280" w:type="dxa"/>
            <w:tcBorders>
              <w:top w:val="nil"/>
              <w:left w:val="nil"/>
              <w:bottom w:val="nil"/>
              <w:right w:val="nil"/>
            </w:tcBorders>
            <w:shd w:val="clear" w:color="auto" w:fill="auto"/>
            <w:noWrap/>
            <w:vAlign w:val="bottom"/>
            <w:hideMark/>
          </w:tcPr>
          <w:p w14:paraId="35B2350E" w14:textId="1E4527F5"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-0.011</w:t>
            </w:r>
          </w:p>
        </w:tc>
        <w:tc>
          <w:tcPr>
            <w:tcW w:w="1280" w:type="dxa"/>
            <w:tcBorders>
              <w:top w:val="nil"/>
              <w:left w:val="nil"/>
              <w:bottom w:val="nil"/>
              <w:right w:val="nil"/>
            </w:tcBorders>
            <w:shd w:val="clear" w:color="auto" w:fill="auto"/>
            <w:noWrap/>
            <w:vAlign w:val="bottom"/>
            <w:hideMark/>
          </w:tcPr>
          <w:p w14:paraId="10AA1BF3" w14:textId="352556B2"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-0.022</w:t>
            </w:r>
          </w:p>
        </w:tc>
        <w:tc>
          <w:tcPr>
            <w:tcW w:w="1641" w:type="dxa"/>
            <w:tcBorders>
              <w:top w:val="nil"/>
              <w:left w:val="nil"/>
              <w:bottom w:val="nil"/>
              <w:right w:val="nil"/>
            </w:tcBorders>
            <w:shd w:val="clear" w:color="auto" w:fill="auto"/>
            <w:noWrap/>
            <w:vAlign w:val="bottom"/>
            <w:hideMark/>
          </w:tcPr>
          <w:p w14:paraId="68FF0627" w14:textId="74C5FCA8"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-0.173</w:t>
            </w:r>
          </w:p>
        </w:tc>
        <w:tc>
          <w:tcPr>
            <w:tcW w:w="1800" w:type="dxa"/>
            <w:tcBorders>
              <w:top w:val="nil"/>
              <w:left w:val="nil"/>
              <w:bottom w:val="nil"/>
              <w:right w:val="nil"/>
            </w:tcBorders>
            <w:shd w:val="clear" w:color="auto" w:fill="auto"/>
            <w:noWrap/>
            <w:vAlign w:val="bottom"/>
            <w:hideMark/>
          </w:tcPr>
          <w:p w14:paraId="1A9BEDF2" w14:textId="7D9D4D18"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-1.532*</w:t>
            </w:r>
          </w:p>
        </w:tc>
      </w:tr>
      <w:tr w:rsidR="001A2640" w:rsidRPr="008D6722" w14:paraId="49AB8EFC" w14:textId="77777777" w:rsidTr="00BE5510">
        <w:trPr>
          <w:trHeight w:val="315"/>
        </w:trPr>
        <w:tc>
          <w:tcPr>
            <w:tcW w:w="1692" w:type="dxa"/>
            <w:tcBorders>
              <w:top w:val="nil"/>
              <w:left w:val="nil"/>
              <w:bottom w:val="nil"/>
              <w:right w:val="nil"/>
            </w:tcBorders>
            <w:shd w:val="clear" w:color="auto" w:fill="auto"/>
            <w:noWrap/>
            <w:vAlign w:val="bottom"/>
            <w:hideMark/>
          </w:tcPr>
          <w:p w14:paraId="193FD81C" w14:textId="77777777" w:rsidR="001A2640" w:rsidRPr="008D6722" w:rsidRDefault="001A2640" w:rsidP="001A2640">
            <w:pPr>
              <w:jc w:val="center"/>
              <w:rPr>
                <w:rFonts w:ascii="Times New Roman" w:eastAsia="Times New Roman" w:hAnsi="Times New Roman"/>
                <w:sz w:val="22"/>
                <w:szCs w:val="22"/>
              </w:rPr>
            </w:pPr>
          </w:p>
        </w:tc>
        <w:tc>
          <w:tcPr>
            <w:tcW w:w="1127" w:type="dxa"/>
            <w:tcBorders>
              <w:top w:val="nil"/>
              <w:left w:val="nil"/>
              <w:bottom w:val="nil"/>
              <w:right w:val="nil"/>
            </w:tcBorders>
            <w:shd w:val="clear" w:color="auto" w:fill="auto"/>
            <w:noWrap/>
            <w:vAlign w:val="bottom"/>
            <w:hideMark/>
          </w:tcPr>
          <w:p w14:paraId="4152716E" w14:textId="3E8ECE37"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(0.770)</w:t>
            </w:r>
          </w:p>
        </w:tc>
        <w:tc>
          <w:tcPr>
            <w:tcW w:w="1280" w:type="dxa"/>
            <w:tcBorders>
              <w:top w:val="nil"/>
              <w:left w:val="nil"/>
              <w:bottom w:val="nil"/>
              <w:right w:val="nil"/>
            </w:tcBorders>
            <w:shd w:val="clear" w:color="auto" w:fill="auto"/>
            <w:noWrap/>
            <w:vAlign w:val="bottom"/>
            <w:hideMark/>
          </w:tcPr>
          <w:p w14:paraId="12D658D6" w14:textId="51F99D03"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(0.024)</w:t>
            </w:r>
          </w:p>
        </w:tc>
        <w:tc>
          <w:tcPr>
            <w:tcW w:w="1280" w:type="dxa"/>
            <w:tcBorders>
              <w:top w:val="nil"/>
              <w:left w:val="nil"/>
              <w:bottom w:val="nil"/>
              <w:right w:val="nil"/>
            </w:tcBorders>
            <w:shd w:val="clear" w:color="auto" w:fill="auto"/>
            <w:noWrap/>
            <w:vAlign w:val="bottom"/>
            <w:hideMark/>
          </w:tcPr>
          <w:p w14:paraId="441AD558" w14:textId="48FAF3E2"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(0.033)</w:t>
            </w:r>
          </w:p>
        </w:tc>
        <w:tc>
          <w:tcPr>
            <w:tcW w:w="1641" w:type="dxa"/>
            <w:tcBorders>
              <w:top w:val="nil"/>
              <w:left w:val="nil"/>
              <w:bottom w:val="nil"/>
              <w:right w:val="nil"/>
            </w:tcBorders>
            <w:shd w:val="clear" w:color="auto" w:fill="auto"/>
            <w:noWrap/>
            <w:vAlign w:val="bottom"/>
            <w:hideMark/>
          </w:tcPr>
          <w:p w14:paraId="5477755F" w14:textId="1BFC7E3D"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(0.392)</w:t>
            </w:r>
          </w:p>
        </w:tc>
        <w:tc>
          <w:tcPr>
            <w:tcW w:w="1800" w:type="dxa"/>
            <w:tcBorders>
              <w:top w:val="nil"/>
              <w:left w:val="nil"/>
              <w:bottom w:val="nil"/>
              <w:right w:val="nil"/>
            </w:tcBorders>
            <w:shd w:val="clear" w:color="auto" w:fill="auto"/>
            <w:noWrap/>
            <w:vAlign w:val="bottom"/>
            <w:hideMark/>
          </w:tcPr>
          <w:p w14:paraId="05DEA6A4" w14:textId="1890365C"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(0.873)</w:t>
            </w:r>
          </w:p>
        </w:tc>
      </w:tr>
      <w:tr w:rsidR="001A2640" w:rsidRPr="008D6722" w14:paraId="605952FC" w14:textId="77777777" w:rsidTr="00BE5510">
        <w:trPr>
          <w:trHeight w:val="315"/>
        </w:trPr>
        <w:tc>
          <w:tcPr>
            <w:tcW w:w="1692" w:type="dxa"/>
            <w:tcBorders>
              <w:top w:val="nil"/>
              <w:left w:val="nil"/>
              <w:bottom w:val="nil"/>
              <w:right w:val="nil"/>
            </w:tcBorders>
            <w:shd w:val="clear" w:color="auto" w:fill="auto"/>
            <w:noWrap/>
            <w:vAlign w:val="bottom"/>
            <w:hideMark/>
          </w:tcPr>
          <w:p w14:paraId="5599363B" w14:textId="77777777" w:rsidR="001A2640" w:rsidRPr="008D6722" w:rsidRDefault="001A2640" w:rsidP="001A2640">
            <w:pPr>
              <w:rPr>
                <w:rFonts w:ascii="Times New Roman" w:eastAsia="Times New Roman" w:hAnsi="Times New Roman"/>
                <w:color w:val="000000"/>
                <w:sz w:val="22"/>
                <w:szCs w:val="22"/>
              </w:rPr>
            </w:pPr>
            <w:r w:rsidRPr="008D6722">
              <w:rPr>
                <w:rFonts w:ascii="Times New Roman" w:eastAsia="Times New Roman" w:hAnsi="Times New Roman"/>
                <w:color w:val="000000"/>
                <w:sz w:val="22"/>
                <w:szCs w:val="22"/>
              </w:rPr>
              <w:t>Discovery, t-8</w:t>
            </w:r>
          </w:p>
        </w:tc>
        <w:tc>
          <w:tcPr>
            <w:tcW w:w="1127" w:type="dxa"/>
            <w:tcBorders>
              <w:top w:val="nil"/>
              <w:left w:val="nil"/>
              <w:bottom w:val="nil"/>
              <w:right w:val="nil"/>
            </w:tcBorders>
            <w:shd w:val="clear" w:color="auto" w:fill="auto"/>
            <w:noWrap/>
            <w:vAlign w:val="bottom"/>
            <w:hideMark/>
          </w:tcPr>
          <w:p w14:paraId="71C269B8" w14:textId="31775A08"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1.125</w:t>
            </w:r>
          </w:p>
        </w:tc>
        <w:tc>
          <w:tcPr>
            <w:tcW w:w="1280" w:type="dxa"/>
            <w:tcBorders>
              <w:top w:val="nil"/>
              <w:left w:val="nil"/>
              <w:bottom w:val="nil"/>
              <w:right w:val="nil"/>
            </w:tcBorders>
            <w:shd w:val="clear" w:color="auto" w:fill="auto"/>
            <w:noWrap/>
            <w:vAlign w:val="bottom"/>
            <w:hideMark/>
          </w:tcPr>
          <w:p w14:paraId="4A5EB473" w14:textId="1BD51DDC"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0.008</w:t>
            </w:r>
          </w:p>
        </w:tc>
        <w:tc>
          <w:tcPr>
            <w:tcW w:w="1280" w:type="dxa"/>
            <w:tcBorders>
              <w:top w:val="nil"/>
              <w:left w:val="nil"/>
              <w:bottom w:val="nil"/>
              <w:right w:val="nil"/>
            </w:tcBorders>
            <w:shd w:val="clear" w:color="auto" w:fill="auto"/>
            <w:noWrap/>
            <w:vAlign w:val="bottom"/>
            <w:hideMark/>
          </w:tcPr>
          <w:p w14:paraId="2E3D7C51" w14:textId="4A08321E"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0.004</w:t>
            </w:r>
          </w:p>
        </w:tc>
        <w:tc>
          <w:tcPr>
            <w:tcW w:w="1641" w:type="dxa"/>
            <w:tcBorders>
              <w:top w:val="nil"/>
              <w:left w:val="nil"/>
              <w:bottom w:val="nil"/>
              <w:right w:val="nil"/>
            </w:tcBorders>
            <w:shd w:val="clear" w:color="auto" w:fill="auto"/>
            <w:noWrap/>
            <w:vAlign w:val="bottom"/>
            <w:hideMark/>
          </w:tcPr>
          <w:p w14:paraId="07D6EF6B" w14:textId="6C6BA571"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-0.529</w:t>
            </w:r>
          </w:p>
        </w:tc>
        <w:tc>
          <w:tcPr>
            <w:tcW w:w="1800" w:type="dxa"/>
            <w:tcBorders>
              <w:top w:val="nil"/>
              <w:left w:val="nil"/>
              <w:bottom w:val="nil"/>
              <w:right w:val="nil"/>
            </w:tcBorders>
            <w:shd w:val="clear" w:color="auto" w:fill="auto"/>
            <w:noWrap/>
            <w:vAlign w:val="bottom"/>
            <w:hideMark/>
          </w:tcPr>
          <w:p w14:paraId="5BAB93FE" w14:textId="17C39206"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-1.509</w:t>
            </w:r>
          </w:p>
        </w:tc>
      </w:tr>
      <w:tr w:rsidR="001A2640" w:rsidRPr="008D6722" w14:paraId="5953AADC" w14:textId="77777777" w:rsidTr="00BE5510">
        <w:trPr>
          <w:trHeight w:val="315"/>
        </w:trPr>
        <w:tc>
          <w:tcPr>
            <w:tcW w:w="1692" w:type="dxa"/>
            <w:tcBorders>
              <w:top w:val="nil"/>
              <w:left w:val="nil"/>
              <w:bottom w:val="nil"/>
              <w:right w:val="nil"/>
            </w:tcBorders>
            <w:shd w:val="clear" w:color="auto" w:fill="auto"/>
            <w:noWrap/>
            <w:vAlign w:val="bottom"/>
            <w:hideMark/>
          </w:tcPr>
          <w:p w14:paraId="5DD173F9" w14:textId="77777777" w:rsidR="001A2640" w:rsidRPr="008D6722" w:rsidRDefault="001A2640" w:rsidP="001A2640">
            <w:pPr>
              <w:jc w:val="center"/>
              <w:rPr>
                <w:rFonts w:ascii="Times New Roman" w:eastAsia="Times New Roman" w:hAnsi="Times New Roman"/>
                <w:sz w:val="22"/>
                <w:szCs w:val="22"/>
              </w:rPr>
            </w:pPr>
          </w:p>
        </w:tc>
        <w:tc>
          <w:tcPr>
            <w:tcW w:w="1127" w:type="dxa"/>
            <w:tcBorders>
              <w:top w:val="nil"/>
              <w:left w:val="nil"/>
              <w:bottom w:val="nil"/>
              <w:right w:val="nil"/>
            </w:tcBorders>
            <w:shd w:val="clear" w:color="auto" w:fill="auto"/>
            <w:noWrap/>
            <w:vAlign w:val="bottom"/>
            <w:hideMark/>
          </w:tcPr>
          <w:p w14:paraId="475AFCE9" w14:textId="170E3081"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(0.874)</w:t>
            </w:r>
          </w:p>
        </w:tc>
        <w:tc>
          <w:tcPr>
            <w:tcW w:w="1280" w:type="dxa"/>
            <w:tcBorders>
              <w:top w:val="nil"/>
              <w:left w:val="nil"/>
              <w:bottom w:val="nil"/>
              <w:right w:val="nil"/>
            </w:tcBorders>
            <w:shd w:val="clear" w:color="auto" w:fill="auto"/>
            <w:noWrap/>
            <w:vAlign w:val="bottom"/>
            <w:hideMark/>
          </w:tcPr>
          <w:p w14:paraId="08A54E3D" w14:textId="1B7D67E6"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(0.026)</w:t>
            </w:r>
          </w:p>
        </w:tc>
        <w:tc>
          <w:tcPr>
            <w:tcW w:w="1280" w:type="dxa"/>
            <w:tcBorders>
              <w:top w:val="nil"/>
              <w:left w:val="nil"/>
              <w:bottom w:val="nil"/>
              <w:right w:val="nil"/>
            </w:tcBorders>
            <w:shd w:val="clear" w:color="auto" w:fill="auto"/>
            <w:noWrap/>
            <w:vAlign w:val="bottom"/>
            <w:hideMark/>
          </w:tcPr>
          <w:p w14:paraId="48B73A99" w14:textId="013B032D"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(0.032)</w:t>
            </w:r>
          </w:p>
        </w:tc>
        <w:tc>
          <w:tcPr>
            <w:tcW w:w="1641" w:type="dxa"/>
            <w:tcBorders>
              <w:top w:val="nil"/>
              <w:left w:val="nil"/>
              <w:bottom w:val="nil"/>
              <w:right w:val="nil"/>
            </w:tcBorders>
            <w:shd w:val="clear" w:color="auto" w:fill="auto"/>
            <w:noWrap/>
            <w:vAlign w:val="bottom"/>
            <w:hideMark/>
          </w:tcPr>
          <w:p w14:paraId="384FE184" w14:textId="6CEAB84A"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(0.445)</w:t>
            </w:r>
          </w:p>
        </w:tc>
        <w:tc>
          <w:tcPr>
            <w:tcW w:w="1800" w:type="dxa"/>
            <w:tcBorders>
              <w:top w:val="nil"/>
              <w:left w:val="nil"/>
              <w:bottom w:val="nil"/>
              <w:right w:val="nil"/>
            </w:tcBorders>
            <w:shd w:val="clear" w:color="auto" w:fill="auto"/>
            <w:noWrap/>
            <w:vAlign w:val="bottom"/>
            <w:hideMark/>
          </w:tcPr>
          <w:p w14:paraId="6B8B47F0" w14:textId="176669E7"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(1.142)</w:t>
            </w:r>
          </w:p>
        </w:tc>
      </w:tr>
      <w:tr w:rsidR="001A2640" w:rsidRPr="008D6722" w14:paraId="26A6AD60" w14:textId="77777777" w:rsidTr="00BE5510">
        <w:trPr>
          <w:trHeight w:val="315"/>
        </w:trPr>
        <w:tc>
          <w:tcPr>
            <w:tcW w:w="1692" w:type="dxa"/>
            <w:tcBorders>
              <w:top w:val="nil"/>
              <w:left w:val="nil"/>
              <w:bottom w:val="nil"/>
              <w:right w:val="nil"/>
            </w:tcBorders>
            <w:shd w:val="clear" w:color="auto" w:fill="auto"/>
            <w:noWrap/>
            <w:vAlign w:val="bottom"/>
            <w:hideMark/>
          </w:tcPr>
          <w:p w14:paraId="79CEB0AE" w14:textId="77777777" w:rsidR="001A2640" w:rsidRPr="008D6722" w:rsidRDefault="001A2640" w:rsidP="001A2640">
            <w:pPr>
              <w:rPr>
                <w:rFonts w:ascii="Times New Roman" w:eastAsia="Times New Roman" w:hAnsi="Times New Roman"/>
                <w:color w:val="000000"/>
                <w:sz w:val="22"/>
                <w:szCs w:val="22"/>
              </w:rPr>
            </w:pPr>
            <w:r w:rsidRPr="008D6722">
              <w:rPr>
                <w:rFonts w:ascii="Times New Roman" w:eastAsia="Times New Roman" w:hAnsi="Times New Roman"/>
                <w:color w:val="000000"/>
                <w:sz w:val="22"/>
                <w:szCs w:val="22"/>
              </w:rPr>
              <w:t>Discovery, t-9</w:t>
            </w:r>
          </w:p>
        </w:tc>
        <w:tc>
          <w:tcPr>
            <w:tcW w:w="1127" w:type="dxa"/>
            <w:tcBorders>
              <w:top w:val="nil"/>
              <w:left w:val="nil"/>
              <w:bottom w:val="nil"/>
              <w:right w:val="nil"/>
            </w:tcBorders>
            <w:shd w:val="clear" w:color="auto" w:fill="auto"/>
            <w:noWrap/>
            <w:vAlign w:val="bottom"/>
            <w:hideMark/>
          </w:tcPr>
          <w:p w14:paraId="095CFF98" w14:textId="02271F26"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1.280</w:t>
            </w:r>
          </w:p>
        </w:tc>
        <w:tc>
          <w:tcPr>
            <w:tcW w:w="1280" w:type="dxa"/>
            <w:tcBorders>
              <w:top w:val="nil"/>
              <w:left w:val="nil"/>
              <w:bottom w:val="nil"/>
              <w:right w:val="nil"/>
            </w:tcBorders>
            <w:shd w:val="clear" w:color="auto" w:fill="auto"/>
            <w:noWrap/>
            <w:vAlign w:val="bottom"/>
            <w:hideMark/>
          </w:tcPr>
          <w:p w14:paraId="4FC631C6" w14:textId="5CCF4151"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0.056</w:t>
            </w:r>
          </w:p>
        </w:tc>
        <w:tc>
          <w:tcPr>
            <w:tcW w:w="1280" w:type="dxa"/>
            <w:tcBorders>
              <w:top w:val="nil"/>
              <w:left w:val="nil"/>
              <w:bottom w:val="nil"/>
              <w:right w:val="nil"/>
            </w:tcBorders>
            <w:shd w:val="clear" w:color="auto" w:fill="auto"/>
            <w:noWrap/>
            <w:vAlign w:val="bottom"/>
            <w:hideMark/>
          </w:tcPr>
          <w:p w14:paraId="017064AE" w14:textId="1C073BE0"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0.073</w:t>
            </w:r>
          </w:p>
        </w:tc>
        <w:tc>
          <w:tcPr>
            <w:tcW w:w="1641" w:type="dxa"/>
            <w:tcBorders>
              <w:top w:val="nil"/>
              <w:left w:val="nil"/>
              <w:bottom w:val="nil"/>
              <w:right w:val="nil"/>
            </w:tcBorders>
            <w:shd w:val="clear" w:color="auto" w:fill="auto"/>
            <w:noWrap/>
            <w:vAlign w:val="bottom"/>
            <w:hideMark/>
          </w:tcPr>
          <w:p w14:paraId="4FD32254" w14:textId="56FD074C"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-1.035*</w:t>
            </w:r>
          </w:p>
        </w:tc>
        <w:tc>
          <w:tcPr>
            <w:tcW w:w="1800" w:type="dxa"/>
            <w:tcBorders>
              <w:top w:val="nil"/>
              <w:left w:val="nil"/>
              <w:bottom w:val="nil"/>
              <w:right w:val="nil"/>
            </w:tcBorders>
            <w:shd w:val="clear" w:color="auto" w:fill="auto"/>
            <w:noWrap/>
            <w:vAlign w:val="bottom"/>
            <w:hideMark/>
          </w:tcPr>
          <w:p w14:paraId="71D8D66B" w14:textId="610EC718"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-2.469</w:t>
            </w:r>
          </w:p>
        </w:tc>
      </w:tr>
      <w:tr w:rsidR="001A2640" w:rsidRPr="008D6722" w14:paraId="711F686E" w14:textId="77777777" w:rsidTr="00BE5510">
        <w:trPr>
          <w:trHeight w:val="315"/>
        </w:trPr>
        <w:tc>
          <w:tcPr>
            <w:tcW w:w="1692" w:type="dxa"/>
            <w:tcBorders>
              <w:top w:val="nil"/>
              <w:left w:val="nil"/>
              <w:bottom w:val="nil"/>
              <w:right w:val="nil"/>
            </w:tcBorders>
            <w:shd w:val="clear" w:color="auto" w:fill="auto"/>
            <w:noWrap/>
            <w:vAlign w:val="bottom"/>
            <w:hideMark/>
          </w:tcPr>
          <w:p w14:paraId="635601EE" w14:textId="77777777" w:rsidR="001A2640" w:rsidRPr="008D6722" w:rsidRDefault="001A2640" w:rsidP="001A2640">
            <w:pPr>
              <w:jc w:val="center"/>
              <w:rPr>
                <w:rFonts w:ascii="Times New Roman" w:eastAsia="Times New Roman" w:hAnsi="Times New Roman"/>
                <w:sz w:val="22"/>
                <w:szCs w:val="22"/>
              </w:rPr>
            </w:pPr>
          </w:p>
        </w:tc>
        <w:tc>
          <w:tcPr>
            <w:tcW w:w="1127" w:type="dxa"/>
            <w:tcBorders>
              <w:top w:val="nil"/>
              <w:left w:val="nil"/>
              <w:bottom w:val="nil"/>
              <w:right w:val="nil"/>
            </w:tcBorders>
            <w:shd w:val="clear" w:color="auto" w:fill="auto"/>
            <w:noWrap/>
            <w:vAlign w:val="bottom"/>
            <w:hideMark/>
          </w:tcPr>
          <w:p w14:paraId="7595014B" w14:textId="09E5CF14"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(0.927)</w:t>
            </w:r>
          </w:p>
        </w:tc>
        <w:tc>
          <w:tcPr>
            <w:tcW w:w="1280" w:type="dxa"/>
            <w:tcBorders>
              <w:top w:val="nil"/>
              <w:left w:val="nil"/>
              <w:bottom w:val="nil"/>
              <w:right w:val="nil"/>
            </w:tcBorders>
            <w:shd w:val="clear" w:color="auto" w:fill="auto"/>
            <w:noWrap/>
            <w:vAlign w:val="bottom"/>
            <w:hideMark/>
          </w:tcPr>
          <w:p w14:paraId="705F816B" w14:textId="2227373E"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(0.042)</w:t>
            </w:r>
          </w:p>
        </w:tc>
        <w:tc>
          <w:tcPr>
            <w:tcW w:w="1280" w:type="dxa"/>
            <w:tcBorders>
              <w:top w:val="nil"/>
              <w:left w:val="nil"/>
              <w:bottom w:val="nil"/>
              <w:right w:val="nil"/>
            </w:tcBorders>
            <w:shd w:val="clear" w:color="auto" w:fill="auto"/>
            <w:noWrap/>
            <w:vAlign w:val="bottom"/>
            <w:hideMark/>
          </w:tcPr>
          <w:p w14:paraId="1AF4EAB9" w14:textId="3A13788B"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(0.056)</w:t>
            </w:r>
          </w:p>
        </w:tc>
        <w:tc>
          <w:tcPr>
            <w:tcW w:w="1641" w:type="dxa"/>
            <w:tcBorders>
              <w:top w:val="nil"/>
              <w:left w:val="nil"/>
              <w:bottom w:val="nil"/>
              <w:right w:val="nil"/>
            </w:tcBorders>
            <w:shd w:val="clear" w:color="auto" w:fill="auto"/>
            <w:noWrap/>
            <w:vAlign w:val="bottom"/>
            <w:hideMark/>
          </w:tcPr>
          <w:p w14:paraId="40DD70A2" w14:textId="77EBC45A"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(0.607)</w:t>
            </w:r>
          </w:p>
        </w:tc>
        <w:tc>
          <w:tcPr>
            <w:tcW w:w="1800" w:type="dxa"/>
            <w:tcBorders>
              <w:top w:val="nil"/>
              <w:left w:val="nil"/>
              <w:bottom w:val="nil"/>
              <w:right w:val="nil"/>
            </w:tcBorders>
            <w:shd w:val="clear" w:color="auto" w:fill="auto"/>
            <w:noWrap/>
            <w:vAlign w:val="bottom"/>
            <w:hideMark/>
          </w:tcPr>
          <w:p w14:paraId="0A36BDE3" w14:textId="52D3FE3C"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(1.921)</w:t>
            </w:r>
          </w:p>
        </w:tc>
      </w:tr>
      <w:tr w:rsidR="001A2640" w:rsidRPr="008D6722" w14:paraId="4B7232B4" w14:textId="77777777" w:rsidTr="00BE5510">
        <w:trPr>
          <w:trHeight w:val="315"/>
        </w:trPr>
        <w:tc>
          <w:tcPr>
            <w:tcW w:w="1692" w:type="dxa"/>
            <w:tcBorders>
              <w:top w:val="nil"/>
              <w:left w:val="nil"/>
              <w:bottom w:val="nil"/>
              <w:right w:val="nil"/>
            </w:tcBorders>
            <w:shd w:val="clear" w:color="auto" w:fill="auto"/>
            <w:noWrap/>
            <w:vAlign w:val="bottom"/>
            <w:hideMark/>
          </w:tcPr>
          <w:p w14:paraId="5CF6424A" w14:textId="77777777" w:rsidR="001A2640" w:rsidRPr="008D6722" w:rsidRDefault="001A2640" w:rsidP="001A2640">
            <w:pPr>
              <w:rPr>
                <w:rFonts w:ascii="Times New Roman" w:eastAsia="Times New Roman" w:hAnsi="Times New Roman"/>
                <w:color w:val="000000"/>
                <w:sz w:val="22"/>
                <w:szCs w:val="22"/>
              </w:rPr>
            </w:pPr>
            <w:r w:rsidRPr="008D6722">
              <w:rPr>
                <w:rFonts w:ascii="Times New Roman" w:eastAsia="Times New Roman" w:hAnsi="Times New Roman"/>
                <w:color w:val="000000"/>
                <w:sz w:val="22"/>
                <w:szCs w:val="22"/>
              </w:rPr>
              <w:t>Discovery, t-10</w:t>
            </w:r>
          </w:p>
        </w:tc>
        <w:tc>
          <w:tcPr>
            <w:tcW w:w="1127" w:type="dxa"/>
            <w:tcBorders>
              <w:top w:val="nil"/>
              <w:left w:val="nil"/>
              <w:bottom w:val="nil"/>
              <w:right w:val="nil"/>
            </w:tcBorders>
            <w:shd w:val="clear" w:color="auto" w:fill="auto"/>
            <w:noWrap/>
            <w:vAlign w:val="bottom"/>
            <w:hideMark/>
          </w:tcPr>
          <w:p w14:paraId="6E59F44F" w14:textId="08226D20"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1.490</w:t>
            </w:r>
          </w:p>
        </w:tc>
        <w:tc>
          <w:tcPr>
            <w:tcW w:w="1280" w:type="dxa"/>
            <w:tcBorders>
              <w:top w:val="nil"/>
              <w:left w:val="nil"/>
              <w:bottom w:val="nil"/>
              <w:right w:val="nil"/>
            </w:tcBorders>
            <w:shd w:val="clear" w:color="auto" w:fill="auto"/>
            <w:noWrap/>
            <w:vAlign w:val="bottom"/>
            <w:hideMark/>
          </w:tcPr>
          <w:p w14:paraId="0BFE7C54" w14:textId="2AD782D5"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0.027</w:t>
            </w:r>
          </w:p>
        </w:tc>
        <w:tc>
          <w:tcPr>
            <w:tcW w:w="1280" w:type="dxa"/>
            <w:tcBorders>
              <w:top w:val="nil"/>
              <w:left w:val="nil"/>
              <w:bottom w:val="nil"/>
              <w:right w:val="nil"/>
            </w:tcBorders>
            <w:shd w:val="clear" w:color="auto" w:fill="auto"/>
            <w:noWrap/>
            <w:vAlign w:val="bottom"/>
            <w:hideMark/>
          </w:tcPr>
          <w:p w14:paraId="3CF45F48" w14:textId="770E02C8"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0.034</w:t>
            </w:r>
          </w:p>
        </w:tc>
        <w:tc>
          <w:tcPr>
            <w:tcW w:w="1641" w:type="dxa"/>
            <w:tcBorders>
              <w:top w:val="nil"/>
              <w:left w:val="nil"/>
              <w:bottom w:val="nil"/>
              <w:right w:val="nil"/>
            </w:tcBorders>
            <w:shd w:val="clear" w:color="auto" w:fill="auto"/>
            <w:noWrap/>
            <w:vAlign w:val="bottom"/>
            <w:hideMark/>
          </w:tcPr>
          <w:p w14:paraId="05F832EA" w14:textId="3CC5EA16"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-1.128</w:t>
            </w:r>
          </w:p>
        </w:tc>
        <w:tc>
          <w:tcPr>
            <w:tcW w:w="1800" w:type="dxa"/>
            <w:tcBorders>
              <w:top w:val="nil"/>
              <w:left w:val="nil"/>
              <w:bottom w:val="nil"/>
              <w:right w:val="nil"/>
            </w:tcBorders>
            <w:shd w:val="clear" w:color="auto" w:fill="auto"/>
            <w:noWrap/>
            <w:vAlign w:val="bottom"/>
            <w:hideMark/>
          </w:tcPr>
          <w:p w14:paraId="1DC5E1C0" w14:textId="3F9DD456"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-1.319</w:t>
            </w:r>
          </w:p>
        </w:tc>
      </w:tr>
      <w:tr w:rsidR="001A2640" w:rsidRPr="008D6722" w14:paraId="756B7583" w14:textId="77777777" w:rsidTr="001A2640">
        <w:trPr>
          <w:trHeight w:val="315"/>
        </w:trPr>
        <w:tc>
          <w:tcPr>
            <w:tcW w:w="1692" w:type="dxa"/>
            <w:tcBorders>
              <w:top w:val="nil"/>
              <w:left w:val="nil"/>
              <w:right w:val="nil"/>
            </w:tcBorders>
            <w:shd w:val="clear" w:color="auto" w:fill="auto"/>
            <w:noWrap/>
            <w:vAlign w:val="bottom"/>
            <w:hideMark/>
          </w:tcPr>
          <w:p w14:paraId="771006D1" w14:textId="77777777" w:rsidR="001A2640" w:rsidRPr="008D6722" w:rsidRDefault="001A2640" w:rsidP="001A2640">
            <w:pPr>
              <w:jc w:val="center"/>
              <w:rPr>
                <w:rFonts w:ascii="Times New Roman" w:eastAsia="Times New Roman" w:hAnsi="Times New Roman"/>
                <w:sz w:val="22"/>
                <w:szCs w:val="22"/>
              </w:rPr>
            </w:pPr>
          </w:p>
        </w:tc>
        <w:tc>
          <w:tcPr>
            <w:tcW w:w="1127" w:type="dxa"/>
            <w:tcBorders>
              <w:top w:val="nil"/>
              <w:left w:val="nil"/>
              <w:right w:val="nil"/>
            </w:tcBorders>
            <w:shd w:val="clear" w:color="auto" w:fill="auto"/>
            <w:noWrap/>
            <w:vAlign w:val="bottom"/>
            <w:hideMark/>
          </w:tcPr>
          <w:p w14:paraId="3CE2818D" w14:textId="5A86C75F"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(1.098)</w:t>
            </w:r>
          </w:p>
        </w:tc>
        <w:tc>
          <w:tcPr>
            <w:tcW w:w="1280" w:type="dxa"/>
            <w:tcBorders>
              <w:top w:val="nil"/>
              <w:left w:val="nil"/>
              <w:right w:val="nil"/>
            </w:tcBorders>
            <w:shd w:val="clear" w:color="auto" w:fill="auto"/>
            <w:noWrap/>
            <w:vAlign w:val="bottom"/>
            <w:hideMark/>
          </w:tcPr>
          <w:p w14:paraId="5890E15A" w14:textId="06713131"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(0.051)</w:t>
            </w:r>
          </w:p>
        </w:tc>
        <w:tc>
          <w:tcPr>
            <w:tcW w:w="1280" w:type="dxa"/>
            <w:tcBorders>
              <w:top w:val="nil"/>
              <w:left w:val="nil"/>
              <w:right w:val="nil"/>
            </w:tcBorders>
            <w:shd w:val="clear" w:color="auto" w:fill="auto"/>
            <w:noWrap/>
            <w:vAlign w:val="bottom"/>
            <w:hideMark/>
          </w:tcPr>
          <w:p w14:paraId="49221F73" w14:textId="29641BA2"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(0.068)</w:t>
            </w:r>
          </w:p>
        </w:tc>
        <w:tc>
          <w:tcPr>
            <w:tcW w:w="1641" w:type="dxa"/>
            <w:tcBorders>
              <w:top w:val="nil"/>
              <w:left w:val="nil"/>
              <w:right w:val="nil"/>
            </w:tcBorders>
            <w:shd w:val="clear" w:color="auto" w:fill="auto"/>
            <w:noWrap/>
            <w:vAlign w:val="bottom"/>
            <w:hideMark/>
          </w:tcPr>
          <w:p w14:paraId="3D1D4BE1" w14:textId="6B03A77F"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(0.692)</w:t>
            </w:r>
          </w:p>
        </w:tc>
        <w:tc>
          <w:tcPr>
            <w:tcW w:w="1800" w:type="dxa"/>
            <w:tcBorders>
              <w:top w:val="nil"/>
              <w:left w:val="nil"/>
              <w:right w:val="nil"/>
            </w:tcBorders>
            <w:shd w:val="clear" w:color="auto" w:fill="auto"/>
            <w:noWrap/>
            <w:vAlign w:val="bottom"/>
            <w:hideMark/>
          </w:tcPr>
          <w:p w14:paraId="27F4CD0F" w14:textId="045E6D17"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(0.840)</w:t>
            </w:r>
          </w:p>
        </w:tc>
      </w:tr>
      <w:tr w:rsidR="001A2640" w:rsidRPr="008D6722" w14:paraId="263126D2" w14:textId="77777777" w:rsidTr="001A2640">
        <w:trPr>
          <w:trHeight w:val="330"/>
        </w:trPr>
        <w:tc>
          <w:tcPr>
            <w:tcW w:w="1692" w:type="dxa"/>
            <w:tcBorders>
              <w:bottom w:val="double" w:sz="4" w:space="0" w:color="auto"/>
              <w:right w:val="nil"/>
            </w:tcBorders>
            <w:shd w:val="clear" w:color="auto" w:fill="auto"/>
            <w:noWrap/>
            <w:vAlign w:val="bottom"/>
            <w:hideMark/>
          </w:tcPr>
          <w:p w14:paraId="36882437" w14:textId="77777777" w:rsidR="001A2640" w:rsidRPr="008D6722" w:rsidRDefault="001A2640" w:rsidP="001A2640">
            <w:pPr>
              <w:rPr>
                <w:rFonts w:ascii="Times New Roman" w:eastAsia="Times New Roman" w:hAnsi="Times New Roman"/>
                <w:color w:val="000000"/>
                <w:sz w:val="22"/>
                <w:szCs w:val="22"/>
              </w:rPr>
            </w:pPr>
            <w:r w:rsidRPr="008D6722">
              <w:rPr>
                <w:rFonts w:ascii="Times New Roman" w:eastAsia="Times New Roman" w:hAnsi="Times New Roman"/>
                <w:color w:val="000000"/>
                <w:sz w:val="22"/>
                <w:szCs w:val="22"/>
              </w:rPr>
              <w:t>Obs.</w:t>
            </w:r>
          </w:p>
        </w:tc>
        <w:tc>
          <w:tcPr>
            <w:tcW w:w="1127" w:type="dxa"/>
            <w:tcBorders>
              <w:left w:val="nil"/>
              <w:bottom w:val="double" w:sz="4" w:space="0" w:color="auto"/>
              <w:right w:val="nil"/>
            </w:tcBorders>
            <w:shd w:val="clear" w:color="auto" w:fill="auto"/>
            <w:noWrap/>
            <w:vAlign w:val="bottom"/>
            <w:hideMark/>
          </w:tcPr>
          <w:p w14:paraId="1FE2351D" w14:textId="39547AB5"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6,386</w:t>
            </w:r>
          </w:p>
        </w:tc>
        <w:tc>
          <w:tcPr>
            <w:tcW w:w="1280" w:type="dxa"/>
            <w:tcBorders>
              <w:left w:val="nil"/>
              <w:bottom w:val="double" w:sz="4" w:space="0" w:color="auto"/>
              <w:right w:val="nil"/>
            </w:tcBorders>
            <w:shd w:val="clear" w:color="auto" w:fill="auto"/>
            <w:noWrap/>
            <w:vAlign w:val="bottom"/>
            <w:hideMark/>
          </w:tcPr>
          <w:p w14:paraId="441C58ED" w14:textId="4BA39ED1"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6,774</w:t>
            </w:r>
          </w:p>
        </w:tc>
        <w:tc>
          <w:tcPr>
            <w:tcW w:w="1280" w:type="dxa"/>
            <w:tcBorders>
              <w:left w:val="nil"/>
              <w:bottom w:val="double" w:sz="4" w:space="0" w:color="auto"/>
              <w:right w:val="nil"/>
            </w:tcBorders>
            <w:shd w:val="clear" w:color="auto" w:fill="auto"/>
            <w:noWrap/>
            <w:vAlign w:val="bottom"/>
            <w:hideMark/>
          </w:tcPr>
          <w:p w14:paraId="0E8C4934" w14:textId="3533E28D" w:rsidR="001A2640" w:rsidRPr="005435F9" w:rsidRDefault="001A2640" w:rsidP="001A2640">
            <w:pPr>
              <w:jc w:val="center"/>
              <w:rPr>
                <w:rFonts w:ascii="Times New Roman" w:eastAsia="Times New Roman" w:hAnsi="Times New Roman"/>
                <w:sz w:val="22"/>
                <w:szCs w:val="22"/>
              </w:rPr>
            </w:pPr>
            <w:r w:rsidRPr="005435F9">
              <w:rPr>
                <w:rFonts w:ascii="Times New Roman" w:eastAsia="Times New Roman" w:hAnsi="Times New Roman"/>
                <w:sz w:val="22"/>
                <w:szCs w:val="22"/>
              </w:rPr>
              <w:t>4,466</w:t>
            </w:r>
          </w:p>
        </w:tc>
        <w:tc>
          <w:tcPr>
            <w:tcW w:w="1641" w:type="dxa"/>
            <w:tcBorders>
              <w:left w:val="nil"/>
              <w:bottom w:val="double" w:sz="4" w:space="0" w:color="auto"/>
              <w:right w:val="nil"/>
            </w:tcBorders>
            <w:shd w:val="clear" w:color="auto" w:fill="auto"/>
            <w:noWrap/>
            <w:vAlign w:val="bottom"/>
            <w:hideMark/>
          </w:tcPr>
          <w:p w14:paraId="36E0FFD8" w14:textId="7EF9A6FF"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6,774</w:t>
            </w:r>
          </w:p>
        </w:tc>
        <w:tc>
          <w:tcPr>
            <w:tcW w:w="1800" w:type="dxa"/>
            <w:tcBorders>
              <w:left w:val="nil"/>
              <w:bottom w:val="double" w:sz="4" w:space="0" w:color="auto"/>
            </w:tcBorders>
            <w:shd w:val="clear" w:color="auto" w:fill="auto"/>
            <w:noWrap/>
            <w:vAlign w:val="bottom"/>
            <w:hideMark/>
          </w:tcPr>
          <w:p w14:paraId="70C3E4E5" w14:textId="70FB6DAF" w:rsidR="001A2640" w:rsidRPr="005435F9" w:rsidRDefault="001A2640" w:rsidP="001A2640">
            <w:pPr>
              <w:jc w:val="center"/>
              <w:rPr>
                <w:rFonts w:ascii="Times New Roman" w:eastAsia="Times New Roman" w:hAnsi="Times New Roman"/>
                <w:sz w:val="22"/>
                <w:szCs w:val="22"/>
              </w:rPr>
            </w:pPr>
            <w:r w:rsidRPr="005435F9">
              <w:rPr>
                <w:rFonts w:ascii="Times New Roman" w:hAnsi="Times New Roman"/>
                <w:sz w:val="22"/>
                <w:szCs w:val="22"/>
              </w:rPr>
              <w:t>3,099</w:t>
            </w:r>
          </w:p>
        </w:tc>
      </w:tr>
    </w:tbl>
    <w:p w14:paraId="46AB030E" w14:textId="24550E11" w:rsidR="00B205A0" w:rsidRDefault="00CA0306">
      <w:pPr>
        <w:rPr>
          <w:rFonts w:ascii="Times New Roman" w:hAnsi="Times New Roman"/>
          <w:color w:val="000000"/>
          <w:sz w:val="22"/>
          <w:szCs w:val="22"/>
        </w:rPr>
      </w:pPr>
      <w:r w:rsidRPr="00CA0306">
        <w:rPr>
          <w:rFonts w:ascii="Times New Roman" w:hAnsi="Times New Roman"/>
          <w:color w:val="000000"/>
          <w:sz w:val="22"/>
          <w:szCs w:val="22"/>
        </w:rPr>
        <w:t xml:space="preserve">The sample includes only countries that did not make any giant </w:t>
      </w:r>
      <w:r w:rsidR="000B7F89">
        <w:rPr>
          <w:rFonts w:ascii="Times New Roman" w:hAnsi="Times New Roman"/>
          <w:color w:val="000000"/>
          <w:sz w:val="22"/>
          <w:szCs w:val="22"/>
        </w:rPr>
        <w:t xml:space="preserve">oil and/or gas </w:t>
      </w:r>
      <w:r w:rsidRPr="00CA0306">
        <w:rPr>
          <w:rFonts w:ascii="Times New Roman" w:hAnsi="Times New Roman"/>
          <w:color w:val="000000"/>
          <w:sz w:val="22"/>
          <w:szCs w:val="22"/>
        </w:rPr>
        <w:t xml:space="preserve">discoveries </w:t>
      </w:r>
      <w:r w:rsidR="00A01B51" w:rsidRPr="004F0086">
        <w:rPr>
          <w:rFonts w:ascii="Times New Roman" w:hAnsi="Times New Roman"/>
          <w:sz w:val="22"/>
          <w:szCs w:val="22"/>
        </w:rPr>
        <w:t>between 1935 and 1950</w:t>
      </w:r>
      <w:r w:rsidRPr="00CA0306">
        <w:rPr>
          <w:rFonts w:ascii="Times New Roman" w:hAnsi="Times New Roman"/>
          <w:color w:val="000000"/>
          <w:sz w:val="22"/>
          <w:szCs w:val="22"/>
        </w:rPr>
        <w:t xml:space="preserve">. The independent variables measure the number of discoveries in a country-year. All regressions control for lag population, lag GDP per capita, lag economic growth, lag democracy, </w:t>
      </w:r>
      <w:r w:rsidR="00BB3D88">
        <w:rPr>
          <w:rFonts w:ascii="Times New Roman" w:hAnsi="Times New Roman"/>
          <w:color w:val="000000"/>
          <w:sz w:val="22"/>
          <w:szCs w:val="22"/>
        </w:rPr>
        <w:t>war</w:t>
      </w:r>
      <w:r w:rsidR="00BD75D7">
        <w:rPr>
          <w:rFonts w:ascii="Times New Roman" w:hAnsi="Times New Roman"/>
          <w:color w:val="000000"/>
          <w:sz w:val="22"/>
          <w:szCs w:val="22"/>
        </w:rPr>
        <w:t>,</w:t>
      </w:r>
      <w:r w:rsidRPr="00CA0306">
        <w:rPr>
          <w:rFonts w:ascii="Times New Roman" w:hAnsi="Times New Roman"/>
          <w:color w:val="000000"/>
          <w:sz w:val="22"/>
          <w:szCs w:val="22"/>
        </w:rPr>
        <w:t xml:space="preserve"> </w:t>
      </w:r>
      <w:proofErr w:type="gramStart"/>
      <w:r w:rsidRPr="00CA0306">
        <w:rPr>
          <w:rFonts w:ascii="Times New Roman" w:hAnsi="Times New Roman"/>
          <w:color w:val="000000"/>
          <w:sz w:val="22"/>
          <w:szCs w:val="22"/>
        </w:rPr>
        <w:t>country</w:t>
      </w:r>
      <w:proofErr w:type="gramEnd"/>
      <w:r w:rsidRPr="00CA0306">
        <w:rPr>
          <w:rFonts w:ascii="Times New Roman" w:hAnsi="Times New Roman"/>
          <w:color w:val="000000"/>
          <w:sz w:val="22"/>
          <w:szCs w:val="22"/>
        </w:rPr>
        <w:t xml:space="preserve"> and year fixed effects. Robust standard error</w:t>
      </w:r>
      <w:r>
        <w:rPr>
          <w:rFonts w:ascii="Times New Roman" w:hAnsi="Times New Roman"/>
          <w:color w:val="000000"/>
          <w:sz w:val="22"/>
          <w:szCs w:val="22"/>
        </w:rPr>
        <w:t>s</w:t>
      </w:r>
      <w:r w:rsidRPr="00CA0306">
        <w:rPr>
          <w:rFonts w:ascii="Times New Roman" w:hAnsi="Times New Roman"/>
          <w:color w:val="000000"/>
          <w:sz w:val="22"/>
          <w:szCs w:val="22"/>
        </w:rPr>
        <w:t xml:space="preserve"> clustered at country level are reported in parentheses.</w:t>
      </w:r>
    </w:p>
    <w:p w14:paraId="29A115D7" w14:textId="77777777" w:rsidR="00617E1D" w:rsidRPr="00CA0306" w:rsidRDefault="00617E1D">
      <w:pPr>
        <w:rPr>
          <w:rFonts w:ascii="Times New Roman" w:hAnsi="Times New Roman"/>
          <w:sz w:val="22"/>
          <w:szCs w:val="22"/>
        </w:rPr>
      </w:pPr>
      <w:r>
        <w:rPr>
          <w:rFonts w:ascii="Times New Roman" w:hAnsi="Times New Roman"/>
          <w:color w:val="000000"/>
          <w:sz w:val="22"/>
          <w:szCs w:val="22"/>
        </w:rPr>
        <w:br w:type="page"/>
      </w:r>
    </w:p>
    <w:tbl>
      <w:tblPr>
        <w:tblW w:w="8640" w:type="dxa"/>
        <w:tblInd w:w="108" w:type="dxa"/>
        <w:tblLook w:val="04A0" w:firstRow="1" w:lastRow="0" w:firstColumn="1" w:lastColumn="0" w:noHBand="0" w:noVBand="1"/>
      </w:tblPr>
      <w:tblGrid>
        <w:gridCol w:w="1692"/>
        <w:gridCol w:w="1127"/>
        <w:gridCol w:w="1195"/>
        <w:gridCol w:w="1190"/>
        <w:gridCol w:w="1636"/>
        <w:gridCol w:w="1800"/>
      </w:tblGrid>
      <w:tr w:rsidR="00463F14" w:rsidRPr="00463F14" w14:paraId="70281592" w14:textId="77777777" w:rsidTr="00463F14">
        <w:trPr>
          <w:trHeight w:val="330"/>
        </w:trPr>
        <w:tc>
          <w:tcPr>
            <w:tcW w:w="8640" w:type="dxa"/>
            <w:gridSpan w:val="6"/>
            <w:tcBorders>
              <w:top w:val="nil"/>
              <w:left w:val="nil"/>
              <w:bottom w:val="nil"/>
              <w:right w:val="nil"/>
            </w:tcBorders>
            <w:shd w:val="clear" w:color="auto" w:fill="auto"/>
            <w:noWrap/>
            <w:vAlign w:val="bottom"/>
            <w:hideMark/>
          </w:tcPr>
          <w:p w14:paraId="23CFA635" w14:textId="6ABD7377" w:rsidR="00463F14" w:rsidRPr="00463F14" w:rsidRDefault="00463F14" w:rsidP="00463F14">
            <w:pPr>
              <w:rPr>
                <w:rFonts w:ascii="Times New Roman" w:eastAsia="Times New Roman" w:hAnsi="Times New Roman"/>
                <w:color w:val="000000"/>
                <w:sz w:val="22"/>
                <w:szCs w:val="22"/>
              </w:rPr>
            </w:pPr>
            <w:r w:rsidRPr="00463F14">
              <w:rPr>
                <w:rFonts w:ascii="Times New Roman" w:eastAsia="Times New Roman" w:hAnsi="Times New Roman"/>
                <w:color w:val="000000"/>
                <w:sz w:val="22"/>
                <w:szCs w:val="22"/>
              </w:rPr>
              <w:lastRenderedPageBreak/>
              <w:t>Table A</w:t>
            </w:r>
            <w:r w:rsidR="001E3010">
              <w:rPr>
                <w:rFonts w:ascii="Times New Roman" w:eastAsia="Times New Roman" w:hAnsi="Times New Roman"/>
                <w:color w:val="000000"/>
                <w:sz w:val="22"/>
                <w:szCs w:val="22"/>
              </w:rPr>
              <w:t>7</w:t>
            </w:r>
            <w:r w:rsidRPr="00463F14">
              <w:rPr>
                <w:rFonts w:ascii="Times New Roman" w:eastAsia="Times New Roman" w:hAnsi="Times New Roman"/>
                <w:color w:val="000000"/>
                <w:sz w:val="22"/>
                <w:szCs w:val="22"/>
              </w:rPr>
              <w:t>. The impact of oil discoveries - rob</w:t>
            </w:r>
            <w:r w:rsidRPr="00210783">
              <w:rPr>
                <w:rFonts w:ascii="Times New Roman" w:eastAsia="Times New Roman" w:hAnsi="Times New Roman"/>
                <w:color w:val="000000"/>
                <w:sz w:val="22"/>
                <w:szCs w:val="22"/>
                <w:highlight w:val="yellow"/>
              </w:rPr>
              <w:t>ustne</w:t>
            </w:r>
            <w:r w:rsidRPr="00463F14">
              <w:rPr>
                <w:rFonts w:ascii="Times New Roman" w:eastAsia="Times New Roman" w:hAnsi="Times New Roman"/>
                <w:color w:val="000000"/>
                <w:sz w:val="22"/>
                <w:szCs w:val="22"/>
              </w:rPr>
              <w:t>ss to sample. Data for all countries.</w:t>
            </w:r>
          </w:p>
        </w:tc>
      </w:tr>
      <w:tr w:rsidR="00463F14" w:rsidRPr="00463F14" w14:paraId="27F75FA2" w14:textId="77777777" w:rsidTr="00EE5352">
        <w:trPr>
          <w:trHeight w:val="915"/>
        </w:trPr>
        <w:tc>
          <w:tcPr>
            <w:tcW w:w="1692" w:type="dxa"/>
            <w:tcBorders>
              <w:top w:val="double" w:sz="6" w:space="0" w:color="auto"/>
              <w:left w:val="nil"/>
              <w:bottom w:val="nil"/>
              <w:right w:val="nil"/>
            </w:tcBorders>
            <w:shd w:val="clear" w:color="auto" w:fill="auto"/>
            <w:noWrap/>
            <w:vAlign w:val="bottom"/>
            <w:hideMark/>
          </w:tcPr>
          <w:p w14:paraId="4CD06578" w14:textId="77777777" w:rsidR="00463F14" w:rsidRPr="00463F14" w:rsidRDefault="00463F14" w:rsidP="00463F14">
            <w:pPr>
              <w:rPr>
                <w:rFonts w:ascii="Calibri" w:eastAsia="Times New Roman" w:hAnsi="Calibri"/>
                <w:color w:val="000000"/>
                <w:sz w:val="22"/>
                <w:szCs w:val="22"/>
              </w:rPr>
            </w:pPr>
            <w:r w:rsidRPr="00463F14">
              <w:rPr>
                <w:rFonts w:ascii="Calibri" w:eastAsia="Times New Roman" w:hAnsi="Calibri"/>
                <w:color w:val="000000"/>
                <w:sz w:val="22"/>
                <w:szCs w:val="22"/>
              </w:rPr>
              <w:t> </w:t>
            </w:r>
          </w:p>
        </w:tc>
        <w:tc>
          <w:tcPr>
            <w:tcW w:w="1127" w:type="dxa"/>
            <w:tcBorders>
              <w:top w:val="double" w:sz="6" w:space="0" w:color="auto"/>
              <w:left w:val="nil"/>
              <w:bottom w:val="nil"/>
              <w:right w:val="nil"/>
            </w:tcBorders>
            <w:shd w:val="clear" w:color="auto" w:fill="auto"/>
            <w:noWrap/>
            <w:vAlign w:val="bottom"/>
            <w:hideMark/>
          </w:tcPr>
          <w:p w14:paraId="71D187EE" w14:textId="77777777" w:rsidR="00463F14" w:rsidRPr="00463F14" w:rsidRDefault="00463F14" w:rsidP="00463F14">
            <w:pPr>
              <w:jc w:val="center"/>
              <w:rPr>
                <w:rFonts w:ascii="Times New Roman" w:eastAsia="Times New Roman" w:hAnsi="Times New Roman"/>
                <w:color w:val="000000"/>
                <w:sz w:val="22"/>
                <w:szCs w:val="22"/>
              </w:rPr>
            </w:pPr>
            <w:r w:rsidRPr="00463F14">
              <w:rPr>
                <w:rFonts w:ascii="Times New Roman" w:eastAsia="Times New Roman" w:hAnsi="Times New Roman"/>
                <w:color w:val="000000"/>
                <w:sz w:val="22"/>
                <w:szCs w:val="22"/>
              </w:rPr>
              <w:t>Teen Births</w:t>
            </w:r>
          </w:p>
        </w:tc>
        <w:tc>
          <w:tcPr>
            <w:tcW w:w="2385" w:type="dxa"/>
            <w:gridSpan w:val="2"/>
            <w:tcBorders>
              <w:top w:val="double" w:sz="6" w:space="0" w:color="auto"/>
              <w:left w:val="nil"/>
              <w:bottom w:val="single" w:sz="4" w:space="0" w:color="auto"/>
              <w:right w:val="nil"/>
            </w:tcBorders>
            <w:shd w:val="clear" w:color="auto" w:fill="auto"/>
            <w:vAlign w:val="bottom"/>
            <w:hideMark/>
          </w:tcPr>
          <w:p w14:paraId="0E589F6A" w14:textId="77777777" w:rsidR="00463F14" w:rsidRPr="00463F14" w:rsidRDefault="00463F14" w:rsidP="00463F14">
            <w:pPr>
              <w:jc w:val="center"/>
              <w:rPr>
                <w:rFonts w:ascii="Times New Roman" w:eastAsia="Times New Roman" w:hAnsi="Times New Roman"/>
                <w:color w:val="000000"/>
                <w:sz w:val="22"/>
                <w:szCs w:val="22"/>
              </w:rPr>
            </w:pPr>
            <w:r w:rsidRPr="00463F14">
              <w:rPr>
                <w:rFonts w:ascii="Times New Roman" w:eastAsia="Times New Roman" w:hAnsi="Times New Roman"/>
                <w:color w:val="000000"/>
                <w:sz w:val="22"/>
                <w:szCs w:val="22"/>
              </w:rPr>
              <w:t>Male/Female age 2</w:t>
            </w:r>
          </w:p>
        </w:tc>
        <w:tc>
          <w:tcPr>
            <w:tcW w:w="1636" w:type="dxa"/>
            <w:tcBorders>
              <w:top w:val="double" w:sz="6" w:space="0" w:color="auto"/>
              <w:left w:val="nil"/>
              <w:bottom w:val="nil"/>
              <w:right w:val="nil"/>
            </w:tcBorders>
            <w:shd w:val="clear" w:color="auto" w:fill="auto"/>
            <w:noWrap/>
            <w:vAlign w:val="bottom"/>
            <w:hideMark/>
          </w:tcPr>
          <w:p w14:paraId="78E852FC" w14:textId="77777777" w:rsidR="00463F14" w:rsidRPr="00463F14" w:rsidRDefault="00463F14" w:rsidP="00463F14">
            <w:pPr>
              <w:jc w:val="center"/>
              <w:rPr>
                <w:rFonts w:ascii="Times New Roman" w:eastAsia="Times New Roman" w:hAnsi="Times New Roman"/>
                <w:color w:val="000000"/>
                <w:sz w:val="22"/>
                <w:szCs w:val="22"/>
              </w:rPr>
            </w:pPr>
            <w:r w:rsidRPr="00463F14">
              <w:rPr>
                <w:rFonts w:ascii="Times New Roman" w:eastAsia="Times New Roman" w:hAnsi="Times New Roman"/>
                <w:color w:val="000000"/>
                <w:sz w:val="22"/>
                <w:szCs w:val="22"/>
              </w:rPr>
              <w:t>Infant Mortality</w:t>
            </w:r>
          </w:p>
        </w:tc>
        <w:tc>
          <w:tcPr>
            <w:tcW w:w="1800" w:type="dxa"/>
            <w:tcBorders>
              <w:top w:val="double" w:sz="6" w:space="0" w:color="auto"/>
              <w:left w:val="nil"/>
              <w:bottom w:val="nil"/>
              <w:right w:val="nil"/>
            </w:tcBorders>
            <w:shd w:val="clear" w:color="auto" w:fill="auto"/>
            <w:vAlign w:val="bottom"/>
            <w:hideMark/>
          </w:tcPr>
          <w:p w14:paraId="03C49792" w14:textId="77777777" w:rsidR="00463F14" w:rsidRPr="00463F14" w:rsidRDefault="00463F14" w:rsidP="00463F14">
            <w:pPr>
              <w:jc w:val="center"/>
              <w:rPr>
                <w:rFonts w:ascii="Times New Roman" w:eastAsia="Times New Roman" w:hAnsi="Times New Roman"/>
                <w:color w:val="000000"/>
                <w:sz w:val="22"/>
                <w:szCs w:val="22"/>
              </w:rPr>
            </w:pPr>
            <w:r w:rsidRPr="00463F14">
              <w:rPr>
                <w:rFonts w:ascii="Times New Roman" w:eastAsia="Times New Roman" w:hAnsi="Times New Roman"/>
                <w:color w:val="000000"/>
                <w:sz w:val="22"/>
                <w:szCs w:val="22"/>
              </w:rPr>
              <w:t>Female/Male Tertiary School Enrollment</w:t>
            </w:r>
          </w:p>
        </w:tc>
      </w:tr>
      <w:tr w:rsidR="00463F14" w:rsidRPr="00463F14" w14:paraId="39AADB9D" w14:textId="77777777" w:rsidTr="00EE5352">
        <w:trPr>
          <w:trHeight w:val="315"/>
        </w:trPr>
        <w:tc>
          <w:tcPr>
            <w:tcW w:w="1692" w:type="dxa"/>
            <w:tcBorders>
              <w:top w:val="nil"/>
              <w:left w:val="nil"/>
              <w:bottom w:val="nil"/>
              <w:right w:val="nil"/>
            </w:tcBorders>
            <w:shd w:val="clear" w:color="auto" w:fill="auto"/>
            <w:noWrap/>
            <w:vAlign w:val="bottom"/>
            <w:hideMark/>
          </w:tcPr>
          <w:p w14:paraId="581C880A" w14:textId="77777777" w:rsidR="00463F14" w:rsidRPr="00463F14" w:rsidRDefault="00463F14" w:rsidP="00463F14">
            <w:pPr>
              <w:rPr>
                <w:rFonts w:ascii="Times New Roman" w:eastAsia="Times New Roman" w:hAnsi="Times New Roman"/>
                <w:color w:val="000000"/>
                <w:sz w:val="22"/>
                <w:szCs w:val="22"/>
              </w:rPr>
            </w:pPr>
            <w:proofErr w:type="spellStart"/>
            <w:r w:rsidRPr="00463F14">
              <w:rPr>
                <w:rFonts w:ascii="Times New Roman" w:eastAsia="Times New Roman" w:hAnsi="Times New Roman"/>
                <w:color w:val="000000"/>
                <w:sz w:val="22"/>
                <w:szCs w:val="22"/>
              </w:rPr>
              <w:t>indep</w:t>
            </w:r>
            <w:proofErr w:type="spellEnd"/>
            <w:r w:rsidRPr="00463F14">
              <w:rPr>
                <w:rFonts w:ascii="Times New Roman" w:eastAsia="Times New Roman" w:hAnsi="Times New Roman"/>
                <w:color w:val="000000"/>
                <w:sz w:val="22"/>
                <w:szCs w:val="22"/>
              </w:rPr>
              <w:t xml:space="preserve"> var\sample</w:t>
            </w:r>
          </w:p>
        </w:tc>
        <w:tc>
          <w:tcPr>
            <w:tcW w:w="1127" w:type="dxa"/>
            <w:tcBorders>
              <w:top w:val="nil"/>
              <w:left w:val="nil"/>
              <w:bottom w:val="nil"/>
              <w:right w:val="nil"/>
            </w:tcBorders>
            <w:shd w:val="clear" w:color="auto" w:fill="auto"/>
            <w:vAlign w:val="bottom"/>
            <w:hideMark/>
          </w:tcPr>
          <w:p w14:paraId="599BDEB1" w14:textId="77777777" w:rsidR="00463F14" w:rsidRPr="00463F14" w:rsidRDefault="00463F14" w:rsidP="00463F14">
            <w:pPr>
              <w:jc w:val="center"/>
              <w:rPr>
                <w:rFonts w:ascii="Times New Roman" w:eastAsia="Times New Roman" w:hAnsi="Times New Roman"/>
                <w:color w:val="000000"/>
                <w:sz w:val="22"/>
                <w:szCs w:val="22"/>
              </w:rPr>
            </w:pPr>
            <w:r w:rsidRPr="00463F14">
              <w:rPr>
                <w:rFonts w:ascii="Times New Roman" w:eastAsia="Times New Roman" w:hAnsi="Times New Roman"/>
                <w:color w:val="000000"/>
                <w:sz w:val="22"/>
                <w:szCs w:val="22"/>
              </w:rPr>
              <w:t>all</w:t>
            </w:r>
          </w:p>
        </w:tc>
        <w:tc>
          <w:tcPr>
            <w:tcW w:w="1195" w:type="dxa"/>
            <w:tcBorders>
              <w:top w:val="nil"/>
              <w:left w:val="nil"/>
              <w:bottom w:val="nil"/>
              <w:right w:val="nil"/>
            </w:tcBorders>
            <w:shd w:val="clear" w:color="auto" w:fill="auto"/>
            <w:vAlign w:val="bottom"/>
            <w:hideMark/>
          </w:tcPr>
          <w:p w14:paraId="4BBB1E31" w14:textId="77777777" w:rsidR="00463F14" w:rsidRPr="00463F14" w:rsidRDefault="00463F14" w:rsidP="00463F14">
            <w:pPr>
              <w:jc w:val="center"/>
              <w:rPr>
                <w:rFonts w:ascii="Times New Roman" w:eastAsia="Times New Roman" w:hAnsi="Times New Roman"/>
                <w:color w:val="000000"/>
                <w:sz w:val="22"/>
                <w:szCs w:val="22"/>
              </w:rPr>
            </w:pPr>
            <w:r w:rsidRPr="00463F14">
              <w:rPr>
                <w:rFonts w:ascii="Times New Roman" w:eastAsia="Times New Roman" w:hAnsi="Times New Roman"/>
                <w:color w:val="000000"/>
                <w:sz w:val="22"/>
                <w:szCs w:val="22"/>
              </w:rPr>
              <w:t>all</w:t>
            </w:r>
          </w:p>
        </w:tc>
        <w:tc>
          <w:tcPr>
            <w:tcW w:w="1190" w:type="dxa"/>
            <w:tcBorders>
              <w:top w:val="nil"/>
              <w:left w:val="nil"/>
              <w:bottom w:val="nil"/>
              <w:right w:val="nil"/>
            </w:tcBorders>
            <w:shd w:val="clear" w:color="auto" w:fill="auto"/>
            <w:vAlign w:val="bottom"/>
            <w:hideMark/>
          </w:tcPr>
          <w:p w14:paraId="64821B3C" w14:textId="77777777" w:rsidR="00463F14" w:rsidRPr="00463F14" w:rsidRDefault="00463F14" w:rsidP="00463F14">
            <w:pPr>
              <w:jc w:val="center"/>
              <w:rPr>
                <w:rFonts w:ascii="Times New Roman" w:eastAsia="Times New Roman" w:hAnsi="Times New Roman"/>
                <w:color w:val="000000"/>
                <w:sz w:val="22"/>
                <w:szCs w:val="22"/>
              </w:rPr>
            </w:pPr>
            <w:r w:rsidRPr="00463F14">
              <w:rPr>
                <w:rFonts w:ascii="Times New Roman" w:eastAsia="Times New Roman" w:hAnsi="Times New Roman"/>
                <w:color w:val="000000"/>
                <w:sz w:val="22"/>
                <w:szCs w:val="22"/>
              </w:rPr>
              <w:t>no Africa</w:t>
            </w:r>
          </w:p>
        </w:tc>
        <w:tc>
          <w:tcPr>
            <w:tcW w:w="1636" w:type="dxa"/>
            <w:tcBorders>
              <w:top w:val="nil"/>
              <w:left w:val="nil"/>
              <w:bottom w:val="nil"/>
              <w:right w:val="nil"/>
            </w:tcBorders>
            <w:shd w:val="clear" w:color="auto" w:fill="auto"/>
            <w:vAlign w:val="bottom"/>
            <w:hideMark/>
          </w:tcPr>
          <w:p w14:paraId="6E5BBA0A" w14:textId="77777777" w:rsidR="00463F14" w:rsidRPr="00463F14" w:rsidRDefault="00463F14" w:rsidP="00463F14">
            <w:pPr>
              <w:jc w:val="center"/>
              <w:rPr>
                <w:rFonts w:ascii="Times New Roman" w:eastAsia="Times New Roman" w:hAnsi="Times New Roman"/>
                <w:color w:val="000000"/>
                <w:sz w:val="22"/>
                <w:szCs w:val="22"/>
              </w:rPr>
            </w:pPr>
            <w:r w:rsidRPr="00463F14">
              <w:rPr>
                <w:rFonts w:ascii="Times New Roman" w:eastAsia="Times New Roman" w:hAnsi="Times New Roman"/>
                <w:color w:val="000000"/>
                <w:sz w:val="22"/>
                <w:szCs w:val="22"/>
              </w:rPr>
              <w:t>all</w:t>
            </w:r>
          </w:p>
        </w:tc>
        <w:tc>
          <w:tcPr>
            <w:tcW w:w="1800" w:type="dxa"/>
            <w:tcBorders>
              <w:top w:val="nil"/>
              <w:left w:val="nil"/>
              <w:bottom w:val="nil"/>
              <w:right w:val="nil"/>
            </w:tcBorders>
            <w:shd w:val="clear" w:color="auto" w:fill="auto"/>
            <w:vAlign w:val="bottom"/>
            <w:hideMark/>
          </w:tcPr>
          <w:p w14:paraId="4FFD0B64" w14:textId="77777777" w:rsidR="00463F14" w:rsidRPr="00463F14" w:rsidRDefault="00463F14" w:rsidP="00463F14">
            <w:pPr>
              <w:jc w:val="center"/>
              <w:rPr>
                <w:rFonts w:ascii="Times New Roman" w:eastAsia="Times New Roman" w:hAnsi="Times New Roman"/>
                <w:color w:val="000000"/>
                <w:sz w:val="22"/>
                <w:szCs w:val="22"/>
              </w:rPr>
            </w:pPr>
            <w:r w:rsidRPr="00463F14">
              <w:rPr>
                <w:rFonts w:ascii="Times New Roman" w:eastAsia="Times New Roman" w:hAnsi="Times New Roman"/>
                <w:color w:val="000000"/>
                <w:sz w:val="22"/>
                <w:szCs w:val="22"/>
              </w:rPr>
              <w:t>all</w:t>
            </w:r>
          </w:p>
        </w:tc>
      </w:tr>
      <w:tr w:rsidR="00463F14" w:rsidRPr="00463F14" w14:paraId="7C800651" w14:textId="77777777" w:rsidTr="00EE5352">
        <w:trPr>
          <w:trHeight w:val="315"/>
        </w:trPr>
        <w:tc>
          <w:tcPr>
            <w:tcW w:w="1692" w:type="dxa"/>
            <w:tcBorders>
              <w:top w:val="nil"/>
              <w:left w:val="nil"/>
              <w:bottom w:val="nil"/>
              <w:right w:val="nil"/>
            </w:tcBorders>
            <w:shd w:val="clear" w:color="auto" w:fill="auto"/>
            <w:noWrap/>
            <w:vAlign w:val="bottom"/>
            <w:hideMark/>
          </w:tcPr>
          <w:p w14:paraId="6AB7D92B" w14:textId="77777777" w:rsidR="00463F14" w:rsidRPr="00463F14" w:rsidRDefault="00463F14" w:rsidP="00463F14">
            <w:pPr>
              <w:rPr>
                <w:rFonts w:ascii="Times New Roman" w:eastAsia="Times New Roman" w:hAnsi="Times New Roman"/>
                <w:color w:val="000000"/>
                <w:sz w:val="22"/>
                <w:szCs w:val="22"/>
              </w:rPr>
            </w:pPr>
            <w:r w:rsidRPr="00463F14">
              <w:rPr>
                <w:rFonts w:ascii="Times New Roman" w:eastAsia="Times New Roman" w:hAnsi="Times New Roman"/>
                <w:color w:val="000000"/>
                <w:sz w:val="22"/>
                <w:szCs w:val="22"/>
              </w:rPr>
              <w:t xml:space="preserve">Discovery, t </w:t>
            </w:r>
          </w:p>
        </w:tc>
        <w:tc>
          <w:tcPr>
            <w:tcW w:w="1127" w:type="dxa"/>
            <w:tcBorders>
              <w:top w:val="nil"/>
              <w:left w:val="nil"/>
              <w:bottom w:val="nil"/>
              <w:right w:val="nil"/>
            </w:tcBorders>
            <w:shd w:val="clear" w:color="auto" w:fill="auto"/>
            <w:noWrap/>
            <w:vAlign w:val="bottom"/>
            <w:hideMark/>
          </w:tcPr>
          <w:p w14:paraId="2A133D3C"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2.297***</w:t>
            </w:r>
          </w:p>
        </w:tc>
        <w:tc>
          <w:tcPr>
            <w:tcW w:w="1195" w:type="dxa"/>
            <w:tcBorders>
              <w:top w:val="nil"/>
              <w:left w:val="nil"/>
              <w:bottom w:val="nil"/>
              <w:right w:val="nil"/>
            </w:tcBorders>
            <w:shd w:val="clear" w:color="auto" w:fill="auto"/>
            <w:noWrap/>
            <w:vAlign w:val="bottom"/>
            <w:hideMark/>
          </w:tcPr>
          <w:p w14:paraId="3F20EEE1"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0.038</w:t>
            </w:r>
          </w:p>
        </w:tc>
        <w:tc>
          <w:tcPr>
            <w:tcW w:w="1190" w:type="dxa"/>
            <w:tcBorders>
              <w:top w:val="nil"/>
              <w:left w:val="nil"/>
              <w:bottom w:val="nil"/>
              <w:right w:val="nil"/>
            </w:tcBorders>
            <w:shd w:val="clear" w:color="auto" w:fill="auto"/>
            <w:noWrap/>
            <w:vAlign w:val="bottom"/>
            <w:hideMark/>
          </w:tcPr>
          <w:p w14:paraId="6D78FD89"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0.114*</w:t>
            </w:r>
          </w:p>
        </w:tc>
        <w:tc>
          <w:tcPr>
            <w:tcW w:w="1636" w:type="dxa"/>
            <w:tcBorders>
              <w:top w:val="nil"/>
              <w:left w:val="nil"/>
              <w:bottom w:val="nil"/>
              <w:right w:val="nil"/>
            </w:tcBorders>
            <w:shd w:val="clear" w:color="auto" w:fill="auto"/>
            <w:noWrap/>
            <w:vAlign w:val="bottom"/>
            <w:hideMark/>
          </w:tcPr>
          <w:p w14:paraId="55A35BC4"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2.847*</w:t>
            </w:r>
          </w:p>
        </w:tc>
        <w:tc>
          <w:tcPr>
            <w:tcW w:w="1800" w:type="dxa"/>
            <w:tcBorders>
              <w:top w:val="nil"/>
              <w:left w:val="nil"/>
              <w:bottom w:val="nil"/>
              <w:right w:val="nil"/>
            </w:tcBorders>
            <w:shd w:val="clear" w:color="auto" w:fill="auto"/>
            <w:noWrap/>
            <w:vAlign w:val="bottom"/>
            <w:hideMark/>
          </w:tcPr>
          <w:p w14:paraId="770456BA"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-3.105**</w:t>
            </w:r>
          </w:p>
        </w:tc>
      </w:tr>
      <w:tr w:rsidR="00463F14" w:rsidRPr="00463F14" w14:paraId="351327A3" w14:textId="77777777" w:rsidTr="00EE5352">
        <w:trPr>
          <w:trHeight w:val="315"/>
        </w:trPr>
        <w:tc>
          <w:tcPr>
            <w:tcW w:w="1692" w:type="dxa"/>
            <w:tcBorders>
              <w:top w:val="nil"/>
              <w:left w:val="nil"/>
              <w:bottom w:val="nil"/>
              <w:right w:val="nil"/>
            </w:tcBorders>
            <w:shd w:val="clear" w:color="auto" w:fill="auto"/>
            <w:noWrap/>
            <w:vAlign w:val="bottom"/>
            <w:hideMark/>
          </w:tcPr>
          <w:p w14:paraId="567F4F3B" w14:textId="77777777" w:rsidR="00463F14" w:rsidRPr="00463F14" w:rsidRDefault="00463F14" w:rsidP="00463F14">
            <w:pPr>
              <w:jc w:val="center"/>
              <w:rPr>
                <w:rFonts w:ascii="Times New Roman" w:eastAsia="Times New Roman" w:hAnsi="Times New Roman"/>
                <w:sz w:val="22"/>
                <w:szCs w:val="22"/>
              </w:rPr>
            </w:pPr>
          </w:p>
        </w:tc>
        <w:tc>
          <w:tcPr>
            <w:tcW w:w="1127" w:type="dxa"/>
            <w:tcBorders>
              <w:top w:val="nil"/>
              <w:left w:val="nil"/>
              <w:bottom w:val="nil"/>
              <w:right w:val="nil"/>
            </w:tcBorders>
            <w:shd w:val="clear" w:color="auto" w:fill="auto"/>
            <w:noWrap/>
            <w:vAlign w:val="bottom"/>
            <w:hideMark/>
          </w:tcPr>
          <w:p w14:paraId="6D0F635F"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(0.880)</w:t>
            </w:r>
          </w:p>
        </w:tc>
        <w:tc>
          <w:tcPr>
            <w:tcW w:w="1195" w:type="dxa"/>
            <w:tcBorders>
              <w:top w:val="nil"/>
              <w:left w:val="nil"/>
              <w:bottom w:val="nil"/>
              <w:right w:val="nil"/>
            </w:tcBorders>
            <w:shd w:val="clear" w:color="auto" w:fill="auto"/>
            <w:noWrap/>
            <w:vAlign w:val="bottom"/>
            <w:hideMark/>
          </w:tcPr>
          <w:p w14:paraId="026424A8"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(0.080)</w:t>
            </w:r>
          </w:p>
        </w:tc>
        <w:tc>
          <w:tcPr>
            <w:tcW w:w="1190" w:type="dxa"/>
            <w:tcBorders>
              <w:top w:val="nil"/>
              <w:left w:val="nil"/>
              <w:bottom w:val="nil"/>
              <w:right w:val="nil"/>
            </w:tcBorders>
            <w:shd w:val="clear" w:color="auto" w:fill="auto"/>
            <w:noWrap/>
            <w:vAlign w:val="bottom"/>
            <w:hideMark/>
          </w:tcPr>
          <w:p w14:paraId="56DEFF4C"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(0.064)</w:t>
            </w:r>
          </w:p>
        </w:tc>
        <w:tc>
          <w:tcPr>
            <w:tcW w:w="1636" w:type="dxa"/>
            <w:tcBorders>
              <w:top w:val="nil"/>
              <w:left w:val="nil"/>
              <w:bottom w:val="nil"/>
              <w:right w:val="nil"/>
            </w:tcBorders>
            <w:shd w:val="clear" w:color="auto" w:fill="auto"/>
            <w:noWrap/>
            <w:vAlign w:val="bottom"/>
            <w:hideMark/>
          </w:tcPr>
          <w:p w14:paraId="43F4DE47"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(1.525)</w:t>
            </w:r>
          </w:p>
        </w:tc>
        <w:tc>
          <w:tcPr>
            <w:tcW w:w="1800" w:type="dxa"/>
            <w:tcBorders>
              <w:top w:val="nil"/>
              <w:left w:val="nil"/>
              <w:bottom w:val="nil"/>
              <w:right w:val="nil"/>
            </w:tcBorders>
            <w:shd w:val="clear" w:color="auto" w:fill="auto"/>
            <w:noWrap/>
            <w:vAlign w:val="bottom"/>
            <w:hideMark/>
          </w:tcPr>
          <w:p w14:paraId="24002834"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(1.325)</w:t>
            </w:r>
          </w:p>
        </w:tc>
      </w:tr>
      <w:tr w:rsidR="00463F14" w:rsidRPr="00463F14" w14:paraId="7FA69EF9" w14:textId="77777777" w:rsidTr="00EE5352">
        <w:trPr>
          <w:trHeight w:val="315"/>
        </w:trPr>
        <w:tc>
          <w:tcPr>
            <w:tcW w:w="1692" w:type="dxa"/>
            <w:tcBorders>
              <w:top w:val="nil"/>
              <w:left w:val="nil"/>
              <w:bottom w:val="nil"/>
              <w:right w:val="nil"/>
            </w:tcBorders>
            <w:shd w:val="clear" w:color="auto" w:fill="auto"/>
            <w:noWrap/>
            <w:vAlign w:val="bottom"/>
            <w:hideMark/>
          </w:tcPr>
          <w:p w14:paraId="3AE45C66" w14:textId="77777777" w:rsidR="00463F14" w:rsidRPr="00463F14" w:rsidRDefault="00463F14" w:rsidP="00463F14">
            <w:pPr>
              <w:rPr>
                <w:rFonts w:ascii="Times New Roman" w:eastAsia="Times New Roman" w:hAnsi="Times New Roman"/>
                <w:color w:val="000000"/>
                <w:sz w:val="22"/>
                <w:szCs w:val="22"/>
              </w:rPr>
            </w:pPr>
            <w:r w:rsidRPr="00463F14">
              <w:rPr>
                <w:rFonts w:ascii="Times New Roman" w:eastAsia="Times New Roman" w:hAnsi="Times New Roman"/>
                <w:color w:val="000000"/>
                <w:sz w:val="22"/>
                <w:szCs w:val="22"/>
              </w:rPr>
              <w:t xml:space="preserve">Discovery, t-1 </w:t>
            </w:r>
          </w:p>
        </w:tc>
        <w:tc>
          <w:tcPr>
            <w:tcW w:w="1127" w:type="dxa"/>
            <w:tcBorders>
              <w:top w:val="nil"/>
              <w:left w:val="nil"/>
              <w:bottom w:val="nil"/>
              <w:right w:val="nil"/>
            </w:tcBorders>
            <w:shd w:val="clear" w:color="auto" w:fill="auto"/>
            <w:noWrap/>
            <w:vAlign w:val="bottom"/>
            <w:hideMark/>
          </w:tcPr>
          <w:p w14:paraId="65B99A22"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2.431***</w:t>
            </w:r>
          </w:p>
        </w:tc>
        <w:tc>
          <w:tcPr>
            <w:tcW w:w="1195" w:type="dxa"/>
            <w:tcBorders>
              <w:top w:val="nil"/>
              <w:left w:val="nil"/>
              <w:bottom w:val="nil"/>
              <w:right w:val="nil"/>
            </w:tcBorders>
            <w:shd w:val="clear" w:color="auto" w:fill="auto"/>
            <w:noWrap/>
            <w:vAlign w:val="bottom"/>
            <w:hideMark/>
          </w:tcPr>
          <w:p w14:paraId="1C5AE578"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0.044</w:t>
            </w:r>
          </w:p>
        </w:tc>
        <w:tc>
          <w:tcPr>
            <w:tcW w:w="1190" w:type="dxa"/>
            <w:tcBorders>
              <w:top w:val="nil"/>
              <w:left w:val="nil"/>
              <w:bottom w:val="nil"/>
              <w:right w:val="nil"/>
            </w:tcBorders>
            <w:shd w:val="clear" w:color="auto" w:fill="auto"/>
            <w:noWrap/>
            <w:vAlign w:val="bottom"/>
            <w:hideMark/>
          </w:tcPr>
          <w:p w14:paraId="6621DB46"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0.091**</w:t>
            </w:r>
          </w:p>
        </w:tc>
        <w:tc>
          <w:tcPr>
            <w:tcW w:w="1636" w:type="dxa"/>
            <w:tcBorders>
              <w:top w:val="nil"/>
              <w:left w:val="nil"/>
              <w:bottom w:val="nil"/>
              <w:right w:val="nil"/>
            </w:tcBorders>
            <w:shd w:val="clear" w:color="auto" w:fill="auto"/>
            <w:noWrap/>
            <w:vAlign w:val="bottom"/>
            <w:hideMark/>
          </w:tcPr>
          <w:p w14:paraId="3BE5EC7D"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2.164*</w:t>
            </w:r>
          </w:p>
        </w:tc>
        <w:tc>
          <w:tcPr>
            <w:tcW w:w="1800" w:type="dxa"/>
            <w:tcBorders>
              <w:top w:val="nil"/>
              <w:left w:val="nil"/>
              <w:bottom w:val="nil"/>
              <w:right w:val="nil"/>
            </w:tcBorders>
            <w:shd w:val="clear" w:color="auto" w:fill="auto"/>
            <w:noWrap/>
            <w:vAlign w:val="bottom"/>
            <w:hideMark/>
          </w:tcPr>
          <w:p w14:paraId="7EAE4C00"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-0.177</w:t>
            </w:r>
          </w:p>
        </w:tc>
      </w:tr>
      <w:tr w:rsidR="00463F14" w:rsidRPr="00463F14" w14:paraId="4C794ABB" w14:textId="77777777" w:rsidTr="00EE5352">
        <w:trPr>
          <w:trHeight w:val="315"/>
        </w:trPr>
        <w:tc>
          <w:tcPr>
            <w:tcW w:w="1692" w:type="dxa"/>
            <w:tcBorders>
              <w:top w:val="nil"/>
              <w:left w:val="nil"/>
              <w:bottom w:val="nil"/>
              <w:right w:val="nil"/>
            </w:tcBorders>
            <w:shd w:val="clear" w:color="auto" w:fill="auto"/>
            <w:noWrap/>
            <w:vAlign w:val="bottom"/>
            <w:hideMark/>
          </w:tcPr>
          <w:p w14:paraId="362DA3C7" w14:textId="77777777" w:rsidR="00463F14" w:rsidRPr="00463F14" w:rsidRDefault="00463F14" w:rsidP="00463F14">
            <w:pPr>
              <w:jc w:val="center"/>
              <w:rPr>
                <w:rFonts w:ascii="Times New Roman" w:eastAsia="Times New Roman" w:hAnsi="Times New Roman"/>
                <w:sz w:val="22"/>
                <w:szCs w:val="22"/>
              </w:rPr>
            </w:pPr>
          </w:p>
        </w:tc>
        <w:tc>
          <w:tcPr>
            <w:tcW w:w="1127" w:type="dxa"/>
            <w:tcBorders>
              <w:top w:val="nil"/>
              <w:left w:val="nil"/>
              <w:bottom w:val="nil"/>
              <w:right w:val="nil"/>
            </w:tcBorders>
            <w:shd w:val="clear" w:color="auto" w:fill="auto"/>
            <w:noWrap/>
            <w:vAlign w:val="bottom"/>
            <w:hideMark/>
          </w:tcPr>
          <w:p w14:paraId="0FF0E3BC"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(0.790)</w:t>
            </w:r>
          </w:p>
        </w:tc>
        <w:tc>
          <w:tcPr>
            <w:tcW w:w="1195" w:type="dxa"/>
            <w:tcBorders>
              <w:top w:val="nil"/>
              <w:left w:val="nil"/>
              <w:bottom w:val="nil"/>
              <w:right w:val="nil"/>
            </w:tcBorders>
            <w:shd w:val="clear" w:color="auto" w:fill="auto"/>
            <w:noWrap/>
            <w:vAlign w:val="bottom"/>
            <w:hideMark/>
          </w:tcPr>
          <w:p w14:paraId="275D5FFE"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(0.051)</w:t>
            </w:r>
          </w:p>
        </w:tc>
        <w:tc>
          <w:tcPr>
            <w:tcW w:w="1190" w:type="dxa"/>
            <w:tcBorders>
              <w:top w:val="nil"/>
              <w:left w:val="nil"/>
              <w:bottom w:val="nil"/>
              <w:right w:val="nil"/>
            </w:tcBorders>
            <w:shd w:val="clear" w:color="auto" w:fill="auto"/>
            <w:noWrap/>
            <w:vAlign w:val="bottom"/>
            <w:hideMark/>
          </w:tcPr>
          <w:p w14:paraId="44384BB2"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(0.039)</w:t>
            </w:r>
          </w:p>
        </w:tc>
        <w:tc>
          <w:tcPr>
            <w:tcW w:w="1636" w:type="dxa"/>
            <w:tcBorders>
              <w:top w:val="nil"/>
              <w:left w:val="nil"/>
              <w:bottom w:val="nil"/>
              <w:right w:val="nil"/>
            </w:tcBorders>
            <w:shd w:val="clear" w:color="auto" w:fill="auto"/>
            <w:noWrap/>
            <w:vAlign w:val="bottom"/>
            <w:hideMark/>
          </w:tcPr>
          <w:p w14:paraId="3EBCBCE3"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(1.110)</w:t>
            </w:r>
          </w:p>
        </w:tc>
        <w:tc>
          <w:tcPr>
            <w:tcW w:w="1800" w:type="dxa"/>
            <w:tcBorders>
              <w:top w:val="nil"/>
              <w:left w:val="nil"/>
              <w:bottom w:val="nil"/>
              <w:right w:val="nil"/>
            </w:tcBorders>
            <w:shd w:val="clear" w:color="auto" w:fill="auto"/>
            <w:noWrap/>
            <w:vAlign w:val="bottom"/>
            <w:hideMark/>
          </w:tcPr>
          <w:p w14:paraId="69A72668"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(1.026)</w:t>
            </w:r>
          </w:p>
        </w:tc>
      </w:tr>
      <w:tr w:rsidR="00463F14" w:rsidRPr="00463F14" w14:paraId="201D81FF" w14:textId="77777777" w:rsidTr="00EE5352">
        <w:trPr>
          <w:trHeight w:val="315"/>
        </w:trPr>
        <w:tc>
          <w:tcPr>
            <w:tcW w:w="1692" w:type="dxa"/>
            <w:tcBorders>
              <w:top w:val="nil"/>
              <w:left w:val="nil"/>
              <w:bottom w:val="nil"/>
              <w:right w:val="nil"/>
            </w:tcBorders>
            <w:shd w:val="clear" w:color="auto" w:fill="auto"/>
            <w:noWrap/>
            <w:vAlign w:val="bottom"/>
            <w:hideMark/>
          </w:tcPr>
          <w:p w14:paraId="6434D7CD" w14:textId="77777777" w:rsidR="00463F14" w:rsidRPr="00463F14" w:rsidRDefault="00463F14" w:rsidP="00463F14">
            <w:pPr>
              <w:rPr>
                <w:rFonts w:ascii="Times New Roman" w:eastAsia="Times New Roman" w:hAnsi="Times New Roman"/>
                <w:color w:val="000000"/>
                <w:sz w:val="22"/>
                <w:szCs w:val="22"/>
              </w:rPr>
            </w:pPr>
            <w:r w:rsidRPr="00463F14">
              <w:rPr>
                <w:rFonts w:ascii="Times New Roman" w:eastAsia="Times New Roman" w:hAnsi="Times New Roman"/>
                <w:color w:val="000000"/>
                <w:sz w:val="22"/>
                <w:szCs w:val="22"/>
              </w:rPr>
              <w:t>Discovery, t-2</w:t>
            </w:r>
          </w:p>
        </w:tc>
        <w:tc>
          <w:tcPr>
            <w:tcW w:w="1127" w:type="dxa"/>
            <w:tcBorders>
              <w:top w:val="nil"/>
              <w:left w:val="nil"/>
              <w:bottom w:val="nil"/>
              <w:right w:val="nil"/>
            </w:tcBorders>
            <w:shd w:val="clear" w:color="auto" w:fill="auto"/>
            <w:noWrap/>
            <w:vAlign w:val="bottom"/>
            <w:hideMark/>
          </w:tcPr>
          <w:p w14:paraId="5A47B494"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2.134***</w:t>
            </w:r>
          </w:p>
        </w:tc>
        <w:tc>
          <w:tcPr>
            <w:tcW w:w="1195" w:type="dxa"/>
            <w:tcBorders>
              <w:top w:val="nil"/>
              <w:left w:val="nil"/>
              <w:bottom w:val="nil"/>
              <w:right w:val="nil"/>
            </w:tcBorders>
            <w:shd w:val="clear" w:color="auto" w:fill="auto"/>
            <w:noWrap/>
            <w:vAlign w:val="bottom"/>
            <w:hideMark/>
          </w:tcPr>
          <w:p w14:paraId="0BE77B31"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-0.013</w:t>
            </w:r>
          </w:p>
        </w:tc>
        <w:tc>
          <w:tcPr>
            <w:tcW w:w="1190" w:type="dxa"/>
            <w:tcBorders>
              <w:top w:val="nil"/>
              <w:left w:val="nil"/>
              <w:bottom w:val="nil"/>
              <w:right w:val="nil"/>
            </w:tcBorders>
            <w:shd w:val="clear" w:color="auto" w:fill="auto"/>
            <w:noWrap/>
            <w:vAlign w:val="bottom"/>
            <w:hideMark/>
          </w:tcPr>
          <w:p w14:paraId="4A6DD015"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0.005</w:t>
            </w:r>
          </w:p>
        </w:tc>
        <w:tc>
          <w:tcPr>
            <w:tcW w:w="1636" w:type="dxa"/>
            <w:tcBorders>
              <w:top w:val="nil"/>
              <w:left w:val="nil"/>
              <w:bottom w:val="nil"/>
              <w:right w:val="nil"/>
            </w:tcBorders>
            <w:shd w:val="clear" w:color="auto" w:fill="auto"/>
            <w:noWrap/>
            <w:vAlign w:val="bottom"/>
            <w:hideMark/>
          </w:tcPr>
          <w:p w14:paraId="71D481D4"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1.444**</w:t>
            </w:r>
          </w:p>
        </w:tc>
        <w:tc>
          <w:tcPr>
            <w:tcW w:w="1800" w:type="dxa"/>
            <w:tcBorders>
              <w:top w:val="nil"/>
              <w:left w:val="nil"/>
              <w:bottom w:val="nil"/>
              <w:right w:val="nil"/>
            </w:tcBorders>
            <w:shd w:val="clear" w:color="auto" w:fill="auto"/>
            <w:noWrap/>
            <w:vAlign w:val="bottom"/>
            <w:hideMark/>
          </w:tcPr>
          <w:p w14:paraId="008597CF"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-0.915</w:t>
            </w:r>
          </w:p>
        </w:tc>
      </w:tr>
      <w:tr w:rsidR="00463F14" w:rsidRPr="00463F14" w14:paraId="1DA739C9" w14:textId="77777777" w:rsidTr="00EE5352">
        <w:trPr>
          <w:trHeight w:val="315"/>
        </w:trPr>
        <w:tc>
          <w:tcPr>
            <w:tcW w:w="1692" w:type="dxa"/>
            <w:tcBorders>
              <w:top w:val="nil"/>
              <w:left w:val="nil"/>
              <w:bottom w:val="nil"/>
              <w:right w:val="nil"/>
            </w:tcBorders>
            <w:shd w:val="clear" w:color="auto" w:fill="auto"/>
            <w:noWrap/>
            <w:vAlign w:val="bottom"/>
            <w:hideMark/>
          </w:tcPr>
          <w:p w14:paraId="2710C40B" w14:textId="77777777" w:rsidR="00463F14" w:rsidRPr="00463F14" w:rsidRDefault="00463F14" w:rsidP="00463F14">
            <w:pPr>
              <w:jc w:val="center"/>
              <w:rPr>
                <w:rFonts w:ascii="Times New Roman" w:eastAsia="Times New Roman" w:hAnsi="Times New Roman"/>
                <w:sz w:val="22"/>
                <w:szCs w:val="22"/>
              </w:rPr>
            </w:pPr>
          </w:p>
        </w:tc>
        <w:tc>
          <w:tcPr>
            <w:tcW w:w="1127" w:type="dxa"/>
            <w:tcBorders>
              <w:top w:val="nil"/>
              <w:left w:val="nil"/>
              <w:bottom w:val="nil"/>
              <w:right w:val="nil"/>
            </w:tcBorders>
            <w:shd w:val="clear" w:color="auto" w:fill="auto"/>
            <w:noWrap/>
            <w:vAlign w:val="bottom"/>
            <w:hideMark/>
          </w:tcPr>
          <w:p w14:paraId="493DA603"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(0.779)</w:t>
            </w:r>
          </w:p>
        </w:tc>
        <w:tc>
          <w:tcPr>
            <w:tcW w:w="1195" w:type="dxa"/>
            <w:tcBorders>
              <w:top w:val="nil"/>
              <w:left w:val="nil"/>
              <w:bottom w:val="nil"/>
              <w:right w:val="nil"/>
            </w:tcBorders>
            <w:shd w:val="clear" w:color="auto" w:fill="auto"/>
            <w:noWrap/>
            <w:vAlign w:val="bottom"/>
            <w:hideMark/>
          </w:tcPr>
          <w:p w14:paraId="5D169246"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(0.048)</w:t>
            </w:r>
          </w:p>
        </w:tc>
        <w:tc>
          <w:tcPr>
            <w:tcW w:w="1190" w:type="dxa"/>
            <w:tcBorders>
              <w:top w:val="nil"/>
              <w:left w:val="nil"/>
              <w:bottom w:val="nil"/>
              <w:right w:val="nil"/>
            </w:tcBorders>
            <w:shd w:val="clear" w:color="auto" w:fill="auto"/>
            <w:noWrap/>
            <w:vAlign w:val="bottom"/>
            <w:hideMark/>
          </w:tcPr>
          <w:p w14:paraId="45F66D08"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(0.052)</w:t>
            </w:r>
          </w:p>
        </w:tc>
        <w:tc>
          <w:tcPr>
            <w:tcW w:w="1636" w:type="dxa"/>
            <w:tcBorders>
              <w:top w:val="nil"/>
              <w:left w:val="nil"/>
              <w:bottom w:val="nil"/>
              <w:right w:val="nil"/>
            </w:tcBorders>
            <w:shd w:val="clear" w:color="auto" w:fill="auto"/>
            <w:noWrap/>
            <w:vAlign w:val="bottom"/>
            <w:hideMark/>
          </w:tcPr>
          <w:p w14:paraId="19C1B170"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(0.710)</w:t>
            </w:r>
          </w:p>
        </w:tc>
        <w:tc>
          <w:tcPr>
            <w:tcW w:w="1800" w:type="dxa"/>
            <w:tcBorders>
              <w:top w:val="nil"/>
              <w:left w:val="nil"/>
              <w:bottom w:val="nil"/>
              <w:right w:val="nil"/>
            </w:tcBorders>
            <w:shd w:val="clear" w:color="auto" w:fill="auto"/>
            <w:noWrap/>
            <w:vAlign w:val="bottom"/>
            <w:hideMark/>
          </w:tcPr>
          <w:p w14:paraId="36C0CDE2"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(1.169)</w:t>
            </w:r>
          </w:p>
        </w:tc>
      </w:tr>
      <w:tr w:rsidR="00463F14" w:rsidRPr="00463F14" w14:paraId="0B7B452E" w14:textId="77777777" w:rsidTr="00EE5352">
        <w:trPr>
          <w:trHeight w:val="315"/>
        </w:trPr>
        <w:tc>
          <w:tcPr>
            <w:tcW w:w="1692" w:type="dxa"/>
            <w:tcBorders>
              <w:top w:val="nil"/>
              <w:left w:val="nil"/>
              <w:bottom w:val="nil"/>
              <w:right w:val="nil"/>
            </w:tcBorders>
            <w:shd w:val="clear" w:color="auto" w:fill="auto"/>
            <w:noWrap/>
            <w:vAlign w:val="bottom"/>
            <w:hideMark/>
          </w:tcPr>
          <w:p w14:paraId="33608FF7" w14:textId="77777777" w:rsidR="00463F14" w:rsidRPr="00463F14" w:rsidRDefault="00463F14" w:rsidP="00463F14">
            <w:pPr>
              <w:rPr>
                <w:rFonts w:ascii="Times New Roman" w:eastAsia="Times New Roman" w:hAnsi="Times New Roman"/>
                <w:color w:val="000000"/>
                <w:sz w:val="22"/>
                <w:szCs w:val="22"/>
              </w:rPr>
            </w:pPr>
            <w:r w:rsidRPr="00463F14">
              <w:rPr>
                <w:rFonts w:ascii="Times New Roman" w:eastAsia="Times New Roman" w:hAnsi="Times New Roman"/>
                <w:color w:val="000000"/>
                <w:sz w:val="22"/>
                <w:szCs w:val="22"/>
              </w:rPr>
              <w:t xml:space="preserve">Discovery, t-3 </w:t>
            </w:r>
          </w:p>
        </w:tc>
        <w:tc>
          <w:tcPr>
            <w:tcW w:w="1127" w:type="dxa"/>
            <w:tcBorders>
              <w:top w:val="nil"/>
              <w:left w:val="nil"/>
              <w:bottom w:val="nil"/>
              <w:right w:val="nil"/>
            </w:tcBorders>
            <w:shd w:val="clear" w:color="auto" w:fill="auto"/>
            <w:noWrap/>
            <w:vAlign w:val="bottom"/>
            <w:hideMark/>
          </w:tcPr>
          <w:p w14:paraId="1A7FB633"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2.198**</w:t>
            </w:r>
          </w:p>
        </w:tc>
        <w:tc>
          <w:tcPr>
            <w:tcW w:w="1195" w:type="dxa"/>
            <w:tcBorders>
              <w:top w:val="nil"/>
              <w:left w:val="nil"/>
              <w:bottom w:val="nil"/>
              <w:right w:val="nil"/>
            </w:tcBorders>
            <w:shd w:val="clear" w:color="auto" w:fill="auto"/>
            <w:noWrap/>
            <w:vAlign w:val="bottom"/>
            <w:hideMark/>
          </w:tcPr>
          <w:p w14:paraId="307D703C"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0.042</w:t>
            </w:r>
          </w:p>
        </w:tc>
        <w:tc>
          <w:tcPr>
            <w:tcW w:w="1190" w:type="dxa"/>
            <w:tcBorders>
              <w:top w:val="nil"/>
              <w:left w:val="nil"/>
              <w:bottom w:val="nil"/>
              <w:right w:val="nil"/>
            </w:tcBorders>
            <w:shd w:val="clear" w:color="auto" w:fill="auto"/>
            <w:noWrap/>
            <w:vAlign w:val="bottom"/>
            <w:hideMark/>
          </w:tcPr>
          <w:p w14:paraId="57477FFE"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0.067**</w:t>
            </w:r>
          </w:p>
        </w:tc>
        <w:tc>
          <w:tcPr>
            <w:tcW w:w="1636" w:type="dxa"/>
            <w:tcBorders>
              <w:top w:val="nil"/>
              <w:left w:val="nil"/>
              <w:bottom w:val="nil"/>
              <w:right w:val="nil"/>
            </w:tcBorders>
            <w:shd w:val="clear" w:color="auto" w:fill="auto"/>
            <w:noWrap/>
            <w:vAlign w:val="bottom"/>
            <w:hideMark/>
          </w:tcPr>
          <w:p w14:paraId="6D061713"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1.086</w:t>
            </w:r>
          </w:p>
        </w:tc>
        <w:tc>
          <w:tcPr>
            <w:tcW w:w="1800" w:type="dxa"/>
            <w:tcBorders>
              <w:top w:val="nil"/>
              <w:left w:val="nil"/>
              <w:bottom w:val="nil"/>
              <w:right w:val="nil"/>
            </w:tcBorders>
            <w:shd w:val="clear" w:color="auto" w:fill="auto"/>
            <w:noWrap/>
            <w:vAlign w:val="bottom"/>
            <w:hideMark/>
          </w:tcPr>
          <w:p w14:paraId="1DB03202"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-0.480</w:t>
            </w:r>
          </w:p>
        </w:tc>
      </w:tr>
      <w:tr w:rsidR="00463F14" w:rsidRPr="00463F14" w14:paraId="491BDBFD" w14:textId="77777777" w:rsidTr="00EE5352">
        <w:trPr>
          <w:trHeight w:val="315"/>
        </w:trPr>
        <w:tc>
          <w:tcPr>
            <w:tcW w:w="1692" w:type="dxa"/>
            <w:tcBorders>
              <w:top w:val="nil"/>
              <w:left w:val="nil"/>
              <w:bottom w:val="nil"/>
              <w:right w:val="nil"/>
            </w:tcBorders>
            <w:shd w:val="clear" w:color="auto" w:fill="auto"/>
            <w:noWrap/>
            <w:vAlign w:val="bottom"/>
            <w:hideMark/>
          </w:tcPr>
          <w:p w14:paraId="1319B002" w14:textId="77777777" w:rsidR="00463F14" w:rsidRPr="00463F14" w:rsidRDefault="00463F14" w:rsidP="00463F14">
            <w:pPr>
              <w:jc w:val="center"/>
              <w:rPr>
                <w:rFonts w:ascii="Times New Roman" w:eastAsia="Times New Roman" w:hAnsi="Times New Roman"/>
                <w:sz w:val="22"/>
                <w:szCs w:val="22"/>
              </w:rPr>
            </w:pPr>
          </w:p>
        </w:tc>
        <w:tc>
          <w:tcPr>
            <w:tcW w:w="1127" w:type="dxa"/>
            <w:tcBorders>
              <w:top w:val="nil"/>
              <w:left w:val="nil"/>
              <w:bottom w:val="nil"/>
              <w:right w:val="nil"/>
            </w:tcBorders>
            <w:shd w:val="clear" w:color="auto" w:fill="auto"/>
            <w:noWrap/>
            <w:vAlign w:val="bottom"/>
            <w:hideMark/>
          </w:tcPr>
          <w:p w14:paraId="5B81FC57"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(0.958)</w:t>
            </w:r>
          </w:p>
        </w:tc>
        <w:tc>
          <w:tcPr>
            <w:tcW w:w="1195" w:type="dxa"/>
            <w:tcBorders>
              <w:top w:val="nil"/>
              <w:left w:val="nil"/>
              <w:bottom w:val="nil"/>
              <w:right w:val="nil"/>
            </w:tcBorders>
            <w:shd w:val="clear" w:color="auto" w:fill="auto"/>
            <w:noWrap/>
            <w:vAlign w:val="bottom"/>
            <w:hideMark/>
          </w:tcPr>
          <w:p w14:paraId="24BA779D"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(0.026)</w:t>
            </w:r>
          </w:p>
        </w:tc>
        <w:tc>
          <w:tcPr>
            <w:tcW w:w="1190" w:type="dxa"/>
            <w:tcBorders>
              <w:top w:val="nil"/>
              <w:left w:val="nil"/>
              <w:bottom w:val="nil"/>
              <w:right w:val="nil"/>
            </w:tcBorders>
            <w:shd w:val="clear" w:color="auto" w:fill="auto"/>
            <w:noWrap/>
            <w:vAlign w:val="bottom"/>
            <w:hideMark/>
          </w:tcPr>
          <w:p w14:paraId="208B8BFE"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(0.032)</w:t>
            </w:r>
          </w:p>
        </w:tc>
        <w:tc>
          <w:tcPr>
            <w:tcW w:w="1636" w:type="dxa"/>
            <w:tcBorders>
              <w:top w:val="nil"/>
              <w:left w:val="nil"/>
              <w:bottom w:val="nil"/>
              <w:right w:val="nil"/>
            </w:tcBorders>
            <w:shd w:val="clear" w:color="auto" w:fill="auto"/>
            <w:noWrap/>
            <w:vAlign w:val="bottom"/>
            <w:hideMark/>
          </w:tcPr>
          <w:p w14:paraId="24864D77"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(0.659)</w:t>
            </w:r>
          </w:p>
        </w:tc>
        <w:tc>
          <w:tcPr>
            <w:tcW w:w="1800" w:type="dxa"/>
            <w:tcBorders>
              <w:top w:val="nil"/>
              <w:left w:val="nil"/>
              <w:bottom w:val="nil"/>
              <w:right w:val="nil"/>
            </w:tcBorders>
            <w:shd w:val="clear" w:color="auto" w:fill="auto"/>
            <w:noWrap/>
            <w:vAlign w:val="bottom"/>
            <w:hideMark/>
          </w:tcPr>
          <w:p w14:paraId="4F569EED"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(1.179)</w:t>
            </w:r>
          </w:p>
        </w:tc>
      </w:tr>
      <w:tr w:rsidR="00463F14" w:rsidRPr="00463F14" w14:paraId="71562468" w14:textId="77777777" w:rsidTr="00EE5352">
        <w:trPr>
          <w:trHeight w:val="315"/>
        </w:trPr>
        <w:tc>
          <w:tcPr>
            <w:tcW w:w="1692" w:type="dxa"/>
            <w:tcBorders>
              <w:top w:val="nil"/>
              <w:left w:val="nil"/>
              <w:bottom w:val="nil"/>
              <w:right w:val="nil"/>
            </w:tcBorders>
            <w:shd w:val="clear" w:color="auto" w:fill="auto"/>
            <w:noWrap/>
            <w:vAlign w:val="bottom"/>
            <w:hideMark/>
          </w:tcPr>
          <w:p w14:paraId="4CD35658" w14:textId="77777777" w:rsidR="00463F14" w:rsidRPr="00463F14" w:rsidRDefault="00463F14" w:rsidP="00463F14">
            <w:pPr>
              <w:rPr>
                <w:rFonts w:ascii="Times New Roman" w:eastAsia="Times New Roman" w:hAnsi="Times New Roman"/>
                <w:color w:val="000000"/>
                <w:sz w:val="22"/>
                <w:szCs w:val="22"/>
              </w:rPr>
            </w:pPr>
            <w:r w:rsidRPr="00463F14">
              <w:rPr>
                <w:rFonts w:ascii="Times New Roman" w:eastAsia="Times New Roman" w:hAnsi="Times New Roman"/>
                <w:color w:val="000000"/>
                <w:sz w:val="22"/>
                <w:szCs w:val="22"/>
              </w:rPr>
              <w:t xml:space="preserve">Discovery, t-4 </w:t>
            </w:r>
          </w:p>
        </w:tc>
        <w:tc>
          <w:tcPr>
            <w:tcW w:w="1127" w:type="dxa"/>
            <w:tcBorders>
              <w:top w:val="nil"/>
              <w:left w:val="nil"/>
              <w:bottom w:val="nil"/>
              <w:right w:val="nil"/>
            </w:tcBorders>
            <w:shd w:val="clear" w:color="auto" w:fill="auto"/>
            <w:noWrap/>
            <w:vAlign w:val="bottom"/>
            <w:hideMark/>
          </w:tcPr>
          <w:p w14:paraId="62A45B36"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2.128**</w:t>
            </w:r>
          </w:p>
        </w:tc>
        <w:tc>
          <w:tcPr>
            <w:tcW w:w="1195" w:type="dxa"/>
            <w:tcBorders>
              <w:top w:val="nil"/>
              <w:left w:val="nil"/>
              <w:bottom w:val="nil"/>
              <w:right w:val="nil"/>
            </w:tcBorders>
            <w:shd w:val="clear" w:color="auto" w:fill="auto"/>
            <w:noWrap/>
            <w:vAlign w:val="bottom"/>
            <w:hideMark/>
          </w:tcPr>
          <w:p w14:paraId="564C2060"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0.001</w:t>
            </w:r>
          </w:p>
        </w:tc>
        <w:tc>
          <w:tcPr>
            <w:tcW w:w="1190" w:type="dxa"/>
            <w:tcBorders>
              <w:top w:val="nil"/>
              <w:left w:val="nil"/>
              <w:bottom w:val="nil"/>
              <w:right w:val="nil"/>
            </w:tcBorders>
            <w:shd w:val="clear" w:color="auto" w:fill="auto"/>
            <w:noWrap/>
            <w:vAlign w:val="bottom"/>
            <w:hideMark/>
          </w:tcPr>
          <w:p w14:paraId="4182E315"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0.003</w:t>
            </w:r>
          </w:p>
        </w:tc>
        <w:tc>
          <w:tcPr>
            <w:tcW w:w="1636" w:type="dxa"/>
            <w:tcBorders>
              <w:top w:val="nil"/>
              <w:left w:val="nil"/>
              <w:bottom w:val="nil"/>
              <w:right w:val="nil"/>
            </w:tcBorders>
            <w:shd w:val="clear" w:color="auto" w:fill="auto"/>
            <w:noWrap/>
            <w:vAlign w:val="bottom"/>
            <w:hideMark/>
          </w:tcPr>
          <w:p w14:paraId="554E7F29"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0.936</w:t>
            </w:r>
          </w:p>
        </w:tc>
        <w:tc>
          <w:tcPr>
            <w:tcW w:w="1800" w:type="dxa"/>
            <w:tcBorders>
              <w:top w:val="nil"/>
              <w:left w:val="nil"/>
              <w:bottom w:val="nil"/>
              <w:right w:val="nil"/>
            </w:tcBorders>
            <w:shd w:val="clear" w:color="auto" w:fill="auto"/>
            <w:noWrap/>
            <w:vAlign w:val="bottom"/>
            <w:hideMark/>
          </w:tcPr>
          <w:p w14:paraId="3F711C44"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-1.877*</w:t>
            </w:r>
          </w:p>
        </w:tc>
      </w:tr>
      <w:tr w:rsidR="00463F14" w:rsidRPr="00463F14" w14:paraId="5486146B" w14:textId="77777777" w:rsidTr="00EE5352">
        <w:trPr>
          <w:trHeight w:val="315"/>
        </w:trPr>
        <w:tc>
          <w:tcPr>
            <w:tcW w:w="1692" w:type="dxa"/>
            <w:tcBorders>
              <w:top w:val="nil"/>
              <w:left w:val="nil"/>
              <w:bottom w:val="nil"/>
              <w:right w:val="nil"/>
            </w:tcBorders>
            <w:shd w:val="clear" w:color="auto" w:fill="auto"/>
            <w:noWrap/>
            <w:vAlign w:val="bottom"/>
            <w:hideMark/>
          </w:tcPr>
          <w:p w14:paraId="10BFA378" w14:textId="77777777" w:rsidR="00463F14" w:rsidRPr="00463F14" w:rsidRDefault="00463F14" w:rsidP="00463F14">
            <w:pPr>
              <w:jc w:val="center"/>
              <w:rPr>
                <w:rFonts w:ascii="Times New Roman" w:eastAsia="Times New Roman" w:hAnsi="Times New Roman"/>
                <w:sz w:val="22"/>
                <w:szCs w:val="22"/>
              </w:rPr>
            </w:pPr>
          </w:p>
        </w:tc>
        <w:tc>
          <w:tcPr>
            <w:tcW w:w="1127" w:type="dxa"/>
            <w:tcBorders>
              <w:top w:val="nil"/>
              <w:left w:val="nil"/>
              <w:bottom w:val="nil"/>
              <w:right w:val="nil"/>
            </w:tcBorders>
            <w:shd w:val="clear" w:color="auto" w:fill="auto"/>
            <w:noWrap/>
            <w:vAlign w:val="bottom"/>
            <w:hideMark/>
          </w:tcPr>
          <w:p w14:paraId="22EEE579"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(0.831)</w:t>
            </w:r>
          </w:p>
        </w:tc>
        <w:tc>
          <w:tcPr>
            <w:tcW w:w="1195" w:type="dxa"/>
            <w:tcBorders>
              <w:top w:val="nil"/>
              <w:left w:val="nil"/>
              <w:bottom w:val="nil"/>
              <w:right w:val="nil"/>
            </w:tcBorders>
            <w:shd w:val="clear" w:color="auto" w:fill="auto"/>
            <w:noWrap/>
            <w:vAlign w:val="bottom"/>
            <w:hideMark/>
          </w:tcPr>
          <w:p w14:paraId="41E6133F"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(0.041)</w:t>
            </w:r>
          </w:p>
        </w:tc>
        <w:tc>
          <w:tcPr>
            <w:tcW w:w="1190" w:type="dxa"/>
            <w:tcBorders>
              <w:top w:val="nil"/>
              <w:left w:val="nil"/>
              <w:bottom w:val="nil"/>
              <w:right w:val="nil"/>
            </w:tcBorders>
            <w:shd w:val="clear" w:color="auto" w:fill="auto"/>
            <w:noWrap/>
            <w:vAlign w:val="bottom"/>
            <w:hideMark/>
          </w:tcPr>
          <w:p w14:paraId="327D2BE2"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(0.048)</w:t>
            </w:r>
          </w:p>
        </w:tc>
        <w:tc>
          <w:tcPr>
            <w:tcW w:w="1636" w:type="dxa"/>
            <w:tcBorders>
              <w:top w:val="nil"/>
              <w:left w:val="nil"/>
              <w:bottom w:val="nil"/>
              <w:right w:val="nil"/>
            </w:tcBorders>
            <w:shd w:val="clear" w:color="auto" w:fill="auto"/>
            <w:noWrap/>
            <w:vAlign w:val="bottom"/>
            <w:hideMark/>
          </w:tcPr>
          <w:p w14:paraId="07094855"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(0.644)</w:t>
            </w:r>
          </w:p>
        </w:tc>
        <w:tc>
          <w:tcPr>
            <w:tcW w:w="1800" w:type="dxa"/>
            <w:tcBorders>
              <w:top w:val="nil"/>
              <w:left w:val="nil"/>
              <w:bottom w:val="nil"/>
              <w:right w:val="nil"/>
            </w:tcBorders>
            <w:shd w:val="clear" w:color="auto" w:fill="auto"/>
            <w:noWrap/>
            <w:vAlign w:val="bottom"/>
            <w:hideMark/>
          </w:tcPr>
          <w:p w14:paraId="0A28A672"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(1.089)</w:t>
            </w:r>
          </w:p>
        </w:tc>
      </w:tr>
      <w:tr w:rsidR="00463F14" w:rsidRPr="00463F14" w14:paraId="316C1C15" w14:textId="77777777" w:rsidTr="00EE5352">
        <w:trPr>
          <w:trHeight w:val="315"/>
        </w:trPr>
        <w:tc>
          <w:tcPr>
            <w:tcW w:w="1692" w:type="dxa"/>
            <w:tcBorders>
              <w:top w:val="nil"/>
              <w:left w:val="nil"/>
              <w:bottom w:val="nil"/>
              <w:right w:val="nil"/>
            </w:tcBorders>
            <w:shd w:val="clear" w:color="auto" w:fill="auto"/>
            <w:noWrap/>
            <w:vAlign w:val="bottom"/>
            <w:hideMark/>
          </w:tcPr>
          <w:p w14:paraId="36CA1EC5" w14:textId="77777777" w:rsidR="00463F14" w:rsidRPr="00463F14" w:rsidRDefault="00463F14" w:rsidP="00463F14">
            <w:pPr>
              <w:rPr>
                <w:rFonts w:ascii="Times New Roman" w:eastAsia="Times New Roman" w:hAnsi="Times New Roman"/>
                <w:color w:val="000000"/>
                <w:sz w:val="22"/>
                <w:szCs w:val="22"/>
              </w:rPr>
            </w:pPr>
            <w:r w:rsidRPr="00463F14">
              <w:rPr>
                <w:rFonts w:ascii="Times New Roman" w:eastAsia="Times New Roman" w:hAnsi="Times New Roman"/>
                <w:color w:val="000000"/>
                <w:sz w:val="22"/>
                <w:szCs w:val="22"/>
              </w:rPr>
              <w:t>Discovery, t-5</w:t>
            </w:r>
          </w:p>
        </w:tc>
        <w:tc>
          <w:tcPr>
            <w:tcW w:w="1127" w:type="dxa"/>
            <w:tcBorders>
              <w:top w:val="nil"/>
              <w:left w:val="nil"/>
              <w:bottom w:val="nil"/>
              <w:right w:val="nil"/>
            </w:tcBorders>
            <w:shd w:val="clear" w:color="auto" w:fill="auto"/>
            <w:noWrap/>
            <w:vAlign w:val="bottom"/>
            <w:hideMark/>
          </w:tcPr>
          <w:p w14:paraId="030B3380"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2.089**</w:t>
            </w:r>
          </w:p>
        </w:tc>
        <w:tc>
          <w:tcPr>
            <w:tcW w:w="1195" w:type="dxa"/>
            <w:tcBorders>
              <w:top w:val="nil"/>
              <w:left w:val="nil"/>
              <w:bottom w:val="nil"/>
              <w:right w:val="nil"/>
            </w:tcBorders>
            <w:shd w:val="clear" w:color="auto" w:fill="auto"/>
            <w:noWrap/>
            <w:vAlign w:val="bottom"/>
            <w:hideMark/>
          </w:tcPr>
          <w:p w14:paraId="5FC3775C"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-0.019</w:t>
            </w:r>
          </w:p>
        </w:tc>
        <w:tc>
          <w:tcPr>
            <w:tcW w:w="1190" w:type="dxa"/>
            <w:tcBorders>
              <w:top w:val="nil"/>
              <w:left w:val="nil"/>
              <w:bottom w:val="nil"/>
              <w:right w:val="nil"/>
            </w:tcBorders>
            <w:shd w:val="clear" w:color="auto" w:fill="auto"/>
            <w:noWrap/>
            <w:vAlign w:val="bottom"/>
            <w:hideMark/>
          </w:tcPr>
          <w:p w14:paraId="68C6F7A9"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-0.023</w:t>
            </w:r>
          </w:p>
        </w:tc>
        <w:tc>
          <w:tcPr>
            <w:tcW w:w="1636" w:type="dxa"/>
            <w:tcBorders>
              <w:top w:val="nil"/>
              <w:left w:val="nil"/>
              <w:bottom w:val="nil"/>
              <w:right w:val="nil"/>
            </w:tcBorders>
            <w:shd w:val="clear" w:color="auto" w:fill="auto"/>
            <w:noWrap/>
            <w:vAlign w:val="bottom"/>
            <w:hideMark/>
          </w:tcPr>
          <w:p w14:paraId="34180D2D"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-0.042</w:t>
            </w:r>
          </w:p>
        </w:tc>
        <w:tc>
          <w:tcPr>
            <w:tcW w:w="1800" w:type="dxa"/>
            <w:tcBorders>
              <w:top w:val="nil"/>
              <w:left w:val="nil"/>
              <w:bottom w:val="nil"/>
              <w:right w:val="nil"/>
            </w:tcBorders>
            <w:shd w:val="clear" w:color="auto" w:fill="auto"/>
            <w:noWrap/>
            <w:vAlign w:val="bottom"/>
            <w:hideMark/>
          </w:tcPr>
          <w:p w14:paraId="19BE37B7"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-1.899***</w:t>
            </w:r>
          </w:p>
        </w:tc>
      </w:tr>
      <w:tr w:rsidR="00463F14" w:rsidRPr="00463F14" w14:paraId="618B2059" w14:textId="77777777" w:rsidTr="00EE5352">
        <w:trPr>
          <w:trHeight w:val="315"/>
        </w:trPr>
        <w:tc>
          <w:tcPr>
            <w:tcW w:w="1692" w:type="dxa"/>
            <w:tcBorders>
              <w:top w:val="nil"/>
              <w:left w:val="nil"/>
              <w:bottom w:val="nil"/>
              <w:right w:val="nil"/>
            </w:tcBorders>
            <w:shd w:val="clear" w:color="auto" w:fill="auto"/>
            <w:noWrap/>
            <w:vAlign w:val="bottom"/>
            <w:hideMark/>
          </w:tcPr>
          <w:p w14:paraId="1B7E18BD" w14:textId="77777777" w:rsidR="00463F14" w:rsidRPr="00463F14" w:rsidRDefault="00463F14" w:rsidP="00463F14">
            <w:pPr>
              <w:jc w:val="center"/>
              <w:rPr>
                <w:rFonts w:ascii="Times New Roman" w:eastAsia="Times New Roman" w:hAnsi="Times New Roman"/>
                <w:sz w:val="22"/>
                <w:szCs w:val="22"/>
              </w:rPr>
            </w:pPr>
          </w:p>
        </w:tc>
        <w:tc>
          <w:tcPr>
            <w:tcW w:w="1127" w:type="dxa"/>
            <w:tcBorders>
              <w:top w:val="nil"/>
              <w:left w:val="nil"/>
              <w:bottom w:val="nil"/>
              <w:right w:val="nil"/>
            </w:tcBorders>
            <w:shd w:val="clear" w:color="auto" w:fill="auto"/>
            <w:noWrap/>
            <w:vAlign w:val="bottom"/>
            <w:hideMark/>
          </w:tcPr>
          <w:p w14:paraId="4F87CC99"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(0.924)</w:t>
            </w:r>
          </w:p>
        </w:tc>
        <w:tc>
          <w:tcPr>
            <w:tcW w:w="1195" w:type="dxa"/>
            <w:tcBorders>
              <w:top w:val="nil"/>
              <w:left w:val="nil"/>
              <w:bottom w:val="nil"/>
              <w:right w:val="nil"/>
            </w:tcBorders>
            <w:shd w:val="clear" w:color="auto" w:fill="auto"/>
            <w:noWrap/>
            <w:vAlign w:val="bottom"/>
            <w:hideMark/>
          </w:tcPr>
          <w:p w14:paraId="27C0DD6E"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(0.033)</w:t>
            </w:r>
          </w:p>
        </w:tc>
        <w:tc>
          <w:tcPr>
            <w:tcW w:w="1190" w:type="dxa"/>
            <w:tcBorders>
              <w:top w:val="nil"/>
              <w:left w:val="nil"/>
              <w:bottom w:val="nil"/>
              <w:right w:val="nil"/>
            </w:tcBorders>
            <w:shd w:val="clear" w:color="auto" w:fill="auto"/>
            <w:noWrap/>
            <w:vAlign w:val="bottom"/>
            <w:hideMark/>
          </w:tcPr>
          <w:p w14:paraId="2CFB8241"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(0.042)</w:t>
            </w:r>
          </w:p>
        </w:tc>
        <w:tc>
          <w:tcPr>
            <w:tcW w:w="1636" w:type="dxa"/>
            <w:tcBorders>
              <w:top w:val="nil"/>
              <w:left w:val="nil"/>
              <w:bottom w:val="nil"/>
              <w:right w:val="nil"/>
            </w:tcBorders>
            <w:shd w:val="clear" w:color="auto" w:fill="auto"/>
            <w:noWrap/>
            <w:vAlign w:val="bottom"/>
            <w:hideMark/>
          </w:tcPr>
          <w:p w14:paraId="47C0C16B"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(0.582)</w:t>
            </w:r>
          </w:p>
        </w:tc>
        <w:tc>
          <w:tcPr>
            <w:tcW w:w="1800" w:type="dxa"/>
            <w:tcBorders>
              <w:top w:val="nil"/>
              <w:left w:val="nil"/>
              <w:bottom w:val="nil"/>
              <w:right w:val="nil"/>
            </w:tcBorders>
            <w:shd w:val="clear" w:color="auto" w:fill="auto"/>
            <w:noWrap/>
            <w:vAlign w:val="bottom"/>
            <w:hideMark/>
          </w:tcPr>
          <w:p w14:paraId="48C8FC7D"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(0.618)</w:t>
            </w:r>
          </w:p>
        </w:tc>
      </w:tr>
      <w:tr w:rsidR="00463F14" w:rsidRPr="00463F14" w14:paraId="24E08C95" w14:textId="77777777" w:rsidTr="00EE5352">
        <w:trPr>
          <w:trHeight w:val="315"/>
        </w:trPr>
        <w:tc>
          <w:tcPr>
            <w:tcW w:w="1692" w:type="dxa"/>
            <w:tcBorders>
              <w:top w:val="nil"/>
              <w:left w:val="nil"/>
              <w:bottom w:val="nil"/>
              <w:right w:val="nil"/>
            </w:tcBorders>
            <w:shd w:val="clear" w:color="auto" w:fill="auto"/>
            <w:noWrap/>
            <w:vAlign w:val="bottom"/>
            <w:hideMark/>
          </w:tcPr>
          <w:p w14:paraId="3164E77A" w14:textId="77777777" w:rsidR="00463F14" w:rsidRPr="00463F14" w:rsidRDefault="00463F14" w:rsidP="00463F14">
            <w:pPr>
              <w:rPr>
                <w:rFonts w:ascii="Times New Roman" w:eastAsia="Times New Roman" w:hAnsi="Times New Roman"/>
                <w:color w:val="000000"/>
                <w:sz w:val="22"/>
                <w:szCs w:val="22"/>
              </w:rPr>
            </w:pPr>
            <w:r w:rsidRPr="00463F14">
              <w:rPr>
                <w:rFonts w:ascii="Times New Roman" w:eastAsia="Times New Roman" w:hAnsi="Times New Roman"/>
                <w:color w:val="000000"/>
                <w:sz w:val="22"/>
                <w:szCs w:val="22"/>
              </w:rPr>
              <w:t xml:space="preserve">Discovery, t-6 </w:t>
            </w:r>
          </w:p>
        </w:tc>
        <w:tc>
          <w:tcPr>
            <w:tcW w:w="1127" w:type="dxa"/>
            <w:tcBorders>
              <w:top w:val="nil"/>
              <w:left w:val="nil"/>
              <w:bottom w:val="nil"/>
              <w:right w:val="nil"/>
            </w:tcBorders>
            <w:shd w:val="clear" w:color="auto" w:fill="auto"/>
            <w:noWrap/>
            <w:vAlign w:val="bottom"/>
            <w:hideMark/>
          </w:tcPr>
          <w:p w14:paraId="0710F171"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1.746**</w:t>
            </w:r>
          </w:p>
        </w:tc>
        <w:tc>
          <w:tcPr>
            <w:tcW w:w="1195" w:type="dxa"/>
            <w:tcBorders>
              <w:top w:val="nil"/>
              <w:left w:val="nil"/>
              <w:bottom w:val="nil"/>
              <w:right w:val="nil"/>
            </w:tcBorders>
            <w:shd w:val="clear" w:color="auto" w:fill="auto"/>
            <w:noWrap/>
            <w:vAlign w:val="bottom"/>
            <w:hideMark/>
          </w:tcPr>
          <w:p w14:paraId="300B1F6B"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-0.001</w:t>
            </w:r>
          </w:p>
        </w:tc>
        <w:tc>
          <w:tcPr>
            <w:tcW w:w="1190" w:type="dxa"/>
            <w:tcBorders>
              <w:top w:val="nil"/>
              <w:left w:val="nil"/>
              <w:bottom w:val="nil"/>
              <w:right w:val="nil"/>
            </w:tcBorders>
            <w:shd w:val="clear" w:color="auto" w:fill="auto"/>
            <w:noWrap/>
            <w:vAlign w:val="bottom"/>
            <w:hideMark/>
          </w:tcPr>
          <w:p w14:paraId="35C11B85"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-0.014</w:t>
            </w:r>
          </w:p>
        </w:tc>
        <w:tc>
          <w:tcPr>
            <w:tcW w:w="1636" w:type="dxa"/>
            <w:tcBorders>
              <w:top w:val="nil"/>
              <w:left w:val="nil"/>
              <w:bottom w:val="nil"/>
              <w:right w:val="nil"/>
            </w:tcBorders>
            <w:shd w:val="clear" w:color="auto" w:fill="auto"/>
            <w:noWrap/>
            <w:vAlign w:val="bottom"/>
            <w:hideMark/>
          </w:tcPr>
          <w:p w14:paraId="4C499A60"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-0.514</w:t>
            </w:r>
          </w:p>
        </w:tc>
        <w:tc>
          <w:tcPr>
            <w:tcW w:w="1800" w:type="dxa"/>
            <w:tcBorders>
              <w:top w:val="nil"/>
              <w:left w:val="nil"/>
              <w:bottom w:val="nil"/>
              <w:right w:val="nil"/>
            </w:tcBorders>
            <w:shd w:val="clear" w:color="auto" w:fill="auto"/>
            <w:noWrap/>
            <w:vAlign w:val="bottom"/>
            <w:hideMark/>
          </w:tcPr>
          <w:p w14:paraId="3EB445A4"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-2.136***</w:t>
            </w:r>
          </w:p>
        </w:tc>
      </w:tr>
      <w:tr w:rsidR="00463F14" w:rsidRPr="00463F14" w14:paraId="6A731B85" w14:textId="77777777" w:rsidTr="00EE5352">
        <w:trPr>
          <w:trHeight w:val="315"/>
        </w:trPr>
        <w:tc>
          <w:tcPr>
            <w:tcW w:w="1692" w:type="dxa"/>
            <w:tcBorders>
              <w:top w:val="nil"/>
              <w:left w:val="nil"/>
              <w:bottom w:val="nil"/>
              <w:right w:val="nil"/>
            </w:tcBorders>
            <w:shd w:val="clear" w:color="auto" w:fill="auto"/>
            <w:noWrap/>
            <w:vAlign w:val="bottom"/>
            <w:hideMark/>
          </w:tcPr>
          <w:p w14:paraId="557DE819" w14:textId="77777777" w:rsidR="00463F14" w:rsidRPr="00463F14" w:rsidRDefault="00463F14" w:rsidP="00463F14">
            <w:pPr>
              <w:jc w:val="center"/>
              <w:rPr>
                <w:rFonts w:ascii="Times New Roman" w:eastAsia="Times New Roman" w:hAnsi="Times New Roman"/>
                <w:sz w:val="22"/>
                <w:szCs w:val="22"/>
              </w:rPr>
            </w:pPr>
          </w:p>
        </w:tc>
        <w:tc>
          <w:tcPr>
            <w:tcW w:w="1127" w:type="dxa"/>
            <w:tcBorders>
              <w:top w:val="nil"/>
              <w:left w:val="nil"/>
              <w:bottom w:val="nil"/>
              <w:right w:val="nil"/>
            </w:tcBorders>
            <w:shd w:val="clear" w:color="auto" w:fill="auto"/>
            <w:noWrap/>
            <w:vAlign w:val="bottom"/>
            <w:hideMark/>
          </w:tcPr>
          <w:p w14:paraId="5A3DFB38"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(0.817)</w:t>
            </w:r>
          </w:p>
        </w:tc>
        <w:tc>
          <w:tcPr>
            <w:tcW w:w="1195" w:type="dxa"/>
            <w:tcBorders>
              <w:top w:val="nil"/>
              <w:left w:val="nil"/>
              <w:bottom w:val="nil"/>
              <w:right w:val="nil"/>
            </w:tcBorders>
            <w:shd w:val="clear" w:color="auto" w:fill="auto"/>
            <w:noWrap/>
            <w:vAlign w:val="bottom"/>
            <w:hideMark/>
          </w:tcPr>
          <w:p w14:paraId="16DB8204"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(0.028)</w:t>
            </w:r>
          </w:p>
        </w:tc>
        <w:tc>
          <w:tcPr>
            <w:tcW w:w="1190" w:type="dxa"/>
            <w:tcBorders>
              <w:top w:val="nil"/>
              <w:left w:val="nil"/>
              <w:bottom w:val="nil"/>
              <w:right w:val="nil"/>
            </w:tcBorders>
            <w:shd w:val="clear" w:color="auto" w:fill="auto"/>
            <w:noWrap/>
            <w:vAlign w:val="bottom"/>
            <w:hideMark/>
          </w:tcPr>
          <w:p w14:paraId="7E1791CA"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(0.038)</w:t>
            </w:r>
          </w:p>
        </w:tc>
        <w:tc>
          <w:tcPr>
            <w:tcW w:w="1636" w:type="dxa"/>
            <w:tcBorders>
              <w:top w:val="nil"/>
              <w:left w:val="nil"/>
              <w:bottom w:val="nil"/>
              <w:right w:val="nil"/>
            </w:tcBorders>
            <w:shd w:val="clear" w:color="auto" w:fill="auto"/>
            <w:noWrap/>
            <w:vAlign w:val="bottom"/>
            <w:hideMark/>
          </w:tcPr>
          <w:p w14:paraId="6940F761"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(0.592)</w:t>
            </w:r>
          </w:p>
        </w:tc>
        <w:tc>
          <w:tcPr>
            <w:tcW w:w="1800" w:type="dxa"/>
            <w:tcBorders>
              <w:top w:val="nil"/>
              <w:left w:val="nil"/>
              <w:bottom w:val="nil"/>
              <w:right w:val="nil"/>
            </w:tcBorders>
            <w:shd w:val="clear" w:color="auto" w:fill="auto"/>
            <w:noWrap/>
            <w:vAlign w:val="bottom"/>
            <w:hideMark/>
          </w:tcPr>
          <w:p w14:paraId="7C5F2DF5"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(0.536)</w:t>
            </w:r>
          </w:p>
        </w:tc>
      </w:tr>
      <w:tr w:rsidR="00463F14" w:rsidRPr="00463F14" w14:paraId="6B495C73" w14:textId="77777777" w:rsidTr="00EE5352">
        <w:trPr>
          <w:trHeight w:val="315"/>
        </w:trPr>
        <w:tc>
          <w:tcPr>
            <w:tcW w:w="1692" w:type="dxa"/>
            <w:tcBorders>
              <w:top w:val="nil"/>
              <w:left w:val="nil"/>
              <w:bottom w:val="nil"/>
              <w:right w:val="nil"/>
            </w:tcBorders>
            <w:shd w:val="clear" w:color="auto" w:fill="auto"/>
            <w:noWrap/>
            <w:vAlign w:val="bottom"/>
            <w:hideMark/>
          </w:tcPr>
          <w:p w14:paraId="5CF39F8C" w14:textId="77777777" w:rsidR="00463F14" w:rsidRPr="00463F14" w:rsidRDefault="00463F14" w:rsidP="00463F14">
            <w:pPr>
              <w:rPr>
                <w:rFonts w:ascii="Times New Roman" w:eastAsia="Times New Roman" w:hAnsi="Times New Roman"/>
                <w:color w:val="000000"/>
                <w:sz w:val="22"/>
                <w:szCs w:val="22"/>
              </w:rPr>
            </w:pPr>
            <w:r w:rsidRPr="00463F14">
              <w:rPr>
                <w:rFonts w:ascii="Times New Roman" w:eastAsia="Times New Roman" w:hAnsi="Times New Roman"/>
                <w:color w:val="000000"/>
                <w:sz w:val="22"/>
                <w:szCs w:val="22"/>
              </w:rPr>
              <w:t xml:space="preserve">Discovery, t-7 </w:t>
            </w:r>
          </w:p>
        </w:tc>
        <w:tc>
          <w:tcPr>
            <w:tcW w:w="1127" w:type="dxa"/>
            <w:tcBorders>
              <w:top w:val="nil"/>
              <w:left w:val="nil"/>
              <w:bottom w:val="nil"/>
              <w:right w:val="nil"/>
            </w:tcBorders>
            <w:shd w:val="clear" w:color="auto" w:fill="auto"/>
            <w:noWrap/>
            <w:vAlign w:val="bottom"/>
            <w:hideMark/>
          </w:tcPr>
          <w:p w14:paraId="093C9CB9"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1.735**</w:t>
            </w:r>
          </w:p>
        </w:tc>
        <w:tc>
          <w:tcPr>
            <w:tcW w:w="1195" w:type="dxa"/>
            <w:tcBorders>
              <w:top w:val="nil"/>
              <w:left w:val="nil"/>
              <w:bottom w:val="nil"/>
              <w:right w:val="nil"/>
            </w:tcBorders>
            <w:shd w:val="clear" w:color="auto" w:fill="auto"/>
            <w:noWrap/>
            <w:vAlign w:val="bottom"/>
            <w:hideMark/>
          </w:tcPr>
          <w:p w14:paraId="75551708"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0.017</w:t>
            </w:r>
          </w:p>
        </w:tc>
        <w:tc>
          <w:tcPr>
            <w:tcW w:w="1190" w:type="dxa"/>
            <w:tcBorders>
              <w:top w:val="nil"/>
              <w:left w:val="nil"/>
              <w:bottom w:val="nil"/>
              <w:right w:val="nil"/>
            </w:tcBorders>
            <w:shd w:val="clear" w:color="auto" w:fill="auto"/>
            <w:noWrap/>
            <w:vAlign w:val="bottom"/>
            <w:hideMark/>
          </w:tcPr>
          <w:p w14:paraId="5C618617"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0.019</w:t>
            </w:r>
          </w:p>
        </w:tc>
        <w:tc>
          <w:tcPr>
            <w:tcW w:w="1636" w:type="dxa"/>
            <w:tcBorders>
              <w:top w:val="nil"/>
              <w:left w:val="nil"/>
              <w:bottom w:val="nil"/>
              <w:right w:val="nil"/>
            </w:tcBorders>
            <w:shd w:val="clear" w:color="auto" w:fill="auto"/>
            <w:noWrap/>
            <w:vAlign w:val="bottom"/>
            <w:hideMark/>
          </w:tcPr>
          <w:p w14:paraId="246207AF"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-0.860</w:t>
            </w:r>
          </w:p>
        </w:tc>
        <w:tc>
          <w:tcPr>
            <w:tcW w:w="1800" w:type="dxa"/>
            <w:tcBorders>
              <w:top w:val="nil"/>
              <w:left w:val="nil"/>
              <w:bottom w:val="nil"/>
              <w:right w:val="nil"/>
            </w:tcBorders>
            <w:shd w:val="clear" w:color="auto" w:fill="auto"/>
            <w:noWrap/>
            <w:vAlign w:val="bottom"/>
            <w:hideMark/>
          </w:tcPr>
          <w:p w14:paraId="5FCD8A8E"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-2.170***</w:t>
            </w:r>
          </w:p>
        </w:tc>
      </w:tr>
      <w:tr w:rsidR="00463F14" w:rsidRPr="00463F14" w14:paraId="66A21C3C" w14:textId="77777777" w:rsidTr="00EE5352">
        <w:trPr>
          <w:trHeight w:val="315"/>
        </w:trPr>
        <w:tc>
          <w:tcPr>
            <w:tcW w:w="1692" w:type="dxa"/>
            <w:tcBorders>
              <w:top w:val="nil"/>
              <w:left w:val="nil"/>
              <w:bottom w:val="nil"/>
              <w:right w:val="nil"/>
            </w:tcBorders>
            <w:shd w:val="clear" w:color="auto" w:fill="auto"/>
            <w:noWrap/>
            <w:vAlign w:val="bottom"/>
            <w:hideMark/>
          </w:tcPr>
          <w:p w14:paraId="786C9312" w14:textId="77777777" w:rsidR="00463F14" w:rsidRPr="00463F14" w:rsidRDefault="00463F14" w:rsidP="00463F14">
            <w:pPr>
              <w:jc w:val="center"/>
              <w:rPr>
                <w:rFonts w:ascii="Times New Roman" w:eastAsia="Times New Roman" w:hAnsi="Times New Roman"/>
                <w:sz w:val="22"/>
                <w:szCs w:val="22"/>
              </w:rPr>
            </w:pPr>
          </w:p>
        </w:tc>
        <w:tc>
          <w:tcPr>
            <w:tcW w:w="1127" w:type="dxa"/>
            <w:tcBorders>
              <w:top w:val="nil"/>
              <w:left w:val="nil"/>
              <w:bottom w:val="nil"/>
              <w:right w:val="nil"/>
            </w:tcBorders>
            <w:shd w:val="clear" w:color="auto" w:fill="auto"/>
            <w:noWrap/>
            <w:vAlign w:val="bottom"/>
            <w:hideMark/>
          </w:tcPr>
          <w:p w14:paraId="78531DEF"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(0.863)</w:t>
            </w:r>
          </w:p>
        </w:tc>
        <w:tc>
          <w:tcPr>
            <w:tcW w:w="1195" w:type="dxa"/>
            <w:tcBorders>
              <w:top w:val="nil"/>
              <w:left w:val="nil"/>
              <w:bottom w:val="nil"/>
              <w:right w:val="nil"/>
            </w:tcBorders>
            <w:shd w:val="clear" w:color="auto" w:fill="auto"/>
            <w:noWrap/>
            <w:vAlign w:val="bottom"/>
            <w:hideMark/>
          </w:tcPr>
          <w:p w14:paraId="27B05888"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(0.046)</w:t>
            </w:r>
          </w:p>
        </w:tc>
        <w:tc>
          <w:tcPr>
            <w:tcW w:w="1190" w:type="dxa"/>
            <w:tcBorders>
              <w:top w:val="nil"/>
              <w:left w:val="nil"/>
              <w:bottom w:val="nil"/>
              <w:right w:val="nil"/>
            </w:tcBorders>
            <w:shd w:val="clear" w:color="auto" w:fill="auto"/>
            <w:noWrap/>
            <w:vAlign w:val="bottom"/>
            <w:hideMark/>
          </w:tcPr>
          <w:p w14:paraId="334112E1"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(0.062)</w:t>
            </w:r>
          </w:p>
        </w:tc>
        <w:tc>
          <w:tcPr>
            <w:tcW w:w="1636" w:type="dxa"/>
            <w:tcBorders>
              <w:top w:val="nil"/>
              <w:left w:val="nil"/>
              <w:bottom w:val="nil"/>
              <w:right w:val="nil"/>
            </w:tcBorders>
            <w:shd w:val="clear" w:color="auto" w:fill="auto"/>
            <w:noWrap/>
            <w:vAlign w:val="bottom"/>
            <w:hideMark/>
          </w:tcPr>
          <w:p w14:paraId="627E016D"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(0.536)</w:t>
            </w:r>
          </w:p>
        </w:tc>
        <w:tc>
          <w:tcPr>
            <w:tcW w:w="1800" w:type="dxa"/>
            <w:tcBorders>
              <w:top w:val="nil"/>
              <w:left w:val="nil"/>
              <w:bottom w:val="nil"/>
              <w:right w:val="nil"/>
            </w:tcBorders>
            <w:shd w:val="clear" w:color="auto" w:fill="auto"/>
            <w:noWrap/>
            <w:vAlign w:val="bottom"/>
            <w:hideMark/>
          </w:tcPr>
          <w:p w14:paraId="17099B93"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(0.796)</w:t>
            </w:r>
          </w:p>
        </w:tc>
      </w:tr>
      <w:tr w:rsidR="00463F14" w:rsidRPr="00463F14" w14:paraId="230998C3" w14:textId="77777777" w:rsidTr="00EE5352">
        <w:trPr>
          <w:trHeight w:val="315"/>
        </w:trPr>
        <w:tc>
          <w:tcPr>
            <w:tcW w:w="1692" w:type="dxa"/>
            <w:tcBorders>
              <w:top w:val="nil"/>
              <w:left w:val="nil"/>
              <w:bottom w:val="nil"/>
              <w:right w:val="nil"/>
            </w:tcBorders>
            <w:shd w:val="clear" w:color="auto" w:fill="auto"/>
            <w:noWrap/>
            <w:vAlign w:val="bottom"/>
            <w:hideMark/>
          </w:tcPr>
          <w:p w14:paraId="74220EB9" w14:textId="77777777" w:rsidR="00463F14" w:rsidRPr="00463F14" w:rsidRDefault="00463F14" w:rsidP="00463F14">
            <w:pPr>
              <w:rPr>
                <w:rFonts w:ascii="Times New Roman" w:eastAsia="Times New Roman" w:hAnsi="Times New Roman"/>
                <w:color w:val="000000"/>
                <w:sz w:val="22"/>
                <w:szCs w:val="22"/>
              </w:rPr>
            </w:pPr>
            <w:r w:rsidRPr="00463F14">
              <w:rPr>
                <w:rFonts w:ascii="Times New Roman" w:eastAsia="Times New Roman" w:hAnsi="Times New Roman"/>
                <w:color w:val="000000"/>
                <w:sz w:val="22"/>
                <w:szCs w:val="22"/>
              </w:rPr>
              <w:t>Discovery, t-8</w:t>
            </w:r>
          </w:p>
        </w:tc>
        <w:tc>
          <w:tcPr>
            <w:tcW w:w="1127" w:type="dxa"/>
            <w:tcBorders>
              <w:top w:val="nil"/>
              <w:left w:val="nil"/>
              <w:bottom w:val="nil"/>
              <w:right w:val="nil"/>
            </w:tcBorders>
            <w:shd w:val="clear" w:color="auto" w:fill="auto"/>
            <w:noWrap/>
            <w:vAlign w:val="bottom"/>
            <w:hideMark/>
          </w:tcPr>
          <w:p w14:paraId="599BC2BF"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1.610*</w:t>
            </w:r>
          </w:p>
        </w:tc>
        <w:tc>
          <w:tcPr>
            <w:tcW w:w="1195" w:type="dxa"/>
            <w:tcBorders>
              <w:top w:val="nil"/>
              <w:left w:val="nil"/>
              <w:bottom w:val="nil"/>
              <w:right w:val="nil"/>
            </w:tcBorders>
            <w:shd w:val="clear" w:color="auto" w:fill="auto"/>
            <w:noWrap/>
            <w:vAlign w:val="bottom"/>
            <w:hideMark/>
          </w:tcPr>
          <w:p w14:paraId="478AF6D2"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0.018</w:t>
            </w:r>
          </w:p>
        </w:tc>
        <w:tc>
          <w:tcPr>
            <w:tcW w:w="1190" w:type="dxa"/>
            <w:tcBorders>
              <w:top w:val="nil"/>
              <w:left w:val="nil"/>
              <w:bottom w:val="nil"/>
              <w:right w:val="nil"/>
            </w:tcBorders>
            <w:shd w:val="clear" w:color="auto" w:fill="auto"/>
            <w:noWrap/>
            <w:vAlign w:val="bottom"/>
            <w:hideMark/>
          </w:tcPr>
          <w:p w14:paraId="392BC389"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0.018</w:t>
            </w:r>
          </w:p>
        </w:tc>
        <w:tc>
          <w:tcPr>
            <w:tcW w:w="1636" w:type="dxa"/>
            <w:tcBorders>
              <w:top w:val="nil"/>
              <w:left w:val="nil"/>
              <w:bottom w:val="nil"/>
              <w:right w:val="nil"/>
            </w:tcBorders>
            <w:shd w:val="clear" w:color="auto" w:fill="auto"/>
            <w:noWrap/>
            <w:vAlign w:val="bottom"/>
            <w:hideMark/>
          </w:tcPr>
          <w:p w14:paraId="5EF9322A"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-1.564**</w:t>
            </w:r>
          </w:p>
        </w:tc>
        <w:tc>
          <w:tcPr>
            <w:tcW w:w="1800" w:type="dxa"/>
            <w:tcBorders>
              <w:top w:val="nil"/>
              <w:left w:val="nil"/>
              <w:bottom w:val="nil"/>
              <w:right w:val="nil"/>
            </w:tcBorders>
            <w:shd w:val="clear" w:color="auto" w:fill="auto"/>
            <w:noWrap/>
            <w:vAlign w:val="bottom"/>
            <w:hideMark/>
          </w:tcPr>
          <w:p w14:paraId="19065578"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-2.302</w:t>
            </w:r>
          </w:p>
        </w:tc>
      </w:tr>
      <w:tr w:rsidR="00463F14" w:rsidRPr="00463F14" w14:paraId="1B48E7F7" w14:textId="77777777" w:rsidTr="00EE5352">
        <w:trPr>
          <w:trHeight w:val="315"/>
        </w:trPr>
        <w:tc>
          <w:tcPr>
            <w:tcW w:w="1692" w:type="dxa"/>
            <w:tcBorders>
              <w:top w:val="nil"/>
              <w:left w:val="nil"/>
              <w:bottom w:val="nil"/>
              <w:right w:val="nil"/>
            </w:tcBorders>
            <w:shd w:val="clear" w:color="auto" w:fill="auto"/>
            <w:noWrap/>
            <w:vAlign w:val="bottom"/>
            <w:hideMark/>
          </w:tcPr>
          <w:p w14:paraId="42364536" w14:textId="77777777" w:rsidR="00463F14" w:rsidRPr="00463F14" w:rsidRDefault="00463F14" w:rsidP="00463F14">
            <w:pPr>
              <w:jc w:val="center"/>
              <w:rPr>
                <w:rFonts w:ascii="Times New Roman" w:eastAsia="Times New Roman" w:hAnsi="Times New Roman"/>
                <w:sz w:val="22"/>
                <w:szCs w:val="22"/>
              </w:rPr>
            </w:pPr>
          </w:p>
        </w:tc>
        <w:tc>
          <w:tcPr>
            <w:tcW w:w="1127" w:type="dxa"/>
            <w:tcBorders>
              <w:top w:val="nil"/>
              <w:left w:val="nil"/>
              <w:bottom w:val="nil"/>
              <w:right w:val="nil"/>
            </w:tcBorders>
            <w:shd w:val="clear" w:color="auto" w:fill="auto"/>
            <w:noWrap/>
            <w:vAlign w:val="bottom"/>
            <w:hideMark/>
          </w:tcPr>
          <w:p w14:paraId="3709F053"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(0.918)</w:t>
            </w:r>
          </w:p>
        </w:tc>
        <w:tc>
          <w:tcPr>
            <w:tcW w:w="1195" w:type="dxa"/>
            <w:tcBorders>
              <w:top w:val="nil"/>
              <w:left w:val="nil"/>
              <w:bottom w:val="nil"/>
              <w:right w:val="nil"/>
            </w:tcBorders>
            <w:shd w:val="clear" w:color="auto" w:fill="auto"/>
            <w:noWrap/>
            <w:vAlign w:val="bottom"/>
            <w:hideMark/>
          </w:tcPr>
          <w:p w14:paraId="1355737A"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(0.035)</w:t>
            </w:r>
          </w:p>
        </w:tc>
        <w:tc>
          <w:tcPr>
            <w:tcW w:w="1190" w:type="dxa"/>
            <w:tcBorders>
              <w:top w:val="nil"/>
              <w:left w:val="nil"/>
              <w:bottom w:val="nil"/>
              <w:right w:val="nil"/>
            </w:tcBorders>
            <w:shd w:val="clear" w:color="auto" w:fill="auto"/>
            <w:noWrap/>
            <w:vAlign w:val="bottom"/>
            <w:hideMark/>
          </w:tcPr>
          <w:p w14:paraId="503BC232"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(0.046)</w:t>
            </w:r>
          </w:p>
        </w:tc>
        <w:tc>
          <w:tcPr>
            <w:tcW w:w="1636" w:type="dxa"/>
            <w:tcBorders>
              <w:top w:val="nil"/>
              <w:left w:val="nil"/>
              <w:bottom w:val="nil"/>
              <w:right w:val="nil"/>
            </w:tcBorders>
            <w:shd w:val="clear" w:color="auto" w:fill="auto"/>
            <w:noWrap/>
            <w:vAlign w:val="bottom"/>
            <w:hideMark/>
          </w:tcPr>
          <w:p w14:paraId="1F95DED1"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(0.668)</w:t>
            </w:r>
          </w:p>
        </w:tc>
        <w:tc>
          <w:tcPr>
            <w:tcW w:w="1800" w:type="dxa"/>
            <w:tcBorders>
              <w:top w:val="nil"/>
              <w:left w:val="nil"/>
              <w:bottom w:val="nil"/>
              <w:right w:val="nil"/>
            </w:tcBorders>
            <w:shd w:val="clear" w:color="auto" w:fill="auto"/>
            <w:noWrap/>
            <w:vAlign w:val="bottom"/>
            <w:hideMark/>
          </w:tcPr>
          <w:p w14:paraId="5391CBEB"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(1.512)</w:t>
            </w:r>
          </w:p>
        </w:tc>
      </w:tr>
      <w:tr w:rsidR="00463F14" w:rsidRPr="00463F14" w14:paraId="3425C68E" w14:textId="77777777" w:rsidTr="00EE5352">
        <w:trPr>
          <w:trHeight w:val="315"/>
        </w:trPr>
        <w:tc>
          <w:tcPr>
            <w:tcW w:w="1692" w:type="dxa"/>
            <w:tcBorders>
              <w:top w:val="nil"/>
              <w:left w:val="nil"/>
              <w:bottom w:val="nil"/>
              <w:right w:val="nil"/>
            </w:tcBorders>
            <w:shd w:val="clear" w:color="auto" w:fill="auto"/>
            <w:noWrap/>
            <w:vAlign w:val="bottom"/>
            <w:hideMark/>
          </w:tcPr>
          <w:p w14:paraId="56F7B04B" w14:textId="77777777" w:rsidR="00463F14" w:rsidRPr="00463F14" w:rsidRDefault="00463F14" w:rsidP="00463F14">
            <w:pPr>
              <w:rPr>
                <w:rFonts w:ascii="Times New Roman" w:eastAsia="Times New Roman" w:hAnsi="Times New Roman"/>
                <w:color w:val="000000"/>
                <w:sz w:val="22"/>
                <w:szCs w:val="22"/>
              </w:rPr>
            </w:pPr>
            <w:r w:rsidRPr="00463F14">
              <w:rPr>
                <w:rFonts w:ascii="Times New Roman" w:eastAsia="Times New Roman" w:hAnsi="Times New Roman"/>
                <w:color w:val="000000"/>
                <w:sz w:val="22"/>
                <w:szCs w:val="22"/>
              </w:rPr>
              <w:t>Discovery, t-9</w:t>
            </w:r>
          </w:p>
        </w:tc>
        <w:tc>
          <w:tcPr>
            <w:tcW w:w="1127" w:type="dxa"/>
            <w:tcBorders>
              <w:top w:val="nil"/>
              <w:left w:val="nil"/>
              <w:bottom w:val="nil"/>
              <w:right w:val="nil"/>
            </w:tcBorders>
            <w:shd w:val="clear" w:color="auto" w:fill="auto"/>
            <w:noWrap/>
            <w:vAlign w:val="bottom"/>
            <w:hideMark/>
          </w:tcPr>
          <w:p w14:paraId="7733049C"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1.595</w:t>
            </w:r>
          </w:p>
        </w:tc>
        <w:tc>
          <w:tcPr>
            <w:tcW w:w="1195" w:type="dxa"/>
            <w:tcBorders>
              <w:top w:val="nil"/>
              <w:left w:val="nil"/>
              <w:bottom w:val="nil"/>
              <w:right w:val="nil"/>
            </w:tcBorders>
            <w:shd w:val="clear" w:color="auto" w:fill="auto"/>
            <w:noWrap/>
            <w:vAlign w:val="bottom"/>
            <w:hideMark/>
          </w:tcPr>
          <w:p w14:paraId="7B44CCEE"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0.018</w:t>
            </w:r>
          </w:p>
        </w:tc>
        <w:tc>
          <w:tcPr>
            <w:tcW w:w="1190" w:type="dxa"/>
            <w:tcBorders>
              <w:top w:val="nil"/>
              <w:left w:val="nil"/>
              <w:bottom w:val="nil"/>
              <w:right w:val="nil"/>
            </w:tcBorders>
            <w:shd w:val="clear" w:color="auto" w:fill="auto"/>
            <w:noWrap/>
            <w:vAlign w:val="bottom"/>
            <w:hideMark/>
          </w:tcPr>
          <w:p w14:paraId="1976B4D5"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0.021</w:t>
            </w:r>
          </w:p>
        </w:tc>
        <w:tc>
          <w:tcPr>
            <w:tcW w:w="1636" w:type="dxa"/>
            <w:tcBorders>
              <w:top w:val="nil"/>
              <w:left w:val="nil"/>
              <w:bottom w:val="nil"/>
              <w:right w:val="nil"/>
            </w:tcBorders>
            <w:shd w:val="clear" w:color="auto" w:fill="auto"/>
            <w:noWrap/>
            <w:vAlign w:val="bottom"/>
            <w:hideMark/>
          </w:tcPr>
          <w:p w14:paraId="7A041848"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-2.213***</w:t>
            </w:r>
          </w:p>
        </w:tc>
        <w:tc>
          <w:tcPr>
            <w:tcW w:w="1800" w:type="dxa"/>
            <w:tcBorders>
              <w:top w:val="nil"/>
              <w:left w:val="nil"/>
              <w:bottom w:val="nil"/>
              <w:right w:val="nil"/>
            </w:tcBorders>
            <w:shd w:val="clear" w:color="auto" w:fill="auto"/>
            <w:noWrap/>
            <w:vAlign w:val="bottom"/>
            <w:hideMark/>
          </w:tcPr>
          <w:p w14:paraId="0A24783F"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-2.651</w:t>
            </w:r>
          </w:p>
        </w:tc>
      </w:tr>
      <w:tr w:rsidR="00463F14" w:rsidRPr="00463F14" w14:paraId="39FD31A7" w14:textId="77777777" w:rsidTr="00EE5352">
        <w:trPr>
          <w:trHeight w:val="315"/>
        </w:trPr>
        <w:tc>
          <w:tcPr>
            <w:tcW w:w="1692" w:type="dxa"/>
            <w:tcBorders>
              <w:top w:val="nil"/>
              <w:left w:val="nil"/>
              <w:bottom w:val="nil"/>
              <w:right w:val="nil"/>
            </w:tcBorders>
            <w:shd w:val="clear" w:color="auto" w:fill="auto"/>
            <w:noWrap/>
            <w:vAlign w:val="bottom"/>
            <w:hideMark/>
          </w:tcPr>
          <w:p w14:paraId="283EFBDF" w14:textId="77777777" w:rsidR="00463F14" w:rsidRPr="00463F14" w:rsidRDefault="00463F14" w:rsidP="00463F14">
            <w:pPr>
              <w:jc w:val="center"/>
              <w:rPr>
                <w:rFonts w:ascii="Times New Roman" w:eastAsia="Times New Roman" w:hAnsi="Times New Roman"/>
                <w:sz w:val="22"/>
                <w:szCs w:val="22"/>
              </w:rPr>
            </w:pPr>
          </w:p>
        </w:tc>
        <w:tc>
          <w:tcPr>
            <w:tcW w:w="1127" w:type="dxa"/>
            <w:tcBorders>
              <w:top w:val="nil"/>
              <w:left w:val="nil"/>
              <w:bottom w:val="nil"/>
              <w:right w:val="nil"/>
            </w:tcBorders>
            <w:shd w:val="clear" w:color="auto" w:fill="auto"/>
            <w:noWrap/>
            <w:vAlign w:val="bottom"/>
            <w:hideMark/>
          </w:tcPr>
          <w:p w14:paraId="13515C07"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(0.975)</w:t>
            </w:r>
          </w:p>
        </w:tc>
        <w:tc>
          <w:tcPr>
            <w:tcW w:w="1195" w:type="dxa"/>
            <w:tcBorders>
              <w:top w:val="nil"/>
              <w:left w:val="nil"/>
              <w:bottom w:val="nil"/>
              <w:right w:val="nil"/>
            </w:tcBorders>
            <w:shd w:val="clear" w:color="auto" w:fill="auto"/>
            <w:noWrap/>
            <w:vAlign w:val="bottom"/>
            <w:hideMark/>
          </w:tcPr>
          <w:p w14:paraId="33442CFE"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(0.055)</w:t>
            </w:r>
          </w:p>
        </w:tc>
        <w:tc>
          <w:tcPr>
            <w:tcW w:w="1190" w:type="dxa"/>
            <w:tcBorders>
              <w:top w:val="nil"/>
              <w:left w:val="nil"/>
              <w:bottom w:val="nil"/>
              <w:right w:val="nil"/>
            </w:tcBorders>
            <w:shd w:val="clear" w:color="auto" w:fill="auto"/>
            <w:noWrap/>
            <w:vAlign w:val="bottom"/>
            <w:hideMark/>
          </w:tcPr>
          <w:p w14:paraId="597EEBCE"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(0.071)</w:t>
            </w:r>
          </w:p>
        </w:tc>
        <w:tc>
          <w:tcPr>
            <w:tcW w:w="1636" w:type="dxa"/>
            <w:tcBorders>
              <w:top w:val="nil"/>
              <w:left w:val="nil"/>
              <w:bottom w:val="nil"/>
              <w:right w:val="nil"/>
            </w:tcBorders>
            <w:shd w:val="clear" w:color="auto" w:fill="auto"/>
            <w:noWrap/>
            <w:vAlign w:val="bottom"/>
            <w:hideMark/>
          </w:tcPr>
          <w:p w14:paraId="75292E60"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(0.633)</w:t>
            </w:r>
          </w:p>
        </w:tc>
        <w:tc>
          <w:tcPr>
            <w:tcW w:w="1800" w:type="dxa"/>
            <w:tcBorders>
              <w:top w:val="nil"/>
              <w:left w:val="nil"/>
              <w:bottom w:val="nil"/>
              <w:right w:val="nil"/>
            </w:tcBorders>
            <w:shd w:val="clear" w:color="auto" w:fill="auto"/>
            <w:noWrap/>
            <w:vAlign w:val="bottom"/>
            <w:hideMark/>
          </w:tcPr>
          <w:p w14:paraId="47E51255"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(2.474)</w:t>
            </w:r>
          </w:p>
        </w:tc>
      </w:tr>
      <w:tr w:rsidR="00463F14" w:rsidRPr="00463F14" w14:paraId="50A34D1F" w14:textId="77777777" w:rsidTr="00EE5352">
        <w:trPr>
          <w:trHeight w:val="315"/>
        </w:trPr>
        <w:tc>
          <w:tcPr>
            <w:tcW w:w="1692" w:type="dxa"/>
            <w:tcBorders>
              <w:top w:val="nil"/>
              <w:left w:val="nil"/>
              <w:bottom w:val="nil"/>
              <w:right w:val="nil"/>
            </w:tcBorders>
            <w:shd w:val="clear" w:color="auto" w:fill="auto"/>
            <w:noWrap/>
            <w:vAlign w:val="bottom"/>
            <w:hideMark/>
          </w:tcPr>
          <w:p w14:paraId="4166A74A" w14:textId="77777777" w:rsidR="00463F14" w:rsidRPr="00463F14" w:rsidRDefault="00463F14" w:rsidP="00463F14">
            <w:pPr>
              <w:rPr>
                <w:rFonts w:ascii="Times New Roman" w:eastAsia="Times New Roman" w:hAnsi="Times New Roman"/>
                <w:color w:val="000000"/>
                <w:sz w:val="22"/>
                <w:szCs w:val="22"/>
              </w:rPr>
            </w:pPr>
            <w:r w:rsidRPr="00463F14">
              <w:rPr>
                <w:rFonts w:ascii="Times New Roman" w:eastAsia="Times New Roman" w:hAnsi="Times New Roman"/>
                <w:color w:val="000000"/>
                <w:sz w:val="22"/>
                <w:szCs w:val="22"/>
              </w:rPr>
              <w:t>Discovery, t-10</w:t>
            </w:r>
          </w:p>
        </w:tc>
        <w:tc>
          <w:tcPr>
            <w:tcW w:w="1127" w:type="dxa"/>
            <w:tcBorders>
              <w:top w:val="nil"/>
              <w:left w:val="nil"/>
              <w:bottom w:val="nil"/>
              <w:right w:val="nil"/>
            </w:tcBorders>
            <w:shd w:val="clear" w:color="auto" w:fill="auto"/>
            <w:noWrap/>
            <w:vAlign w:val="bottom"/>
            <w:hideMark/>
          </w:tcPr>
          <w:p w14:paraId="1A2C90A3"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1.767</w:t>
            </w:r>
          </w:p>
        </w:tc>
        <w:tc>
          <w:tcPr>
            <w:tcW w:w="1195" w:type="dxa"/>
            <w:tcBorders>
              <w:top w:val="nil"/>
              <w:left w:val="nil"/>
              <w:bottom w:val="nil"/>
              <w:right w:val="nil"/>
            </w:tcBorders>
            <w:shd w:val="clear" w:color="auto" w:fill="auto"/>
            <w:noWrap/>
            <w:vAlign w:val="bottom"/>
            <w:hideMark/>
          </w:tcPr>
          <w:p w14:paraId="3AB56D05"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0.025</w:t>
            </w:r>
          </w:p>
        </w:tc>
        <w:tc>
          <w:tcPr>
            <w:tcW w:w="1190" w:type="dxa"/>
            <w:tcBorders>
              <w:top w:val="nil"/>
              <w:left w:val="nil"/>
              <w:bottom w:val="nil"/>
              <w:right w:val="nil"/>
            </w:tcBorders>
            <w:shd w:val="clear" w:color="auto" w:fill="auto"/>
            <w:noWrap/>
            <w:vAlign w:val="bottom"/>
            <w:hideMark/>
          </w:tcPr>
          <w:p w14:paraId="5D242E4F"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0.034</w:t>
            </w:r>
          </w:p>
        </w:tc>
        <w:tc>
          <w:tcPr>
            <w:tcW w:w="1636" w:type="dxa"/>
            <w:tcBorders>
              <w:top w:val="nil"/>
              <w:left w:val="nil"/>
              <w:bottom w:val="nil"/>
              <w:right w:val="nil"/>
            </w:tcBorders>
            <w:shd w:val="clear" w:color="auto" w:fill="auto"/>
            <w:noWrap/>
            <w:vAlign w:val="bottom"/>
            <w:hideMark/>
          </w:tcPr>
          <w:p w14:paraId="50117034"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-2.542***</w:t>
            </w:r>
          </w:p>
        </w:tc>
        <w:tc>
          <w:tcPr>
            <w:tcW w:w="1800" w:type="dxa"/>
            <w:tcBorders>
              <w:top w:val="nil"/>
              <w:left w:val="nil"/>
              <w:bottom w:val="nil"/>
              <w:right w:val="nil"/>
            </w:tcBorders>
            <w:shd w:val="clear" w:color="auto" w:fill="auto"/>
            <w:noWrap/>
            <w:vAlign w:val="bottom"/>
            <w:hideMark/>
          </w:tcPr>
          <w:p w14:paraId="480A5D1F"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-2.832**</w:t>
            </w:r>
          </w:p>
        </w:tc>
      </w:tr>
      <w:tr w:rsidR="00463F14" w:rsidRPr="00463F14" w14:paraId="133C3352" w14:textId="77777777" w:rsidTr="00EE5352">
        <w:trPr>
          <w:trHeight w:val="315"/>
        </w:trPr>
        <w:tc>
          <w:tcPr>
            <w:tcW w:w="1692" w:type="dxa"/>
            <w:tcBorders>
              <w:top w:val="nil"/>
              <w:left w:val="nil"/>
              <w:bottom w:val="nil"/>
              <w:right w:val="nil"/>
            </w:tcBorders>
            <w:shd w:val="clear" w:color="auto" w:fill="auto"/>
            <w:noWrap/>
            <w:vAlign w:val="bottom"/>
            <w:hideMark/>
          </w:tcPr>
          <w:p w14:paraId="23D27674" w14:textId="77777777" w:rsidR="00463F14" w:rsidRPr="00463F14" w:rsidRDefault="00463F14" w:rsidP="00463F14">
            <w:pPr>
              <w:jc w:val="center"/>
              <w:rPr>
                <w:rFonts w:ascii="Times New Roman" w:eastAsia="Times New Roman" w:hAnsi="Times New Roman"/>
                <w:sz w:val="22"/>
                <w:szCs w:val="22"/>
              </w:rPr>
            </w:pPr>
          </w:p>
        </w:tc>
        <w:tc>
          <w:tcPr>
            <w:tcW w:w="1127" w:type="dxa"/>
            <w:tcBorders>
              <w:top w:val="nil"/>
              <w:left w:val="nil"/>
              <w:bottom w:val="nil"/>
              <w:right w:val="nil"/>
            </w:tcBorders>
            <w:shd w:val="clear" w:color="auto" w:fill="auto"/>
            <w:noWrap/>
            <w:vAlign w:val="bottom"/>
            <w:hideMark/>
          </w:tcPr>
          <w:p w14:paraId="5C1711F6"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(1.186)</w:t>
            </w:r>
          </w:p>
        </w:tc>
        <w:tc>
          <w:tcPr>
            <w:tcW w:w="1195" w:type="dxa"/>
            <w:tcBorders>
              <w:top w:val="nil"/>
              <w:left w:val="nil"/>
              <w:bottom w:val="nil"/>
              <w:right w:val="nil"/>
            </w:tcBorders>
            <w:shd w:val="clear" w:color="auto" w:fill="auto"/>
            <w:noWrap/>
            <w:vAlign w:val="bottom"/>
            <w:hideMark/>
          </w:tcPr>
          <w:p w14:paraId="7C18F1B1"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(0.073)</w:t>
            </w:r>
          </w:p>
        </w:tc>
        <w:tc>
          <w:tcPr>
            <w:tcW w:w="1190" w:type="dxa"/>
            <w:tcBorders>
              <w:top w:val="nil"/>
              <w:left w:val="nil"/>
              <w:bottom w:val="nil"/>
              <w:right w:val="nil"/>
            </w:tcBorders>
            <w:shd w:val="clear" w:color="auto" w:fill="auto"/>
            <w:noWrap/>
            <w:vAlign w:val="bottom"/>
            <w:hideMark/>
          </w:tcPr>
          <w:p w14:paraId="63FCFFA5"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(0.096)</w:t>
            </w:r>
          </w:p>
        </w:tc>
        <w:tc>
          <w:tcPr>
            <w:tcW w:w="1636" w:type="dxa"/>
            <w:tcBorders>
              <w:top w:val="nil"/>
              <w:left w:val="nil"/>
              <w:bottom w:val="nil"/>
              <w:right w:val="nil"/>
            </w:tcBorders>
            <w:shd w:val="clear" w:color="auto" w:fill="auto"/>
            <w:noWrap/>
            <w:vAlign w:val="bottom"/>
            <w:hideMark/>
          </w:tcPr>
          <w:p w14:paraId="7BE84FF4"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(0.810)</w:t>
            </w:r>
          </w:p>
        </w:tc>
        <w:tc>
          <w:tcPr>
            <w:tcW w:w="1800" w:type="dxa"/>
            <w:tcBorders>
              <w:top w:val="nil"/>
              <w:left w:val="nil"/>
              <w:bottom w:val="nil"/>
              <w:right w:val="nil"/>
            </w:tcBorders>
            <w:shd w:val="clear" w:color="auto" w:fill="auto"/>
            <w:noWrap/>
            <w:vAlign w:val="bottom"/>
            <w:hideMark/>
          </w:tcPr>
          <w:p w14:paraId="1A503CE1"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(1.422)</w:t>
            </w:r>
          </w:p>
        </w:tc>
      </w:tr>
      <w:tr w:rsidR="00463F14" w:rsidRPr="00463F14" w14:paraId="2E3B8DEB" w14:textId="77777777" w:rsidTr="00EE5352">
        <w:trPr>
          <w:trHeight w:val="330"/>
        </w:trPr>
        <w:tc>
          <w:tcPr>
            <w:tcW w:w="1692" w:type="dxa"/>
            <w:tcBorders>
              <w:top w:val="nil"/>
              <w:left w:val="nil"/>
              <w:bottom w:val="double" w:sz="6" w:space="0" w:color="auto"/>
              <w:right w:val="nil"/>
            </w:tcBorders>
            <w:shd w:val="clear" w:color="auto" w:fill="auto"/>
            <w:noWrap/>
            <w:vAlign w:val="bottom"/>
            <w:hideMark/>
          </w:tcPr>
          <w:p w14:paraId="07899162" w14:textId="77777777" w:rsidR="00463F14" w:rsidRPr="00463F14" w:rsidRDefault="00463F14" w:rsidP="00463F14">
            <w:pPr>
              <w:rPr>
                <w:rFonts w:ascii="Times New Roman" w:eastAsia="Times New Roman" w:hAnsi="Times New Roman"/>
                <w:color w:val="000000"/>
                <w:sz w:val="22"/>
                <w:szCs w:val="22"/>
              </w:rPr>
            </w:pPr>
            <w:r w:rsidRPr="00463F14">
              <w:rPr>
                <w:rFonts w:ascii="Times New Roman" w:eastAsia="Times New Roman" w:hAnsi="Times New Roman"/>
                <w:color w:val="000000"/>
                <w:sz w:val="22"/>
                <w:szCs w:val="22"/>
              </w:rPr>
              <w:t>Obs.</w:t>
            </w:r>
          </w:p>
        </w:tc>
        <w:tc>
          <w:tcPr>
            <w:tcW w:w="1127" w:type="dxa"/>
            <w:tcBorders>
              <w:top w:val="nil"/>
              <w:left w:val="nil"/>
              <w:bottom w:val="double" w:sz="6" w:space="0" w:color="auto"/>
              <w:right w:val="nil"/>
            </w:tcBorders>
            <w:shd w:val="clear" w:color="auto" w:fill="auto"/>
            <w:noWrap/>
            <w:vAlign w:val="bottom"/>
            <w:hideMark/>
          </w:tcPr>
          <w:p w14:paraId="439AFFBE"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6,716</w:t>
            </w:r>
          </w:p>
        </w:tc>
        <w:tc>
          <w:tcPr>
            <w:tcW w:w="1195" w:type="dxa"/>
            <w:tcBorders>
              <w:top w:val="nil"/>
              <w:left w:val="nil"/>
              <w:bottom w:val="double" w:sz="6" w:space="0" w:color="auto"/>
              <w:right w:val="nil"/>
            </w:tcBorders>
            <w:shd w:val="clear" w:color="auto" w:fill="auto"/>
            <w:noWrap/>
            <w:vAlign w:val="bottom"/>
            <w:hideMark/>
          </w:tcPr>
          <w:p w14:paraId="2C51FD22"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7,162</w:t>
            </w:r>
          </w:p>
        </w:tc>
        <w:tc>
          <w:tcPr>
            <w:tcW w:w="1190" w:type="dxa"/>
            <w:tcBorders>
              <w:top w:val="nil"/>
              <w:left w:val="nil"/>
              <w:bottom w:val="double" w:sz="6" w:space="0" w:color="auto"/>
              <w:right w:val="nil"/>
            </w:tcBorders>
            <w:shd w:val="clear" w:color="auto" w:fill="auto"/>
            <w:noWrap/>
            <w:vAlign w:val="bottom"/>
            <w:hideMark/>
          </w:tcPr>
          <w:p w14:paraId="6068C469"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4,854</w:t>
            </w:r>
          </w:p>
        </w:tc>
        <w:tc>
          <w:tcPr>
            <w:tcW w:w="1636" w:type="dxa"/>
            <w:tcBorders>
              <w:top w:val="nil"/>
              <w:left w:val="nil"/>
              <w:bottom w:val="double" w:sz="6" w:space="0" w:color="auto"/>
              <w:right w:val="nil"/>
            </w:tcBorders>
            <w:shd w:val="clear" w:color="auto" w:fill="auto"/>
            <w:noWrap/>
            <w:vAlign w:val="bottom"/>
            <w:hideMark/>
          </w:tcPr>
          <w:p w14:paraId="2E43DFCA"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7,162</w:t>
            </w:r>
          </w:p>
        </w:tc>
        <w:tc>
          <w:tcPr>
            <w:tcW w:w="1800" w:type="dxa"/>
            <w:tcBorders>
              <w:top w:val="nil"/>
              <w:left w:val="nil"/>
              <w:bottom w:val="double" w:sz="6" w:space="0" w:color="auto"/>
              <w:right w:val="nil"/>
            </w:tcBorders>
            <w:shd w:val="clear" w:color="auto" w:fill="auto"/>
            <w:noWrap/>
            <w:vAlign w:val="bottom"/>
            <w:hideMark/>
          </w:tcPr>
          <w:p w14:paraId="7CED1495" w14:textId="77777777" w:rsidR="00463F14" w:rsidRPr="00463F14" w:rsidRDefault="00463F14" w:rsidP="00463F14">
            <w:pPr>
              <w:jc w:val="center"/>
              <w:rPr>
                <w:rFonts w:ascii="Times New Roman" w:eastAsia="Times New Roman" w:hAnsi="Times New Roman"/>
                <w:sz w:val="22"/>
                <w:szCs w:val="22"/>
              </w:rPr>
            </w:pPr>
            <w:r w:rsidRPr="00463F14">
              <w:rPr>
                <w:rFonts w:ascii="Times New Roman" w:eastAsia="Times New Roman" w:hAnsi="Times New Roman"/>
                <w:sz w:val="22"/>
                <w:szCs w:val="22"/>
              </w:rPr>
              <w:t>3,283</w:t>
            </w:r>
          </w:p>
        </w:tc>
      </w:tr>
    </w:tbl>
    <w:p w14:paraId="3DC03887" w14:textId="0B4B483C" w:rsidR="00CC11FF" w:rsidRDefault="00AD3CA2">
      <w:pPr>
        <w:rPr>
          <w:rFonts w:ascii="Times New Roman" w:hAnsi="Times New Roman"/>
          <w:color w:val="000000"/>
          <w:sz w:val="22"/>
          <w:szCs w:val="22"/>
        </w:rPr>
      </w:pPr>
      <w:r w:rsidRPr="00AD3CA2">
        <w:rPr>
          <w:rFonts w:ascii="Times New Roman" w:hAnsi="Times New Roman"/>
          <w:color w:val="000000"/>
          <w:sz w:val="22"/>
          <w:szCs w:val="22"/>
        </w:rPr>
        <w:t>The sample includes all data available, including countries that made giant discoveries between 1935-1950. The independent variables measure the number of discoveries in a country-year. All regressions control for lag population, lag GDP per capita, lag economic growth, lag democracy,</w:t>
      </w:r>
      <w:r w:rsidR="00A15925">
        <w:rPr>
          <w:rFonts w:ascii="Times New Roman" w:hAnsi="Times New Roman"/>
          <w:color w:val="000000"/>
          <w:sz w:val="22"/>
          <w:szCs w:val="22"/>
        </w:rPr>
        <w:t xml:space="preserve"> war,</w:t>
      </w:r>
      <w:r w:rsidRPr="00AD3CA2">
        <w:rPr>
          <w:rFonts w:ascii="Times New Roman" w:hAnsi="Times New Roman"/>
          <w:color w:val="000000"/>
          <w:sz w:val="22"/>
          <w:szCs w:val="22"/>
        </w:rPr>
        <w:t xml:space="preserve"> and country and year fixed effects. Robust standard error</w:t>
      </w:r>
      <w:r>
        <w:rPr>
          <w:rFonts w:ascii="Times New Roman" w:hAnsi="Times New Roman"/>
          <w:color w:val="000000"/>
          <w:sz w:val="22"/>
          <w:szCs w:val="22"/>
        </w:rPr>
        <w:t>s</w:t>
      </w:r>
      <w:r w:rsidRPr="00AD3CA2">
        <w:rPr>
          <w:rFonts w:ascii="Times New Roman" w:hAnsi="Times New Roman"/>
          <w:color w:val="000000"/>
          <w:sz w:val="22"/>
          <w:szCs w:val="22"/>
        </w:rPr>
        <w:t xml:space="preserve"> clustered at country level are reported in parentheses.</w:t>
      </w:r>
    </w:p>
    <w:p w14:paraId="124569D0" w14:textId="77777777" w:rsidR="00C23ADF" w:rsidRPr="00AD3CA2" w:rsidRDefault="0030191D">
      <w:pPr>
        <w:rPr>
          <w:rFonts w:ascii="Times New Roman" w:hAnsi="Times New Roman"/>
          <w:sz w:val="22"/>
          <w:szCs w:val="22"/>
        </w:rPr>
      </w:pPr>
      <w:r>
        <w:rPr>
          <w:rFonts w:ascii="Times New Roman" w:hAnsi="Times New Roman"/>
          <w:sz w:val="22"/>
          <w:szCs w:val="22"/>
        </w:rPr>
        <w:br w:type="page"/>
      </w:r>
    </w:p>
    <w:tbl>
      <w:tblPr>
        <w:tblW w:w="5340" w:type="dxa"/>
        <w:jc w:val="center"/>
        <w:tblLook w:val="04A0" w:firstRow="1" w:lastRow="0" w:firstColumn="1" w:lastColumn="0" w:noHBand="0" w:noVBand="1"/>
      </w:tblPr>
      <w:tblGrid>
        <w:gridCol w:w="4460"/>
        <w:gridCol w:w="931"/>
      </w:tblGrid>
      <w:tr w:rsidR="00C23ADF" w:rsidRPr="00C23ADF" w14:paraId="6D10EECD" w14:textId="77777777" w:rsidTr="00C23ADF">
        <w:trPr>
          <w:trHeight w:val="280"/>
          <w:jc w:val="center"/>
        </w:trPr>
        <w:tc>
          <w:tcPr>
            <w:tcW w:w="5340" w:type="dxa"/>
            <w:gridSpan w:val="2"/>
            <w:tcBorders>
              <w:top w:val="nil"/>
              <w:left w:val="nil"/>
              <w:bottom w:val="nil"/>
              <w:right w:val="nil"/>
            </w:tcBorders>
            <w:shd w:val="clear" w:color="auto" w:fill="auto"/>
            <w:noWrap/>
            <w:vAlign w:val="bottom"/>
            <w:hideMark/>
          </w:tcPr>
          <w:p w14:paraId="0BF91114" w14:textId="0103953E" w:rsidR="00C23ADF" w:rsidRPr="00C23ADF" w:rsidRDefault="00C23ADF" w:rsidP="00C23ADF">
            <w:pPr>
              <w:rPr>
                <w:rFonts w:ascii="Times New Roman" w:eastAsia="Times New Roman" w:hAnsi="Times New Roman"/>
                <w:color w:val="000000"/>
                <w:sz w:val="22"/>
                <w:szCs w:val="22"/>
              </w:rPr>
            </w:pPr>
            <w:r w:rsidRPr="00C23ADF">
              <w:rPr>
                <w:rFonts w:ascii="Times New Roman" w:eastAsia="Times New Roman" w:hAnsi="Times New Roman"/>
                <w:color w:val="000000"/>
                <w:sz w:val="22"/>
                <w:szCs w:val="22"/>
              </w:rPr>
              <w:lastRenderedPageBreak/>
              <w:t>Table A</w:t>
            </w:r>
            <w:r w:rsidR="001E3010">
              <w:rPr>
                <w:rFonts w:ascii="Times New Roman" w:eastAsia="Times New Roman" w:hAnsi="Times New Roman"/>
                <w:color w:val="000000"/>
                <w:sz w:val="22"/>
                <w:szCs w:val="22"/>
              </w:rPr>
              <w:t>8</w:t>
            </w:r>
            <w:r w:rsidRPr="00C23ADF">
              <w:rPr>
                <w:rFonts w:ascii="Times New Roman" w:eastAsia="Times New Roman" w:hAnsi="Times New Roman"/>
                <w:color w:val="000000"/>
                <w:sz w:val="22"/>
                <w:szCs w:val="22"/>
              </w:rPr>
              <w:t xml:space="preserve">. What can </w:t>
            </w:r>
            <w:r w:rsidRPr="00210783">
              <w:rPr>
                <w:rFonts w:ascii="Times New Roman" w:eastAsia="Times New Roman" w:hAnsi="Times New Roman"/>
                <w:color w:val="000000"/>
                <w:sz w:val="22"/>
                <w:szCs w:val="22"/>
                <w:highlight w:val="yellow"/>
              </w:rPr>
              <w:t>predict a</w:t>
            </w:r>
            <w:r w:rsidRPr="00C23ADF">
              <w:rPr>
                <w:rFonts w:ascii="Times New Roman" w:eastAsia="Times New Roman" w:hAnsi="Times New Roman"/>
                <w:color w:val="000000"/>
                <w:sz w:val="22"/>
                <w:szCs w:val="22"/>
              </w:rPr>
              <w:t xml:space="preserve"> giant oil discovery?</w:t>
            </w:r>
          </w:p>
        </w:tc>
      </w:tr>
      <w:tr w:rsidR="00C23ADF" w:rsidRPr="00C23ADF" w14:paraId="0ED5E2F1" w14:textId="77777777" w:rsidTr="00C23ADF">
        <w:trPr>
          <w:trHeight w:val="280"/>
          <w:jc w:val="center"/>
        </w:trPr>
        <w:tc>
          <w:tcPr>
            <w:tcW w:w="4460" w:type="dxa"/>
            <w:tcBorders>
              <w:top w:val="double" w:sz="6" w:space="0" w:color="auto"/>
              <w:left w:val="nil"/>
              <w:bottom w:val="nil"/>
              <w:right w:val="nil"/>
            </w:tcBorders>
            <w:shd w:val="clear" w:color="auto" w:fill="auto"/>
            <w:noWrap/>
            <w:vAlign w:val="bottom"/>
            <w:hideMark/>
          </w:tcPr>
          <w:p w14:paraId="3DA613B4" w14:textId="77777777" w:rsidR="00C23ADF" w:rsidRPr="00C23ADF" w:rsidRDefault="00C23ADF" w:rsidP="00C23ADF">
            <w:pPr>
              <w:rPr>
                <w:rFonts w:ascii="Times New Roman" w:eastAsia="Times New Roman" w:hAnsi="Times New Roman"/>
                <w:color w:val="000000"/>
                <w:sz w:val="22"/>
                <w:szCs w:val="22"/>
              </w:rPr>
            </w:pPr>
            <w:r w:rsidRPr="00C23ADF">
              <w:rPr>
                <w:rFonts w:ascii="Times New Roman" w:eastAsia="Times New Roman" w:hAnsi="Times New Roman"/>
                <w:color w:val="000000"/>
                <w:sz w:val="22"/>
                <w:szCs w:val="22"/>
              </w:rPr>
              <w:t>Male/Female age 0</w:t>
            </w:r>
          </w:p>
        </w:tc>
        <w:tc>
          <w:tcPr>
            <w:tcW w:w="880" w:type="dxa"/>
            <w:tcBorders>
              <w:top w:val="double" w:sz="6" w:space="0" w:color="auto"/>
              <w:left w:val="nil"/>
              <w:bottom w:val="nil"/>
              <w:right w:val="nil"/>
            </w:tcBorders>
            <w:shd w:val="clear" w:color="auto" w:fill="auto"/>
            <w:noWrap/>
            <w:vAlign w:val="bottom"/>
            <w:hideMark/>
          </w:tcPr>
          <w:p w14:paraId="274EA327" w14:textId="77777777" w:rsidR="00C23ADF" w:rsidRPr="00C23ADF" w:rsidRDefault="00C23ADF" w:rsidP="00C23ADF">
            <w:pPr>
              <w:jc w:val="center"/>
              <w:rPr>
                <w:rFonts w:ascii="Times New Roman" w:eastAsia="Times New Roman" w:hAnsi="Times New Roman"/>
                <w:sz w:val="22"/>
                <w:szCs w:val="22"/>
              </w:rPr>
            </w:pPr>
            <w:r w:rsidRPr="00C23ADF">
              <w:rPr>
                <w:rFonts w:ascii="Times New Roman" w:eastAsia="Times New Roman" w:hAnsi="Times New Roman"/>
                <w:sz w:val="22"/>
                <w:szCs w:val="22"/>
              </w:rPr>
              <w:t>-0.004</w:t>
            </w:r>
          </w:p>
        </w:tc>
      </w:tr>
      <w:tr w:rsidR="00C23ADF" w:rsidRPr="00C23ADF" w14:paraId="57E4F837" w14:textId="77777777" w:rsidTr="00C23ADF">
        <w:trPr>
          <w:trHeight w:val="260"/>
          <w:jc w:val="center"/>
        </w:trPr>
        <w:tc>
          <w:tcPr>
            <w:tcW w:w="4460" w:type="dxa"/>
            <w:tcBorders>
              <w:top w:val="nil"/>
              <w:left w:val="nil"/>
              <w:bottom w:val="nil"/>
              <w:right w:val="nil"/>
            </w:tcBorders>
            <w:shd w:val="clear" w:color="auto" w:fill="auto"/>
            <w:noWrap/>
            <w:vAlign w:val="bottom"/>
            <w:hideMark/>
          </w:tcPr>
          <w:p w14:paraId="3E6FEDE0" w14:textId="77777777" w:rsidR="00C23ADF" w:rsidRPr="00C23ADF" w:rsidRDefault="00C23ADF" w:rsidP="00C23ADF">
            <w:pPr>
              <w:rPr>
                <w:rFonts w:ascii="Times New Roman" w:eastAsia="Times New Roman" w:hAnsi="Times New Roman"/>
                <w:color w:val="000000"/>
                <w:sz w:val="22"/>
                <w:szCs w:val="22"/>
              </w:rPr>
            </w:pPr>
          </w:p>
        </w:tc>
        <w:tc>
          <w:tcPr>
            <w:tcW w:w="880" w:type="dxa"/>
            <w:tcBorders>
              <w:top w:val="nil"/>
              <w:left w:val="nil"/>
              <w:bottom w:val="nil"/>
              <w:right w:val="nil"/>
            </w:tcBorders>
            <w:shd w:val="clear" w:color="auto" w:fill="auto"/>
            <w:noWrap/>
            <w:vAlign w:val="bottom"/>
            <w:hideMark/>
          </w:tcPr>
          <w:p w14:paraId="6705784C" w14:textId="77777777" w:rsidR="00C23ADF" w:rsidRPr="00C23ADF" w:rsidRDefault="00C23ADF" w:rsidP="00C23ADF">
            <w:pPr>
              <w:jc w:val="center"/>
              <w:rPr>
                <w:rFonts w:ascii="Times New Roman" w:eastAsia="Times New Roman" w:hAnsi="Times New Roman"/>
                <w:sz w:val="22"/>
                <w:szCs w:val="22"/>
              </w:rPr>
            </w:pPr>
            <w:r w:rsidRPr="00C23ADF">
              <w:rPr>
                <w:rFonts w:ascii="Times New Roman" w:eastAsia="Times New Roman" w:hAnsi="Times New Roman"/>
                <w:sz w:val="22"/>
                <w:szCs w:val="22"/>
              </w:rPr>
              <w:t>(0.009)</w:t>
            </w:r>
          </w:p>
        </w:tc>
      </w:tr>
      <w:tr w:rsidR="00C23ADF" w:rsidRPr="00C23ADF" w14:paraId="20819CEF" w14:textId="77777777" w:rsidTr="00C23ADF">
        <w:trPr>
          <w:trHeight w:val="260"/>
          <w:jc w:val="center"/>
        </w:trPr>
        <w:tc>
          <w:tcPr>
            <w:tcW w:w="4460" w:type="dxa"/>
            <w:tcBorders>
              <w:top w:val="nil"/>
              <w:left w:val="nil"/>
              <w:bottom w:val="nil"/>
              <w:right w:val="nil"/>
            </w:tcBorders>
            <w:shd w:val="clear" w:color="auto" w:fill="auto"/>
            <w:noWrap/>
            <w:vAlign w:val="bottom"/>
            <w:hideMark/>
          </w:tcPr>
          <w:p w14:paraId="06133272" w14:textId="77777777" w:rsidR="00C23ADF" w:rsidRPr="00C23ADF" w:rsidRDefault="00C23ADF" w:rsidP="00C23ADF">
            <w:pPr>
              <w:rPr>
                <w:rFonts w:ascii="Times New Roman" w:eastAsia="Times New Roman" w:hAnsi="Times New Roman"/>
                <w:color w:val="000000"/>
                <w:sz w:val="22"/>
                <w:szCs w:val="22"/>
              </w:rPr>
            </w:pPr>
            <w:r w:rsidRPr="00C23ADF">
              <w:rPr>
                <w:rFonts w:ascii="Times New Roman" w:eastAsia="Times New Roman" w:hAnsi="Times New Roman"/>
                <w:color w:val="000000"/>
                <w:sz w:val="22"/>
                <w:szCs w:val="22"/>
              </w:rPr>
              <w:t>Male/Female age 1</w:t>
            </w:r>
          </w:p>
        </w:tc>
        <w:tc>
          <w:tcPr>
            <w:tcW w:w="880" w:type="dxa"/>
            <w:tcBorders>
              <w:top w:val="nil"/>
              <w:left w:val="nil"/>
              <w:bottom w:val="nil"/>
              <w:right w:val="nil"/>
            </w:tcBorders>
            <w:shd w:val="clear" w:color="auto" w:fill="auto"/>
            <w:noWrap/>
            <w:vAlign w:val="bottom"/>
            <w:hideMark/>
          </w:tcPr>
          <w:p w14:paraId="2982F870" w14:textId="77777777" w:rsidR="00C23ADF" w:rsidRPr="00C23ADF" w:rsidRDefault="00C23ADF" w:rsidP="00C23ADF">
            <w:pPr>
              <w:jc w:val="center"/>
              <w:rPr>
                <w:rFonts w:ascii="Times New Roman" w:eastAsia="Times New Roman" w:hAnsi="Times New Roman"/>
                <w:sz w:val="22"/>
                <w:szCs w:val="22"/>
              </w:rPr>
            </w:pPr>
            <w:r w:rsidRPr="00C23ADF">
              <w:rPr>
                <w:rFonts w:ascii="Times New Roman" w:eastAsia="Times New Roman" w:hAnsi="Times New Roman"/>
                <w:sz w:val="22"/>
                <w:szCs w:val="22"/>
              </w:rPr>
              <w:t>0.014</w:t>
            </w:r>
          </w:p>
        </w:tc>
      </w:tr>
      <w:tr w:rsidR="00C23ADF" w:rsidRPr="00C23ADF" w14:paraId="4CF49825" w14:textId="77777777" w:rsidTr="00C23ADF">
        <w:trPr>
          <w:trHeight w:val="260"/>
          <w:jc w:val="center"/>
        </w:trPr>
        <w:tc>
          <w:tcPr>
            <w:tcW w:w="4460" w:type="dxa"/>
            <w:tcBorders>
              <w:top w:val="nil"/>
              <w:left w:val="nil"/>
              <w:bottom w:val="nil"/>
              <w:right w:val="nil"/>
            </w:tcBorders>
            <w:shd w:val="clear" w:color="auto" w:fill="auto"/>
            <w:noWrap/>
            <w:vAlign w:val="bottom"/>
            <w:hideMark/>
          </w:tcPr>
          <w:p w14:paraId="276E31CD" w14:textId="77777777" w:rsidR="00C23ADF" w:rsidRPr="00C23ADF" w:rsidRDefault="00C23ADF" w:rsidP="00C23ADF">
            <w:pPr>
              <w:rPr>
                <w:rFonts w:ascii="Times New Roman" w:eastAsia="Times New Roman" w:hAnsi="Times New Roman"/>
                <w:color w:val="000000"/>
                <w:sz w:val="22"/>
                <w:szCs w:val="22"/>
              </w:rPr>
            </w:pPr>
          </w:p>
        </w:tc>
        <w:tc>
          <w:tcPr>
            <w:tcW w:w="880" w:type="dxa"/>
            <w:tcBorders>
              <w:top w:val="nil"/>
              <w:left w:val="nil"/>
              <w:bottom w:val="nil"/>
              <w:right w:val="nil"/>
            </w:tcBorders>
            <w:shd w:val="clear" w:color="auto" w:fill="auto"/>
            <w:noWrap/>
            <w:vAlign w:val="bottom"/>
            <w:hideMark/>
          </w:tcPr>
          <w:p w14:paraId="4979490F" w14:textId="77777777" w:rsidR="00C23ADF" w:rsidRPr="00C23ADF" w:rsidRDefault="00C23ADF" w:rsidP="00C23ADF">
            <w:pPr>
              <w:jc w:val="center"/>
              <w:rPr>
                <w:rFonts w:ascii="Times New Roman" w:eastAsia="Times New Roman" w:hAnsi="Times New Roman"/>
                <w:sz w:val="22"/>
                <w:szCs w:val="22"/>
              </w:rPr>
            </w:pPr>
            <w:r w:rsidRPr="00C23ADF">
              <w:rPr>
                <w:rFonts w:ascii="Times New Roman" w:eastAsia="Times New Roman" w:hAnsi="Times New Roman"/>
                <w:sz w:val="22"/>
                <w:szCs w:val="22"/>
              </w:rPr>
              <w:t>(0.012)</w:t>
            </w:r>
          </w:p>
        </w:tc>
      </w:tr>
      <w:tr w:rsidR="00C23ADF" w:rsidRPr="00C23ADF" w14:paraId="532A726B" w14:textId="77777777" w:rsidTr="00C23ADF">
        <w:trPr>
          <w:trHeight w:val="260"/>
          <w:jc w:val="center"/>
        </w:trPr>
        <w:tc>
          <w:tcPr>
            <w:tcW w:w="4460" w:type="dxa"/>
            <w:tcBorders>
              <w:top w:val="nil"/>
              <w:left w:val="nil"/>
              <w:bottom w:val="nil"/>
              <w:right w:val="nil"/>
            </w:tcBorders>
            <w:shd w:val="clear" w:color="auto" w:fill="auto"/>
            <w:noWrap/>
            <w:vAlign w:val="bottom"/>
            <w:hideMark/>
          </w:tcPr>
          <w:p w14:paraId="5E7D9928" w14:textId="77777777" w:rsidR="00C23ADF" w:rsidRPr="00C23ADF" w:rsidRDefault="00C23ADF" w:rsidP="00C23ADF">
            <w:pPr>
              <w:rPr>
                <w:rFonts w:ascii="Times New Roman" w:eastAsia="Times New Roman" w:hAnsi="Times New Roman"/>
                <w:color w:val="000000"/>
                <w:sz w:val="22"/>
                <w:szCs w:val="22"/>
              </w:rPr>
            </w:pPr>
            <w:r w:rsidRPr="00C23ADF">
              <w:rPr>
                <w:rFonts w:ascii="Times New Roman" w:eastAsia="Times New Roman" w:hAnsi="Times New Roman"/>
                <w:color w:val="000000"/>
                <w:sz w:val="22"/>
                <w:szCs w:val="22"/>
              </w:rPr>
              <w:t>Male/Female age 2</w:t>
            </w:r>
          </w:p>
        </w:tc>
        <w:tc>
          <w:tcPr>
            <w:tcW w:w="880" w:type="dxa"/>
            <w:tcBorders>
              <w:top w:val="nil"/>
              <w:left w:val="nil"/>
              <w:bottom w:val="nil"/>
              <w:right w:val="nil"/>
            </w:tcBorders>
            <w:shd w:val="clear" w:color="auto" w:fill="auto"/>
            <w:noWrap/>
            <w:vAlign w:val="bottom"/>
            <w:hideMark/>
          </w:tcPr>
          <w:p w14:paraId="13698BF2" w14:textId="77777777" w:rsidR="00C23ADF" w:rsidRPr="00C23ADF" w:rsidRDefault="00C23ADF" w:rsidP="00C23ADF">
            <w:pPr>
              <w:jc w:val="center"/>
              <w:rPr>
                <w:rFonts w:ascii="Times New Roman" w:eastAsia="Times New Roman" w:hAnsi="Times New Roman"/>
                <w:sz w:val="22"/>
                <w:szCs w:val="22"/>
              </w:rPr>
            </w:pPr>
            <w:r w:rsidRPr="00C23ADF">
              <w:rPr>
                <w:rFonts w:ascii="Times New Roman" w:eastAsia="Times New Roman" w:hAnsi="Times New Roman"/>
                <w:sz w:val="22"/>
                <w:szCs w:val="22"/>
              </w:rPr>
              <w:t>-0.007</w:t>
            </w:r>
          </w:p>
        </w:tc>
      </w:tr>
      <w:tr w:rsidR="00C23ADF" w:rsidRPr="00C23ADF" w14:paraId="381F10CF" w14:textId="77777777" w:rsidTr="00C23ADF">
        <w:trPr>
          <w:trHeight w:val="260"/>
          <w:jc w:val="center"/>
        </w:trPr>
        <w:tc>
          <w:tcPr>
            <w:tcW w:w="4460" w:type="dxa"/>
            <w:tcBorders>
              <w:top w:val="nil"/>
              <w:left w:val="nil"/>
              <w:bottom w:val="nil"/>
              <w:right w:val="nil"/>
            </w:tcBorders>
            <w:shd w:val="clear" w:color="auto" w:fill="auto"/>
            <w:noWrap/>
            <w:vAlign w:val="bottom"/>
            <w:hideMark/>
          </w:tcPr>
          <w:p w14:paraId="1E7452DB" w14:textId="77777777" w:rsidR="00C23ADF" w:rsidRPr="00C23ADF" w:rsidRDefault="00C23ADF" w:rsidP="00C23ADF">
            <w:pPr>
              <w:rPr>
                <w:rFonts w:ascii="Times New Roman" w:eastAsia="Times New Roman" w:hAnsi="Times New Roman"/>
                <w:color w:val="000000"/>
                <w:sz w:val="22"/>
                <w:szCs w:val="22"/>
              </w:rPr>
            </w:pPr>
          </w:p>
        </w:tc>
        <w:tc>
          <w:tcPr>
            <w:tcW w:w="880" w:type="dxa"/>
            <w:tcBorders>
              <w:top w:val="nil"/>
              <w:left w:val="nil"/>
              <w:bottom w:val="nil"/>
              <w:right w:val="nil"/>
            </w:tcBorders>
            <w:shd w:val="clear" w:color="auto" w:fill="auto"/>
            <w:noWrap/>
            <w:vAlign w:val="bottom"/>
            <w:hideMark/>
          </w:tcPr>
          <w:p w14:paraId="6F9B692F" w14:textId="77777777" w:rsidR="00C23ADF" w:rsidRPr="00C23ADF" w:rsidRDefault="00C23ADF" w:rsidP="00C23ADF">
            <w:pPr>
              <w:jc w:val="center"/>
              <w:rPr>
                <w:rFonts w:ascii="Times New Roman" w:eastAsia="Times New Roman" w:hAnsi="Times New Roman"/>
                <w:sz w:val="22"/>
                <w:szCs w:val="22"/>
              </w:rPr>
            </w:pPr>
            <w:r w:rsidRPr="00C23ADF">
              <w:rPr>
                <w:rFonts w:ascii="Times New Roman" w:eastAsia="Times New Roman" w:hAnsi="Times New Roman"/>
                <w:sz w:val="22"/>
                <w:szCs w:val="22"/>
              </w:rPr>
              <w:t>(0.009)</w:t>
            </w:r>
          </w:p>
        </w:tc>
      </w:tr>
      <w:tr w:rsidR="00C23ADF" w:rsidRPr="00C23ADF" w14:paraId="701879B7" w14:textId="77777777" w:rsidTr="00C23ADF">
        <w:trPr>
          <w:trHeight w:val="260"/>
          <w:jc w:val="center"/>
        </w:trPr>
        <w:tc>
          <w:tcPr>
            <w:tcW w:w="4460" w:type="dxa"/>
            <w:tcBorders>
              <w:top w:val="nil"/>
              <w:left w:val="nil"/>
              <w:bottom w:val="nil"/>
              <w:right w:val="nil"/>
            </w:tcBorders>
            <w:shd w:val="clear" w:color="auto" w:fill="auto"/>
            <w:noWrap/>
            <w:vAlign w:val="bottom"/>
            <w:hideMark/>
          </w:tcPr>
          <w:p w14:paraId="1AD49BDC" w14:textId="77777777" w:rsidR="00C23ADF" w:rsidRPr="00C23ADF" w:rsidRDefault="00C23ADF" w:rsidP="00C23ADF">
            <w:pPr>
              <w:rPr>
                <w:rFonts w:ascii="Times New Roman" w:eastAsia="Times New Roman" w:hAnsi="Times New Roman"/>
                <w:color w:val="000000"/>
                <w:sz w:val="22"/>
                <w:szCs w:val="22"/>
              </w:rPr>
            </w:pPr>
            <w:r w:rsidRPr="00C23ADF">
              <w:rPr>
                <w:rFonts w:ascii="Times New Roman" w:eastAsia="Times New Roman" w:hAnsi="Times New Roman"/>
                <w:color w:val="000000"/>
                <w:sz w:val="22"/>
                <w:szCs w:val="22"/>
              </w:rPr>
              <w:t>Male/Female age 3</w:t>
            </w:r>
          </w:p>
        </w:tc>
        <w:tc>
          <w:tcPr>
            <w:tcW w:w="880" w:type="dxa"/>
            <w:tcBorders>
              <w:top w:val="nil"/>
              <w:left w:val="nil"/>
              <w:bottom w:val="nil"/>
              <w:right w:val="nil"/>
            </w:tcBorders>
            <w:shd w:val="clear" w:color="auto" w:fill="auto"/>
            <w:noWrap/>
            <w:vAlign w:val="bottom"/>
            <w:hideMark/>
          </w:tcPr>
          <w:p w14:paraId="696C0569" w14:textId="77777777" w:rsidR="00C23ADF" w:rsidRPr="00C23ADF" w:rsidRDefault="00C23ADF" w:rsidP="00C23ADF">
            <w:pPr>
              <w:jc w:val="center"/>
              <w:rPr>
                <w:rFonts w:ascii="Times New Roman" w:eastAsia="Times New Roman" w:hAnsi="Times New Roman"/>
                <w:sz w:val="22"/>
                <w:szCs w:val="22"/>
              </w:rPr>
            </w:pPr>
            <w:r w:rsidRPr="00C23ADF">
              <w:rPr>
                <w:rFonts w:ascii="Times New Roman" w:eastAsia="Times New Roman" w:hAnsi="Times New Roman"/>
                <w:sz w:val="22"/>
                <w:szCs w:val="22"/>
              </w:rPr>
              <w:t>-0.018</w:t>
            </w:r>
          </w:p>
        </w:tc>
      </w:tr>
      <w:tr w:rsidR="00C23ADF" w:rsidRPr="00C23ADF" w14:paraId="0156714B" w14:textId="77777777" w:rsidTr="00C23ADF">
        <w:trPr>
          <w:trHeight w:val="260"/>
          <w:jc w:val="center"/>
        </w:trPr>
        <w:tc>
          <w:tcPr>
            <w:tcW w:w="4460" w:type="dxa"/>
            <w:tcBorders>
              <w:top w:val="nil"/>
              <w:left w:val="nil"/>
              <w:bottom w:val="nil"/>
              <w:right w:val="nil"/>
            </w:tcBorders>
            <w:shd w:val="clear" w:color="auto" w:fill="auto"/>
            <w:noWrap/>
            <w:vAlign w:val="bottom"/>
            <w:hideMark/>
          </w:tcPr>
          <w:p w14:paraId="760242E2" w14:textId="77777777" w:rsidR="00C23ADF" w:rsidRPr="00C23ADF" w:rsidRDefault="00C23ADF" w:rsidP="00C23ADF">
            <w:pPr>
              <w:rPr>
                <w:rFonts w:ascii="Times New Roman" w:eastAsia="Times New Roman" w:hAnsi="Times New Roman"/>
                <w:color w:val="000000"/>
                <w:sz w:val="22"/>
                <w:szCs w:val="22"/>
              </w:rPr>
            </w:pPr>
          </w:p>
        </w:tc>
        <w:tc>
          <w:tcPr>
            <w:tcW w:w="880" w:type="dxa"/>
            <w:tcBorders>
              <w:top w:val="nil"/>
              <w:left w:val="nil"/>
              <w:bottom w:val="nil"/>
              <w:right w:val="nil"/>
            </w:tcBorders>
            <w:shd w:val="clear" w:color="auto" w:fill="auto"/>
            <w:noWrap/>
            <w:vAlign w:val="bottom"/>
            <w:hideMark/>
          </w:tcPr>
          <w:p w14:paraId="4FCCDD66" w14:textId="77777777" w:rsidR="00C23ADF" w:rsidRPr="00C23ADF" w:rsidRDefault="00C23ADF" w:rsidP="00C23ADF">
            <w:pPr>
              <w:jc w:val="center"/>
              <w:rPr>
                <w:rFonts w:ascii="Times New Roman" w:eastAsia="Times New Roman" w:hAnsi="Times New Roman"/>
                <w:sz w:val="22"/>
                <w:szCs w:val="22"/>
              </w:rPr>
            </w:pPr>
            <w:r w:rsidRPr="00C23ADF">
              <w:rPr>
                <w:rFonts w:ascii="Times New Roman" w:eastAsia="Times New Roman" w:hAnsi="Times New Roman"/>
                <w:sz w:val="22"/>
                <w:szCs w:val="22"/>
              </w:rPr>
              <w:t>(0.012)</w:t>
            </w:r>
          </w:p>
        </w:tc>
      </w:tr>
      <w:tr w:rsidR="00C23ADF" w:rsidRPr="00C23ADF" w14:paraId="785DD948" w14:textId="77777777" w:rsidTr="00C23ADF">
        <w:trPr>
          <w:trHeight w:val="260"/>
          <w:jc w:val="center"/>
        </w:trPr>
        <w:tc>
          <w:tcPr>
            <w:tcW w:w="4460" w:type="dxa"/>
            <w:tcBorders>
              <w:top w:val="nil"/>
              <w:left w:val="nil"/>
              <w:bottom w:val="nil"/>
              <w:right w:val="nil"/>
            </w:tcBorders>
            <w:shd w:val="clear" w:color="auto" w:fill="auto"/>
            <w:noWrap/>
            <w:vAlign w:val="bottom"/>
            <w:hideMark/>
          </w:tcPr>
          <w:p w14:paraId="6C44F88D" w14:textId="77777777" w:rsidR="00C23ADF" w:rsidRPr="00C23ADF" w:rsidRDefault="00C23ADF" w:rsidP="00C23ADF">
            <w:pPr>
              <w:rPr>
                <w:rFonts w:ascii="Times New Roman" w:eastAsia="Times New Roman" w:hAnsi="Times New Roman"/>
                <w:color w:val="000000"/>
                <w:sz w:val="22"/>
                <w:szCs w:val="22"/>
              </w:rPr>
            </w:pPr>
            <w:r w:rsidRPr="00C23ADF">
              <w:rPr>
                <w:rFonts w:ascii="Times New Roman" w:eastAsia="Times New Roman" w:hAnsi="Times New Roman"/>
                <w:color w:val="000000"/>
                <w:sz w:val="22"/>
                <w:szCs w:val="22"/>
              </w:rPr>
              <w:t>Male/Female age 4</w:t>
            </w:r>
          </w:p>
        </w:tc>
        <w:tc>
          <w:tcPr>
            <w:tcW w:w="880" w:type="dxa"/>
            <w:tcBorders>
              <w:top w:val="nil"/>
              <w:left w:val="nil"/>
              <w:bottom w:val="nil"/>
              <w:right w:val="nil"/>
            </w:tcBorders>
            <w:shd w:val="clear" w:color="auto" w:fill="auto"/>
            <w:noWrap/>
            <w:vAlign w:val="bottom"/>
            <w:hideMark/>
          </w:tcPr>
          <w:p w14:paraId="2D001CCE" w14:textId="77777777" w:rsidR="00C23ADF" w:rsidRPr="00C23ADF" w:rsidRDefault="00C23ADF" w:rsidP="00C23ADF">
            <w:pPr>
              <w:jc w:val="center"/>
              <w:rPr>
                <w:rFonts w:ascii="Times New Roman" w:eastAsia="Times New Roman" w:hAnsi="Times New Roman"/>
                <w:sz w:val="22"/>
                <w:szCs w:val="22"/>
              </w:rPr>
            </w:pPr>
            <w:r w:rsidRPr="00C23ADF">
              <w:rPr>
                <w:rFonts w:ascii="Times New Roman" w:eastAsia="Times New Roman" w:hAnsi="Times New Roman"/>
                <w:sz w:val="22"/>
                <w:szCs w:val="22"/>
              </w:rPr>
              <w:t>0.023</w:t>
            </w:r>
          </w:p>
        </w:tc>
      </w:tr>
      <w:tr w:rsidR="00C23ADF" w:rsidRPr="00C23ADF" w14:paraId="2BF6FBE7" w14:textId="77777777" w:rsidTr="00C23ADF">
        <w:trPr>
          <w:trHeight w:val="260"/>
          <w:jc w:val="center"/>
        </w:trPr>
        <w:tc>
          <w:tcPr>
            <w:tcW w:w="4460" w:type="dxa"/>
            <w:tcBorders>
              <w:top w:val="nil"/>
              <w:left w:val="nil"/>
              <w:bottom w:val="nil"/>
              <w:right w:val="nil"/>
            </w:tcBorders>
            <w:shd w:val="clear" w:color="auto" w:fill="auto"/>
            <w:noWrap/>
            <w:vAlign w:val="bottom"/>
            <w:hideMark/>
          </w:tcPr>
          <w:p w14:paraId="4365A62D" w14:textId="77777777" w:rsidR="00C23ADF" w:rsidRPr="00C23ADF" w:rsidRDefault="00C23ADF" w:rsidP="00C23ADF">
            <w:pPr>
              <w:rPr>
                <w:rFonts w:ascii="Times New Roman" w:eastAsia="Times New Roman" w:hAnsi="Times New Roman"/>
                <w:color w:val="000000"/>
                <w:sz w:val="22"/>
                <w:szCs w:val="22"/>
              </w:rPr>
            </w:pPr>
          </w:p>
        </w:tc>
        <w:tc>
          <w:tcPr>
            <w:tcW w:w="880" w:type="dxa"/>
            <w:tcBorders>
              <w:top w:val="nil"/>
              <w:left w:val="nil"/>
              <w:bottom w:val="nil"/>
              <w:right w:val="nil"/>
            </w:tcBorders>
            <w:shd w:val="clear" w:color="auto" w:fill="auto"/>
            <w:noWrap/>
            <w:vAlign w:val="bottom"/>
            <w:hideMark/>
          </w:tcPr>
          <w:p w14:paraId="2DA4F27A" w14:textId="77777777" w:rsidR="00C23ADF" w:rsidRPr="00C23ADF" w:rsidRDefault="00C23ADF" w:rsidP="00C23ADF">
            <w:pPr>
              <w:jc w:val="center"/>
              <w:rPr>
                <w:rFonts w:ascii="Times New Roman" w:eastAsia="Times New Roman" w:hAnsi="Times New Roman"/>
                <w:sz w:val="22"/>
                <w:szCs w:val="22"/>
              </w:rPr>
            </w:pPr>
            <w:r w:rsidRPr="00C23ADF">
              <w:rPr>
                <w:rFonts w:ascii="Times New Roman" w:eastAsia="Times New Roman" w:hAnsi="Times New Roman"/>
                <w:sz w:val="22"/>
                <w:szCs w:val="22"/>
              </w:rPr>
              <w:t>(0.017)</w:t>
            </w:r>
          </w:p>
        </w:tc>
      </w:tr>
      <w:tr w:rsidR="00C23ADF" w:rsidRPr="00C23ADF" w14:paraId="599B8466" w14:textId="77777777" w:rsidTr="00C23ADF">
        <w:trPr>
          <w:trHeight w:val="260"/>
          <w:jc w:val="center"/>
        </w:trPr>
        <w:tc>
          <w:tcPr>
            <w:tcW w:w="4460" w:type="dxa"/>
            <w:tcBorders>
              <w:top w:val="nil"/>
              <w:left w:val="nil"/>
              <w:bottom w:val="nil"/>
              <w:right w:val="nil"/>
            </w:tcBorders>
            <w:shd w:val="clear" w:color="auto" w:fill="auto"/>
            <w:noWrap/>
            <w:vAlign w:val="bottom"/>
            <w:hideMark/>
          </w:tcPr>
          <w:p w14:paraId="3D2A8EA1" w14:textId="77777777" w:rsidR="00C23ADF" w:rsidRPr="00C23ADF" w:rsidRDefault="00C23ADF" w:rsidP="00C23ADF">
            <w:pPr>
              <w:rPr>
                <w:rFonts w:ascii="Times New Roman" w:eastAsia="Times New Roman" w:hAnsi="Times New Roman"/>
                <w:color w:val="000000"/>
                <w:sz w:val="22"/>
                <w:szCs w:val="22"/>
              </w:rPr>
            </w:pPr>
            <w:r w:rsidRPr="00C23ADF">
              <w:rPr>
                <w:rFonts w:ascii="Times New Roman" w:eastAsia="Times New Roman" w:hAnsi="Times New Roman"/>
                <w:color w:val="000000"/>
                <w:sz w:val="22"/>
                <w:szCs w:val="22"/>
              </w:rPr>
              <w:t>Male/Female age 5</w:t>
            </w:r>
          </w:p>
        </w:tc>
        <w:tc>
          <w:tcPr>
            <w:tcW w:w="880" w:type="dxa"/>
            <w:tcBorders>
              <w:top w:val="nil"/>
              <w:left w:val="nil"/>
              <w:bottom w:val="nil"/>
              <w:right w:val="nil"/>
            </w:tcBorders>
            <w:shd w:val="clear" w:color="auto" w:fill="auto"/>
            <w:noWrap/>
            <w:vAlign w:val="bottom"/>
            <w:hideMark/>
          </w:tcPr>
          <w:p w14:paraId="24AE9BCB" w14:textId="77777777" w:rsidR="00C23ADF" w:rsidRPr="00C23ADF" w:rsidRDefault="00C23ADF" w:rsidP="00C23ADF">
            <w:pPr>
              <w:jc w:val="center"/>
              <w:rPr>
                <w:rFonts w:ascii="Times New Roman" w:eastAsia="Times New Roman" w:hAnsi="Times New Roman"/>
                <w:sz w:val="22"/>
                <w:szCs w:val="22"/>
              </w:rPr>
            </w:pPr>
            <w:r w:rsidRPr="00C23ADF">
              <w:rPr>
                <w:rFonts w:ascii="Times New Roman" w:eastAsia="Times New Roman" w:hAnsi="Times New Roman"/>
                <w:sz w:val="22"/>
                <w:szCs w:val="22"/>
              </w:rPr>
              <w:t>-0.005</w:t>
            </w:r>
          </w:p>
        </w:tc>
      </w:tr>
      <w:tr w:rsidR="00C23ADF" w:rsidRPr="00C23ADF" w14:paraId="598AA6BB" w14:textId="77777777" w:rsidTr="00C23ADF">
        <w:trPr>
          <w:trHeight w:val="260"/>
          <w:jc w:val="center"/>
        </w:trPr>
        <w:tc>
          <w:tcPr>
            <w:tcW w:w="4460" w:type="dxa"/>
            <w:tcBorders>
              <w:top w:val="nil"/>
              <w:left w:val="nil"/>
              <w:bottom w:val="nil"/>
              <w:right w:val="nil"/>
            </w:tcBorders>
            <w:shd w:val="clear" w:color="auto" w:fill="auto"/>
            <w:noWrap/>
            <w:vAlign w:val="bottom"/>
            <w:hideMark/>
          </w:tcPr>
          <w:p w14:paraId="3E332C19" w14:textId="77777777" w:rsidR="00C23ADF" w:rsidRPr="00C23ADF" w:rsidRDefault="00C23ADF" w:rsidP="00C23ADF">
            <w:pPr>
              <w:rPr>
                <w:rFonts w:ascii="Times New Roman" w:eastAsia="Times New Roman" w:hAnsi="Times New Roman"/>
                <w:color w:val="000000"/>
                <w:sz w:val="22"/>
                <w:szCs w:val="22"/>
              </w:rPr>
            </w:pPr>
          </w:p>
        </w:tc>
        <w:tc>
          <w:tcPr>
            <w:tcW w:w="880" w:type="dxa"/>
            <w:tcBorders>
              <w:top w:val="nil"/>
              <w:left w:val="nil"/>
              <w:bottom w:val="nil"/>
              <w:right w:val="nil"/>
            </w:tcBorders>
            <w:shd w:val="clear" w:color="auto" w:fill="auto"/>
            <w:noWrap/>
            <w:vAlign w:val="bottom"/>
            <w:hideMark/>
          </w:tcPr>
          <w:p w14:paraId="4C2F9C43" w14:textId="77777777" w:rsidR="00C23ADF" w:rsidRPr="00C23ADF" w:rsidRDefault="00C23ADF" w:rsidP="00C23ADF">
            <w:pPr>
              <w:jc w:val="center"/>
              <w:rPr>
                <w:rFonts w:ascii="Times New Roman" w:eastAsia="Times New Roman" w:hAnsi="Times New Roman"/>
                <w:sz w:val="22"/>
                <w:szCs w:val="22"/>
              </w:rPr>
            </w:pPr>
            <w:r w:rsidRPr="00C23ADF">
              <w:rPr>
                <w:rFonts w:ascii="Times New Roman" w:eastAsia="Times New Roman" w:hAnsi="Times New Roman"/>
                <w:sz w:val="22"/>
                <w:szCs w:val="22"/>
              </w:rPr>
              <w:t>(0.006)</w:t>
            </w:r>
          </w:p>
        </w:tc>
      </w:tr>
      <w:tr w:rsidR="00C23ADF" w:rsidRPr="00C23ADF" w14:paraId="352A4988" w14:textId="77777777" w:rsidTr="00C23ADF">
        <w:trPr>
          <w:trHeight w:val="260"/>
          <w:jc w:val="center"/>
        </w:trPr>
        <w:tc>
          <w:tcPr>
            <w:tcW w:w="4460" w:type="dxa"/>
            <w:tcBorders>
              <w:top w:val="nil"/>
              <w:left w:val="nil"/>
              <w:bottom w:val="nil"/>
              <w:right w:val="nil"/>
            </w:tcBorders>
            <w:shd w:val="clear" w:color="auto" w:fill="auto"/>
            <w:noWrap/>
            <w:vAlign w:val="bottom"/>
            <w:hideMark/>
          </w:tcPr>
          <w:p w14:paraId="372B3F75" w14:textId="77777777" w:rsidR="00C23ADF" w:rsidRPr="00C23ADF" w:rsidRDefault="00C23ADF" w:rsidP="00C23ADF">
            <w:pPr>
              <w:rPr>
                <w:rFonts w:ascii="Times New Roman" w:eastAsia="Times New Roman" w:hAnsi="Times New Roman"/>
                <w:color w:val="000000"/>
                <w:sz w:val="22"/>
                <w:szCs w:val="22"/>
              </w:rPr>
            </w:pPr>
            <w:r w:rsidRPr="00C23ADF">
              <w:rPr>
                <w:rFonts w:ascii="Times New Roman" w:eastAsia="Times New Roman" w:hAnsi="Times New Roman"/>
                <w:color w:val="000000"/>
                <w:sz w:val="22"/>
                <w:szCs w:val="22"/>
              </w:rPr>
              <w:t>Male/Female age 10</w:t>
            </w:r>
          </w:p>
        </w:tc>
        <w:tc>
          <w:tcPr>
            <w:tcW w:w="880" w:type="dxa"/>
            <w:tcBorders>
              <w:top w:val="nil"/>
              <w:left w:val="nil"/>
              <w:bottom w:val="nil"/>
              <w:right w:val="nil"/>
            </w:tcBorders>
            <w:shd w:val="clear" w:color="auto" w:fill="auto"/>
            <w:noWrap/>
            <w:vAlign w:val="bottom"/>
            <w:hideMark/>
          </w:tcPr>
          <w:p w14:paraId="112E3815" w14:textId="77777777" w:rsidR="00C23ADF" w:rsidRPr="00C23ADF" w:rsidRDefault="00C23ADF" w:rsidP="00C23ADF">
            <w:pPr>
              <w:jc w:val="center"/>
              <w:rPr>
                <w:rFonts w:ascii="Times New Roman" w:eastAsia="Times New Roman" w:hAnsi="Times New Roman"/>
                <w:sz w:val="22"/>
                <w:szCs w:val="22"/>
              </w:rPr>
            </w:pPr>
            <w:r w:rsidRPr="00C23ADF">
              <w:rPr>
                <w:rFonts w:ascii="Times New Roman" w:eastAsia="Times New Roman" w:hAnsi="Times New Roman"/>
                <w:sz w:val="22"/>
                <w:szCs w:val="22"/>
              </w:rPr>
              <w:t>-0.002</w:t>
            </w:r>
          </w:p>
        </w:tc>
      </w:tr>
      <w:tr w:rsidR="00C23ADF" w:rsidRPr="00C23ADF" w14:paraId="46CC6B3B" w14:textId="77777777" w:rsidTr="00C23ADF">
        <w:trPr>
          <w:trHeight w:val="260"/>
          <w:jc w:val="center"/>
        </w:trPr>
        <w:tc>
          <w:tcPr>
            <w:tcW w:w="4460" w:type="dxa"/>
            <w:tcBorders>
              <w:top w:val="nil"/>
              <w:left w:val="nil"/>
              <w:bottom w:val="nil"/>
              <w:right w:val="nil"/>
            </w:tcBorders>
            <w:shd w:val="clear" w:color="auto" w:fill="auto"/>
            <w:noWrap/>
            <w:vAlign w:val="bottom"/>
            <w:hideMark/>
          </w:tcPr>
          <w:p w14:paraId="3253C052" w14:textId="77777777" w:rsidR="00C23ADF" w:rsidRPr="00C23ADF" w:rsidRDefault="00C23ADF" w:rsidP="00C23ADF">
            <w:pPr>
              <w:rPr>
                <w:rFonts w:ascii="Times New Roman" w:eastAsia="Times New Roman" w:hAnsi="Times New Roman"/>
                <w:color w:val="000000"/>
                <w:sz w:val="22"/>
                <w:szCs w:val="22"/>
              </w:rPr>
            </w:pPr>
          </w:p>
        </w:tc>
        <w:tc>
          <w:tcPr>
            <w:tcW w:w="880" w:type="dxa"/>
            <w:tcBorders>
              <w:top w:val="nil"/>
              <w:left w:val="nil"/>
              <w:bottom w:val="nil"/>
              <w:right w:val="nil"/>
            </w:tcBorders>
            <w:shd w:val="clear" w:color="auto" w:fill="auto"/>
            <w:noWrap/>
            <w:vAlign w:val="bottom"/>
            <w:hideMark/>
          </w:tcPr>
          <w:p w14:paraId="5205E26E" w14:textId="77777777" w:rsidR="00C23ADF" w:rsidRPr="00C23ADF" w:rsidRDefault="00C23ADF" w:rsidP="00C23ADF">
            <w:pPr>
              <w:jc w:val="center"/>
              <w:rPr>
                <w:rFonts w:ascii="Times New Roman" w:eastAsia="Times New Roman" w:hAnsi="Times New Roman"/>
                <w:sz w:val="22"/>
                <w:szCs w:val="22"/>
              </w:rPr>
            </w:pPr>
            <w:r w:rsidRPr="00C23ADF">
              <w:rPr>
                <w:rFonts w:ascii="Times New Roman" w:eastAsia="Times New Roman" w:hAnsi="Times New Roman"/>
                <w:sz w:val="22"/>
                <w:szCs w:val="22"/>
              </w:rPr>
              <w:t>(0.002)</w:t>
            </w:r>
          </w:p>
        </w:tc>
      </w:tr>
      <w:tr w:rsidR="00C23ADF" w:rsidRPr="00C23ADF" w14:paraId="684B763C" w14:textId="77777777" w:rsidTr="00C23ADF">
        <w:trPr>
          <w:trHeight w:val="260"/>
          <w:jc w:val="center"/>
        </w:trPr>
        <w:tc>
          <w:tcPr>
            <w:tcW w:w="4460" w:type="dxa"/>
            <w:tcBorders>
              <w:top w:val="nil"/>
              <w:left w:val="nil"/>
              <w:bottom w:val="nil"/>
              <w:right w:val="nil"/>
            </w:tcBorders>
            <w:shd w:val="clear" w:color="auto" w:fill="auto"/>
            <w:noWrap/>
            <w:vAlign w:val="bottom"/>
            <w:hideMark/>
          </w:tcPr>
          <w:p w14:paraId="2B3A8509" w14:textId="77777777" w:rsidR="00C23ADF" w:rsidRPr="00C23ADF" w:rsidRDefault="00C23ADF" w:rsidP="00C23ADF">
            <w:pPr>
              <w:rPr>
                <w:rFonts w:ascii="Times New Roman" w:eastAsia="Times New Roman" w:hAnsi="Times New Roman"/>
                <w:color w:val="000000"/>
                <w:sz w:val="22"/>
                <w:szCs w:val="22"/>
              </w:rPr>
            </w:pPr>
            <w:r w:rsidRPr="00C23ADF">
              <w:rPr>
                <w:rFonts w:ascii="Times New Roman" w:eastAsia="Times New Roman" w:hAnsi="Times New Roman"/>
                <w:color w:val="000000"/>
                <w:sz w:val="22"/>
                <w:szCs w:val="22"/>
              </w:rPr>
              <w:t>Male/Female age 15</w:t>
            </w:r>
          </w:p>
        </w:tc>
        <w:tc>
          <w:tcPr>
            <w:tcW w:w="880" w:type="dxa"/>
            <w:tcBorders>
              <w:top w:val="nil"/>
              <w:left w:val="nil"/>
              <w:bottom w:val="nil"/>
              <w:right w:val="nil"/>
            </w:tcBorders>
            <w:shd w:val="clear" w:color="auto" w:fill="auto"/>
            <w:noWrap/>
            <w:vAlign w:val="bottom"/>
            <w:hideMark/>
          </w:tcPr>
          <w:p w14:paraId="7F0E727F" w14:textId="77777777" w:rsidR="00C23ADF" w:rsidRPr="00C23ADF" w:rsidRDefault="00C23ADF" w:rsidP="00C23ADF">
            <w:pPr>
              <w:jc w:val="center"/>
              <w:rPr>
                <w:rFonts w:ascii="Times New Roman" w:eastAsia="Times New Roman" w:hAnsi="Times New Roman"/>
                <w:sz w:val="22"/>
                <w:szCs w:val="22"/>
              </w:rPr>
            </w:pPr>
            <w:r w:rsidRPr="00C23ADF">
              <w:rPr>
                <w:rFonts w:ascii="Times New Roman" w:eastAsia="Times New Roman" w:hAnsi="Times New Roman"/>
                <w:sz w:val="22"/>
                <w:szCs w:val="22"/>
              </w:rPr>
              <w:t>0.000</w:t>
            </w:r>
          </w:p>
        </w:tc>
      </w:tr>
      <w:tr w:rsidR="00C23ADF" w:rsidRPr="00C23ADF" w14:paraId="3C7623BC" w14:textId="77777777" w:rsidTr="00C23ADF">
        <w:trPr>
          <w:trHeight w:val="260"/>
          <w:jc w:val="center"/>
        </w:trPr>
        <w:tc>
          <w:tcPr>
            <w:tcW w:w="4460" w:type="dxa"/>
            <w:tcBorders>
              <w:top w:val="nil"/>
              <w:left w:val="nil"/>
              <w:bottom w:val="nil"/>
              <w:right w:val="nil"/>
            </w:tcBorders>
            <w:shd w:val="clear" w:color="auto" w:fill="auto"/>
            <w:noWrap/>
            <w:vAlign w:val="bottom"/>
            <w:hideMark/>
          </w:tcPr>
          <w:p w14:paraId="3203BEA1" w14:textId="77777777" w:rsidR="00C23ADF" w:rsidRPr="00C23ADF" w:rsidRDefault="00C23ADF" w:rsidP="00C23ADF">
            <w:pPr>
              <w:rPr>
                <w:rFonts w:ascii="Times New Roman" w:eastAsia="Times New Roman" w:hAnsi="Times New Roman"/>
                <w:color w:val="000000"/>
                <w:sz w:val="22"/>
                <w:szCs w:val="22"/>
              </w:rPr>
            </w:pPr>
          </w:p>
        </w:tc>
        <w:tc>
          <w:tcPr>
            <w:tcW w:w="880" w:type="dxa"/>
            <w:tcBorders>
              <w:top w:val="nil"/>
              <w:left w:val="nil"/>
              <w:bottom w:val="nil"/>
              <w:right w:val="nil"/>
            </w:tcBorders>
            <w:shd w:val="clear" w:color="auto" w:fill="auto"/>
            <w:noWrap/>
            <w:vAlign w:val="bottom"/>
            <w:hideMark/>
          </w:tcPr>
          <w:p w14:paraId="54B4F05E" w14:textId="77777777" w:rsidR="00C23ADF" w:rsidRPr="00C23ADF" w:rsidRDefault="00C23ADF" w:rsidP="00C23ADF">
            <w:pPr>
              <w:jc w:val="center"/>
              <w:rPr>
                <w:rFonts w:ascii="Times New Roman" w:eastAsia="Times New Roman" w:hAnsi="Times New Roman"/>
                <w:sz w:val="22"/>
                <w:szCs w:val="22"/>
              </w:rPr>
            </w:pPr>
            <w:r w:rsidRPr="00C23ADF">
              <w:rPr>
                <w:rFonts w:ascii="Times New Roman" w:eastAsia="Times New Roman" w:hAnsi="Times New Roman"/>
                <w:sz w:val="22"/>
                <w:szCs w:val="22"/>
              </w:rPr>
              <w:t>(0.001)</w:t>
            </w:r>
          </w:p>
        </w:tc>
      </w:tr>
      <w:tr w:rsidR="00C23ADF" w:rsidRPr="00C23ADF" w14:paraId="2BE82DAE" w14:textId="77777777" w:rsidTr="00C23ADF">
        <w:trPr>
          <w:trHeight w:val="260"/>
          <w:jc w:val="center"/>
        </w:trPr>
        <w:tc>
          <w:tcPr>
            <w:tcW w:w="4460" w:type="dxa"/>
            <w:tcBorders>
              <w:top w:val="nil"/>
              <w:left w:val="nil"/>
              <w:bottom w:val="nil"/>
              <w:right w:val="nil"/>
            </w:tcBorders>
            <w:shd w:val="clear" w:color="auto" w:fill="auto"/>
            <w:noWrap/>
            <w:vAlign w:val="bottom"/>
            <w:hideMark/>
          </w:tcPr>
          <w:p w14:paraId="1B45B81E" w14:textId="77777777" w:rsidR="00C23ADF" w:rsidRPr="00C23ADF" w:rsidRDefault="00C23ADF" w:rsidP="00C23ADF">
            <w:pPr>
              <w:rPr>
                <w:rFonts w:ascii="Times New Roman" w:eastAsia="Times New Roman" w:hAnsi="Times New Roman"/>
                <w:color w:val="000000"/>
                <w:sz w:val="22"/>
                <w:szCs w:val="22"/>
              </w:rPr>
            </w:pPr>
            <w:r w:rsidRPr="00C23ADF">
              <w:rPr>
                <w:rFonts w:ascii="Times New Roman" w:eastAsia="Times New Roman" w:hAnsi="Times New Roman"/>
                <w:color w:val="000000"/>
                <w:sz w:val="22"/>
                <w:szCs w:val="22"/>
              </w:rPr>
              <w:t>Teen births</w:t>
            </w:r>
          </w:p>
        </w:tc>
        <w:tc>
          <w:tcPr>
            <w:tcW w:w="880" w:type="dxa"/>
            <w:tcBorders>
              <w:top w:val="nil"/>
              <w:left w:val="nil"/>
              <w:bottom w:val="nil"/>
              <w:right w:val="nil"/>
            </w:tcBorders>
            <w:shd w:val="clear" w:color="auto" w:fill="auto"/>
            <w:noWrap/>
            <w:vAlign w:val="bottom"/>
            <w:hideMark/>
          </w:tcPr>
          <w:p w14:paraId="5CB5220D" w14:textId="77777777" w:rsidR="00C23ADF" w:rsidRPr="00C23ADF" w:rsidRDefault="00C23ADF" w:rsidP="00C23ADF">
            <w:pPr>
              <w:jc w:val="center"/>
              <w:rPr>
                <w:rFonts w:ascii="Times New Roman" w:eastAsia="Times New Roman" w:hAnsi="Times New Roman"/>
                <w:sz w:val="22"/>
                <w:szCs w:val="22"/>
              </w:rPr>
            </w:pPr>
            <w:r w:rsidRPr="00C23ADF">
              <w:rPr>
                <w:rFonts w:ascii="Times New Roman" w:eastAsia="Times New Roman" w:hAnsi="Times New Roman"/>
                <w:sz w:val="22"/>
                <w:szCs w:val="22"/>
              </w:rPr>
              <w:t>-0.000</w:t>
            </w:r>
          </w:p>
        </w:tc>
      </w:tr>
      <w:tr w:rsidR="00C23ADF" w:rsidRPr="00C23ADF" w14:paraId="51D83FAD" w14:textId="77777777" w:rsidTr="00C23ADF">
        <w:trPr>
          <w:trHeight w:val="260"/>
          <w:jc w:val="center"/>
        </w:trPr>
        <w:tc>
          <w:tcPr>
            <w:tcW w:w="4460" w:type="dxa"/>
            <w:tcBorders>
              <w:top w:val="nil"/>
              <w:left w:val="nil"/>
              <w:bottom w:val="nil"/>
              <w:right w:val="nil"/>
            </w:tcBorders>
            <w:shd w:val="clear" w:color="auto" w:fill="auto"/>
            <w:noWrap/>
            <w:vAlign w:val="bottom"/>
            <w:hideMark/>
          </w:tcPr>
          <w:p w14:paraId="052D47B4" w14:textId="77777777" w:rsidR="00C23ADF" w:rsidRPr="00C23ADF" w:rsidRDefault="00C23ADF" w:rsidP="00C23ADF">
            <w:pPr>
              <w:rPr>
                <w:rFonts w:ascii="Times New Roman" w:eastAsia="Times New Roman" w:hAnsi="Times New Roman"/>
                <w:color w:val="000000"/>
                <w:sz w:val="22"/>
                <w:szCs w:val="22"/>
              </w:rPr>
            </w:pPr>
          </w:p>
        </w:tc>
        <w:tc>
          <w:tcPr>
            <w:tcW w:w="880" w:type="dxa"/>
            <w:tcBorders>
              <w:top w:val="nil"/>
              <w:left w:val="nil"/>
              <w:bottom w:val="nil"/>
              <w:right w:val="nil"/>
            </w:tcBorders>
            <w:shd w:val="clear" w:color="auto" w:fill="auto"/>
            <w:noWrap/>
            <w:vAlign w:val="bottom"/>
            <w:hideMark/>
          </w:tcPr>
          <w:p w14:paraId="35246F8D" w14:textId="77777777" w:rsidR="00C23ADF" w:rsidRPr="00C23ADF" w:rsidRDefault="00C23ADF" w:rsidP="00C23ADF">
            <w:pPr>
              <w:jc w:val="center"/>
              <w:rPr>
                <w:rFonts w:ascii="Times New Roman" w:eastAsia="Times New Roman" w:hAnsi="Times New Roman"/>
                <w:sz w:val="22"/>
                <w:szCs w:val="22"/>
              </w:rPr>
            </w:pPr>
            <w:r w:rsidRPr="00C23ADF">
              <w:rPr>
                <w:rFonts w:ascii="Times New Roman" w:eastAsia="Times New Roman" w:hAnsi="Times New Roman"/>
                <w:sz w:val="22"/>
                <w:szCs w:val="22"/>
              </w:rPr>
              <w:t>(0.000)</w:t>
            </w:r>
          </w:p>
        </w:tc>
      </w:tr>
      <w:tr w:rsidR="00C23ADF" w:rsidRPr="00C23ADF" w14:paraId="0A571B0F" w14:textId="77777777" w:rsidTr="00C23ADF">
        <w:trPr>
          <w:trHeight w:val="260"/>
          <w:jc w:val="center"/>
        </w:trPr>
        <w:tc>
          <w:tcPr>
            <w:tcW w:w="4460" w:type="dxa"/>
            <w:tcBorders>
              <w:top w:val="nil"/>
              <w:left w:val="nil"/>
              <w:bottom w:val="nil"/>
              <w:right w:val="nil"/>
            </w:tcBorders>
            <w:shd w:val="clear" w:color="auto" w:fill="auto"/>
            <w:noWrap/>
            <w:vAlign w:val="bottom"/>
            <w:hideMark/>
          </w:tcPr>
          <w:p w14:paraId="700FA650" w14:textId="77777777" w:rsidR="00C23ADF" w:rsidRPr="00C23ADF" w:rsidRDefault="00C23ADF" w:rsidP="00C23ADF">
            <w:pPr>
              <w:rPr>
                <w:rFonts w:ascii="Times New Roman" w:eastAsia="Times New Roman" w:hAnsi="Times New Roman"/>
                <w:color w:val="000000"/>
                <w:sz w:val="22"/>
                <w:szCs w:val="22"/>
              </w:rPr>
            </w:pPr>
            <w:r w:rsidRPr="00C23ADF">
              <w:rPr>
                <w:rFonts w:ascii="Times New Roman" w:eastAsia="Times New Roman" w:hAnsi="Times New Roman"/>
                <w:color w:val="000000"/>
                <w:sz w:val="22"/>
                <w:szCs w:val="22"/>
              </w:rPr>
              <w:t>Crude birth rate</w:t>
            </w:r>
          </w:p>
        </w:tc>
        <w:tc>
          <w:tcPr>
            <w:tcW w:w="880" w:type="dxa"/>
            <w:tcBorders>
              <w:top w:val="nil"/>
              <w:left w:val="nil"/>
              <w:bottom w:val="nil"/>
              <w:right w:val="nil"/>
            </w:tcBorders>
            <w:shd w:val="clear" w:color="auto" w:fill="auto"/>
            <w:noWrap/>
            <w:vAlign w:val="bottom"/>
            <w:hideMark/>
          </w:tcPr>
          <w:p w14:paraId="236C3C6E" w14:textId="77777777" w:rsidR="00C23ADF" w:rsidRPr="00C23ADF" w:rsidRDefault="00C23ADF" w:rsidP="00C23ADF">
            <w:pPr>
              <w:jc w:val="center"/>
              <w:rPr>
                <w:rFonts w:ascii="Times New Roman" w:eastAsia="Times New Roman" w:hAnsi="Times New Roman"/>
                <w:sz w:val="22"/>
                <w:szCs w:val="22"/>
              </w:rPr>
            </w:pPr>
            <w:r w:rsidRPr="00C23ADF">
              <w:rPr>
                <w:rFonts w:ascii="Times New Roman" w:eastAsia="Times New Roman" w:hAnsi="Times New Roman"/>
                <w:sz w:val="22"/>
                <w:szCs w:val="22"/>
              </w:rPr>
              <w:t>0.001</w:t>
            </w:r>
          </w:p>
        </w:tc>
      </w:tr>
      <w:tr w:rsidR="00C23ADF" w:rsidRPr="00C23ADF" w14:paraId="6B6BDA5A" w14:textId="77777777" w:rsidTr="00C23ADF">
        <w:trPr>
          <w:trHeight w:val="260"/>
          <w:jc w:val="center"/>
        </w:trPr>
        <w:tc>
          <w:tcPr>
            <w:tcW w:w="4460" w:type="dxa"/>
            <w:tcBorders>
              <w:top w:val="nil"/>
              <w:left w:val="nil"/>
              <w:bottom w:val="nil"/>
              <w:right w:val="nil"/>
            </w:tcBorders>
            <w:shd w:val="clear" w:color="auto" w:fill="auto"/>
            <w:noWrap/>
            <w:vAlign w:val="bottom"/>
            <w:hideMark/>
          </w:tcPr>
          <w:p w14:paraId="4AB5D2C9" w14:textId="77777777" w:rsidR="00C23ADF" w:rsidRPr="00C23ADF" w:rsidRDefault="00C23ADF" w:rsidP="00C23ADF">
            <w:pPr>
              <w:rPr>
                <w:rFonts w:ascii="Times New Roman" w:eastAsia="Times New Roman" w:hAnsi="Times New Roman"/>
                <w:color w:val="000000"/>
                <w:sz w:val="22"/>
                <w:szCs w:val="22"/>
              </w:rPr>
            </w:pPr>
          </w:p>
        </w:tc>
        <w:tc>
          <w:tcPr>
            <w:tcW w:w="880" w:type="dxa"/>
            <w:tcBorders>
              <w:top w:val="nil"/>
              <w:left w:val="nil"/>
              <w:bottom w:val="nil"/>
              <w:right w:val="nil"/>
            </w:tcBorders>
            <w:shd w:val="clear" w:color="auto" w:fill="auto"/>
            <w:noWrap/>
            <w:vAlign w:val="bottom"/>
            <w:hideMark/>
          </w:tcPr>
          <w:p w14:paraId="3C6435AC" w14:textId="77777777" w:rsidR="00C23ADF" w:rsidRPr="00C23ADF" w:rsidRDefault="00C23ADF" w:rsidP="00C23ADF">
            <w:pPr>
              <w:jc w:val="center"/>
              <w:rPr>
                <w:rFonts w:ascii="Times New Roman" w:eastAsia="Times New Roman" w:hAnsi="Times New Roman"/>
                <w:sz w:val="22"/>
                <w:szCs w:val="22"/>
              </w:rPr>
            </w:pPr>
            <w:r w:rsidRPr="00C23ADF">
              <w:rPr>
                <w:rFonts w:ascii="Times New Roman" w:eastAsia="Times New Roman" w:hAnsi="Times New Roman"/>
                <w:sz w:val="22"/>
                <w:szCs w:val="22"/>
              </w:rPr>
              <w:t>(0.002)</w:t>
            </w:r>
          </w:p>
        </w:tc>
      </w:tr>
      <w:tr w:rsidR="00C23ADF" w:rsidRPr="00C23ADF" w14:paraId="2004373D" w14:textId="77777777" w:rsidTr="00C23ADF">
        <w:trPr>
          <w:trHeight w:val="260"/>
          <w:jc w:val="center"/>
        </w:trPr>
        <w:tc>
          <w:tcPr>
            <w:tcW w:w="4460" w:type="dxa"/>
            <w:tcBorders>
              <w:top w:val="nil"/>
              <w:left w:val="nil"/>
              <w:bottom w:val="nil"/>
              <w:right w:val="nil"/>
            </w:tcBorders>
            <w:shd w:val="clear" w:color="auto" w:fill="auto"/>
            <w:noWrap/>
            <w:vAlign w:val="bottom"/>
            <w:hideMark/>
          </w:tcPr>
          <w:p w14:paraId="23A4AADB" w14:textId="77777777" w:rsidR="00C23ADF" w:rsidRPr="00C23ADF" w:rsidRDefault="00C23ADF" w:rsidP="00C23ADF">
            <w:pPr>
              <w:rPr>
                <w:rFonts w:ascii="Times New Roman" w:eastAsia="Times New Roman" w:hAnsi="Times New Roman"/>
                <w:color w:val="000000"/>
                <w:sz w:val="22"/>
                <w:szCs w:val="22"/>
              </w:rPr>
            </w:pPr>
            <w:r w:rsidRPr="00C23ADF">
              <w:rPr>
                <w:rFonts w:ascii="Times New Roman" w:eastAsia="Times New Roman" w:hAnsi="Times New Roman"/>
                <w:color w:val="000000"/>
                <w:sz w:val="22"/>
                <w:szCs w:val="22"/>
              </w:rPr>
              <w:t>Fertility rate</w:t>
            </w:r>
          </w:p>
        </w:tc>
        <w:tc>
          <w:tcPr>
            <w:tcW w:w="880" w:type="dxa"/>
            <w:tcBorders>
              <w:top w:val="nil"/>
              <w:left w:val="nil"/>
              <w:bottom w:val="nil"/>
              <w:right w:val="nil"/>
            </w:tcBorders>
            <w:shd w:val="clear" w:color="auto" w:fill="auto"/>
            <w:noWrap/>
            <w:vAlign w:val="bottom"/>
            <w:hideMark/>
          </w:tcPr>
          <w:p w14:paraId="7F3B4648" w14:textId="77777777" w:rsidR="00C23ADF" w:rsidRPr="00C23ADF" w:rsidRDefault="00C23ADF" w:rsidP="00C23ADF">
            <w:pPr>
              <w:jc w:val="center"/>
              <w:rPr>
                <w:rFonts w:ascii="Times New Roman" w:eastAsia="Times New Roman" w:hAnsi="Times New Roman"/>
                <w:sz w:val="22"/>
                <w:szCs w:val="22"/>
              </w:rPr>
            </w:pPr>
            <w:r w:rsidRPr="00C23ADF">
              <w:rPr>
                <w:rFonts w:ascii="Times New Roman" w:eastAsia="Times New Roman" w:hAnsi="Times New Roman"/>
                <w:sz w:val="22"/>
                <w:szCs w:val="22"/>
              </w:rPr>
              <w:t>-0.009</w:t>
            </w:r>
          </w:p>
        </w:tc>
      </w:tr>
      <w:tr w:rsidR="00C23ADF" w:rsidRPr="00C23ADF" w14:paraId="54A5825B" w14:textId="77777777" w:rsidTr="00C23ADF">
        <w:trPr>
          <w:trHeight w:val="260"/>
          <w:jc w:val="center"/>
        </w:trPr>
        <w:tc>
          <w:tcPr>
            <w:tcW w:w="4460" w:type="dxa"/>
            <w:tcBorders>
              <w:top w:val="nil"/>
              <w:left w:val="nil"/>
              <w:bottom w:val="nil"/>
              <w:right w:val="nil"/>
            </w:tcBorders>
            <w:shd w:val="clear" w:color="auto" w:fill="auto"/>
            <w:noWrap/>
            <w:vAlign w:val="bottom"/>
            <w:hideMark/>
          </w:tcPr>
          <w:p w14:paraId="5CC7D508" w14:textId="77777777" w:rsidR="00C23ADF" w:rsidRPr="00C23ADF" w:rsidRDefault="00C23ADF" w:rsidP="00C23ADF">
            <w:pPr>
              <w:rPr>
                <w:rFonts w:ascii="Times New Roman" w:eastAsia="Times New Roman" w:hAnsi="Times New Roman"/>
                <w:color w:val="000000"/>
                <w:sz w:val="22"/>
                <w:szCs w:val="22"/>
              </w:rPr>
            </w:pPr>
          </w:p>
        </w:tc>
        <w:tc>
          <w:tcPr>
            <w:tcW w:w="880" w:type="dxa"/>
            <w:tcBorders>
              <w:top w:val="nil"/>
              <w:left w:val="nil"/>
              <w:bottom w:val="nil"/>
              <w:right w:val="nil"/>
            </w:tcBorders>
            <w:shd w:val="clear" w:color="auto" w:fill="auto"/>
            <w:noWrap/>
            <w:vAlign w:val="bottom"/>
            <w:hideMark/>
          </w:tcPr>
          <w:p w14:paraId="794484BF" w14:textId="77777777" w:rsidR="00C23ADF" w:rsidRPr="00C23ADF" w:rsidRDefault="00C23ADF" w:rsidP="00C23ADF">
            <w:pPr>
              <w:jc w:val="center"/>
              <w:rPr>
                <w:rFonts w:ascii="Times New Roman" w:eastAsia="Times New Roman" w:hAnsi="Times New Roman"/>
                <w:sz w:val="22"/>
                <w:szCs w:val="22"/>
              </w:rPr>
            </w:pPr>
            <w:r w:rsidRPr="00C23ADF">
              <w:rPr>
                <w:rFonts w:ascii="Times New Roman" w:eastAsia="Times New Roman" w:hAnsi="Times New Roman"/>
                <w:sz w:val="22"/>
                <w:szCs w:val="22"/>
              </w:rPr>
              <w:t>(0.011)</w:t>
            </w:r>
          </w:p>
        </w:tc>
      </w:tr>
      <w:tr w:rsidR="00C23ADF" w:rsidRPr="00C23ADF" w14:paraId="09E270CF" w14:textId="77777777" w:rsidTr="00C23ADF">
        <w:trPr>
          <w:trHeight w:val="260"/>
          <w:jc w:val="center"/>
        </w:trPr>
        <w:tc>
          <w:tcPr>
            <w:tcW w:w="4460" w:type="dxa"/>
            <w:tcBorders>
              <w:top w:val="nil"/>
              <w:left w:val="nil"/>
              <w:bottom w:val="nil"/>
              <w:right w:val="nil"/>
            </w:tcBorders>
            <w:shd w:val="clear" w:color="auto" w:fill="auto"/>
            <w:noWrap/>
            <w:vAlign w:val="bottom"/>
            <w:hideMark/>
          </w:tcPr>
          <w:p w14:paraId="6C86B758" w14:textId="77777777" w:rsidR="00C23ADF" w:rsidRPr="00C23ADF" w:rsidRDefault="00C23ADF" w:rsidP="00C23ADF">
            <w:pPr>
              <w:rPr>
                <w:rFonts w:ascii="Times New Roman" w:eastAsia="Times New Roman" w:hAnsi="Times New Roman"/>
                <w:color w:val="000000"/>
                <w:sz w:val="22"/>
                <w:szCs w:val="22"/>
              </w:rPr>
            </w:pPr>
            <w:r w:rsidRPr="00C23ADF">
              <w:rPr>
                <w:rFonts w:ascii="Times New Roman" w:eastAsia="Times New Roman" w:hAnsi="Times New Roman"/>
                <w:color w:val="000000"/>
                <w:sz w:val="22"/>
                <w:szCs w:val="22"/>
              </w:rPr>
              <w:t>Male life expectancy</w:t>
            </w:r>
          </w:p>
        </w:tc>
        <w:tc>
          <w:tcPr>
            <w:tcW w:w="880" w:type="dxa"/>
            <w:tcBorders>
              <w:top w:val="nil"/>
              <w:left w:val="nil"/>
              <w:bottom w:val="nil"/>
              <w:right w:val="nil"/>
            </w:tcBorders>
            <w:shd w:val="clear" w:color="auto" w:fill="auto"/>
            <w:noWrap/>
            <w:vAlign w:val="bottom"/>
            <w:hideMark/>
          </w:tcPr>
          <w:p w14:paraId="0734A674" w14:textId="77777777" w:rsidR="00C23ADF" w:rsidRPr="00C23ADF" w:rsidRDefault="00C23ADF" w:rsidP="00C23ADF">
            <w:pPr>
              <w:jc w:val="center"/>
              <w:rPr>
                <w:rFonts w:ascii="Times New Roman" w:eastAsia="Times New Roman" w:hAnsi="Times New Roman"/>
                <w:sz w:val="22"/>
                <w:szCs w:val="22"/>
              </w:rPr>
            </w:pPr>
            <w:r w:rsidRPr="00C23ADF">
              <w:rPr>
                <w:rFonts w:ascii="Times New Roman" w:eastAsia="Times New Roman" w:hAnsi="Times New Roman"/>
                <w:sz w:val="22"/>
                <w:szCs w:val="22"/>
              </w:rPr>
              <w:t>-0.002</w:t>
            </w:r>
          </w:p>
        </w:tc>
      </w:tr>
      <w:tr w:rsidR="00C23ADF" w:rsidRPr="00C23ADF" w14:paraId="2D1DC160" w14:textId="77777777" w:rsidTr="00C23ADF">
        <w:trPr>
          <w:trHeight w:val="260"/>
          <w:jc w:val="center"/>
        </w:trPr>
        <w:tc>
          <w:tcPr>
            <w:tcW w:w="4460" w:type="dxa"/>
            <w:tcBorders>
              <w:top w:val="nil"/>
              <w:left w:val="nil"/>
              <w:bottom w:val="nil"/>
              <w:right w:val="nil"/>
            </w:tcBorders>
            <w:shd w:val="clear" w:color="auto" w:fill="auto"/>
            <w:noWrap/>
            <w:vAlign w:val="bottom"/>
            <w:hideMark/>
          </w:tcPr>
          <w:p w14:paraId="4F0E5F4F" w14:textId="77777777" w:rsidR="00C23ADF" w:rsidRPr="00C23ADF" w:rsidRDefault="00C23ADF" w:rsidP="00C23ADF">
            <w:pPr>
              <w:rPr>
                <w:rFonts w:ascii="Times New Roman" w:eastAsia="Times New Roman" w:hAnsi="Times New Roman"/>
                <w:color w:val="000000"/>
                <w:sz w:val="22"/>
                <w:szCs w:val="22"/>
              </w:rPr>
            </w:pPr>
          </w:p>
        </w:tc>
        <w:tc>
          <w:tcPr>
            <w:tcW w:w="880" w:type="dxa"/>
            <w:tcBorders>
              <w:top w:val="nil"/>
              <w:left w:val="nil"/>
              <w:bottom w:val="nil"/>
              <w:right w:val="nil"/>
            </w:tcBorders>
            <w:shd w:val="clear" w:color="auto" w:fill="auto"/>
            <w:noWrap/>
            <w:vAlign w:val="bottom"/>
            <w:hideMark/>
          </w:tcPr>
          <w:p w14:paraId="756B36AF" w14:textId="77777777" w:rsidR="00C23ADF" w:rsidRPr="00C23ADF" w:rsidRDefault="00C23ADF" w:rsidP="00C23ADF">
            <w:pPr>
              <w:jc w:val="center"/>
              <w:rPr>
                <w:rFonts w:ascii="Times New Roman" w:eastAsia="Times New Roman" w:hAnsi="Times New Roman"/>
                <w:sz w:val="22"/>
                <w:szCs w:val="22"/>
              </w:rPr>
            </w:pPr>
            <w:r w:rsidRPr="00C23ADF">
              <w:rPr>
                <w:rFonts w:ascii="Times New Roman" w:eastAsia="Times New Roman" w:hAnsi="Times New Roman"/>
                <w:sz w:val="22"/>
                <w:szCs w:val="22"/>
              </w:rPr>
              <w:t>(0.004)</w:t>
            </w:r>
          </w:p>
        </w:tc>
      </w:tr>
      <w:tr w:rsidR="00C23ADF" w:rsidRPr="00C23ADF" w14:paraId="5B393DDC" w14:textId="77777777" w:rsidTr="00C23ADF">
        <w:trPr>
          <w:trHeight w:val="260"/>
          <w:jc w:val="center"/>
        </w:trPr>
        <w:tc>
          <w:tcPr>
            <w:tcW w:w="4460" w:type="dxa"/>
            <w:tcBorders>
              <w:top w:val="nil"/>
              <w:left w:val="nil"/>
              <w:bottom w:val="nil"/>
              <w:right w:val="nil"/>
            </w:tcBorders>
            <w:shd w:val="clear" w:color="auto" w:fill="auto"/>
            <w:noWrap/>
            <w:vAlign w:val="bottom"/>
            <w:hideMark/>
          </w:tcPr>
          <w:p w14:paraId="699045A2" w14:textId="77777777" w:rsidR="00C23ADF" w:rsidRPr="00C23ADF" w:rsidRDefault="00C23ADF" w:rsidP="00C23ADF">
            <w:pPr>
              <w:rPr>
                <w:rFonts w:ascii="Times New Roman" w:eastAsia="Times New Roman" w:hAnsi="Times New Roman"/>
                <w:color w:val="000000"/>
                <w:sz w:val="22"/>
                <w:szCs w:val="22"/>
              </w:rPr>
            </w:pPr>
            <w:r w:rsidRPr="00C23ADF">
              <w:rPr>
                <w:rFonts w:ascii="Times New Roman" w:eastAsia="Times New Roman" w:hAnsi="Times New Roman"/>
                <w:color w:val="000000"/>
                <w:sz w:val="22"/>
                <w:szCs w:val="22"/>
              </w:rPr>
              <w:t>Female life expectancy</w:t>
            </w:r>
          </w:p>
        </w:tc>
        <w:tc>
          <w:tcPr>
            <w:tcW w:w="880" w:type="dxa"/>
            <w:tcBorders>
              <w:top w:val="nil"/>
              <w:left w:val="nil"/>
              <w:bottom w:val="nil"/>
              <w:right w:val="nil"/>
            </w:tcBorders>
            <w:shd w:val="clear" w:color="auto" w:fill="auto"/>
            <w:noWrap/>
            <w:vAlign w:val="bottom"/>
            <w:hideMark/>
          </w:tcPr>
          <w:p w14:paraId="5ECC35CF" w14:textId="77777777" w:rsidR="00C23ADF" w:rsidRPr="00C23ADF" w:rsidRDefault="00C23ADF" w:rsidP="00C23ADF">
            <w:pPr>
              <w:jc w:val="center"/>
              <w:rPr>
                <w:rFonts w:ascii="Times New Roman" w:eastAsia="Times New Roman" w:hAnsi="Times New Roman"/>
                <w:sz w:val="22"/>
                <w:szCs w:val="22"/>
              </w:rPr>
            </w:pPr>
            <w:r w:rsidRPr="00C23ADF">
              <w:rPr>
                <w:rFonts w:ascii="Times New Roman" w:eastAsia="Times New Roman" w:hAnsi="Times New Roman"/>
                <w:sz w:val="22"/>
                <w:szCs w:val="22"/>
              </w:rPr>
              <w:t>0.000</w:t>
            </w:r>
          </w:p>
        </w:tc>
      </w:tr>
      <w:tr w:rsidR="00C23ADF" w:rsidRPr="00C23ADF" w14:paraId="40355C7F" w14:textId="77777777" w:rsidTr="00C23ADF">
        <w:trPr>
          <w:trHeight w:val="260"/>
          <w:jc w:val="center"/>
        </w:trPr>
        <w:tc>
          <w:tcPr>
            <w:tcW w:w="4460" w:type="dxa"/>
            <w:tcBorders>
              <w:top w:val="nil"/>
              <w:left w:val="nil"/>
              <w:bottom w:val="nil"/>
              <w:right w:val="nil"/>
            </w:tcBorders>
            <w:shd w:val="clear" w:color="auto" w:fill="auto"/>
            <w:noWrap/>
            <w:vAlign w:val="bottom"/>
            <w:hideMark/>
          </w:tcPr>
          <w:p w14:paraId="3E06FDD5" w14:textId="77777777" w:rsidR="00C23ADF" w:rsidRPr="00C23ADF" w:rsidRDefault="00C23ADF" w:rsidP="00C23ADF">
            <w:pPr>
              <w:rPr>
                <w:rFonts w:ascii="Times New Roman" w:eastAsia="Times New Roman" w:hAnsi="Times New Roman"/>
                <w:color w:val="000000"/>
                <w:sz w:val="22"/>
                <w:szCs w:val="22"/>
              </w:rPr>
            </w:pPr>
          </w:p>
        </w:tc>
        <w:tc>
          <w:tcPr>
            <w:tcW w:w="880" w:type="dxa"/>
            <w:tcBorders>
              <w:top w:val="nil"/>
              <w:left w:val="nil"/>
              <w:bottom w:val="nil"/>
              <w:right w:val="nil"/>
            </w:tcBorders>
            <w:shd w:val="clear" w:color="auto" w:fill="auto"/>
            <w:noWrap/>
            <w:vAlign w:val="bottom"/>
            <w:hideMark/>
          </w:tcPr>
          <w:p w14:paraId="2D44B736" w14:textId="77777777" w:rsidR="00C23ADF" w:rsidRPr="00C23ADF" w:rsidRDefault="00C23ADF" w:rsidP="00C23ADF">
            <w:pPr>
              <w:jc w:val="center"/>
              <w:rPr>
                <w:rFonts w:ascii="Times New Roman" w:eastAsia="Times New Roman" w:hAnsi="Times New Roman"/>
                <w:sz w:val="22"/>
                <w:szCs w:val="22"/>
              </w:rPr>
            </w:pPr>
            <w:r w:rsidRPr="00C23ADF">
              <w:rPr>
                <w:rFonts w:ascii="Times New Roman" w:eastAsia="Times New Roman" w:hAnsi="Times New Roman"/>
                <w:sz w:val="22"/>
                <w:szCs w:val="22"/>
              </w:rPr>
              <w:t>(0.003)</w:t>
            </w:r>
          </w:p>
        </w:tc>
      </w:tr>
      <w:tr w:rsidR="00C23ADF" w:rsidRPr="00C23ADF" w14:paraId="75E406B1" w14:textId="77777777" w:rsidTr="00C23ADF">
        <w:trPr>
          <w:trHeight w:val="260"/>
          <w:jc w:val="center"/>
        </w:trPr>
        <w:tc>
          <w:tcPr>
            <w:tcW w:w="4460" w:type="dxa"/>
            <w:tcBorders>
              <w:top w:val="nil"/>
              <w:left w:val="nil"/>
              <w:bottom w:val="nil"/>
              <w:right w:val="nil"/>
            </w:tcBorders>
            <w:shd w:val="clear" w:color="auto" w:fill="auto"/>
            <w:noWrap/>
            <w:vAlign w:val="bottom"/>
            <w:hideMark/>
          </w:tcPr>
          <w:p w14:paraId="5A2A51B9" w14:textId="77777777" w:rsidR="00C23ADF" w:rsidRPr="00C23ADF" w:rsidRDefault="00C23ADF" w:rsidP="00C23ADF">
            <w:pPr>
              <w:rPr>
                <w:rFonts w:ascii="Times New Roman" w:eastAsia="Times New Roman" w:hAnsi="Times New Roman"/>
                <w:color w:val="000000"/>
                <w:sz w:val="22"/>
                <w:szCs w:val="22"/>
              </w:rPr>
            </w:pPr>
            <w:r w:rsidRPr="00C23ADF">
              <w:rPr>
                <w:rFonts w:ascii="Times New Roman" w:eastAsia="Times New Roman" w:hAnsi="Times New Roman"/>
                <w:color w:val="000000"/>
                <w:sz w:val="22"/>
                <w:szCs w:val="22"/>
              </w:rPr>
              <w:t>Female/Male primary school enrollment</w:t>
            </w:r>
          </w:p>
        </w:tc>
        <w:tc>
          <w:tcPr>
            <w:tcW w:w="880" w:type="dxa"/>
            <w:tcBorders>
              <w:top w:val="nil"/>
              <w:left w:val="nil"/>
              <w:bottom w:val="nil"/>
              <w:right w:val="nil"/>
            </w:tcBorders>
            <w:shd w:val="clear" w:color="auto" w:fill="auto"/>
            <w:noWrap/>
            <w:vAlign w:val="bottom"/>
            <w:hideMark/>
          </w:tcPr>
          <w:p w14:paraId="248DFB07" w14:textId="77777777" w:rsidR="00C23ADF" w:rsidRPr="00C23ADF" w:rsidRDefault="00C23ADF" w:rsidP="00C23ADF">
            <w:pPr>
              <w:jc w:val="center"/>
              <w:rPr>
                <w:rFonts w:ascii="Times New Roman" w:eastAsia="Times New Roman" w:hAnsi="Times New Roman"/>
                <w:sz w:val="22"/>
                <w:szCs w:val="22"/>
              </w:rPr>
            </w:pPr>
            <w:r w:rsidRPr="00C23ADF">
              <w:rPr>
                <w:rFonts w:ascii="Times New Roman" w:eastAsia="Times New Roman" w:hAnsi="Times New Roman"/>
                <w:sz w:val="22"/>
                <w:szCs w:val="22"/>
              </w:rPr>
              <w:t>0.000</w:t>
            </w:r>
          </w:p>
        </w:tc>
      </w:tr>
      <w:tr w:rsidR="00C23ADF" w:rsidRPr="00C23ADF" w14:paraId="05B48E84" w14:textId="77777777" w:rsidTr="00C23ADF">
        <w:trPr>
          <w:trHeight w:val="260"/>
          <w:jc w:val="center"/>
        </w:trPr>
        <w:tc>
          <w:tcPr>
            <w:tcW w:w="4460" w:type="dxa"/>
            <w:tcBorders>
              <w:top w:val="nil"/>
              <w:left w:val="nil"/>
              <w:bottom w:val="nil"/>
              <w:right w:val="nil"/>
            </w:tcBorders>
            <w:shd w:val="clear" w:color="auto" w:fill="auto"/>
            <w:noWrap/>
            <w:vAlign w:val="bottom"/>
            <w:hideMark/>
          </w:tcPr>
          <w:p w14:paraId="47E1BB9F" w14:textId="77777777" w:rsidR="00C23ADF" w:rsidRPr="00C23ADF" w:rsidRDefault="00C23ADF" w:rsidP="00C23ADF">
            <w:pPr>
              <w:rPr>
                <w:rFonts w:ascii="Times New Roman" w:eastAsia="Times New Roman" w:hAnsi="Times New Roman"/>
                <w:color w:val="000000"/>
                <w:sz w:val="22"/>
                <w:szCs w:val="22"/>
              </w:rPr>
            </w:pPr>
          </w:p>
        </w:tc>
        <w:tc>
          <w:tcPr>
            <w:tcW w:w="880" w:type="dxa"/>
            <w:tcBorders>
              <w:top w:val="nil"/>
              <w:left w:val="nil"/>
              <w:bottom w:val="nil"/>
              <w:right w:val="nil"/>
            </w:tcBorders>
            <w:shd w:val="clear" w:color="auto" w:fill="auto"/>
            <w:noWrap/>
            <w:vAlign w:val="bottom"/>
            <w:hideMark/>
          </w:tcPr>
          <w:p w14:paraId="39E79E66" w14:textId="77777777" w:rsidR="00C23ADF" w:rsidRPr="00C23ADF" w:rsidRDefault="00C23ADF" w:rsidP="00C23ADF">
            <w:pPr>
              <w:jc w:val="center"/>
              <w:rPr>
                <w:rFonts w:ascii="Times New Roman" w:eastAsia="Times New Roman" w:hAnsi="Times New Roman"/>
                <w:sz w:val="22"/>
                <w:szCs w:val="22"/>
              </w:rPr>
            </w:pPr>
            <w:r w:rsidRPr="00C23ADF">
              <w:rPr>
                <w:rFonts w:ascii="Times New Roman" w:eastAsia="Times New Roman" w:hAnsi="Times New Roman"/>
                <w:sz w:val="22"/>
                <w:szCs w:val="22"/>
              </w:rPr>
              <w:t>(0.000)</w:t>
            </w:r>
          </w:p>
        </w:tc>
      </w:tr>
      <w:tr w:rsidR="00C23ADF" w:rsidRPr="00C23ADF" w14:paraId="05C14F49" w14:textId="77777777" w:rsidTr="00C23ADF">
        <w:trPr>
          <w:trHeight w:val="260"/>
          <w:jc w:val="center"/>
        </w:trPr>
        <w:tc>
          <w:tcPr>
            <w:tcW w:w="4460" w:type="dxa"/>
            <w:tcBorders>
              <w:top w:val="nil"/>
              <w:left w:val="nil"/>
              <w:bottom w:val="nil"/>
              <w:right w:val="nil"/>
            </w:tcBorders>
            <w:shd w:val="clear" w:color="auto" w:fill="auto"/>
            <w:noWrap/>
            <w:vAlign w:val="bottom"/>
            <w:hideMark/>
          </w:tcPr>
          <w:p w14:paraId="7ACC2129" w14:textId="77777777" w:rsidR="00C23ADF" w:rsidRPr="00C23ADF" w:rsidRDefault="00C23ADF" w:rsidP="00C23ADF">
            <w:pPr>
              <w:rPr>
                <w:rFonts w:ascii="Times New Roman" w:eastAsia="Times New Roman" w:hAnsi="Times New Roman"/>
                <w:color w:val="000000"/>
                <w:sz w:val="22"/>
                <w:szCs w:val="22"/>
              </w:rPr>
            </w:pPr>
            <w:r w:rsidRPr="00C23ADF">
              <w:rPr>
                <w:rFonts w:ascii="Times New Roman" w:eastAsia="Times New Roman" w:hAnsi="Times New Roman"/>
                <w:color w:val="000000"/>
                <w:sz w:val="22"/>
                <w:szCs w:val="22"/>
              </w:rPr>
              <w:t>Female/Male secondary school enrollment</w:t>
            </w:r>
          </w:p>
        </w:tc>
        <w:tc>
          <w:tcPr>
            <w:tcW w:w="880" w:type="dxa"/>
            <w:tcBorders>
              <w:top w:val="nil"/>
              <w:left w:val="nil"/>
              <w:bottom w:val="nil"/>
              <w:right w:val="nil"/>
            </w:tcBorders>
            <w:shd w:val="clear" w:color="auto" w:fill="auto"/>
            <w:noWrap/>
            <w:vAlign w:val="bottom"/>
            <w:hideMark/>
          </w:tcPr>
          <w:p w14:paraId="04211F7A" w14:textId="77777777" w:rsidR="00C23ADF" w:rsidRPr="00C23ADF" w:rsidRDefault="00C23ADF" w:rsidP="00C23ADF">
            <w:pPr>
              <w:jc w:val="center"/>
              <w:rPr>
                <w:rFonts w:ascii="Times New Roman" w:eastAsia="Times New Roman" w:hAnsi="Times New Roman"/>
                <w:sz w:val="22"/>
                <w:szCs w:val="22"/>
              </w:rPr>
            </w:pPr>
            <w:r w:rsidRPr="00C23ADF">
              <w:rPr>
                <w:rFonts w:ascii="Times New Roman" w:eastAsia="Times New Roman" w:hAnsi="Times New Roman"/>
                <w:sz w:val="22"/>
                <w:szCs w:val="22"/>
              </w:rPr>
              <w:t>0.000</w:t>
            </w:r>
          </w:p>
        </w:tc>
      </w:tr>
      <w:tr w:rsidR="00C23ADF" w:rsidRPr="00C23ADF" w14:paraId="13BBC232" w14:textId="77777777" w:rsidTr="00C23ADF">
        <w:trPr>
          <w:trHeight w:val="260"/>
          <w:jc w:val="center"/>
        </w:trPr>
        <w:tc>
          <w:tcPr>
            <w:tcW w:w="4460" w:type="dxa"/>
            <w:tcBorders>
              <w:top w:val="nil"/>
              <w:left w:val="nil"/>
              <w:bottom w:val="nil"/>
              <w:right w:val="nil"/>
            </w:tcBorders>
            <w:shd w:val="clear" w:color="auto" w:fill="auto"/>
            <w:noWrap/>
            <w:vAlign w:val="bottom"/>
            <w:hideMark/>
          </w:tcPr>
          <w:p w14:paraId="640B4D54" w14:textId="77777777" w:rsidR="00C23ADF" w:rsidRPr="00C23ADF" w:rsidRDefault="00C23ADF" w:rsidP="00C23ADF">
            <w:pPr>
              <w:rPr>
                <w:rFonts w:ascii="Times New Roman" w:eastAsia="Times New Roman" w:hAnsi="Times New Roman"/>
                <w:color w:val="000000"/>
                <w:sz w:val="22"/>
                <w:szCs w:val="22"/>
              </w:rPr>
            </w:pPr>
          </w:p>
        </w:tc>
        <w:tc>
          <w:tcPr>
            <w:tcW w:w="880" w:type="dxa"/>
            <w:tcBorders>
              <w:top w:val="nil"/>
              <w:left w:val="nil"/>
              <w:bottom w:val="nil"/>
              <w:right w:val="nil"/>
            </w:tcBorders>
            <w:shd w:val="clear" w:color="auto" w:fill="auto"/>
            <w:noWrap/>
            <w:vAlign w:val="bottom"/>
            <w:hideMark/>
          </w:tcPr>
          <w:p w14:paraId="20A276FE" w14:textId="77777777" w:rsidR="00C23ADF" w:rsidRPr="00C23ADF" w:rsidRDefault="00C23ADF" w:rsidP="00C23ADF">
            <w:pPr>
              <w:jc w:val="center"/>
              <w:rPr>
                <w:rFonts w:ascii="Times New Roman" w:eastAsia="Times New Roman" w:hAnsi="Times New Roman"/>
                <w:sz w:val="22"/>
                <w:szCs w:val="22"/>
              </w:rPr>
            </w:pPr>
            <w:r w:rsidRPr="00C23ADF">
              <w:rPr>
                <w:rFonts w:ascii="Times New Roman" w:eastAsia="Times New Roman" w:hAnsi="Times New Roman"/>
                <w:sz w:val="22"/>
                <w:szCs w:val="22"/>
              </w:rPr>
              <w:t>(0.000)</w:t>
            </w:r>
          </w:p>
        </w:tc>
      </w:tr>
      <w:tr w:rsidR="00C23ADF" w:rsidRPr="00C23ADF" w14:paraId="34890C26" w14:textId="77777777" w:rsidTr="00C23ADF">
        <w:trPr>
          <w:trHeight w:val="260"/>
          <w:jc w:val="center"/>
        </w:trPr>
        <w:tc>
          <w:tcPr>
            <w:tcW w:w="4460" w:type="dxa"/>
            <w:tcBorders>
              <w:top w:val="nil"/>
              <w:left w:val="nil"/>
              <w:bottom w:val="nil"/>
              <w:right w:val="nil"/>
            </w:tcBorders>
            <w:shd w:val="clear" w:color="auto" w:fill="auto"/>
            <w:noWrap/>
            <w:vAlign w:val="bottom"/>
            <w:hideMark/>
          </w:tcPr>
          <w:p w14:paraId="2515BC6D" w14:textId="77777777" w:rsidR="00C23ADF" w:rsidRPr="00C23ADF" w:rsidRDefault="00C23ADF" w:rsidP="00C23ADF">
            <w:pPr>
              <w:rPr>
                <w:rFonts w:ascii="Times New Roman" w:eastAsia="Times New Roman" w:hAnsi="Times New Roman"/>
                <w:color w:val="000000"/>
                <w:sz w:val="22"/>
                <w:szCs w:val="22"/>
              </w:rPr>
            </w:pPr>
            <w:r w:rsidRPr="00C23ADF">
              <w:rPr>
                <w:rFonts w:ascii="Times New Roman" w:eastAsia="Times New Roman" w:hAnsi="Times New Roman"/>
                <w:color w:val="000000"/>
                <w:sz w:val="22"/>
                <w:szCs w:val="22"/>
              </w:rPr>
              <w:t>Female/Male tertiary school enrollment</w:t>
            </w:r>
          </w:p>
        </w:tc>
        <w:tc>
          <w:tcPr>
            <w:tcW w:w="880" w:type="dxa"/>
            <w:tcBorders>
              <w:top w:val="nil"/>
              <w:left w:val="nil"/>
              <w:bottom w:val="nil"/>
              <w:right w:val="nil"/>
            </w:tcBorders>
            <w:shd w:val="clear" w:color="auto" w:fill="auto"/>
            <w:noWrap/>
            <w:vAlign w:val="bottom"/>
            <w:hideMark/>
          </w:tcPr>
          <w:p w14:paraId="4DEA6748" w14:textId="77777777" w:rsidR="00C23ADF" w:rsidRPr="00C23ADF" w:rsidRDefault="00C23ADF" w:rsidP="00C23ADF">
            <w:pPr>
              <w:jc w:val="center"/>
              <w:rPr>
                <w:rFonts w:ascii="Times New Roman" w:eastAsia="Times New Roman" w:hAnsi="Times New Roman"/>
                <w:sz w:val="22"/>
                <w:szCs w:val="22"/>
              </w:rPr>
            </w:pPr>
            <w:r w:rsidRPr="00C23ADF">
              <w:rPr>
                <w:rFonts w:ascii="Times New Roman" w:eastAsia="Times New Roman" w:hAnsi="Times New Roman"/>
                <w:sz w:val="22"/>
                <w:szCs w:val="22"/>
              </w:rPr>
              <w:t>-0.000</w:t>
            </w:r>
          </w:p>
        </w:tc>
      </w:tr>
      <w:tr w:rsidR="00C23ADF" w:rsidRPr="00C23ADF" w14:paraId="436AD6E0" w14:textId="77777777" w:rsidTr="00C23ADF">
        <w:trPr>
          <w:trHeight w:val="260"/>
          <w:jc w:val="center"/>
        </w:trPr>
        <w:tc>
          <w:tcPr>
            <w:tcW w:w="4460" w:type="dxa"/>
            <w:tcBorders>
              <w:top w:val="nil"/>
              <w:left w:val="nil"/>
              <w:bottom w:val="nil"/>
              <w:right w:val="nil"/>
            </w:tcBorders>
            <w:shd w:val="clear" w:color="auto" w:fill="auto"/>
            <w:noWrap/>
            <w:vAlign w:val="bottom"/>
            <w:hideMark/>
          </w:tcPr>
          <w:p w14:paraId="08A3E33A" w14:textId="77777777" w:rsidR="00C23ADF" w:rsidRPr="00C23ADF" w:rsidRDefault="00C23ADF" w:rsidP="00C23ADF">
            <w:pPr>
              <w:rPr>
                <w:rFonts w:ascii="Times New Roman" w:eastAsia="Times New Roman" w:hAnsi="Times New Roman"/>
                <w:color w:val="000000"/>
                <w:sz w:val="22"/>
                <w:szCs w:val="22"/>
              </w:rPr>
            </w:pPr>
          </w:p>
        </w:tc>
        <w:tc>
          <w:tcPr>
            <w:tcW w:w="880" w:type="dxa"/>
            <w:tcBorders>
              <w:top w:val="nil"/>
              <w:left w:val="nil"/>
              <w:bottom w:val="nil"/>
              <w:right w:val="nil"/>
            </w:tcBorders>
            <w:shd w:val="clear" w:color="auto" w:fill="auto"/>
            <w:noWrap/>
            <w:vAlign w:val="bottom"/>
            <w:hideMark/>
          </w:tcPr>
          <w:p w14:paraId="1250DE3F" w14:textId="77777777" w:rsidR="00C23ADF" w:rsidRPr="00C23ADF" w:rsidRDefault="00C23ADF" w:rsidP="00C23ADF">
            <w:pPr>
              <w:jc w:val="center"/>
              <w:rPr>
                <w:rFonts w:ascii="Times New Roman" w:eastAsia="Times New Roman" w:hAnsi="Times New Roman"/>
                <w:sz w:val="22"/>
                <w:szCs w:val="22"/>
              </w:rPr>
            </w:pPr>
            <w:r w:rsidRPr="00C23ADF">
              <w:rPr>
                <w:rFonts w:ascii="Times New Roman" w:eastAsia="Times New Roman" w:hAnsi="Times New Roman"/>
                <w:sz w:val="22"/>
                <w:szCs w:val="22"/>
              </w:rPr>
              <w:t>(0.000)</w:t>
            </w:r>
          </w:p>
        </w:tc>
      </w:tr>
      <w:tr w:rsidR="00C23ADF" w:rsidRPr="00C23ADF" w14:paraId="62CB2947" w14:textId="77777777" w:rsidTr="00C23ADF">
        <w:trPr>
          <w:trHeight w:val="260"/>
          <w:jc w:val="center"/>
        </w:trPr>
        <w:tc>
          <w:tcPr>
            <w:tcW w:w="4460" w:type="dxa"/>
            <w:tcBorders>
              <w:top w:val="nil"/>
              <w:left w:val="nil"/>
              <w:bottom w:val="nil"/>
              <w:right w:val="nil"/>
            </w:tcBorders>
            <w:shd w:val="clear" w:color="auto" w:fill="auto"/>
            <w:noWrap/>
            <w:vAlign w:val="bottom"/>
            <w:hideMark/>
          </w:tcPr>
          <w:p w14:paraId="74C22DDB" w14:textId="77777777" w:rsidR="00C23ADF" w:rsidRPr="00C23ADF" w:rsidRDefault="00C23ADF" w:rsidP="00C23ADF">
            <w:pPr>
              <w:rPr>
                <w:rFonts w:ascii="Times New Roman" w:eastAsia="Times New Roman" w:hAnsi="Times New Roman"/>
                <w:color w:val="000000"/>
                <w:sz w:val="22"/>
                <w:szCs w:val="22"/>
              </w:rPr>
            </w:pPr>
            <w:r w:rsidRPr="00C23ADF">
              <w:rPr>
                <w:rFonts w:ascii="Times New Roman" w:eastAsia="Times New Roman" w:hAnsi="Times New Roman"/>
                <w:color w:val="000000"/>
                <w:sz w:val="22"/>
                <w:szCs w:val="22"/>
              </w:rPr>
              <w:t>Labor participation rate</w:t>
            </w:r>
          </w:p>
        </w:tc>
        <w:tc>
          <w:tcPr>
            <w:tcW w:w="880" w:type="dxa"/>
            <w:tcBorders>
              <w:top w:val="nil"/>
              <w:left w:val="nil"/>
              <w:bottom w:val="nil"/>
              <w:right w:val="nil"/>
            </w:tcBorders>
            <w:shd w:val="clear" w:color="auto" w:fill="auto"/>
            <w:noWrap/>
            <w:vAlign w:val="bottom"/>
            <w:hideMark/>
          </w:tcPr>
          <w:p w14:paraId="58662CA2" w14:textId="77777777" w:rsidR="00C23ADF" w:rsidRPr="00C23ADF" w:rsidRDefault="00C23ADF" w:rsidP="00C23ADF">
            <w:pPr>
              <w:jc w:val="center"/>
              <w:rPr>
                <w:rFonts w:ascii="Times New Roman" w:eastAsia="Times New Roman" w:hAnsi="Times New Roman"/>
                <w:sz w:val="22"/>
                <w:szCs w:val="22"/>
              </w:rPr>
            </w:pPr>
            <w:r w:rsidRPr="00C23ADF">
              <w:rPr>
                <w:rFonts w:ascii="Times New Roman" w:eastAsia="Times New Roman" w:hAnsi="Times New Roman"/>
                <w:sz w:val="22"/>
                <w:szCs w:val="22"/>
              </w:rPr>
              <w:t>-0.000</w:t>
            </w:r>
          </w:p>
        </w:tc>
      </w:tr>
      <w:tr w:rsidR="00C23ADF" w:rsidRPr="00C23ADF" w14:paraId="0E86B520" w14:textId="77777777" w:rsidTr="00C23ADF">
        <w:trPr>
          <w:trHeight w:val="260"/>
          <w:jc w:val="center"/>
        </w:trPr>
        <w:tc>
          <w:tcPr>
            <w:tcW w:w="4460" w:type="dxa"/>
            <w:tcBorders>
              <w:top w:val="nil"/>
              <w:left w:val="nil"/>
              <w:bottom w:val="nil"/>
              <w:right w:val="nil"/>
            </w:tcBorders>
            <w:shd w:val="clear" w:color="auto" w:fill="auto"/>
            <w:noWrap/>
            <w:vAlign w:val="bottom"/>
            <w:hideMark/>
          </w:tcPr>
          <w:p w14:paraId="26FB6E3F" w14:textId="77777777" w:rsidR="00C23ADF" w:rsidRPr="00C23ADF" w:rsidRDefault="00C23ADF" w:rsidP="00C23ADF">
            <w:pPr>
              <w:rPr>
                <w:rFonts w:ascii="Times New Roman" w:eastAsia="Times New Roman" w:hAnsi="Times New Roman"/>
                <w:color w:val="000000"/>
                <w:sz w:val="22"/>
                <w:szCs w:val="22"/>
              </w:rPr>
            </w:pPr>
          </w:p>
        </w:tc>
        <w:tc>
          <w:tcPr>
            <w:tcW w:w="880" w:type="dxa"/>
            <w:tcBorders>
              <w:top w:val="nil"/>
              <w:left w:val="nil"/>
              <w:bottom w:val="nil"/>
              <w:right w:val="nil"/>
            </w:tcBorders>
            <w:shd w:val="clear" w:color="auto" w:fill="auto"/>
            <w:noWrap/>
            <w:vAlign w:val="bottom"/>
            <w:hideMark/>
          </w:tcPr>
          <w:p w14:paraId="16C13E7B" w14:textId="77777777" w:rsidR="00C23ADF" w:rsidRPr="00C23ADF" w:rsidRDefault="00C23ADF" w:rsidP="00C23ADF">
            <w:pPr>
              <w:jc w:val="center"/>
              <w:rPr>
                <w:rFonts w:ascii="Times New Roman" w:eastAsia="Times New Roman" w:hAnsi="Times New Roman"/>
                <w:sz w:val="22"/>
                <w:szCs w:val="22"/>
              </w:rPr>
            </w:pPr>
            <w:r w:rsidRPr="00C23ADF">
              <w:rPr>
                <w:rFonts w:ascii="Times New Roman" w:eastAsia="Times New Roman" w:hAnsi="Times New Roman"/>
                <w:sz w:val="22"/>
                <w:szCs w:val="22"/>
              </w:rPr>
              <w:t>(0.000)</w:t>
            </w:r>
          </w:p>
        </w:tc>
      </w:tr>
      <w:tr w:rsidR="00C23ADF" w:rsidRPr="00C23ADF" w14:paraId="128BBF7C" w14:textId="77777777" w:rsidTr="00C23ADF">
        <w:trPr>
          <w:trHeight w:val="260"/>
          <w:jc w:val="center"/>
        </w:trPr>
        <w:tc>
          <w:tcPr>
            <w:tcW w:w="4460" w:type="dxa"/>
            <w:tcBorders>
              <w:top w:val="nil"/>
              <w:left w:val="nil"/>
              <w:bottom w:val="nil"/>
              <w:right w:val="nil"/>
            </w:tcBorders>
            <w:shd w:val="clear" w:color="auto" w:fill="auto"/>
            <w:noWrap/>
            <w:vAlign w:val="bottom"/>
            <w:hideMark/>
          </w:tcPr>
          <w:p w14:paraId="60DF4831" w14:textId="77777777" w:rsidR="00C23ADF" w:rsidRPr="00C23ADF" w:rsidRDefault="00C23ADF" w:rsidP="00C23ADF">
            <w:pPr>
              <w:rPr>
                <w:rFonts w:ascii="Times New Roman" w:eastAsia="Times New Roman" w:hAnsi="Times New Roman"/>
                <w:color w:val="000000"/>
                <w:sz w:val="22"/>
                <w:szCs w:val="22"/>
              </w:rPr>
            </w:pPr>
            <w:r w:rsidRPr="00C23ADF">
              <w:rPr>
                <w:rFonts w:ascii="Times New Roman" w:eastAsia="Times New Roman" w:hAnsi="Times New Roman"/>
                <w:color w:val="000000"/>
                <w:sz w:val="22"/>
                <w:szCs w:val="22"/>
              </w:rPr>
              <w:t>Population</w:t>
            </w:r>
          </w:p>
        </w:tc>
        <w:tc>
          <w:tcPr>
            <w:tcW w:w="880" w:type="dxa"/>
            <w:tcBorders>
              <w:top w:val="nil"/>
              <w:left w:val="nil"/>
              <w:bottom w:val="nil"/>
              <w:right w:val="nil"/>
            </w:tcBorders>
            <w:shd w:val="clear" w:color="auto" w:fill="auto"/>
            <w:noWrap/>
            <w:vAlign w:val="bottom"/>
            <w:hideMark/>
          </w:tcPr>
          <w:p w14:paraId="70E16926" w14:textId="77777777" w:rsidR="00C23ADF" w:rsidRPr="00C23ADF" w:rsidRDefault="00C23ADF" w:rsidP="00C23ADF">
            <w:pPr>
              <w:jc w:val="center"/>
              <w:rPr>
                <w:rFonts w:ascii="Times New Roman" w:eastAsia="Times New Roman" w:hAnsi="Times New Roman"/>
                <w:sz w:val="22"/>
                <w:szCs w:val="22"/>
              </w:rPr>
            </w:pPr>
            <w:r w:rsidRPr="00C23ADF">
              <w:rPr>
                <w:rFonts w:ascii="Times New Roman" w:eastAsia="Times New Roman" w:hAnsi="Times New Roman"/>
                <w:sz w:val="22"/>
                <w:szCs w:val="22"/>
              </w:rPr>
              <w:t>0.001</w:t>
            </w:r>
          </w:p>
        </w:tc>
      </w:tr>
      <w:tr w:rsidR="00C23ADF" w:rsidRPr="00C23ADF" w14:paraId="243408DD" w14:textId="77777777" w:rsidTr="00C23ADF">
        <w:trPr>
          <w:trHeight w:val="260"/>
          <w:jc w:val="center"/>
        </w:trPr>
        <w:tc>
          <w:tcPr>
            <w:tcW w:w="4460" w:type="dxa"/>
            <w:tcBorders>
              <w:top w:val="nil"/>
              <w:left w:val="nil"/>
              <w:bottom w:val="nil"/>
              <w:right w:val="nil"/>
            </w:tcBorders>
            <w:shd w:val="clear" w:color="auto" w:fill="auto"/>
            <w:noWrap/>
            <w:vAlign w:val="bottom"/>
            <w:hideMark/>
          </w:tcPr>
          <w:p w14:paraId="163DA216" w14:textId="77777777" w:rsidR="00C23ADF" w:rsidRPr="00C23ADF" w:rsidRDefault="00C23ADF" w:rsidP="00C23ADF">
            <w:pPr>
              <w:rPr>
                <w:rFonts w:ascii="Times New Roman" w:eastAsia="Times New Roman" w:hAnsi="Times New Roman"/>
                <w:color w:val="000000"/>
                <w:sz w:val="22"/>
                <w:szCs w:val="22"/>
              </w:rPr>
            </w:pPr>
          </w:p>
        </w:tc>
        <w:tc>
          <w:tcPr>
            <w:tcW w:w="880" w:type="dxa"/>
            <w:tcBorders>
              <w:top w:val="nil"/>
              <w:left w:val="nil"/>
              <w:bottom w:val="nil"/>
              <w:right w:val="nil"/>
            </w:tcBorders>
            <w:shd w:val="clear" w:color="auto" w:fill="auto"/>
            <w:noWrap/>
            <w:vAlign w:val="bottom"/>
            <w:hideMark/>
          </w:tcPr>
          <w:p w14:paraId="557FD5A5" w14:textId="77777777" w:rsidR="00C23ADF" w:rsidRPr="00C23ADF" w:rsidRDefault="00C23ADF" w:rsidP="00C23ADF">
            <w:pPr>
              <w:jc w:val="center"/>
              <w:rPr>
                <w:rFonts w:ascii="Times New Roman" w:eastAsia="Times New Roman" w:hAnsi="Times New Roman"/>
                <w:sz w:val="22"/>
                <w:szCs w:val="22"/>
              </w:rPr>
            </w:pPr>
            <w:r w:rsidRPr="00C23ADF">
              <w:rPr>
                <w:rFonts w:ascii="Times New Roman" w:eastAsia="Times New Roman" w:hAnsi="Times New Roman"/>
                <w:sz w:val="22"/>
                <w:szCs w:val="22"/>
              </w:rPr>
              <w:t>(0.001)</w:t>
            </w:r>
          </w:p>
        </w:tc>
      </w:tr>
      <w:tr w:rsidR="00C23ADF" w:rsidRPr="00C23ADF" w14:paraId="372939EC" w14:textId="77777777" w:rsidTr="00C23ADF">
        <w:trPr>
          <w:trHeight w:val="260"/>
          <w:jc w:val="center"/>
        </w:trPr>
        <w:tc>
          <w:tcPr>
            <w:tcW w:w="4460" w:type="dxa"/>
            <w:tcBorders>
              <w:top w:val="nil"/>
              <w:left w:val="nil"/>
              <w:bottom w:val="nil"/>
              <w:right w:val="nil"/>
            </w:tcBorders>
            <w:shd w:val="clear" w:color="auto" w:fill="auto"/>
            <w:noWrap/>
            <w:vAlign w:val="bottom"/>
            <w:hideMark/>
          </w:tcPr>
          <w:p w14:paraId="7B44CBAA" w14:textId="77777777" w:rsidR="00C23ADF" w:rsidRPr="00C23ADF" w:rsidRDefault="00C23ADF" w:rsidP="00C23ADF">
            <w:pPr>
              <w:rPr>
                <w:rFonts w:ascii="Times New Roman" w:eastAsia="Times New Roman" w:hAnsi="Times New Roman"/>
                <w:color w:val="000000"/>
                <w:sz w:val="22"/>
                <w:szCs w:val="22"/>
              </w:rPr>
            </w:pPr>
            <w:r w:rsidRPr="00C23ADF">
              <w:rPr>
                <w:rFonts w:ascii="Times New Roman" w:eastAsia="Times New Roman" w:hAnsi="Times New Roman"/>
                <w:color w:val="000000"/>
                <w:sz w:val="22"/>
                <w:szCs w:val="22"/>
              </w:rPr>
              <w:t>GDP per capita</w:t>
            </w:r>
          </w:p>
        </w:tc>
        <w:tc>
          <w:tcPr>
            <w:tcW w:w="880" w:type="dxa"/>
            <w:tcBorders>
              <w:top w:val="nil"/>
              <w:left w:val="nil"/>
              <w:bottom w:val="nil"/>
              <w:right w:val="nil"/>
            </w:tcBorders>
            <w:shd w:val="clear" w:color="auto" w:fill="auto"/>
            <w:noWrap/>
            <w:vAlign w:val="bottom"/>
            <w:hideMark/>
          </w:tcPr>
          <w:p w14:paraId="1946409B" w14:textId="77777777" w:rsidR="00C23ADF" w:rsidRPr="00C23ADF" w:rsidRDefault="00C23ADF" w:rsidP="00C23ADF">
            <w:pPr>
              <w:jc w:val="center"/>
              <w:rPr>
                <w:rFonts w:ascii="Times New Roman" w:eastAsia="Times New Roman" w:hAnsi="Times New Roman"/>
                <w:sz w:val="22"/>
                <w:szCs w:val="22"/>
              </w:rPr>
            </w:pPr>
            <w:r w:rsidRPr="00C23ADF">
              <w:rPr>
                <w:rFonts w:ascii="Times New Roman" w:eastAsia="Times New Roman" w:hAnsi="Times New Roman"/>
                <w:sz w:val="22"/>
                <w:szCs w:val="22"/>
              </w:rPr>
              <w:t>0.000*</w:t>
            </w:r>
          </w:p>
        </w:tc>
      </w:tr>
      <w:tr w:rsidR="00C23ADF" w:rsidRPr="00C23ADF" w14:paraId="54B5E960" w14:textId="77777777" w:rsidTr="00C23ADF">
        <w:trPr>
          <w:trHeight w:val="260"/>
          <w:jc w:val="center"/>
        </w:trPr>
        <w:tc>
          <w:tcPr>
            <w:tcW w:w="4460" w:type="dxa"/>
            <w:tcBorders>
              <w:top w:val="nil"/>
              <w:left w:val="nil"/>
              <w:bottom w:val="nil"/>
              <w:right w:val="nil"/>
            </w:tcBorders>
            <w:shd w:val="clear" w:color="auto" w:fill="auto"/>
            <w:noWrap/>
            <w:vAlign w:val="bottom"/>
            <w:hideMark/>
          </w:tcPr>
          <w:p w14:paraId="439FF4BE" w14:textId="77777777" w:rsidR="00C23ADF" w:rsidRPr="00C23ADF" w:rsidRDefault="00C23ADF" w:rsidP="00C23ADF">
            <w:pPr>
              <w:rPr>
                <w:rFonts w:ascii="Times New Roman" w:eastAsia="Times New Roman" w:hAnsi="Times New Roman"/>
                <w:color w:val="000000"/>
                <w:sz w:val="22"/>
                <w:szCs w:val="22"/>
              </w:rPr>
            </w:pPr>
          </w:p>
        </w:tc>
        <w:tc>
          <w:tcPr>
            <w:tcW w:w="880" w:type="dxa"/>
            <w:tcBorders>
              <w:top w:val="nil"/>
              <w:left w:val="nil"/>
              <w:bottom w:val="nil"/>
              <w:right w:val="nil"/>
            </w:tcBorders>
            <w:shd w:val="clear" w:color="auto" w:fill="auto"/>
            <w:noWrap/>
            <w:vAlign w:val="bottom"/>
            <w:hideMark/>
          </w:tcPr>
          <w:p w14:paraId="6A7CE6FA" w14:textId="77777777" w:rsidR="00C23ADF" w:rsidRPr="00C23ADF" w:rsidRDefault="00C23ADF" w:rsidP="00C23ADF">
            <w:pPr>
              <w:jc w:val="center"/>
              <w:rPr>
                <w:rFonts w:ascii="Times New Roman" w:eastAsia="Times New Roman" w:hAnsi="Times New Roman"/>
                <w:sz w:val="22"/>
                <w:szCs w:val="22"/>
              </w:rPr>
            </w:pPr>
            <w:r w:rsidRPr="00C23ADF">
              <w:rPr>
                <w:rFonts w:ascii="Times New Roman" w:eastAsia="Times New Roman" w:hAnsi="Times New Roman"/>
                <w:sz w:val="22"/>
                <w:szCs w:val="22"/>
              </w:rPr>
              <w:t>(0.000)</w:t>
            </w:r>
          </w:p>
        </w:tc>
      </w:tr>
      <w:tr w:rsidR="00C23ADF" w:rsidRPr="00C23ADF" w14:paraId="5C9A69E5" w14:textId="77777777" w:rsidTr="00C23ADF">
        <w:trPr>
          <w:trHeight w:val="260"/>
          <w:jc w:val="center"/>
        </w:trPr>
        <w:tc>
          <w:tcPr>
            <w:tcW w:w="4460" w:type="dxa"/>
            <w:tcBorders>
              <w:top w:val="nil"/>
              <w:left w:val="nil"/>
              <w:bottom w:val="nil"/>
              <w:right w:val="nil"/>
            </w:tcBorders>
            <w:shd w:val="clear" w:color="auto" w:fill="auto"/>
            <w:noWrap/>
            <w:vAlign w:val="bottom"/>
            <w:hideMark/>
          </w:tcPr>
          <w:p w14:paraId="61C6D892" w14:textId="77777777" w:rsidR="00C23ADF" w:rsidRPr="00C23ADF" w:rsidRDefault="00C23ADF" w:rsidP="00C23ADF">
            <w:pPr>
              <w:rPr>
                <w:rFonts w:ascii="Times New Roman" w:eastAsia="Times New Roman" w:hAnsi="Times New Roman"/>
                <w:color w:val="000000"/>
                <w:sz w:val="22"/>
                <w:szCs w:val="22"/>
              </w:rPr>
            </w:pPr>
            <w:r w:rsidRPr="00C23ADF">
              <w:rPr>
                <w:rFonts w:ascii="Times New Roman" w:eastAsia="Times New Roman" w:hAnsi="Times New Roman"/>
                <w:color w:val="000000"/>
                <w:sz w:val="22"/>
                <w:szCs w:val="22"/>
              </w:rPr>
              <w:t>Economic Growth</w:t>
            </w:r>
          </w:p>
        </w:tc>
        <w:tc>
          <w:tcPr>
            <w:tcW w:w="880" w:type="dxa"/>
            <w:tcBorders>
              <w:top w:val="nil"/>
              <w:left w:val="nil"/>
              <w:bottom w:val="nil"/>
              <w:right w:val="nil"/>
            </w:tcBorders>
            <w:shd w:val="clear" w:color="auto" w:fill="auto"/>
            <w:noWrap/>
            <w:vAlign w:val="bottom"/>
            <w:hideMark/>
          </w:tcPr>
          <w:p w14:paraId="246F4AEF" w14:textId="77777777" w:rsidR="00C23ADF" w:rsidRPr="00C23ADF" w:rsidRDefault="00C23ADF" w:rsidP="00C23ADF">
            <w:pPr>
              <w:jc w:val="center"/>
              <w:rPr>
                <w:rFonts w:ascii="Times New Roman" w:eastAsia="Times New Roman" w:hAnsi="Times New Roman"/>
                <w:sz w:val="22"/>
                <w:szCs w:val="22"/>
              </w:rPr>
            </w:pPr>
            <w:r w:rsidRPr="00C23ADF">
              <w:rPr>
                <w:rFonts w:ascii="Times New Roman" w:eastAsia="Times New Roman" w:hAnsi="Times New Roman"/>
                <w:sz w:val="22"/>
                <w:szCs w:val="22"/>
              </w:rPr>
              <w:t>0.002**</w:t>
            </w:r>
          </w:p>
        </w:tc>
      </w:tr>
      <w:tr w:rsidR="00C23ADF" w:rsidRPr="00C23ADF" w14:paraId="50E36CD6" w14:textId="77777777" w:rsidTr="00C23ADF">
        <w:trPr>
          <w:trHeight w:val="260"/>
          <w:jc w:val="center"/>
        </w:trPr>
        <w:tc>
          <w:tcPr>
            <w:tcW w:w="4460" w:type="dxa"/>
            <w:tcBorders>
              <w:top w:val="nil"/>
              <w:left w:val="nil"/>
              <w:bottom w:val="nil"/>
              <w:right w:val="nil"/>
            </w:tcBorders>
            <w:shd w:val="clear" w:color="auto" w:fill="auto"/>
            <w:noWrap/>
            <w:vAlign w:val="bottom"/>
            <w:hideMark/>
          </w:tcPr>
          <w:p w14:paraId="2ADD6370" w14:textId="77777777" w:rsidR="00C23ADF" w:rsidRPr="00C23ADF" w:rsidRDefault="00C23ADF" w:rsidP="00C23ADF">
            <w:pPr>
              <w:rPr>
                <w:rFonts w:ascii="Times New Roman" w:eastAsia="Times New Roman" w:hAnsi="Times New Roman"/>
                <w:color w:val="000000"/>
                <w:sz w:val="22"/>
                <w:szCs w:val="22"/>
              </w:rPr>
            </w:pPr>
          </w:p>
        </w:tc>
        <w:tc>
          <w:tcPr>
            <w:tcW w:w="880" w:type="dxa"/>
            <w:tcBorders>
              <w:top w:val="nil"/>
              <w:left w:val="nil"/>
              <w:bottom w:val="nil"/>
              <w:right w:val="nil"/>
            </w:tcBorders>
            <w:shd w:val="clear" w:color="auto" w:fill="auto"/>
            <w:noWrap/>
            <w:vAlign w:val="bottom"/>
            <w:hideMark/>
          </w:tcPr>
          <w:p w14:paraId="0A3C9316" w14:textId="77777777" w:rsidR="00C23ADF" w:rsidRPr="00C23ADF" w:rsidRDefault="00C23ADF" w:rsidP="00C23ADF">
            <w:pPr>
              <w:jc w:val="center"/>
              <w:rPr>
                <w:rFonts w:ascii="Times New Roman" w:eastAsia="Times New Roman" w:hAnsi="Times New Roman"/>
                <w:sz w:val="22"/>
                <w:szCs w:val="22"/>
              </w:rPr>
            </w:pPr>
            <w:r w:rsidRPr="00C23ADF">
              <w:rPr>
                <w:rFonts w:ascii="Times New Roman" w:eastAsia="Times New Roman" w:hAnsi="Times New Roman"/>
                <w:sz w:val="22"/>
                <w:szCs w:val="22"/>
              </w:rPr>
              <w:t>(0.001)</w:t>
            </w:r>
          </w:p>
        </w:tc>
      </w:tr>
      <w:tr w:rsidR="00C23ADF" w:rsidRPr="00C23ADF" w14:paraId="3FEA9D2E" w14:textId="77777777" w:rsidTr="00C23ADF">
        <w:trPr>
          <w:trHeight w:val="260"/>
          <w:jc w:val="center"/>
        </w:trPr>
        <w:tc>
          <w:tcPr>
            <w:tcW w:w="4460" w:type="dxa"/>
            <w:tcBorders>
              <w:top w:val="nil"/>
              <w:left w:val="nil"/>
              <w:bottom w:val="nil"/>
              <w:right w:val="nil"/>
            </w:tcBorders>
            <w:shd w:val="clear" w:color="auto" w:fill="auto"/>
            <w:noWrap/>
            <w:vAlign w:val="bottom"/>
            <w:hideMark/>
          </w:tcPr>
          <w:p w14:paraId="3FD33046" w14:textId="77777777" w:rsidR="00C23ADF" w:rsidRPr="00C23ADF" w:rsidRDefault="00C23ADF" w:rsidP="00C23ADF">
            <w:pPr>
              <w:rPr>
                <w:rFonts w:ascii="Times New Roman" w:eastAsia="Times New Roman" w:hAnsi="Times New Roman"/>
                <w:color w:val="000000"/>
                <w:sz w:val="22"/>
                <w:szCs w:val="22"/>
              </w:rPr>
            </w:pPr>
            <w:r w:rsidRPr="00C23ADF">
              <w:rPr>
                <w:rFonts w:ascii="Times New Roman" w:eastAsia="Times New Roman" w:hAnsi="Times New Roman"/>
                <w:color w:val="000000"/>
                <w:sz w:val="22"/>
                <w:szCs w:val="22"/>
              </w:rPr>
              <w:t>Democracy</w:t>
            </w:r>
          </w:p>
        </w:tc>
        <w:tc>
          <w:tcPr>
            <w:tcW w:w="880" w:type="dxa"/>
            <w:tcBorders>
              <w:top w:val="nil"/>
              <w:left w:val="nil"/>
              <w:bottom w:val="nil"/>
              <w:right w:val="nil"/>
            </w:tcBorders>
            <w:shd w:val="clear" w:color="auto" w:fill="auto"/>
            <w:noWrap/>
            <w:vAlign w:val="bottom"/>
            <w:hideMark/>
          </w:tcPr>
          <w:p w14:paraId="23EFC1CD" w14:textId="77777777" w:rsidR="00C23ADF" w:rsidRPr="00C23ADF" w:rsidRDefault="00C23ADF" w:rsidP="00C23ADF">
            <w:pPr>
              <w:jc w:val="center"/>
              <w:rPr>
                <w:rFonts w:ascii="Times New Roman" w:eastAsia="Times New Roman" w:hAnsi="Times New Roman"/>
                <w:sz w:val="22"/>
                <w:szCs w:val="22"/>
              </w:rPr>
            </w:pPr>
            <w:r w:rsidRPr="00C23ADF">
              <w:rPr>
                <w:rFonts w:ascii="Times New Roman" w:eastAsia="Times New Roman" w:hAnsi="Times New Roman"/>
                <w:sz w:val="22"/>
                <w:szCs w:val="22"/>
              </w:rPr>
              <w:t>-0.031</w:t>
            </w:r>
          </w:p>
        </w:tc>
      </w:tr>
      <w:tr w:rsidR="00C23ADF" w:rsidRPr="00C23ADF" w14:paraId="0F855719" w14:textId="77777777" w:rsidTr="00C23ADF">
        <w:trPr>
          <w:trHeight w:val="260"/>
          <w:jc w:val="center"/>
        </w:trPr>
        <w:tc>
          <w:tcPr>
            <w:tcW w:w="4460" w:type="dxa"/>
            <w:tcBorders>
              <w:top w:val="nil"/>
              <w:left w:val="nil"/>
              <w:bottom w:val="nil"/>
              <w:right w:val="nil"/>
            </w:tcBorders>
            <w:shd w:val="clear" w:color="auto" w:fill="auto"/>
            <w:noWrap/>
            <w:vAlign w:val="bottom"/>
            <w:hideMark/>
          </w:tcPr>
          <w:p w14:paraId="269CC108" w14:textId="77777777" w:rsidR="00C23ADF" w:rsidRPr="00C23ADF" w:rsidRDefault="00C23ADF" w:rsidP="00C23ADF">
            <w:pPr>
              <w:rPr>
                <w:rFonts w:ascii="Times New Roman" w:eastAsia="Times New Roman" w:hAnsi="Times New Roman"/>
                <w:color w:val="000000"/>
                <w:sz w:val="22"/>
                <w:szCs w:val="22"/>
              </w:rPr>
            </w:pPr>
          </w:p>
        </w:tc>
        <w:tc>
          <w:tcPr>
            <w:tcW w:w="880" w:type="dxa"/>
            <w:tcBorders>
              <w:top w:val="nil"/>
              <w:left w:val="nil"/>
              <w:bottom w:val="nil"/>
              <w:right w:val="nil"/>
            </w:tcBorders>
            <w:shd w:val="clear" w:color="auto" w:fill="auto"/>
            <w:noWrap/>
            <w:vAlign w:val="bottom"/>
            <w:hideMark/>
          </w:tcPr>
          <w:p w14:paraId="66A62925" w14:textId="77777777" w:rsidR="00C23ADF" w:rsidRPr="00C23ADF" w:rsidRDefault="00C23ADF" w:rsidP="00C23ADF">
            <w:pPr>
              <w:jc w:val="center"/>
              <w:rPr>
                <w:rFonts w:ascii="Times New Roman" w:eastAsia="Times New Roman" w:hAnsi="Times New Roman"/>
                <w:sz w:val="22"/>
                <w:szCs w:val="22"/>
              </w:rPr>
            </w:pPr>
            <w:r w:rsidRPr="00C23ADF">
              <w:rPr>
                <w:rFonts w:ascii="Times New Roman" w:eastAsia="Times New Roman" w:hAnsi="Times New Roman"/>
                <w:sz w:val="22"/>
                <w:szCs w:val="22"/>
              </w:rPr>
              <w:t>(0.021)</w:t>
            </w:r>
          </w:p>
        </w:tc>
      </w:tr>
      <w:tr w:rsidR="00C23ADF" w:rsidRPr="00C23ADF" w14:paraId="132181AF" w14:textId="77777777" w:rsidTr="00C23ADF">
        <w:trPr>
          <w:trHeight w:val="260"/>
          <w:jc w:val="center"/>
        </w:trPr>
        <w:tc>
          <w:tcPr>
            <w:tcW w:w="4460" w:type="dxa"/>
            <w:tcBorders>
              <w:top w:val="nil"/>
              <w:left w:val="nil"/>
              <w:bottom w:val="nil"/>
              <w:right w:val="nil"/>
            </w:tcBorders>
            <w:shd w:val="clear" w:color="auto" w:fill="auto"/>
            <w:noWrap/>
            <w:vAlign w:val="bottom"/>
            <w:hideMark/>
          </w:tcPr>
          <w:p w14:paraId="096B07B8" w14:textId="77777777" w:rsidR="00C23ADF" w:rsidRPr="00C23ADF" w:rsidRDefault="00C23ADF" w:rsidP="00C23ADF">
            <w:pPr>
              <w:rPr>
                <w:rFonts w:ascii="Times New Roman" w:eastAsia="Times New Roman" w:hAnsi="Times New Roman"/>
                <w:color w:val="000000"/>
                <w:sz w:val="22"/>
                <w:szCs w:val="22"/>
              </w:rPr>
            </w:pPr>
            <w:r w:rsidRPr="00C23ADF">
              <w:rPr>
                <w:rFonts w:ascii="Times New Roman" w:eastAsia="Times New Roman" w:hAnsi="Times New Roman"/>
                <w:color w:val="000000"/>
                <w:sz w:val="22"/>
                <w:szCs w:val="22"/>
              </w:rPr>
              <w:t>War</w:t>
            </w:r>
          </w:p>
        </w:tc>
        <w:tc>
          <w:tcPr>
            <w:tcW w:w="880" w:type="dxa"/>
            <w:tcBorders>
              <w:top w:val="nil"/>
              <w:left w:val="nil"/>
              <w:bottom w:val="nil"/>
              <w:right w:val="nil"/>
            </w:tcBorders>
            <w:shd w:val="clear" w:color="auto" w:fill="auto"/>
            <w:noWrap/>
            <w:vAlign w:val="bottom"/>
            <w:hideMark/>
          </w:tcPr>
          <w:p w14:paraId="6A13C2B5" w14:textId="77777777" w:rsidR="00C23ADF" w:rsidRPr="00C23ADF" w:rsidRDefault="00C23ADF" w:rsidP="00C23ADF">
            <w:pPr>
              <w:jc w:val="center"/>
              <w:rPr>
                <w:rFonts w:ascii="Times New Roman" w:eastAsia="Times New Roman" w:hAnsi="Times New Roman"/>
                <w:sz w:val="22"/>
                <w:szCs w:val="22"/>
              </w:rPr>
            </w:pPr>
            <w:r w:rsidRPr="00C23ADF">
              <w:rPr>
                <w:rFonts w:ascii="Times New Roman" w:eastAsia="Times New Roman" w:hAnsi="Times New Roman"/>
                <w:sz w:val="22"/>
                <w:szCs w:val="22"/>
              </w:rPr>
              <w:t>0.016</w:t>
            </w:r>
          </w:p>
        </w:tc>
      </w:tr>
      <w:tr w:rsidR="00C23ADF" w:rsidRPr="00C23ADF" w14:paraId="2A7623B1" w14:textId="77777777" w:rsidTr="00C23ADF">
        <w:trPr>
          <w:trHeight w:val="260"/>
          <w:jc w:val="center"/>
        </w:trPr>
        <w:tc>
          <w:tcPr>
            <w:tcW w:w="4460" w:type="dxa"/>
            <w:tcBorders>
              <w:top w:val="nil"/>
              <w:left w:val="nil"/>
              <w:bottom w:val="nil"/>
              <w:right w:val="nil"/>
            </w:tcBorders>
            <w:shd w:val="clear" w:color="auto" w:fill="auto"/>
            <w:noWrap/>
            <w:vAlign w:val="bottom"/>
            <w:hideMark/>
          </w:tcPr>
          <w:p w14:paraId="0778C795" w14:textId="77777777" w:rsidR="00C23ADF" w:rsidRPr="00C23ADF" w:rsidRDefault="00C23ADF" w:rsidP="00C23ADF">
            <w:pPr>
              <w:rPr>
                <w:rFonts w:ascii="Times New Roman" w:eastAsia="Times New Roman" w:hAnsi="Times New Roman"/>
                <w:color w:val="000000"/>
                <w:sz w:val="22"/>
                <w:szCs w:val="22"/>
              </w:rPr>
            </w:pPr>
          </w:p>
        </w:tc>
        <w:tc>
          <w:tcPr>
            <w:tcW w:w="880" w:type="dxa"/>
            <w:tcBorders>
              <w:top w:val="nil"/>
              <w:left w:val="nil"/>
              <w:bottom w:val="nil"/>
              <w:right w:val="nil"/>
            </w:tcBorders>
            <w:shd w:val="clear" w:color="auto" w:fill="auto"/>
            <w:noWrap/>
            <w:vAlign w:val="bottom"/>
            <w:hideMark/>
          </w:tcPr>
          <w:p w14:paraId="3F8D4AAA" w14:textId="77777777" w:rsidR="00C23ADF" w:rsidRPr="00C23ADF" w:rsidRDefault="00C23ADF" w:rsidP="00C23ADF">
            <w:pPr>
              <w:jc w:val="center"/>
              <w:rPr>
                <w:rFonts w:ascii="Times New Roman" w:eastAsia="Times New Roman" w:hAnsi="Times New Roman"/>
                <w:sz w:val="22"/>
                <w:szCs w:val="22"/>
              </w:rPr>
            </w:pPr>
            <w:r w:rsidRPr="00C23ADF">
              <w:rPr>
                <w:rFonts w:ascii="Times New Roman" w:eastAsia="Times New Roman" w:hAnsi="Times New Roman"/>
                <w:sz w:val="22"/>
                <w:szCs w:val="22"/>
              </w:rPr>
              <w:t>(0.018)</w:t>
            </w:r>
          </w:p>
        </w:tc>
      </w:tr>
      <w:tr w:rsidR="00C23ADF" w:rsidRPr="00C23ADF" w14:paraId="4937EF21" w14:textId="77777777" w:rsidTr="00C23ADF">
        <w:trPr>
          <w:trHeight w:val="260"/>
          <w:jc w:val="center"/>
        </w:trPr>
        <w:tc>
          <w:tcPr>
            <w:tcW w:w="4460" w:type="dxa"/>
            <w:tcBorders>
              <w:top w:val="nil"/>
              <w:left w:val="nil"/>
              <w:bottom w:val="nil"/>
              <w:right w:val="nil"/>
            </w:tcBorders>
            <w:shd w:val="clear" w:color="auto" w:fill="auto"/>
            <w:noWrap/>
            <w:vAlign w:val="bottom"/>
            <w:hideMark/>
          </w:tcPr>
          <w:p w14:paraId="1143FF2A" w14:textId="77777777" w:rsidR="00C23ADF" w:rsidRPr="00C23ADF" w:rsidRDefault="00C23ADF" w:rsidP="00C23ADF">
            <w:pPr>
              <w:rPr>
                <w:rFonts w:ascii="Times New Roman" w:eastAsia="Times New Roman" w:hAnsi="Times New Roman"/>
                <w:color w:val="000000"/>
                <w:sz w:val="22"/>
                <w:szCs w:val="22"/>
              </w:rPr>
            </w:pPr>
            <w:r w:rsidRPr="00C23ADF">
              <w:rPr>
                <w:rFonts w:ascii="Times New Roman" w:eastAsia="Times New Roman" w:hAnsi="Times New Roman"/>
                <w:color w:val="000000"/>
                <w:sz w:val="22"/>
                <w:szCs w:val="22"/>
              </w:rPr>
              <w:t>Observations</w:t>
            </w:r>
          </w:p>
        </w:tc>
        <w:tc>
          <w:tcPr>
            <w:tcW w:w="880" w:type="dxa"/>
            <w:tcBorders>
              <w:top w:val="nil"/>
              <w:left w:val="nil"/>
              <w:bottom w:val="nil"/>
              <w:right w:val="nil"/>
            </w:tcBorders>
            <w:shd w:val="clear" w:color="auto" w:fill="auto"/>
            <w:noWrap/>
            <w:vAlign w:val="bottom"/>
            <w:hideMark/>
          </w:tcPr>
          <w:p w14:paraId="78A0BB22" w14:textId="77777777" w:rsidR="00C23ADF" w:rsidRPr="00C23ADF" w:rsidRDefault="00C23ADF" w:rsidP="00C23ADF">
            <w:pPr>
              <w:jc w:val="center"/>
              <w:rPr>
                <w:rFonts w:ascii="Times New Roman" w:eastAsia="Times New Roman" w:hAnsi="Times New Roman"/>
                <w:color w:val="000000"/>
                <w:sz w:val="22"/>
                <w:szCs w:val="22"/>
              </w:rPr>
            </w:pPr>
            <w:r w:rsidRPr="00C23ADF">
              <w:rPr>
                <w:rFonts w:ascii="Times New Roman" w:eastAsia="Times New Roman" w:hAnsi="Times New Roman"/>
                <w:color w:val="000000"/>
                <w:sz w:val="22"/>
                <w:szCs w:val="22"/>
              </w:rPr>
              <w:t>1,844</w:t>
            </w:r>
          </w:p>
        </w:tc>
      </w:tr>
      <w:tr w:rsidR="00C23ADF" w:rsidRPr="00C23ADF" w14:paraId="274E992B" w14:textId="77777777" w:rsidTr="00C23ADF">
        <w:trPr>
          <w:trHeight w:val="280"/>
          <w:jc w:val="center"/>
        </w:trPr>
        <w:tc>
          <w:tcPr>
            <w:tcW w:w="4460" w:type="dxa"/>
            <w:tcBorders>
              <w:top w:val="nil"/>
              <w:left w:val="nil"/>
              <w:bottom w:val="double" w:sz="6" w:space="0" w:color="auto"/>
              <w:right w:val="nil"/>
            </w:tcBorders>
            <w:shd w:val="clear" w:color="auto" w:fill="auto"/>
            <w:noWrap/>
            <w:vAlign w:val="bottom"/>
            <w:hideMark/>
          </w:tcPr>
          <w:p w14:paraId="01DD8E7F" w14:textId="77777777" w:rsidR="00C23ADF" w:rsidRPr="00C23ADF" w:rsidRDefault="00C23ADF" w:rsidP="00C23ADF">
            <w:pPr>
              <w:rPr>
                <w:rFonts w:ascii="Times New Roman" w:eastAsia="Times New Roman" w:hAnsi="Times New Roman"/>
                <w:color w:val="000000"/>
                <w:sz w:val="22"/>
                <w:szCs w:val="22"/>
              </w:rPr>
            </w:pPr>
            <w:r w:rsidRPr="00C23ADF">
              <w:rPr>
                <w:rFonts w:ascii="Times New Roman" w:eastAsia="Times New Roman" w:hAnsi="Times New Roman"/>
                <w:color w:val="000000"/>
                <w:sz w:val="22"/>
                <w:szCs w:val="22"/>
              </w:rPr>
              <w:t>R-squared</w:t>
            </w:r>
          </w:p>
        </w:tc>
        <w:tc>
          <w:tcPr>
            <w:tcW w:w="880" w:type="dxa"/>
            <w:tcBorders>
              <w:top w:val="nil"/>
              <w:left w:val="nil"/>
              <w:bottom w:val="double" w:sz="6" w:space="0" w:color="auto"/>
              <w:right w:val="nil"/>
            </w:tcBorders>
            <w:shd w:val="clear" w:color="auto" w:fill="auto"/>
            <w:noWrap/>
            <w:vAlign w:val="bottom"/>
            <w:hideMark/>
          </w:tcPr>
          <w:p w14:paraId="2BB058E2" w14:textId="77777777" w:rsidR="00C23ADF" w:rsidRPr="00C23ADF" w:rsidRDefault="00C23ADF" w:rsidP="00C23ADF">
            <w:pPr>
              <w:jc w:val="center"/>
              <w:rPr>
                <w:rFonts w:ascii="Times New Roman" w:eastAsia="Times New Roman" w:hAnsi="Times New Roman"/>
                <w:color w:val="000000"/>
                <w:sz w:val="22"/>
                <w:szCs w:val="22"/>
              </w:rPr>
            </w:pPr>
            <w:r w:rsidRPr="00C23ADF">
              <w:rPr>
                <w:rFonts w:ascii="Times New Roman" w:eastAsia="Times New Roman" w:hAnsi="Times New Roman"/>
                <w:color w:val="000000"/>
                <w:sz w:val="22"/>
                <w:szCs w:val="22"/>
              </w:rPr>
              <w:t>0.046</w:t>
            </w:r>
          </w:p>
        </w:tc>
      </w:tr>
    </w:tbl>
    <w:p w14:paraId="0D56C08B" w14:textId="60E4C0C3" w:rsidR="00F83CA6" w:rsidRDefault="00F83CA6">
      <w:pPr>
        <w:rPr>
          <w:rFonts w:ascii="Times New Roman" w:hAnsi="Times New Roman"/>
          <w:sz w:val="22"/>
          <w:szCs w:val="22"/>
        </w:rPr>
      </w:pPr>
    </w:p>
    <w:p w14:paraId="42C3DCCB" w14:textId="77777777" w:rsidR="00F83CA6" w:rsidRDefault="00F83CA6">
      <w:pPr>
        <w:rPr>
          <w:rFonts w:ascii="Times New Roman" w:hAnsi="Times New Roman"/>
          <w:sz w:val="22"/>
          <w:szCs w:val="22"/>
        </w:rPr>
      </w:pPr>
      <w:r>
        <w:rPr>
          <w:rFonts w:ascii="Times New Roman" w:hAnsi="Times New Roman"/>
          <w:sz w:val="22"/>
          <w:szCs w:val="22"/>
        </w:rPr>
        <w:br w:type="page"/>
      </w:r>
    </w:p>
    <w:tbl>
      <w:tblPr>
        <w:tblW w:w="8190" w:type="dxa"/>
        <w:tblLook w:val="04A0" w:firstRow="1" w:lastRow="0" w:firstColumn="1" w:lastColumn="0" w:noHBand="0" w:noVBand="1"/>
      </w:tblPr>
      <w:tblGrid>
        <w:gridCol w:w="1890"/>
        <w:gridCol w:w="1041"/>
        <w:gridCol w:w="858"/>
        <w:gridCol w:w="1341"/>
        <w:gridCol w:w="1142"/>
        <w:gridCol w:w="1918"/>
      </w:tblGrid>
      <w:tr w:rsidR="00F83CA6" w:rsidRPr="00E06ADF" w14:paraId="7004EC4C" w14:textId="77777777" w:rsidTr="002D150F">
        <w:trPr>
          <w:trHeight w:val="320"/>
        </w:trPr>
        <w:tc>
          <w:tcPr>
            <w:tcW w:w="8190" w:type="dxa"/>
            <w:gridSpan w:val="6"/>
            <w:tcBorders>
              <w:top w:val="nil"/>
              <w:left w:val="nil"/>
              <w:bottom w:val="nil"/>
              <w:right w:val="nil"/>
            </w:tcBorders>
            <w:shd w:val="clear" w:color="auto" w:fill="auto"/>
            <w:noWrap/>
            <w:vAlign w:val="bottom"/>
            <w:hideMark/>
          </w:tcPr>
          <w:p w14:paraId="65C92107" w14:textId="01812C6A" w:rsidR="00F83CA6" w:rsidRPr="00E06ADF" w:rsidRDefault="00F83CA6" w:rsidP="00F83CA6">
            <w:pPr>
              <w:rPr>
                <w:rFonts w:ascii="Times New Roman" w:eastAsia="Times New Roman" w:hAnsi="Times New Roman"/>
                <w:color w:val="000000"/>
                <w:sz w:val="22"/>
                <w:szCs w:val="22"/>
              </w:rPr>
            </w:pPr>
            <w:r w:rsidRPr="00E06ADF">
              <w:rPr>
                <w:rFonts w:ascii="Times New Roman" w:eastAsia="Times New Roman" w:hAnsi="Times New Roman"/>
                <w:color w:val="000000"/>
                <w:sz w:val="22"/>
                <w:szCs w:val="22"/>
              </w:rPr>
              <w:lastRenderedPageBreak/>
              <w:t>Table A</w:t>
            </w:r>
            <w:r w:rsidR="001E3010" w:rsidRPr="00E06ADF">
              <w:rPr>
                <w:rFonts w:ascii="Times New Roman" w:eastAsia="Times New Roman" w:hAnsi="Times New Roman"/>
                <w:color w:val="000000"/>
                <w:sz w:val="22"/>
                <w:szCs w:val="22"/>
              </w:rPr>
              <w:t>9</w:t>
            </w:r>
            <w:r w:rsidRPr="00E06ADF">
              <w:rPr>
                <w:rFonts w:ascii="Times New Roman" w:eastAsia="Times New Roman" w:hAnsi="Times New Roman"/>
                <w:color w:val="000000"/>
                <w:sz w:val="22"/>
                <w:szCs w:val="22"/>
              </w:rPr>
              <w:t>. The Impact of oil discoveries; population and GDP v</w:t>
            </w:r>
            <w:r w:rsidRPr="00E06ADF">
              <w:rPr>
                <w:rFonts w:ascii="Times New Roman" w:eastAsia="Times New Roman" w:hAnsi="Times New Roman"/>
                <w:color w:val="000000"/>
                <w:sz w:val="22"/>
                <w:szCs w:val="22"/>
                <w:highlight w:val="green"/>
              </w:rPr>
              <w:t>ariab</w:t>
            </w:r>
            <w:r w:rsidRPr="00E06ADF">
              <w:rPr>
                <w:rFonts w:ascii="Times New Roman" w:eastAsia="Times New Roman" w:hAnsi="Times New Roman"/>
                <w:color w:val="000000"/>
                <w:sz w:val="22"/>
                <w:szCs w:val="22"/>
              </w:rPr>
              <w:t>les detrended</w:t>
            </w:r>
          </w:p>
        </w:tc>
      </w:tr>
      <w:tr w:rsidR="00F83CA6" w:rsidRPr="00E06ADF" w14:paraId="583E6B79" w14:textId="77777777" w:rsidTr="002D150F">
        <w:trPr>
          <w:trHeight w:val="801"/>
        </w:trPr>
        <w:tc>
          <w:tcPr>
            <w:tcW w:w="1890" w:type="dxa"/>
            <w:tcBorders>
              <w:top w:val="double" w:sz="6" w:space="0" w:color="auto"/>
              <w:left w:val="nil"/>
              <w:bottom w:val="nil"/>
              <w:right w:val="nil"/>
            </w:tcBorders>
            <w:shd w:val="clear" w:color="auto" w:fill="auto"/>
            <w:noWrap/>
            <w:vAlign w:val="bottom"/>
            <w:hideMark/>
          </w:tcPr>
          <w:p w14:paraId="07EA1FE4" w14:textId="77777777" w:rsidR="00F83CA6" w:rsidRPr="00E06ADF" w:rsidRDefault="00F83CA6" w:rsidP="00F83CA6">
            <w:pPr>
              <w:rPr>
                <w:rFonts w:ascii="Calibri" w:eastAsia="Times New Roman" w:hAnsi="Calibri" w:cs="Calibri"/>
                <w:color w:val="000000"/>
                <w:sz w:val="22"/>
                <w:szCs w:val="22"/>
              </w:rPr>
            </w:pPr>
            <w:r w:rsidRPr="00E06ADF">
              <w:rPr>
                <w:rFonts w:ascii="Calibri" w:eastAsia="Times New Roman" w:hAnsi="Calibri" w:cs="Calibri"/>
                <w:color w:val="000000"/>
                <w:sz w:val="22"/>
                <w:szCs w:val="22"/>
              </w:rPr>
              <w:t> </w:t>
            </w:r>
          </w:p>
        </w:tc>
        <w:tc>
          <w:tcPr>
            <w:tcW w:w="1041" w:type="dxa"/>
            <w:tcBorders>
              <w:top w:val="double" w:sz="6" w:space="0" w:color="auto"/>
              <w:left w:val="nil"/>
              <w:bottom w:val="nil"/>
              <w:right w:val="nil"/>
            </w:tcBorders>
            <w:shd w:val="clear" w:color="auto" w:fill="auto"/>
            <w:noWrap/>
            <w:vAlign w:val="bottom"/>
            <w:hideMark/>
          </w:tcPr>
          <w:p w14:paraId="3BD6201B" w14:textId="77777777" w:rsidR="00F83CA6" w:rsidRPr="00E06ADF" w:rsidRDefault="00F83CA6" w:rsidP="00F83CA6">
            <w:pPr>
              <w:rPr>
                <w:rFonts w:ascii="Times New Roman" w:eastAsia="Times New Roman" w:hAnsi="Times New Roman"/>
                <w:color w:val="000000"/>
                <w:sz w:val="22"/>
                <w:szCs w:val="22"/>
              </w:rPr>
            </w:pPr>
            <w:r w:rsidRPr="00E06ADF">
              <w:rPr>
                <w:rFonts w:ascii="Times New Roman" w:eastAsia="Times New Roman" w:hAnsi="Times New Roman"/>
                <w:color w:val="000000"/>
                <w:sz w:val="22"/>
                <w:szCs w:val="22"/>
              </w:rPr>
              <w:t>Teen Births</w:t>
            </w:r>
          </w:p>
        </w:tc>
        <w:tc>
          <w:tcPr>
            <w:tcW w:w="2199" w:type="dxa"/>
            <w:gridSpan w:val="2"/>
            <w:tcBorders>
              <w:top w:val="double" w:sz="6" w:space="0" w:color="auto"/>
              <w:left w:val="nil"/>
              <w:bottom w:val="single" w:sz="4" w:space="0" w:color="auto"/>
              <w:right w:val="nil"/>
            </w:tcBorders>
            <w:shd w:val="clear" w:color="auto" w:fill="auto"/>
            <w:vAlign w:val="bottom"/>
            <w:hideMark/>
          </w:tcPr>
          <w:p w14:paraId="209A8114" w14:textId="77777777" w:rsidR="00F83CA6" w:rsidRPr="00E06ADF" w:rsidRDefault="00F83CA6" w:rsidP="002D150F">
            <w:pPr>
              <w:rPr>
                <w:rFonts w:ascii="Times New Roman" w:eastAsia="Times New Roman" w:hAnsi="Times New Roman"/>
                <w:color w:val="000000"/>
                <w:sz w:val="22"/>
                <w:szCs w:val="22"/>
              </w:rPr>
            </w:pPr>
            <w:r w:rsidRPr="00E06ADF">
              <w:rPr>
                <w:rFonts w:ascii="Times New Roman" w:eastAsia="Times New Roman" w:hAnsi="Times New Roman"/>
                <w:color w:val="000000"/>
                <w:sz w:val="22"/>
                <w:szCs w:val="22"/>
              </w:rPr>
              <w:t>Male/Female age 2</w:t>
            </w:r>
          </w:p>
        </w:tc>
        <w:tc>
          <w:tcPr>
            <w:tcW w:w="1142" w:type="dxa"/>
            <w:tcBorders>
              <w:top w:val="double" w:sz="6" w:space="0" w:color="auto"/>
              <w:left w:val="nil"/>
              <w:bottom w:val="nil"/>
              <w:right w:val="nil"/>
            </w:tcBorders>
            <w:shd w:val="clear" w:color="auto" w:fill="auto"/>
            <w:noWrap/>
            <w:vAlign w:val="bottom"/>
            <w:hideMark/>
          </w:tcPr>
          <w:p w14:paraId="6256AADD" w14:textId="77777777" w:rsidR="00F83CA6" w:rsidRPr="00E06ADF" w:rsidRDefault="00F83CA6" w:rsidP="00F83CA6">
            <w:pPr>
              <w:rPr>
                <w:rFonts w:ascii="Times New Roman" w:eastAsia="Times New Roman" w:hAnsi="Times New Roman"/>
                <w:color w:val="000000"/>
                <w:sz w:val="22"/>
                <w:szCs w:val="22"/>
              </w:rPr>
            </w:pPr>
            <w:r w:rsidRPr="00E06ADF">
              <w:rPr>
                <w:rFonts w:ascii="Times New Roman" w:eastAsia="Times New Roman" w:hAnsi="Times New Roman"/>
                <w:color w:val="000000"/>
                <w:sz w:val="22"/>
                <w:szCs w:val="22"/>
              </w:rPr>
              <w:t>Infant Mortality</w:t>
            </w:r>
          </w:p>
        </w:tc>
        <w:tc>
          <w:tcPr>
            <w:tcW w:w="1918" w:type="dxa"/>
            <w:tcBorders>
              <w:top w:val="double" w:sz="6" w:space="0" w:color="auto"/>
              <w:left w:val="nil"/>
              <w:bottom w:val="nil"/>
              <w:right w:val="nil"/>
            </w:tcBorders>
            <w:shd w:val="clear" w:color="auto" w:fill="auto"/>
            <w:vAlign w:val="bottom"/>
            <w:hideMark/>
          </w:tcPr>
          <w:p w14:paraId="31E5CEE1" w14:textId="77777777" w:rsidR="00F83CA6" w:rsidRPr="00E06ADF" w:rsidRDefault="00F83CA6" w:rsidP="00F83CA6">
            <w:pPr>
              <w:rPr>
                <w:rFonts w:ascii="Times New Roman" w:eastAsia="Times New Roman" w:hAnsi="Times New Roman"/>
                <w:color w:val="000000"/>
                <w:sz w:val="22"/>
                <w:szCs w:val="22"/>
              </w:rPr>
            </w:pPr>
            <w:r w:rsidRPr="00E06ADF">
              <w:rPr>
                <w:rFonts w:ascii="Times New Roman" w:eastAsia="Times New Roman" w:hAnsi="Times New Roman"/>
                <w:color w:val="000000"/>
                <w:sz w:val="22"/>
                <w:szCs w:val="22"/>
              </w:rPr>
              <w:t>Female/Male Tertiary School Enrollment</w:t>
            </w:r>
          </w:p>
        </w:tc>
      </w:tr>
      <w:tr w:rsidR="00F83CA6" w:rsidRPr="00E06ADF" w14:paraId="1CD54FEC" w14:textId="77777777" w:rsidTr="002D150F">
        <w:trPr>
          <w:trHeight w:val="570"/>
        </w:trPr>
        <w:tc>
          <w:tcPr>
            <w:tcW w:w="1890" w:type="dxa"/>
            <w:tcBorders>
              <w:top w:val="nil"/>
              <w:left w:val="nil"/>
              <w:bottom w:val="nil"/>
              <w:right w:val="nil"/>
            </w:tcBorders>
            <w:shd w:val="clear" w:color="auto" w:fill="auto"/>
            <w:noWrap/>
            <w:vAlign w:val="bottom"/>
            <w:hideMark/>
          </w:tcPr>
          <w:p w14:paraId="6DADE3B6" w14:textId="77777777" w:rsidR="00F83CA6" w:rsidRPr="00E06ADF" w:rsidRDefault="00F83CA6" w:rsidP="00F83CA6">
            <w:pPr>
              <w:rPr>
                <w:rFonts w:ascii="Times New Roman" w:eastAsia="Times New Roman" w:hAnsi="Times New Roman"/>
                <w:color w:val="000000"/>
                <w:sz w:val="22"/>
                <w:szCs w:val="22"/>
              </w:rPr>
            </w:pPr>
            <w:proofErr w:type="spellStart"/>
            <w:r w:rsidRPr="00E06ADF">
              <w:rPr>
                <w:rFonts w:ascii="Times New Roman" w:eastAsia="Times New Roman" w:hAnsi="Times New Roman"/>
                <w:color w:val="000000"/>
                <w:sz w:val="22"/>
                <w:szCs w:val="22"/>
              </w:rPr>
              <w:t>indep</w:t>
            </w:r>
            <w:proofErr w:type="spellEnd"/>
            <w:r w:rsidRPr="00E06ADF">
              <w:rPr>
                <w:rFonts w:ascii="Times New Roman" w:eastAsia="Times New Roman" w:hAnsi="Times New Roman"/>
                <w:color w:val="000000"/>
                <w:sz w:val="22"/>
                <w:szCs w:val="22"/>
              </w:rPr>
              <w:t xml:space="preserve"> var\sample</w:t>
            </w:r>
          </w:p>
        </w:tc>
        <w:tc>
          <w:tcPr>
            <w:tcW w:w="1041" w:type="dxa"/>
            <w:tcBorders>
              <w:top w:val="nil"/>
              <w:left w:val="nil"/>
              <w:bottom w:val="nil"/>
              <w:right w:val="nil"/>
            </w:tcBorders>
            <w:shd w:val="clear" w:color="auto" w:fill="auto"/>
            <w:vAlign w:val="bottom"/>
            <w:hideMark/>
          </w:tcPr>
          <w:p w14:paraId="4305A664" w14:textId="77777777" w:rsidR="00F83CA6" w:rsidRPr="00E06ADF" w:rsidRDefault="00F83CA6" w:rsidP="00F83CA6">
            <w:pPr>
              <w:jc w:val="center"/>
              <w:rPr>
                <w:rFonts w:ascii="Times New Roman" w:eastAsia="Times New Roman" w:hAnsi="Times New Roman"/>
                <w:color w:val="000000"/>
                <w:sz w:val="22"/>
                <w:szCs w:val="22"/>
              </w:rPr>
            </w:pPr>
            <w:r w:rsidRPr="00E06ADF">
              <w:rPr>
                <w:rFonts w:ascii="Times New Roman" w:eastAsia="Times New Roman" w:hAnsi="Times New Roman"/>
                <w:color w:val="000000"/>
                <w:sz w:val="22"/>
                <w:szCs w:val="22"/>
              </w:rPr>
              <w:t>all</w:t>
            </w:r>
          </w:p>
        </w:tc>
        <w:tc>
          <w:tcPr>
            <w:tcW w:w="858" w:type="dxa"/>
            <w:tcBorders>
              <w:top w:val="nil"/>
              <w:left w:val="nil"/>
              <w:bottom w:val="nil"/>
              <w:right w:val="nil"/>
            </w:tcBorders>
            <w:shd w:val="clear" w:color="auto" w:fill="auto"/>
            <w:vAlign w:val="bottom"/>
            <w:hideMark/>
          </w:tcPr>
          <w:p w14:paraId="4ACD2C1C" w14:textId="77777777" w:rsidR="00F83CA6" w:rsidRPr="00E06ADF" w:rsidRDefault="00F83CA6" w:rsidP="00F83CA6">
            <w:pPr>
              <w:jc w:val="center"/>
              <w:rPr>
                <w:rFonts w:ascii="Times New Roman" w:eastAsia="Times New Roman" w:hAnsi="Times New Roman"/>
                <w:color w:val="000000"/>
                <w:sz w:val="22"/>
                <w:szCs w:val="22"/>
              </w:rPr>
            </w:pPr>
            <w:r w:rsidRPr="00E06ADF">
              <w:rPr>
                <w:rFonts w:ascii="Times New Roman" w:eastAsia="Times New Roman" w:hAnsi="Times New Roman"/>
                <w:color w:val="000000"/>
                <w:sz w:val="22"/>
                <w:szCs w:val="22"/>
              </w:rPr>
              <w:t>all</w:t>
            </w:r>
          </w:p>
        </w:tc>
        <w:tc>
          <w:tcPr>
            <w:tcW w:w="1341" w:type="dxa"/>
            <w:tcBorders>
              <w:top w:val="nil"/>
              <w:left w:val="nil"/>
              <w:bottom w:val="nil"/>
              <w:right w:val="nil"/>
            </w:tcBorders>
            <w:shd w:val="clear" w:color="auto" w:fill="auto"/>
            <w:vAlign w:val="bottom"/>
            <w:hideMark/>
          </w:tcPr>
          <w:p w14:paraId="3C220996" w14:textId="77777777" w:rsidR="00F83CA6" w:rsidRPr="00E06ADF" w:rsidRDefault="00F83CA6" w:rsidP="00F83CA6">
            <w:pPr>
              <w:jc w:val="center"/>
              <w:rPr>
                <w:rFonts w:ascii="Times New Roman" w:eastAsia="Times New Roman" w:hAnsi="Times New Roman"/>
                <w:color w:val="000000"/>
                <w:sz w:val="22"/>
                <w:szCs w:val="22"/>
              </w:rPr>
            </w:pPr>
            <w:r w:rsidRPr="00E06ADF">
              <w:rPr>
                <w:rFonts w:ascii="Times New Roman" w:eastAsia="Times New Roman" w:hAnsi="Times New Roman"/>
                <w:color w:val="000000"/>
                <w:sz w:val="22"/>
                <w:szCs w:val="22"/>
              </w:rPr>
              <w:t>no Africa</w:t>
            </w:r>
          </w:p>
        </w:tc>
        <w:tc>
          <w:tcPr>
            <w:tcW w:w="1142" w:type="dxa"/>
            <w:tcBorders>
              <w:top w:val="nil"/>
              <w:left w:val="nil"/>
              <w:bottom w:val="nil"/>
              <w:right w:val="nil"/>
            </w:tcBorders>
            <w:shd w:val="clear" w:color="auto" w:fill="auto"/>
            <w:vAlign w:val="bottom"/>
            <w:hideMark/>
          </w:tcPr>
          <w:p w14:paraId="00D68A0D" w14:textId="77777777" w:rsidR="00F83CA6" w:rsidRPr="00E06ADF" w:rsidRDefault="00F83CA6" w:rsidP="00F83CA6">
            <w:pPr>
              <w:jc w:val="center"/>
              <w:rPr>
                <w:rFonts w:ascii="Times New Roman" w:eastAsia="Times New Roman" w:hAnsi="Times New Roman"/>
                <w:color w:val="000000"/>
                <w:sz w:val="22"/>
                <w:szCs w:val="22"/>
              </w:rPr>
            </w:pPr>
            <w:r w:rsidRPr="00E06ADF">
              <w:rPr>
                <w:rFonts w:ascii="Times New Roman" w:eastAsia="Times New Roman" w:hAnsi="Times New Roman"/>
                <w:color w:val="000000"/>
                <w:sz w:val="22"/>
                <w:szCs w:val="22"/>
              </w:rPr>
              <w:t>all</w:t>
            </w:r>
          </w:p>
        </w:tc>
        <w:tc>
          <w:tcPr>
            <w:tcW w:w="1918" w:type="dxa"/>
            <w:tcBorders>
              <w:top w:val="nil"/>
              <w:left w:val="nil"/>
              <w:bottom w:val="nil"/>
              <w:right w:val="nil"/>
            </w:tcBorders>
            <w:shd w:val="clear" w:color="auto" w:fill="auto"/>
            <w:vAlign w:val="bottom"/>
            <w:hideMark/>
          </w:tcPr>
          <w:p w14:paraId="417ABDEF" w14:textId="77777777" w:rsidR="00F83CA6" w:rsidRPr="00E06ADF" w:rsidRDefault="00F83CA6" w:rsidP="00F83CA6">
            <w:pPr>
              <w:jc w:val="center"/>
              <w:rPr>
                <w:rFonts w:ascii="Times New Roman" w:eastAsia="Times New Roman" w:hAnsi="Times New Roman"/>
                <w:color w:val="000000"/>
                <w:sz w:val="22"/>
                <w:szCs w:val="22"/>
              </w:rPr>
            </w:pPr>
            <w:r w:rsidRPr="00E06ADF">
              <w:rPr>
                <w:rFonts w:ascii="Times New Roman" w:eastAsia="Times New Roman" w:hAnsi="Times New Roman"/>
                <w:color w:val="000000"/>
                <w:sz w:val="22"/>
                <w:szCs w:val="22"/>
              </w:rPr>
              <w:t>all</w:t>
            </w:r>
          </w:p>
        </w:tc>
      </w:tr>
      <w:tr w:rsidR="008E5029" w:rsidRPr="00E06ADF" w14:paraId="019891D5" w14:textId="77777777" w:rsidTr="002D150F">
        <w:trPr>
          <w:trHeight w:val="310"/>
        </w:trPr>
        <w:tc>
          <w:tcPr>
            <w:tcW w:w="1890" w:type="dxa"/>
            <w:tcBorders>
              <w:top w:val="nil"/>
              <w:left w:val="nil"/>
              <w:bottom w:val="nil"/>
              <w:right w:val="nil"/>
            </w:tcBorders>
            <w:shd w:val="clear" w:color="auto" w:fill="auto"/>
            <w:noWrap/>
            <w:vAlign w:val="bottom"/>
            <w:hideMark/>
          </w:tcPr>
          <w:p w14:paraId="3E67C45C" w14:textId="77777777" w:rsidR="008E5029" w:rsidRPr="00E06ADF" w:rsidRDefault="008E5029" w:rsidP="008E5029">
            <w:pPr>
              <w:rPr>
                <w:rFonts w:ascii="Times New Roman" w:eastAsia="Times New Roman" w:hAnsi="Times New Roman"/>
                <w:color w:val="000000"/>
                <w:sz w:val="22"/>
                <w:szCs w:val="22"/>
              </w:rPr>
            </w:pPr>
            <w:r w:rsidRPr="00E06ADF">
              <w:rPr>
                <w:rFonts w:ascii="Times New Roman" w:eastAsia="Times New Roman" w:hAnsi="Times New Roman"/>
                <w:color w:val="000000"/>
                <w:sz w:val="22"/>
                <w:szCs w:val="22"/>
              </w:rPr>
              <w:t xml:space="preserve">Discovery, t </w:t>
            </w:r>
          </w:p>
        </w:tc>
        <w:tc>
          <w:tcPr>
            <w:tcW w:w="1041" w:type="dxa"/>
            <w:tcBorders>
              <w:top w:val="nil"/>
              <w:left w:val="nil"/>
              <w:bottom w:val="nil"/>
              <w:right w:val="nil"/>
            </w:tcBorders>
            <w:shd w:val="clear" w:color="auto" w:fill="auto"/>
            <w:noWrap/>
            <w:vAlign w:val="bottom"/>
            <w:hideMark/>
          </w:tcPr>
          <w:p w14:paraId="2DE4DD08" w14:textId="16E9C584"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1.742*</w:t>
            </w:r>
          </w:p>
        </w:tc>
        <w:tc>
          <w:tcPr>
            <w:tcW w:w="858" w:type="dxa"/>
            <w:tcBorders>
              <w:top w:val="nil"/>
              <w:left w:val="nil"/>
              <w:bottom w:val="nil"/>
              <w:right w:val="nil"/>
            </w:tcBorders>
            <w:shd w:val="clear" w:color="auto" w:fill="auto"/>
            <w:noWrap/>
            <w:vAlign w:val="bottom"/>
            <w:hideMark/>
          </w:tcPr>
          <w:p w14:paraId="40004D0E" w14:textId="5959306A"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0.072</w:t>
            </w:r>
          </w:p>
        </w:tc>
        <w:tc>
          <w:tcPr>
            <w:tcW w:w="1341" w:type="dxa"/>
            <w:tcBorders>
              <w:top w:val="nil"/>
              <w:left w:val="nil"/>
              <w:bottom w:val="nil"/>
              <w:right w:val="nil"/>
            </w:tcBorders>
            <w:shd w:val="clear" w:color="auto" w:fill="auto"/>
            <w:noWrap/>
            <w:vAlign w:val="bottom"/>
            <w:hideMark/>
          </w:tcPr>
          <w:p w14:paraId="6698E10F" w14:textId="387C5EED"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0.227***</w:t>
            </w:r>
          </w:p>
        </w:tc>
        <w:tc>
          <w:tcPr>
            <w:tcW w:w="1142" w:type="dxa"/>
            <w:tcBorders>
              <w:top w:val="nil"/>
              <w:left w:val="nil"/>
              <w:bottom w:val="nil"/>
              <w:right w:val="nil"/>
            </w:tcBorders>
            <w:shd w:val="clear" w:color="auto" w:fill="auto"/>
            <w:noWrap/>
            <w:vAlign w:val="bottom"/>
            <w:hideMark/>
          </w:tcPr>
          <w:p w14:paraId="11FEE786" w14:textId="3447C00F"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3.796*</w:t>
            </w:r>
          </w:p>
        </w:tc>
        <w:tc>
          <w:tcPr>
            <w:tcW w:w="1918" w:type="dxa"/>
            <w:tcBorders>
              <w:top w:val="nil"/>
              <w:left w:val="nil"/>
              <w:bottom w:val="nil"/>
              <w:right w:val="nil"/>
            </w:tcBorders>
            <w:shd w:val="clear" w:color="auto" w:fill="auto"/>
            <w:noWrap/>
            <w:vAlign w:val="bottom"/>
            <w:hideMark/>
          </w:tcPr>
          <w:p w14:paraId="7B04C8CE" w14:textId="723A5F3C"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-2.540</w:t>
            </w:r>
          </w:p>
        </w:tc>
      </w:tr>
      <w:tr w:rsidR="008E5029" w:rsidRPr="00E06ADF" w14:paraId="562613C3" w14:textId="77777777" w:rsidTr="002D150F">
        <w:trPr>
          <w:trHeight w:val="310"/>
        </w:trPr>
        <w:tc>
          <w:tcPr>
            <w:tcW w:w="1890" w:type="dxa"/>
            <w:tcBorders>
              <w:top w:val="nil"/>
              <w:left w:val="nil"/>
              <w:bottom w:val="nil"/>
              <w:right w:val="nil"/>
            </w:tcBorders>
            <w:shd w:val="clear" w:color="auto" w:fill="auto"/>
            <w:noWrap/>
            <w:vAlign w:val="bottom"/>
            <w:hideMark/>
          </w:tcPr>
          <w:p w14:paraId="551F49C1" w14:textId="77777777" w:rsidR="008E5029" w:rsidRPr="00E06ADF" w:rsidRDefault="008E5029" w:rsidP="008E5029">
            <w:pPr>
              <w:rPr>
                <w:rFonts w:ascii="Times New Roman" w:eastAsia="Times New Roman" w:hAnsi="Times New Roman"/>
                <w:color w:val="000000"/>
                <w:sz w:val="22"/>
                <w:szCs w:val="22"/>
              </w:rPr>
            </w:pPr>
          </w:p>
        </w:tc>
        <w:tc>
          <w:tcPr>
            <w:tcW w:w="1041" w:type="dxa"/>
            <w:tcBorders>
              <w:top w:val="nil"/>
              <w:left w:val="nil"/>
              <w:bottom w:val="nil"/>
              <w:right w:val="nil"/>
            </w:tcBorders>
            <w:shd w:val="clear" w:color="auto" w:fill="auto"/>
            <w:noWrap/>
            <w:vAlign w:val="bottom"/>
            <w:hideMark/>
          </w:tcPr>
          <w:p w14:paraId="2C5D65DB" w14:textId="0825814B"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(1.026)</w:t>
            </w:r>
          </w:p>
        </w:tc>
        <w:tc>
          <w:tcPr>
            <w:tcW w:w="858" w:type="dxa"/>
            <w:tcBorders>
              <w:top w:val="nil"/>
              <w:left w:val="nil"/>
              <w:bottom w:val="nil"/>
              <w:right w:val="nil"/>
            </w:tcBorders>
            <w:shd w:val="clear" w:color="auto" w:fill="auto"/>
            <w:noWrap/>
            <w:vAlign w:val="bottom"/>
            <w:hideMark/>
          </w:tcPr>
          <w:p w14:paraId="1619415A" w14:textId="53A03598"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(0.122)</w:t>
            </w:r>
          </w:p>
        </w:tc>
        <w:tc>
          <w:tcPr>
            <w:tcW w:w="1341" w:type="dxa"/>
            <w:tcBorders>
              <w:top w:val="nil"/>
              <w:left w:val="nil"/>
              <w:bottom w:val="nil"/>
              <w:right w:val="nil"/>
            </w:tcBorders>
            <w:shd w:val="clear" w:color="auto" w:fill="auto"/>
            <w:noWrap/>
            <w:vAlign w:val="bottom"/>
            <w:hideMark/>
          </w:tcPr>
          <w:p w14:paraId="61ECD569" w14:textId="7451FA3D"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(0.082)</w:t>
            </w:r>
          </w:p>
        </w:tc>
        <w:tc>
          <w:tcPr>
            <w:tcW w:w="1142" w:type="dxa"/>
            <w:tcBorders>
              <w:top w:val="nil"/>
              <w:left w:val="nil"/>
              <w:bottom w:val="nil"/>
              <w:right w:val="nil"/>
            </w:tcBorders>
            <w:shd w:val="clear" w:color="auto" w:fill="auto"/>
            <w:noWrap/>
            <w:vAlign w:val="bottom"/>
            <w:hideMark/>
          </w:tcPr>
          <w:p w14:paraId="55C4146E" w14:textId="5B2C3768"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(2.194)</w:t>
            </w:r>
          </w:p>
        </w:tc>
        <w:tc>
          <w:tcPr>
            <w:tcW w:w="1918" w:type="dxa"/>
            <w:tcBorders>
              <w:top w:val="nil"/>
              <w:left w:val="nil"/>
              <w:bottom w:val="nil"/>
              <w:right w:val="nil"/>
            </w:tcBorders>
            <w:shd w:val="clear" w:color="auto" w:fill="auto"/>
            <w:noWrap/>
            <w:vAlign w:val="bottom"/>
            <w:hideMark/>
          </w:tcPr>
          <w:p w14:paraId="5E50A064" w14:textId="750510BA"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(1.566)</w:t>
            </w:r>
          </w:p>
        </w:tc>
      </w:tr>
      <w:tr w:rsidR="008E5029" w:rsidRPr="00E06ADF" w14:paraId="6BB4748F" w14:textId="77777777" w:rsidTr="002D150F">
        <w:trPr>
          <w:trHeight w:val="310"/>
        </w:trPr>
        <w:tc>
          <w:tcPr>
            <w:tcW w:w="1890" w:type="dxa"/>
            <w:tcBorders>
              <w:top w:val="nil"/>
              <w:left w:val="nil"/>
              <w:bottom w:val="nil"/>
              <w:right w:val="nil"/>
            </w:tcBorders>
            <w:shd w:val="clear" w:color="auto" w:fill="auto"/>
            <w:noWrap/>
            <w:vAlign w:val="bottom"/>
            <w:hideMark/>
          </w:tcPr>
          <w:p w14:paraId="0DD10E36" w14:textId="77777777" w:rsidR="008E5029" w:rsidRPr="00E06ADF" w:rsidRDefault="008E5029" w:rsidP="008E5029">
            <w:pPr>
              <w:rPr>
                <w:rFonts w:ascii="Times New Roman" w:eastAsia="Times New Roman" w:hAnsi="Times New Roman"/>
                <w:color w:val="000000"/>
                <w:sz w:val="22"/>
                <w:szCs w:val="22"/>
              </w:rPr>
            </w:pPr>
            <w:r w:rsidRPr="00E06ADF">
              <w:rPr>
                <w:rFonts w:ascii="Times New Roman" w:eastAsia="Times New Roman" w:hAnsi="Times New Roman"/>
                <w:color w:val="000000"/>
                <w:sz w:val="22"/>
                <w:szCs w:val="22"/>
              </w:rPr>
              <w:t xml:space="preserve">Discovery, t-1 </w:t>
            </w:r>
          </w:p>
        </w:tc>
        <w:tc>
          <w:tcPr>
            <w:tcW w:w="1041" w:type="dxa"/>
            <w:tcBorders>
              <w:top w:val="nil"/>
              <w:left w:val="nil"/>
              <w:bottom w:val="nil"/>
              <w:right w:val="nil"/>
            </w:tcBorders>
            <w:shd w:val="clear" w:color="auto" w:fill="auto"/>
            <w:noWrap/>
            <w:vAlign w:val="bottom"/>
            <w:hideMark/>
          </w:tcPr>
          <w:p w14:paraId="281AF673" w14:textId="3FDEDC6F"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2.534**</w:t>
            </w:r>
          </w:p>
        </w:tc>
        <w:tc>
          <w:tcPr>
            <w:tcW w:w="858" w:type="dxa"/>
            <w:tcBorders>
              <w:top w:val="nil"/>
              <w:left w:val="nil"/>
              <w:bottom w:val="nil"/>
              <w:right w:val="nil"/>
            </w:tcBorders>
            <w:shd w:val="clear" w:color="auto" w:fill="auto"/>
            <w:noWrap/>
            <w:vAlign w:val="bottom"/>
            <w:hideMark/>
          </w:tcPr>
          <w:p w14:paraId="2D6D6289" w14:textId="28CB7718"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0.070</w:t>
            </w:r>
          </w:p>
        </w:tc>
        <w:tc>
          <w:tcPr>
            <w:tcW w:w="1341" w:type="dxa"/>
            <w:tcBorders>
              <w:top w:val="nil"/>
              <w:left w:val="nil"/>
              <w:bottom w:val="nil"/>
              <w:right w:val="nil"/>
            </w:tcBorders>
            <w:shd w:val="clear" w:color="auto" w:fill="auto"/>
            <w:noWrap/>
            <w:vAlign w:val="bottom"/>
            <w:hideMark/>
          </w:tcPr>
          <w:p w14:paraId="5869E38E" w14:textId="1ADD6600"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0.171***</w:t>
            </w:r>
          </w:p>
        </w:tc>
        <w:tc>
          <w:tcPr>
            <w:tcW w:w="1142" w:type="dxa"/>
            <w:tcBorders>
              <w:top w:val="nil"/>
              <w:left w:val="nil"/>
              <w:bottom w:val="nil"/>
              <w:right w:val="nil"/>
            </w:tcBorders>
            <w:shd w:val="clear" w:color="auto" w:fill="auto"/>
            <w:noWrap/>
            <w:vAlign w:val="bottom"/>
            <w:hideMark/>
          </w:tcPr>
          <w:p w14:paraId="714BAADB" w14:textId="154F0E7B"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2.881*</w:t>
            </w:r>
          </w:p>
        </w:tc>
        <w:tc>
          <w:tcPr>
            <w:tcW w:w="1918" w:type="dxa"/>
            <w:tcBorders>
              <w:top w:val="nil"/>
              <w:left w:val="nil"/>
              <w:bottom w:val="nil"/>
              <w:right w:val="nil"/>
            </w:tcBorders>
            <w:shd w:val="clear" w:color="auto" w:fill="auto"/>
            <w:noWrap/>
            <w:vAlign w:val="bottom"/>
            <w:hideMark/>
          </w:tcPr>
          <w:p w14:paraId="7EE67F74" w14:textId="1DB3FBA1"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-0.136</w:t>
            </w:r>
          </w:p>
        </w:tc>
      </w:tr>
      <w:tr w:rsidR="008E5029" w:rsidRPr="00E06ADF" w14:paraId="3EA8F9E9" w14:textId="77777777" w:rsidTr="002D150F">
        <w:trPr>
          <w:trHeight w:val="310"/>
        </w:trPr>
        <w:tc>
          <w:tcPr>
            <w:tcW w:w="1890" w:type="dxa"/>
            <w:tcBorders>
              <w:top w:val="nil"/>
              <w:left w:val="nil"/>
              <w:bottom w:val="nil"/>
              <w:right w:val="nil"/>
            </w:tcBorders>
            <w:shd w:val="clear" w:color="auto" w:fill="auto"/>
            <w:noWrap/>
            <w:vAlign w:val="bottom"/>
            <w:hideMark/>
          </w:tcPr>
          <w:p w14:paraId="04E86FB0" w14:textId="77777777" w:rsidR="008E5029" w:rsidRPr="00E06ADF" w:rsidRDefault="008E5029" w:rsidP="008E5029">
            <w:pPr>
              <w:rPr>
                <w:rFonts w:ascii="Times New Roman" w:eastAsia="Times New Roman" w:hAnsi="Times New Roman"/>
                <w:color w:val="000000"/>
                <w:sz w:val="22"/>
                <w:szCs w:val="22"/>
              </w:rPr>
            </w:pPr>
          </w:p>
        </w:tc>
        <w:tc>
          <w:tcPr>
            <w:tcW w:w="1041" w:type="dxa"/>
            <w:tcBorders>
              <w:top w:val="nil"/>
              <w:left w:val="nil"/>
              <w:bottom w:val="nil"/>
              <w:right w:val="nil"/>
            </w:tcBorders>
            <w:shd w:val="clear" w:color="auto" w:fill="auto"/>
            <w:noWrap/>
            <w:vAlign w:val="bottom"/>
            <w:hideMark/>
          </w:tcPr>
          <w:p w14:paraId="64116F67" w14:textId="65BA9A1D"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(1.053)</w:t>
            </w:r>
          </w:p>
        </w:tc>
        <w:tc>
          <w:tcPr>
            <w:tcW w:w="858" w:type="dxa"/>
            <w:tcBorders>
              <w:top w:val="nil"/>
              <w:left w:val="nil"/>
              <w:bottom w:val="nil"/>
              <w:right w:val="nil"/>
            </w:tcBorders>
            <w:shd w:val="clear" w:color="auto" w:fill="auto"/>
            <w:noWrap/>
            <w:vAlign w:val="bottom"/>
            <w:hideMark/>
          </w:tcPr>
          <w:p w14:paraId="0BEBB2AA" w14:textId="0BA432E1"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(0.079)</w:t>
            </w:r>
          </w:p>
        </w:tc>
        <w:tc>
          <w:tcPr>
            <w:tcW w:w="1341" w:type="dxa"/>
            <w:tcBorders>
              <w:top w:val="nil"/>
              <w:left w:val="nil"/>
              <w:bottom w:val="nil"/>
              <w:right w:val="nil"/>
            </w:tcBorders>
            <w:shd w:val="clear" w:color="auto" w:fill="auto"/>
            <w:noWrap/>
            <w:vAlign w:val="bottom"/>
            <w:hideMark/>
          </w:tcPr>
          <w:p w14:paraId="6C31DAFA" w14:textId="7A8D732A"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(0.058)</w:t>
            </w:r>
          </w:p>
        </w:tc>
        <w:tc>
          <w:tcPr>
            <w:tcW w:w="1142" w:type="dxa"/>
            <w:tcBorders>
              <w:top w:val="nil"/>
              <w:left w:val="nil"/>
              <w:bottom w:val="nil"/>
              <w:right w:val="nil"/>
            </w:tcBorders>
            <w:shd w:val="clear" w:color="auto" w:fill="auto"/>
            <w:noWrap/>
            <w:vAlign w:val="bottom"/>
            <w:hideMark/>
          </w:tcPr>
          <w:p w14:paraId="4FAAA400" w14:textId="6B54B7EB"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(1.502)</w:t>
            </w:r>
          </w:p>
        </w:tc>
        <w:tc>
          <w:tcPr>
            <w:tcW w:w="1918" w:type="dxa"/>
            <w:tcBorders>
              <w:top w:val="nil"/>
              <w:left w:val="nil"/>
              <w:bottom w:val="nil"/>
              <w:right w:val="nil"/>
            </w:tcBorders>
            <w:shd w:val="clear" w:color="auto" w:fill="auto"/>
            <w:noWrap/>
            <w:vAlign w:val="bottom"/>
            <w:hideMark/>
          </w:tcPr>
          <w:p w14:paraId="60628584" w14:textId="7CE2A98F"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(1.269)</w:t>
            </w:r>
          </w:p>
        </w:tc>
      </w:tr>
      <w:tr w:rsidR="008E5029" w:rsidRPr="00E06ADF" w14:paraId="640CC89F" w14:textId="77777777" w:rsidTr="002D150F">
        <w:trPr>
          <w:trHeight w:val="310"/>
        </w:trPr>
        <w:tc>
          <w:tcPr>
            <w:tcW w:w="1890" w:type="dxa"/>
            <w:tcBorders>
              <w:top w:val="nil"/>
              <w:left w:val="nil"/>
              <w:bottom w:val="nil"/>
              <w:right w:val="nil"/>
            </w:tcBorders>
            <w:shd w:val="clear" w:color="auto" w:fill="auto"/>
            <w:noWrap/>
            <w:vAlign w:val="bottom"/>
            <w:hideMark/>
          </w:tcPr>
          <w:p w14:paraId="73883B21" w14:textId="77777777" w:rsidR="008E5029" w:rsidRPr="00E06ADF" w:rsidRDefault="008E5029" w:rsidP="008E5029">
            <w:pPr>
              <w:rPr>
                <w:rFonts w:ascii="Times New Roman" w:eastAsia="Times New Roman" w:hAnsi="Times New Roman"/>
                <w:color w:val="000000"/>
                <w:sz w:val="22"/>
                <w:szCs w:val="22"/>
              </w:rPr>
            </w:pPr>
            <w:r w:rsidRPr="00E06ADF">
              <w:rPr>
                <w:rFonts w:ascii="Times New Roman" w:eastAsia="Times New Roman" w:hAnsi="Times New Roman"/>
                <w:color w:val="000000"/>
                <w:sz w:val="22"/>
                <w:szCs w:val="22"/>
              </w:rPr>
              <w:t>Discovery, t-2</w:t>
            </w:r>
          </w:p>
        </w:tc>
        <w:tc>
          <w:tcPr>
            <w:tcW w:w="1041" w:type="dxa"/>
            <w:tcBorders>
              <w:top w:val="nil"/>
              <w:left w:val="nil"/>
              <w:bottom w:val="nil"/>
              <w:right w:val="nil"/>
            </w:tcBorders>
            <w:shd w:val="clear" w:color="auto" w:fill="auto"/>
            <w:noWrap/>
            <w:vAlign w:val="bottom"/>
            <w:hideMark/>
          </w:tcPr>
          <w:p w14:paraId="4C5158E0" w14:textId="0C01F5A0"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2.250**</w:t>
            </w:r>
          </w:p>
        </w:tc>
        <w:tc>
          <w:tcPr>
            <w:tcW w:w="858" w:type="dxa"/>
            <w:tcBorders>
              <w:top w:val="nil"/>
              <w:left w:val="nil"/>
              <w:bottom w:val="nil"/>
              <w:right w:val="nil"/>
            </w:tcBorders>
            <w:shd w:val="clear" w:color="auto" w:fill="auto"/>
            <w:noWrap/>
            <w:vAlign w:val="bottom"/>
            <w:hideMark/>
          </w:tcPr>
          <w:p w14:paraId="67CB54D3" w14:textId="16A5980E"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0.028</w:t>
            </w:r>
          </w:p>
        </w:tc>
        <w:tc>
          <w:tcPr>
            <w:tcW w:w="1341" w:type="dxa"/>
            <w:tcBorders>
              <w:top w:val="nil"/>
              <w:left w:val="nil"/>
              <w:bottom w:val="nil"/>
              <w:right w:val="nil"/>
            </w:tcBorders>
            <w:shd w:val="clear" w:color="auto" w:fill="auto"/>
            <w:noWrap/>
            <w:vAlign w:val="bottom"/>
            <w:hideMark/>
          </w:tcPr>
          <w:p w14:paraId="7E821F7B" w14:textId="438F1B4D"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0.073</w:t>
            </w:r>
          </w:p>
        </w:tc>
        <w:tc>
          <w:tcPr>
            <w:tcW w:w="1142" w:type="dxa"/>
            <w:tcBorders>
              <w:top w:val="nil"/>
              <w:left w:val="nil"/>
              <w:bottom w:val="nil"/>
              <w:right w:val="nil"/>
            </w:tcBorders>
            <w:shd w:val="clear" w:color="auto" w:fill="auto"/>
            <w:noWrap/>
            <w:vAlign w:val="bottom"/>
            <w:hideMark/>
          </w:tcPr>
          <w:p w14:paraId="60FEA30C" w14:textId="0C6E0A78"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1.956**</w:t>
            </w:r>
          </w:p>
        </w:tc>
        <w:tc>
          <w:tcPr>
            <w:tcW w:w="1918" w:type="dxa"/>
            <w:tcBorders>
              <w:top w:val="nil"/>
              <w:left w:val="nil"/>
              <w:bottom w:val="nil"/>
              <w:right w:val="nil"/>
            </w:tcBorders>
            <w:shd w:val="clear" w:color="auto" w:fill="auto"/>
            <w:noWrap/>
            <w:vAlign w:val="bottom"/>
            <w:hideMark/>
          </w:tcPr>
          <w:p w14:paraId="23C1FCD2" w14:textId="7BEAEF32"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-1.770</w:t>
            </w:r>
          </w:p>
        </w:tc>
      </w:tr>
      <w:tr w:rsidR="008E5029" w:rsidRPr="00E06ADF" w14:paraId="3A7A980E" w14:textId="77777777" w:rsidTr="002D150F">
        <w:trPr>
          <w:trHeight w:val="310"/>
        </w:trPr>
        <w:tc>
          <w:tcPr>
            <w:tcW w:w="1890" w:type="dxa"/>
            <w:tcBorders>
              <w:top w:val="nil"/>
              <w:left w:val="nil"/>
              <w:bottom w:val="nil"/>
              <w:right w:val="nil"/>
            </w:tcBorders>
            <w:shd w:val="clear" w:color="auto" w:fill="auto"/>
            <w:noWrap/>
            <w:vAlign w:val="bottom"/>
            <w:hideMark/>
          </w:tcPr>
          <w:p w14:paraId="59796EC7" w14:textId="77777777" w:rsidR="008E5029" w:rsidRPr="00E06ADF" w:rsidRDefault="008E5029" w:rsidP="008E5029">
            <w:pPr>
              <w:rPr>
                <w:rFonts w:ascii="Times New Roman" w:eastAsia="Times New Roman" w:hAnsi="Times New Roman"/>
                <w:color w:val="000000"/>
                <w:sz w:val="22"/>
                <w:szCs w:val="22"/>
              </w:rPr>
            </w:pPr>
          </w:p>
        </w:tc>
        <w:tc>
          <w:tcPr>
            <w:tcW w:w="1041" w:type="dxa"/>
            <w:tcBorders>
              <w:top w:val="nil"/>
              <w:left w:val="nil"/>
              <w:bottom w:val="nil"/>
              <w:right w:val="nil"/>
            </w:tcBorders>
            <w:shd w:val="clear" w:color="auto" w:fill="auto"/>
            <w:noWrap/>
            <w:vAlign w:val="bottom"/>
            <w:hideMark/>
          </w:tcPr>
          <w:p w14:paraId="229B9B2A" w14:textId="15991C5F"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(1.042)</w:t>
            </w:r>
          </w:p>
        </w:tc>
        <w:tc>
          <w:tcPr>
            <w:tcW w:w="858" w:type="dxa"/>
            <w:tcBorders>
              <w:top w:val="nil"/>
              <w:left w:val="nil"/>
              <w:bottom w:val="nil"/>
              <w:right w:val="nil"/>
            </w:tcBorders>
            <w:shd w:val="clear" w:color="auto" w:fill="auto"/>
            <w:noWrap/>
            <w:vAlign w:val="bottom"/>
            <w:hideMark/>
          </w:tcPr>
          <w:p w14:paraId="469C700D" w14:textId="589490D8"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(0.052)</w:t>
            </w:r>
          </w:p>
        </w:tc>
        <w:tc>
          <w:tcPr>
            <w:tcW w:w="1341" w:type="dxa"/>
            <w:tcBorders>
              <w:top w:val="nil"/>
              <w:left w:val="nil"/>
              <w:bottom w:val="nil"/>
              <w:right w:val="nil"/>
            </w:tcBorders>
            <w:shd w:val="clear" w:color="auto" w:fill="auto"/>
            <w:noWrap/>
            <w:vAlign w:val="bottom"/>
            <w:hideMark/>
          </w:tcPr>
          <w:p w14:paraId="7A837BBC" w14:textId="6689E3D0"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(0.051)</w:t>
            </w:r>
          </w:p>
        </w:tc>
        <w:tc>
          <w:tcPr>
            <w:tcW w:w="1142" w:type="dxa"/>
            <w:tcBorders>
              <w:top w:val="nil"/>
              <w:left w:val="nil"/>
              <w:bottom w:val="nil"/>
              <w:right w:val="nil"/>
            </w:tcBorders>
            <w:shd w:val="clear" w:color="auto" w:fill="auto"/>
            <w:noWrap/>
            <w:vAlign w:val="bottom"/>
            <w:hideMark/>
          </w:tcPr>
          <w:p w14:paraId="212ED369" w14:textId="09A8263B"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(0.852)</w:t>
            </w:r>
          </w:p>
        </w:tc>
        <w:tc>
          <w:tcPr>
            <w:tcW w:w="1918" w:type="dxa"/>
            <w:tcBorders>
              <w:top w:val="nil"/>
              <w:left w:val="nil"/>
              <w:bottom w:val="nil"/>
              <w:right w:val="nil"/>
            </w:tcBorders>
            <w:shd w:val="clear" w:color="auto" w:fill="auto"/>
            <w:noWrap/>
            <w:vAlign w:val="bottom"/>
            <w:hideMark/>
          </w:tcPr>
          <w:p w14:paraId="1C711D37" w14:textId="35149107"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(1.905)</w:t>
            </w:r>
          </w:p>
        </w:tc>
      </w:tr>
      <w:tr w:rsidR="008E5029" w:rsidRPr="00E06ADF" w14:paraId="3DC274D5" w14:textId="77777777" w:rsidTr="002D150F">
        <w:trPr>
          <w:trHeight w:val="310"/>
        </w:trPr>
        <w:tc>
          <w:tcPr>
            <w:tcW w:w="1890" w:type="dxa"/>
            <w:tcBorders>
              <w:top w:val="nil"/>
              <w:left w:val="nil"/>
              <w:bottom w:val="nil"/>
              <w:right w:val="nil"/>
            </w:tcBorders>
            <w:shd w:val="clear" w:color="auto" w:fill="auto"/>
            <w:noWrap/>
            <w:vAlign w:val="bottom"/>
            <w:hideMark/>
          </w:tcPr>
          <w:p w14:paraId="0C281918" w14:textId="77777777" w:rsidR="008E5029" w:rsidRPr="00E06ADF" w:rsidRDefault="008E5029" w:rsidP="008E5029">
            <w:pPr>
              <w:rPr>
                <w:rFonts w:ascii="Times New Roman" w:eastAsia="Times New Roman" w:hAnsi="Times New Roman"/>
                <w:color w:val="000000"/>
                <w:sz w:val="22"/>
                <w:szCs w:val="22"/>
              </w:rPr>
            </w:pPr>
            <w:r w:rsidRPr="00E06ADF">
              <w:rPr>
                <w:rFonts w:ascii="Times New Roman" w:eastAsia="Times New Roman" w:hAnsi="Times New Roman"/>
                <w:color w:val="000000"/>
                <w:sz w:val="22"/>
                <w:szCs w:val="22"/>
              </w:rPr>
              <w:t xml:space="preserve">Discovery, t-3 </w:t>
            </w:r>
          </w:p>
        </w:tc>
        <w:tc>
          <w:tcPr>
            <w:tcW w:w="1041" w:type="dxa"/>
            <w:tcBorders>
              <w:top w:val="nil"/>
              <w:left w:val="nil"/>
              <w:bottom w:val="nil"/>
              <w:right w:val="nil"/>
            </w:tcBorders>
            <w:shd w:val="clear" w:color="auto" w:fill="auto"/>
            <w:noWrap/>
            <w:vAlign w:val="bottom"/>
            <w:hideMark/>
          </w:tcPr>
          <w:p w14:paraId="7957768C" w14:textId="5F4EC7E4"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2.430*</w:t>
            </w:r>
          </w:p>
        </w:tc>
        <w:tc>
          <w:tcPr>
            <w:tcW w:w="858" w:type="dxa"/>
            <w:tcBorders>
              <w:top w:val="nil"/>
              <w:left w:val="nil"/>
              <w:bottom w:val="nil"/>
              <w:right w:val="nil"/>
            </w:tcBorders>
            <w:shd w:val="clear" w:color="auto" w:fill="auto"/>
            <w:noWrap/>
            <w:vAlign w:val="bottom"/>
            <w:hideMark/>
          </w:tcPr>
          <w:p w14:paraId="2B6BC7FB" w14:textId="6EB1AC9B"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0.063*</w:t>
            </w:r>
          </w:p>
        </w:tc>
        <w:tc>
          <w:tcPr>
            <w:tcW w:w="1341" w:type="dxa"/>
            <w:tcBorders>
              <w:top w:val="nil"/>
              <w:left w:val="nil"/>
              <w:bottom w:val="nil"/>
              <w:right w:val="nil"/>
            </w:tcBorders>
            <w:shd w:val="clear" w:color="auto" w:fill="auto"/>
            <w:noWrap/>
            <w:vAlign w:val="bottom"/>
            <w:hideMark/>
          </w:tcPr>
          <w:p w14:paraId="60E3AA0B" w14:textId="32E27CDA"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0.122***</w:t>
            </w:r>
          </w:p>
        </w:tc>
        <w:tc>
          <w:tcPr>
            <w:tcW w:w="1142" w:type="dxa"/>
            <w:tcBorders>
              <w:top w:val="nil"/>
              <w:left w:val="nil"/>
              <w:bottom w:val="nil"/>
              <w:right w:val="nil"/>
            </w:tcBorders>
            <w:shd w:val="clear" w:color="auto" w:fill="auto"/>
            <w:noWrap/>
            <w:vAlign w:val="bottom"/>
            <w:hideMark/>
          </w:tcPr>
          <w:p w14:paraId="18FF5B3D" w14:textId="098D7324"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2.112***</w:t>
            </w:r>
          </w:p>
        </w:tc>
        <w:tc>
          <w:tcPr>
            <w:tcW w:w="1918" w:type="dxa"/>
            <w:tcBorders>
              <w:top w:val="nil"/>
              <w:left w:val="nil"/>
              <w:bottom w:val="nil"/>
              <w:right w:val="nil"/>
            </w:tcBorders>
            <w:shd w:val="clear" w:color="auto" w:fill="auto"/>
            <w:noWrap/>
            <w:vAlign w:val="bottom"/>
            <w:hideMark/>
          </w:tcPr>
          <w:p w14:paraId="175BF493" w14:textId="5B521B39"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-0.703</w:t>
            </w:r>
          </w:p>
        </w:tc>
      </w:tr>
      <w:tr w:rsidR="008E5029" w:rsidRPr="00E06ADF" w14:paraId="489A4F55" w14:textId="77777777" w:rsidTr="002D150F">
        <w:trPr>
          <w:trHeight w:val="310"/>
        </w:trPr>
        <w:tc>
          <w:tcPr>
            <w:tcW w:w="1890" w:type="dxa"/>
            <w:tcBorders>
              <w:top w:val="nil"/>
              <w:left w:val="nil"/>
              <w:bottom w:val="nil"/>
              <w:right w:val="nil"/>
            </w:tcBorders>
            <w:shd w:val="clear" w:color="auto" w:fill="auto"/>
            <w:noWrap/>
            <w:vAlign w:val="bottom"/>
            <w:hideMark/>
          </w:tcPr>
          <w:p w14:paraId="6808E984" w14:textId="77777777" w:rsidR="008E5029" w:rsidRPr="00E06ADF" w:rsidRDefault="008E5029" w:rsidP="008E5029">
            <w:pPr>
              <w:rPr>
                <w:rFonts w:ascii="Times New Roman" w:eastAsia="Times New Roman" w:hAnsi="Times New Roman"/>
                <w:color w:val="000000"/>
                <w:sz w:val="22"/>
                <w:szCs w:val="22"/>
              </w:rPr>
            </w:pPr>
          </w:p>
        </w:tc>
        <w:tc>
          <w:tcPr>
            <w:tcW w:w="1041" w:type="dxa"/>
            <w:tcBorders>
              <w:top w:val="nil"/>
              <w:left w:val="nil"/>
              <w:bottom w:val="nil"/>
              <w:right w:val="nil"/>
            </w:tcBorders>
            <w:shd w:val="clear" w:color="auto" w:fill="auto"/>
            <w:noWrap/>
            <w:vAlign w:val="bottom"/>
            <w:hideMark/>
          </w:tcPr>
          <w:p w14:paraId="38F35A80" w14:textId="40D1D7CE"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(1.291)</w:t>
            </w:r>
          </w:p>
        </w:tc>
        <w:tc>
          <w:tcPr>
            <w:tcW w:w="858" w:type="dxa"/>
            <w:tcBorders>
              <w:top w:val="nil"/>
              <w:left w:val="nil"/>
              <w:bottom w:val="nil"/>
              <w:right w:val="nil"/>
            </w:tcBorders>
            <w:shd w:val="clear" w:color="auto" w:fill="auto"/>
            <w:noWrap/>
            <w:vAlign w:val="bottom"/>
            <w:hideMark/>
          </w:tcPr>
          <w:p w14:paraId="6AE3A967" w14:textId="2E31E3EA"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(0.036)</w:t>
            </w:r>
          </w:p>
        </w:tc>
        <w:tc>
          <w:tcPr>
            <w:tcW w:w="1341" w:type="dxa"/>
            <w:tcBorders>
              <w:top w:val="nil"/>
              <w:left w:val="nil"/>
              <w:bottom w:val="nil"/>
              <w:right w:val="nil"/>
            </w:tcBorders>
            <w:shd w:val="clear" w:color="auto" w:fill="auto"/>
            <w:noWrap/>
            <w:vAlign w:val="bottom"/>
            <w:hideMark/>
          </w:tcPr>
          <w:p w14:paraId="3AE6CA81" w14:textId="693EFD3E"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(0.037)</w:t>
            </w:r>
          </w:p>
        </w:tc>
        <w:tc>
          <w:tcPr>
            <w:tcW w:w="1142" w:type="dxa"/>
            <w:tcBorders>
              <w:top w:val="nil"/>
              <w:left w:val="nil"/>
              <w:bottom w:val="nil"/>
              <w:right w:val="nil"/>
            </w:tcBorders>
            <w:shd w:val="clear" w:color="auto" w:fill="auto"/>
            <w:noWrap/>
            <w:vAlign w:val="bottom"/>
            <w:hideMark/>
          </w:tcPr>
          <w:p w14:paraId="42F39AE5" w14:textId="15E30B00"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(0.670)</w:t>
            </w:r>
          </w:p>
        </w:tc>
        <w:tc>
          <w:tcPr>
            <w:tcW w:w="1918" w:type="dxa"/>
            <w:tcBorders>
              <w:top w:val="nil"/>
              <w:left w:val="nil"/>
              <w:bottom w:val="nil"/>
              <w:right w:val="nil"/>
            </w:tcBorders>
            <w:shd w:val="clear" w:color="auto" w:fill="auto"/>
            <w:noWrap/>
            <w:vAlign w:val="bottom"/>
            <w:hideMark/>
          </w:tcPr>
          <w:p w14:paraId="168A097A" w14:textId="541B4AB7"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(2.004)</w:t>
            </w:r>
          </w:p>
        </w:tc>
      </w:tr>
      <w:tr w:rsidR="008E5029" w:rsidRPr="00E06ADF" w14:paraId="5C777D39" w14:textId="77777777" w:rsidTr="002D150F">
        <w:trPr>
          <w:trHeight w:val="310"/>
        </w:trPr>
        <w:tc>
          <w:tcPr>
            <w:tcW w:w="1890" w:type="dxa"/>
            <w:tcBorders>
              <w:top w:val="nil"/>
              <w:left w:val="nil"/>
              <w:bottom w:val="nil"/>
              <w:right w:val="nil"/>
            </w:tcBorders>
            <w:shd w:val="clear" w:color="auto" w:fill="auto"/>
            <w:noWrap/>
            <w:vAlign w:val="bottom"/>
            <w:hideMark/>
          </w:tcPr>
          <w:p w14:paraId="62E24AB1" w14:textId="77777777" w:rsidR="008E5029" w:rsidRPr="00E06ADF" w:rsidRDefault="008E5029" w:rsidP="008E5029">
            <w:pPr>
              <w:rPr>
                <w:rFonts w:ascii="Times New Roman" w:eastAsia="Times New Roman" w:hAnsi="Times New Roman"/>
                <w:color w:val="000000"/>
                <w:sz w:val="22"/>
                <w:szCs w:val="22"/>
              </w:rPr>
            </w:pPr>
            <w:r w:rsidRPr="00E06ADF">
              <w:rPr>
                <w:rFonts w:ascii="Times New Roman" w:eastAsia="Times New Roman" w:hAnsi="Times New Roman"/>
                <w:color w:val="000000"/>
                <w:sz w:val="22"/>
                <w:szCs w:val="22"/>
              </w:rPr>
              <w:t xml:space="preserve">Discovery, t-4 </w:t>
            </w:r>
          </w:p>
        </w:tc>
        <w:tc>
          <w:tcPr>
            <w:tcW w:w="1041" w:type="dxa"/>
            <w:tcBorders>
              <w:top w:val="nil"/>
              <w:left w:val="nil"/>
              <w:bottom w:val="nil"/>
              <w:right w:val="nil"/>
            </w:tcBorders>
            <w:shd w:val="clear" w:color="auto" w:fill="auto"/>
            <w:noWrap/>
            <w:vAlign w:val="bottom"/>
            <w:hideMark/>
          </w:tcPr>
          <w:p w14:paraId="1E5847D6" w14:textId="0AA9E655"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2.168*</w:t>
            </w:r>
          </w:p>
        </w:tc>
        <w:tc>
          <w:tcPr>
            <w:tcW w:w="858" w:type="dxa"/>
            <w:tcBorders>
              <w:top w:val="nil"/>
              <w:left w:val="nil"/>
              <w:bottom w:val="nil"/>
              <w:right w:val="nil"/>
            </w:tcBorders>
            <w:shd w:val="clear" w:color="auto" w:fill="auto"/>
            <w:noWrap/>
            <w:vAlign w:val="bottom"/>
            <w:hideMark/>
          </w:tcPr>
          <w:p w14:paraId="3BC8A6EC" w14:textId="23598D27"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-0.017</w:t>
            </w:r>
          </w:p>
        </w:tc>
        <w:tc>
          <w:tcPr>
            <w:tcW w:w="1341" w:type="dxa"/>
            <w:tcBorders>
              <w:top w:val="nil"/>
              <w:left w:val="nil"/>
              <w:bottom w:val="nil"/>
              <w:right w:val="nil"/>
            </w:tcBorders>
            <w:shd w:val="clear" w:color="auto" w:fill="auto"/>
            <w:noWrap/>
            <w:vAlign w:val="bottom"/>
            <w:hideMark/>
          </w:tcPr>
          <w:p w14:paraId="1BB87ED5" w14:textId="23FD4077"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-0.017</w:t>
            </w:r>
          </w:p>
        </w:tc>
        <w:tc>
          <w:tcPr>
            <w:tcW w:w="1142" w:type="dxa"/>
            <w:tcBorders>
              <w:top w:val="nil"/>
              <w:left w:val="nil"/>
              <w:bottom w:val="nil"/>
              <w:right w:val="nil"/>
            </w:tcBorders>
            <w:shd w:val="clear" w:color="auto" w:fill="auto"/>
            <w:noWrap/>
            <w:vAlign w:val="bottom"/>
            <w:hideMark/>
          </w:tcPr>
          <w:p w14:paraId="0FE675B7" w14:textId="5B7ABD70"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1.811***</w:t>
            </w:r>
          </w:p>
        </w:tc>
        <w:tc>
          <w:tcPr>
            <w:tcW w:w="1918" w:type="dxa"/>
            <w:tcBorders>
              <w:top w:val="nil"/>
              <w:left w:val="nil"/>
              <w:bottom w:val="nil"/>
              <w:right w:val="nil"/>
            </w:tcBorders>
            <w:shd w:val="clear" w:color="auto" w:fill="auto"/>
            <w:noWrap/>
            <w:vAlign w:val="bottom"/>
            <w:hideMark/>
          </w:tcPr>
          <w:p w14:paraId="173EBA23" w14:textId="512E30D0"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-1.133</w:t>
            </w:r>
          </w:p>
        </w:tc>
      </w:tr>
      <w:tr w:rsidR="008E5029" w:rsidRPr="00E06ADF" w14:paraId="7E576994" w14:textId="77777777" w:rsidTr="002D150F">
        <w:trPr>
          <w:trHeight w:val="310"/>
        </w:trPr>
        <w:tc>
          <w:tcPr>
            <w:tcW w:w="1890" w:type="dxa"/>
            <w:tcBorders>
              <w:top w:val="nil"/>
              <w:left w:val="nil"/>
              <w:bottom w:val="nil"/>
              <w:right w:val="nil"/>
            </w:tcBorders>
            <w:shd w:val="clear" w:color="auto" w:fill="auto"/>
            <w:noWrap/>
            <w:vAlign w:val="bottom"/>
            <w:hideMark/>
          </w:tcPr>
          <w:p w14:paraId="6F0BC97F" w14:textId="77777777" w:rsidR="008E5029" w:rsidRPr="00E06ADF" w:rsidRDefault="008E5029" w:rsidP="008E5029">
            <w:pPr>
              <w:rPr>
                <w:rFonts w:ascii="Times New Roman" w:eastAsia="Times New Roman" w:hAnsi="Times New Roman"/>
                <w:color w:val="000000"/>
                <w:sz w:val="22"/>
                <w:szCs w:val="22"/>
              </w:rPr>
            </w:pPr>
          </w:p>
        </w:tc>
        <w:tc>
          <w:tcPr>
            <w:tcW w:w="1041" w:type="dxa"/>
            <w:tcBorders>
              <w:top w:val="nil"/>
              <w:left w:val="nil"/>
              <w:bottom w:val="nil"/>
              <w:right w:val="nil"/>
            </w:tcBorders>
            <w:shd w:val="clear" w:color="auto" w:fill="auto"/>
            <w:noWrap/>
            <w:vAlign w:val="bottom"/>
            <w:hideMark/>
          </w:tcPr>
          <w:p w14:paraId="323E0C84" w14:textId="470030AB"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(1.201)</w:t>
            </w:r>
          </w:p>
        </w:tc>
        <w:tc>
          <w:tcPr>
            <w:tcW w:w="858" w:type="dxa"/>
            <w:tcBorders>
              <w:top w:val="nil"/>
              <w:left w:val="nil"/>
              <w:bottom w:val="nil"/>
              <w:right w:val="nil"/>
            </w:tcBorders>
            <w:shd w:val="clear" w:color="auto" w:fill="auto"/>
            <w:noWrap/>
            <w:vAlign w:val="bottom"/>
            <w:hideMark/>
          </w:tcPr>
          <w:p w14:paraId="1172F5B4" w14:textId="60AEB46D"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(0.059)</w:t>
            </w:r>
          </w:p>
        </w:tc>
        <w:tc>
          <w:tcPr>
            <w:tcW w:w="1341" w:type="dxa"/>
            <w:tcBorders>
              <w:top w:val="nil"/>
              <w:left w:val="nil"/>
              <w:bottom w:val="nil"/>
              <w:right w:val="nil"/>
            </w:tcBorders>
            <w:shd w:val="clear" w:color="auto" w:fill="auto"/>
            <w:noWrap/>
            <w:vAlign w:val="bottom"/>
            <w:hideMark/>
          </w:tcPr>
          <w:p w14:paraId="0248B464" w14:textId="79CE1F2B"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(0.078)</w:t>
            </w:r>
          </w:p>
        </w:tc>
        <w:tc>
          <w:tcPr>
            <w:tcW w:w="1142" w:type="dxa"/>
            <w:tcBorders>
              <w:top w:val="nil"/>
              <w:left w:val="nil"/>
              <w:bottom w:val="nil"/>
              <w:right w:val="nil"/>
            </w:tcBorders>
            <w:shd w:val="clear" w:color="auto" w:fill="auto"/>
            <w:noWrap/>
            <w:vAlign w:val="bottom"/>
            <w:hideMark/>
          </w:tcPr>
          <w:p w14:paraId="3A3D0412" w14:textId="2D40576A"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(0.624)</w:t>
            </w:r>
          </w:p>
        </w:tc>
        <w:tc>
          <w:tcPr>
            <w:tcW w:w="1918" w:type="dxa"/>
            <w:tcBorders>
              <w:top w:val="nil"/>
              <w:left w:val="nil"/>
              <w:bottom w:val="nil"/>
              <w:right w:val="nil"/>
            </w:tcBorders>
            <w:shd w:val="clear" w:color="auto" w:fill="auto"/>
            <w:noWrap/>
            <w:vAlign w:val="bottom"/>
            <w:hideMark/>
          </w:tcPr>
          <w:p w14:paraId="51D1F2AB" w14:textId="268B6187"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(1.717)</w:t>
            </w:r>
          </w:p>
        </w:tc>
      </w:tr>
      <w:tr w:rsidR="008E5029" w:rsidRPr="00E06ADF" w14:paraId="5C930E18" w14:textId="77777777" w:rsidTr="002D150F">
        <w:trPr>
          <w:trHeight w:val="310"/>
        </w:trPr>
        <w:tc>
          <w:tcPr>
            <w:tcW w:w="1890" w:type="dxa"/>
            <w:tcBorders>
              <w:top w:val="nil"/>
              <w:left w:val="nil"/>
              <w:bottom w:val="nil"/>
              <w:right w:val="nil"/>
            </w:tcBorders>
            <w:shd w:val="clear" w:color="auto" w:fill="auto"/>
            <w:noWrap/>
            <w:vAlign w:val="bottom"/>
            <w:hideMark/>
          </w:tcPr>
          <w:p w14:paraId="7A7A3C56" w14:textId="77777777" w:rsidR="008E5029" w:rsidRPr="00E06ADF" w:rsidRDefault="008E5029" w:rsidP="008E5029">
            <w:pPr>
              <w:rPr>
                <w:rFonts w:ascii="Times New Roman" w:eastAsia="Times New Roman" w:hAnsi="Times New Roman"/>
                <w:color w:val="000000"/>
                <w:sz w:val="22"/>
                <w:szCs w:val="22"/>
              </w:rPr>
            </w:pPr>
            <w:r w:rsidRPr="00E06ADF">
              <w:rPr>
                <w:rFonts w:ascii="Times New Roman" w:eastAsia="Times New Roman" w:hAnsi="Times New Roman"/>
                <w:color w:val="000000"/>
                <w:sz w:val="22"/>
                <w:szCs w:val="22"/>
              </w:rPr>
              <w:t>Discovery, t-5</w:t>
            </w:r>
          </w:p>
        </w:tc>
        <w:tc>
          <w:tcPr>
            <w:tcW w:w="1041" w:type="dxa"/>
            <w:tcBorders>
              <w:top w:val="nil"/>
              <w:left w:val="nil"/>
              <w:bottom w:val="nil"/>
              <w:right w:val="nil"/>
            </w:tcBorders>
            <w:shd w:val="clear" w:color="auto" w:fill="auto"/>
            <w:noWrap/>
            <w:vAlign w:val="bottom"/>
            <w:hideMark/>
          </w:tcPr>
          <w:p w14:paraId="3E69ACE6" w14:textId="7B8CECAA"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2.115*</w:t>
            </w:r>
          </w:p>
        </w:tc>
        <w:tc>
          <w:tcPr>
            <w:tcW w:w="858" w:type="dxa"/>
            <w:tcBorders>
              <w:top w:val="nil"/>
              <w:left w:val="nil"/>
              <w:bottom w:val="nil"/>
              <w:right w:val="nil"/>
            </w:tcBorders>
            <w:shd w:val="clear" w:color="auto" w:fill="auto"/>
            <w:noWrap/>
            <w:vAlign w:val="bottom"/>
            <w:hideMark/>
          </w:tcPr>
          <w:p w14:paraId="771ABE8E" w14:textId="4CDDBD4E"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-0.017</w:t>
            </w:r>
          </w:p>
        </w:tc>
        <w:tc>
          <w:tcPr>
            <w:tcW w:w="1341" w:type="dxa"/>
            <w:tcBorders>
              <w:top w:val="nil"/>
              <w:left w:val="nil"/>
              <w:bottom w:val="nil"/>
              <w:right w:val="nil"/>
            </w:tcBorders>
            <w:shd w:val="clear" w:color="auto" w:fill="auto"/>
            <w:noWrap/>
            <w:vAlign w:val="bottom"/>
            <w:hideMark/>
          </w:tcPr>
          <w:p w14:paraId="580D46F8" w14:textId="45C7284C"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-0.037</w:t>
            </w:r>
          </w:p>
        </w:tc>
        <w:tc>
          <w:tcPr>
            <w:tcW w:w="1142" w:type="dxa"/>
            <w:tcBorders>
              <w:top w:val="nil"/>
              <w:left w:val="nil"/>
              <w:bottom w:val="nil"/>
              <w:right w:val="nil"/>
            </w:tcBorders>
            <w:shd w:val="clear" w:color="auto" w:fill="auto"/>
            <w:noWrap/>
            <w:vAlign w:val="bottom"/>
            <w:hideMark/>
          </w:tcPr>
          <w:p w14:paraId="10687BD4" w14:textId="646B887C"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0.772</w:t>
            </w:r>
          </w:p>
        </w:tc>
        <w:tc>
          <w:tcPr>
            <w:tcW w:w="1918" w:type="dxa"/>
            <w:tcBorders>
              <w:top w:val="nil"/>
              <w:left w:val="nil"/>
              <w:bottom w:val="nil"/>
              <w:right w:val="nil"/>
            </w:tcBorders>
            <w:shd w:val="clear" w:color="auto" w:fill="auto"/>
            <w:noWrap/>
            <w:vAlign w:val="bottom"/>
            <w:hideMark/>
          </w:tcPr>
          <w:p w14:paraId="13631E6E" w14:textId="5578807A"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-2.130**</w:t>
            </w:r>
          </w:p>
        </w:tc>
      </w:tr>
      <w:tr w:rsidR="008E5029" w:rsidRPr="00E06ADF" w14:paraId="419E4D21" w14:textId="77777777" w:rsidTr="002D150F">
        <w:trPr>
          <w:trHeight w:val="310"/>
        </w:trPr>
        <w:tc>
          <w:tcPr>
            <w:tcW w:w="1890" w:type="dxa"/>
            <w:tcBorders>
              <w:top w:val="nil"/>
              <w:left w:val="nil"/>
              <w:bottom w:val="nil"/>
              <w:right w:val="nil"/>
            </w:tcBorders>
            <w:shd w:val="clear" w:color="auto" w:fill="auto"/>
            <w:noWrap/>
            <w:vAlign w:val="bottom"/>
            <w:hideMark/>
          </w:tcPr>
          <w:p w14:paraId="10908809" w14:textId="77777777" w:rsidR="008E5029" w:rsidRPr="00E06ADF" w:rsidRDefault="008E5029" w:rsidP="008E5029">
            <w:pPr>
              <w:rPr>
                <w:rFonts w:ascii="Times New Roman" w:eastAsia="Times New Roman" w:hAnsi="Times New Roman"/>
                <w:color w:val="000000"/>
                <w:sz w:val="22"/>
                <w:szCs w:val="22"/>
              </w:rPr>
            </w:pPr>
          </w:p>
        </w:tc>
        <w:tc>
          <w:tcPr>
            <w:tcW w:w="1041" w:type="dxa"/>
            <w:tcBorders>
              <w:top w:val="nil"/>
              <w:left w:val="nil"/>
              <w:bottom w:val="nil"/>
              <w:right w:val="nil"/>
            </w:tcBorders>
            <w:shd w:val="clear" w:color="auto" w:fill="auto"/>
            <w:noWrap/>
            <w:vAlign w:val="bottom"/>
            <w:hideMark/>
          </w:tcPr>
          <w:p w14:paraId="13BF8888" w14:textId="29D6EE9D"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(1.236)</w:t>
            </w:r>
          </w:p>
        </w:tc>
        <w:tc>
          <w:tcPr>
            <w:tcW w:w="858" w:type="dxa"/>
            <w:tcBorders>
              <w:top w:val="nil"/>
              <w:left w:val="nil"/>
              <w:bottom w:val="nil"/>
              <w:right w:val="nil"/>
            </w:tcBorders>
            <w:shd w:val="clear" w:color="auto" w:fill="auto"/>
            <w:noWrap/>
            <w:vAlign w:val="bottom"/>
            <w:hideMark/>
          </w:tcPr>
          <w:p w14:paraId="35E572EB" w14:textId="7727A087"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(0.045)</w:t>
            </w:r>
          </w:p>
        </w:tc>
        <w:tc>
          <w:tcPr>
            <w:tcW w:w="1341" w:type="dxa"/>
            <w:tcBorders>
              <w:top w:val="nil"/>
              <w:left w:val="nil"/>
              <w:bottom w:val="nil"/>
              <w:right w:val="nil"/>
            </w:tcBorders>
            <w:shd w:val="clear" w:color="auto" w:fill="auto"/>
            <w:noWrap/>
            <w:vAlign w:val="bottom"/>
            <w:hideMark/>
          </w:tcPr>
          <w:p w14:paraId="3E766CF9" w14:textId="35E09E73"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(0.067)</w:t>
            </w:r>
          </w:p>
        </w:tc>
        <w:tc>
          <w:tcPr>
            <w:tcW w:w="1142" w:type="dxa"/>
            <w:tcBorders>
              <w:top w:val="nil"/>
              <w:left w:val="nil"/>
              <w:bottom w:val="nil"/>
              <w:right w:val="nil"/>
            </w:tcBorders>
            <w:shd w:val="clear" w:color="auto" w:fill="auto"/>
            <w:noWrap/>
            <w:vAlign w:val="bottom"/>
            <w:hideMark/>
          </w:tcPr>
          <w:p w14:paraId="603F70DC" w14:textId="2A5664DB"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(0.539)</w:t>
            </w:r>
          </w:p>
        </w:tc>
        <w:tc>
          <w:tcPr>
            <w:tcW w:w="1918" w:type="dxa"/>
            <w:tcBorders>
              <w:top w:val="nil"/>
              <w:left w:val="nil"/>
              <w:bottom w:val="nil"/>
              <w:right w:val="nil"/>
            </w:tcBorders>
            <w:shd w:val="clear" w:color="auto" w:fill="auto"/>
            <w:noWrap/>
            <w:vAlign w:val="bottom"/>
            <w:hideMark/>
          </w:tcPr>
          <w:p w14:paraId="7CD9910B" w14:textId="61E652EF"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(1.061)</w:t>
            </w:r>
          </w:p>
        </w:tc>
      </w:tr>
      <w:tr w:rsidR="008E5029" w:rsidRPr="00E06ADF" w14:paraId="22DB8612" w14:textId="77777777" w:rsidTr="002D150F">
        <w:trPr>
          <w:trHeight w:val="310"/>
        </w:trPr>
        <w:tc>
          <w:tcPr>
            <w:tcW w:w="1890" w:type="dxa"/>
            <w:tcBorders>
              <w:top w:val="nil"/>
              <w:left w:val="nil"/>
              <w:bottom w:val="nil"/>
              <w:right w:val="nil"/>
            </w:tcBorders>
            <w:shd w:val="clear" w:color="auto" w:fill="auto"/>
            <w:noWrap/>
            <w:vAlign w:val="bottom"/>
            <w:hideMark/>
          </w:tcPr>
          <w:p w14:paraId="7101C7D2" w14:textId="77777777" w:rsidR="008E5029" w:rsidRPr="00E06ADF" w:rsidRDefault="008E5029" w:rsidP="008E5029">
            <w:pPr>
              <w:rPr>
                <w:rFonts w:ascii="Times New Roman" w:eastAsia="Times New Roman" w:hAnsi="Times New Roman"/>
                <w:color w:val="000000"/>
                <w:sz w:val="22"/>
                <w:szCs w:val="22"/>
              </w:rPr>
            </w:pPr>
            <w:r w:rsidRPr="00E06ADF">
              <w:rPr>
                <w:rFonts w:ascii="Times New Roman" w:eastAsia="Times New Roman" w:hAnsi="Times New Roman"/>
                <w:color w:val="000000"/>
                <w:sz w:val="22"/>
                <w:szCs w:val="22"/>
              </w:rPr>
              <w:t xml:space="preserve">Discovery, t-6 </w:t>
            </w:r>
          </w:p>
        </w:tc>
        <w:tc>
          <w:tcPr>
            <w:tcW w:w="1041" w:type="dxa"/>
            <w:tcBorders>
              <w:top w:val="nil"/>
              <w:left w:val="nil"/>
              <w:bottom w:val="nil"/>
              <w:right w:val="nil"/>
            </w:tcBorders>
            <w:shd w:val="clear" w:color="auto" w:fill="auto"/>
            <w:noWrap/>
            <w:vAlign w:val="bottom"/>
            <w:hideMark/>
          </w:tcPr>
          <w:p w14:paraId="6C5BC583" w14:textId="119DAEDD"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1.875*</w:t>
            </w:r>
          </w:p>
        </w:tc>
        <w:tc>
          <w:tcPr>
            <w:tcW w:w="858" w:type="dxa"/>
            <w:tcBorders>
              <w:top w:val="nil"/>
              <w:left w:val="nil"/>
              <w:bottom w:val="nil"/>
              <w:right w:val="nil"/>
            </w:tcBorders>
            <w:shd w:val="clear" w:color="auto" w:fill="auto"/>
            <w:noWrap/>
            <w:vAlign w:val="bottom"/>
            <w:hideMark/>
          </w:tcPr>
          <w:p w14:paraId="17B5271B" w14:textId="5AAAD7E5"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0.014</w:t>
            </w:r>
          </w:p>
        </w:tc>
        <w:tc>
          <w:tcPr>
            <w:tcW w:w="1341" w:type="dxa"/>
            <w:tcBorders>
              <w:top w:val="nil"/>
              <w:left w:val="nil"/>
              <w:bottom w:val="nil"/>
              <w:right w:val="nil"/>
            </w:tcBorders>
            <w:shd w:val="clear" w:color="auto" w:fill="auto"/>
            <w:noWrap/>
            <w:vAlign w:val="bottom"/>
            <w:hideMark/>
          </w:tcPr>
          <w:p w14:paraId="1BA9FBAC" w14:textId="7020EED8"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-0.017</w:t>
            </w:r>
          </w:p>
        </w:tc>
        <w:tc>
          <w:tcPr>
            <w:tcW w:w="1142" w:type="dxa"/>
            <w:tcBorders>
              <w:top w:val="nil"/>
              <w:left w:val="nil"/>
              <w:bottom w:val="nil"/>
              <w:right w:val="nil"/>
            </w:tcBorders>
            <w:shd w:val="clear" w:color="auto" w:fill="auto"/>
            <w:noWrap/>
            <w:vAlign w:val="bottom"/>
            <w:hideMark/>
          </w:tcPr>
          <w:p w14:paraId="6328A630" w14:textId="4EEB8757"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-0.002</w:t>
            </w:r>
          </w:p>
        </w:tc>
        <w:tc>
          <w:tcPr>
            <w:tcW w:w="1918" w:type="dxa"/>
            <w:tcBorders>
              <w:top w:val="nil"/>
              <w:left w:val="nil"/>
              <w:bottom w:val="nil"/>
              <w:right w:val="nil"/>
            </w:tcBorders>
            <w:shd w:val="clear" w:color="auto" w:fill="auto"/>
            <w:noWrap/>
            <w:vAlign w:val="bottom"/>
            <w:hideMark/>
          </w:tcPr>
          <w:p w14:paraId="297C5BD3" w14:textId="5C0371C7"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-3.006*</w:t>
            </w:r>
          </w:p>
        </w:tc>
      </w:tr>
      <w:tr w:rsidR="008E5029" w:rsidRPr="00E06ADF" w14:paraId="4F985734" w14:textId="77777777" w:rsidTr="002D150F">
        <w:trPr>
          <w:trHeight w:val="310"/>
        </w:trPr>
        <w:tc>
          <w:tcPr>
            <w:tcW w:w="1890" w:type="dxa"/>
            <w:tcBorders>
              <w:top w:val="nil"/>
              <w:left w:val="nil"/>
              <w:bottom w:val="nil"/>
              <w:right w:val="nil"/>
            </w:tcBorders>
            <w:shd w:val="clear" w:color="auto" w:fill="auto"/>
            <w:noWrap/>
            <w:vAlign w:val="bottom"/>
            <w:hideMark/>
          </w:tcPr>
          <w:p w14:paraId="5AB320E7" w14:textId="77777777" w:rsidR="008E5029" w:rsidRPr="00E06ADF" w:rsidRDefault="008E5029" w:rsidP="008E5029">
            <w:pPr>
              <w:rPr>
                <w:rFonts w:ascii="Times New Roman" w:eastAsia="Times New Roman" w:hAnsi="Times New Roman"/>
                <w:color w:val="000000"/>
                <w:sz w:val="22"/>
                <w:szCs w:val="22"/>
              </w:rPr>
            </w:pPr>
          </w:p>
        </w:tc>
        <w:tc>
          <w:tcPr>
            <w:tcW w:w="1041" w:type="dxa"/>
            <w:tcBorders>
              <w:top w:val="nil"/>
              <w:left w:val="nil"/>
              <w:bottom w:val="nil"/>
              <w:right w:val="nil"/>
            </w:tcBorders>
            <w:shd w:val="clear" w:color="auto" w:fill="auto"/>
            <w:noWrap/>
            <w:vAlign w:val="bottom"/>
            <w:hideMark/>
          </w:tcPr>
          <w:p w14:paraId="250218E2" w14:textId="37AC78D8"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(1.098)</w:t>
            </w:r>
          </w:p>
        </w:tc>
        <w:tc>
          <w:tcPr>
            <w:tcW w:w="858" w:type="dxa"/>
            <w:tcBorders>
              <w:top w:val="nil"/>
              <w:left w:val="nil"/>
              <w:bottom w:val="nil"/>
              <w:right w:val="nil"/>
            </w:tcBorders>
            <w:shd w:val="clear" w:color="auto" w:fill="auto"/>
            <w:noWrap/>
            <w:vAlign w:val="bottom"/>
            <w:hideMark/>
          </w:tcPr>
          <w:p w14:paraId="5C815D35" w14:textId="419C321B"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(0.036)</w:t>
            </w:r>
          </w:p>
        </w:tc>
        <w:tc>
          <w:tcPr>
            <w:tcW w:w="1341" w:type="dxa"/>
            <w:tcBorders>
              <w:top w:val="nil"/>
              <w:left w:val="nil"/>
              <w:bottom w:val="nil"/>
              <w:right w:val="nil"/>
            </w:tcBorders>
            <w:shd w:val="clear" w:color="auto" w:fill="auto"/>
            <w:noWrap/>
            <w:vAlign w:val="bottom"/>
            <w:hideMark/>
          </w:tcPr>
          <w:p w14:paraId="69E1A28D" w14:textId="200A348C"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(0.060)</w:t>
            </w:r>
          </w:p>
        </w:tc>
        <w:tc>
          <w:tcPr>
            <w:tcW w:w="1142" w:type="dxa"/>
            <w:tcBorders>
              <w:top w:val="nil"/>
              <w:left w:val="nil"/>
              <w:bottom w:val="nil"/>
              <w:right w:val="nil"/>
            </w:tcBorders>
            <w:shd w:val="clear" w:color="auto" w:fill="auto"/>
            <w:noWrap/>
            <w:vAlign w:val="bottom"/>
            <w:hideMark/>
          </w:tcPr>
          <w:p w14:paraId="1025F56F" w14:textId="683DD362"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(0.676)</w:t>
            </w:r>
          </w:p>
        </w:tc>
        <w:tc>
          <w:tcPr>
            <w:tcW w:w="1918" w:type="dxa"/>
            <w:tcBorders>
              <w:top w:val="nil"/>
              <w:left w:val="nil"/>
              <w:bottom w:val="nil"/>
              <w:right w:val="nil"/>
            </w:tcBorders>
            <w:shd w:val="clear" w:color="auto" w:fill="auto"/>
            <w:noWrap/>
            <w:vAlign w:val="bottom"/>
            <w:hideMark/>
          </w:tcPr>
          <w:p w14:paraId="1B45609E" w14:textId="769D9B83"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(1.591)</w:t>
            </w:r>
          </w:p>
        </w:tc>
      </w:tr>
      <w:tr w:rsidR="008E5029" w:rsidRPr="00E06ADF" w14:paraId="0DB1EADE" w14:textId="77777777" w:rsidTr="002D150F">
        <w:trPr>
          <w:trHeight w:val="310"/>
        </w:trPr>
        <w:tc>
          <w:tcPr>
            <w:tcW w:w="1890" w:type="dxa"/>
            <w:tcBorders>
              <w:top w:val="nil"/>
              <w:left w:val="nil"/>
              <w:bottom w:val="nil"/>
              <w:right w:val="nil"/>
            </w:tcBorders>
            <w:shd w:val="clear" w:color="auto" w:fill="auto"/>
            <w:noWrap/>
            <w:vAlign w:val="bottom"/>
            <w:hideMark/>
          </w:tcPr>
          <w:p w14:paraId="22563C83" w14:textId="77777777" w:rsidR="008E5029" w:rsidRPr="00E06ADF" w:rsidRDefault="008E5029" w:rsidP="008E5029">
            <w:pPr>
              <w:rPr>
                <w:rFonts w:ascii="Times New Roman" w:eastAsia="Times New Roman" w:hAnsi="Times New Roman"/>
                <w:color w:val="000000"/>
                <w:sz w:val="22"/>
                <w:szCs w:val="22"/>
              </w:rPr>
            </w:pPr>
            <w:r w:rsidRPr="00E06ADF">
              <w:rPr>
                <w:rFonts w:ascii="Times New Roman" w:eastAsia="Times New Roman" w:hAnsi="Times New Roman"/>
                <w:color w:val="000000"/>
                <w:sz w:val="22"/>
                <w:szCs w:val="22"/>
              </w:rPr>
              <w:t xml:space="preserve">Discovery, t-7 </w:t>
            </w:r>
          </w:p>
        </w:tc>
        <w:tc>
          <w:tcPr>
            <w:tcW w:w="1041" w:type="dxa"/>
            <w:tcBorders>
              <w:top w:val="nil"/>
              <w:left w:val="nil"/>
              <w:bottom w:val="nil"/>
              <w:right w:val="nil"/>
            </w:tcBorders>
            <w:shd w:val="clear" w:color="auto" w:fill="auto"/>
            <w:noWrap/>
            <w:vAlign w:val="bottom"/>
            <w:hideMark/>
          </w:tcPr>
          <w:p w14:paraId="615C202A" w14:textId="16F08CAB"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1.895</w:t>
            </w:r>
          </w:p>
        </w:tc>
        <w:tc>
          <w:tcPr>
            <w:tcW w:w="858" w:type="dxa"/>
            <w:tcBorders>
              <w:top w:val="nil"/>
              <w:left w:val="nil"/>
              <w:bottom w:val="nil"/>
              <w:right w:val="nil"/>
            </w:tcBorders>
            <w:shd w:val="clear" w:color="auto" w:fill="auto"/>
            <w:noWrap/>
            <w:vAlign w:val="bottom"/>
            <w:hideMark/>
          </w:tcPr>
          <w:p w14:paraId="264ADC67" w14:textId="356B1FF7"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-0.029</w:t>
            </w:r>
          </w:p>
        </w:tc>
        <w:tc>
          <w:tcPr>
            <w:tcW w:w="1341" w:type="dxa"/>
            <w:tcBorders>
              <w:top w:val="nil"/>
              <w:left w:val="nil"/>
              <w:bottom w:val="nil"/>
              <w:right w:val="nil"/>
            </w:tcBorders>
            <w:shd w:val="clear" w:color="auto" w:fill="auto"/>
            <w:noWrap/>
            <w:vAlign w:val="bottom"/>
            <w:hideMark/>
          </w:tcPr>
          <w:p w14:paraId="20F61989" w14:textId="74AA46BA"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-0.068</w:t>
            </w:r>
          </w:p>
        </w:tc>
        <w:tc>
          <w:tcPr>
            <w:tcW w:w="1142" w:type="dxa"/>
            <w:tcBorders>
              <w:top w:val="nil"/>
              <w:left w:val="nil"/>
              <w:bottom w:val="nil"/>
              <w:right w:val="nil"/>
            </w:tcBorders>
            <w:shd w:val="clear" w:color="auto" w:fill="auto"/>
            <w:noWrap/>
            <w:vAlign w:val="bottom"/>
            <w:hideMark/>
          </w:tcPr>
          <w:p w14:paraId="1C3E6680" w14:textId="6C7BD722"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-0.224</w:t>
            </w:r>
          </w:p>
        </w:tc>
        <w:tc>
          <w:tcPr>
            <w:tcW w:w="1918" w:type="dxa"/>
            <w:tcBorders>
              <w:top w:val="nil"/>
              <w:left w:val="nil"/>
              <w:bottom w:val="nil"/>
              <w:right w:val="nil"/>
            </w:tcBorders>
            <w:shd w:val="clear" w:color="auto" w:fill="auto"/>
            <w:noWrap/>
            <w:vAlign w:val="bottom"/>
            <w:hideMark/>
          </w:tcPr>
          <w:p w14:paraId="20EF0C27" w14:textId="22DA102B"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-3.122*</w:t>
            </w:r>
          </w:p>
        </w:tc>
      </w:tr>
      <w:tr w:rsidR="008E5029" w:rsidRPr="00E06ADF" w14:paraId="233B6DE8" w14:textId="77777777" w:rsidTr="002D150F">
        <w:trPr>
          <w:trHeight w:val="310"/>
        </w:trPr>
        <w:tc>
          <w:tcPr>
            <w:tcW w:w="1890" w:type="dxa"/>
            <w:tcBorders>
              <w:top w:val="nil"/>
              <w:left w:val="nil"/>
              <w:bottom w:val="nil"/>
              <w:right w:val="nil"/>
            </w:tcBorders>
            <w:shd w:val="clear" w:color="auto" w:fill="auto"/>
            <w:noWrap/>
            <w:vAlign w:val="bottom"/>
            <w:hideMark/>
          </w:tcPr>
          <w:p w14:paraId="7D8C110C" w14:textId="77777777" w:rsidR="008E5029" w:rsidRPr="00E06ADF" w:rsidRDefault="008E5029" w:rsidP="008E5029">
            <w:pPr>
              <w:rPr>
                <w:rFonts w:ascii="Times New Roman" w:eastAsia="Times New Roman" w:hAnsi="Times New Roman"/>
                <w:color w:val="000000"/>
                <w:sz w:val="22"/>
                <w:szCs w:val="22"/>
              </w:rPr>
            </w:pPr>
          </w:p>
        </w:tc>
        <w:tc>
          <w:tcPr>
            <w:tcW w:w="1041" w:type="dxa"/>
            <w:tcBorders>
              <w:top w:val="nil"/>
              <w:left w:val="nil"/>
              <w:bottom w:val="nil"/>
              <w:right w:val="nil"/>
            </w:tcBorders>
            <w:shd w:val="clear" w:color="auto" w:fill="auto"/>
            <w:noWrap/>
            <w:vAlign w:val="bottom"/>
            <w:hideMark/>
          </w:tcPr>
          <w:p w14:paraId="017707BA" w14:textId="07747C19"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(1.159)</w:t>
            </w:r>
          </w:p>
        </w:tc>
        <w:tc>
          <w:tcPr>
            <w:tcW w:w="858" w:type="dxa"/>
            <w:tcBorders>
              <w:top w:val="nil"/>
              <w:left w:val="nil"/>
              <w:bottom w:val="nil"/>
              <w:right w:val="nil"/>
            </w:tcBorders>
            <w:shd w:val="clear" w:color="auto" w:fill="auto"/>
            <w:noWrap/>
            <w:vAlign w:val="bottom"/>
            <w:hideMark/>
          </w:tcPr>
          <w:p w14:paraId="4E70228B" w14:textId="411FAD91"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(0.043)</w:t>
            </w:r>
          </w:p>
        </w:tc>
        <w:tc>
          <w:tcPr>
            <w:tcW w:w="1341" w:type="dxa"/>
            <w:tcBorders>
              <w:top w:val="nil"/>
              <w:left w:val="nil"/>
              <w:bottom w:val="nil"/>
              <w:right w:val="nil"/>
            </w:tcBorders>
            <w:shd w:val="clear" w:color="auto" w:fill="auto"/>
            <w:noWrap/>
            <w:vAlign w:val="bottom"/>
            <w:hideMark/>
          </w:tcPr>
          <w:p w14:paraId="3EE9FC46" w14:textId="12E9DD33"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(0.072)</w:t>
            </w:r>
          </w:p>
        </w:tc>
        <w:tc>
          <w:tcPr>
            <w:tcW w:w="1142" w:type="dxa"/>
            <w:tcBorders>
              <w:top w:val="nil"/>
              <w:left w:val="nil"/>
              <w:bottom w:val="nil"/>
              <w:right w:val="nil"/>
            </w:tcBorders>
            <w:shd w:val="clear" w:color="auto" w:fill="auto"/>
            <w:noWrap/>
            <w:vAlign w:val="bottom"/>
            <w:hideMark/>
          </w:tcPr>
          <w:p w14:paraId="317FDD33" w14:textId="14B1A470"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(0.680)</w:t>
            </w:r>
          </w:p>
        </w:tc>
        <w:tc>
          <w:tcPr>
            <w:tcW w:w="1918" w:type="dxa"/>
            <w:tcBorders>
              <w:top w:val="nil"/>
              <w:left w:val="nil"/>
              <w:bottom w:val="nil"/>
              <w:right w:val="nil"/>
            </w:tcBorders>
            <w:shd w:val="clear" w:color="auto" w:fill="auto"/>
            <w:noWrap/>
            <w:vAlign w:val="bottom"/>
            <w:hideMark/>
          </w:tcPr>
          <w:p w14:paraId="1155CA38" w14:textId="164ED1FA"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(1.768)</w:t>
            </w:r>
          </w:p>
        </w:tc>
      </w:tr>
      <w:tr w:rsidR="008E5029" w:rsidRPr="00E06ADF" w14:paraId="04AC92DD" w14:textId="77777777" w:rsidTr="002D150F">
        <w:trPr>
          <w:trHeight w:val="310"/>
        </w:trPr>
        <w:tc>
          <w:tcPr>
            <w:tcW w:w="1890" w:type="dxa"/>
            <w:tcBorders>
              <w:top w:val="nil"/>
              <w:left w:val="nil"/>
              <w:bottom w:val="nil"/>
              <w:right w:val="nil"/>
            </w:tcBorders>
            <w:shd w:val="clear" w:color="auto" w:fill="auto"/>
            <w:noWrap/>
            <w:vAlign w:val="bottom"/>
            <w:hideMark/>
          </w:tcPr>
          <w:p w14:paraId="39F43386" w14:textId="77777777" w:rsidR="008E5029" w:rsidRPr="00E06ADF" w:rsidRDefault="008E5029" w:rsidP="008E5029">
            <w:pPr>
              <w:rPr>
                <w:rFonts w:ascii="Times New Roman" w:eastAsia="Times New Roman" w:hAnsi="Times New Roman"/>
                <w:color w:val="000000"/>
                <w:sz w:val="22"/>
                <w:szCs w:val="22"/>
              </w:rPr>
            </w:pPr>
            <w:r w:rsidRPr="00E06ADF">
              <w:rPr>
                <w:rFonts w:ascii="Times New Roman" w:eastAsia="Times New Roman" w:hAnsi="Times New Roman"/>
                <w:color w:val="000000"/>
                <w:sz w:val="22"/>
                <w:szCs w:val="22"/>
              </w:rPr>
              <w:t>Discovery, t-8</w:t>
            </w:r>
          </w:p>
        </w:tc>
        <w:tc>
          <w:tcPr>
            <w:tcW w:w="1041" w:type="dxa"/>
            <w:tcBorders>
              <w:top w:val="nil"/>
              <w:left w:val="nil"/>
              <w:bottom w:val="nil"/>
              <w:right w:val="nil"/>
            </w:tcBorders>
            <w:shd w:val="clear" w:color="auto" w:fill="auto"/>
            <w:noWrap/>
            <w:vAlign w:val="bottom"/>
            <w:hideMark/>
          </w:tcPr>
          <w:p w14:paraId="68697824" w14:textId="304BB21C"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1.845</w:t>
            </w:r>
          </w:p>
        </w:tc>
        <w:tc>
          <w:tcPr>
            <w:tcW w:w="858" w:type="dxa"/>
            <w:tcBorders>
              <w:top w:val="nil"/>
              <w:left w:val="nil"/>
              <w:bottom w:val="nil"/>
              <w:right w:val="nil"/>
            </w:tcBorders>
            <w:shd w:val="clear" w:color="auto" w:fill="auto"/>
            <w:noWrap/>
            <w:vAlign w:val="bottom"/>
            <w:hideMark/>
          </w:tcPr>
          <w:p w14:paraId="3132DC77" w14:textId="115B7FBC"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0.014</w:t>
            </w:r>
          </w:p>
        </w:tc>
        <w:tc>
          <w:tcPr>
            <w:tcW w:w="1341" w:type="dxa"/>
            <w:tcBorders>
              <w:top w:val="nil"/>
              <w:left w:val="nil"/>
              <w:bottom w:val="nil"/>
              <w:right w:val="nil"/>
            </w:tcBorders>
            <w:shd w:val="clear" w:color="auto" w:fill="auto"/>
            <w:noWrap/>
            <w:vAlign w:val="bottom"/>
            <w:hideMark/>
          </w:tcPr>
          <w:p w14:paraId="07407D7A" w14:textId="5DF77620"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0.015</w:t>
            </w:r>
          </w:p>
        </w:tc>
        <w:tc>
          <w:tcPr>
            <w:tcW w:w="1142" w:type="dxa"/>
            <w:tcBorders>
              <w:top w:val="nil"/>
              <w:left w:val="nil"/>
              <w:bottom w:val="nil"/>
              <w:right w:val="nil"/>
            </w:tcBorders>
            <w:shd w:val="clear" w:color="auto" w:fill="auto"/>
            <w:noWrap/>
            <w:vAlign w:val="bottom"/>
            <w:hideMark/>
          </w:tcPr>
          <w:p w14:paraId="501A664B" w14:textId="12C50463"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-0.574</w:t>
            </w:r>
          </w:p>
        </w:tc>
        <w:tc>
          <w:tcPr>
            <w:tcW w:w="1918" w:type="dxa"/>
            <w:tcBorders>
              <w:top w:val="nil"/>
              <w:left w:val="nil"/>
              <w:bottom w:val="nil"/>
              <w:right w:val="nil"/>
            </w:tcBorders>
            <w:shd w:val="clear" w:color="auto" w:fill="auto"/>
            <w:noWrap/>
            <w:vAlign w:val="bottom"/>
            <w:hideMark/>
          </w:tcPr>
          <w:p w14:paraId="1FD33532" w14:textId="37B3E2BD"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-4.178</w:t>
            </w:r>
          </w:p>
        </w:tc>
      </w:tr>
      <w:tr w:rsidR="008E5029" w:rsidRPr="00E06ADF" w14:paraId="246E5D1C" w14:textId="77777777" w:rsidTr="002D150F">
        <w:trPr>
          <w:trHeight w:val="310"/>
        </w:trPr>
        <w:tc>
          <w:tcPr>
            <w:tcW w:w="1890" w:type="dxa"/>
            <w:tcBorders>
              <w:top w:val="nil"/>
              <w:left w:val="nil"/>
              <w:bottom w:val="nil"/>
              <w:right w:val="nil"/>
            </w:tcBorders>
            <w:shd w:val="clear" w:color="auto" w:fill="auto"/>
            <w:noWrap/>
            <w:vAlign w:val="bottom"/>
            <w:hideMark/>
          </w:tcPr>
          <w:p w14:paraId="6B8AD7A3" w14:textId="77777777" w:rsidR="008E5029" w:rsidRPr="00E06ADF" w:rsidRDefault="008E5029" w:rsidP="008E5029">
            <w:pPr>
              <w:rPr>
                <w:rFonts w:ascii="Times New Roman" w:eastAsia="Times New Roman" w:hAnsi="Times New Roman"/>
                <w:color w:val="000000"/>
                <w:sz w:val="22"/>
                <w:szCs w:val="22"/>
              </w:rPr>
            </w:pPr>
          </w:p>
        </w:tc>
        <w:tc>
          <w:tcPr>
            <w:tcW w:w="1041" w:type="dxa"/>
            <w:tcBorders>
              <w:top w:val="nil"/>
              <w:left w:val="nil"/>
              <w:bottom w:val="nil"/>
              <w:right w:val="nil"/>
            </w:tcBorders>
            <w:shd w:val="clear" w:color="auto" w:fill="auto"/>
            <w:noWrap/>
            <w:vAlign w:val="bottom"/>
            <w:hideMark/>
          </w:tcPr>
          <w:p w14:paraId="487F80A0" w14:textId="7901F43C"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(1.301)</w:t>
            </w:r>
          </w:p>
        </w:tc>
        <w:tc>
          <w:tcPr>
            <w:tcW w:w="858" w:type="dxa"/>
            <w:tcBorders>
              <w:top w:val="nil"/>
              <w:left w:val="nil"/>
              <w:bottom w:val="nil"/>
              <w:right w:val="nil"/>
            </w:tcBorders>
            <w:shd w:val="clear" w:color="auto" w:fill="auto"/>
            <w:noWrap/>
            <w:vAlign w:val="bottom"/>
            <w:hideMark/>
          </w:tcPr>
          <w:p w14:paraId="5E765011" w14:textId="368A1ED1"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(0.048)</w:t>
            </w:r>
          </w:p>
        </w:tc>
        <w:tc>
          <w:tcPr>
            <w:tcW w:w="1341" w:type="dxa"/>
            <w:tcBorders>
              <w:top w:val="nil"/>
              <w:left w:val="nil"/>
              <w:bottom w:val="nil"/>
              <w:right w:val="nil"/>
            </w:tcBorders>
            <w:shd w:val="clear" w:color="auto" w:fill="auto"/>
            <w:noWrap/>
            <w:vAlign w:val="bottom"/>
            <w:hideMark/>
          </w:tcPr>
          <w:p w14:paraId="7BEA8320" w14:textId="143E0915"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(0.076)</w:t>
            </w:r>
          </w:p>
        </w:tc>
        <w:tc>
          <w:tcPr>
            <w:tcW w:w="1142" w:type="dxa"/>
            <w:tcBorders>
              <w:top w:val="nil"/>
              <w:left w:val="nil"/>
              <w:bottom w:val="nil"/>
              <w:right w:val="nil"/>
            </w:tcBorders>
            <w:shd w:val="clear" w:color="auto" w:fill="auto"/>
            <w:noWrap/>
            <w:vAlign w:val="bottom"/>
            <w:hideMark/>
          </w:tcPr>
          <w:p w14:paraId="6EB5527E" w14:textId="3EC761C2"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(0.650)</w:t>
            </w:r>
          </w:p>
        </w:tc>
        <w:tc>
          <w:tcPr>
            <w:tcW w:w="1918" w:type="dxa"/>
            <w:tcBorders>
              <w:top w:val="nil"/>
              <w:left w:val="nil"/>
              <w:bottom w:val="nil"/>
              <w:right w:val="nil"/>
            </w:tcBorders>
            <w:shd w:val="clear" w:color="auto" w:fill="auto"/>
            <w:noWrap/>
            <w:vAlign w:val="bottom"/>
            <w:hideMark/>
          </w:tcPr>
          <w:p w14:paraId="3D2A8CF5" w14:textId="0CA6AF92"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(2.913)</w:t>
            </w:r>
          </w:p>
        </w:tc>
      </w:tr>
      <w:tr w:rsidR="008E5029" w:rsidRPr="00E06ADF" w14:paraId="5098F392" w14:textId="77777777" w:rsidTr="002D150F">
        <w:trPr>
          <w:trHeight w:val="310"/>
        </w:trPr>
        <w:tc>
          <w:tcPr>
            <w:tcW w:w="1890" w:type="dxa"/>
            <w:tcBorders>
              <w:top w:val="nil"/>
              <w:left w:val="nil"/>
              <w:bottom w:val="nil"/>
              <w:right w:val="nil"/>
            </w:tcBorders>
            <w:shd w:val="clear" w:color="auto" w:fill="auto"/>
            <w:noWrap/>
            <w:vAlign w:val="bottom"/>
            <w:hideMark/>
          </w:tcPr>
          <w:p w14:paraId="38F6C74D" w14:textId="77777777" w:rsidR="008E5029" w:rsidRPr="00E06ADF" w:rsidRDefault="008E5029" w:rsidP="008E5029">
            <w:pPr>
              <w:rPr>
                <w:rFonts w:ascii="Times New Roman" w:eastAsia="Times New Roman" w:hAnsi="Times New Roman"/>
                <w:color w:val="000000"/>
                <w:sz w:val="22"/>
                <w:szCs w:val="22"/>
              </w:rPr>
            </w:pPr>
            <w:r w:rsidRPr="00E06ADF">
              <w:rPr>
                <w:rFonts w:ascii="Times New Roman" w:eastAsia="Times New Roman" w:hAnsi="Times New Roman"/>
                <w:color w:val="000000"/>
                <w:sz w:val="22"/>
                <w:szCs w:val="22"/>
              </w:rPr>
              <w:t>Discovery, t-9</w:t>
            </w:r>
          </w:p>
        </w:tc>
        <w:tc>
          <w:tcPr>
            <w:tcW w:w="1041" w:type="dxa"/>
            <w:tcBorders>
              <w:top w:val="nil"/>
              <w:left w:val="nil"/>
              <w:bottom w:val="nil"/>
              <w:right w:val="nil"/>
            </w:tcBorders>
            <w:shd w:val="clear" w:color="auto" w:fill="auto"/>
            <w:noWrap/>
            <w:vAlign w:val="bottom"/>
            <w:hideMark/>
          </w:tcPr>
          <w:p w14:paraId="6E489D6D" w14:textId="31E523C5"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2.133</w:t>
            </w:r>
          </w:p>
        </w:tc>
        <w:tc>
          <w:tcPr>
            <w:tcW w:w="858" w:type="dxa"/>
            <w:tcBorders>
              <w:top w:val="nil"/>
              <w:left w:val="nil"/>
              <w:bottom w:val="nil"/>
              <w:right w:val="nil"/>
            </w:tcBorders>
            <w:shd w:val="clear" w:color="auto" w:fill="auto"/>
            <w:noWrap/>
            <w:vAlign w:val="bottom"/>
            <w:hideMark/>
          </w:tcPr>
          <w:p w14:paraId="72CC513C" w14:textId="3546C8E4"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0.044</w:t>
            </w:r>
          </w:p>
        </w:tc>
        <w:tc>
          <w:tcPr>
            <w:tcW w:w="1341" w:type="dxa"/>
            <w:tcBorders>
              <w:top w:val="nil"/>
              <w:left w:val="nil"/>
              <w:bottom w:val="nil"/>
              <w:right w:val="nil"/>
            </w:tcBorders>
            <w:shd w:val="clear" w:color="auto" w:fill="auto"/>
            <w:noWrap/>
            <w:vAlign w:val="bottom"/>
            <w:hideMark/>
          </w:tcPr>
          <w:p w14:paraId="235567B4" w14:textId="36621571"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0.057</w:t>
            </w:r>
          </w:p>
        </w:tc>
        <w:tc>
          <w:tcPr>
            <w:tcW w:w="1142" w:type="dxa"/>
            <w:tcBorders>
              <w:top w:val="nil"/>
              <w:left w:val="nil"/>
              <w:bottom w:val="nil"/>
              <w:right w:val="nil"/>
            </w:tcBorders>
            <w:shd w:val="clear" w:color="auto" w:fill="auto"/>
            <w:noWrap/>
            <w:vAlign w:val="bottom"/>
            <w:hideMark/>
          </w:tcPr>
          <w:p w14:paraId="1E783671" w14:textId="26B26785"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-1.445*</w:t>
            </w:r>
          </w:p>
        </w:tc>
        <w:tc>
          <w:tcPr>
            <w:tcW w:w="1918" w:type="dxa"/>
            <w:tcBorders>
              <w:top w:val="nil"/>
              <w:left w:val="nil"/>
              <w:bottom w:val="nil"/>
              <w:right w:val="nil"/>
            </w:tcBorders>
            <w:shd w:val="clear" w:color="auto" w:fill="auto"/>
            <w:noWrap/>
            <w:vAlign w:val="bottom"/>
            <w:hideMark/>
          </w:tcPr>
          <w:p w14:paraId="04CD3C8F" w14:textId="406849A4"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-5.297</w:t>
            </w:r>
          </w:p>
        </w:tc>
      </w:tr>
      <w:tr w:rsidR="008E5029" w:rsidRPr="00E06ADF" w14:paraId="5E45AE0A" w14:textId="77777777" w:rsidTr="002D150F">
        <w:trPr>
          <w:trHeight w:val="310"/>
        </w:trPr>
        <w:tc>
          <w:tcPr>
            <w:tcW w:w="1890" w:type="dxa"/>
            <w:tcBorders>
              <w:top w:val="nil"/>
              <w:left w:val="nil"/>
              <w:bottom w:val="nil"/>
              <w:right w:val="nil"/>
            </w:tcBorders>
            <w:shd w:val="clear" w:color="auto" w:fill="auto"/>
            <w:noWrap/>
            <w:vAlign w:val="bottom"/>
            <w:hideMark/>
          </w:tcPr>
          <w:p w14:paraId="16C4F5AB" w14:textId="77777777" w:rsidR="008E5029" w:rsidRPr="00E06ADF" w:rsidRDefault="008E5029" w:rsidP="008E5029">
            <w:pPr>
              <w:rPr>
                <w:rFonts w:ascii="Times New Roman" w:eastAsia="Times New Roman" w:hAnsi="Times New Roman"/>
                <w:color w:val="000000"/>
                <w:sz w:val="22"/>
                <w:szCs w:val="22"/>
              </w:rPr>
            </w:pPr>
          </w:p>
        </w:tc>
        <w:tc>
          <w:tcPr>
            <w:tcW w:w="1041" w:type="dxa"/>
            <w:tcBorders>
              <w:top w:val="nil"/>
              <w:left w:val="nil"/>
              <w:bottom w:val="nil"/>
              <w:right w:val="nil"/>
            </w:tcBorders>
            <w:shd w:val="clear" w:color="auto" w:fill="auto"/>
            <w:noWrap/>
            <w:vAlign w:val="bottom"/>
            <w:hideMark/>
          </w:tcPr>
          <w:p w14:paraId="1D115B7E" w14:textId="40BB1413"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(1.525)</w:t>
            </w:r>
          </w:p>
        </w:tc>
        <w:tc>
          <w:tcPr>
            <w:tcW w:w="858" w:type="dxa"/>
            <w:tcBorders>
              <w:top w:val="nil"/>
              <w:left w:val="nil"/>
              <w:bottom w:val="nil"/>
              <w:right w:val="nil"/>
            </w:tcBorders>
            <w:shd w:val="clear" w:color="auto" w:fill="auto"/>
            <w:noWrap/>
            <w:vAlign w:val="bottom"/>
            <w:hideMark/>
          </w:tcPr>
          <w:p w14:paraId="3DEFB75B" w14:textId="1FB936AA"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(0.081)</w:t>
            </w:r>
          </w:p>
        </w:tc>
        <w:tc>
          <w:tcPr>
            <w:tcW w:w="1341" w:type="dxa"/>
            <w:tcBorders>
              <w:top w:val="nil"/>
              <w:left w:val="nil"/>
              <w:bottom w:val="nil"/>
              <w:right w:val="nil"/>
            </w:tcBorders>
            <w:shd w:val="clear" w:color="auto" w:fill="auto"/>
            <w:noWrap/>
            <w:vAlign w:val="bottom"/>
            <w:hideMark/>
          </w:tcPr>
          <w:p w14:paraId="3059FBF2" w14:textId="26BE7250"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(0.131)</w:t>
            </w:r>
          </w:p>
        </w:tc>
        <w:tc>
          <w:tcPr>
            <w:tcW w:w="1142" w:type="dxa"/>
            <w:tcBorders>
              <w:top w:val="nil"/>
              <w:left w:val="nil"/>
              <w:bottom w:val="nil"/>
              <w:right w:val="nil"/>
            </w:tcBorders>
            <w:shd w:val="clear" w:color="auto" w:fill="auto"/>
            <w:noWrap/>
            <w:vAlign w:val="bottom"/>
            <w:hideMark/>
          </w:tcPr>
          <w:p w14:paraId="07233D3F" w14:textId="0BFD4C4E"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(0.852)</w:t>
            </w:r>
          </w:p>
        </w:tc>
        <w:tc>
          <w:tcPr>
            <w:tcW w:w="1918" w:type="dxa"/>
            <w:tcBorders>
              <w:top w:val="nil"/>
              <w:left w:val="nil"/>
              <w:bottom w:val="nil"/>
              <w:right w:val="nil"/>
            </w:tcBorders>
            <w:shd w:val="clear" w:color="auto" w:fill="auto"/>
            <w:noWrap/>
            <w:vAlign w:val="bottom"/>
            <w:hideMark/>
          </w:tcPr>
          <w:p w14:paraId="6DF1548E" w14:textId="333A8344"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(3.886)</w:t>
            </w:r>
          </w:p>
        </w:tc>
      </w:tr>
      <w:tr w:rsidR="008E5029" w:rsidRPr="00E06ADF" w14:paraId="6D6790F6" w14:textId="77777777" w:rsidTr="002D150F">
        <w:trPr>
          <w:trHeight w:val="310"/>
        </w:trPr>
        <w:tc>
          <w:tcPr>
            <w:tcW w:w="1890" w:type="dxa"/>
            <w:tcBorders>
              <w:top w:val="nil"/>
              <w:left w:val="nil"/>
              <w:bottom w:val="nil"/>
              <w:right w:val="nil"/>
            </w:tcBorders>
            <w:shd w:val="clear" w:color="auto" w:fill="auto"/>
            <w:noWrap/>
            <w:vAlign w:val="bottom"/>
            <w:hideMark/>
          </w:tcPr>
          <w:p w14:paraId="3232A98C" w14:textId="77777777" w:rsidR="008E5029" w:rsidRPr="00E06ADF" w:rsidRDefault="008E5029" w:rsidP="008E5029">
            <w:pPr>
              <w:rPr>
                <w:rFonts w:ascii="Times New Roman" w:eastAsia="Times New Roman" w:hAnsi="Times New Roman"/>
                <w:color w:val="000000"/>
                <w:sz w:val="22"/>
                <w:szCs w:val="22"/>
              </w:rPr>
            </w:pPr>
            <w:r w:rsidRPr="00E06ADF">
              <w:rPr>
                <w:rFonts w:ascii="Times New Roman" w:eastAsia="Times New Roman" w:hAnsi="Times New Roman"/>
                <w:color w:val="000000"/>
                <w:sz w:val="22"/>
                <w:szCs w:val="22"/>
              </w:rPr>
              <w:t>Discovery, t-10</w:t>
            </w:r>
          </w:p>
        </w:tc>
        <w:tc>
          <w:tcPr>
            <w:tcW w:w="1041" w:type="dxa"/>
            <w:tcBorders>
              <w:top w:val="nil"/>
              <w:left w:val="nil"/>
              <w:bottom w:val="nil"/>
              <w:right w:val="nil"/>
            </w:tcBorders>
            <w:shd w:val="clear" w:color="auto" w:fill="auto"/>
            <w:noWrap/>
            <w:vAlign w:val="bottom"/>
            <w:hideMark/>
          </w:tcPr>
          <w:p w14:paraId="5C9F399F" w14:textId="154FA76A"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2.311</w:t>
            </w:r>
          </w:p>
        </w:tc>
        <w:tc>
          <w:tcPr>
            <w:tcW w:w="858" w:type="dxa"/>
            <w:tcBorders>
              <w:top w:val="nil"/>
              <w:left w:val="nil"/>
              <w:bottom w:val="nil"/>
              <w:right w:val="nil"/>
            </w:tcBorders>
            <w:shd w:val="clear" w:color="auto" w:fill="auto"/>
            <w:noWrap/>
            <w:vAlign w:val="bottom"/>
            <w:hideMark/>
          </w:tcPr>
          <w:p w14:paraId="637279D4" w14:textId="58ACB102"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-0.016</w:t>
            </w:r>
          </w:p>
        </w:tc>
        <w:tc>
          <w:tcPr>
            <w:tcW w:w="1341" w:type="dxa"/>
            <w:tcBorders>
              <w:top w:val="nil"/>
              <w:left w:val="nil"/>
              <w:bottom w:val="nil"/>
              <w:right w:val="nil"/>
            </w:tcBorders>
            <w:shd w:val="clear" w:color="auto" w:fill="auto"/>
            <w:noWrap/>
            <w:vAlign w:val="bottom"/>
            <w:hideMark/>
          </w:tcPr>
          <w:p w14:paraId="39B89787" w14:textId="3665B2B2"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-0.036</w:t>
            </w:r>
          </w:p>
        </w:tc>
        <w:tc>
          <w:tcPr>
            <w:tcW w:w="1142" w:type="dxa"/>
            <w:tcBorders>
              <w:top w:val="nil"/>
              <w:left w:val="nil"/>
              <w:bottom w:val="nil"/>
              <w:right w:val="nil"/>
            </w:tcBorders>
            <w:shd w:val="clear" w:color="auto" w:fill="auto"/>
            <w:noWrap/>
            <w:vAlign w:val="bottom"/>
            <w:hideMark/>
          </w:tcPr>
          <w:p w14:paraId="7999E3E4" w14:textId="0636E816"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-1.445</w:t>
            </w:r>
          </w:p>
        </w:tc>
        <w:tc>
          <w:tcPr>
            <w:tcW w:w="1918" w:type="dxa"/>
            <w:tcBorders>
              <w:top w:val="nil"/>
              <w:left w:val="nil"/>
              <w:bottom w:val="nil"/>
              <w:right w:val="nil"/>
            </w:tcBorders>
            <w:shd w:val="clear" w:color="auto" w:fill="auto"/>
            <w:noWrap/>
            <w:vAlign w:val="bottom"/>
            <w:hideMark/>
          </w:tcPr>
          <w:p w14:paraId="1FC89778" w14:textId="5294139C"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-4.459**</w:t>
            </w:r>
          </w:p>
        </w:tc>
      </w:tr>
      <w:tr w:rsidR="008E5029" w:rsidRPr="00E06ADF" w14:paraId="3C78B99F" w14:textId="77777777" w:rsidTr="008E5029">
        <w:trPr>
          <w:trHeight w:val="310"/>
        </w:trPr>
        <w:tc>
          <w:tcPr>
            <w:tcW w:w="1890" w:type="dxa"/>
            <w:tcBorders>
              <w:top w:val="nil"/>
              <w:left w:val="nil"/>
              <w:bottom w:val="nil"/>
              <w:right w:val="nil"/>
            </w:tcBorders>
            <w:shd w:val="clear" w:color="auto" w:fill="auto"/>
            <w:noWrap/>
            <w:vAlign w:val="bottom"/>
            <w:hideMark/>
          </w:tcPr>
          <w:p w14:paraId="39311A50" w14:textId="77777777" w:rsidR="008E5029" w:rsidRPr="00E06ADF" w:rsidRDefault="008E5029" w:rsidP="008E5029">
            <w:pPr>
              <w:rPr>
                <w:rFonts w:ascii="Times New Roman" w:eastAsia="Times New Roman" w:hAnsi="Times New Roman"/>
                <w:color w:val="000000"/>
                <w:sz w:val="22"/>
                <w:szCs w:val="22"/>
              </w:rPr>
            </w:pPr>
          </w:p>
        </w:tc>
        <w:tc>
          <w:tcPr>
            <w:tcW w:w="1041" w:type="dxa"/>
            <w:tcBorders>
              <w:top w:val="nil"/>
              <w:left w:val="nil"/>
              <w:right w:val="nil"/>
            </w:tcBorders>
            <w:shd w:val="clear" w:color="auto" w:fill="auto"/>
            <w:noWrap/>
            <w:vAlign w:val="bottom"/>
            <w:hideMark/>
          </w:tcPr>
          <w:p w14:paraId="2BCB4D19" w14:textId="0F4D194D"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(1.674)</w:t>
            </w:r>
          </w:p>
        </w:tc>
        <w:tc>
          <w:tcPr>
            <w:tcW w:w="858" w:type="dxa"/>
            <w:tcBorders>
              <w:top w:val="nil"/>
              <w:left w:val="nil"/>
              <w:right w:val="nil"/>
            </w:tcBorders>
            <w:shd w:val="clear" w:color="auto" w:fill="auto"/>
            <w:noWrap/>
            <w:vAlign w:val="bottom"/>
            <w:hideMark/>
          </w:tcPr>
          <w:p w14:paraId="31599059" w14:textId="21905C1B"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(0.107)</w:t>
            </w:r>
          </w:p>
        </w:tc>
        <w:tc>
          <w:tcPr>
            <w:tcW w:w="1341" w:type="dxa"/>
            <w:tcBorders>
              <w:top w:val="nil"/>
              <w:left w:val="nil"/>
              <w:right w:val="nil"/>
            </w:tcBorders>
            <w:shd w:val="clear" w:color="auto" w:fill="auto"/>
            <w:noWrap/>
            <w:vAlign w:val="bottom"/>
            <w:hideMark/>
          </w:tcPr>
          <w:p w14:paraId="54037F1F" w14:textId="6C2A32FC"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(0.169)</w:t>
            </w:r>
          </w:p>
        </w:tc>
        <w:tc>
          <w:tcPr>
            <w:tcW w:w="1142" w:type="dxa"/>
            <w:tcBorders>
              <w:top w:val="nil"/>
              <w:left w:val="nil"/>
              <w:right w:val="nil"/>
            </w:tcBorders>
            <w:shd w:val="clear" w:color="auto" w:fill="auto"/>
            <w:noWrap/>
            <w:vAlign w:val="bottom"/>
            <w:hideMark/>
          </w:tcPr>
          <w:p w14:paraId="2530AB78" w14:textId="2DE1A83F"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(0.974)</w:t>
            </w:r>
          </w:p>
        </w:tc>
        <w:tc>
          <w:tcPr>
            <w:tcW w:w="1918" w:type="dxa"/>
            <w:tcBorders>
              <w:top w:val="nil"/>
              <w:left w:val="nil"/>
              <w:right w:val="nil"/>
            </w:tcBorders>
            <w:shd w:val="clear" w:color="auto" w:fill="auto"/>
            <w:noWrap/>
            <w:vAlign w:val="bottom"/>
            <w:hideMark/>
          </w:tcPr>
          <w:p w14:paraId="572EE0F3" w14:textId="3495A7BB"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(2.114)</w:t>
            </w:r>
          </w:p>
        </w:tc>
      </w:tr>
      <w:tr w:rsidR="008E5029" w:rsidRPr="00E06ADF" w14:paraId="0E0DC2CD" w14:textId="77777777" w:rsidTr="008E5029">
        <w:trPr>
          <w:trHeight w:val="320"/>
        </w:trPr>
        <w:tc>
          <w:tcPr>
            <w:tcW w:w="1890" w:type="dxa"/>
            <w:tcBorders>
              <w:top w:val="nil"/>
              <w:left w:val="nil"/>
              <w:bottom w:val="double" w:sz="6" w:space="0" w:color="auto"/>
              <w:right w:val="nil"/>
            </w:tcBorders>
            <w:shd w:val="clear" w:color="auto" w:fill="auto"/>
            <w:noWrap/>
            <w:vAlign w:val="bottom"/>
            <w:hideMark/>
          </w:tcPr>
          <w:p w14:paraId="7E75DF73" w14:textId="77777777" w:rsidR="008E5029" w:rsidRPr="00E06ADF" w:rsidRDefault="008E5029" w:rsidP="008E5029">
            <w:pPr>
              <w:rPr>
                <w:rFonts w:ascii="Times New Roman" w:eastAsia="Times New Roman" w:hAnsi="Times New Roman"/>
                <w:color w:val="000000"/>
                <w:sz w:val="22"/>
                <w:szCs w:val="22"/>
              </w:rPr>
            </w:pPr>
            <w:r w:rsidRPr="00E06ADF">
              <w:rPr>
                <w:rFonts w:ascii="Times New Roman" w:eastAsia="Times New Roman" w:hAnsi="Times New Roman"/>
                <w:color w:val="000000"/>
                <w:sz w:val="22"/>
                <w:szCs w:val="22"/>
              </w:rPr>
              <w:t>Obs.</w:t>
            </w:r>
          </w:p>
        </w:tc>
        <w:tc>
          <w:tcPr>
            <w:tcW w:w="1041" w:type="dxa"/>
            <w:tcBorders>
              <w:top w:val="nil"/>
              <w:left w:val="nil"/>
              <w:bottom w:val="double" w:sz="4" w:space="0" w:color="auto"/>
              <w:right w:val="nil"/>
            </w:tcBorders>
            <w:shd w:val="clear" w:color="auto" w:fill="auto"/>
            <w:noWrap/>
            <w:vAlign w:val="bottom"/>
            <w:hideMark/>
          </w:tcPr>
          <w:p w14:paraId="0B0A450D" w14:textId="5F750277"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6,386</w:t>
            </w:r>
          </w:p>
        </w:tc>
        <w:tc>
          <w:tcPr>
            <w:tcW w:w="858" w:type="dxa"/>
            <w:tcBorders>
              <w:top w:val="nil"/>
              <w:left w:val="nil"/>
              <w:bottom w:val="double" w:sz="4" w:space="0" w:color="auto"/>
              <w:right w:val="nil"/>
            </w:tcBorders>
            <w:shd w:val="clear" w:color="auto" w:fill="auto"/>
            <w:noWrap/>
            <w:vAlign w:val="bottom"/>
            <w:hideMark/>
          </w:tcPr>
          <w:p w14:paraId="2407CA62" w14:textId="5BB1EDB8"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6,774</w:t>
            </w:r>
          </w:p>
        </w:tc>
        <w:tc>
          <w:tcPr>
            <w:tcW w:w="1341" w:type="dxa"/>
            <w:tcBorders>
              <w:top w:val="nil"/>
              <w:left w:val="nil"/>
              <w:bottom w:val="double" w:sz="4" w:space="0" w:color="auto"/>
              <w:right w:val="nil"/>
            </w:tcBorders>
            <w:shd w:val="clear" w:color="auto" w:fill="auto"/>
            <w:noWrap/>
            <w:vAlign w:val="bottom"/>
            <w:hideMark/>
          </w:tcPr>
          <w:p w14:paraId="59EBD017" w14:textId="77777777"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eastAsia="Times New Roman" w:hAnsi="Times New Roman"/>
                <w:color w:val="000000"/>
                <w:sz w:val="22"/>
                <w:szCs w:val="22"/>
              </w:rPr>
              <w:t>4,466</w:t>
            </w:r>
          </w:p>
        </w:tc>
        <w:tc>
          <w:tcPr>
            <w:tcW w:w="1142" w:type="dxa"/>
            <w:tcBorders>
              <w:top w:val="nil"/>
              <w:left w:val="nil"/>
              <w:bottom w:val="double" w:sz="4" w:space="0" w:color="auto"/>
              <w:right w:val="nil"/>
            </w:tcBorders>
            <w:shd w:val="clear" w:color="auto" w:fill="auto"/>
            <w:noWrap/>
            <w:vAlign w:val="bottom"/>
            <w:hideMark/>
          </w:tcPr>
          <w:p w14:paraId="469AEEED" w14:textId="33928002"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6,774</w:t>
            </w:r>
          </w:p>
        </w:tc>
        <w:tc>
          <w:tcPr>
            <w:tcW w:w="1918" w:type="dxa"/>
            <w:tcBorders>
              <w:top w:val="nil"/>
              <w:left w:val="nil"/>
              <w:bottom w:val="double" w:sz="4" w:space="0" w:color="auto"/>
              <w:right w:val="nil"/>
            </w:tcBorders>
            <w:shd w:val="clear" w:color="auto" w:fill="auto"/>
            <w:noWrap/>
            <w:vAlign w:val="bottom"/>
            <w:hideMark/>
          </w:tcPr>
          <w:p w14:paraId="40CCDB81" w14:textId="0A0DEF1A" w:rsidR="008E5029" w:rsidRPr="00E06ADF" w:rsidRDefault="008E5029" w:rsidP="008E5029">
            <w:pPr>
              <w:jc w:val="center"/>
              <w:rPr>
                <w:rFonts w:ascii="Times New Roman" w:eastAsia="Times New Roman" w:hAnsi="Times New Roman"/>
                <w:color w:val="000000"/>
                <w:sz w:val="22"/>
                <w:szCs w:val="22"/>
              </w:rPr>
            </w:pPr>
            <w:r w:rsidRPr="00E06ADF">
              <w:rPr>
                <w:rFonts w:ascii="Times New Roman" w:hAnsi="Times New Roman"/>
                <w:sz w:val="22"/>
                <w:szCs w:val="22"/>
              </w:rPr>
              <w:t>3,099</w:t>
            </w:r>
          </w:p>
        </w:tc>
      </w:tr>
    </w:tbl>
    <w:p w14:paraId="1186A6AE" w14:textId="40D93301" w:rsidR="00BD75D7" w:rsidRDefault="00BD75D7" w:rsidP="00BD75D7">
      <w:pPr>
        <w:rPr>
          <w:rFonts w:ascii="Times New Roman" w:hAnsi="Times New Roman"/>
        </w:rPr>
      </w:pPr>
      <w:r w:rsidRPr="00A816A6">
        <w:rPr>
          <w:rFonts w:ascii="Times New Roman" w:hAnsi="Times New Roman"/>
        </w:rPr>
        <w:t xml:space="preserve">The sample includes only countries that did not make any giant discoveries between 1935 and 1950. The independent variables </w:t>
      </w:r>
      <w:r>
        <w:rPr>
          <w:rFonts w:ascii="Times New Roman" w:hAnsi="Times New Roman"/>
        </w:rPr>
        <w:t xml:space="preserve">are </w:t>
      </w:r>
      <w:r w:rsidRPr="00A816A6">
        <w:rPr>
          <w:rFonts w:ascii="Times New Roman" w:hAnsi="Times New Roman"/>
        </w:rPr>
        <w:t xml:space="preserve">the number of discoveries in a country-year. All regressions control for </w:t>
      </w:r>
      <w:r>
        <w:rPr>
          <w:rFonts w:ascii="Times New Roman" w:hAnsi="Times New Roman"/>
        </w:rPr>
        <w:t>detrended</w:t>
      </w:r>
      <w:r w:rsidRPr="00A816A6">
        <w:rPr>
          <w:rFonts w:ascii="Times New Roman" w:hAnsi="Times New Roman"/>
        </w:rPr>
        <w:t xml:space="preserve"> population, </w:t>
      </w:r>
      <w:r>
        <w:rPr>
          <w:rFonts w:ascii="Times New Roman" w:hAnsi="Times New Roman"/>
        </w:rPr>
        <w:t xml:space="preserve">detrended </w:t>
      </w:r>
      <w:r w:rsidRPr="00A816A6">
        <w:rPr>
          <w:rFonts w:ascii="Times New Roman" w:hAnsi="Times New Roman"/>
        </w:rPr>
        <w:t xml:space="preserve">GDP per capita, lag economic growth, lag democracy, war, </w:t>
      </w:r>
      <w:r>
        <w:rPr>
          <w:rFonts w:ascii="Times New Roman" w:hAnsi="Times New Roman"/>
        </w:rPr>
        <w:t xml:space="preserve">and </w:t>
      </w:r>
      <w:r w:rsidRPr="00A816A6">
        <w:rPr>
          <w:rFonts w:ascii="Times New Roman" w:hAnsi="Times New Roman"/>
        </w:rPr>
        <w:t>country and year fixed effects. Robust standard errors clustered at country level are reported in parentheses.</w:t>
      </w:r>
    </w:p>
    <w:p w14:paraId="375F5FA3" w14:textId="12796F47" w:rsidR="00F83CA6" w:rsidRDefault="00F83CA6">
      <w:pPr>
        <w:rPr>
          <w:rFonts w:ascii="Times New Roman" w:hAnsi="Times New Roman"/>
          <w:sz w:val="22"/>
          <w:szCs w:val="22"/>
        </w:rPr>
      </w:pPr>
    </w:p>
    <w:p w14:paraId="57AEB2F6" w14:textId="77777777" w:rsidR="00F83CA6" w:rsidRDefault="00F83CA6">
      <w:pPr>
        <w:rPr>
          <w:rFonts w:ascii="Times New Roman" w:hAnsi="Times New Roman"/>
          <w:sz w:val="22"/>
          <w:szCs w:val="22"/>
        </w:rPr>
      </w:pPr>
      <w:r>
        <w:rPr>
          <w:rFonts w:ascii="Times New Roman" w:hAnsi="Times New Roman"/>
          <w:sz w:val="22"/>
          <w:szCs w:val="22"/>
        </w:rPr>
        <w:br w:type="page"/>
      </w:r>
    </w:p>
    <w:tbl>
      <w:tblPr>
        <w:tblW w:w="7920" w:type="dxa"/>
        <w:tblLook w:val="04A0" w:firstRow="1" w:lastRow="0" w:firstColumn="1" w:lastColumn="0" w:noHBand="0" w:noVBand="1"/>
      </w:tblPr>
      <w:tblGrid>
        <w:gridCol w:w="1800"/>
        <w:gridCol w:w="1041"/>
        <w:gridCol w:w="858"/>
        <w:gridCol w:w="1161"/>
        <w:gridCol w:w="1212"/>
        <w:gridCol w:w="1848"/>
      </w:tblGrid>
      <w:tr w:rsidR="00F83CA6" w:rsidRPr="00F83CA6" w14:paraId="5CD72A8C" w14:textId="77777777" w:rsidTr="002D150F">
        <w:trPr>
          <w:trHeight w:val="320"/>
        </w:trPr>
        <w:tc>
          <w:tcPr>
            <w:tcW w:w="7920" w:type="dxa"/>
            <w:gridSpan w:val="6"/>
            <w:tcBorders>
              <w:top w:val="nil"/>
              <w:left w:val="nil"/>
              <w:bottom w:val="nil"/>
              <w:right w:val="nil"/>
            </w:tcBorders>
            <w:shd w:val="clear" w:color="auto" w:fill="auto"/>
            <w:noWrap/>
            <w:vAlign w:val="bottom"/>
            <w:hideMark/>
          </w:tcPr>
          <w:p w14:paraId="48C230CE" w14:textId="53919D86" w:rsidR="00F83CA6" w:rsidRPr="00F83CA6" w:rsidRDefault="00F83CA6" w:rsidP="00F83CA6">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lastRenderedPageBreak/>
              <w:t>Table A</w:t>
            </w:r>
            <w:r w:rsidR="001E3010">
              <w:rPr>
                <w:rFonts w:ascii="Times New Roman" w:eastAsia="Times New Roman" w:hAnsi="Times New Roman"/>
                <w:color w:val="000000"/>
                <w:sz w:val="22"/>
                <w:szCs w:val="22"/>
              </w:rPr>
              <w:t>10</w:t>
            </w:r>
            <w:r w:rsidRPr="00F83CA6">
              <w:rPr>
                <w:rFonts w:ascii="Times New Roman" w:eastAsia="Times New Roman" w:hAnsi="Times New Roman"/>
                <w:color w:val="000000"/>
                <w:sz w:val="22"/>
                <w:szCs w:val="22"/>
              </w:rPr>
              <w:t xml:space="preserve">. The Impact of oil discoveries; Newey-West </w:t>
            </w:r>
            <w:r w:rsidRPr="00813B90">
              <w:rPr>
                <w:rFonts w:ascii="Times New Roman" w:eastAsia="Times New Roman" w:hAnsi="Times New Roman"/>
                <w:color w:val="000000"/>
                <w:sz w:val="22"/>
                <w:szCs w:val="22"/>
                <w:highlight w:val="green"/>
              </w:rPr>
              <w:t>stand</w:t>
            </w:r>
            <w:r w:rsidRPr="00F83CA6">
              <w:rPr>
                <w:rFonts w:ascii="Times New Roman" w:eastAsia="Times New Roman" w:hAnsi="Times New Roman"/>
                <w:color w:val="000000"/>
                <w:sz w:val="22"/>
                <w:szCs w:val="22"/>
              </w:rPr>
              <w:t>ard errors</w:t>
            </w:r>
          </w:p>
        </w:tc>
      </w:tr>
      <w:tr w:rsidR="00F83CA6" w:rsidRPr="00F83CA6" w14:paraId="10CA5501" w14:textId="77777777" w:rsidTr="002D150F">
        <w:trPr>
          <w:trHeight w:val="891"/>
        </w:trPr>
        <w:tc>
          <w:tcPr>
            <w:tcW w:w="1800" w:type="dxa"/>
            <w:tcBorders>
              <w:top w:val="double" w:sz="6" w:space="0" w:color="auto"/>
              <w:left w:val="nil"/>
              <w:bottom w:val="nil"/>
              <w:right w:val="nil"/>
            </w:tcBorders>
            <w:shd w:val="clear" w:color="auto" w:fill="auto"/>
            <w:noWrap/>
            <w:vAlign w:val="bottom"/>
            <w:hideMark/>
          </w:tcPr>
          <w:p w14:paraId="45882349" w14:textId="77777777" w:rsidR="00F83CA6" w:rsidRPr="00F83CA6" w:rsidRDefault="00F83CA6" w:rsidP="00F83CA6">
            <w:pPr>
              <w:rPr>
                <w:rFonts w:ascii="Calibri" w:eastAsia="Times New Roman" w:hAnsi="Calibri" w:cs="Calibri"/>
                <w:color w:val="000000"/>
                <w:sz w:val="22"/>
                <w:szCs w:val="22"/>
              </w:rPr>
            </w:pPr>
            <w:r w:rsidRPr="00F83CA6">
              <w:rPr>
                <w:rFonts w:ascii="Calibri" w:eastAsia="Times New Roman" w:hAnsi="Calibri" w:cs="Calibri"/>
                <w:color w:val="000000"/>
                <w:sz w:val="22"/>
                <w:szCs w:val="22"/>
              </w:rPr>
              <w:t> </w:t>
            </w:r>
          </w:p>
        </w:tc>
        <w:tc>
          <w:tcPr>
            <w:tcW w:w="1041" w:type="dxa"/>
            <w:tcBorders>
              <w:top w:val="double" w:sz="6" w:space="0" w:color="auto"/>
              <w:left w:val="nil"/>
              <w:bottom w:val="nil"/>
              <w:right w:val="nil"/>
            </w:tcBorders>
            <w:shd w:val="clear" w:color="auto" w:fill="auto"/>
            <w:noWrap/>
            <w:vAlign w:val="bottom"/>
            <w:hideMark/>
          </w:tcPr>
          <w:p w14:paraId="12BE8CFA" w14:textId="77777777" w:rsidR="00F83CA6" w:rsidRPr="00F83CA6" w:rsidRDefault="00F83CA6" w:rsidP="00F83CA6">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Teen Births</w:t>
            </w:r>
          </w:p>
        </w:tc>
        <w:tc>
          <w:tcPr>
            <w:tcW w:w="2019" w:type="dxa"/>
            <w:gridSpan w:val="2"/>
            <w:tcBorders>
              <w:top w:val="double" w:sz="6" w:space="0" w:color="auto"/>
              <w:left w:val="nil"/>
              <w:bottom w:val="single" w:sz="4" w:space="0" w:color="auto"/>
              <w:right w:val="nil"/>
            </w:tcBorders>
            <w:shd w:val="clear" w:color="auto" w:fill="auto"/>
            <w:vAlign w:val="bottom"/>
            <w:hideMark/>
          </w:tcPr>
          <w:p w14:paraId="3333040D" w14:textId="77777777" w:rsidR="00F83CA6" w:rsidRPr="00F83CA6" w:rsidRDefault="00F83CA6" w:rsidP="00F83CA6">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Male/Female age 2</w:t>
            </w:r>
          </w:p>
        </w:tc>
        <w:tc>
          <w:tcPr>
            <w:tcW w:w="1212" w:type="dxa"/>
            <w:tcBorders>
              <w:top w:val="double" w:sz="6" w:space="0" w:color="auto"/>
              <w:left w:val="nil"/>
              <w:bottom w:val="nil"/>
              <w:right w:val="nil"/>
            </w:tcBorders>
            <w:shd w:val="clear" w:color="auto" w:fill="auto"/>
            <w:noWrap/>
            <w:vAlign w:val="bottom"/>
            <w:hideMark/>
          </w:tcPr>
          <w:p w14:paraId="472F2729" w14:textId="77777777" w:rsidR="00F83CA6" w:rsidRPr="00F83CA6" w:rsidRDefault="00F83CA6" w:rsidP="00F83CA6">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Infant Mortality</w:t>
            </w:r>
          </w:p>
        </w:tc>
        <w:tc>
          <w:tcPr>
            <w:tcW w:w="1848" w:type="dxa"/>
            <w:tcBorders>
              <w:top w:val="double" w:sz="6" w:space="0" w:color="auto"/>
              <w:left w:val="nil"/>
              <w:bottom w:val="nil"/>
              <w:right w:val="nil"/>
            </w:tcBorders>
            <w:shd w:val="clear" w:color="auto" w:fill="auto"/>
            <w:vAlign w:val="bottom"/>
            <w:hideMark/>
          </w:tcPr>
          <w:p w14:paraId="76FE31D3" w14:textId="77777777" w:rsidR="00F83CA6" w:rsidRPr="00F83CA6" w:rsidRDefault="00F83CA6" w:rsidP="00F83CA6">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Female/Male Tertiary School Enrollment</w:t>
            </w:r>
          </w:p>
        </w:tc>
      </w:tr>
      <w:tr w:rsidR="00F83CA6" w:rsidRPr="00F83CA6" w14:paraId="3AD01622" w14:textId="77777777" w:rsidTr="002D150F">
        <w:trPr>
          <w:trHeight w:val="310"/>
        </w:trPr>
        <w:tc>
          <w:tcPr>
            <w:tcW w:w="1800" w:type="dxa"/>
            <w:tcBorders>
              <w:top w:val="nil"/>
              <w:left w:val="nil"/>
              <w:bottom w:val="nil"/>
              <w:right w:val="nil"/>
            </w:tcBorders>
            <w:shd w:val="clear" w:color="auto" w:fill="auto"/>
            <w:noWrap/>
            <w:vAlign w:val="bottom"/>
            <w:hideMark/>
          </w:tcPr>
          <w:p w14:paraId="3D2BC9D3" w14:textId="77777777" w:rsidR="00F83CA6" w:rsidRPr="00F83CA6" w:rsidRDefault="00F83CA6" w:rsidP="00F83CA6">
            <w:pPr>
              <w:rPr>
                <w:rFonts w:ascii="Times New Roman" w:eastAsia="Times New Roman" w:hAnsi="Times New Roman"/>
                <w:color w:val="000000"/>
                <w:sz w:val="22"/>
                <w:szCs w:val="22"/>
              </w:rPr>
            </w:pPr>
            <w:proofErr w:type="spellStart"/>
            <w:r w:rsidRPr="00F83CA6">
              <w:rPr>
                <w:rFonts w:ascii="Times New Roman" w:eastAsia="Times New Roman" w:hAnsi="Times New Roman"/>
                <w:color w:val="000000"/>
                <w:sz w:val="22"/>
                <w:szCs w:val="22"/>
              </w:rPr>
              <w:t>indep</w:t>
            </w:r>
            <w:proofErr w:type="spellEnd"/>
            <w:r w:rsidRPr="00F83CA6">
              <w:rPr>
                <w:rFonts w:ascii="Times New Roman" w:eastAsia="Times New Roman" w:hAnsi="Times New Roman"/>
                <w:color w:val="000000"/>
                <w:sz w:val="22"/>
                <w:szCs w:val="22"/>
              </w:rPr>
              <w:t xml:space="preserve"> var\sample</w:t>
            </w:r>
          </w:p>
        </w:tc>
        <w:tc>
          <w:tcPr>
            <w:tcW w:w="1041" w:type="dxa"/>
            <w:tcBorders>
              <w:top w:val="nil"/>
              <w:left w:val="nil"/>
              <w:bottom w:val="nil"/>
              <w:right w:val="nil"/>
            </w:tcBorders>
            <w:shd w:val="clear" w:color="auto" w:fill="auto"/>
            <w:vAlign w:val="bottom"/>
            <w:hideMark/>
          </w:tcPr>
          <w:p w14:paraId="53EA81E9" w14:textId="77777777" w:rsidR="00F83CA6" w:rsidRPr="00F83CA6" w:rsidRDefault="00F83CA6" w:rsidP="00F83CA6">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all</w:t>
            </w:r>
          </w:p>
        </w:tc>
        <w:tc>
          <w:tcPr>
            <w:tcW w:w="858" w:type="dxa"/>
            <w:tcBorders>
              <w:top w:val="nil"/>
              <w:left w:val="nil"/>
              <w:bottom w:val="nil"/>
              <w:right w:val="nil"/>
            </w:tcBorders>
            <w:shd w:val="clear" w:color="auto" w:fill="auto"/>
            <w:vAlign w:val="bottom"/>
            <w:hideMark/>
          </w:tcPr>
          <w:p w14:paraId="6686B4D0" w14:textId="77777777" w:rsidR="00F83CA6" w:rsidRPr="00F83CA6" w:rsidRDefault="00F83CA6" w:rsidP="00F83CA6">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all</w:t>
            </w:r>
          </w:p>
        </w:tc>
        <w:tc>
          <w:tcPr>
            <w:tcW w:w="1161" w:type="dxa"/>
            <w:tcBorders>
              <w:top w:val="nil"/>
              <w:left w:val="nil"/>
              <w:bottom w:val="nil"/>
              <w:right w:val="nil"/>
            </w:tcBorders>
            <w:shd w:val="clear" w:color="auto" w:fill="auto"/>
            <w:vAlign w:val="bottom"/>
            <w:hideMark/>
          </w:tcPr>
          <w:p w14:paraId="58D3825A" w14:textId="77777777" w:rsidR="00F83CA6" w:rsidRPr="00F83CA6" w:rsidRDefault="00F83CA6" w:rsidP="00F83CA6">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no Africa</w:t>
            </w:r>
          </w:p>
        </w:tc>
        <w:tc>
          <w:tcPr>
            <w:tcW w:w="1212" w:type="dxa"/>
            <w:tcBorders>
              <w:top w:val="nil"/>
              <w:left w:val="nil"/>
              <w:bottom w:val="nil"/>
              <w:right w:val="nil"/>
            </w:tcBorders>
            <w:shd w:val="clear" w:color="auto" w:fill="auto"/>
            <w:vAlign w:val="bottom"/>
            <w:hideMark/>
          </w:tcPr>
          <w:p w14:paraId="453C9B06" w14:textId="77777777" w:rsidR="00F83CA6" w:rsidRPr="00F83CA6" w:rsidRDefault="00F83CA6" w:rsidP="00F83CA6">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all</w:t>
            </w:r>
          </w:p>
        </w:tc>
        <w:tc>
          <w:tcPr>
            <w:tcW w:w="1848" w:type="dxa"/>
            <w:tcBorders>
              <w:top w:val="nil"/>
              <w:left w:val="nil"/>
              <w:bottom w:val="nil"/>
              <w:right w:val="nil"/>
            </w:tcBorders>
            <w:shd w:val="clear" w:color="auto" w:fill="auto"/>
            <w:vAlign w:val="bottom"/>
            <w:hideMark/>
          </w:tcPr>
          <w:p w14:paraId="41141756" w14:textId="77777777" w:rsidR="00F83CA6" w:rsidRPr="00F83CA6" w:rsidRDefault="00F83CA6" w:rsidP="00F83CA6">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all</w:t>
            </w:r>
          </w:p>
        </w:tc>
      </w:tr>
      <w:tr w:rsidR="00813B90" w:rsidRPr="00F83CA6" w14:paraId="2C591234" w14:textId="77777777" w:rsidTr="002D150F">
        <w:trPr>
          <w:trHeight w:val="310"/>
        </w:trPr>
        <w:tc>
          <w:tcPr>
            <w:tcW w:w="1800" w:type="dxa"/>
            <w:tcBorders>
              <w:top w:val="nil"/>
              <w:left w:val="nil"/>
              <w:bottom w:val="nil"/>
              <w:right w:val="nil"/>
            </w:tcBorders>
            <w:shd w:val="clear" w:color="auto" w:fill="auto"/>
            <w:noWrap/>
            <w:vAlign w:val="bottom"/>
            <w:hideMark/>
          </w:tcPr>
          <w:p w14:paraId="5BEDF2A9" w14:textId="77777777" w:rsidR="00813B90" w:rsidRPr="00F83CA6" w:rsidRDefault="00813B90" w:rsidP="00813B90">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 xml:space="preserve">Discovery, t </w:t>
            </w:r>
          </w:p>
        </w:tc>
        <w:tc>
          <w:tcPr>
            <w:tcW w:w="1041" w:type="dxa"/>
            <w:tcBorders>
              <w:top w:val="nil"/>
              <w:left w:val="nil"/>
              <w:bottom w:val="nil"/>
              <w:right w:val="nil"/>
            </w:tcBorders>
            <w:shd w:val="clear" w:color="auto" w:fill="auto"/>
            <w:noWrap/>
            <w:vAlign w:val="bottom"/>
            <w:hideMark/>
          </w:tcPr>
          <w:p w14:paraId="52833534" w14:textId="12AE2B70"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1.742**</w:t>
            </w:r>
          </w:p>
        </w:tc>
        <w:tc>
          <w:tcPr>
            <w:tcW w:w="858" w:type="dxa"/>
            <w:tcBorders>
              <w:top w:val="nil"/>
              <w:left w:val="nil"/>
              <w:bottom w:val="nil"/>
              <w:right w:val="nil"/>
            </w:tcBorders>
            <w:shd w:val="clear" w:color="auto" w:fill="auto"/>
            <w:noWrap/>
            <w:vAlign w:val="bottom"/>
            <w:hideMark/>
          </w:tcPr>
          <w:p w14:paraId="0E9CF6BE" w14:textId="293D2AFB"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0.072</w:t>
            </w:r>
          </w:p>
        </w:tc>
        <w:tc>
          <w:tcPr>
            <w:tcW w:w="1161" w:type="dxa"/>
            <w:tcBorders>
              <w:top w:val="nil"/>
              <w:left w:val="nil"/>
              <w:bottom w:val="nil"/>
              <w:right w:val="nil"/>
            </w:tcBorders>
            <w:shd w:val="clear" w:color="auto" w:fill="auto"/>
            <w:noWrap/>
            <w:vAlign w:val="bottom"/>
            <w:hideMark/>
          </w:tcPr>
          <w:p w14:paraId="36B28B40" w14:textId="4A5B851E"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0.227***</w:t>
            </w:r>
          </w:p>
        </w:tc>
        <w:tc>
          <w:tcPr>
            <w:tcW w:w="1212" w:type="dxa"/>
            <w:tcBorders>
              <w:top w:val="nil"/>
              <w:left w:val="nil"/>
              <w:bottom w:val="nil"/>
              <w:right w:val="nil"/>
            </w:tcBorders>
            <w:shd w:val="clear" w:color="auto" w:fill="auto"/>
            <w:noWrap/>
            <w:vAlign w:val="bottom"/>
            <w:hideMark/>
          </w:tcPr>
          <w:p w14:paraId="7A94E0E0" w14:textId="40155B63"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3.796**</w:t>
            </w:r>
          </w:p>
        </w:tc>
        <w:tc>
          <w:tcPr>
            <w:tcW w:w="1848" w:type="dxa"/>
            <w:tcBorders>
              <w:top w:val="nil"/>
              <w:left w:val="nil"/>
              <w:bottom w:val="nil"/>
              <w:right w:val="nil"/>
            </w:tcBorders>
            <w:shd w:val="clear" w:color="auto" w:fill="auto"/>
            <w:noWrap/>
            <w:vAlign w:val="bottom"/>
            <w:hideMark/>
          </w:tcPr>
          <w:p w14:paraId="3C83EE48" w14:textId="72B1F8FA"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-2.540*</w:t>
            </w:r>
          </w:p>
        </w:tc>
      </w:tr>
      <w:tr w:rsidR="00813B90" w:rsidRPr="00F83CA6" w14:paraId="5B0797B0" w14:textId="77777777" w:rsidTr="002D150F">
        <w:trPr>
          <w:trHeight w:val="310"/>
        </w:trPr>
        <w:tc>
          <w:tcPr>
            <w:tcW w:w="1800" w:type="dxa"/>
            <w:tcBorders>
              <w:top w:val="nil"/>
              <w:left w:val="nil"/>
              <w:bottom w:val="nil"/>
              <w:right w:val="nil"/>
            </w:tcBorders>
            <w:shd w:val="clear" w:color="auto" w:fill="auto"/>
            <w:noWrap/>
            <w:vAlign w:val="bottom"/>
            <w:hideMark/>
          </w:tcPr>
          <w:p w14:paraId="701C2AC1" w14:textId="77777777" w:rsidR="00813B90" w:rsidRPr="00F83CA6" w:rsidRDefault="00813B90" w:rsidP="00813B90">
            <w:pPr>
              <w:rPr>
                <w:rFonts w:ascii="Times New Roman" w:eastAsia="Times New Roman" w:hAnsi="Times New Roman"/>
                <w:color w:val="000000"/>
                <w:sz w:val="22"/>
                <w:szCs w:val="22"/>
              </w:rPr>
            </w:pPr>
          </w:p>
        </w:tc>
        <w:tc>
          <w:tcPr>
            <w:tcW w:w="1041" w:type="dxa"/>
            <w:tcBorders>
              <w:top w:val="nil"/>
              <w:left w:val="nil"/>
              <w:bottom w:val="nil"/>
              <w:right w:val="nil"/>
            </w:tcBorders>
            <w:shd w:val="clear" w:color="auto" w:fill="auto"/>
            <w:noWrap/>
            <w:vAlign w:val="bottom"/>
            <w:hideMark/>
          </w:tcPr>
          <w:p w14:paraId="03A13477" w14:textId="58A7B1C4"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(0.873)</w:t>
            </w:r>
          </w:p>
        </w:tc>
        <w:tc>
          <w:tcPr>
            <w:tcW w:w="858" w:type="dxa"/>
            <w:tcBorders>
              <w:top w:val="nil"/>
              <w:left w:val="nil"/>
              <w:bottom w:val="nil"/>
              <w:right w:val="nil"/>
            </w:tcBorders>
            <w:shd w:val="clear" w:color="auto" w:fill="auto"/>
            <w:noWrap/>
            <w:vAlign w:val="bottom"/>
            <w:hideMark/>
          </w:tcPr>
          <w:p w14:paraId="5A666091" w14:textId="3699A103"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(0.091)</w:t>
            </w:r>
          </w:p>
        </w:tc>
        <w:tc>
          <w:tcPr>
            <w:tcW w:w="1161" w:type="dxa"/>
            <w:tcBorders>
              <w:top w:val="nil"/>
              <w:left w:val="nil"/>
              <w:bottom w:val="nil"/>
              <w:right w:val="nil"/>
            </w:tcBorders>
            <w:shd w:val="clear" w:color="auto" w:fill="auto"/>
            <w:noWrap/>
            <w:vAlign w:val="bottom"/>
            <w:hideMark/>
          </w:tcPr>
          <w:p w14:paraId="24938261" w14:textId="2FEEDC37"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(0.071)</w:t>
            </w:r>
          </w:p>
        </w:tc>
        <w:tc>
          <w:tcPr>
            <w:tcW w:w="1212" w:type="dxa"/>
            <w:tcBorders>
              <w:top w:val="nil"/>
              <w:left w:val="nil"/>
              <w:bottom w:val="nil"/>
              <w:right w:val="nil"/>
            </w:tcBorders>
            <w:shd w:val="clear" w:color="auto" w:fill="auto"/>
            <w:noWrap/>
            <w:vAlign w:val="bottom"/>
            <w:hideMark/>
          </w:tcPr>
          <w:p w14:paraId="49FD85B3" w14:textId="0C1EBFE1"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(1.692)</w:t>
            </w:r>
          </w:p>
        </w:tc>
        <w:tc>
          <w:tcPr>
            <w:tcW w:w="1848" w:type="dxa"/>
            <w:tcBorders>
              <w:top w:val="nil"/>
              <w:left w:val="nil"/>
              <w:bottom w:val="nil"/>
              <w:right w:val="nil"/>
            </w:tcBorders>
            <w:shd w:val="clear" w:color="auto" w:fill="auto"/>
            <w:noWrap/>
            <w:vAlign w:val="bottom"/>
            <w:hideMark/>
          </w:tcPr>
          <w:p w14:paraId="1DFF024A" w14:textId="702655DC"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(1.459)</w:t>
            </w:r>
          </w:p>
        </w:tc>
      </w:tr>
      <w:tr w:rsidR="00813B90" w:rsidRPr="00F83CA6" w14:paraId="3332B330" w14:textId="77777777" w:rsidTr="002D150F">
        <w:trPr>
          <w:trHeight w:val="310"/>
        </w:trPr>
        <w:tc>
          <w:tcPr>
            <w:tcW w:w="1800" w:type="dxa"/>
            <w:tcBorders>
              <w:top w:val="nil"/>
              <w:left w:val="nil"/>
              <w:bottom w:val="nil"/>
              <w:right w:val="nil"/>
            </w:tcBorders>
            <w:shd w:val="clear" w:color="auto" w:fill="auto"/>
            <w:noWrap/>
            <w:vAlign w:val="bottom"/>
            <w:hideMark/>
          </w:tcPr>
          <w:p w14:paraId="4D532DBA" w14:textId="77777777" w:rsidR="00813B90" w:rsidRPr="00F83CA6" w:rsidRDefault="00813B90" w:rsidP="00813B90">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 xml:space="preserve">Discovery, t-1 </w:t>
            </w:r>
          </w:p>
        </w:tc>
        <w:tc>
          <w:tcPr>
            <w:tcW w:w="1041" w:type="dxa"/>
            <w:tcBorders>
              <w:top w:val="nil"/>
              <w:left w:val="nil"/>
              <w:bottom w:val="nil"/>
              <w:right w:val="nil"/>
            </w:tcBorders>
            <w:shd w:val="clear" w:color="auto" w:fill="auto"/>
            <w:noWrap/>
            <w:vAlign w:val="bottom"/>
            <w:hideMark/>
          </w:tcPr>
          <w:p w14:paraId="0B0E1CE7" w14:textId="527BB91D"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2.534***</w:t>
            </w:r>
          </w:p>
        </w:tc>
        <w:tc>
          <w:tcPr>
            <w:tcW w:w="858" w:type="dxa"/>
            <w:tcBorders>
              <w:top w:val="nil"/>
              <w:left w:val="nil"/>
              <w:bottom w:val="nil"/>
              <w:right w:val="nil"/>
            </w:tcBorders>
            <w:shd w:val="clear" w:color="auto" w:fill="auto"/>
            <w:noWrap/>
            <w:vAlign w:val="bottom"/>
            <w:hideMark/>
          </w:tcPr>
          <w:p w14:paraId="377785B6" w14:textId="216289D3"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0.070</w:t>
            </w:r>
          </w:p>
        </w:tc>
        <w:tc>
          <w:tcPr>
            <w:tcW w:w="1161" w:type="dxa"/>
            <w:tcBorders>
              <w:top w:val="nil"/>
              <w:left w:val="nil"/>
              <w:bottom w:val="nil"/>
              <w:right w:val="nil"/>
            </w:tcBorders>
            <w:shd w:val="clear" w:color="auto" w:fill="auto"/>
            <w:noWrap/>
            <w:vAlign w:val="bottom"/>
            <w:hideMark/>
          </w:tcPr>
          <w:p w14:paraId="7F516F01" w14:textId="305376B0"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0.171***</w:t>
            </w:r>
          </w:p>
        </w:tc>
        <w:tc>
          <w:tcPr>
            <w:tcW w:w="1212" w:type="dxa"/>
            <w:tcBorders>
              <w:top w:val="nil"/>
              <w:left w:val="nil"/>
              <w:bottom w:val="nil"/>
              <w:right w:val="nil"/>
            </w:tcBorders>
            <w:shd w:val="clear" w:color="auto" w:fill="auto"/>
            <w:noWrap/>
            <w:vAlign w:val="bottom"/>
            <w:hideMark/>
          </w:tcPr>
          <w:p w14:paraId="721C7C09" w14:textId="1811B91C"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2.881**</w:t>
            </w:r>
          </w:p>
        </w:tc>
        <w:tc>
          <w:tcPr>
            <w:tcW w:w="1848" w:type="dxa"/>
            <w:tcBorders>
              <w:top w:val="nil"/>
              <w:left w:val="nil"/>
              <w:bottom w:val="nil"/>
              <w:right w:val="nil"/>
            </w:tcBorders>
            <w:shd w:val="clear" w:color="auto" w:fill="auto"/>
            <w:noWrap/>
            <w:vAlign w:val="bottom"/>
            <w:hideMark/>
          </w:tcPr>
          <w:p w14:paraId="49CF5D14" w14:textId="127A1D71"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-0.136</w:t>
            </w:r>
          </w:p>
        </w:tc>
      </w:tr>
      <w:tr w:rsidR="00813B90" w:rsidRPr="00F83CA6" w14:paraId="6793D129" w14:textId="77777777" w:rsidTr="002D150F">
        <w:trPr>
          <w:trHeight w:val="310"/>
        </w:trPr>
        <w:tc>
          <w:tcPr>
            <w:tcW w:w="1800" w:type="dxa"/>
            <w:tcBorders>
              <w:top w:val="nil"/>
              <w:left w:val="nil"/>
              <w:bottom w:val="nil"/>
              <w:right w:val="nil"/>
            </w:tcBorders>
            <w:shd w:val="clear" w:color="auto" w:fill="auto"/>
            <w:noWrap/>
            <w:vAlign w:val="bottom"/>
            <w:hideMark/>
          </w:tcPr>
          <w:p w14:paraId="3B1119FF" w14:textId="77777777" w:rsidR="00813B90" w:rsidRPr="00F83CA6" w:rsidRDefault="00813B90" w:rsidP="00813B90">
            <w:pPr>
              <w:rPr>
                <w:rFonts w:ascii="Times New Roman" w:eastAsia="Times New Roman" w:hAnsi="Times New Roman"/>
                <w:color w:val="000000"/>
                <w:sz w:val="22"/>
                <w:szCs w:val="22"/>
              </w:rPr>
            </w:pPr>
          </w:p>
        </w:tc>
        <w:tc>
          <w:tcPr>
            <w:tcW w:w="1041" w:type="dxa"/>
            <w:tcBorders>
              <w:top w:val="nil"/>
              <w:left w:val="nil"/>
              <w:bottom w:val="nil"/>
              <w:right w:val="nil"/>
            </w:tcBorders>
            <w:shd w:val="clear" w:color="auto" w:fill="auto"/>
            <w:noWrap/>
            <w:vAlign w:val="bottom"/>
            <w:hideMark/>
          </w:tcPr>
          <w:p w14:paraId="1A1F1226" w14:textId="3A89A248"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(0.911)</w:t>
            </w:r>
          </w:p>
        </w:tc>
        <w:tc>
          <w:tcPr>
            <w:tcW w:w="858" w:type="dxa"/>
            <w:tcBorders>
              <w:top w:val="nil"/>
              <w:left w:val="nil"/>
              <w:bottom w:val="nil"/>
              <w:right w:val="nil"/>
            </w:tcBorders>
            <w:shd w:val="clear" w:color="auto" w:fill="auto"/>
            <w:noWrap/>
            <w:vAlign w:val="bottom"/>
            <w:hideMark/>
          </w:tcPr>
          <w:p w14:paraId="3507EC5C" w14:textId="659FB191"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(0.067)</w:t>
            </w:r>
          </w:p>
        </w:tc>
        <w:tc>
          <w:tcPr>
            <w:tcW w:w="1161" w:type="dxa"/>
            <w:tcBorders>
              <w:top w:val="nil"/>
              <w:left w:val="nil"/>
              <w:bottom w:val="nil"/>
              <w:right w:val="nil"/>
            </w:tcBorders>
            <w:shd w:val="clear" w:color="auto" w:fill="auto"/>
            <w:noWrap/>
            <w:vAlign w:val="bottom"/>
            <w:hideMark/>
          </w:tcPr>
          <w:p w14:paraId="0C0353E0" w14:textId="64BF7C60"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(0.066)</w:t>
            </w:r>
          </w:p>
        </w:tc>
        <w:tc>
          <w:tcPr>
            <w:tcW w:w="1212" w:type="dxa"/>
            <w:tcBorders>
              <w:top w:val="nil"/>
              <w:left w:val="nil"/>
              <w:bottom w:val="nil"/>
              <w:right w:val="nil"/>
            </w:tcBorders>
            <w:shd w:val="clear" w:color="auto" w:fill="auto"/>
            <w:noWrap/>
            <w:vAlign w:val="bottom"/>
            <w:hideMark/>
          </w:tcPr>
          <w:p w14:paraId="76B572AB" w14:textId="780A9E57"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(1.212)</w:t>
            </w:r>
          </w:p>
        </w:tc>
        <w:tc>
          <w:tcPr>
            <w:tcW w:w="1848" w:type="dxa"/>
            <w:tcBorders>
              <w:top w:val="nil"/>
              <w:left w:val="nil"/>
              <w:bottom w:val="nil"/>
              <w:right w:val="nil"/>
            </w:tcBorders>
            <w:shd w:val="clear" w:color="auto" w:fill="auto"/>
            <w:noWrap/>
            <w:vAlign w:val="bottom"/>
            <w:hideMark/>
          </w:tcPr>
          <w:p w14:paraId="29FCF01A" w14:textId="2A00ABC6"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(1.349)</w:t>
            </w:r>
          </w:p>
        </w:tc>
      </w:tr>
      <w:tr w:rsidR="00813B90" w:rsidRPr="00F83CA6" w14:paraId="76CCCA4E" w14:textId="77777777" w:rsidTr="002D150F">
        <w:trPr>
          <w:trHeight w:val="310"/>
        </w:trPr>
        <w:tc>
          <w:tcPr>
            <w:tcW w:w="1800" w:type="dxa"/>
            <w:tcBorders>
              <w:top w:val="nil"/>
              <w:left w:val="nil"/>
              <w:bottom w:val="nil"/>
              <w:right w:val="nil"/>
            </w:tcBorders>
            <w:shd w:val="clear" w:color="auto" w:fill="auto"/>
            <w:noWrap/>
            <w:vAlign w:val="bottom"/>
            <w:hideMark/>
          </w:tcPr>
          <w:p w14:paraId="2CCC092F" w14:textId="77777777" w:rsidR="00813B90" w:rsidRPr="00F83CA6" w:rsidRDefault="00813B90" w:rsidP="00813B90">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Discovery, t-2</w:t>
            </w:r>
          </w:p>
        </w:tc>
        <w:tc>
          <w:tcPr>
            <w:tcW w:w="1041" w:type="dxa"/>
            <w:tcBorders>
              <w:top w:val="nil"/>
              <w:left w:val="nil"/>
              <w:bottom w:val="nil"/>
              <w:right w:val="nil"/>
            </w:tcBorders>
            <w:shd w:val="clear" w:color="auto" w:fill="auto"/>
            <w:noWrap/>
            <w:vAlign w:val="bottom"/>
            <w:hideMark/>
          </w:tcPr>
          <w:p w14:paraId="2A890A25" w14:textId="58E2492D"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2.250**</w:t>
            </w:r>
          </w:p>
        </w:tc>
        <w:tc>
          <w:tcPr>
            <w:tcW w:w="858" w:type="dxa"/>
            <w:tcBorders>
              <w:top w:val="nil"/>
              <w:left w:val="nil"/>
              <w:bottom w:val="nil"/>
              <w:right w:val="nil"/>
            </w:tcBorders>
            <w:shd w:val="clear" w:color="auto" w:fill="auto"/>
            <w:noWrap/>
            <w:vAlign w:val="bottom"/>
            <w:hideMark/>
          </w:tcPr>
          <w:p w14:paraId="6656FE83" w14:textId="29445845"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0.028</w:t>
            </w:r>
          </w:p>
        </w:tc>
        <w:tc>
          <w:tcPr>
            <w:tcW w:w="1161" w:type="dxa"/>
            <w:tcBorders>
              <w:top w:val="nil"/>
              <w:left w:val="nil"/>
              <w:bottom w:val="nil"/>
              <w:right w:val="nil"/>
            </w:tcBorders>
            <w:shd w:val="clear" w:color="auto" w:fill="auto"/>
            <w:noWrap/>
            <w:vAlign w:val="bottom"/>
            <w:hideMark/>
          </w:tcPr>
          <w:p w14:paraId="326ED5F6" w14:textId="00AD6E8C"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0.073</w:t>
            </w:r>
          </w:p>
        </w:tc>
        <w:tc>
          <w:tcPr>
            <w:tcW w:w="1212" w:type="dxa"/>
            <w:tcBorders>
              <w:top w:val="nil"/>
              <w:left w:val="nil"/>
              <w:bottom w:val="nil"/>
              <w:right w:val="nil"/>
            </w:tcBorders>
            <w:shd w:val="clear" w:color="auto" w:fill="auto"/>
            <w:noWrap/>
            <w:vAlign w:val="bottom"/>
            <w:hideMark/>
          </w:tcPr>
          <w:p w14:paraId="61130732" w14:textId="48667BCB"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1.956**</w:t>
            </w:r>
          </w:p>
        </w:tc>
        <w:tc>
          <w:tcPr>
            <w:tcW w:w="1848" w:type="dxa"/>
            <w:tcBorders>
              <w:top w:val="nil"/>
              <w:left w:val="nil"/>
              <w:bottom w:val="nil"/>
              <w:right w:val="nil"/>
            </w:tcBorders>
            <w:shd w:val="clear" w:color="auto" w:fill="auto"/>
            <w:noWrap/>
            <w:vAlign w:val="bottom"/>
            <w:hideMark/>
          </w:tcPr>
          <w:p w14:paraId="3207F849" w14:textId="5400CF31"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-1.770</w:t>
            </w:r>
          </w:p>
        </w:tc>
      </w:tr>
      <w:tr w:rsidR="00813B90" w:rsidRPr="00F83CA6" w14:paraId="549DFB6F" w14:textId="77777777" w:rsidTr="002D150F">
        <w:trPr>
          <w:trHeight w:val="310"/>
        </w:trPr>
        <w:tc>
          <w:tcPr>
            <w:tcW w:w="1800" w:type="dxa"/>
            <w:tcBorders>
              <w:top w:val="nil"/>
              <w:left w:val="nil"/>
              <w:bottom w:val="nil"/>
              <w:right w:val="nil"/>
            </w:tcBorders>
            <w:shd w:val="clear" w:color="auto" w:fill="auto"/>
            <w:noWrap/>
            <w:vAlign w:val="bottom"/>
            <w:hideMark/>
          </w:tcPr>
          <w:p w14:paraId="2979FE9C" w14:textId="77777777" w:rsidR="00813B90" w:rsidRPr="00F83CA6" w:rsidRDefault="00813B90" w:rsidP="00813B90">
            <w:pPr>
              <w:rPr>
                <w:rFonts w:ascii="Times New Roman" w:eastAsia="Times New Roman" w:hAnsi="Times New Roman"/>
                <w:color w:val="000000"/>
                <w:sz w:val="22"/>
                <w:szCs w:val="22"/>
              </w:rPr>
            </w:pPr>
          </w:p>
        </w:tc>
        <w:tc>
          <w:tcPr>
            <w:tcW w:w="1041" w:type="dxa"/>
            <w:tcBorders>
              <w:top w:val="nil"/>
              <w:left w:val="nil"/>
              <w:bottom w:val="nil"/>
              <w:right w:val="nil"/>
            </w:tcBorders>
            <w:shd w:val="clear" w:color="auto" w:fill="auto"/>
            <w:noWrap/>
            <w:vAlign w:val="bottom"/>
            <w:hideMark/>
          </w:tcPr>
          <w:p w14:paraId="48296C48" w14:textId="621BDA7A"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(0.908)</w:t>
            </w:r>
          </w:p>
        </w:tc>
        <w:tc>
          <w:tcPr>
            <w:tcW w:w="858" w:type="dxa"/>
            <w:tcBorders>
              <w:top w:val="nil"/>
              <w:left w:val="nil"/>
              <w:bottom w:val="nil"/>
              <w:right w:val="nil"/>
            </w:tcBorders>
            <w:shd w:val="clear" w:color="auto" w:fill="auto"/>
            <w:noWrap/>
            <w:vAlign w:val="bottom"/>
            <w:hideMark/>
          </w:tcPr>
          <w:p w14:paraId="782BD62D" w14:textId="53BFA93C"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(0.054)</w:t>
            </w:r>
          </w:p>
        </w:tc>
        <w:tc>
          <w:tcPr>
            <w:tcW w:w="1161" w:type="dxa"/>
            <w:tcBorders>
              <w:top w:val="nil"/>
              <w:left w:val="nil"/>
              <w:bottom w:val="nil"/>
              <w:right w:val="nil"/>
            </w:tcBorders>
            <w:shd w:val="clear" w:color="auto" w:fill="auto"/>
            <w:noWrap/>
            <w:vAlign w:val="bottom"/>
            <w:hideMark/>
          </w:tcPr>
          <w:p w14:paraId="44C47C40" w14:textId="1960565E"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(0.067)</w:t>
            </w:r>
          </w:p>
        </w:tc>
        <w:tc>
          <w:tcPr>
            <w:tcW w:w="1212" w:type="dxa"/>
            <w:tcBorders>
              <w:top w:val="nil"/>
              <w:left w:val="nil"/>
              <w:bottom w:val="nil"/>
              <w:right w:val="nil"/>
            </w:tcBorders>
            <w:shd w:val="clear" w:color="auto" w:fill="auto"/>
            <w:noWrap/>
            <w:vAlign w:val="bottom"/>
            <w:hideMark/>
          </w:tcPr>
          <w:p w14:paraId="40DF7F7D" w14:textId="2C56508E"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(0.886)</w:t>
            </w:r>
          </w:p>
        </w:tc>
        <w:tc>
          <w:tcPr>
            <w:tcW w:w="1848" w:type="dxa"/>
            <w:tcBorders>
              <w:top w:val="nil"/>
              <w:left w:val="nil"/>
              <w:bottom w:val="nil"/>
              <w:right w:val="nil"/>
            </w:tcBorders>
            <w:shd w:val="clear" w:color="auto" w:fill="auto"/>
            <w:noWrap/>
            <w:vAlign w:val="bottom"/>
            <w:hideMark/>
          </w:tcPr>
          <w:p w14:paraId="592AA8E3" w14:textId="6E5C4314"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(1.795)</w:t>
            </w:r>
          </w:p>
        </w:tc>
      </w:tr>
      <w:tr w:rsidR="00813B90" w:rsidRPr="00F83CA6" w14:paraId="47810A03" w14:textId="77777777" w:rsidTr="002D150F">
        <w:trPr>
          <w:trHeight w:val="310"/>
        </w:trPr>
        <w:tc>
          <w:tcPr>
            <w:tcW w:w="1800" w:type="dxa"/>
            <w:tcBorders>
              <w:top w:val="nil"/>
              <w:left w:val="nil"/>
              <w:bottom w:val="nil"/>
              <w:right w:val="nil"/>
            </w:tcBorders>
            <w:shd w:val="clear" w:color="auto" w:fill="auto"/>
            <w:noWrap/>
            <w:vAlign w:val="bottom"/>
            <w:hideMark/>
          </w:tcPr>
          <w:p w14:paraId="4BC3AB8A" w14:textId="77777777" w:rsidR="00813B90" w:rsidRPr="00F83CA6" w:rsidRDefault="00813B90" w:rsidP="00813B90">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 xml:space="preserve">Discovery, t-3 </w:t>
            </w:r>
          </w:p>
        </w:tc>
        <w:tc>
          <w:tcPr>
            <w:tcW w:w="1041" w:type="dxa"/>
            <w:tcBorders>
              <w:top w:val="nil"/>
              <w:left w:val="nil"/>
              <w:bottom w:val="nil"/>
              <w:right w:val="nil"/>
            </w:tcBorders>
            <w:shd w:val="clear" w:color="auto" w:fill="auto"/>
            <w:noWrap/>
            <w:vAlign w:val="bottom"/>
            <w:hideMark/>
          </w:tcPr>
          <w:p w14:paraId="2C989B49" w14:textId="0BA8E393"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2.430**</w:t>
            </w:r>
          </w:p>
        </w:tc>
        <w:tc>
          <w:tcPr>
            <w:tcW w:w="858" w:type="dxa"/>
            <w:tcBorders>
              <w:top w:val="nil"/>
              <w:left w:val="nil"/>
              <w:bottom w:val="nil"/>
              <w:right w:val="nil"/>
            </w:tcBorders>
            <w:shd w:val="clear" w:color="auto" w:fill="auto"/>
            <w:noWrap/>
            <w:vAlign w:val="bottom"/>
            <w:hideMark/>
          </w:tcPr>
          <w:p w14:paraId="758A044D" w14:textId="5487C02A"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0.063</w:t>
            </w:r>
          </w:p>
        </w:tc>
        <w:tc>
          <w:tcPr>
            <w:tcW w:w="1161" w:type="dxa"/>
            <w:tcBorders>
              <w:top w:val="nil"/>
              <w:left w:val="nil"/>
              <w:bottom w:val="nil"/>
              <w:right w:val="nil"/>
            </w:tcBorders>
            <w:shd w:val="clear" w:color="auto" w:fill="auto"/>
            <w:noWrap/>
            <w:vAlign w:val="bottom"/>
            <w:hideMark/>
          </w:tcPr>
          <w:p w14:paraId="4AD3F46F" w14:textId="267C4858"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0.122**</w:t>
            </w:r>
          </w:p>
        </w:tc>
        <w:tc>
          <w:tcPr>
            <w:tcW w:w="1212" w:type="dxa"/>
            <w:tcBorders>
              <w:top w:val="nil"/>
              <w:left w:val="nil"/>
              <w:bottom w:val="nil"/>
              <w:right w:val="nil"/>
            </w:tcBorders>
            <w:shd w:val="clear" w:color="auto" w:fill="auto"/>
            <w:noWrap/>
            <w:vAlign w:val="bottom"/>
            <w:hideMark/>
          </w:tcPr>
          <w:p w14:paraId="405526E8" w14:textId="3C4741EC"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2.112***</w:t>
            </w:r>
          </w:p>
        </w:tc>
        <w:tc>
          <w:tcPr>
            <w:tcW w:w="1848" w:type="dxa"/>
            <w:tcBorders>
              <w:top w:val="nil"/>
              <w:left w:val="nil"/>
              <w:bottom w:val="nil"/>
              <w:right w:val="nil"/>
            </w:tcBorders>
            <w:shd w:val="clear" w:color="auto" w:fill="auto"/>
            <w:noWrap/>
            <w:vAlign w:val="bottom"/>
            <w:hideMark/>
          </w:tcPr>
          <w:p w14:paraId="1DC2714B" w14:textId="0BD08379"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-0.703</w:t>
            </w:r>
          </w:p>
        </w:tc>
      </w:tr>
      <w:tr w:rsidR="00813B90" w:rsidRPr="00F83CA6" w14:paraId="195BDBF9" w14:textId="77777777" w:rsidTr="002D150F">
        <w:trPr>
          <w:trHeight w:val="310"/>
        </w:trPr>
        <w:tc>
          <w:tcPr>
            <w:tcW w:w="1800" w:type="dxa"/>
            <w:tcBorders>
              <w:top w:val="nil"/>
              <w:left w:val="nil"/>
              <w:bottom w:val="nil"/>
              <w:right w:val="nil"/>
            </w:tcBorders>
            <w:shd w:val="clear" w:color="auto" w:fill="auto"/>
            <w:noWrap/>
            <w:vAlign w:val="bottom"/>
            <w:hideMark/>
          </w:tcPr>
          <w:p w14:paraId="3C69DEAC" w14:textId="77777777" w:rsidR="00813B90" w:rsidRPr="00F83CA6" w:rsidRDefault="00813B90" w:rsidP="00813B90">
            <w:pPr>
              <w:rPr>
                <w:rFonts w:ascii="Times New Roman" w:eastAsia="Times New Roman" w:hAnsi="Times New Roman"/>
                <w:color w:val="000000"/>
                <w:sz w:val="22"/>
                <w:szCs w:val="22"/>
              </w:rPr>
            </w:pPr>
          </w:p>
        </w:tc>
        <w:tc>
          <w:tcPr>
            <w:tcW w:w="1041" w:type="dxa"/>
            <w:tcBorders>
              <w:top w:val="nil"/>
              <w:left w:val="nil"/>
              <w:bottom w:val="nil"/>
              <w:right w:val="nil"/>
            </w:tcBorders>
            <w:shd w:val="clear" w:color="auto" w:fill="auto"/>
            <w:noWrap/>
            <w:vAlign w:val="bottom"/>
            <w:hideMark/>
          </w:tcPr>
          <w:p w14:paraId="44902E32" w14:textId="22C9DFDF"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(1.087)</w:t>
            </w:r>
          </w:p>
        </w:tc>
        <w:tc>
          <w:tcPr>
            <w:tcW w:w="858" w:type="dxa"/>
            <w:tcBorders>
              <w:top w:val="nil"/>
              <w:left w:val="nil"/>
              <w:bottom w:val="nil"/>
              <w:right w:val="nil"/>
            </w:tcBorders>
            <w:shd w:val="clear" w:color="auto" w:fill="auto"/>
            <w:noWrap/>
            <w:vAlign w:val="bottom"/>
            <w:hideMark/>
          </w:tcPr>
          <w:p w14:paraId="6A491977" w14:textId="13515237"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(0.044)</w:t>
            </w:r>
          </w:p>
        </w:tc>
        <w:tc>
          <w:tcPr>
            <w:tcW w:w="1161" w:type="dxa"/>
            <w:tcBorders>
              <w:top w:val="nil"/>
              <w:left w:val="nil"/>
              <w:bottom w:val="nil"/>
              <w:right w:val="nil"/>
            </w:tcBorders>
            <w:shd w:val="clear" w:color="auto" w:fill="auto"/>
            <w:noWrap/>
            <w:vAlign w:val="bottom"/>
            <w:hideMark/>
          </w:tcPr>
          <w:p w14:paraId="1162DA40" w14:textId="7D0C2979"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(0.058)</w:t>
            </w:r>
          </w:p>
        </w:tc>
        <w:tc>
          <w:tcPr>
            <w:tcW w:w="1212" w:type="dxa"/>
            <w:tcBorders>
              <w:top w:val="nil"/>
              <w:left w:val="nil"/>
              <w:bottom w:val="nil"/>
              <w:right w:val="nil"/>
            </w:tcBorders>
            <w:shd w:val="clear" w:color="auto" w:fill="auto"/>
            <w:noWrap/>
            <w:vAlign w:val="bottom"/>
            <w:hideMark/>
          </w:tcPr>
          <w:p w14:paraId="185B91EF" w14:textId="1138C328"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(0.808)</w:t>
            </w:r>
          </w:p>
        </w:tc>
        <w:tc>
          <w:tcPr>
            <w:tcW w:w="1848" w:type="dxa"/>
            <w:tcBorders>
              <w:top w:val="nil"/>
              <w:left w:val="nil"/>
              <w:bottom w:val="nil"/>
              <w:right w:val="nil"/>
            </w:tcBorders>
            <w:shd w:val="clear" w:color="auto" w:fill="auto"/>
            <w:noWrap/>
            <w:vAlign w:val="bottom"/>
            <w:hideMark/>
          </w:tcPr>
          <w:p w14:paraId="0BFA38A5" w14:textId="7C291DD5"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(1.886)</w:t>
            </w:r>
          </w:p>
        </w:tc>
      </w:tr>
      <w:tr w:rsidR="00813B90" w:rsidRPr="00F83CA6" w14:paraId="679644A5" w14:textId="77777777" w:rsidTr="002D150F">
        <w:trPr>
          <w:trHeight w:val="310"/>
        </w:trPr>
        <w:tc>
          <w:tcPr>
            <w:tcW w:w="1800" w:type="dxa"/>
            <w:tcBorders>
              <w:top w:val="nil"/>
              <w:left w:val="nil"/>
              <w:bottom w:val="nil"/>
              <w:right w:val="nil"/>
            </w:tcBorders>
            <w:shd w:val="clear" w:color="auto" w:fill="auto"/>
            <w:noWrap/>
            <w:vAlign w:val="bottom"/>
            <w:hideMark/>
          </w:tcPr>
          <w:p w14:paraId="7412A49D" w14:textId="77777777" w:rsidR="00813B90" w:rsidRPr="00F83CA6" w:rsidRDefault="00813B90" w:rsidP="00813B90">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 xml:space="preserve">Discovery, t-4 </w:t>
            </w:r>
          </w:p>
        </w:tc>
        <w:tc>
          <w:tcPr>
            <w:tcW w:w="1041" w:type="dxa"/>
            <w:tcBorders>
              <w:top w:val="nil"/>
              <w:left w:val="nil"/>
              <w:bottom w:val="nil"/>
              <w:right w:val="nil"/>
            </w:tcBorders>
            <w:shd w:val="clear" w:color="auto" w:fill="auto"/>
            <w:noWrap/>
            <w:vAlign w:val="bottom"/>
            <w:hideMark/>
          </w:tcPr>
          <w:p w14:paraId="0A420DFB" w14:textId="733BE2A2"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2.168**</w:t>
            </w:r>
          </w:p>
        </w:tc>
        <w:tc>
          <w:tcPr>
            <w:tcW w:w="858" w:type="dxa"/>
            <w:tcBorders>
              <w:top w:val="nil"/>
              <w:left w:val="nil"/>
              <w:bottom w:val="nil"/>
              <w:right w:val="nil"/>
            </w:tcBorders>
            <w:shd w:val="clear" w:color="auto" w:fill="auto"/>
            <w:noWrap/>
            <w:vAlign w:val="bottom"/>
            <w:hideMark/>
          </w:tcPr>
          <w:p w14:paraId="231EFBE0" w14:textId="4DDFA962"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-0.017</w:t>
            </w:r>
          </w:p>
        </w:tc>
        <w:tc>
          <w:tcPr>
            <w:tcW w:w="1161" w:type="dxa"/>
            <w:tcBorders>
              <w:top w:val="nil"/>
              <w:left w:val="nil"/>
              <w:bottom w:val="nil"/>
              <w:right w:val="nil"/>
            </w:tcBorders>
            <w:shd w:val="clear" w:color="auto" w:fill="auto"/>
            <w:noWrap/>
            <w:vAlign w:val="bottom"/>
            <w:hideMark/>
          </w:tcPr>
          <w:p w14:paraId="76B181DC" w14:textId="545510B5"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-0.017</w:t>
            </w:r>
          </w:p>
        </w:tc>
        <w:tc>
          <w:tcPr>
            <w:tcW w:w="1212" w:type="dxa"/>
            <w:tcBorders>
              <w:top w:val="nil"/>
              <w:left w:val="nil"/>
              <w:bottom w:val="nil"/>
              <w:right w:val="nil"/>
            </w:tcBorders>
            <w:shd w:val="clear" w:color="auto" w:fill="auto"/>
            <w:noWrap/>
            <w:vAlign w:val="bottom"/>
            <w:hideMark/>
          </w:tcPr>
          <w:p w14:paraId="12CFCBB0" w14:textId="220280F2"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1.811**</w:t>
            </w:r>
          </w:p>
        </w:tc>
        <w:tc>
          <w:tcPr>
            <w:tcW w:w="1848" w:type="dxa"/>
            <w:tcBorders>
              <w:top w:val="nil"/>
              <w:left w:val="nil"/>
              <w:bottom w:val="nil"/>
              <w:right w:val="nil"/>
            </w:tcBorders>
            <w:shd w:val="clear" w:color="auto" w:fill="auto"/>
            <w:noWrap/>
            <w:vAlign w:val="bottom"/>
            <w:hideMark/>
          </w:tcPr>
          <w:p w14:paraId="48C5CEAB" w14:textId="1C0D8C39"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-1.133</w:t>
            </w:r>
          </w:p>
        </w:tc>
      </w:tr>
      <w:tr w:rsidR="00813B90" w:rsidRPr="00F83CA6" w14:paraId="56B2A732" w14:textId="77777777" w:rsidTr="002D150F">
        <w:trPr>
          <w:trHeight w:val="310"/>
        </w:trPr>
        <w:tc>
          <w:tcPr>
            <w:tcW w:w="1800" w:type="dxa"/>
            <w:tcBorders>
              <w:top w:val="nil"/>
              <w:left w:val="nil"/>
              <w:bottom w:val="nil"/>
              <w:right w:val="nil"/>
            </w:tcBorders>
            <w:shd w:val="clear" w:color="auto" w:fill="auto"/>
            <w:noWrap/>
            <w:vAlign w:val="bottom"/>
            <w:hideMark/>
          </w:tcPr>
          <w:p w14:paraId="0AD45592" w14:textId="77777777" w:rsidR="00813B90" w:rsidRPr="00F83CA6" w:rsidRDefault="00813B90" w:rsidP="00813B90">
            <w:pPr>
              <w:rPr>
                <w:rFonts w:ascii="Times New Roman" w:eastAsia="Times New Roman" w:hAnsi="Times New Roman"/>
                <w:color w:val="000000"/>
                <w:sz w:val="22"/>
                <w:szCs w:val="22"/>
              </w:rPr>
            </w:pPr>
          </w:p>
        </w:tc>
        <w:tc>
          <w:tcPr>
            <w:tcW w:w="1041" w:type="dxa"/>
            <w:tcBorders>
              <w:top w:val="nil"/>
              <w:left w:val="nil"/>
              <w:bottom w:val="nil"/>
              <w:right w:val="nil"/>
            </w:tcBorders>
            <w:shd w:val="clear" w:color="auto" w:fill="auto"/>
            <w:noWrap/>
            <w:vAlign w:val="bottom"/>
            <w:hideMark/>
          </w:tcPr>
          <w:p w14:paraId="0EE37D89" w14:textId="6878B854"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(1.043)</w:t>
            </w:r>
          </w:p>
        </w:tc>
        <w:tc>
          <w:tcPr>
            <w:tcW w:w="858" w:type="dxa"/>
            <w:tcBorders>
              <w:top w:val="nil"/>
              <w:left w:val="nil"/>
              <w:bottom w:val="nil"/>
              <w:right w:val="nil"/>
            </w:tcBorders>
            <w:shd w:val="clear" w:color="auto" w:fill="auto"/>
            <w:noWrap/>
            <w:vAlign w:val="bottom"/>
            <w:hideMark/>
          </w:tcPr>
          <w:p w14:paraId="4853ACC9" w14:textId="2CDFCB75"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(0.068)</w:t>
            </w:r>
          </w:p>
        </w:tc>
        <w:tc>
          <w:tcPr>
            <w:tcW w:w="1161" w:type="dxa"/>
            <w:tcBorders>
              <w:top w:val="nil"/>
              <w:left w:val="nil"/>
              <w:bottom w:val="nil"/>
              <w:right w:val="nil"/>
            </w:tcBorders>
            <w:shd w:val="clear" w:color="auto" w:fill="auto"/>
            <w:noWrap/>
            <w:vAlign w:val="bottom"/>
            <w:hideMark/>
          </w:tcPr>
          <w:p w14:paraId="4D1887D1" w14:textId="5DD65FC2"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(0.094)</w:t>
            </w:r>
          </w:p>
        </w:tc>
        <w:tc>
          <w:tcPr>
            <w:tcW w:w="1212" w:type="dxa"/>
            <w:tcBorders>
              <w:top w:val="nil"/>
              <w:left w:val="nil"/>
              <w:bottom w:val="nil"/>
              <w:right w:val="nil"/>
            </w:tcBorders>
            <w:shd w:val="clear" w:color="auto" w:fill="auto"/>
            <w:noWrap/>
            <w:vAlign w:val="bottom"/>
            <w:hideMark/>
          </w:tcPr>
          <w:p w14:paraId="411F2CE0" w14:textId="4CB86C7E"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(0.777)</w:t>
            </w:r>
          </w:p>
        </w:tc>
        <w:tc>
          <w:tcPr>
            <w:tcW w:w="1848" w:type="dxa"/>
            <w:tcBorders>
              <w:top w:val="nil"/>
              <w:left w:val="nil"/>
              <w:bottom w:val="nil"/>
              <w:right w:val="nil"/>
            </w:tcBorders>
            <w:shd w:val="clear" w:color="auto" w:fill="auto"/>
            <w:noWrap/>
            <w:vAlign w:val="bottom"/>
            <w:hideMark/>
          </w:tcPr>
          <w:p w14:paraId="64095FF2" w14:textId="18B2B890"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(1.562)</w:t>
            </w:r>
          </w:p>
        </w:tc>
      </w:tr>
      <w:tr w:rsidR="00813B90" w:rsidRPr="00F83CA6" w14:paraId="16F703A1" w14:textId="77777777" w:rsidTr="002D150F">
        <w:trPr>
          <w:trHeight w:val="310"/>
        </w:trPr>
        <w:tc>
          <w:tcPr>
            <w:tcW w:w="1800" w:type="dxa"/>
            <w:tcBorders>
              <w:top w:val="nil"/>
              <w:left w:val="nil"/>
              <w:bottom w:val="nil"/>
              <w:right w:val="nil"/>
            </w:tcBorders>
            <w:shd w:val="clear" w:color="auto" w:fill="auto"/>
            <w:noWrap/>
            <w:vAlign w:val="bottom"/>
            <w:hideMark/>
          </w:tcPr>
          <w:p w14:paraId="1EC512AA" w14:textId="77777777" w:rsidR="00813B90" w:rsidRPr="00F83CA6" w:rsidRDefault="00813B90" w:rsidP="00813B90">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Discovery, t-5</w:t>
            </w:r>
          </w:p>
        </w:tc>
        <w:tc>
          <w:tcPr>
            <w:tcW w:w="1041" w:type="dxa"/>
            <w:tcBorders>
              <w:top w:val="nil"/>
              <w:left w:val="nil"/>
              <w:bottom w:val="nil"/>
              <w:right w:val="nil"/>
            </w:tcBorders>
            <w:shd w:val="clear" w:color="auto" w:fill="auto"/>
            <w:noWrap/>
            <w:vAlign w:val="bottom"/>
            <w:hideMark/>
          </w:tcPr>
          <w:p w14:paraId="0969D402" w14:textId="61A0FA80"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2.115**</w:t>
            </w:r>
          </w:p>
        </w:tc>
        <w:tc>
          <w:tcPr>
            <w:tcW w:w="858" w:type="dxa"/>
            <w:tcBorders>
              <w:top w:val="nil"/>
              <w:left w:val="nil"/>
              <w:bottom w:val="nil"/>
              <w:right w:val="nil"/>
            </w:tcBorders>
            <w:shd w:val="clear" w:color="auto" w:fill="auto"/>
            <w:noWrap/>
            <w:vAlign w:val="bottom"/>
            <w:hideMark/>
          </w:tcPr>
          <w:p w14:paraId="3BF718CF" w14:textId="400DA8CF"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-0.017</w:t>
            </w:r>
          </w:p>
        </w:tc>
        <w:tc>
          <w:tcPr>
            <w:tcW w:w="1161" w:type="dxa"/>
            <w:tcBorders>
              <w:top w:val="nil"/>
              <w:left w:val="nil"/>
              <w:bottom w:val="nil"/>
              <w:right w:val="nil"/>
            </w:tcBorders>
            <w:shd w:val="clear" w:color="auto" w:fill="auto"/>
            <w:noWrap/>
            <w:vAlign w:val="bottom"/>
            <w:hideMark/>
          </w:tcPr>
          <w:p w14:paraId="117F8D00" w14:textId="0492EAD1"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-0.037</w:t>
            </w:r>
          </w:p>
        </w:tc>
        <w:tc>
          <w:tcPr>
            <w:tcW w:w="1212" w:type="dxa"/>
            <w:tcBorders>
              <w:top w:val="nil"/>
              <w:left w:val="nil"/>
              <w:bottom w:val="nil"/>
              <w:right w:val="nil"/>
            </w:tcBorders>
            <w:shd w:val="clear" w:color="auto" w:fill="auto"/>
            <w:noWrap/>
            <w:vAlign w:val="bottom"/>
            <w:hideMark/>
          </w:tcPr>
          <w:p w14:paraId="6550FDA2" w14:textId="23523B15"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0.772</w:t>
            </w:r>
          </w:p>
        </w:tc>
        <w:tc>
          <w:tcPr>
            <w:tcW w:w="1848" w:type="dxa"/>
            <w:tcBorders>
              <w:top w:val="nil"/>
              <w:left w:val="nil"/>
              <w:bottom w:val="nil"/>
              <w:right w:val="nil"/>
            </w:tcBorders>
            <w:shd w:val="clear" w:color="auto" w:fill="auto"/>
            <w:noWrap/>
            <w:vAlign w:val="bottom"/>
            <w:hideMark/>
          </w:tcPr>
          <w:p w14:paraId="6F1F1860" w14:textId="2B33BB7B"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-2.130*</w:t>
            </w:r>
          </w:p>
        </w:tc>
      </w:tr>
      <w:tr w:rsidR="00813B90" w:rsidRPr="00F83CA6" w14:paraId="6B8FA56C" w14:textId="77777777" w:rsidTr="002D150F">
        <w:trPr>
          <w:trHeight w:val="310"/>
        </w:trPr>
        <w:tc>
          <w:tcPr>
            <w:tcW w:w="1800" w:type="dxa"/>
            <w:tcBorders>
              <w:top w:val="nil"/>
              <w:left w:val="nil"/>
              <w:bottom w:val="nil"/>
              <w:right w:val="nil"/>
            </w:tcBorders>
            <w:shd w:val="clear" w:color="auto" w:fill="auto"/>
            <w:noWrap/>
            <w:vAlign w:val="bottom"/>
            <w:hideMark/>
          </w:tcPr>
          <w:p w14:paraId="1D52E892" w14:textId="77777777" w:rsidR="00813B90" w:rsidRPr="00F83CA6" w:rsidRDefault="00813B90" w:rsidP="00813B90">
            <w:pPr>
              <w:rPr>
                <w:rFonts w:ascii="Times New Roman" w:eastAsia="Times New Roman" w:hAnsi="Times New Roman"/>
                <w:color w:val="000000"/>
                <w:sz w:val="22"/>
                <w:szCs w:val="22"/>
              </w:rPr>
            </w:pPr>
          </w:p>
        </w:tc>
        <w:tc>
          <w:tcPr>
            <w:tcW w:w="1041" w:type="dxa"/>
            <w:tcBorders>
              <w:top w:val="nil"/>
              <w:left w:val="nil"/>
              <w:bottom w:val="nil"/>
              <w:right w:val="nil"/>
            </w:tcBorders>
            <w:shd w:val="clear" w:color="auto" w:fill="auto"/>
            <w:noWrap/>
            <w:vAlign w:val="bottom"/>
            <w:hideMark/>
          </w:tcPr>
          <w:p w14:paraId="10B0DB8B" w14:textId="3318D07B"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(1.063)</w:t>
            </w:r>
          </w:p>
        </w:tc>
        <w:tc>
          <w:tcPr>
            <w:tcW w:w="858" w:type="dxa"/>
            <w:tcBorders>
              <w:top w:val="nil"/>
              <w:left w:val="nil"/>
              <w:bottom w:val="nil"/>
              <w:right w:val="nil"/>
            </w:tcBorders>
            <w:shd w:val="clear" w:color="auto" w:fill="auto"/>
            <w:noWrap/>
            <w:vAlign w:val="bottom"/>
            <w:hideMark/>
          </w:tcPr>
          <w:p w14:paraId="6BE3274E" w14:textId="38C3AF2A"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(0.054)</w:t>
            </w:r>
          </w:p>
        </w:tc>
        <w:tc>
          <w:tcPr>
            <w:tcW w:w="1161" w:type="dxa"/>
            <w:tcBorders>
              <w:top w:val="nil"/>
              <w:left w:val="nil"/>
              <w:bottom w:val="nil"/>
              <w:right w:val="nil"/>
            </w:tcBorders>
            <w:shd w:val="clear" w:color="auto" w:fill="auto"/>
            <w:noWrap/>
            <w:vAlign w:val="bottom"/>
            <w:hideMark/>
          </w:tcPr>
          <w:p w14:paraId="0467C3F1" w14:textId="285B1BED"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(0.078)</w:t>
            </w:r>
          </w:p>
        </w:tc>
        <w:tc>
          <w:tcPr>
            <w:tcW w:w="1212" w:type="dxa"/>
            <w:tcBorders>
              <w:top w:val="nil"/>
              <w:left w:val="nil"/>
              <w:bottom w:val="nil"/>
              <w:right w:val="nil"/>
            </w:tcBorders>
            <w:shd w:val="clear" w:color="auto" w:fill="auto"/>
            <w:noWrap/>
            <w:vAlign w:val="bottom"/>
            <w:hideMark/>
          </w:tcPr>
          <w:p w14:paraId="1BD4978B" w14:textId="40CBDE1C"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(0.801)</w:t>
            </w:r>
          </w:p>
        </w:tc>
        <w:tc>
          <w:tcPr>
            <w:tcW w:w="1848" w:type="dxa"/>
            <w:tcBorders>
              <w:top w:val="nil"/>
              <w:left w:val="nil"/>
              <w:bottom w:val="nil"/>
              <w:right w:val="nil"/>
            </w:tcBorders>
            <w:shd w:val="clear" w:color="auto" w:fill="auto"/>
            <w:noWrap/>
            <w:vAlign w:val="bottom"/>
            <w:hideMark/>
          </w:tcPr>
          <w:p w14:paraId="45C682AB" w14:textId="37153851"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(1.143)</w:t>
            </w:r>
          </w:p>
        </w:tc>
      </w:tr>
      <w:tr w:rsidR="00813B90" w:rsidRPr="00F83CA6" w14:paraId="7CFDBE86" w14:textId="77777777" w:rsidTr="002D150F">
        <w:trPr>
          <w:trHeight w:val="310"/>
        </w:trPr>
        <w:tc>
          <w:tcPr>
            <w:tcW w:w="1800" w:type="dxa"/>
            <w:tcBorders>
              <w:top w:val="nil"/>
              <w:left w:val="nil"/>
              <w:bottom w:val="nil"/>
              <w:right w:val="nil"/>
            </w:tcBorders>
            <w:shd w:val="clear" w:color="auto" w:fill="auto"/>
            <w:noWrap/>
            <w:vAlign w:val="bottom"/>
            <w:hideMark/>
          </w:tcPr>
          <w:p w14:paraId="00CA0F22" w14:textId="77777777" w:rsidR="00813B90" w:rsidRPr="00F83CA6" w:rsidRDefault="00813B90" w:rsidP="00813B90">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 xml:space="preserve">Discovery, t-6 </w:t>
            </w:r>
          </w:p>
        </w:tc>
        <w:tc>
          <w:tcPr>
            <w:tcW w:w="1041" w:type="dxa"/>
            <w:tcBorders>
              <w:top w:val="nil"/>
              <w:left w:val="nil"/>
              <w:bottom w:val="nil"/>
              <w:right w:val="nil"/>
            </w:tcBorders>
            <w:shd w:val="clear" w:color="auto" w:fill="auto"/>
            <w:noWrap/>
            <w:vAlign w:val="bottom"/>
            <w:hideMark/>
          </w:tcPr>
          <w:p w14:paraId="62B3383B" w14:textId="63156BDB"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1.875*</w:t>
            </w:r>
          </w:p>
        </w:tc>
        <w:tc>
          <w:tcPr>
            <w:tcW w:w="858" w:type="dxa"/>
            <w:tcBorders>
              <w:top w:val="nil"/>
              <w:left w:val="nil"/>
              <w:bottom w:val="nil"/>
              <w:right w:val="nil"/>
            </w:tcBorders>
            <w:shd w:val="clear" w:color="auto" w:fill="auto"/>
            <w:noWrap/>
            <w:vAlign w:val="bottom"/>
            <w:hideMark/>
          </w:tcPr>
          <w:p w14:paraId="10812813" w14:textId="3626D739"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0.014</w:t>
            </w:r>
          </w:p>
        </w:tc>
        <w:tc>
          <w:tcPr>
            <w:tcW w:w="1161" w:type="dxa"/>
            <w:tcBorders>
              <w:top w:val="nil"/>
              <w:left w:val="nil"/>
              <w:bottom w:val="nil"/>
              <w:right w:val="nil"/>
            </w:tcBorders>
            <w:shd w:val="clear" w:color="auto" w:fill="auto"/>
            <w:noWrap/>
            <w:vAlign w:val="bottom"/>
            <w:hideMark/>
          </w:tcPr>
          <w:p w14:paraId="45EB0A6A" w14:textId="3E8101F5"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-0.017</w:t>
            </w:r>
          </w:p>
        </w:tc>
        <w:tc>
          <w:tcPr>
            <w:tcW w:w="1212" w:type="dxa"/>
            <w:tcBorders>
              <w:top w:val="nil"/>
              <w:left w:val="nil"/>
              <w:bottom w:val="nil"/>
              <w:right w:val="nil"/>
            </w:tcBorders>
            <w:shd w:val="clear" w:color="auto" w:fill="auto"/>
            <w:noWrap/>
            <w:vAlign w:val="bottom"/>
            <w:hideMark/>
          </w:tcPr>
          <w:p w14:paraId="64FB501C" w14:textId="7C3797AF"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-0.002</w:t>
            </w:r>
          </w:p>
        </w:tc>
        <w:tc>
          <w:tcPr>
            <w:tcW w:w="1848" w:type="dxa"/>
            <w:tcBorders>
              <w:top w:val="nil"/>
              <w:left w:val="nil"/>
              <w:bottom w:val="nil"/>
              <w:right w:val="nil"/>
            </w:tcBorders>
            <w:shd w:val="clear" w:color="auto" w:fill="auto"/>
            <w:noWrap/>
            <w:vAlign w:val="bottom"/>
            <w:hideMark/>
          </w:tcPr>
          <w:p w14:paraId="183D2694" w14:textId="58AEBAE9"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-3.006*</w:t>
            </w:r>
          </w:p>
        </w:tc>
      </w:tr>
      <w:tr w:rsidR="00813B90" w:rsidRPr="00F83CA6" w14:paraId="40646B82" w14:textId="77777777" w:rsidTr="002D150F">
        <w:trPr>
          <w:trHeight w:val="310"/>
        </w:trPr>
        <w:tc>
          <w:tcPr>
            <w:tcW w:w="1800" w:type="dxa"/>
            <w:tcBorders>
              <w:top w:val="nil"/>
              <w:left w:val="nil"/>
              <w:bottom w:val="nil"/>
              <w:right w:val="nil"/>
            </w:tcBorders>
            <w:shd w:val="clear" w:color="auto" w:fill="auto"/>
            <w:noWrap/>
            <w:vAlign w:val="bottom"/>
            <w:hideMark/>
          </w:tcPr>
          <w:p w14:paraId="2D8314D0" w14:textId="77777777" w:rsidR="00813B90" w:rsidRPr="00F83CA6" w:rsidRDefault="00813B90" w:rsidP="00813B90">
            <w:pPr>
              <w:rPr>
                <w:rFonts w:ascii="Times New Roman" w:eastAsia="Times New Roman" w:hAnsi="Times New Roman"/>
                <w:color w:val="000000"/>
                <w:sz w:val="22"/>
                <w:szCs w:val="22"/>
              </w:rPr>
            </w:pPr>
          </w:p>
        </w:tc>
        <w:tc>
          <w:tcPr>
            <w:tcW w:w="1041" w:type="dxa"/>
            <w:tcBorders>
              <w:top w:val="nil"/>
              <w:left w:val="nil"/>
              <w:bottom w:val="nil"/>
              <w:right w:val="nil"/>
            </w:tcBorders>
            <w:shd w:val="clear" w:color="auto" w:fill="auto"/>
            <w:noWrap/>
            <w:vAlign w:val="bottom"/>
            <w:hideMark/>
          </w:tcPr>
          <w:p w14:paraId="18C24C67" w14:textId="38077A65"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(0.988)</w:t>
            </w:r>
          </w:p>
        </w:tc>
        <w:tc>
          <w:tcPr>
            <w:tcW w:w="858" w:type="dxa"/>
            <w:tcBorders>
              <w:top w:val="nil"/>
              <w:left w:val="nil"/>
              <w:bottom w:val="nil"/>
              <w:right w:val="nil"/>
            </w:tcBorders>
            <w:shd w:val="clear" w:color="auto" w:fill="auto"/>
            <w:noWrap/>
            <w:vAlign w:val="bottom"/>
            <w:hideMark/>
          </w:tcPr>
          <w:p w14:paraId="70F9C0EA" w14:textId="24B5C84E"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(0.055)</w:t>
            </w:r>
          </w:p>
        </w:tc>
        <w:tc>
          <w:tcPr>
            <w:tcW w:w="1161" w:type="dxa"/>
            <w:tcBorders>
              <w:top w:val="nil"/>
              <w:left w:val="nil"/>
              <w:bottom w:val="nil"/>
              <w:right w:val="nil"/>
            </w:tcBorders>
            <w:shd w:val="clear" w:color="auto" w:fill="auto"/>
            <w:noWrap/>
            <w:vAlign w:val="bottom"/>
            <w:hideMark/>
          </w:tcPr>
          <w:p w14:paraId="386AC55F" w14:textId="687E1EAA"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(0.080)</w:t>
            </w:r>
          </w:p>
        </w:tc>
        <w:tc>
          <w:tcPr>
            <w:tcW w:w="1212" w:type="dxa"/>
            <w:tcBorders>
              <w:top w:val="nil"/>
              <w:left w:val="nil"/>
              <w:bottom w:val="nil"/>
              <w:right w:val="nil"/>
            </w:tcBorders>
            <w:shd w:val="clear" w:color="auto" w:fill="auto"/>
            <w:noWrap/>
            <w:vAlign w:val="bottom"/>
            <w:hideMark/>
          </w:tcPr>
          <w:p w14:paraId="7322AACB" w14:textId="028E6FAC"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(0.845)</w:t>
            </w:r>
          </w:p>
        </w:tc>
        <w:tc>
          <w:tcPr>
            <w:tcW w:w="1848" w:type="dxa"/>
            <w:tcBorders>
              <w:top w:val="nil"/>
              <w:left w:val="nil"/>
              <w:bottom w:val="nil"/>
              <w:right w:val="nil"/>
            </w:tcBorders>
            <w:shd w:val="clear" w:color="auto" w:fill="auto"/>
            <w:noWrap/>
            <w:vAlign w:val="bottom"/>
            <w:hideMark/>
          </w:tcPr>
          <w:p w14:paraId="13FF336C" w14:textId="7C2D0105"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(1.578)</w:t>
            </w:r>
          </w:p>
        </w:tc>
      </w:tr>
      <w:tr w:rsidR="00813B90" w:rsidRPr="00F83CA6" w14:paraId="2CB6B1CA" w14:textId="77777777" w:rsidTr="002D150F">
        <w:trPr>
          <w:trHeight w:val="310"/>
        </w:trPr>
        <w:tc>
          <w:tcPr>
            <w:tcW w:w="1800" w:type="dxa"/>
            <w:tcBorders>
              <w:top w:val="nil"/>
              <w:left w:val="nil"/>
              <w:bottom w:val="nil"/>
              <w:right w:val="nil"/>
            </w:tcBorders>
            <w:shd w:val="clear" w:color="auto" w:fill="auto"/>
            <w:noWrap/>
            <w:vAlign w:val="bottom"/>
            <w:hideMark/>
          </w:tcPr>
          <w:p w14:paraId="677D39AF" w14:textId="77777777" w:rsidR="00813B90" w:rsidRPr="00F83CA6" w:rsidRDefault="00813B90" w:rsidP="00813B90">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 xml:space="preserve">Discovery, t-7 </w:t>
            </w:r>
          </w:p>
        </w:tc>
        <w:tc>
          <w:tcPr>
            <w:tcW w:w="1041" w:type="dxa"/>
            <w:tcBorders>
              <w:top w:val="nil"/>
              <w:left w:val="nil"/>
              <w:bottom w:val="nil"/>
              <w:right w:val="nil"/>
            </w:tcBorders>
            <w:shd w:val="clear" w:color="auto" w:fill="auto"/>
            <w:noWrap/>
            <w:vAlign w:val="bottom"/>
            <w:hideMark/>
          </w:tcPr>
          <w:p w14:paraId="4A1AD826" w14:textId="5315E579"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1.895*</w:t>
            </w:r>
          </w:p>
        </w:tc>
        <w:tc>
          <w:tcPr>
            <w:tcW w:w="858" w:type="dxa"/>
            <w:tcBorders>
              <w:top w:val="nil"/>
              <w:left w:val="nil"/>
              <w:bottom w:val="nil"/>
              <w:right w:val="nil"/>
            </w:tcBorders>
            <w:shd w:val="clear" w:color="auto" w:fill="auto"/>
            <w:noWrap/>
            <w:vAlign w:val="bottom"/>
            <w:hideMark/>
          </w:tcPr>
          <w:p w14:paraId="02E30106" w14:textId="506EDA17"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-0.029</w:t>
            </w:r>
          </w:p>
        </w:tc>
        <w:tc>
          <w:tcPr>
            <w:tcW w:w="1161" w:type="dxa"/>
            <w:tcBorders>
              <w:top w:val="nil"/>
              <w:left w:val="nil"/>
              <w:bottom w:val="nil"/>
              <w:right w:val="nil"/>
            </w:tcBorders>
            <w:shd w:val="clear" w:color="auto" w:fill="auto"/>
            <w:noWrap/>
            <w:vAlign w:val="bottom"/>
            <w:hideMark/>
          </w:tcPr>
          <w:p w14:paraId="59AB0723" w14:textId="3336E11D"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-0.068</w:t>
            </w:r>
          </w:p>
        </w:tc>
        <w:tc>
          <w:tcPr>
            <w:tcW w:w="1212" w:type="dxa"/>
            <w:tcBorders>
              <w:top w:val="nil"/>
              <w:left w:val="nil"/>
              <w:bottom w:val="nil"/>
              <w:right w:val="nil"/>
            </w:tcBorders>
            <w:shd w:val="clear" w:color="auto" w:fill="auto"/>
            <w:noWrap/>
            <w:vAlign w:val="bottom"/>
            <w:hideMark/>
          </w:tcPr>
          <w:p w14:paraId="113DC042" w14:textId="28BBCD1D"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-0.224</w:t>
            </w:r>
          </w:p>
        </w:tc>
        <w:tc>
          <w:tcPr>
            <w:tcW w:w="1848" w:type="dxa"/>
            <w:tcBorders>
              <w:top w:val="nil"/>
              <w:left w:val="nil"/>
              <w:bottom w:val="nil"/>
              <w:right w:val="nil"/>
            </w:tcBorders>
            <w:shd w:val="clear" w:color="auto" w:fill="auto"/>
            <w:noWrap/>
            <w:vAlign w:val="bottom"/>
            <w:hideMark/>
          </w:tcPr>
          <w:p w14:paraId="090555BC" w14:textId="7393440F"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-3.122*</w:t>
            </w:r>
          </w:p>
        </w:tc>
      </w:tr>
      <w:tr w:rsidR="00813B90" w:rsidRPr="00F83CA6" w14:paraId="65CCD665" w14:textId="77777777" w:rsidTr="002D150F">
        <w:trPr>
          <w:trHeight w:val="310"/>
        </w:trPr>
        <w:tc>
          <w:tcPr>
            <w:tcW w:w="1800" w:type="dxa"/>
            <w:tcBorders>
              <w:top w:val="nil"/>
              <w:left w:val="nil"/>
              <w:bottom w:val="nil"/>
              <w:right w:val="nil"/>
            </w:tcBorders>
            <w:shd w:val="clear" w:color="auto" w:fill="auto"/>
            <w:noWrap/>
            <w:vAlign w:val="bottom"/>
            <w:hideMark/>
          </w:tcPr>
          <w:p w14:paraId="77CF5777" w14:textId="77777777" w:rsidR="00813B90" w:rsidRPr="00F83CA6" w:rsidRDefault="00813B90" w:rsidP="00813B90">
            <w:pPr>
              <w:rPr>
                <w:rFonts w:ascii="Times New Roman" w:eastAsia="Times New Roman" w:hAnsi="Times New Roman"/>
                <w:color w:val="000000"/>
                <w:sz w:val="22"/>
                <w:szCs w:val="22"/>
              </w:rPr>
            </w:pPr>
          </w:p>
        </w:tc>
        <w:tc>
          <w:tcPr>
            <w:tcW w:w="1041" w:type="dxa"/>
            <w:tcBorders>
              <w:top w:val="nil"/>
              <w:left w:val="nil"/>
              <w:bottom w:val="nil"/>
              <w:right w:val="nil"/>
            </w:tcBorders>
            <w:shd w:val="clear" w:color="auto" w:fill="auto"/>
            <w:noWrap/>
            <w:vAlign w:val="bottom"/>
            <w:hideMark/>
          </w:tcPr>
          <w:p w14:paraId="685B5C33" w14:textId="00C44483"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(1.058)</w:t>
            </w:r>
          </w:p>
        </w:tc>
        <w:tc>
          <w:tcPr>
            <w:tcW w:w="858" w:type="dxa"/>
            <w:tcBorders>
              <w:top w:val="nil"/>
              <w:left w:val="nil"/>
              <w:bottom w:val="nil"/>
              <w:right w:val="nil"/>
            </w:tcBorders>
            <w:shd w:val="clear" w:color="auto" w:fill="auto"/>
            <w:noWrap/>
            <w:vAlign w:val="bottom"/>
            <w:hideMark/>
          </w:tcPr>
          <w:p w14:paraId="13ED06FE" w14:textId="7C63BDBF"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(0.054)</w:t>
            </w:r>
          </w:p>
        </w:tc>
        <w:tc>
          <w:tcPr>
            <w:tcW w:w="1161" w:type="dxa"/>
            <w:tcBorders>
              <w:top w:val="nil"/>
              <w:left w:val="nil"/>
              <w:bottom w:val="nil"/>
              <w:right w:val="nil"/>
            </w:tcBorders>
            <w:shd w:val="clear" w:color="auto" w:fill="auto"/>
            <w:noWrap/>
            <w:vAlign w:val="bottom"/>
            <w:hideMark/>
          </w:tcPr>
          <w:p w14:paraId="0731F86C" w14:textId="177E419A"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(0.080)</w:t>
            </w:r>
          </w:p>
        </w:tc>
        <w:tc>
          <w:tcPr>
            <w:tcW w:w="1212" w:type="dxa"/>
            <w:tcBorders>
              <w:top w:val="nil"/>
              <w:left w:val="nil"/>
              <w:bottom w:val="nil"/>
              <w:right w:val="nil"/>
            </w:tcBorders>
            <w:shd w:val="clear" w:color="auto" w:fill="auto"/>
            <w:noWrap/>
            <w:vAlign w:val="bottom"/>
            <w:hideMark/>
          </w:tcPr>
          <w:p w14:paraId="2313F8EA" w14:textId="0E96E176"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(0.842)</w:t>
            </w:r>
          </w:p>
        </w:tc>
        <w:tc>
          <w:tcPr>
            <w:tcW w:w="1848" w:type="dxa"/>
            <w:tcBorders>
              <w:top w:val="nil"/>
              <w:left w:val="nil"/>
              <w:bottom w:val="nil"/>
              <w:right w:val="nil"/>
            </w:tcBorders>
            <w:shd w:val="clear" w:color="auto" w:fill="auto"/>
            <w:noWrap/>
            <w:vAlign w:val="bottom"/>
            <w:hideMark/>
          </w:tcPr>
          <w:p w14:paraId="5040ECE4" w14:textId="63DEA1DE"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(1.720)</w:t>
            </w:r>
          </w:p>
        </w:tc>
      </w:tr>
      <w:tr w:rsidR="00813B90" w:rsidRPr="00F83CA6" w14:paraId="2D5FCBB5" w14:textId="77777777" w:rsidTr="002D150F">
        <w:trPr>
          <w:trHeight w:val="310"/>
        </w:trPr>
        <w:tc>
          <w:tcPr>
            <w:tcW w:w="1800" w:type="dxa"/>
            <w:tcBorders>
              <w:top w:val="nil"/>
              <w:left w:val="nil"/>
              <w:bottom w:val="nil"/>
              <w:right w:val="nil"/>
            </w:tcBorders>
            <w:shd w:val="clear" w:color="auto" w:fill="auto"/>
            <w:noWrap/>
            <w:vAlign w:val="bottom"/>
            <w:hideMark/>
          </w:tcPr>
          <w:p w14:paraId="7E49CC49" w14:textId="77777777" w:rsidR="00813B90" w:rsidRPr="00F83CA6" w:rsidRDefault="00813B90" w:rsidP="00813B90">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Discovery, t-8</w:t>
            </w:r>
          </w:p>
        </w:tc>
        <w:tc>
          <w:tcPr>
            <w:tcW w:w="1041" w:type="dxa"/>
            <w:tcBorders>
              <w:top w:val="nil"/>
              <w:left w:val="nil"/>
              <w:bottom w:val="nil"/>
              <w:right w:val="nil"/>
            </w:tcBorders>
            <w:shd w:val="clear" w:color="auto" w:fill="auto"/>
            <w:noWrap/>
            <w:vAlign w:val="bottom"/>
            <w:hideMark/>
          </w:tcPr>
          <w:p w14:paraId="702F066D" w14:textId="74969502"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1.845*</w:t>
            </w:r>
          </w:p>
        </w:tc>
        <w:tc>
          <w:tcPr>
            <w:tcW w:w="858" w:type="dxa"/>
            <w:tcBorders>
              <w:top w:val="nil"/>
              <w:left w:val="nil"/>
              <w:bottom w:val="nil"/>
              <w:right w:val="nil"/>
            </w:tcBorders>
            <w:shd w:val="clear" w:color="auto" w:fill="auto"/>
            <w:noWrap/>
            <w:vAlign w:val="bottom"/>
            <w:hideMark/>
          </w:tcPr>
          <w:p w14:paraId="571671D1" w14:textId="496F3672"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0.014</w:t>
            </w:r>
          </w:p>
        </w:tc>
        <w:tc>
          <w:tcPr>
            <w:tcW w:w="1161" w:type="dxa"/>
            <w:tcBorders>
              <w:top w:val="nil"/>
              <w:left w:val="nil"/>
              <w:bottom w:val="nil"/>
              <w:right w:val="nil"/>
            </w:tcBorders>
            <w:shd w:val="clear" w:color="auto" w:fill="auto"/>
            <w:noWrap/>
            <w:vAlign w:val="bottom"/>
            <w:hideMark/>
          </w:tcPr>
          <w:p w14:paraId="13194043" w14:textId="6E0951CD"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0.015</w:t>
            </w:r>
          </w:p>
        </w:tc>
        <w:tc>
          <w:tcPr>
            <w:tcW w:w="1212" w:type="dxa"/>
            <w:tcBorders>
              <w:top w:val="nil"/>
              <w:left w:val="nil"/>
              <w:bottom w:val="nil"/>
              <w:right w:val="nil"/>
            </w:tcBorders>
            <w:shd w:val="clear" w:color="auto" w:fill="auto"/>
            <w:noWrap/>
            <w:vAlign w:val="bottom"/>
            <w:hideMark/>
          </w:tcPr>
          <w:p w14:paraId="4AC2FBF1" w14:textId="2FF85C7F"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-0.574</w:t>
            </w:r>
          </w:p>
        </w:tc>
        <w:tc>
          <w:tcPr>
            <w:tcW w:w="1848" w:type="dxa"/>
            <w:tcBorders>
              <w:top w:val="nil"/>
              <w:left w:val="nil"/>
              <w:bottom w:val="nil"/>
              <w:right w:val="nil"/>
            </w:tcBorders>
            <w:shd w:val="clear" w:color="auto" w:fill="auto"/>
            <w:noWrap/>
            <w:vAlign w:val="bottom"/>
            <w:hideMark/>
          </w:tcPr>
          <w:p w14:paraId="35482FD5" w14:textId="3CDAAF98"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-4.178*</w:t>
            </w:r>
          </w:p>
        </w:tc>
      </w:tr>
      <w:tr w:rsidR="00813B90" w:rsidRPr="00F83CA6" w14:paraId="434C63D7" w14:textId="77777777" w:rsidTr="002D150F">
        <w:trPr>
          <w:trHeight w:val="310"/>
        </w:trPr>
        <w:tc>
          <w:tcPr>
            <w:tcW w:w="1800" w:type="dxa"/>
            <w:tcBorders>
              <w:top w:val="nil"/>
              <w:left w:val="nil"/>
              <w:bottom w:val="nil"/>
              <w:right w:val="nil"/>
            </w:tcBorders>
            <w:shd w:val="clear" w:color="auto" w:fill="auto"/>
            <w:noWrap/>
            <w:vAlign w:val="bottom"/>
            <w:hideMark/>
          </w:tcPr>
          <w:p w14:paraId="4F16A39D" w14:textId="77777777" w:rsidR="00813B90" w:rsidRPr="00F83CA6" w:rsidRDefault="00813B90" w:rsidP="00813B90">
            <w:pPr>
              <w:rPr>
                <w:rFonts w:ascii="Times New Roman" w:eastAsia="Times New Roman" w:hAnsi="Times New Roman"/>
                <w:color w:val="000000"/>
                <w:sz w:val="22"/>
                <w:szCs w:val="22"/>
              </w:rPr>
            </w:pPr>
          </w:p>
        </w:tc>
        <w:tc>
          <w:tcPr>
            <w:tcW w:w="1041" w:type="dxa"/>
            <w:tcBorders>
              <w:top w:val="nil"/>
              <w:left w:val="nil"/>
              <w:bottom w:val="nil"/>
              <w:right w:val="nil"/>
            </w:tcBorders>
            <w:shd w:val="clear" w:color="auto" w:fill="auto"/>
            <w:noWrap/>
            <w:vAlign w:val="bottom"/>
            <w:hideMark/>
          </w:tcPr>
          <w:p w14:paraId="328F951A" w14:textId="75745334"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(1.071)</w:t>
            </w:r>
          </w:p>
        </w:tc>
        <w:tc>
          <w:tcPr>
            <w:tcW w:w="858" w:type="dxa"/>
            <w:tcBorders>
              <w:top w:val="nil"/>
              <w:left w:val="nil"/>
              <w:bottom w:val="nil"/>
              <w:right w:val="nil"/>
            </w:tcBorders>
            <w:shd w:val="clear" w:color="auto" w:fill="auto"/>
            <w:noWrap/>
            <w:vAlign w:val="bottom"/>
            <w:hideMark/>
          </w:tcPr>
          <w:p w14:paraId="4957E2D5" w14:textId="0B5CD6ED"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(0.049)</w:t>
            </w:r>
          </w:p>
        </w:tc>
        <w:tc>
          <w:tcPr>
            <w:tcW w:w="1161" w:type="dxa"/>
            <w:tcBorders>
              <w:top w:val="nil"/>
              <w:left w:val="nil"/>
              <w:bottom w:val="nil"/>
              <w:right w:val="nil"/>
            </w:tcBorders>
            <w:shd w:val="clear" w:color="auto" w:fill="auto"/>
            <w:noWrap/>
            <w:vAlign w:val="bottom"/>
            <w:hideMark/>
          </w:tcPr>
          <w:p w14:paraId="4BA5DDCB" w14:textId="291216A7"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(0.073)</w:t>
            </w:r>
          </w:p>
        </w:tc>
        <w:tc>
          <w:tcPr>
            <w:tcW w:w="1212" w:type="dxa"/>
            <w:tcBorders>
              <w:top w:val="nil"/>
              <w:left w:val="nil"/>
              <w:bottom w:val="nil"/>
              <w:right w:val="nil"/>
            </w:tcBorders>
            <w:shd w:val="clear" w:color="auto" w:fill="auto"/>
            <w:noWrap/>
            <w:vAlign w:val="bottom"/>
            <w:hideMark/>
          </w:tcPr>
          <w:p w14:paraId="353A9B79" w14:textId="569E5518"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(0.787)</w:t>
            </w:r>
          </w:p>
        </w:tc>
        <w:tc>
          <w:tcPr>
            <w:tcW w:w="1848" w:type="dxa"/>
            <w:tcBorders>
              <w:top w:val="nil"/>
              <w:left w:val="nil"/>
              <w:bottom w:val="nil"/>
              <w:right w:val="nil"/>
            </w:tcBorders>
            <w:shd w:val="clear" w:color="auto" w:fill="auto"/>
            <w:noWrap/>
            <w:vAlign w:val="bottom"/>
            <w:hideMark/>
          </w:tcPr>
          <w:p w14:paraId="246B4BEC" w14:textId="0D06728A"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(2.269)</w:t>
            </w:r>
          </w:p>
        </w:tc>
      </w:tr>
      <w:tr w:rsidR="00813B90" w:rsidRPr="00F83CA6" w14:paraId="7EFE65AF" w14:textId="77777777" w:rsidTr="002D150F">
        <w:trPr>
          <w:trHeight w:val="310"/>
        </w:trPr>
        <w:tc>
          <w:tcPr>
            <w:tcW w:w="1800" w:type="dxa"/>
            <w:tcBorders>
              <w:top w:val="nil"/>
              <w:left w:val="nil"/>
              <w:bottom w:val="nil"/>
              <w:right w:val="nil"/>
            </w:tcBorders>
            <w:shd w:val="clear" w:color="auto" w:fill="auto"/>
            <w:noWrap/>
            <w:vAlign w:val="bottom"/>
            <w:hideMark/>
          </w:tcPr>
          <w:p w14:paraId="649F1767" w14:textId="77777777" w:rsidR="00813B90" w:rsidRPr="00F83CA6" w:rsidRDefault="00813B90" w:rsidP="00813B90">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Discovery, t-9</w:t>
            </w:r>
          </w:p>
        </w:tc>
        <w:tc>
          <w:tcPr>
            <w:tcW w:w="1041" w:type="dxa"/>
            <w:tcBorders>
              <w:top w:val="nil"/>
              <w:left w:val="nil"/>
              <w:bottom w:val="nil"/>
              <w:right w:val="nil"/>
            </w:tcBorders>
            <w:shd w:val="clear" w:color="auto" w:fill="auto"/>
            <w:noWrap/>
            <w:vAlign w:val="bottom"/>
            <w:hideMark/>
          </w:tcPr>
          <w:p w14:paraId="4651C4A0" w14:textId="41CD0FEE"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2.133*</w:t>
            </w:r>
          </w:p>
        </w:tc>
        <w:tc>
          <w:tcPr>
            <w:tcW w:w="858" w:type="dxa"/>
            <w:tcBorders>
              <w:top w:val="nil"/>
              <w:left w:val="nil"/>
              <w:bottom w:val="nil"/>
              <w:right w:val="nil"/>
            </w:tcBorders>
            <w:shd w:val="clear" w:color="auto" w:fill="auto"/>
            <w:noWrap/>
            <w:vAlign w:val="bottom"/>
            <w:hideMark/>
          </w:tcPr>
          <w:p w14:paraId="49F111C8" w14:textId="6F35ED33"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0.044</w:t>
            </w:r>
          </w:p>
        </w:tc>
        <w:tc>
          <w:tcPr>
            <w:tcW w:w="1161" w:type="dxa"/>
            <w:tcBorders>
              <w:top w:val="nil"/>
              <w:left w:val="nil"/>
              <w:bottom w:val="nil"/>
              <w:right w:val="nil"/>
            </w:tcBorders>
            <w:shd w:val="clear" w:color="auto" w:fill="auto"/>
            <w:noWrap/>
            <w:vAlign w:val="bottom"/>
            <w:hideMark/>
          </w:tcPr>
          <w:p w14:paraId="4043EF76" w14:textId="185ACC82"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0.057</w:t>
            </w:r>
          </w:p>
        </w:tc>
        <w:tc>
          <w:tcPr>
            <w:tcW w:w="1212" w:type="dxa"/>
            <w:tcBorders>
              <w:top w:val="nil"/>
              <w:left w:val="nil"/>
              <w:bottom w:val="nil"/>
              <w:right w:val="nil"/>
            </w:tcBorders>
            <w:shd w:val="clear" w:color="auto" w:fill="auto"/>
            <w:noWrap/>
            <w:vAlign w:val="bottom"/>
            <w:hideMark/>
          </w:tcPr>
          <w:p w14:paraId="0946587D" w14:textId="323C1095"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-1.445</w:t>
            </w:r>
          </w:p>
        </w:tc>
        <w:tc>
          <w:tcPr>
            <w:tcW w:w="1848" w:type="dxa"/>
            <w:tcBorders>
              <w:top w:val="nil"/>
              <w:left w:val="nil"/>
              <w:bottom w:val="nil"/>
              <w:right w:val="nil"/>
            </w:tcBorders>
            <w:shd w:val="clear" w:color="auto" w:fill="auto"/>
            <w:noWrap/>
            <w:vAlign w:val="bottom"/>
            <w:hideMark/>
          </w:tcPr>
          <w:p w14:paraId="6ABD65FC" w14:textId="73F83BF2"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-5.297*</w:t>
            </w:r>
          </w:p>
        </w:tc>
      </w:tr>
      <w:tr w:rsidR="00813B90" w:rsidRPr="00F83CA6" w14:paraId="3553CA97" w14:textId="77777777" w:rsidTr="002D150F">
        <w:trPr>
          <w:trHeight w:val="310"/>
        </w:trPr>
        <w:tc>
          <w:tcPr>
            <w:tcW w:w="1800" w:type="dxa"/>
            <w:tcBorders>
              <w:top w:val="nil"/>
              <w:left w:val="nil"/>
              <w:bottom w:val="nil"/>
              <w:right w:val="nil"/>
            </w:tcBorders>
            <w:shd w:val="clear" w:color="auto" w:fill="auto"/>
            <w:noWrap/>
            <w:vAlign w:val="bottom"/>
            <w:hideMark/>
          </w:tcPr>
          <w:p w14:paraId="008FF56C" w14:textId="77777777" w:rsidR="00813B90" w:rsidRPr="00F83CA6" w:rsidRDefault="00813B90" w:rsidP="00813B90">
            <w:pPr>
              <w:rPr>
                <w:rFonts w:ascii="Times New Roman" w:eastAsia="Times New Roman" w:hAnsi="Times New Roman"/>
                <w:color w:val="000000"/>
                <w:sz w:val="22"/>
                <w:szCs w:val="22"/>
              </w:rPr>
            </w:pPr>
          </w:p>
        </w:tc>
        <w:tc>
          <w:tcPr>
            <w:tcW w:w="1041" w:type="dxa"/>
            <w:tcBorders>
              <w:top w:val="nil"/>
              <w:left w:val="nil"/>
              <w:bottom w:val="nil"/>
              <w:right w:val="nil"/>
            </w:tcBorders>
            <w:shd w:val="clear" w:color="auto" w:fill="auto"/>
            <w:noWrap/>
            <w:vAlign w:val="bottom"/>
            <w:hideMark/>
          </w:tcPr>
          <w:p w14:paraId="2DC6D3AD" w14:textId="772AF6D9"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(1.233)</w:t>
            </w:r>
          </w:p>
        </w:tc>
        <w:tc>
          <w:tcPr>
            <w:tcW w:w="858" w:type="dxa"/>
            <w:tcBorders>
              <w:top w:val="nil"/>
              <w:left w:val="nil"/>
              <w:bottom w:val="nil"/>
              <w:right w:val="nil"/>
            </w:tcBorders>
            <w:shd w:val="clear" w:color="auto" w:fill="auto"/>
            <w:noWrap/>
            <w:vAlign w:val="bottom"/>
            <w:hideMark/>
          </w:tcPr>
          <w:p w14:paraId="3FB36A77" w14:textId="0EB758A2"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(0.073)</w:t>
            </w:r>
          </w:p>
        </w:tc>
        <w:tc>
          <w:tcPr>
            <w:tcW w:w="1161" w:type="dxa"/>
            <w:tcBorders>
              <w:top w:val="nil"/>
              <w:left w:val="nil"/>
              <w:bottom w:val="nil"/>
              <w:right w:val="nil"/>
            </w:tcBorders>
            <w:shd w:val="clear" w:color="auto" w:fill="auto"/>
            <w:noWrap/>
            <w:vAlign w:val="bottom"/>
            <w:hideMark/>
          </w:tcPr>
          <w:p w14:paraId="61083BAC" w14:textId="1A0E1BFE"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(0.112)</w:t>
            </w:r>
          </w:p>
        </w:tc>
        <w:tc>
          <w:tcPr>
            <w:tcW w:w="1212" w:type="dxa"/>
            <w:tcBorders>
              <w:top w:val="nil"/>
              <w:left w:val="nil"/>
              <w:bottom w:val="nil"/>
              <w:right w:val="nil"/>
            </w:tcBorders>
            <w:shd w:val="clear" w:color="auto" w:fill="auto"/>
            <w:noWrap/>
            <w:vAlign w:val="bottom"/>
            <w:hideMark/>
          </w:tcPr>
          <w:p w14:paraId="13E60EF4" w14:textId="645E75C7"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(1.009)</w:t>
            </w:r>
          </w:p>
        </w:tc>
        <w:tc>
          <w:tcPr>
            <w:tcW w:w="1848" w:type="dxa"/>
            <w:tcBorders>
              <w:top w:val="nil"/>
              <w:left w:val="nil"/>
              <w:bottom w:val="nil"/>
              <w:right w:val="nil"/>
            </w:tcBorders>
            <w:shd w:val="clear" w:color="auto" w:fill="auto"/>
            <w:noWrap/>
            <w:vAlign w:val="bottom"/>
            <w:hideMark/>
          </w:tcPr>
          <w:p w14:paraId="7BD85578" w14:textId="21596519"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(3.050)</w:t>
            </w:r>
          </w:p>
        </w:tc>
      </w:tr>
      <w:tr w:rsidR="00813B90" w:rsidRPr="00F83CA6" w14:paraId="6D1319F9" w14:textId="77777777" w:rsidTr="002D150F">
        <w:trPr>
          <w:trHeight w:val="310"/>
        </w:trPr>
        <w:tc>
          <w:tcPr>
            <w:tcW w:w="1800" w:type="dxa"/>
            <w:tcBorders>
              <w:top w:val="nil"/>
              <w:left w:val="nil"/>
              <w:bottom w:val="nil"/>
              <w:right w:val="nil"/>
            </w:tcBorders>
            <w:shd w:val="clear" w:color="auto" w:fill="auto"/>
            <w:noWrap/>
            <w:vAlign w:val="bottom"/>
            <w:hideMark/>
          </w:tcPr>
          <w:p w14:paraId="6A8FCF35" w14:textId="77777777" w:rsidR="00813B90" w:rsidRPr="00F83CA6" w:rsidRDefault="00813B90" w:rsidP="00813B90">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Discovery, t-10</w:t>
            </w:r>
          </w:p>
        </w:tc>
        <w:tc>
          <w:tcPr>
            <w:tcW w:w="1041" w:type="dxa"/>
            <w:tcBorders>
              <w:top w:val="nil"/>
              <w:left w:val="nil"/>
              <w:bottom w:val="nil"/>
              <w:right w:val="nil"/>
            </w:tcBorders>
            <w:shd w:val="clear" w:color="auto" w:fill="auto"/>
            <w:noWrap/>
            <w:vAlign w:val="bottom"/>
            <w:hideMark/>
          </w:tcPr>
          <w:p w14:paraId="2A0D019E" w14:textId="0A1409B6"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2.311*</w:t>
            </w:r>
          </w:p>
        </w:tc>
        <w:tc>
          <w:tcPr>
            <w:tcW w:w="858" w:type="dxa"/>
            <w:tcBorders>
              <w:top w:val="nil"/>
              <w:left w:val="nil"/>
              <w:bottom w:val="nil"/>
              <w:right w:val="nil"/>
            </w:tcBorders>
            <w:shd w:val="clear" w:color="auto" w:fill="auto"/>
            <w:noWrap/>
            <w:vAlign w:val="bottom"/>
            <w:hideMark/>
          </w:tcPr>
          <w:p w14:paraId="5003CA50" w14:textId="5518A6B5"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-0.016</w:t>
            </w:r>
          </w:p>
        </w:tc>
        <w:tc>
          <w:tcPr>
            <w:tcW w:w="1161" w:type="dxa"/>
            <w:tcBorders>
              <w:top w:val="nil"/>
              <w:left w:val="nil"/>
              <w:bottom w:val="nil"/>
              <w:right w:val="nil"/>
            </w:tcBorders>
            <w:shd w:val="clear" w:color="auto" w:fill="auto"/>
            <w:noWrap/>
            <w:vAlign w:val="bottom"/>
            <w:hideMark/>
          </w:tcPr>
          <w:p w14:paraId="3C753694" w14:textId="0E3A6BA0"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-0.036</w:t>
            </w:r>
          </w:p>
        </w:tc>
        <w:tc>
          <w:tcPr>
            <w:tcW w:w="1212" w:type="dxa"/>
            <w:tcBorders>
              <w:top w:val="nil"/>
              <w:left w:val="nil"/>
              <w:bottom w:val="nil"/>
              <w:right w:val="nil"/>
            </w:tcBorders>
            <w:shd w:val="clear" w:color="auto" w:fill="auto"/>
            <w:noWrap/>
            <w:vAlign w:val="bottom"/>
            <w:hideMark/>
          </w:tcPr>
          <w:p w14:paraId="77BBAB99" w14:textId="28AD3499"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-1.445</w:t>
            </w:r>
          </w:p>
        </w:tc>
        <w:tc>
          <w:tcPr>
            <w:tcW w:w="1848" w:type="dxa"/>
            <w:tcBorders>
              <w:top w:val="nil"/>
              <w:left w:val="nil"/>
              <w:bottom w:val="nil"/>
              <w:right w:val="nil"/>
            </w:tcBorders>
            <w:shd w:val="clear" w:color="auto" w:fill="auto"/>
            <w:noWrap/>
            <w:vAlign w:val="bottom"/>
            <w:hideMark/>
          </w:tcPr>
          <w:p w14:paraId="75B2F2A2" w14:textId="6CBFFFFD"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-4.459**</w:t>
            </w:r>
          </w:p>
        </w:tc>
      </w:tr>
      <w:tr w:rsidR="00813B90" w:rsidRPr="00F83CA6" w14:paraId="75B7F498" w14:textId="77777777" w:rsidTr="000819C5">
        <w:trPr>
          <w:trHeight w:val="310"/>
        </w:trPr>
        <w:tc>
          <w:tcPr>
            <w:tcW w:w="1800" w:type="dxa"/>
            <w:tcBorders>
              <w:top w:val="nil"/>
              <w:left w:val="nil"/>
              <w:right w:val="nil"/>
            </w:tcBorders>
            <w:shd w:val="clear" w:color="auto" w:fill="auto"/>
            <w:noWrap/>
            <w:vAlign w:val="bottom"/>
            <w:hideMark/>
          </w:tcPr>
          <w:p w14:paraId="10D85FAB" w14:textId="77777777" w:rsidR="00813B90" w:rsidRPr="00F83CA6" w:rsidRDefault="00813B90" w:rsidP="00813B90">
            <w:pPr>
              <w:rPr>
                <w:rFonts w:ascii="Times New Roman" w:eastAsia="Times New Roman" w:hAnsi="Times New Roman"/>
                <w:color w:val="000000"/>
                <w:sz w:val="22"/>
                <w:szCs w:val="22"/>
              </w:rPr>
            </w:pPr>
          </w:p>
        </w:tc>
        <w:tc>
          <w:tcPr>
            <w:tcW w:w="1041" w:type="dxa"/>
            <w:tcBorders>
              <w:top w:val="nil"/>
              <w:left w:val="nil"/>
              <w:right w:val="nil"/>
            </w:tcBorders>
            <w:shd w:val="clear" w:color="auto" w:fill="auto"/>
            <w:noWrap/>
            <w:vAlign w:val="bottom"/>
            <w:hideMark/>
          </w:tcPr>
          <w:p w14:paraId="57DAE07C" w14:textId="43F4CA7C"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(1.321)</w:t>
            </w:r>
          </w:p>
        </w:tc>
        <w:tc>
          <w:tcPr>
            <w:tcW w:w="858" w:type="dxa"/>
            <w:tcBorders>
              <w:top w:val="nil"/>
              <w:left w:val="nil"/>
              <w:right w:val="nil"/>
            </w:tcBorders>
            <w:shd w:val="clear" w:color="auto" w:fill="auto"/>
            <w:noWrap/>
            <w:vAlign w:val="bottom"/>
            <w:hideMark/>
          </w:tcPr>
          <w:p w14:paraId="02E2EC30" w14:textId="6CF1673A"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(0.090)</w:t>
            </w:r>
          </w:p>
        </w:tc>
        <w:tc>
          <w:tcPr>
            <w:tcW w:w="1161" w:type="dxa"/>
            <w:tcBorders>
              <w:top w:val="nil"/>
              <w:left w:val="nil"/>
              <w:right w:val="nil"/>
            </w:tcBorders>
            <w:shd w:val="clear" w:color="auto" w:fill="auto"/>
            <w:noWrap/>
            <w:vAlign w:val="bottom"/>
            <w:hideMark/>
          </w:tcPr>
          <w:p w14:paraId="568B9992" w14:textId="0CBC6DB4"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(0.137)</w:t>
            </w:r>
          </w:p>
        </w:tc>
        <w:tc>
          <w:tcPr>
            <w:tcW w:w="1212" w:type="dxa"/>
            <w:tcBorders>
              <w:top w:val="nil"/>
              <w:left w:val="nil"/>
              <w:right w:val="nil"/>
            </w:tcBorders>
            <w:shd w:val="clear" w:color="auto" w:fill="auto"/>
            <w:noWrap/>
            <w:vAlign w:val="bottom"/>
            <w:hideMark/>
          </w:tcPr>
          <w:p w14:paraId="448F4F5B" w14:textId="5EB8260E"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(1.129)</w:t>
            </w:r>
          </w:p>
        </w:tc>
        <w:tc>
          <w:tcPr>
            <w:tcW w:w="1848" w:type="dxa"/>
            <w:tcBorders>
              <w:top w:val="nil"/>
              <w:left w:val="nil"/>
              <w:right w:val="nil"/>
            </w:tcBorders>
            <w:shd w:val="clear" w:color="auto" w:fill="auto"/>
            <w:noWrap/>
            <w:vAlign w:val="bottom"/>
            <w:hideMark/>
          </w:tcPr>
          <w:p w14:paraId="48E43451" w14:textId="69A858D2"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(1.951)</w:t>
            </w:r>
          </w:p>
        </w:tc>
      </w:tr>
      <w:tr w:rsidR="00813B90" w:rsidRPr="00F83CA6" w14:paraId="5A9C5409" w14:textId="77777777" w:rsidTr="000819C5">
        <w:trPr>
          <w:trHeight w:val="320"/>
        </w:trPr>
        <w:tc>
          <w:tcPr>
            <w:tcW w:w="1800" w:type="dxa"/>
            <w:tcBorders>
              <w:top w:val="nil"/>
              <w:left w:val="nil"/>
              <w:bottom w:val="double" w:sz="4" w:space="0" w:color="auto"/>
              <w:right w:val="nil"/>
            </w:tcBorders>
            <w:shd w:val="clear" w:color="auto" w:fill="auto"/>
            <w:noWrap/>
            <w:vAlign w:val="bottom"/>
            <w:hideMark/>
          </w:tcPr>
          <w:p w14:paraId="2D2F5E03" w14:textId="77777777" w:rsidR="00813B90" w:rsidRPr="00F83CA6" w:rsidRDefault="00813B90" w:rsidP="00813B90">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Obs.</w:t>
            </w:r>
          </w:p>
        </w:tc>
        <w:tc>
          <w:tcPr>
            <w:tcW w:w="1041" w:type="dxa"/>
            <w:tcBorders>
              <w:top w:val="nil"/>
              <w:left w:val="nil"/>
              <w:bottom w:val="double" w:sz="4" w:space="0" w:color="auto"/>
              <w:right w:val="nil"/>
            </w:tcBorders>
            <w:shd w:val="clear" w:color="auto" w:fill="auto"/>
            <w:noWrap/>
            <w:vAlign w:val="bottom"/>
            <w:hideMark/>
          </w:tcPr>
          <w:p w14:paraId="0D36570F" w14:textId="62CA5199"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6,386</w:t>
            </w:r>
          </w:p>
        </w:tc>
        <w:tc>
          <w:tcPr>
            <w:tcW w:w="858" w:type="dxa"/>
            <w:tcBorders>
              <w:top w:val="nil"/>
              <w:left w:val="nil"/>
              <w:bottom w:val="double" w:sz="4" w:space="0" w:color="auto"/>
              <w:right w:val="nil"/>
            </w:tcBorders>
            <w:shd w:val="clear" w:color="auto" w:fill="auto"/>
            <w:noWrap/>
            <w:vAlign w:val="bottom"/>
            <w:hideMark/>
          </w:tcPr>
          <w:p w14:paraId="78B6963D" w14:textId="27664137"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hAnsi="Times New Roman"/>
                <w:sz w:val="22"/>
                <w:szCs w:val="22"/>
              </w:rPr>
              <w:t>6,774</w:t>
            </w:r>
          </w:p>
        </w:tc>
        <w:tc>
          <w:tcPr>
            <w:tcW w:w="1161" w:type="dxa"/>
            <w:tcBorders>
              <w:top w:val="nil"/>
              <w:left w:val="nil"/>
              <w:bottom w:val="double" w:sz="4" w:space="0" w:color="auto"/>
              <w:right w:val="nil"/>
            </w:tcBorders>
            <w:shd w:val="clear" w:color="auto" w:fill="auto"/>
            <w:noWrap/>
            <w:vAlign w:val="bottom"/>
            <w:hideMark/>
          </w:tcPr>
          <w:p w14:paraId="0FAEA06B" w14:textId="6AB14739"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eastAsia="Times New Roman" w:hAnsi="Times New Roman"/>
                <w:color w:val="000000"/>
                <w:sz w:val="22"/>
                <w:szCs w:val="22"/>
              </w:rPr>
              <w:t>4,466</w:t>
            </w:r>
          </w:p>
        </w:tc>
        <w:tc>
          <w:tcPr>
            <w:tcW w:w="1212" w:type="dxa"/>
            <w:tcBorders>
              <w:top w:val="nil"/>
              <w:left w:val="nil"/>
              <w:bottom w:val="double" w:sz="4" w:space="0" w:color="auto"/>
              <w:right w:val="nil"/>
            </w:tcBorders>
            <w:shd w:val="clear" w:color="auto" w:fill="auto"/>
            <w:noWrap/>
            <w:vAlign w:val="bottom"/>
            <w:hideMark/>
          </w:tcPr>
          <w:p w14:paraId="394CDEE5" w14:textId="752F7C97" w:rsidR="00813B90" w:rsidRPr="00813B90" w:rsidRDefault="00813B90" w:rsidP="00813B90">
            <w:pPr>
              <w:jc w:val="center"/>
              <w:rPr>
                <w:rFonts w:ascii="Times New Roman" w:hAnsi="Times New Roman"/>
                <w:sz w:val="22"/>
                <w:szCs w:val="22"/>
              </w:rPr>
            </w:pPr>
            <w:r w:rsidRPr="00813B90">
              <w:rPr>
                <w:rFonts w:ascii="Times New Roman" w:hAnsi="Times New Roman"/>
                <w:sz w:val="22"/>
                <w:szCs w:val="22"/>
              </w:rPr>
              <w:t>6,774</w:t>
            </w:r>
          </w:p>
        </w:tc>
        <w:tc>
          <w:tcPr>
            <w:tcW w:w="1848" w:type="dxa"/>
            <w:tcBorders>
              <w:top w:val="nil"/>
              <w:left w:val="nil"/>
              <w:bottom w:val="double" w:sz="4" w:space="0" w:color="auto"/>
              <w:right w:val="nil"/>
            </w:tcBorders>
            <w:shd w:val="clear" w:color="auto" w:fill="auto"/>
            <w:noWrap/>
            <w:vAlign w:val="bottom"/>
            <w:hideMark/>
          </w:tcPr>
          <w:p w14:paraId="550FCF9B" w14:textId="669168C4" w:rsidR="00813B90" w:rsidRPr="00813B90" w:rsidRDefault="00813B90" w:rsidP="00813B90">
            <w:pPr>
              <w:jc w:val="center"/>
              <w:rPr>
                <w:rFonts w:ascii="Times New Roman" w:eastAsia="Times New Roman" w:hAnsi="Times New Roman"/>
                <w:color w:val="000000"/>
                <w:sz w:val="22"/>
                <w:szCs w:val="22"/>
              </w:rPr>
            </w:pPr>
            <w:r w:rsidRPr="00813B90">
              <w:rPr>
                <w:rFonts w:ascii="Times New Roman" w:eastAsia="Times New Roman" w:hAnsi="Times New Roman"/>
                <w:color w:val="000000"/>
                <w:sz w:val="22"/>
                <w:szCs w:val="22"/>
              </w:rPr>
              <w:t>3,099</w:t>
            </w:r>
          </w:p>
        </w:tc>
      </w:tr>
    </w:tbl>
    <w:p w14:paraId="43579845" w14:textId="4532E24C" w:rsidR="00FD3154" w:rsidRDefault="00AD7A99">
      <w:pPr>
        <w:rPr>
          <w:rFonts w:ascii="Times New Roman" w:hAnsi="Times New Roman"/>
          <w:sz w:val="22"/>
          <w:szCs w:val="22"/>
        </w:rPr>
      </w:pPr>
      <w:r w:rsidRPr="00A816A6">
        <w:rPr>
          <w:rFonts w:ascii="Times New Roman" w:hAnsi="Times New Roman"/>
        </w:rPr>
        <w:t xml:space="preserve">The sample includes only countries that did not make any giant discoveries between 1935 and 1950. The independent variables </w:t>
      </w:r>
      <w:r>
        <w:rPr>
          <w:rFonts w:ascii="Times New Roman" w:hAnsi="Times New Roman"/>
        </w:rPr>
        <w:t xml:space="preserve">are </w:t>
      </w:r>
      <w:r w:rsidRPr="00A816A6">
        <w:rPr>
          <w:rFonts w:ascii="Times New Roman" w:hAnsi="Times New Roman"/>
        </w:rPr>
        <w:t xml:space="preserve">the number of discoveries in a country-year. All regressions control for </w:t>
      </w:r>
      <w:r>
        <w:rPr>
          <w:rFonts w:ascii="Times New Roman" w:hAnsi="Times New Roman"/>
        </w:rPr>
        <w:t xml:space="preserve">lag </w:t>
      </w:r>
      <w:r w:rsidRPr="00A816A6">
        <w:rPr>
          <w:rFonts w:ascii="Times New Roman" w:hAnsi="Times New Roman"/>
        </w:rPr>
        <w:t xml:space="preserve">population, </w:t>
      </w:r>
      <w:r>
        <w:rPr>
          <w:rFonts w:ascii="Times New Roman" w:hAnsi="Times New Roman"/>
        </w:rPr>
        <w:t xml:space="preserve">lag </w:t>
      </w:r>
      <w:r w:rsidRPr="00A816A6">
        <w:rPr>
          <w:rFonts w:ascii="Times New Roman" w:hAnsi="Times New Roman"/>
        </w:rPr>
        <w:t xml:space="preserve">GDP per capita, lag economic growth, lag democracy, war, </w:t>
      </w:r>
      <w:r>
        <w:rPr>
          <w:rFonts w:ascii="Times New Roman" w:hAnsi="Times New Roman"/>
        </w:rPr>
        <w:t xml:space="preserve">and </w:t>
      </w:r>
      <w:r w:rsidRPr="00A816A6">
        <w:rPr>
          <w:rFonts w:ascii="Times New Roman" w:hAnsi="Times New Roman"/>
        </w:rPr>
        <w:t>country and year fixed effects.</w:t>
      </w:r>
    </w:p>
    <w:p w14:paraId="2AD2AF18" w14:textId="5788CC7B" w:rsidR="00F83CA6" w:rsidRDefault="00F83CA6">
      <w:pPr>
        <w:rPr>
          <w:rFonts w:ascii="Times New Roman" w:hAnsi="Times New Roman"/>
          <w:sz w:val="22"/>
          <w:szCs w:val="22"/>
        </w:rPr>
      </w:pPr>
      <w:r>
        <w:rPr>
          <w:rFonts w:ascii="Times New Roman" w:hAnsi="Times New Roman"/>
          <w:sz w:val="22"/>
          <w:szCs w:val="22"/>
        </w:rPr>
        <w:br w:type="page"/>
      </w:r>
    </w:p>
    <w:tbl>
      <w:tblPr>
        <w:tblW w:w="8113" w:type="dxa"/>
        <w:tblLook w:val="04A0" w:firstRow="1" w:lastRow="0" w:firstColumn="1" w:lastColumn="0" w:noHBand="0" w:noVBand="1"/>
      </w:tblPr>
      <w:tblGrid>
        <w:gridCol w:w="2340"/>
        <w:gridCol w:w="1041"/>
        <w:gridCol w:w="931"/>
        <w:gridCol w:w="1041"/>
        <w:gridCol w:w="1442"/>
        <w:gridCol w:w="1377"/>
      </w:tblGrid>
      <w:tr w:rsidR="00F83CA6" w:rsidRPr="00F83CA6" w14:paraId="5027CDA4" w14:textId="77777777" w:rsidTr="000819C5">
        <w:trPr>
          <w:trHeight w:val="540"/>
        </w:trPr>
        <w:tc>
          <w:tcPr>
            <w:tcW w:w="8113" w:type="dxa"/>
            <w:gridSpan w:val="6"/>
            <w:tcBorders>
              <w:top w:val="nil"/>
              <w:left w:val="nil"/>
              <w:bottom w:val="double" w:sz="6" w:space="0" w:color="auto"/>
              <w:right w:val="nil"/>
            </w:tcBorders>
            <w:shd w:val="clear" w:color="auto" w:fill="auto"/>
            <w:vAlign w:val="bottom"/>
            <w:hideMark/>
          </w:tcPr>
          <w:p w14:paraId="635BB47B" w14:textId="1454F9CE" w:rsidR="00F83CA6" w:rsidRPr="00F83CA6" w:rsidRDefault="00F83CA6" w:rsidP="00F83CA6">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lastRenderedPageBreak/>
              <w:t>Table A</w:t>
            </w:r>
            <w:r w:rsidR="001E3010">
              <w:rPr>
                <w:rFonts w:ascii="Times New Roman" w:eastAsia="Times New Roman" w:hAnsi="Times New Roman"/>
                <w:color w:val="000000"/>
                <w:sz w:val="22"/>
                <w:szCs w:val="22"/>
              </w:rPr>
              <w:t>11</w:t>
            </w:r>
            <w:r w:rsidRPr="00F83CA6">
              <w:rPr>
                <w:rFonts w:ascii="Times New Roman" w:eastAsia="Times New Roman" w:hAnsi="Times New Roman"/>
                <w:color w:val="000000"/>
                <w:sz w:val="22"/>
                <w:szCs w:val="22"/>
              </w:rPr>
              <w:t>. The Impact of oil discoveries; panel co</w:t>
            </w:r>
            <w:r w:rsidRPr="00746837">
              <w:rPr>
                <w:rFonts w:ascii="Times New Roman" w:eastAsia="Times New Roman" w:hAnsi="Times New Roman"/>
                <w:color w:val="000000"/>
                <w:sz w:val="22"/>
                <w:szCs w:val="22"/>
                <w:highlight w:val="green"/>
              </w:rPr>
              <w:t>rre</w:t>
            </w:r>
            <w:r w:rsidRPr="00F83CA6">
              <w:rPr>
                <w:rFonts w:ascii="Times New Roman" w:eastAsia="Times New Roman" w:hAnsi="Times New Roman"/>
                <w:color w:val="000000"/>
                <w:sz w:val="22"/>
                <w:szCs w:val="22"/>
              </w:rPr>
              <w:t xml:space="preserve">cted standard error accounting for cross-sectional dependence standard errors (Driscoll and </w:t>
            </w:r>
            <w:proofErr w:type="spellStart"/>
            <w:r w:rsidRPr="00F83CA6">
              <w:rPr>
                <w:rFonts w:ascii="Times New Roman" w:eastAsia="Times New Roman" w:hAnsi="Times New Roman"/>
                <w:color w:val="000000"/>
                <w:sz w:val="22"/>
                <w:szCs w:val="22"/>
              </w:rPr>
              <w:t>Kraay</w:t>
            </w:r>
            <w:proofErr w:type="spellEnd"/>
            <w:r w:rsidRPr="00F83CA6">
              <w:rPr>
                <w:rFonts w:ascii="Times New Roman" w:eastAsia="Times New Roman" w:hAnsi="Times New Roman"/>
                <w:color w:val="000000"/>
                <w:sz w:val="22"/>
                <w:szCs w:val="22"/>
              </w:rPr>
              <w:t xml:space="preserve"> 1998)</w:t>
            </w:r>
          </w:p>
        </w:tc>
      </w:tr>
      <w:tr w:rsidR="00F83CA6" w:rsidRPr="00F83CA6" w14:paraId="2751859A" w14:textId="77777777" w:rsidTr="000819C5">
        <w:trPr>
          <w:trHeight w:val="990"/>
        </w:trPr>
        <w:tc>
          <w:tcPr>
            <w:tcW w:w="2340" w:type="dxa"/>
            <w:tcBorders>
              <w:top w:val="nil"/>
              <w:left w:val="nil"/>
              <w:bottom w:val="nil"/>
              <w:right w:val="nil"/>
            </w:tcBorders>
            <w:shd w:val="clear" w:color="auto" w:fill="auto"/>
            <w:noWrap/>
            <w:vAlign w:val="bottom"/>
            <w:hideMark/>
          </w:tcPr>
          <w:p w14:paraId="2208E931" w14:textId="77777777" w:rsidR="00F83CA6" w:rsidRPr="00F83CA6" w:rsidRDefault="00F83CA6" w:rsidP="00F83CA6">
            <w:pPr>
              <w:rPr>
                <w:rFonts w:ascii="Calibri" w:eastAsia="Times New Roman" w:hAnsi="Calibri" w:cs="Calibri"/>
                <w:color w:val="000000"/>
                <w:sz w:val="22"/>
                <w:szCs w:val="22"/>
              </w:rPr>
            </w:pPr>
            <w:r w:rsidRPr="00F83CA6">
              <w:rPr>
                <w:rFonts w:ascii="Calibri" w:eastAsia="Times New Roman" w:hAnsi="Calibri" w:cs="Calibri"/>
                <w:color w:val="000000"/>
                <w:sz w:val="22"/>
                <w:szCs w:val="22"/>
              </w:rPr>
              <w:t> </w:t>
            </w:r>
          </w:p>
        </w:tc>
        <w:tc>
          <w:tcPr>
            <w:tcW w:w="1041" w:type="dxa"/>
            <w:tcBorders>
              <w:top w:val="nil"/>
              <w:left w:val="nil"/>
              <w:bottom w:val="nil"/>
              <w:right w:val="nil"/>
            </w:tcBorders>
            <w:shd w:val="clear" w:color="auto" w:fill="auto"/>
            <w:noWrap/>
            <w:vAlign w:val="bottom"/>
            <w:hideMark/>
          </w:tcPr>
          <w:p w14:paraId="4AE6C3C2" w14:textId="77777777" w:rsidR="00F83CA6" w:rsidRPr="00F83CA6" w:rsidRDefault="00F83CA6" w:rsidP="00F83CA6">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Teen Births</w:t>
            </w:r>
          </w:p>
        </w:tc>
        <w:tc>
          <w:tcPr>
            <w:tcW w:w="1913" w:type="dxa"/>
            <w:gridSpan w:val="2"/>
            <w:tcBorders>
              <w:top w:val="double" w:sz="6" w:space="0" w:color="auto"/>
              <w:left w:val="nil"/>
              <w:bottom w:val="single" w:sz="4" w:space="0" w:color="auto"/>
              <w:right w:val="nil"/>
            </w:tcBorders>
            <w:shd w:val="clear" w:color="auto" w:fill="auto"/>
            <w:vAlign w:val="bottom"/>
            <w:hideMark/>
          </w:tcPr>
          <w:p w14:paraId="11F0C3D8" w14:textId="77777777" w:rsidR="00F83CA6" w:rsidRPr="00F83CA6" w:rsidRDefault="00F83CA6" w:rsidP="00F83CA6">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Male/Female age 2</w:t>
            </w:r>
          </w:p>
        </w:tc>
        <w:tc>
          <w:tcPr>
            <w:tcW w:w="1442" w:type="dxa"/>
            <w:tcBorders>
              <w:top w:val="nil"/>
              <w:left w:val="nil"/>
              <w:bottom w:val="nil"/>
              <w:right w:val="nil"/>
            </w:tcBorders>
            <w:shd w:val="clear" w:color="auto" w:fill="auto"/>
            <w:noWrap/>
            <w:vAlign w:val="bottom"/>
            <w:hideMark/>
          </w:tcPr>
          <w:p w14:paraId="5C95EB31" w14:textId="77777777" w:rsidR="00F83CA6" w:rsidRPr="00F83CA6" w:rsidRDefault="00F83CA6" w:rsidP="00F83CA6">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Infant Mortality</w:t>
            </w:r>
          </w:p>
        </w:tc>
        <w:tc>
          <w:tcPr>
            <w:tcW w:w="1377" w:type="dxa"/>
            <w:tcBorders>
              <w:top w:val="nil"/>
              <w:left w:val="nil"/>
              <w:bottom w:val="nil"/>
              <w:right w:val="nil"/>
            </w:tcBorders>
            <w:shd w:val="clear" w:color="auto" w:fill="auto"/>
            <w:vAlign w:val="bottom"/>
            <w:hideMark/>
          </w:tcPr>
          <w:p w14:paraId="7E6C99B4" w14:textId="77777777" w:rsidR="00F83CA6" w:rsidRPr="00F83CA6" w:rsidRDefault="00F83CA6" w:rsidP="00F83CA6">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Female/Male Tertiary School Enrollment</w:t>
            </w:r>
          </w:p>
        </w:tc>
      </w:tr>
      <w:tr w:rsidR="00F83CA6" w:rsidRPr="00F83CA6" w14:paraId="3B9F27FF" w14:textId="77777777" w:rsidTr="000819C5">
        <w:trPr>
          <w:trHeight w:val="310"/>
        </w:trPr>
        <w:tc>
          <w:tcPr>
            <w:tcW w:w="2340" w:type="dxa"/>
            <w:tcBorders>
              <w:top w:val="nil"/>
              <w:left w:val="nil"/>
              <w:bottom w:val="nil"/>
              <w:right w:val="nil"/>
            </w:tcBorders>
            <w:shd w:val="clear" w:color="auto" w:fill="auto"/>
            <w:noWrap/>
            <w:vAlign w:val="bottom"/>
            <w:hideMark/>
          </w:tcPr>
          <w:p w14:paraId="7D7F3E7B" w14:textId="77777777" w:rsidR="00F83CA6" w:rsidRPr="00F83CA6" w:rsidRDefault="00F83CA6" w:rsidP="00F83CA6">
            <w:pPr>
              <w:rPr>
                <w:rFonts w:ascii="Times New Roman" w:eastAsia="Times New Roman" w:hAnsi="Times New Roman"/>
                <w:color w:val="000000"/>
                <w:sz w:val="22"/>
                <w:szCs w:val="22"/>
              </w:rPr>
            </w:pPr>
            <w:proofErr w:type="spellStart"/>
            <w:r w:rsidRPr="00F83CA6">
              <w:rPr>
                <w:rFonts w:ascii="Times New Roman" w:eastAsia="Times New Roman" w:hAnsi="Times New Roman"/>
                <w:color w:val="000000"/>
                <w:sz w:val="22"/>
                <w:szCs w:val="22"/>
              </w:rPr>
              <w:t>indep</w:t>
            </w:r>
            <w:proofErr w:type="spellEnd"/>
            <w:r w:rsidRPr="00F83CA6">
              <w:rPr>
                <w:rFonts w:ascii="Times New Roman" w:eastAsia="Times New Roman" w:hAnsi="Times New Roman"/>
                <w:color w:val="000000"/>
                <w:sz w:val="22"/>
                <w:szCs w:val="22"/>
              </w:rPr>
              <w:t xml:space="preserve"> var\sample</w:t>
            </w:r>
          </w:p>
        </w:tc>
        <w:tc>
          <w:tcPr>
            <w:tcW w:w="1041" w:type="dxa"/>
            <w:tcBorders>
              <w:top w:val="nil"/>
              <w:left w:val="nil"/>
              <w:bottom w:val="nil"/>
              <w:right w:val="nil"/>
            </w:tcBorders>
            <w:shd w:val="clear" w:color="auto" w:fill="auto"/>
            <w:vAlign w:val="bottom"/>
            <w:hideMark/>
          </w:tcPr>
          <w:p w14:paraId="158CF736" w14:textId="77777777" w:rsidR="00F83CA6" w:rsidRPr="00F83CA6" w:rsidRDefault="00F83CA6" w:rsidP="00F83CA6">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all</w:t>
            </w:r>
          </w:p>
        </w:tc>
        <w:tc>
          <w:tcPr>
            <w:tcW w:w="872" w:type="dxa"/>
            <w:tcBorders>
              <w:top w:val="nil"/>
              <w:left w:val="nil"/>
              <w:bottom w:val="nil"/>
              <w:right w:val="nil"/>
            </w:tcBorders>
            <w:shd w:val="clear" w:color="auto" w:fill="auto"/>
            <w:vAlign w:val="bottom"/>
            <w:hideMark/>
          </w:tcPr>
          <w:p w14:paraId="5BF49647" w14:textId="77777777" w:rsidR="00F83CA6" w:rsidRPr="00F83CA6" w:rsidRDefault="00F83CA6" w:rsidP="00F83CA6">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all</w:t>
            </w:r>
          </w:p>
        </w:tc>
        <w:tc>
          <w:tcPr>
            <w:tcW w:w="1041" w:type="dxa"/>
            <w:tcBorders>
              <w:top w:val="nil"/>
              <w:left w:val="nil"/>
              <w:bottom w:val="nil"/>
              <w:right w:val="nil"/>
            </w:tcBorders>
            <w:shd w:val="clear" w:color="auto" w:fill="auto"/>
            <w:vAlign w:val="bottom"/>
            <w:hideMark/>
          </w:tcPr>
          <w:p w14:paraId="5135FC75" w14:textId="77777777" w:rsidR="00F83CA6" w:rsidRPr="00F83CA6" w:rsidRDefault="00F83CA6" w:rsidP="00F83CA6">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no Africa</w:t>
            </w:r>
          </w:p>
        </w:tc>
        <w:tc>
          <w:tcPr>
            <w:tcW w:w="1442" w:type="dxa"/>
            <w:tcBorders>
              <w:top w:val="nil"/>
              <w:left w:val="nil"/>
              <w:bottom w:val="nil"/>
              <w:right w:val="nil"/>
            </w:tcBorders>
            <w:shd w:val="clear" w:color="auto" w:fill="auto"/>
            <w:vAlign w:val="bottom"/>
            <w:hideMark/>
          </w:tcPr>
          <w:p w14:paraId="1F22E61A" w14:textId="77777777" w:rsidR="00F83CA6" w:rsidRPr="00F83CA6" w:rsidRDefault="00F83CA6" w:rsidP="00F83CA6">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all</w:t>
            </w:r>
          </w:p>
        </w:tc>
        <w:tc>
          <w:tcPr>
            <w:tcW w:w="1377" w:type="dxa"/>
            <w:tcBorders>
              <w:top w:val="nil"/>
              <w:left w:val="nil"/>
              <w:bottom w:val="nil"/>
              <w:right w:val="nil"/>
            </w:tcBorders>
            <w:shd w:val="clear" w:color="auto" w:fill="auto"/>
            <w:vAlign w:val="bottom"/>
            <w:hideMark/>
          </w:tcPr>
          <w:p w14:paraId="18E245DF" w14:textId="77777777" w:rsidR="00F83CA6" w:rsidRPr="00F83CA6" w:rsidRDefault="00F83CA6" w:rsidP="00F83CA6">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all</w:t>
            </w:r>
          </w:p>
        </w:tc>
      </w:tr>
      <w:tr w:rsidR="000819C5" w:rsidRPr="00F83CA6" w14:paraId="4F071959" w14:textId="77777777" w:rsidTr="000819C5">
        <w:trPr>
          <w:trHeight w:val="310"/>
        </w:trPr>
        <w:tc>
          <w:tcPr>
            <w:tcW w:w="2340" w:type="dxa"/>
            <w:tcBorders>
              <w:top w:val="nil"/>
              <w:left w:val="nil"/>
              <w:bottom w:val="nil"/>
              <w:right w:val="nil"/>
            </w:tcBorders>
            <w:shd w:val="clear" w:color="auto" w:fill="auto"/>
            <w:noWrap/>
            <w:vAlign w:val="bottom"/>
            <w:hideMark/>
          </w:tcPr>
          <w:p w14:paraId="63CE2D03" w14:textId="77777777" w:rsidR="000819C5" w:rsidRPr="00F83CA6" w:rsidRDefault="000819C5" w:rsidP="000819C5">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 xml:space="preserve">Discovery, t </w:t>
            </w:r>
          </w:p>
        </w:tc>
        <w:tc>
          <w:tcPr>
            <w:tcW w:w="1041" w:type="dxa"/>
            <w:tcBorders>
              <w:top w:val="nil"/>
              <w:left w:val="nil"/>
              <w:bottom w:val="nil"/>
              <w:right w:val="nil"/>
            </w:tcBorders>
            <w:shd w:val="clear" w:color="auto" w:fill="auto"/>
            <w:noWrap/>
            <w:vAlign w:val="bottom"/>
            <w:hideMark/>
          </w:tcPr>
          <w:p w14:paraId="77A1C1F3" w14:textId="0A90E3ED"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1.742**</w:t>
            </w:r>
          </w:p>
        </w:tc>
        <w:tc>
          <w:tcPr>
            <w:tcW w:w="872" w:type="dxa"/>
            <w:tcBorders>
              <w:top w:val="nil"/>
              <w:left w:val="nil"/>
              <w:bottom w:val="nil"/>
              <w:right w:val="nil"/>
            </w:tcBorders>
            <w:shd w:val="clear" w:color="auto" w:fill="auto"/>
            <w:noWrap/>
            <w:vAlign w:val="bottom"/>
            <w:hideMark/>
          </w:tcPr>
          <w:p w14:paraId="139A7CC5" w14:textId="429D60EC"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0.072</w:t>
            </w:r>
          </w:p>
        </w:tc>
        <w:tc>
          <w:tcPr>
            <w:tcW w:w="1041" w:type="dxa"/>
            <w:tcBorders>
              <w:top w:val="nil"/>
              <w:left w:val="nil"/>
              <w:bottom w:val="nil"/>
              <w:right w:val="nil"/>
            </w:tcBorders>
            <w:shd w:val="clear" w:color="auto" w:fill="auto"/>
            <w:noWrap/>
            <w:vAlign w:val="bottom"/>
            <w:hideMark/>
          </w:tcPr>
          <w:p w14:paraId="28B13DDA" w14:textId="54485E67"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0.227***</w:t>
            </w:r>
          </w:p>
        </w:tc>
        <w:tc>
          <w:tcPr>
            <w:tcW w:w="1442" w:type="dxa"/>
            <w:tcBorders>
              <w:top w:val="nil"/>
              <w:left w:val="nil"/>
              <w:bottom w:val="nil"/>
              <w:right w:val="nil"/>
            </w:tcBorders>
            <w:shd w:val="clear" w:color="auto" w:fill="auto"/>
            <w:noWrap/>
            <w:vAlign w:val="bottom"/>
            <w:hideMark/>
          </w:tcPr>
          <w:p w14:paraId="329E9516" w14:textId="4DCDF773"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3.796*</w:t>
            </w:r>
          </w:p>
        </w:tc>
        <w:tc>
          <w:tcPr>
            <w:tcW w:w="1377" w:type="dxa"/>
            <w:tcBorders>
              <w:top w:val="nil"/>
              <w:left w:val="nil"/>
              <w:bottom w:val="nil"/>
              <w:right w:val="nil"/>
            </w:tcBorders>
            <w:shd w:val="clear" w:color="auto" w:fill="auto"/>
            <w:noWrap/>
            <w:vAlign w:val="bottom"/>
            <w:hideMark/>
          </w:tcPr>
          <w:p w14:paraId="08CA2C03" w14:textId="5E3EACAB"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-2.540**</w:t>
            </w:r>
          </w:p>
        </w:tc>
      </w:tr>
      <w:tr w:rsidR="000819C5" w:rsidRPr="00F83CA6" w14:paraId="7A28ACC1" w14:textId="77777777" w:rsidTr="000819C5">
        <w:trPr>
          <w:trHeight w:val="310"/>
        </w:trPr>
        <w:tc>
          <w:tcPr>
            <w:tcW w:w="2340" w:type="dxa"/>
            <w:tcBorders>
              <w:top w:val="nil"/>
              <w:left w:val="nil"/>
              <w:bottom w:val="nil"/>
              <w:right w:val="nil"/>
            </w:tcBorders>
            <w:shd w:val="clear" w:color="auto" w:fill="auto"/>
            <w:noWrap/>
            <w:vAlign w:val="bottom"/>
            <w:hideMark/>
          </w:tcPr>
          <w:p w14:paraId="5E645641" w14:textId="77777777" w:rsidR="000819C5" w:rsidRPr="00F83CA6" w:rsidRDefault="000819C5" w:rsidP="000819C5">
            <w:pPr>
              <w:rPr>
                <w:rFonts w:ascii="Times New Roman" w:eastAsia="Times New Roman" w:hAnsi="Times New Roman"/>
                <w:color w:val="000000"/>
                <w:sz w:val="22"/>
                <w:szCs w:val="22"/>
              </w:rPr>
            </w:pPr>
          </w:p>
        </w:tc>
        <w:tc>
          <w:tcPr>
            <w:tcW w:w="1041" w:type="dxa"/>
            <w:tcBorders>
              <w:top w:val="nil"/>
              <w:left w:val="nil"/>
              <w:bottom w:val="nil"/>
              <w:right w:val="nil"/>
            </w:tcBorders>
            <w:shd w:val="clear" w:color="auto" w:fill="auto"/>
            <w:noWrap/>
            <w:vAlign w:val="bottom"/>
            <w:hideMark/>
          </w:tcPr>
          <w:p w14:paraId="4A4DDD2B" w14:textId="402D407D"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(0.727)</w:t>
            </w:r>
          </w:p>
        </w:tc>
        <w:tc>
          <w:tcPr>
            <w:tcW w:w="872" w:type="dxa"/>
            <w:tcBorders>
              <w:top w:val="nil"/>
              <w:left w:val="nil"/>
              <w:bottom w:val="nil"/>
              <w:right w:val="nil"/>
            </w:tcBorders>
            <w:shd w:val="clear" w:color="auto" w:fill="auto"/>
            <w:noWrap/>
            <w:vAlign w:val="bottom"/>
            <w:hideMark/>
          </w:tcPr>
          <w:p w14:paraId="282AA77E" w14:textId="332F7602"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(0.054)</w:t>
            </w:r>
          </w:p>
        </w:tc>
        <w:tc>
          <w:tcPr>
            <w:tcW w:w="1041" w:type="dxa"/>
            <w:tcBorders>
              <w:top w:val="nil"/>
              <w:left w:val="nil"/>
              <w:bottom w:val="nil"/>
              <w:right w:val="nil"/>
            </w:tcBorders>
            <w:shd w:val="clear" w:color="auto" w:fill="auto"/>
            <w:noWrap/>
            <w:vAlign w:val="bottom"/>
            <w:hideMark/>
          </w:tcPr>
          <w:p w14:paraId="076863B2" w14:textId="66F75FC8"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(0.064)</w:t>
            </w:r>
          </w:p>
        </w:tc>
        <w:tc>
          <w:tcPr>
            <w:tcW w:w="1442" w:type="dxa"/>
            <w:tcBorders>
              <w:top w:val="nil"/>
              <w:left w:val="nil"/>
              <w:bottom w:val="nil"/>
              <w:right w:val="nil"/>
            </w:tcBorders>
            <w:shd w:val="clear" w:color="auto" w:fill="auto"/>
            <w:noWrap/>
            <w:vAlign w:val="bottom"/>
            <w:hideMark/>
          </w:tcPr>
          <w:p w14:paraId="4AC54BC0" w14:textId="48B4149F"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(2.060)</w:t>
            </w:r>
          </w:p>
        </w:tc>
        <w:tc>
          <w:tcPr>
            <w:tcW w:w="1377" w:type="dxa"/>
            <w:tcBorders>
              <w:top w:val="nil"/>
              <w:left w:val="nil"/>
              <w:bottom w:val="nil"/>
              <w:right w:val="nil"/>
            </w:tcBorders>
            <w:shd w:val="clear" w:color="auto" w:fill="auto"/>
            <w:noWrap/>
            <w:vAlign w:val="bottom"/>
            <w:hideMark/>
          </w:tcPr>
          <w:p w14:paraId="0DF7E569" w14:textId="5E88A464"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(0.998)</w:t>
            </w:r>
          </w:p>
        </w:tc>
      </w:tr>
      <w:tr w:rsidR="000819C5" w:rsidRPr="00F83CA6" w14:paraId="35DA7966" w14:textId="77777777" w:rsidTr="000819C5">
        <w:trPr>
          <w:trHeight w:val="310"/>
        </w:trPr>
        <w:tc>
          <w:tcPr>
            <w:tcW w:w="2340" w:type="dxa"/>
            <w:tcBorders>
              <w:top w:val="nil"/>
              <w:left w:val="nil"/>
              <w:bottom w:val="nil"/>
              <w:right w:val="nil"/>
            </w:tcBorders>
            <w:shd w:val="clear" w:color="auto" w:fill="auto"/>
            <w:noWrap/>
            <w:vAlign w:val="bottom"/>
            <w:hideMark/>
          </w:tcPr>
          <w:p w14:paraId="0578707D" w14:textId="77777777" w:rsidR="000819C5" w:rsidRPr="00F83CA6" w:rsidRDefault="000819C5" w:rsidP="000819C5">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 xml:space="preserve">Discovery, t-1 </w:t>
            </w:r>
          </w:p>
        </w:tc>
        <w:tc>
          <w:tcPr>
            <w:tcW w:w="1041" w:type="dxa"/>
            <w:tcBorders>
              <w:top w:val="nil"/>
              <w:left w:val="nil"/>
              <w:bottom w:val="nil"/>
              <w:right w:val="nil"/>
            </w:tcBorders>
            <w:shd w:val="clear" w:color="auto" w:fill="auto"/>
            <w:noWrap/>
            <w:vAlign w:val="bottom"/>
            <w:hideMark/>
          </w:tcPr>
          <w:p w14:paraId="78800EFF" w14:textId="23BEA514"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2.534***</w:t>
            </w:r>
          </w:p>
        </w:tc>
        <w:tc>
          <w:tcPr>
            <w:tcW w:w="872" w:type="dxa"/>
            <w:tcBorders>
              <w:top w:val="nil"/>
              <w:left w:val="nil"/>
              <w:bottom w:val="nil"/>
              <w:right w:val="nil"/>
            </w:tcBorders>
            <w:shd w:val="clear" w:color="auto" w:fill="auto"/>
            <w:noWrap/>
            <w:vAlign w:val="bottom"/>
            <w:hideMark/>
          </w:tcPr>
          <w:p w14:paraId="63CC578D" w14:textId="32A3A0D9"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0.070</w:t>
            </w:r>
          </w:p>
        </w:tc>
        <w:tc>
          <w:tcPr>
            <w:tcW w:w="1041" w:type="dxa"/>
            <w:tcBorders>
              <w:top w:val="nil"/>
              <w:left w:val="nil"/>
              <w:bottom w:val="nil"/>
              <w:right w:val="nil"/>
            </w:tcBorders>
            <w:shd w:val="clear" w:color="auto" w:fill="auto"/>
            <w:noWrap/>
            <w:vAlign w:val="bottom"/>
            <w:hideMark/>
          </w:tcPr>
          <w:p w14:paraId="3147B36F" w14:textId="2F7BB7B5"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0.171***</w:t>
            </w:r>
          </w:p>
        </w:tc>
        <w:tc>
          <w:tcPr>
            <w:tcW w:w="1442" w:type="dxa"/>
            <w:tcBorders>
              <w:top w:val="nil"/>
              <w:left w:val="nil"/>
              <w:bottom w:val="nil"/>
              <w:right w:val="nil"/>
            </w:tcBorders>
            <w:shd w:val="clear" w:color="auto" w:fill="auto"/>
            <w:noWrap/>
            <w:vAlign w:val="bottom"/>
            <w:hideMark/>
          </w:tcPr>
          <w:p w14:paraId="26BB82CA" w14:textId="0D4DB9EA"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2.881*</w:t>
            </w:r>
          </w:p>
        </w:tc>
        <w:tc>
          <w:tcPr>
            <w:tcW w:w="1377" w:type="dxa"/>
            <w:tcBorders>
              <w:top w:val="nil"/>
              <w:left w:val="nil"/>
              <w:bottom w:val="nil"/>
              <w:right w:val="nil"/>
            </w:tcBorders>
            <w:shd w:val="clear" w:color="auto" w:fill="auto"/>
            <w:noWrap/>
            <w:vAlign w:val="bottom"/>
            <w:hideMark/>
          </w:tcPr>
          <w:p w14:paraId="02955495" w14:textId="70407848"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-0.136</w:t>
            </w:r>
          </w:p>
        </w:tc>
      </w:tr>
      <w:tr w:rsidR="000819C5" w:rsidRPr="00F83CA6" w14:paraId="69338E15" w14:textId="77777777" w:rsidTr="000819C5">
        <w:trPr>
          <w:trHeight w:val="310"/>
        </w:trPr>
        <w:tc>
          <w:tcPr>
            <w:tcW w:w="2340" w:type="dxa"/>
            <w:tcBorders>
              <w:top w:val="nil"/>
              <w:left w:val="nil"/>
              <w:bottom w:val="nil"/>
              <w:right w:val="nil"/>
            </w:tcBorders>
            <w:shd w:val="clear" w:color="auto" w:fill="auto"/>
            <w:noWrap/>
            <w:vAlign w:val="bottom"/>
            <w:hideMark/>
          </w:tcPr>
          <w:p w14:paraId="19700A69" w14:textId="77777777" w:rsidR="000819C5" w:rsidRPr="00F83CA6" w:rsidRDefault="000819C5" w:rsidP="000819C5">
            <w:pPr>
              <w:rPr>
                <w:rFonts w:ascii="Times New Roman" w:eastAsia="Times New Roman" w:hAnsi="Times New Roman"/>
                <w:color w:val="000000"/>
                <w:sz w:val="22"/>
                <w:szCs w:val="22"/>
              </w:rPr>
            </w:pPr>
          </w:p>
        </w:tc>
        <w:tc>
          <w:tcPr>
            <w:tcW w:w="1041" w:type="dxa"/>
            <w:tcBorders>
              <w:top w:val="nil"/>
              <w:left w:val="nil"/>
              <w:bottom w:val="nil"/>
              <w:right w:val="nil"/>
            </w:tcBorders>
            <w:shd w:val="clear" w:color="auto" w:fill="auto"/>
            <w:noWrap/>
            <w:vAlign w:val="bottom"/>
            <w:hideMark/>
          </w:tcPr>
          <w:p w14:paraId="7A4C2C24" w14:textId="247971D1"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(0.861)</w:t>
            </w:r>
          </w:p>
        </w:tc>
        <w:tc>
          <w:tcPr>
            <w:tcW w:w="872" w:type="dxa"/>
            <w:tcBorders>
              <w:top w:val="nil"/>
              <w:left w:val="nil"/>
              <w:bottom w:val="nil"/>
              <w:right w:val="nil"/>
            </w:tcBorders>
            <w:shd w:val="clear" w:color="auto" w:fill="auto"/>
            <w:noWrap/>
            <w:vAlign w:val="bottom"/>
            <w:hideMark/>
          </w:tcPr>
          <w:p w14:paraId="574664A7" w14:textId="1F707624"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(0.056)</w:t>
            </w:r>
          </w:p>
        </w:tc>
        <w:tc>
          <w:tcPr>
            <w:tcW w:w="1041" w:type="dxa"/>
            <w:tcBorders>
              <w:top w:val="nil"/>
              <w:left w:val="nil"/>
              <w:bottom w:val="nil"/>
              <w:right w:val="nil"/>
            </w:tcBorders>
            <w:shd w:val="clear" w:color="auto" w:fill="auto"/>
            <w:noWrap/>
            <w:vAlign w:val="bottom"/>
            <w:hideMark/>
          </w:tcPr>
          <w:p w14:paraId="42903302" w14:textId="0B78A3F3"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(0.050)</w:t>
            </w:r>
          </w:p>
        </w:tc>
        <w:tc>
          <w:tcPr>
            <w:tcW w:w="1442" w:type="dxa"/>
            <w:tcBorders>
              <w:top w:val="nil"/>
              <w:left w:val="nil"/>
              <w:bottom w:val="nil"/>
              <w:right w:val="nil"/>
            </w:tcBorders>
            <w:shd w:val="clear" w:color="auto" w:fill="auto"/>
            <w:noWrap/>
            <w:vAlign w:val="bottom"/>
            <w:hideMark/>
          </w:tcPr>
          <w:p w14:paraId="3101B37C" w14:textId="3B61D2A8"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(1.580)</w:t>
            </w:r>
          </w:p>
        </w:tc>
        <w:tc>
          <w:tcPr>
            <w:tcW w:w="1377" w:type="dxa"/>
            <w:tcBorders>
              <w:top w:val="nil"/>
              <w:left w:val="nil"/>
              <w:bottom w:val="nil"/>
              <w:right w:val="nil"/>
            </w:tcBorders>
            <w:shd w:val="clear" w:color="auto" w:fill="auto"/>
            <w:noWrap/>
            <w:vAlign w:val="bottom"/>
            <w:hideMark/>
          </w:tcPr>
          <w:p w14:paraId="294F7B22" w14:textId="20CBE2EE"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(1.596)</w:t>
            </w:r>
          </w:p>
        </w:tc>
      </w:tr>
      <w:tr w:rsidR="000819C5" w:rsidRPr="00F83CA6" w14:paraId="275B450D" w14:textId="77777777" w:rsidTr="000819C5">
        <w:trPr>
          <w:trHeight w:val="310"/>
        </w:trPr>
        <w:tc>
          <w:tcPr>
            <w:tcW w:w="2340" w:type="dxa"/>
            <w:tcBorders>
              <w:top w:val="nil"/>
              <w:left w:val="nil"/>
              <w:bottom w:val="nil"/>
              <w:right w:val="nil"/>
            </w:tcBorders>
            <w:shd w:val="clear" w:color="auto" w:fill="auto"/>
            <w:noWrap/>
            <w:vAlign w:val="bottom"/>
            <w:hideMark/>
          </w:tcPr>
          <w:p w14:paraId="79DEA773" w14:textId="77777777" w:rsidR="000819C5" w:rsidRPr="00F83CA6" w:rsidRDefault="000819C5" w:rsidP="000819C5">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Discovery, t-2</w:t>
            </w:r>
          </w:p>
        </w:tc>
        <w:tc>
          <w:tcPr>
            <w:tcW w:w="1041" w:type="dxa"/>
            <w:tcBorders>
              <w:top w:val="nil"/>
              <w:left w:val="nil"/>
              <w:bottom w:val="nil"/>
              <w:right w:val="nil"/>
            </w:tcBorders>
            <w:shd w:val="clear" w:color="auto" w:fill="auto"/>
            <w:noWrap/>
            <w:vAlign w:val="bottom"/>
            <w:hideMark/>
          </w:tcPr>
          <w:p w14:paraId="6DCACF3A" w14:textId="640DD075"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2.250**</w:t>
            </w:r>
          </w:p>
        </w:tc>
        <w:tc>
          <w:tcPr>
            <w:tcW w:w="872" w:type="dxa"/>
            <w:tcBorders>
              <w:top w:val="nil"/>
              <w:left w:val="nil"/>
              <w:bottom w:val="nil"/>
              <w:right w:val="nil"/>
            </w:tcBorders>
            <w:shd w:val="clear" w:color="auto" w:fill="auto"/>
            <w:noWrap/>
            <w:vAlign w:val="bottom"/>
            <w:hideMark/>
          </w:tcPr>
          <w:p w14:paraId="187CC601" w14:textId="6D78F933"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0.028</w:t>
            </w:r>
          </w:p>
        </w:tc>
        <w:tc>
          <w:tcPr>
            <w:tcW w:w="1041" w:type="dxa"/>
            <w:tcBorders>
              <w:top w:val="nil"/>
              <w:left w:val="nil"/>
              <w:bottom w:val="nil"/>
              <w:right w:val="nil"/>
            </w:tcBorders>
            <w:shd w:val="clear" w:color="auto" w:fill="auto"/>
            <w:noWrap/>
            <w:vAlign w:val="bottom"/>
            <w:hideMark/>
          </w:tcPr>
          <w:p w14:paraId="05C4D76E" w14:textId="77D6A555"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0.073</w:t>
            </w:r>
          </w:p>
        </w:tc>
        <w:tc>
          <w:tcPr>
            <w:tcW w:w="1442" w:type="dxa"/>
            <w:tcBorders>
              <w:top w:val="nil"/>
              <w:left w:val="nil"/>
              <w:bottom w:val="nil"/>
              <w:right w:val="nil"/>
            </w:tcBorders>
            <w:shd w:val="clear" w:color="auto" w:fill="auto"/>
            <w:noWrap/>
            <w:vAlign w:val="bottom"/>
            <w:hideMark/>
          </w:tcPr>
          <w:p w14:paraId="6B8939E0" w14:textId="102B2515"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1.956</w:t>
            </w:r>
          </w:p>
        </w:tc>
        <w:tc>
          <w:tcPr>
            <w:tcW w:w="1377" w:type="dxa"/>
            <w:tcBorders>
              <w:top w:val="nil"/>
              <w:left w:val="nil"/>
              <w:bottom w:val="nil"/>
              <w:right w:val="nil"/>
            </w:tcBorders>
            <w:shd w:val="clear" w:color="auto" w:fill="auto"/>
            <w:noWrap/>
            <w:vAlign w:val="bottom"/>
            <w:hideMark/>
          </w:tcPr>
          <w:p w14:paraId="0A7E38F2" w14:textId="73A6A38B"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-1.770</w:t>
            </w:r>
          </w:p>
        </w:tc>
      </w:tr>
      <w:tr w:rsidR="000819C5" w:rsidRPr="00F83CA6" w14:paraId="081B2C98" w14:textId="77777777" w:rsidTr="000819C5">
        <w:trPr>
          <w:trHeight w:val="310"/>
        </w:trPr>
        <w:tc>
          <w:tcPr>
            <w:tcW w:w="2340" w:type="dxa"/>
            <w:tcBorders>
              <w:top w:val="nil"/>
              <w:left w:val="nil"/>
              <w:bottom w:val="nil"/>
              <w:right w:val="nil"/>
            </w:tcBorders>
            <w:shd w:val="clear" w:color="auto" w:fill="auto"/>
            <w:noWrap/>
            <w:vAlign w:val="bottom"/>
            <w:hideMark/>
          </w:tcPr>
          <w:p w14:paraId="7374D2D8" w14:textId="77777777" w:rsidR="000819C5" w:rsidRPr="00F83CA6" w:rsidRDefault="000819C5" w:rsidP="000819C5">
            <w:pPr>
              <w:rPr>
                <w:rFonts w:ascii="Times New Roman" w:eastAsia="Times New Roman" w:hAnsi="Times New Roman"/>
                <w:color w:val="000000"/>
                <w:sz w:val="22"/>
                <w:szCs w:val="22"/>
              </w:rPr>
            </w:pPr>
          </w:p>
        </w:tc>
        <w:tc>
          <w:tcPr>
            <w:tcW w:w="1041" w:type="dxa"/>
            <w:tcBorders>
              <w:top w:val="nil"/>
              <w:left w:val="nil"/>
              <w:bottom w:val="nil"/>
              <w:right w:val="nil"/>
            </w:tcBorders>
            <w:shd w:val="clear" w:color="auto" w:fill="auto"/>
            <w:noWrap/>
            <w:vAlign w:val="bottom"/>
            <w:hideMark/>
          </w:tcPr>
          <w:p w14:paraId="63C9A17A" w14:textId="0D5AF204"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(0.870)</w:t>
            </w:r>
          </w:p>
        </w:tc>
        <w:tc>
          <w:tcPr>
            <w:tcW w:w="872" w:type="dxa"/>
            <w:tcBorders>
              <w:top w:val="nil"/>
              <w:left w:val="nil"/>
              <w:bottom w:val="nil"/>
              <w:right w:val="nil"/>
            </w:tcBorders>
            <w:shd w:val="clear" w:color="auto" w:fill="auto"/>
            <w:noWrap/>
            <w:vAlign w:val="bottom"/>
            <w:hideMark/>
          </w:tcPr>
          <w:p w14:paraId="4944ACA5" w14:textId="174AFB0A"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(0.048)</w:t>
            </w:r>
          </w:p>
        </w:tc>
        <w:tc>
          <w:tcPr>
            <w:tcW w:w="1041" w:type="dxa"/>
            <w:tcBorders>
              <w:top w:val="nil"/>
              <w:left w:val="nil"/>
              <w:bottom w:val="nil"/>
              <w:right w:val="nil"/>
            </w:tcBorders>
            <w:shd w:val="clear" w:color="auto" w:fill="auto"/>
            <w:noWrap/>
            <w:vAlign w:val="bottom"/>
            <w:hideMark/>
          </w:tcPr>
          <w:p w14:paraId="6AA02249" w14:textId="6C1B980D"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(0.055)</w:t>
            </w:r>
          </w:p>
        </w:tc>
        <w:tc>
          <w:tcPr>
            <w:tcW w:w="1442" w:type="dxa"/>
            <w:tcBorders>
              <w:top w:val="nil"/>
              <w:left w:val="nil"/>
              <w:bottom w:val="nil"/>
              <w:right w:val="nil"/>
            </w:tcBorders>
            <w:shd w:val="clear" w:color="auto" w:fill="auto"/>
            <w:noWrap/>
            <w:vAlign w:val="bottom"/>
            <w:hideMark/>
          </w:tcPr>
          <w:p w14:paraId="1C503D63" w14:textId="6BDA71FF"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(1.339)</w:t>
            </w:r>
          </w:p>
        </w:tc>
        <w:tc>
          <w:tcPr>
            <w:tcW w:w="1377" w:type="dxa"/>
            <w:tcBorders>
              <w:top w:val="nil"/>
              <w:left w:val="nil"/>
              <w:bottom w:val="nil"/>
              <w:right w:val="nil"/>
            </w:tcBorders>
            <w:shd w:val="clear" w:color="auto" w:fill="auto"/>
            <w:noWrap/>
            <w:vAlign w:val="bottom"/>
            <w:hideMark/>
          </w:tcPr>
          <w:p w14:paraId="4D4FC3E6" w14:textId="59A741AE"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(1.536)</w:t>
            </w:r>
          </w:p>
        </w:tc>
      </w:tr>
      <w:tr w:rsidR="000819C5" w:rsidRPr="00F83CA6" w14:paraId="1ED5E647" w14:textId="77777777" w:rsidTr="000819C5">
        <w:trPr>
          <w:trHeight w:val="310"/>
        </w:trPr>
        <w:tc>
          <w:tcPr>
            <w:tcW w:w="2340" w:type="dxa"/>
            <w:tcBorders>
              <w:top w:val="nil"/>
              <w:left w:val="nil"/>
              <w:bottom w:val="nil"/>
              <w:right w:val="nil"/>
            </w:tcBorders>
            <w:shd w:val="clear" w:color="auto" w:fill="auto"/>
            <w:noWrap/>
            <w:vAlign w:val="bottom"/>
            <w:hideMark/>
          </w:tcPr>
          <w:p w14:paraId="158A7520" w14:textId="77777777" w:rsidR="000819C5" w:rsidRPr="00F83CA6" w:rsidRDefault="000819C5" w:rsidP="000819C5">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 xml:space="preserve">Discovery, t-3 </w:t>
            </w:r>
          </w:p>
        </w:tc>
        <w:tc>
          <w:tcPr>
            <w:tcW w:w="1041" w:type="dxa"/>
            <w:tcBorders>
              <w:top w:val="nil"/>
              <w:left w:val="nil"/>
              <w:bottom w:val="nil"/>
              <w:right w:val="nil"/>
            </w:tcBorders>
            <w:shd w:val="clear" w:color="auto" w:fill="auto"/>
            <w:noWrap/>
            <w:vAlign w:val="bottom"/>
            <w:hideMark/>
          </w:tcPr>
          <w:p w14:paraId="7BBBFF0C" w14:textId="793DECB2"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2.430**</w:t>
            </w:r>
          </w:p>
        </w:tc>
        <w:tc>
          <w:tcPr>
            <w:tcW w:w="872" w:type="dxa"/>
            <w:tcBorders>
              <w:top w:val="nil"/>
              <w:left w:val="nil"/>
              <w:bottom w:val="nil"/>
              <w:right w:val="nil"/>
            </w:tcBorders>
            <w:shd w:val="clear" w:color="auto" w:fill="auto"/>
            <w:noWrap/>
            <w:vAlign w:val="bottom"/>
            <w:hideMark/>
          </w:tcPr>
          <w:p w14:paraId="763478ED" w14:textId="59F11346"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0.063**</w:t>
            </w:r>
          </w:p>
        </w:tc>
        <w:tc>
          <w:tcPr>
            <w:tcW w:w="1041" w:type="dxa"/>
            <w:tcBorders>
              <w:top w:val="nil"/>
              <w:left w:val="nil"/>
              <w:bottom w:val="nil"/>
              <w:right w:val="nil"/>
            </w:tcBorders>
            <w:shd w:val="clear" w:color="auto" w:fill="auto"/>
            <w:noWrap/>
            <w:vAlign w:val="bottom"/>
            <w:hideMark/>
          </w:tcPr>
          <w:p w14:paraId="561008D1" w14:textId="4E3C1C87"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0.122**</w:t>
            </w:r>
          </w:p>
        </w:tc>
        <w:tc>
          <w:tcPr>
            <w:tcW w:w="1442" w:type="dxa"/>
            <w:tcBorders>
              <w:top w:val="nil"/>
              <w:left w:val="nil"/>
              <w:bottom w:val="nil"/>
              <w:right w:val="nil"/>
            </w:tcBorders>
            <w:shd w:val="clear" w:color="auto" w:fill="auto"/>
            <w:noWrap/>
            <w:vAlign w:val="bottom"/>
            <w:hideMark/>
          </w:tcPr>
          <w:p w14:paraId="402F2958" w14:textId="21F15562"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2.112*</w:t>
            </w:r>
          </w:p>
        </w:tc>
        <w:tc>
          <w:tcPr>
            <w:tcW w:w="1377" w:type="dxa"/>
            <w:tcBorders>
              <w:top w:val="nil"/>
              <w:left w:val="nil"/>
              <w:bottom w:val="nil"/>
              <w:right w:val="nil"/>
            </w:tcBorders>
            <w:shd w:val="clear" w:color="auto" w:fill="auto"/>
            <w:noWrap/>
            <w:vAlign w:val="bottom"/>
            <w:hideMark/>
          </w:tcPr>
          <w:p w14:paraId="6C51F2A0" w14:textId="4386DE34"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-0.703</w:t>
            </w:r>
          </w:p>
        </w:tc>
      </w:tr>
      <w:tr w:rsidR="000819C5" w:rsidRPr="00F83CA6" w14:paraId="782AF83B" w14:textId="77777777" w:rsidTr="000819C5">
        <w:trPr>
          <w:trHeight w:val="310"/>
        </w:trPr>
        <w:tc>
          <w:tcPr>
            <w:tcW w:w="2340" w:type="dxa"/>
            <w:tcBorders>
              <w:top w:val="nil"/>
              <w:left w:val="nil"/>
              <w:bottom w:val="nil"/>
              <w:right w:val="nil"/>
            </w:tcBorders>
            <w:shd w:val="clear" w:color="auto" w:fill="auto"/>
            <w:noWrap/>
            <w:vAlign w:val="bottom"/>
            <w:hideMark/>
          </w:tcPr>
          <w:p w14:paraId="0EEFF8E7" w14:textId="77777777" w:rsidR="000819C5" w:rsidRPr="00F83CA6" w:rsidRDefault="000819C5" w:rsidP="000819C5">
            <w:pPr>
              <w:rPr>
                <w:rFonts w:ascii="Times New Roman" w:eastAsia="Times New Roman" w:hAnsi="Times New Roman"/>
                <w:color w:val="000000"/>
                <w:sz w:val="22"/>
                <w:szCs w:val="22"/>
              </w:rPr>
            </w:pPr>
          </w:p>
        </w:tc>
        <w:tc>
          <w:tcPr>
            <w:tcW w:w="1041" w:type="dxa"/>
            <w:tcBorders>
              <w:top w:val="nil"/>
              <w:left w:val="nil"/>
              <w:bottom w:val="nil"/>
              <w:right w:val="nil"/>
            </w:tcBorders>
            <w:shd w:val="clear" w:color="auto" w:fill="auto"/>
            <w:noWrap/>
            <w:vAlign w:val="bottom"/>
            <w:hideMark/>
          </w:tcPr>
          <w:p w14:paraId="272C77DB" w14:textId="2F661344"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(0.990)</w:t>
            </w:r>
          </w:p>
        </w:tc>
        <w:tc>
          <w:tcPr>
            <w:tcW w:w="872" w:type="dxa"/>
            <w:tcBorders>
              <w:top w:val="nil"/>
              <w:left w:val="nil"/>
              <w:bottom w:val="nil"/>
              <w:right w:val="nil"/>
            </w:tcBorders>
            <w:shd w:val="clear" w:color="auto" w:fill="auto"/>
            <w:noWrap/>
            <w:vAlign w:val="bottom"/>
            <w:hideMark/>
          </w:tcPr>
          <w:p w14:paraId="6FFEE067" w14:textId="1CB563DA"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(0.031)</w:t>
            </w:r>
          </w:p>
        </w:tc>
        <w:tc>
          <w:tcPr>
            <w:tcW w:w="1041" w:type="dxa"/>
            <w:tcBorders>
              <w:top w:val="nil"/>
              <w:left w:val="nil"/>
              <w:bottom w:val="nil"/>
              <w:right w:val="nil"/>
            </w:tcBorders>
            <w:shd w:val="clear" w:color="auto" w:fill="auto"/>
            <w:noWrap/>
            <w:vAlign w:val="bottom"/>
            <w:hideMark/>
          </w:tcPr>
          <w:p w14:paraId="1FF3B313" w14:textId="1084B5BA"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(0.057)</w:t>
            </w:r>
          </w:p>
        </w:tc>
        <w:tc>
          <w:tcPr>
            <w:tcW w:w="1442" w:type="dxa"/>
            <w:tcBorders>
              <w:top w:val="nil"/>
              <w:left w:val="nil"/>
              <w:bottom w:val="nil"/>
              <w:right w:val="nil"/>
            </w:tcBorders>
            <w:shd w:val="clear" w:color="auto" w:fill="auto"/>
            <w:noWrap/>
            <w:vAlign w:val="bottom"/>
            <w:hideMark/>
          </w:tcPr>
          <w:p w14:paraId="6329A9DB" w14:textId="3C154ABC"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(1.146)</w:t>
            </w:r>
          </w:p>
        </w:tc>
        <w:tc>
          <w:tcPr>
            <w:tcW w:w="1377" w:type="dxa"/>
            <w:tcBorders>
              <w:top w:val="nil"/>
              <w:left w:val="nil"/>
              <w:bottom w:val="nil"/>
              <w:right w:val="nil"/>
            </w:tcBorders>
            <w:shd w:val="clear" w:color="auto" w:fill="auto"/>
            <w:noWrap/>
            <w:vAlign w:val="bottom"/>
            <w:hideMark/>
          </w:tcPr>
          <w:p w14:paraId="50661B1D" w14:textId="281CD093"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(2.319)</w:t>
            </w:r>
          </w:p>
        </w:tc>
      </w:tr>
      <w:tr w:rsidR="000819C5" w:rsidRPr="00F83CA6" w14:paraId="456B81AA" w14:textId="77777777" w:rsidTr="000819C5">
        <w:trPr>
          <w:trHeight w:val="310"/>
        </w:trPr>
        <w:tc>
          <w:tcPr>
            <w:tcW w:w="2340" w:type="dxa"/>
            <w:tcBorders>
              <w:top w:val="nil"/>
              <w:left w:val="nil"/>
              <w:bottom w:val="nil"/>
              <w:right w:val="nil"/>
            </w:tcBorders>
            <w:shd w:val="clear" w:color="auto" w:fill="auto"/>
            <w:noWrap/>
            <w:vAlign w:val="bottom"/>
            <w:hideMark/>
          </w:tcPr>
          <w:p w14:paraId="2381E154" w14:textId="77777777" w:rsidR="000819C5" w:rsidRPr="00F83CA6" w:rsidRDefault="000819C5" w:rsidP="000819C5">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 xml:space="preserve">Discovery, t-4 </w:t>
            </w:r>
          </w:p>
        </w:tc>
        <w:tc>
          <w:tcPr>
            <w:tcW w:w="1041" w:type="dxa"/>
            <w:tcBorders>
              <w:top w:val="nil"/>
              <w:left w:val="nil"/>
              <w:bottom w:val="nil"/>
              <w:right w:val="nil"/>
            </w:tcBorders>
            <w:shd w:val="clear" w:color="auto" w:fill="auto"/>
            <w:noWrap/>
            <w:vAlign w:val="bottom"/>
            <w:hideMark/>
          </w:tcPr>
          <w:p w14:paraId="48AE0A96" w14:textId="0CF70108"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2.168**</w:t>
            </w:r>
          </w:p>
        </w:tc>
        <w:tc>
          <w:tcPr>
            <w:tcW w:w="872" w:type="dxa"/>
            <w:tcBorders>
              <w:top w:val="nil"/>
              <w:left w:val="nil"/>
              <w:bottom w:val="nil"/>
              <w:right w:val="nil"/>
            </w:tcBorders>
            <w:shd w:val="clear" w:color="auto" w:fill="auto"/>
            <w:noWrap/>
            <w:vAlign w:val="bottom"/>
            <w:hideMark/>
          </w:tcPr>
          <w:p w14:paraId="57D909BD" w14:textId="4A153FF6"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-0.017</w:t>
            </w:r>
          </w:p>
        </w:tc>
        <w:tc>
          <w:tcPr>
            <w:tcW w:w="1041" w:type="dxa"/>
            <w:tcBorders>
              <w:top w:val="nil"/>
              <w:left w:val="nil"/>
              <w:bottom w:val="nil"/>
              <w:right w:val="nil"/>
            </w:tcBorders>
            <w:shd w:val="clear" w:color="auto" w:fill="auto"/>
            <w:noWrap/>
            <w:vAlign w:val="bottom"/>
            <w:hideMark/>
          </w:tcPr>
          <w:p w14:paraId="3C576B0E" w14:textId="7B09A6AF"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-0.017</w:t>
            </w:r>
          </w:p>
        </w:tc>
        <w:tc>
          <w:tcPr>
            <w:tcW w:w="1442" w:type="dxa"/>
            <w:tcBorders>
              <w:top w:val="nil"/>
              <w:left w:val="nil"/>
              <w:bottom w:val="nil"/>
              <w:right w:val="nil"/>
            </w:tcBorders>
            <w:shd w:val="clear" w:color="auto" w:fill="auto"/>
            <w:noWrap/>
            <w:vAlign w:val="bottom"/>
            <w:hideMark/>
          </w:tcPr>
          <w:p w14:paraId="00B2D84C" w14:textId="1307865F"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1.811*</w:t>
            </w:r>
          </w:p>
        </w:tc>
        <w:tc>
          <w:tcPr>
            <w:tcW w:w="1377" w:type="dxa"/>
            <w:tcBorders>
              <w:top w:val="nil"/>
              <w:left w:val="nil"/>
              <w:bottom w:val="nil"/>
              <w:right w:val="nil"/>
            </w:tcBorders>
            <w:shd w:val="clear" w:color="auto" w:fill="auto"/>
            <w:noWrap/>
            <w:vAlign w:val="bottom"/>
            <w:hideMark/>
          </w:tcPr>
          <w:p w14:paraId="682097C6" w14:textId="6B2691C5"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-1.133</w:t>
            </w:r>
          </w:p>
        </w:tc>
      </w:tr>
      <w:tr w:rsidR="000819C5" w:rsidRPr="00F83CA6" w14:paraId="65644970" w14:textId="77777777" w:rsidTr="000819C5">
        <w:trPr>
          <w:trHeight w:val="310"/>
        </w:trPr>
        <w:tc>
          <w:tcPr>
            <w:tcW w:w="2340" w:type="dxa"/>
            <w:tcBorders>
              <w:top w:val="nil"/>
              <w:left w:val="nil"/>
              <w:bottom w:val="nil"/>
              <w:right w:val="nil"/>
            </w:tcBorders>
            <w:shd w:val="clear" w:color="auto" w:fill="auto"/>
            <w:noWrap/>
            <w:vAlign w:val="bottom"/>
            <w:hideMark/>
          </w:tcPr>
          <w:p w14:paraId="485A29EE" w14:textId="77777777" w:rsidR="000819C5" w:rsidRPr="00F83CA6" w:rsidRDefault="000819C5" w:rsidP="000819C5">
            <w:pPr>
              <w:rPr>
                <w:rFonts w:ascii="Times New Roman" w:eastAsia="Times New Roman" w:hAnsi="Times New Roman"/>
                <w:color w:val="000000"/>
                <w:sz w:val="22"/>
                <w:szCs w:val="22"/>
              </w:rPr>
            </w:pPr>
          </w:p>
        </w:tc>
        <w:tc>
          <w:tcPr>
            <w:tcW w:w="1041" w:type="dxa"/>
            <w:tcBorders>
              <w:top w:val="nil"/>
              <w:left w:val="nil"/>
              <w:bottom w:val="nil"/>
              <w:right w:val="nil"/>
            </w:tcBorders>
            <w:shd w:val="clear" w:color="auto" w:fill="auto"/>
            <w:noWrap/>
            <w:vAlign w:val="bottom"/>
            <w:hideMark/>
          </w:tcPr>
          <w:p w14:paraId="46075AC4" w14:textId="3754C260"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(0.976)</w:t>
            </w:r>
          </w:p>
        </w:tc>
        <w:tc>
          <w:tcPr>
            <w:tcW w:w="872" w:type="dxa"/>
            <w:tcBorders>
              <w:top w:val="nil"/>
              <w:left w:val="nil"/>
              <w:bottom w:val="nil"/>
              <w:right w:val="nil"/>
            </w:tcBorders>
            <w:shd w:val="clear" w:color="auto" w:fill="auto"/>
            <w:noWrap/>
            <w:vAlign w:val="bottom"/>
            <w:hideMark/>
          </w:tcPr>
          <w:p w14:paraId="2331D9BC" w14:textId="42A7118C"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(0.058)</w:t>
            </w:r>
          </w:p>
        </w:tc>
        <w:tc>
          <w:tcPr>
            <w:tcW w:w="1041" w:type="dxa"/>
            <w:tcBorders>
              <w:top w:val="nil"/>
              <w:left w:val="nil"/>
              <w:bottom w:val="nil"/>
              <w:right w:val="nil"/>
            </w:tcBorders>
            <w:shd w:val="clear" w:color="auto" w:fill="auto"/>
            <w:noWrap/>
            <w:vAlign w:val="bottom"/>
            <w:hideMark/>
          </w:tcPr>
          <w:p w14:paraId="4A7AD48B" w14:textId="5E2CF89C"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(0.084)</w:t>
            </w:r>
          </w:p>
        </w:tc>
        <w:tc>
          <w:tcPr>
            <w:tcW w:w="1442" w:type="dxa"/>
            <w:tcBorders>
              <w:top w:val="nil"/>
              <w:left w:val="nil"/>
              <w:bottom w:val="nil"/>
              <w:right w:val="nil"/>
            </w:tcBorders>
            <w:shd w:val="clear" w:color="auto" w:fill="auto"/>
            <w:noWrap/>
            <w:vAlign w:val="bottom"/>
            <w:hideMark/>
          </w:tcPr>
          <w:p w14:paraId="6538AAC4" w14:textId="125F04F0"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(1.013)</w:t>
            </w:r>
          </w:p>
        </w:tc>
        <w:tc>
          <w:tcPr>
            <w:tcW w:w="1377" w:type="dxa"/>
            <w:tcBorders>
              <w:top w:val="nil"/>
              <w:left w:val="nil"/>
              <w:bottom w:val="nil"/>
              <w:right w:val="nil"/>
            </w:tcBorders>
            <w:shd w:val="clear" w:color="auto" w:fill="auto"/>
            <w:noWrap/>
            <w:vAlign w:val="bottom"/>
            <w:hideMark/>
          </w:tcPr>
          <w:p w14:paraId="49FC0BFA" w14:textId="44A3C5A9"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(1.893)</w:t>
            </w:r>
          </w:p>
        </w:tc>
      </w:tr>
      <w:tr w:rsidR="000819C5" w:rsidRPr="00F83CA6" w14:paraId="32771CEE" w14:textId="77777777" w:rsidTr="000819C5">
        <w:trPr>
          <w:trHeight w:val="310"/>
        </w:trPr>
        <w:tc>
          <w:tcPr>
            <w:tcW w:w="2340" w:type="dxa"/>
            <w:tcBorders>
              <w:top w:val="nil"/>
              <w:left w:val="nil"/>
              <w:bottom w:val="nil"/>
              <w:right w:val="nil"/>
            </w:tcBorders>
            <w:shd w:val="clear" w:color="auto" w:fill="auto"/>
            <w:noWrap/>
            <w:vAlign w:val="bottom"/>
            <w:hideMark/>
          </w:tcPr>
          <w:p w14:paraId="536242CD" w14:textId="77777777" w:rsidR="000819C5" w:rsidRPr="00F83CA6" w:rsidRDefault="000819C5" w:rsidP="000819C5">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Discovery, t-5</w:t>
            </w:r>
          </w:p>
        </w:tc>
        <w:tc>
          <w:tcPr>
            <w:tcW w:w="1041" w:type="dxa"/>
            <w:tcBorders>
              <w:top w:val="nil"/>
              <w:left w:val="nil"/>
              <w:bottom w:val="nil"/>
              <w:right w:val="nil"/>
            </w:tcBorders>
            <w:shd w:val="clear" w:color="auto" w:fill="auto"/>
            <w:noWrap/>
            <w:vAlign w:val="bottom"/>
            <w:hideMark/>
          </w:tcPr>
          <w:p w14:paraId="7BA988A3" w14:textId="58AB75CD"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2.115**</w:t>
            </w:r>
          </w:p>
        </w:tc>
        <w:tc>
          <w:tcPr>
            <w:tcW w:w="872" w:type="dxa"/>
            <w:tcBorders>
              <w:top w:val="nil"/>
              <w:left w:val="nil"/>
              <w:bottom w:val="nil"/>
              <w:right w:val="nil"/>
            </w:tcBorders>
            <w:shd w:val="clear" w:color="auto" w:fill="auto"/>
            <w:noWrap/>
            <w:vAlign w:val="bottom"/>
            <w:hideMark/>
          </w:tcPr>
          <w:p w14:paraId="31EBD113" w14:textId="7133EEC0"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-0.017</w:t>
            </w:r>
          </w:p>
        </w:tc>
        <w:tc>
          <w:tcPr>
            <w:tcW w:w="1041" w:type="dxa"/>
            <w:tcBorders>
              <w:top w:val="nil"/>
              <w:left w:val="nil"/>
              <w:bottom w:val="nil"/>
              <w:right w:val="nil"/>
            </w:tcBorders>
            <w:shd w:val="clear" w:color="auto" w:fill="auto"/>
            <w:noWrap/>
            <w:vAlign w:val="bottom"/>
            <w:hideMark/>
          </w:tcPr>
          <w:p w14:paraId="3EC0831F" w14:textId="04FB9560"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-0.037</w:t>
            </w:r>
          </w:p>
        </w:tc>
        <w:tc>
          <w:tcPr>
            <w:tcW w:w="1442" w:type="dxa"/>
            <w:tcBorders>
              <w:top w:val="nil"/>
              <w:left w:val="nil"/>
              <w:bottom w:val="nil"/>
              <w:right w:val="nil"/>
            </w:tcBorders>
            <w:shd w:val="clear" w:color="auto" w:fill="auto"/>
            <w:noWrap/>
            <w:vAlign w:val="bottom"/>
            <w:hideMark/>
          </w:tcPr>
          <w:p w14:paraId="7A72FF18" w14:textId="6BE2275F"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0.772</w:t>
            </w:r>
          </w:p>
        </w:tc>
        <w:tc>
          <w:tcPr>
            <w:tcW w:w="1377" w:type="dxa"/>
            <w:tcBorders>
              <w:top w:val="nil"/>
              <w:left w:val="nil"/>
              <w:bottom w:val="nil"/>
              <w:right w:val="nil"/>
            </w:tcBorders>
            <w:shd w:val="clear" w:color="auto" w:fill="auto"/>
            <w:noWrap/>
            <w:vAlign w:val="bottom"/>
            <w:hideMark/>
          </w:tcPr>
          <w:p w14:paraId="28B13CD2" w14:textId="3F2BF906"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-2.130</w:t>
            </w:r>
          </w:p>
        </w:tc>
      </w:tr>
      <w:tr w:rsidR="000819C5" w:rsidRPr="00F83CA6" w14:paraId="68870657" w14:textId="77777777" w:rsidTr="000819C5">
        <w:trPr>
          <w:trHeight w:val="310"/>
        </w:trPr>
        <w:tc>
          <w:tcPr>
            <w:tcW w:w="2340" w:type="dxa"/>
            <w:tcBorders>
              <w:top w:val="nil"/>
              <w:left w:val="nil"/>
              <w:bottom w:val="nil"/>
              <w:right w:val="nil"/>
            </w:tcBorders>
            <w:shd w:val="clear" w:color="auto" w:fill="auto"/>
            <w:noWrap/>
            <w:vAlign w:val="bottom"/>
            <w:hideMark/>
          </w:tcPr>
          <w:p w14:paraId="1E9DABBB" w14:textId="77777777" w:rsidR="000819C5" w:rsidRPr="00F83CA6" w:rsidRDefault="000819C5" w:rsidP="000819C5">
            <w:pPr>
              <w:rPr>
                <w:rFonts w:ascii="Times New Roman" w:eastAsia="Times New Roman" w:hAnsi="Times New Roman"/>
                <w:color w:val="000000"/>
                <w:sz w:val="22"/>
                <w:szCs w:val="22"/>
              </w:rPr>
            </w:pPr>
          </w:p>
        </w:tc>
        <w:tc>
          <w:tcPr>
            <w:tcW w:w="1041" w:type="dxa"/>
            <w:tcBorders>
              <w:top w:val="nil"/>
              <w:left w:val="nil"/>
              <w:bottom w:val="nil"/>
              <w:right w:val="nil"/>
            </w:tcBorders>
            <w:shd w:val="clear" w:color="auto" w:fill="auto"/>
            <w:noWrap/>
            <w:vAlign w:val="bottom"/>
            <w:hideMark/>
          </w:tcPr>
          <w:p w14:paraId="21D1F389" w14:textId="726C072F"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(0.841)</w:t>
            </w:r>
          </w:p>
        </w:tc>
        <w:tc>
          <w:tcPr>
            <w:tcW w:w="872" w:type="dxa"/>
            <w:tcBorders>
              <w:top w:val="nil"/>
              <w:left w:val="nil"/>
              <w:bottom w:val="nil"/>
              <w:right w:val="nil"/>
            </w:tcBorders>
            <w:shd w:val="clear" w:color="auto" w:fill="auto"/>
            <w:noWrap/>
            <w:vAlign w:val="bottom"/>
            <w:hideMark/>
          </w:tcPr>
          <w:p w14:paraId="0E789701" w14:textId="3B2EFCDA"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(0.051)</w:t>
            </w:r>
          </w:p>
        </w:tc>
        <w:tc>
          <w:tcPr>
            <w:tcW w:w="1041" w:type="dxa"/>
            <w:tcBorders>
              <w:top w:val="nil"/>
              <w:left w:val="nil"/>
              <w:bottom w:val="nil"/>
              <w:right w:val="nil"/>
            </w:tcBorders>
            <w:shd w:val="clear" w:color="auto" w:fill="auto"/>
            <w:noWrap/>
            <w:vAlign w:val="bottom"/>
            <w:hideMark/>
          </w:tcPr>
          <w:p w14:paraId="4345B8BC" w14:textId="4D422C66"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(0.084)</w:t>
            </w:r>
          </w:p>
        </w:tc>
        <w:tc>
          <w:tcPr>
            <w:tcW w:w="1442" w:type="dxa"/>
            <w:tcBorders>
              <w:top w:val="nil"/>
              <w:left w:val="nil"/>
              <w:bottom w:val="nil"/>
              <w:right w:val="nil"/>
            </w:tcBorders>
            <w:shd w:val="clear" w:color="auto" w:fill="auto"/>
            <w:noWrap/>
            <w:vAlign w:val="bottom"/>
            <w:hideMark/>
          </w:tcPr>
          <w:p w14:paraId="64CCE70D" w14:textId="50D97322"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(1.040)</w:t>
            </w:r>
          </w:p>
        </w:tc>
        <w:tc>
          <w:tcPr>
            <w:tcW w:w="1377" w:type="dxa"/>
            <w:tcBorders>
              <w:top w:val="nil"/>
              <w:left w:val="nil"/>
              <w:bottom w:val="nil"/>
              <w:right w:val="nil"/>
            </w:tcBorders>
            <w:shd w:val="clear" w:color="auto" w:fill="auto"/>
            <w:noWrap/>
            <w:vAlign w:val="bottom"/>
            <w:hideMark/>
          </w:tcPr>
          <w:p w14:paraId="23C8C700" w14:textId="6F2C9BAE"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(1.429)</w:t>
            </w:r>
          </w:p>
        </w:tc>
      </w:tr>
      <w:tr w:rsidR="000819C5" w:rsidRPr="00F83CA6" w14:paraId="25FB8036" w14:textId="77777777" w:rsidTr="000819C5">
        <w:trPr>
          <w:trHeight w:val="310"/>
        </w:trPr>
        <w:tc>
          <w:tcPr>
            <w:tcW w:w="2340" w:type="dxa"/>
            <w:tcBorders>
              <w:top w:val="nil"/>
              <w:left w:val="nil"/>
              <w:bottom w:val="nil"/>
              <w:right w:val="nil"/>
            </w:tcBorders>
            <w:shd w:val="clear" w:color="auto" w:fill="auto"/>
            <w:noWrap/>
            <w:vAlign w:val="bottom"/>
            <w:hideMark/>
          </w:tcPr>
          <w:p w14:paraId="1F0B326A" w14:textId="77777777" w:rsidR="000819C5" w:rsidRPr="00F83CA6" w:rsidRDefault="000819C5" w:rsidP="000819C5">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 xml:space="preserve">Discovery, t-6 </w:t>
            </w:r>
          </w:p>
        </w:tc>
        <w:tc>
          <w:tcPr>
            <w:tcW w:w="1041" w:type="dxa"/>
            <w:tcBorders>
              <w:top w:val="nil"/>
              <w:left w:val="nil"/>
              <w:bottom w:val="nil"/>
              <w:right w:val="nil"/>
            </w:tcBorders>
            <w:shd w:val="clear" w:color="auto" w:fill="auto"/>
            <w:noWrap/>
            <w:vAlign w:val="bottom"/>
            <w:hideMark/>
          </w:tcPr>
          <w:p w14:paraId="0B99DB30" w14:textId="67B87E47"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1.875**</w:t>
            </w:r>
          </w:p>
        </w:tc>
        <w:tc>
          <w:tcPr>
            <w:tcW w:w="872" w:type="dxa"/>
            <w:tcBorders>
              <w:top w:val="nil"/>
              <w:left w:val="nil"/>
              <w:bottom w:val="nil"/>
              <w:right w:val="nil"/>
            </w:tcBorders>
            <w:shd w:val="clear" w:color="auto" w:fill="auto"/>
            <w:noWrap/>
            <w:vAlign w:val="bottom"/>
            <w:hideMark/>
          </w:tcPr>
          <w:p w14:paraId="287A6946" w14:textId="178F3ED8"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0.014</w:t>
            </w:r>
          </w:p>
        </w:tc>
        <w:tc>
          <w:tcPr>
            <w:tcW w:w="1041" w:type="dxa"/>
            <w:tcBorders>
              <w:top w:val="nil"/>
              <w:left w:val="nil"/>
              <w:bottom w:val="nil"/>
              <w:right w:val="nil"/>
            </w:tcBorders>
            <w:shd w:val="clear" w:color="auto" w:fill="auto"/>
            <w:noWrap/>
            <w:vAlign w:val="bottom"/>
            <w:hideMark/>
          </w:tcPr>
          <w:p w14:paraId="7B257C0A" w14:textId="7876CDC6"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-0.017</w:t>
            </w:r>
          </w:p>
        </w:tc>
        <w:tc>
          <w:tcPr>
            <w:tcW w:w="1442" w:type="dxa"/>
            <w:tcBorders>
              <w:top w:val="nil"/>
              <w:left w:val="nil"/>
              <w:bottom w:val="nil"/>
              <w:right w:val="nil"/>
            </w:tcBorders>
            <w:shd w:val="clear" w:color="auto" w:fill="auto"/>
            <w:noWrap/>
            <w:vAlign w:val="bottom"/>
            <w:hideMark/>
          </w:tcPr>
          <w:p w14:paraId="68149520" w14:textId="231C6841"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-0.002</w:t>
            </w:r>
          </w:p>
        </w:tc>
        <w:tc>
          <w:tcPr>
            <w:tcW w:w="1377" w:type="dxa"/>
            <w:tcBorders>
              <w:top w:val="nil"/>
              <w:left w:val="nil"/>
              <w:bottom w:val="nil"/>
              <w:right w:val="nil"/>
            </w:tcBorders>
            <w:shd w:val="clear" w:color="auto" w:fill="auto"/>
            <w:noWrap/>
            <w:vAlign w:val="bottom"/>
            <w:hideMark/>
          </w:tcPr>
          <w:p w14:paraId="78A9D273" w14:textId="6AD084FB"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-3.006**</w:t>
            </w:r>
          </w:p>
        </w:tc>
      </w:tr>
      <w:tr w:rsidR="000819C5" w:rsidRPr="00F83CA6" w14:paraId="28DD1D3A" w14:textId="77777777" w:rsidTr="000819C5">
        <w:trPr>
          <w:trHeight w:val="310"/>
        </w:trPr>
        <w:tc>
          <w:tcPr>
            <w:tcW w:w="2340" w:type="dxa"/>
            <w:tcBorders>
              <w:top w:val="nil"/>
              <w:left w:val="nil"/>
              <w:bottom w:val="nil"/>
              <w:right w:val="nil"/>
            </w:tcBorders>
            <w:shd w:val="clear" w:color="auto" w:fill="auto"/>
            <w:noWrap/>
            <w:vAlign w:val="bottom"/>
            <w:hideMark/>
          </w:tcPr>
          <w:p w14:paraId="3C7269F7" w14:textId="77777777" w:rsidR="000819C5" w:rsidRPr="00F83CA6" w:rsidRDefault="000819C5" w:rsidP="000819C5">
            <w:pPr>
              <w:rPr>
                <w:rFonts w:ascii="Times New Roman" w:eastAsia="Times New Roman" w:hAnsi="Times New Roman"/>
                <w:color w:val="000000"/>
                <w:sz w:val="22"/>
                <w:szCs w:val="22"/>
              </w:rPr>
            </w:pPr>
          </w:p>
        </w:tc>
        <w:tc>
          <w:tcPr>
            <w:tcW w:w="1041" w:type="dxa"/>
            <w:tcBorders>
              <w:top w:val="nil"/>
              <w:left w:val="nil"/>
              <w:bottom w:val="nil"/>
              <w:right w:val="nil"/>
            </w:tcBorders>
            <w:shd w:val="clear" w:color="auto" w:fill="auto"/>
            <w:noWrap/>
            <w:vAlign w:val="bottom"/>
            <w:hideMark/>
          </w:tcPr>
          <w:p w14:paraId="0C57F41D" w14:textId="2E1487EC"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(0.935)</w:t>
            </w:r>
          </w:p>
        </w:tc>
        <w:tc>
          <w:tcPr>
            <w:tcW w:w="872" w:type="dxa"/>
            <w:tcBorders>
              <w:top w:val="nil"/>
              <w:left w:val="nil"/>
              <w:bottom w:val="nil"/>
              <w:right w:val="nil"/>
            </w:tcBorders>
            <w:shd w:val="clear" w:color="auto" w:fill="auto"/>
            <w:noWrap/>
            <w:vAlign w:val="bottom"/>
            <w:hideMark/>
          </w:tcPr>
          <w:p w14:paraId="253CA5AC" w14:textId="316920C9"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(0.064)</w:t>
            </w:r>
          </w:p>
        </w:tc>
        <w:tc>
          <w:tcPr>
            <w:tcW w:w="1041" w:type="dxa"/>
            <w:tcBorders>
              <w:top w:val="nil"/>
              <w:left w:val="nil"/>
              <w:bottom w:val="nil"/>
              <w:right w:val="nil"/>
            </w:tcBorders>
            <w:shd w:val="clear" w:color="auto" w:fill="auto"/>
            <w:noWrap/>
            <w:vAlign w:val="bottom"/>
            <w:hideMark/>
          </w:tcPr>
          <w:p w14:paraId="22AC869C" w14:textId="0D21D672"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(0.101)</w:t>
            </w:r>
          </w:p>
        </w:tc>
        <w:tc>
          <w:tcPr>
            <w:tcW w:w="1442" w:type="dxa"/>
            <w:tcBorders>
              <w:top w:val="nil"/>
              <w:left w:val="nil"/>
              <w:bottom w:val="nil"/>
              <w:right w:val="nil"/>
            </w:tcBorders>
            <w:shd w:val="clear" w:color="auto" w:fill="auto"/>
            <w:noWrap/>
            <w:vAlign w:val="bottom"/>
            <w:hideMark/>
          </w:tcPr>
          <w:p w14:paraId="4FB4E151" w14:textId="4729E07A"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(1.076)</w:t>
            </w:r>
          </w:p>
        </w:tc>
        <w:tc>
          <w:tcPr>
            <w:tcW w:w="1377" w:type="dxa"/>
            <w:tcBorders>
              <w:top w:val="nil"/>
              <w:left w:val="nil"/>
              <w:bottom w:val="nil"/>
              <w:right w:val="nil"/>
            </w:tcBorders>
            <w:shd w:val="clear" w:color="auto" w:fill="auto"/>
            <w:noWrap/>
            <w:vAlign w:val="bottom"/>
            <w:hideMark/>
          </w:tcPr>
          <w:p w14:paraId="6934C7AD" w14:textId="010235CD"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(1.501)</w:t>
            </w:r>
          </w:p>
        </w:tc>
      </w:tr>
      <w:tr w:rsidR="000819C5" w:rsidRPr="00F83CA6" w14:paraId="1BF5F701" w14:textId="77777777" w:rsidTr="000819C5">
        <w:trPr>
          <w:trHeight w:val="310"/>
        </w:trPr>
        <w:tc>
          <w:tcPr>
            <w:tcW w:w="2340" w:type="dxa"/>
            <w:tcBorders>
              <w:top w:val="nil"/>
              <w:left w:val="nil"/>
              <w:bottom w:val="nil"/>
              <w:right w:val="nil"/>
            </w:tcBorders>
            <w:shd w:val="clear" w:color="auto" w:fill="auto"/>
            <w:noWrap/>
            <w:vAlign w:val="bottom"/>
            <w:hideMark/>
          </w:tcPr>
          <w:p w14:paraId="45B70AB1" w14:textId="77777777" w:rsidR="000819C5" w:rsidRPr="00F83CA6" w:rsidRDefault="000819C5" w:rsidP="000819C5">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 xml:space="preserve">Discovery, t-7 </w:t>
            </w:r>
          </w:p>
        </w:tc>
        <w:tc>
          <w:tcPr>
            <w:tcW w:w="1041" w:type="dxa"/>
            <w:tcBorders>
              <w:top w:val="nil"/>
              <w:left w:val="nil"/>
              <w:bottom w:val="nil"/>
              <w:right w:val="nil"/>
            </w:tcBorders>
            <w:shd w:val="clear" w:color="auto" w:fill="auto"/>
            <w:noWrap/>
            <w:vAlign w:val="bottom"/>
            <w:hideMark/>
          </w:tcPr>
          <w:p w14:paraId="1A22133A" w14:textId="1F2C2AFB"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1.895*</w:t>
            </w:r>
          </w:p>
        </w:tc>
        <w:tc>
          <w:tcPr>
            <w:tcW w:w="872" w:type="dxa"/>
            <w:tcBorders>
              <w:top w:val="nil"/>
              <w:left w:val="nil"/>
              <w:bottom w:val="nil"/>
              <w:right w:val="nil"/>
            </w:tcBorders>
            <w:shd w:val="clear" w:color="auto" w:fill="auto"/>
            <w:noWrap/>
            <w:vAlign w:val="bottom"/>
            <w:hideMark/>
          </w:tcPr>
          <w:p w14:paraId="28485344" w14:textId="6112D703"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-0.029</w:t>
            </w:r>
          </w:p>
        </w:tc>
        <w:tc>
          <w:tcPr>
            <w:tcW w:w="1041" w:type="dxa"/>
            <w:tcBorders>
              <w:top w:val="nil"/>
              <w:left w:val="nil"/>
              <w:bottom w:val="nil"/>
              <w:right w:val="nil"/>
            </w:tcBorders>
            <w:shd w:val="clear" w:color="auto" w:fill="auto"/>
            <w:noWrap/>
            <w:vAlign w:val="bottom"/>
            <w:hideMark/>
          </w:tcPr>
          <w:p w14:paraId="79AF1E35" w14:textId="56FD41F4"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-0.068</w:t>
            </w:r>
          </w:p>
        </w:tc>
        <w:tc>
          <w:tcPr>
            <w:tcW w:w="1442" w:type="dxa"/>
            <w:tcBorders>
              <w:top w:val="nil"/>
              <w:left w:val="nil"/>
              <w:bottom w:val="nil"/>
              <w:right w:val="nil"/>
            </w:tcBorders>
            <w:shd w:val="clear" w:color="auto" w:fill="auto"/>
            <w:noWrap/>
            <w:vAlign w:val="bottom"/>
            <w:hideMark/>
          </w:tcPr>
          <w:p w14:paraId="4E26D489" w14:textId="6148A85F"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-0.224</w:t>
            </w:r>
          </w:p>
        </w:tc>
        <w:tc>
          <w:tcPr>
            <w:tcW w:w="1377" w:type="dxa"/>
            <w:tcBorders>
              <w:top w:val="nil"/>
              <w:left w:val="nil"/>
              <w:bottom w:val="nil"/>
              <w:right w:val="nil"/>
            </w:tcBorders>
            <w:shd w:val="clear" w:color="auto" w:fill="auto"/>
            <w:noWrap/>
            <w:vAlign w:val="bottom"/>
            <w:hideMark/>
          </w:tcPr>
          <w:p w14:paraId="42B45A38" w14:textId="5CA176CE"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-3.122*</w:t>
            </w:r>
          </w:p>
        </w:tc>
      </w:tr>
      <w:tr w:rsidR="000819C5" w:rsidRPr="00F83CA6" w14:paraId="574DDA43" w14:textId="77777777" w:rsidTr="000819C5">
        <w:trPr>
          <w:trHeight w:val="310"/>
        </w:trPr>
        <w:tc>
          <w:tcPr>
            <w:tcW w:w="2340" w:type="dxa"/>
            <w:tcBorders>
              <w:top w:val="nil"/>
              <w:left w:val="nil"/>
              <w:bottom w:val="nil"/>
              <w:right w:val="nil"/>
            </w:tcBorders>
            <w:shd w:val="clear" w:color="auto" w:fill="auto"/>
            <w:noWrap/>
            <w:vAlign w:val="bottom"/>
            <w:hideMark/>
          </w:tcPr>
          <w:p w14:paraId="4611A0FA" w14:textId="77777777" w:rsidR="000819C5" w:rsidRPr="00F83CA6" w:rsidRDefault="000819C5" w:rsidP="000819C5">
            <w:pPr>
              <w:rPr>
                <w:rFonts w:ascii="Times New Roman" w:eastAsia="Times New Roman" w:hAnsi="Times New Roman"/>
                <w:color w:val="000000"/>
                <w:sz w:val="22"/>
                <w:szCs w:val="22"/>
              </w:rPr>
            </w:pPr>
          </w:p>
        </w:tc>
        <w:tc>
          <w:tcPr>
            <w:tcW w:w="1041" w:type="dxa"/>
            <w:tcBorders>
              <w:top w:val="nil"/>
              <w:left w:val="nil"/>
              <w:bottom w:val="nil"/>
              <w:right w:val="nil"/>
            </w:tcBorders>
            <w:shd w:val="clear" w:color="auto" w:fill="auto"/>
            <w:noWrap/>
            <w:vAlign w:val="bottom"/>
            <w:hideMark/>
          </w:tcPr>
          <w:p w14:paraId="2D5978D4" w14:textId="71DE669D"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(1.062)</w:t>
            </w:r>
          </w:p>
        </w:tc>
        <w:tc>
          <w:tcPr>
            <w:tcW w:w="872" w:type="dxa"/>
            <w:tcBorders>
              <w:top w:val="nil"/>
              <w:left w:val="nil"/>
              <w:bottom w:val="nil"/>
              <w:right w:val="nil"/>
            </w:tcBorders>
            <w:shd w:val="clear" w:color="auto" w:fill="auto"/>
            <w:noWrap/>
            <w:vAlign w:val="bottom"/>
            <w:hideMark/>
          </w:tcPr>
          <w:p w14:paraId="5C7D26F8" w14:textId="13C77423"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(0.063)</w:t>
            </w:r>
          </w:p>
        </w:tc>
        <w:tc>
          <w:tcPr>
            <w:tcW w:w="1041" w:type="dxa"/>
            <w:tcBorders>
              <w:top w:val="nil"/>
              <w:left w:val="nil"/>
              <w:bottom w:val="nil"/>
              <w:right w:val="nil"/>
            </w:tcBorders>
            <w:shd w:val="clear" w:color="auto" w:fill="auto"/>
            <w:noWrap/>
            <w:vAlign w:val="bottom"/>
            <w:hideMark/>
          </w:tcPr>
          <w:p w14:paraId="484CDCA6" w14:textId="1AC87BA3"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(0.100)</w:t>
            </w:r>
          </w:p>
        </w:tc>
        <w:tc>
          <w:tcPr>
            <w:tcW w:w="1442" w:type="dxa"/>
            <w:tcBorders>
              <w:top w:val="nil"/>
              <w:left w:val="nil"/>
              <w:bottom w:val="nil"/>
              <w:right w:val="nil"/>
            </w:tcBorders>
            <w:shd w:val="clear" w:color="auto" w:fill="auto"/>
            <w:noWrap/>
            <w:vAlign w:val="bottom"/>
            <w:hideMark/>
          </w:tcPr>
          <w:p w14:paraId="47B99D01" w14:textId="752743DF"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(1.103)</w:t>
            </w:r>
          </w:p>
        </w:tc>
        <w:tc>
          <w:tcPr>
            <w:tcW w:w="1377" w:type="dxa"/>
            <w:tcBorders>
              <w:top w:val="nil"/>
              <w:left w:val="nil"/>
              <w:bottom w:val="nil"/>
              <w:right w:val="nil"/>
            </w:tcBorders>
            <w:shd w:val="clear" w:color="auto" w:fill="auto"/>
            <w:noWrap/>
            <w:vAlign w:val="bottom"/>
            <w:hideMark/>
          </w:tcPr>
          <w:p w14:paraId="36C8FAE4" w14:textId="53C28DDD"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(1.765)</w:t>
            </w:r>
          </w:p>
        </w:tc>
      </w:tr>
      <w:tr w:rsidR="000819C5" w:rsidRPr="00F83CA6" w14:paraId="424864A2" w14:textId="77777777" w:rsidTr="000819C5">
        <w:trPr>
          <w:trHeight w:val="310"/>
        </w:trPr>
        <w:tc>
          <w:tcPr>
            <w:tcW w:w="2340" w:type="dxa"/>
            <w:tcBorders>
              <w:top w:val="nil"/>
              <w:left w:val="nil"/>
              <w:bottom w:val="nil"/>
              <w:right w:val="nil"/>
            </w:tcBorders>
            <w:shd w:val="clear" w:color="auto" w:fill="auto"/>
            <w:noWrap/>
            <w:vAlign w:val="bottom"/>
            <w:hideMark/>
          </w:tcPr>
          <w:p w14:paraId="60BB2995" w14:textId="77777777" w:rsidR="000819C5" w:rsidRPr="00F83CA6" w:rsidRDefault="000819C5" w:rsidP="000819C5">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Discovery, t-8</w:t>
            </w:r>
          </w:p>
        </w:tc>
        <w:tc>
          <w:tcPr>
            <w:tcW w:w="1041" w:type="dxa"/>
            <w:tcBorders>
              <w:top w:val="nil"/>
              <w:left w:val="nil"/>
              <w:bottom w:val="nil"/>
              <w:right w:val="nil"/>
            </w:tcBorders>
            <w:shd w:val="clear" w:color="auto" w:fill="auto"/>
            <w:noWrap/>
            <w:vAlign w:val="bottom"/>
            <w:hideMark/>
          </w:tcPr>
          <w:p w14:paraId="073732E4" w14:textId="715849BA"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1.845*</w:t>
            </w:r>
          </w:p>
        </w:tc>
        <w:tc>
          <w:tcPr>
            <w:tcW w:w="872" w:type="dxa"/>
            <w:tcBorders>
              <w:top w:val="nil"/>
              <w:left w:val="nil"/>
              <w:bottom w:val="nil"/>
              <w:right w:val="nil"/>
            </w:tcBorders>
            <w:shd w:val="clear" w:color="auto" w:fill="auto"/>
            <w:noWrap/>
            <w:vAlign w:val="bottom"/>
            <w:hideMark/>
          </w:tcPr>
          <w:p w14:paraId="6BA80EAC" w14:textId="29320145"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0.014</w:t>
            </w:r>
          </w:p>
        </w:tc>
        <w:tc>
          <w:tcPr>
            <w:tcW w:w="1041" w:type="dxa"/>
            <w:tcBorders>
              <w:top w:val="nil"/>
              <w:left w:val="nil"/>
              <w:bottom w:val="nil"/>
              <w:right w:val="nil"/>
            </w:tcBorders>
            <w:shd w:val="clear" w:color="auto" w:fill="auto"/>
            <w:noWrap/>
            <w:vAlign w:val="bottom"/>
            <w:hideMark/>
          </w:tcPr>
          <w:p w14:paraId="2947BF04" w14:textId="4B9E13D3"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0.015</w:t>
            </w:r>
          </w:p>
        </w:tc>
        <w:tc>
          <w:tcPr>
            <w:tcW w:w="1442" w:type="dxa"/>
            <w:tcBorders>
              <w:top w:val="nil"/>
              <w:left w:val="nil"/>
              <w:bottom w:val="nil"/>
              <w:right w:val="nil"/>
            </w:tcBorders>
            <w:shd w:val="clear" w:color="auto" w:fill="auto"/>
            <w:noWrap/>
            <w:vAlign w:val="bottom"/>
            <w:hideMark/>
          </w:tcPr>
          <w:p w14:paraId="4077D0E6" w14:textId="69EF41F2"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-0.574</w:t>
            </w:r>
          </w:p>
        </w:tc>
        <w:tc>
          <w:tcPr>
            <w:tcW w:w="1377" w:type="dxa"/>
            <w:tcBorders>
              <w:top w:val="nil"/>
              <w:left w:val="nil"/>
              <w:bottom w:val="nil"/>
              <w:right w:val="nil"/>
            </w:tcBorders>
            <w:shd w:val="clear" w:color="auto" w:fill="auto"/>
            <w:noWrap/>
            <w:vAlign w:val="bottom"/>
            <w:hideMark/>
          </w:tcPr>
          <w:p w14:paraId="4F95D63B" w14:textId="17DDF07E"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-4.178*</w:t>
            </w:r>
          </w:p>
        </w:tc>
      </w:tr>
      <w:tr w:rsidR="000819C5" w:rsidRPr="00F83CA6" w14:paraId="6126D46F" w14:textId="77777777" w:rsidTr="000819C5">
        <w:trPr>
          <w:trHeight w:val="310"/>
        </w:trPr>
        <w:tc>
          <w:tcPr>
            <w:tcW w:w="2340" w:type="dxa"/>
            <w:tcBorders>
              <w:top w:val="nil"/>
              <w:left w:val="nil"/>
              <w:bottom w:val="nil"/>
              <w:right w:val="nil"/>
            </w:tcBorders>
            <w:shd w:val="clear" w:color="auto" w:fill="auto"/>
            <w:noWrap/>
            <w:vAlign w:val="bottom"/>
            <w:hideMark/>
          </w:tcPr>
          <w:p w14:paraId="6E497477" w14:textId="77777777" w:rsidR="000819C5" w:rsidRPr="00F83CA6" w:rsidRDefault="000819C5" w:rsidP="000819C5">
            <w:pPr>
              <w:rPr>
                <w:rFonts w:ascii="Times New Roman" w:eastAsia="Times New Roman" w:hAnsi="Times New Roman"/>
                <w:color w:val="000000"/>
                <w:sz w:val="22"/>
                <w:szCs w:val="22"/>
              </w:rPr>
            </w:pPr>
          </w:p>
        </w:tc>
        <w:tc>
          <w:tcPr>
            <w:tcW w:w="1041" w:type="dxa"/>
            <w:tcBorders>
              <w:top w:val="nil"/>
              <w:left w:val="nil"/>
              <w:bottom w:val="nil"/>
              <w:right w:val="nil"/>
            </w:tcBorders>
            <w:shd w:val="clear" w:color="auto" w:fill="auto"/>
            <w:noWrap/>
            <w:vAlign w:val="bottom"/>
            <w:hideMark/>
          </w:tcPr>
          <w:p w14:paraId="1305DC5D" w14:textId="640402BD"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(1.052)</w:t>
            </w:r>
          </w:p>
        </w:tc>
        <w:tc>
          <w:tcPr>
            <w:tcW w:w="872" w:type="dxa"/>
            <w:tcBorders>
              <w:top w:val="nil"/>
              <w:left w:val="nil"/>
              <w:bottom w:val="nil"/>
              <w:right w:val="nil"/>
            </w:tcBorders>
            <w:shd w:val="clear" w:color="auto" w:fill="auto"/>
            <w:noWrap/>
            <w:vAlign w:val="bottom"/>
            <w:hideMark/>
          </w:tcPr>
          <w:p w14:paraId="62E39B3F" w14:textId="12AF31FB"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(0.060)</w:t>
            </w:r>
          </w:p>
        </w:tc>
        <w:tc>
          <w:tcPr>
            <w:tcW w:w="1041" w:type="dxa"/>
            <w:tcBorders>
              <w:top w:val="nil"/>
              <w:left w:val="nil"/>
              <w:bottom w:val="nil"/>
              <w:right w:val="nil"/>
            </w:tcBorders>
            <w:shd w:val="clear" w:color="auto" w:fill="auto"/>
            <w:noWrap/>
            <w:vAlign w:val="bottom"/>
            <w:hideMark/>
          </w:tcPr>
          <w:p w14:paraId="50C7BA52" w14:textId="52D9A65A"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(0.084)</w:t>
            </w:r>
          </w:p>
        </w:tc>
        <w:tc>
          <w:tcPr>
            <w:tcW w:w="1442" w:type="dxa"/>
            <w:tcBorders>
              <w:top w:val="nil"/>
              <w:left w:val="nil"/>
              <w:bottom w:val="nil"/>
              <w:right w:val="nil"/>
            </w:tcBorders>
            <w:shd w:val="clear" w:color="auto" w:fill="auto"/>
            <w:noWrap/>
            <w:vAlign w:val="bottom"/>
            <w:hideMark/>
          </w:tcPr>
          <w:p w14:paraId="1943ADFD" w14:textId="4D137A70"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(0.917)</w:t>
            </w:r>
          </w:p>
        </w:tc>
        <w:tc>
          <w:tcPr>
            <w:tcW w:w="1377" w:type="dxa"/>
            <w:tcBorders>
              <w:top w:val="nil"/>
              <w:left w:val="nil"/>
              <w:bottom w:val="nil"/>
              <w:right w:val="nil"/>
            </w:tcBorders>
            <w:shd w:val="clear" w:color="auto" w:fill="auto"/>
            <w:noWrap/>
            <w:vAlign w:val="bottom"/>
            <w:hideMark/>
          </w:tcPr>
          <w:p w14:paraId="5476805A" w14:textId="48B4D50A"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(2.217)</w:t>
            </w:r>
          </w:p>
        </w:tc>
      </w:tr>
      <w:tr w:rsidR="000819C5" w:rsidRPr="00F83CA6" w14:paraId="3C638DB1" w14:textId="77777777" w:rsidTr="000819C5">
        <w:trPr>
          <w:trHeight w:val="310"/>
        </w:trPr>
        <w:tc>
          <w:tcPr>
            <w:tcW w:w="2340" w:type="dxa"/>
            <w:tcBorders>
              <w:top w:val="nil"/>
              <w:left w:val="nil"/>
              <w:bottom w:val="nil"/>
              <w:right w:val="nil"/>
            </w:tcBorders>
            <w:shd w:val="clear" w:color="auto" w:fill="auto"/>
            <w:noWrap/>
            <w:vAlign w:val="bottom"/>
            <w:hideMark/>
          </w:tcPr>
          <w:p w14:paraId="29B09B10" w14:textId="77777777" w:rsidR="000819C5" w:rsidRPr="00F83CA6" w:rsidRDefault="000819C5" w:rsidP="000819C5">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Discovery, t-9</w:t>
            </w:r>
          </w:p>
        </w:tc>
        <w:tc>
          <w:tcPr>
            <w:tcW w:w="1041" w:type="dxa"/>
            <w:tcBorders>
              <w:top w:val="nil"/>
              <w:left w:val="nil"/>
              <w:bottom w:val="nil"/>
              <w:right w:val="nil"/>
            </w:tcBorders>
            <w:shd w:val="clear" w:color="auto" w:fill="auto"/>
            <w:noWrap/>
            <w:vAlign w:val="bottom"/>
            <w:hideMark/>
          </w:tcPr>
          <w:p w14:paraId="77398E80" w14:textId="094F084F"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2.133*</w:t>
            </w:r>
          </w:p>
        </w:tc>
        <w:tc>
          <w:tcPr>
            <w:tcW w:w="872" w:type="dxa"/>
            <w:tcBorders>
              <w:top w:val="nil"/>
              <w:left w:val="nil"/>
              <w:bottom w:val="nil"/>
              <w:right w:val="nil"/>
            </w:tcBorders>
            <w:shd w:val="clear" w:color="auto" w:fill="auto"/>
            <w:noWrap/>
            <w:vAlign w:val="bottom"/>
            <w:hideMark/>
          </w:tcPr>
          <w:p w14:paraId="761CAE98" w14:textId="3541531C"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0.044</w:t>
            </w:r>
          </w:p>
        </w:tc>
        <w:tc>
          <w:tcPr>
            <w:tcW w:w="1041" w:type="dxa"/>
            <w:tcBorders>
              <w:top w:val="nil"/>
              <w:left w:val="nil"/>
              <w:bottom w:val="nil"/>
              <w:right w:val="nil"/>
            </w:tcBorders>
            <w:shd w:val="clear" w:color="auto" w:fill="auto"/>
            <w:noWrap/>
            <w:vAlign w:val="bottom"/>
            <w:hideMark/>
          </w:tcPr>
          <w:p w14:paraId="45630537" w14:textId="7410001E"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0.057</w:t>
            </w:r>
          </w:p>
        </w:tc>
        <w:tc>
          <w:tcPr>
            <w:tcW w:w="1442" w:type="dxa"/>
            <w:tcBorders>
              <w:top w:val="nil"/>
              <w:left w:val="nil"/>
              <w:bottom w:val="nil"/>
              <w:right w:val="nil"/>
            </w:tcBorders>
            <w:shd w:val="clear" w:color="auto" w:fill="auto"/>
            <w:noWrap/>
            <w:vAlign w:val="bottom"/>
            <w:hideMark/>
          </w:tcPr>
          <w:p w14:paraId="02CBDC89" w14:textId="12C785A2"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-1.445</w:t>
            </w:r>
          </w:p>
        </w:tc>
        <w:tc>
          <w:tcPr>
            <w:tcW w:w="1377" w:type="dxa"/>
            <w:tcBorders>
              <w:top w:val="nil"/>
              <w:left w:val="nil"/>
              <w:bottom w:val="nil"/>
              <w:right w:val="nil"/>
            </w:tcBorders>
            <w:shd w:val="clear" w:color="auto" w:fill="auto"/>
            <w:noWrap/>
            <w:vAlign w:val="bottom"/>
            <w:hideMark/>
          </w:tcPr>
          <w:p w14:paraId="61D8272B" w14:textId="3B6B67F7"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-5.297*</w:t>
            </w:r>
          </w:p>
        </w:tc>
      </w:tr>
      <w:tr w:rsidR="000819C5" w:rsidRPr="00F83CA6" w14:paraId="22D174DF" w14:textId="77777777" w:rsidTr="000819C5">
        <w:trPr>
          <w:trHeight w:val="310"/>
        </w:trPr>
        <w:tc>
          <w:tcPr>
            <w:tcW w:w="2340" w:type="dxa"/>
            <w:tcBorders>
              <w:top w:val="nil"/>
              <w:left w:val="nil"/>
              <w:bottom w:val="nil"/>
              <w:right w:val="nil"/>
            </w:tcBorders>
            <w:shd w:val="clear" w:color="auto" w:fill="auto"/>
            <w:noWrap/>
            <w:vAlign w:val="bottom"/>
            <w:hideMark/>
          </w:tcPr>
          <w:p w14:paraId="523F8D73" w14:textId="77777777" w:rsidR="000819C5" w:rsidRPr="00F83CA6" w:rsidRDefault="000819C5" w:rsidP="000819C5">
            <w:pPr>
              <w:rPr>
                <w:rFonts w:ascii="Times New Roman" w:eastAsia="Times New Roman" w:hAnsi="Times New Roman"/>
                <w:color w:val="000000"/>
                <w:sz w:val="22"/>
                <w:szCs w:val="22"/>
              </w:rPr>
            </w:pPr>
          </w:p>
        </w:tc>
        <w:tc>
          <w:tcPr>
            <w:tcW w:w="1041" w:type="dxa"/>
            <w:tcBorders>
              <w:top w:val="nil"/>
              <w:left w:val="nil"/>
              <w:bottom w:val="nil"/>
              <w:right w:val="nil"/>
            </w:tcBorders>
            <w:shd w:val="clear" w:color="auto" w:fill="auto"/>
            <w:noWrap/>
            <w:vAlign w:val="bottom"/>
            <w:hideMark/>
          </w:tcPr>
          <w:p w14:paraId="6B225FEC" w14:textId="6E9AD724"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(1.204)</w:t>
            </w:r>
          </w:p>
        </w:tc>
        <w:tc>
          <w:tcPr>
            <w:tcW w:w="872" w:type="dxa"/>
            <w:tcBorders>
              <w:top w:val="nil"/>
              <w:left w:val="nil"/>
              <w:bottom w:val="nil"/>
              <w:right w:val="nil"/>
            </w:tcBorders>
            <w:shd w:val="clear" w:color="auto" w:fill="auto"/>
            <w:noWrap/>
            <w:vAlign w:val="bottom"/>
            <w:hideMark/>
          </w:tcPr>
          <w:p w14:paraId="20C6D733" w14:textId="39DC00E4"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(0.069)</w:t>
            </w:r>
          </w:p>
        </w:tc>
        <w:tc>
          <w:tcPr>
            <w:tcW w:w="1041" w:type="dxa"/>
            <w:tcBorders>
              <w:top w:val="nil"/>
              <w:left w:val="nil"/>
              <w:bottom w:val="nil"/>
              <w:right w:val="nil"/>
            </w:tcBorders>
            <w:shd w:val="clear" w:color="auto" w:fill="auto"/>
            <w:noWrap/>
            <w:vAlign w:val="bottom"/>
            <w:hideMark/>
          </w:tcPr>
          <w:p w14:paraId="073A79C0" w14:textId="7965D63C"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(0.102)</w:t>
            </w:r>
          </w:p>
        </w:tc>
        <w:tc>
          <w:tcPr>
            <w:tcW w:w="1442" w:type="dxa"/>
            <w:tcBorders>
              <w:top w:val="nil"/>
              <w:left w:val="nil"/>
              <w:bottom w:val="nil"/>
              <w:right w:val="nil"/>
            </w:tcBorders>
            <w:shd w:val="clear" w:color="auto" w:fill="auto"/>
            <w:noWrap/>
            <w:vAlign w:val="bottom"/>
            <w:hideMark/>
          </w:tcPr>
          <w:p w14:paraId="695D7365" w14:textId="2C507307"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(1.080)</w:t>
            </w:r>
          </w:p>
        </w:tc>
        <w:tc>
          <w:tcPr>
            <w:tcW w:w="1377" w:type="dxa"/>
            <w:tcBorders>
              <w:top w:val="nil"/>
              <w:left w:val="nil"/>
              <w:bottom w:val="nil"/>
              <w:right w:val="nil"/>
            </w:tcBorders>
            <w:shd w:val="clear" w:color="auto" w:fill="auto"/>
            <w:noWrap/>
            <w:vAlign w:val="bottom"/>
            <w:hideMark/>
          </w:tcPr>
          <w:p w14:paraId="4120CFD2" w14:textId="77ABD054"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(3.145)</w:t>
            </w:r>
          </w:p>
        </w:tc>
      </w:tr>
      <w:tr w:rsidR="000819C5" w:rsidRPr="00F83CA6" w14:paraId="166BB3CD" w14:textId="77777777" w:rsidTr="000819C5">
        <w:trPr>
          <w:trHeight w:val="310"/>
        </w:trPr>
        <w:tc>
          <w:tcPr>
            <w:tcW w:w="2340" w:type="dxa"/>
            <w:tcBorders>
              <w:top w:val="nil"/>
              <w:left w:val="nil"/>
              <w:bottom w:val="nil"/>
              <w:right w:val="nil"/>
            </w:tcBorders>
            <w:shd w:val="clear" w:color="auto" w:fill="auto"/>
            <w:noWrap/>
            <w:vAlign w:val="bottom"/>
            <w:hideMark/>
          </w:tcPr>
          <w:p w14:paraId="587D50B9" w14:textId="77777777" w:rsidR="000819C5" w:rsidRPr="00F83CA6" w:rsidRDefault="000819C5" w:rsidP="000819C5">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Discovery, t-10</w:t>
            </w:r>
          </w:p>
        </w:tc>
        <w:tc>
          <w:tcPr>
            <w:tcW w:w="1041" w:type="dxa"/>
            <w:tcBorders>
              <w:top w:val="nil"/>
              <w:left w:val="nil"/>
              <w:bottom w:val="nil"/>
              <w:right w:val="nil"/>
            </w:tcBorders>
            <w:shd w:val="clear" w:color="auto" w:fill="auto"/>
            <w:noWrap/>
            <w:vAlign w:val="bottom"/>
            <w:hideMark/>
          </w:tcPr>
          <w:p w14:paraId="5A8EAE82" w14:textId="4EF0CCE8"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2.311**</w:t>
            </w:r>
          </w:p>
        </w:tc>
        <w:tc>
          <w:tcPr>
            <w:tcW w:w="872" w:type="dxa"/>
            <w:tcBorders>
              <w:top w:val="nil"/>
              <w:left w:val="nil"/>
              <w:bottom w:val="nil"/>
              <w:right w:val="nil"/>
            </w:tcBorders>
            <w:shd w:val="clear" w:color="auto" w:fill="auto"/>
            <w:noWrap/>
            <w:vAlign w:val="bottom"/>
            <w:hideMark/>
          </w:tcPr>
          <w:p w14:paraId="2EC9A13F" w14:textId="01E5AFCB"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-0.016</w:t>
            </w:r>
          </w:p>
        </w:tc>
        <w:tc>
          <w:tcPr>
            <w:tcW w:w="1041" w:type="dxa"/>
            <w:tcBorders>
              <w:top w:val="nil"/>
              <w:left w:val="nil"/>
              <w:bottom w:val="nil"/>
              <w:right w:val="nil"/>
            </w:tcBorders>
            <w:shd w:val="clear" w:color="auto" w:fill="auto"/>
            <w:noWrap/>
            <w:vAlign w:val="bottom"/>
            <w:hideMark/>
          </w:tcPr>
          <w:p w14:paraId="083BB692" w14:textId="606635AC"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-0.036</w:t>
            </w:r>
          </w:p>
        </w:tc>
        <w:tc>
          <w:tcPr>
            <w:tcW w:w="1442" w:type="dxa"/>
            <w:tcBorders>
              <w:top w:val="nil"/>
              <w:left w:val="nil"/>
              <w:bottom w:val="nil"/>
              <w:right w:val="nil"/>
            </w:tcBorders>
            <w:shd w:val="clear" w:color="auto" w:fill="auto"/>
            <w:noWrap/>
            <w:vAlign w:val="bottom"/>
            <w:hideMark/>
          </w:tcPr>
          <w:p w14:paraId="75D7B9DB" w14:textId="3D8D39D5"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-1.445</w:t>
            </w:r>
          </w:p>
        </w:tc>
        <w:tc>
          <w:tcPr>
            <w:tcW w:w="1377" w:type="dxa"/>
            <w:tcBorders>
              <w:top w:val="nil"/>
              <w:left w:val="nil"/>
              <w:bottom w:val="nil"/>
              <w:right w:val="nil"/>
            </w:tcBorders>
            <w:shd w:val="clear" w:color="auto" w:fill="auto"/>
            <w:noWrap/>
            <w:vAlign w:val="bottom"/>
            <w:hideMark/>
          </w:tcPr>
          <w:p w14:paraId="7001F6F3" w14:textId="3E9E9BBB"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-4.459*</w:t>
            </w:r>
          </w:p>
        </w:tc>
      </w:tr>
      <w:tr w:rsidR="000819C5" w:rsidRPr="00F83CA6" w14:paraId="7256C5BE" w14:textId="77777777" w:rsidTr="000819C5">
        <w:trPr>
          <w:trHeight w:val="310"/>
        </w:trPr>
        <w:tc>
          <w:tcPr>
            <w:tcW w:w="2340" w:type="dxa"/>
            <w:tcBorders>
              <w:top w:val="nil"/>
              <w:left w:val="nil"/>
              <w:bottom w:val="nil"/>
              <w:right w:val="nil"/>
            </w:tcBorders>
            <w:shd w:val="clear" w:color="auto" w:fill="auto"/>
            <w:noWrap/>
            <w:vAlign w:val="bottom"/>
            <w:hideMark/>
          </w:tcPr>
          <w:p w14:paraId="3CDD8C20" w14:textId="77777777" w:rsidR="000819C5" w:rsidRPr="00F83CA6" w:rsidRDefault="000819C5" w:rsidP="000819C5">
            <w:pPr>
              <w:rPr>
                <w:rFonts w:ascii="Times New Roman" w:eastAsia="Times New Roman" w:hAnsi="Times New Roman"/>
                <w:color w:val="000000"/>
                <w:sz w:val="22"/>
                <w:szCs w:val="22"/>
              </w:rPr>
            </w:pPr>
          </w:p>
        </w:tc>
        <w:tc>
          <w:tcPr>
            <w:tcW w:w="1041" w:type="dxa"/>
            <w:tcBorders>
              <w:top w:val="nil"/>
              <w:left w:val="nil"/>
              <w:right w:val="nil"/>
            </w:tcBorders>
            <w:shd w:val="clear" w:color="auto" w:fill="auto"/>
            <w:noWrap/>
            <w:vAlign w:val="bottom"/>
            <w:hideMark/>
          </w:tcPr>
          <w:p w14:paraId="1A557A80" w14:textId="7F0E7B75"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(1.155)</w:t>
            </w:r>
          </w:p>
        </w:tc>
        <w:tc>
          <w:tcPr>
            <w:tcW w:w="872" w:type="dxa"/>
            <w:tcBorders>
              <w:top w:val="nil"/>
              <w:left w:val="nil"/>
              <w:right w:val="nil"/>
            </w:tcBorders>
            <w:shd w:val="clear" w:color="auto" w:fill="auto"/>
            <w:noWrap/>
            <w:vAlign w:val="bottom"/>
            <w:hideMark/>
          </w:tcPr>
          <w:p w14:paraId="5C492FEE" w14:textId="362CA609"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(0.079)</w:t>
            </w:r>
          </w:p>
        </w:tc>
        <w:tc>
          <w:tcPr>
            <w:tcW w:w="1041" w:type="dxa"/>
            <w:tcBorders>
              <w:top w:val="nil"/>
              <w:left w:val="nil"/>
              <w:right w:val="nil"/>
            </w:tcBorders>
            <w:shd w:val="clear" w:color="auto" w:fill="auto"/>
            <w:noWrap/>
            <w:vAlign w:val="bottom"/>
            <w:hideMark/>
          </w:tcPr>
          <w:p w14:paraId="7EC09679" w14:textId="679D7827"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(0.119)</w:t>
            </w:r>
          </w:p>
        </w:tc>
        <w:tc>
          <w:tcPr>
            <w:tcW w:w="1442" w:type="dxa"/>
            <w:tcBorders>
              <w:top w:val="nil"/>
              <w:left w:val="nil"/>
              <w:right w:val="nil"/>
            </w:tcBorders>
            <w:shd w:val="clear" w:color="auto" w:fill="auto"/>
            <w:noWrap/>
            <w:vAlign w:val="bottom"/>
            <w:hideMark/>
          </w:tcPr>
          <w:p w14:paraId="3D599811" w14:textId="70D801D3"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(1.151)</w:t>
            </w:r>
          </w:p>
        </w:tc>
        <w:tc>
          <w:tcPr>
            <w:tcW w:w="1377" w:type="dxa"/>
            <w:tcBorders>
              <w:top w:val="nil"/>
              <w:left w:val="nil"/>
              <w:right w:val="nil"/>
            </w:tcBorders>
            <w:shd w:val="clear" w:color="auto" w:fill="auto"/>
            <w:noWrap/>
            <w:vAlign w:val="bottom"/>
            <w:hideMark/>
          </w:tcPr>
          <w:p w14:paraId="312BA49C" w14:textId="6A0D5F3C"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(2.356)</w:t>
            </w:r>
          </w:p>
        </w:tc>
      </w:tr>
      <w:tr w:rsidR="000819C5" w:rsidRPr="00F83CA6" w14:paraId="3B85C60E" w14:textId="77777777" w:rsidTr="000819C5">
        <w:trPr>
          <w:trHeight w:val="320"/>
        </w:trPr>
        <w:tc>
          <w:tcPr>
            <w:tcW w:w="2340" w:type="dxa"/>
            <w:tcBorders>
              <w:top w:val="nil"/>
              <w:left w:val="nil"/>
              <w:bottom w:val="double" w:sz="6" w:space="0" w:color="auto"/>
              <w:right w:val="nil"/>
            </w:tcBorders>
            <w:shd w:val="clear" w:color="auto" w:fill="auto"/>
            <w:noWrap/>
            <w:vAlign w:val="bottom"/>
            <w:hideMark/>
          </w:tcPr>
          <w:p w14:paraId="05ECF866" w14:textId="77777777" w:rsidR="000819C5" w:rsidRPr="00F83CA6" w:rsidRDefault="000819C5" w:rsidP="000819C5">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Obs.</w:t>
            </w:r>
          </w:p>
        </w:tc>
        <w:tc>
          <w:tcPr>
            <w:tcW w:w="1041" w:type="dxa"/>
            <w:tcBorders>
              <w:top w:val="nil"/>
              <w:left w:val="nil"/>
              <w:bottom w:val="double" w:sz="4" w:space="0" w:color="auto"/>
              <w:right w:val="nil"/>
            </w:tcBorders>
            <w:shd w:val="clear" w:color="auto" w:fill="auto"/>
            <w:noWrap/>
            <w:vAlign w:val="bottom"/>
            <w:hideMark/>
          </w:tcPr>
          <w:p w14:paraId="6F020398" w14:textId="5AA22D89"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6,386</w:t>
            </w:r>
          </w:p>
        </w:tc>
        <w:tc>
          <w:tcPr>
            <w:tcW w:w="872" w:type="dxa"/>
            <w:tcBorders>
              <w:top w:val="nil"/>
              <w:left w:val="nil"/>
              <w:bottom w:val="double" w:sz="4" w:space="0" w:color="auto"/>
              <w:right w:val="nil"/>
            </w:tcBorders>
            <w:shd w:val="clear" w:color="auto" w:fill="auto"/>
            <w:noWrap/>
            <w:vAlign w:val="bottom"/>
            <w:hideMark/>
          </w:tcPr>
          <w:p w14:paraId="3B50D44E" w14:textId="657A5ED6"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6,774</w:t>
            </w:r>
          </w:p>
        </w:tc>
        <w:tc>
          <w:tcPr>
            <w:tcW w:w="1041" w:type="dxa"/>
            <w:tcBorders>
              <w:top w:val="nil"/>
              <w:left w:val="nil"/>
              <w:bottom w:val="double" w:sz="4" w:space="0" w:color="auto"/>
              <w:right w:val="nil"/>
            </w:tcBorders>
            <w:shd w:val="clear" w:color="auto" w:fill="auto"/>
            <w:noWrap/>
            <w:vAlign w:val="bottom"/>
            <w:hideMark/>
          </w:tcPr>
          <w:p w14:paraId="26ED985E" w14:textId="3A7CE0DC" w:rsidR="000819C5" w:rsidRPr="000819C5" w:rsidRDefault="000819C5" w:rsidP="000819C5">
            <w:pPr>
              <w:rPr>
                <w:rFonts w:ascii="Times New Roman" w:eastAsia="Times New Roman" w:hAnsi="Times New Roman"/>
                <w:color w:val="000000"/>
                <w:sz w:val="22"/>
                <w:szCs w:val="22"/>
              </w:rPr>
            </w:pPr>
            <w:r w:rsidRPr="000819C5">
              <w:rPr>
                <w:rFonts w:ascii="Times New Roman" w:eastAsia="Times New Roman" w:hAnsi="Times New Roman"/>
                <w:color w:val="000000"/>
                <w:sz w:val="22"/>
                <w:szCs w:val="22"/>
              </w:rPr>
              <w:t>4,466</w:t>
            </w:r>
          </w:p>
        </w:tc>
        <w:tc>
          <w:tcPr>
            <w:tcW w:w="1442" w:type="dxa"/>
            <w:tcBorders>
              <w:top w:val="nil"/>
              <w:left w:val="nil"/>
              <w:bottom w:val="double" w:sz="4" w:space="0" w:color="auto"/>
              <w:right w:val="nil"/>
            </w:tcBorders>
            <w:shd w:val="clear" w:color="auto" w:fill="auto"/>
            <w:noWrap/>
            <w:vAlign w:val="bottom"/>
            <w:hideMark/>
          </w:tcPr>
          <w:p w14:paraId="03FB146F" w14:textId="40CB3E69"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6,774</w:t>
            </w:r>
          </w:p>
        </w:tc>
        <w:tc>
          <w:tcPr>
            <w:tcW w:w="1377" w:type="dxa"/>
            <w:tcBorders>
              <w:top w:val="nil"/>
              <w:left w:val="nil"/>
              <w:bottom w:val="double" w:sz="4" w:space="0" w:color="auto"/>
              <w:right w:val="nil"/>
            </w:tcBorders>
            <w:shd w:val="clear" w:color="auto" w:fill="auto"/>
            <w:noWrap/>
            <w:vAlign w:val="bottom"/>
            <w:hideMark/>
          </w:tcPr>
          <w:p w14:paraId="524BA856" w14:textId="5E7D01B4" w:rsidR="000819C5" w:rsidRPr="000819C5" w:rsidRDefault="000819C5" w:rsidP="000819C5">
            <w:pPr>
              <w:rPr>
                <w:rFonts w:ascii="Times New Roman" w:eastAsia="Times New Roman" w:hAnsi="Times New Roman"/>
                <w:color w:val="000000"/>
                <w:sz w:val="22"/>
                <w:szCs w:val="22"/>
              </w:rPr>
            </w:pPr>
            <w:r w:rsidRPr="000819C5">
              <w:rPr>
                <w:rFonts w:ascii="Times New Roman" w:hAnsi="Times New Roman"/>
                <w:sz w:val="22"/>
                <w:szCs w:val="22"/>
              </w:rPr>
              <w:t>3,099</w:t>
            </w:r>
          </w:p>
        </w:tc>
      </w:tr>
    </w:tbl>
    <w:p w14:paraId="05950393" w14:textId="77777777" w:rsidR="00AD7A99" w:rsidRDefault="00AD7A99" w:rsidP="00AD7A99">
      <w:pPr>
        <w:rPr>
          <w:rFonts w:ascii="Times New Roman" w:hAnsi="Times New Roman"/>
          <w:sz w:val="22"/>
          <w:szCs w:val="22"/>
        </w:rPr>
      </w:pPr>
      <w:r w:rsidRPr="00A816A6">
        <w:rPr>
          <w:rFonts w:ascii="Times New Roman" w:hAnsi="Times New Roman"/>
        </w:rPr>
        <w:t xml:space="preserve">The sample includes only countries that did not make any giant discoveries between 1935 and 1950. The independent variables </w:t>
      </w:r>
      <w:r>
        <w:rPr>
          <w:rFonts w:ascii="Times New Roman" w:hAnsi="Times New Roman"/>
        </w:rPr>
        <w:t xml:space="preserve">are </w:t>
      </w:r>
      <w:r w:rsidRPr="00A816A6">
        <w:rPr>
          <w:rFonts w:ascii="Times New Roman" w:hAnsi="Times New Roman"/>
        </w:rPr>
        <w:t xml:space="preserve">the number of discoveries in a country-year. All regressions control for </w:t>
      </w:r>
      <w:r>
        <w:rPr>
          <w:rFonts w:ascii="Times New Roman" w:hAnsi="Times New Roman"/>
        </w:rPr>
        <w:t xml:space="preserve">lag </w:t>
      </w:r>
      <w:r w:rsidRPr="00A816A6">
        <w:rPr>
          <w:rFonts w:ascii="Times New Roman" w:hAnsi="Times New Roman"/>
        </w:rPr>
        <w:t xml:space="preserve">population, </w:t>
      </w:r>
      <w:r>
        <w:rPr>
          <w:rFonts w:ascii="Times New Roman" w:hAnsi="Times New Roman"/>
        </w:rPr>
        <w:t xml:space="preserve">lag </w:t>
      </w:r>
      <w:r w:rsidRPr="00A816A6">
        <w:rPr>
          <w:rFonts w:ascii="Times New Roman" w:hAnsi="Times New Roman"/>
        </w:rPr>
        <w:t xml:space="preserve">GDP per capita, lag economic growth, lag democracy, war, </w:t>
      </w:r>
      <w:r>
        <w:rPr>
          <w:rFonts w:ascii="Times New Roman" w:hAnsi="Times New Roman"/>
        </w:rPr>
        <w:t xml:space="preserve">and </w:t>
      </w:r>
      <w:r w:rsidRPr="00A816A6">
        <w:rPr>
          <w:rFonts w:ascii="Times New Roman" w:hAnsi="Times New Roman"/>
        </w:rPr>
        <w:t>country and year fixed effects.</w:t>
      </w:r>
    </w:p>
    <w:p w14:paraId="36196426" w14:textId="3DA3B752" w:rsidR="00F83CA6" w:rsidRDefault="00F83CA6">
      <w:pPr>
        <w:rPr>
          <w:rFonts w:ascii="Times New Roman" w:hAnsi="Times New Roman"/>
          <w:sz w:val="22"/>
          <w:szCs w:val="22"/>
        </w:rPr>
      </w:pPr>
    </w:p>
    <w:p w14:paraId="4CBC944A" w14:textId="22CD03F2" w:rsidR="003B353A" w:rsidRDefault="00301CBE">
      <w:pPr>
        <w:rPr>
          <w:rFonts w:ascii="Times New Roman" w:hAnsi="Times New Roman"/>
          <w:sz w:val="22"/>
          <w:szCs w:val="22"/>
        </w:rPr>
      </w:pPr>
      <w:r>
        <w:rPr>
          <w:rFonts w:ascii="Times New Roman" w:hAnsi="Times New Roman"/>
          <w:sz w:val="22"/>
          <w:szCs w:val="22"/>
        </w:rPr>
        <w:t>Reference</w:t>
      </w:r>
    </w:p>
    <w:p w14:paraId="5C6CD2CD" w14:textId="16BAF08B" w:rsidR="00E548A0" w:rsidRPr="002015D4" w:rsidRDefault="00E548A0" w:rsidP="00E548A0">
      <w:pPr>
        <w:rPr>
          <w:rFonts w:ascii="Times New Roman" w:hAnsi="Times New Roman"/>
          <w:color w:val="201F1E"/>
        </w:rPr>
      </w:pPr>
      <w:r w:rsidRPr="002015D4">
        <w:rPr>
          <w:rFonts w:ascii="Times New Roman" w:hAnsi="Times New Roman"/>
        </w:rPr>
        <w:t>Driscoll, J</w:t>
      </w:r>
      <w:r>
        <w:rPr>
          <w:rFonts w:ascii="Times New Roman" w:hAnsi="Times New Roman"/>
        </w:rPr>
        <w:t>ohn</w:t>
      </w:r>
      <w:r w:rsidRPr="002015D4">
        <w:rPr>
          <w:rFonts w:ascii="Times New Roman" w:hAnsi="Times New Roman"/>
        </w:rPr>
        <w:t xml:space="preserve"> C., and </w:t>
      </w:r>
      <w:proofErr w:type="spellStart"/>
      <w:r w:rsidRPr="002015D4">
        <w:rPr>
          <w:rFonts w:ascii="Times New Roman" w:hAnsi="Times New Roman"/>
        </w:rPr>
        <w:t>A</w:t>
      </w:r>
      <w:r>
        <w:rPr>
          <w:rFonts w:ascii="Times New Roman" w:hAnsi="Times New Roman"/>
        </w:rPr>
        <w:t>art</w:t>
      </w:r>
      <w:proofErr w:type="spellEnd"/>
      <w:r w:rsidRPr="002015D4">
        <w:rPr>
          <w:rFonts w:ascii="Times New Roman" w:hAnsi="Times New Roman"/>
        </w:rPr>
        <w:t xml:space="preserve"> C. </w:t>
      </w:r>
      <w:proofErr w:type="spellStart"/>
      <w:r w:rsidRPr="002015D4">
        <w:rPr>
          <w:rFonts w:ascii="Times New Roman" w:hAnsi="Times New Roman"/>
        </w:rPr>
        <w:t>Kraay</w:t>
      </w:r>
      <w:proofErr w:type="spellEnd"/>
      <w:r w:rsidRPr="002015D4">
        <w:rPr>
          <w:rFonts w:ascii="Times New Roman" w:hAnsi="Times New Roman"/>
        </w:rPr>
        <w:t xml:space="preserve"> </w:t>
      </w:r>
      <w:r>
        <w:rPr>
          <w:rFonts w:ascii="Times New Roman" w:hAnsi="Times New Roman"/>
        </w:rPr>
        <w:t>(</w:t>
      </w:r>
      <w:r w:rsidRPr="002015D4">
        <w:rPr>
          <w:rFonts w:ascii="Times New Roman" w:hAnsi="Times New Roman"/>
        </w:rPr>
        <w:t>1998</w:t>
      </w:r>
      <w:r>
        <w:rPr>
          <w:rFonts w:ascii="Times New Roman" w:hAnsi="Times New Roman"/>
        </w:rPr>
        <w:t>)</w:t>
      </w:r>
      <w:r w:rsidRPr="002015D4">
        <w:rPr>
          <w:rFonts w:ascii="Times New Roman" w:hAnsi="Times New Roman"/>
        </w:rPr>
        <w:t xml:space="preserve"> Consistent Covariance Matrix Estimation with Spatially Dependent Panel Data. </w:t>
      </w:r>
      <w:r w:rsidRPr="00C61998">
        <w:rPr>
          <w:rFonts w:ascii="Times New Roman" w:hAnsi="Times New Roman"/>
          <w:i/>
          <w:iCs/>
        </w:rPr>
        <w:t>Review of Economics and Statistics</w:t>
      </w:r>
      <w:r w:rsidRPr="002015D4">
        <w:rPr>
          <w:rFonts w:ascii="Times New Roman" w:hAnsi="Times New Roman"/>
        </w:rPr>
        <w:t xml:space="preserve"> 80: 549–560</w:t>
      </w:r>
      <w:r w:rsidR="00ED6EA3">
        <w:rPr>
          <w:rFonts w:ascii="Times New Roman" w:hAnsi="Times New Roman"/>
        </w:rPr>
        <w:t>.</w:t>
      </w:r>
    </w:p>
    <w:p w14:paraId="0BFB194F" w14:textId="72446A1B" w:rsidR="00F83CA6" w:rsidRDefault="00F83CA6">
      <w:pPr>
        <w:rPr>
          <w:rFonts w:ascii="Times New Roman" w:hAnsi="Times New Roman"/>
          <w:sz w:val="22"/>
          <w:szCs w:val="22"/>
        </w:rPr>
      </w:pPr>
      <w:r>
        <w:rPr>
          <w:rFonts w:ascii="Times New Roman" w:hAnsi="Times New Roman"/>
          <w:sz w:val="22"/>
          <w:szCs w:val="22"/>
        </w:rPr>
        <w:br w:type="page"/>
      </w:r>
    </w:p>
    <w:tbl>
      <w:tblPr>
        <w:tblW w:w="8010" w:type="dxa"/>
        <w:tblLook w:val="04A0" w:firstRow="1" w:lastRow="0" w:firstColumn="1" w:lastColumn="0" w:noHBand="0" w:noVBand="1"/>
      </w:tblPr>
      <w:tblGrid>
        <w:gridCol w:w="1710"/>
        <w:gridCol w:w="1041"/>
        <w:gridCol w:w="858"/>
        <w:gridCol w:w="1341"/>
        <w:gridCol w:w="1350"/>
        <w:gridCol w:w="1710"/>
      </w:tblGrid>
      <w:tr w:rsidR="00F83CA6" w:rsidRPr="00F83CA6" w14:paraId="4EF9B0B8" w14:textId="77777777" w:rsidTr="009C7CC4">
        <w:trPr>
          <w:trHeight w:val="320"/>
        </w:trPr>
        <w:tc>
          <w:tcPr>
            <w:tcW w:w="8010" w:type="dxa"/>
            <w:gridSpan w:val="6"/>
            <w:tcBorders>
              <w:top w:val="nil"/>
              <w:left w:val="nil"/>
              <w:bottom w:val="double" w:sz="6" w:space="0" w:color="auto"/>
              <w:right w:val="nil"/>
            </w:tcBorders>
            <w:shd w:val="clear" w:color="auto" w:fill="auto"/>
            <w:vAlign w:val="bottom"/>
            <w:hideMark/>
          </w:tcPr>
          <w:p w14:paraId="3C276926" w14:textId="1B001015" w:rsidR="00F83CA6" w:rsidRPr="00F83CA6" w:rsidRDefault="00F83CA6" w:rsidP="00F83CA6">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lastRenderedPageBreak/>
              <w:t>Table A1</w:t>
            </w:r>
            <w:r w:rsidR="001E3010">
              <w:rPr>
                <w:rFonts w:ascii="Times New Roman" w:eastAsia="Times New Roman" w:hAnsi="Times New Roman"/>
                <w:color w:val="000000"/>
                <w:sz w:val="22"/>
                <w:szCs w:val="22"/>
              </w:rPr>
              <w:t>2</w:t>
            </w:r>
            <w:r w:rsidRPr="00F83CA6">
              <w:rPr>
                <w:rFonts w:ascii="Times New Roman" w:eastAsia="Times New Roman" w:hAnsi="Times New Roman"/>
                <w:color w:val="000000"/>
                <w:sz w:val="22"/>
                <w:szCs w:val="22"/>
              </w:rPr>
              <w:t>. The Impact of oil discoveri</w:t>
            </w:r>
            <w:r w:rsidRPr="00D87AB0">
              <w:rPr>
                <w:rFonts w:ascii="Times New Roman" w:eastAsia="Times New Roman" w:hAnsi="Times New Roman"/>
                <w:color w:val="000000"/>
                <w:sz w:val="22"/>
                <w:szCs w:val="22"/>
                <w:highlight w:val="green"/>
              </w:rPr>
              <w:t>es</w:t>
            </w:r>
            <w:r w:rsidRPr="00F83CA6">
              <w:rPr>
                <w:rFonts w:ascii="Times New Roman" w:eastAsia="Times New Roman" w:hAnsi="Times New Roman"/>
                <w:color w:val="000000"/>
                <w:sz w:val="22"/>
                <w:szCs w:val="22"/>
              </w:rPr>
              <w:t>; no controls</w:t>
            </w:r>
          </w:p>
        </w:tc>
      </w:tr>
      <w:tr w:rsidR="00F83CA6" w:rsidRPr="00F83CA6" w14:paraId="7E891896" w14:textId="77777777" w:rsidTr="009C7CC4">
        <w:trPr>
          <w:trHeight w:val="891"/>
        </w:trPr>
        <w:tc>
          <w:tcPr>
            <w:tcW w:w="1710" w:type="dxa"/>
            <w:tcBorders>
              <w:top w:val="nil"/>
              <w:left w:val="nil"/>
              <w:bottom w:val="nil"/>
              <w:right w:val="nil"/>
            </w:tcBorders>
            <w:shd w:val="clear" w:color="auto" w:fill="auto"/>
            <w:noWrap/>
            <w:vAlign w:val="bottom"/>
            <w:hideMark/>
          </w:tcPr>
          <w:p w14:paraId="5BFD5B7C" w14:textId="77777777" w:rsidR="00F83CA6" w:rsidRPr="00F83CA6" w:rsidRDefault="00F83CA6" w:rsidP="00F83CA6">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 </w:t>
            </w:r>
          </w:p>
        </w:tc>
        <w:tc>
          <w:tcPr>
            <w:tcW w:w="1041" w:type="dxa"/>
            <w:tcBorders>
              <w:top w:val="nil"/>
              <w:left w:val="nil"/>
              <w:bottom w:val="nil"/>
              <w:right w:val="nil"/>
            </w:tcBorders>
            <w:shd w:val="clear" w:color="auto" w:fill="auto"/>
            <w:noWrap/>
            <w:vAlign w:val="bottom"/>
            <w:hideMark/>
          </w:tcPr>
          <w:p w14:paraId="21AB7951" w14:textId="77777777" w:rsidR="00F83CA6" w:rsidRPr="00F83CA6" w:rsidRDefault="00F83CA6" w:rsidP="00F83CA6">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Teen Births</w:t>
            </w:r>
          </w:p>
        </w:tc>
        <w:tc>
          <w:tcPr>
            <w:tcW w:w="2199" w:type="dxa"/>
            <w:gridSpan w:val="2"/>
            <w:tcBorders>
              <w:top w:val="double" w:sz="6" w:space="0" w:color="auto"/>
              <w:left w:val="nil"/>
              <w:bottom w:val="single" w:sz="4" w:space="0" w:color="auto"/>
              <w:right w:val="nil"/>
            </w:tcBorders>
            <w:shd w:val="clear" w:color="auto" w:fill="auto"/>
            <w:vAlign w:val="bottom"/>
            <w:hideMark/>
          </w:tcPr>
          <w:p w14:paraId="4A59E706" w14:textId="77777777" w:rsidR="00F83CA6" w:rsidRPr="00F83CA6" w:rsidRDefault="00F83CA6" w:rsidP="00F83CA6">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Male/Female age 2</w:t>
            </w:r>
          </w:p>
        </w:tc>
        <w:tc>
          <w:tcPr>
            <w:tcW w:w="1350" w:type="dxa"/>
            <w:tcBorders>
              <w:top w:val="nil"/>
              <w:left w:val="nil"/>
              <w:bottom w:val="nil"/>
              <w:right w:val="nil"/>
            </w:tcBorders>
            <w:shd w:val="clear" w:color="auto" w:fill="auto"/>
            <w:noWrap/>
            <w:vAlign w:val="bottom"/>
            <w:hideMark/>
          </w:tcPr>
          <w:p w14:paraId="7600BFC5" w14:textId="77777777" w:rsidR="00F83CA6" w:rsidRPr="00F83CA6" w:rsidRDefault="00F83CA6" w:rsidP="00F83CA6">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Infant Mortality</w:t>
            </w:r>
          </w:p>
        </w:tc>
        <w:tc>
          <w:tcPr>
            <w:tcW w:w="1710" w:type="dxa"/>
            <w:tcBorders>
              <w:top w:val="nil"/>
              <w:left w:val="nil"/>
              <w:bottom w:val="nil"/>
              <w:right w:val="nil"/>
            </w:tcBorders>
            <w:shd w:val="clear" w:color="auto" w:fill="auto"/>
            <w:vAlign w:val="bottom"/>
            <w:hideMark/>
          </w:tcPr>
          <w:p w14:paraId="15C9ECAB" w14:textId="77777777" w:rsidR="00F83CA6" w:rsidRPr="00F83CA6" w:rsidRDefault="00F83CA6" w:rsidP="00F83CA6">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Female/Male Tertiary School Enrollment</w:t>
            </w:r>
          </w:p>
        </w:tc>
      </w:tr>
      <w:tr w:rsidR="00F83CA6" w:rsidRPr="00F83CA6" w14:paraId="77D1EBB1" w14:textId="77777777" w:rsidTr="009C7CC4">
        <w:trPr>
          <w:trHeight w:val="310"/>
        </w:trPr>
        <w:tc>
          <w:tcPr>
            <w:tcW w:w="1710" w:type="dxa"/>
            <w:tcBorders>
              <w:top w:val="nil"/>
              <w:left w:val="nil"/>
              <w:bottom w:val="nil"/>
              <w:right w:val="nil"/>
            </w:tcBorders>
            <w:shd w:val="clear" w:color="auto" w:fill="auto"/>
            <w:noWrap/>
            <w:vAlign w:val="bottom"/>
            <w:hideMark/>
          </w:tcPr>
          <w:p w14:paraId="6C8122BB" w14:textId="77777777" w:rsidR="00F83CA6" w:rsidRPr="00F83CA6" w:rsidRDefault="00F83CA6" w:rsidP="00F83CA6">
            <w:pPr>
              <w:rPr>
                <w:rFonts w:ascii="Times New Roman" w:eastAsia="Times New Roman" w:hAnsi="Times New Roman"/>
                <w:color w:val="000000"/>
                <w:sz w:val="22"/>
                <w:szCs w:val="22"/>
              </w:rPr>
            </w:pPr>
            <w:proofErr w:type="spellStart"/>
            <w:r w:rsidRPr="00F83CA6">
              <w:rPr>
                <w:rFonts w:ascii="Times New Roman" w:eastAsia="Times New Roman" w:hAnsi="Times New Roman"/>
                <w:color w:val="000000"/>
                <w:sz w:val="22"/>
                <w:szCs w:val="22"/>
              </w:rPr>
              <w:t>indep</w:t>
            </w:r>
            <w:proofErr w:type="spellEnd"/>
            <w:r w:rsidRPr="00F83CA6">
              <w:rPr>
                <w:rFonts w:ascii="Times New Roman" w:eastAsia="Times New Roman" w:hAnsi="Times New Roman"/>
                <w:color w:val="000000"/>
                <w:sz w:val="22"/>
                <w:szCs w:val="22"/>
              </w:rPr>
              <w:t xml:space="preserve"> var\sample</w:t>
            </w:r>
          </w:p>
        </w:tc>
        <w:tc>
          <w:tcPr>
            <w:tcW w:w="1041" w:type="dxa"/>
            <w:tcBorders>
              <w:top w:val="nil"/>
              <w:left w:val="nil"/>
              <w:bottom w:val="nil"/>
              <w:right w:val="nil"/>
            </w:tcBorders>
            <w:shd w:val="clear" w:color="auto" w:fill="auto"/>
            <w:vAlign w:val="bottom"/>
            <w:hideMark/>
          </w:tcPr>
          <w:p w14:paraId="311E6409" w14:textId="77777777" w:rsidR="00F83CA6" w:rsidRPr="00F83CA6" w:rsidRDefault="00F83CA6" w:rsidP="00F83CA6">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all</w:t>
            </w:r>
          </w:p>
        </w:tc>
        <w:tc>
          <w:tcPr>
            <w:tcW w:w="858" w:type="dxa"/>
            <w:tcBorders>
              <w:top w:val="nil"/>
              <w:left w:val="nil"/>
              <w:bottom w:val="nil"/>
              <w:right w:val="nil"/>
            </w:tcBorders>
            <w:shd w:val="clear" w:color="auto" w:fill="auto"/>
            <w:vAlign w:val="bottom"/>
            <w:hideMark/>
          </w:tcPr>
          <w:p w14:paraId="75F069BC" w14:textId="77777777" w:rsidR="00F83CA6" w:rsidRPr="00F83CA6" w:rsidRDefault="00F83CA6" w:rsidP="00F83CA6">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all</w:t>
            </w:r>
          </w:p>
        </w:tc>
        <w:tc>
          <w:tcPr>
            <w:tcW w:w="1341" w:type="dxa"/>
            <w:tcBorders>
              <w:top w:val="nil"/>
              <w:left w:val="nil"/>
              <w:bottom w:val="nil"/>
              <w:right w:val="nil"/>
            </w:tcBorders>
            <w:shd w:val="clear" w:color="auto" w:fill="auto"/>
            <w:vAlign w:val="bottom"/>
            <w:hideMark/>
          </w:tcPr>
          <w:p w14:paraId="2315418B" w14:textId="77777777" w:rsidR="00F83CA6" w:rsidRPr="00F83CA6" w:rsidRDefault="00F83CA6" w:rsidP="00F83CA6">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no Africa</w:t>
            </w:r>
          </w:p>
        </w:tc>
        <w:tc>
          <w:tcPr>
            <w:tcW w:w="1350" w:type="dxa"/>
            <w:tcBorders>
              <w:top w:val="nil"/>
              <w:left w:val="nil"/>
              <w:bottom w:val="nil"/>
              <w:right w:val="nil"/>
            </w:tcBorders>
            <w:shd w:val="clear" w:color="auto" w:fill="auto"/>
            <w:vAlign w:val="bottom"/>
            <w:hideMark/>
          </w:tcPr>
          <w:p w14:paraId="018028DF" w14:textId="77777777" w:rsidR="00F83CA6" w:rsidRPr="00F83CA6" w:rsidRDefault="00F83CA6" w:rsidP="00F83CA6">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all</w:t>
            </w:r>
          </w:p>
        </w:tc>
        <w:tc>
          <w:tcPr>
            <w:tcW w:w="1710" w:type="dxa"/>
            <w:tcBorders>
              <w:top w:val="nil"/>
              <w:left w:val="nil"/>
              <w:bottom w:val="nil"/>
              <w:right w:val="nil"/>
            </w:tcBorders>
            <w:shd w:val="clear" w:color="auto" w:fill="auto"/>
            <w:vAlign w:val="bottom"/>
            <w:hideMark/>
          </w:tcPr>
          <w:p w14:paraId="2CACAF68" w14:textId="77777777" w:rsidR="00F83CA6" w:rsidRPr="00F83CA6" w:rsidRDefault="00F83CA6" w:rsidP="00F83CA6">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all</w:t>
            </w:r>
          </w:p>
        </w:tc>
      </w:tr>
      <w:tr w:rsidR="00D812E3" w:rsidRPr="00F83CA6" w14:paraId="7BE13324" w14:textId="77777777" w:rsidTr="009C7CC4">
        <w:trPr>
          <w:trHeight w:val="310"/>
        </w:trPr>
        <w:tc>
          <w:tcPr>
            <w:tcW w:w="1710" w:type="dxa"/>
            <w:tcBorders>
              <w:top w:val="nil"/>
              <w:left w:val="nil"/>
              <w:bottom w:val="nil"/>
              <w:right w:val="nil"/>
            </w:tcBorders>
            <w:shd w:val="clear" w:color="auto" w:fill="auto"/>
            <w:noWrap/>
            <w:vAlign w:val="bottom"/>
            <w:hideMark/>
          </w:tcPr>
          <w:p w14:paraId="4B4BD282" w14:textId="77777777" w:rsidR="00D812E3" w:rsidRPr="00F83CA6" w:rsidRDefault="00D812E3" w:rsidP="00D812E3">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 xml:space="preserve">Discovery, t </w:t>
            </w:r>
          </w:p>
        </w:tc>
        <w:tc>
          <w:tcPr>
            <w:tcW w:w="1041" w:type="dxa"/>
            <w:tcBorders>
              <w:top w:val="nil"/>
              <w:left w:val="nil"/>
              <w:bottom w:val="nil"/>
              <w:right w:val="nil"/>
            </w:tcBorders>
            <w:shd w:val="clear" w:color="auto" w:fill="auto"/>
            <w:noWrap/>
            <w:vAlign w:val="bottom"/>
            <w:hideMark/>
          </w:tcPr>
          <w:p w14:paraId="36D7A85C" w14:textId="39C6FFDE"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1.625</w:t>
            </w:r>
          </w:p>
        </w:tc>
        <w:tc>
          <w:tcPr>
            <w:tcW w:w="858" w:type="dxa"/>
            <w:tcBorders>
              <w:top w:val="nil"/>
              <w:left w:val="nil"/>
              <w:bottom w:val="nil"/>
              <w:right w:val="nil"/>
            </w:tcBorders>
            <w:shd w:val="clear" w:color="auto" w:fill="auto"/>
            <w:noWrap/>
            <w:vAlign w:val="bottom"/>
            <w:hideMark/>
          </w:tcPr>
          <w:p w14:paraId="0A6290D1" w14:textId="5D25FAF3"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0.055</w:t>
            </w:r>
          </w:p>
        </w:tc>
        <w:tc>
          <w:tcPr>
            <w:tcW w:w="1341" w:type="dxa"/>
            <w:tcBorders>
              <w:top w:val="nil"/>
              <w:left w:val="nil"/>
              <w:bottom w:val="nil"/>
              <w:right w:val="nil"/>
            </w:tcBorders>
            <w:shd w:val="clear" w:color="auto" w:fill="auto"/>
            <w:noWrap/>
            <w:vAlign w:val="bottom"/>
            <w:hideMark/>
          </w:tcPr>
          <w:p w14:paraId="025A48AB" w14:textId="77777777" w:rsidR="00D812E3" w:rsidRPr="00D812E3" w:rsidRDefault="00D812E3" w:rsidP="00D812E3">
            <w:pPr>
              <w:rPr>
                <w:rFonts w:ascii="Times New Roman" w:eastAsia="Times New Roman" w:hAnsi="Times New Roman"/>
                <w:color w:val="000000"/>
                <w:sz w:val="22"/>
                <w:szCs w:val="22"/>
              </w:rPr>
            </w:pPr>
            <w:r w:rsidRPr="00D812E3">
              <w:rPr>
                <w:rFonts w:ascii="Times New Roman" w:eastAsia="Times New Roman" w:hAnsi="Times New Roman"/>
                <w:color w:val="000000"/>
                <w:sz w:val="22"/>
                <w:szCs w:val="22"/>
              </w:rPr>
              <w:t>0.198***</w:t>
            </w:r>
          </w:p>
        </w:tc>
        <w:tc>
          <w:tcPr>
            <w:tcW w:w="1350" w:type="dxa"/>
            <w:tcBorders>
              <w:top w:val="nil"/>
              <w:left w:val="nil"/>
              <w:bottom w:val="nil"/>
              <w:right w:val="nil"/>
            </w:tcBorders>
            <w:shd w:val="clear" w:color="auto" w:fill="auto"/>
            <w:noWrap/>
            <w:vAlign w:val="bottom"/>
            <w:hideMark/>
          </w:tcPr>
          <w:p w14:paraId="5CA27813" w14:textId="68D8C1C8"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3.669</w:t>
            </w:r>
          </w:p>
        </w:tc>
        <w:tc>
          <w:tcPr>
            <w:tcW w:w="1710" w:type="dxa"/>
            <w:tcBorders>
              <w:top w:val="nil"/>
              <w:left w:val="nil"/>
              <w:bottom w:val="nil"/>
              <w:right w:val="nil"/>
            </w:tcBorders>
            <w:shd w:val="clear" w:color="auto" w:fill="auto"/>
            <w:noWrap/>
            <w:vAlign w:val="bottom"/>
            <w:hideMark/>
          </w:tcPr>
          <w:p w14:paraId="5FE55455" w14:textId="2E277A0F" w:rsidR="00D812E3" w:rsidRPr="00D812E3" w:rsidRDefault="00D812E3" w:rsidP="00D87AB0">
            <w:pPr>
              <w:jc w:val="center"/>
              <w:rPr>
                <w:rFonts w:ascii="Times New Roman" w:eastAsia="Times New Roman" w:hAnsi="Times New Roman"/>
                <w:color w:val="000000"/>
                <w:sz w:val="22"/>
                <w:szCs w:val="22"/>
              </w:rPr>
            </w:pPr>
            <w:r w:rsidRPr="00D812E3">
              <w:rPr>
                <w:rFonts w:ascii="Times New Roman" w:hAnsi="Times New Roman"/>
                <w:sz w:val="22"/>
                <w:szCs w:val="22"/>
              </w:rPr>
              <w:t>-2.526</w:t>
            </w:r>
          </w:p>
        </w:tc>
      </w:tr>
      <w:tr w:rsidR="00D812E3" w:rsidRPr="00F83CA6" w14:paraId="52E2C552" w14:textId="77777777" w:rsidTr="009C7CC4">
        <w:trPr>
          <w:trHeight w:val="310"/>
        </w:trPr>
        <w:tc>
          <w:tcPr>
            <w:tcW w:w="1710" w:type="dxa"/>
            <w:tcBorders>
              <w:top w:val="nil"/>
              <w:left w:val="nil"/>
              <w:bottom w:val="nil"/>
              <w:right w:val="nil"/>
            </w:tcBorders>
            <w:shd w:val="clear" w:color="auto" w:fill="auto"/>
            <w:noWrap/>
            <w:vAlign w:val="bottom"/>
            <w:hideMark/>
          </w:tcPr>
          <w:p w14:paraId="0973EC5C" w14:textId="77777777" w:rsidR="00D812E3" w:rsidRPr="00F83CA6" w:rsidRDefault="00D812E3" w:rsidP="00D812E3">
            <w:pPr>
              <w:rPr>
                <w:rFonts w:ascii="Times New Roman" w:eastAsia="Times New Roman" w:hAnsi="Times New Roman"/>
                <w:color w:val="000000"/>
                <w:sz w:val="22"/>
                <w:szCs w:val="22"/>
              </w:rPr>
            </w:pPr>
          </w:p>
        </w:tc>
        <w:tc>
          <w:tcPr>
            <w:tcW w:w="1041" w:type="dxa"/>
            <w:tcBorders>
              <w:top w:val="nil"/>
              <w:left w:val="nil"/>
              <w:bottom w:val="nil"/>
              <w:right w:val="nil"/>
            </w:tcBorders>
            <w:shd w:val="clear" w:color="auto" w:fill="auto"/>
            <w:noWrap/>
            <w:vAlign w:val="bottom"/>
            <w:hideMark/>
          </w:tcPr>
          <w:p w14:paraId="3F3F37B3" w14:textId="00DC52C5"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(1.087)</w:t>
            </w:r>
          </w:p>
        </w:tc>
        <w:tc>
          <w:tcPr>
            <w:tcW w:w="858" w:type="dxa"/>
            <w:tcBorders>
              <w:top w:val="nil"/>
              <w:left w:val="nil"/>
              <w:bottom w:val="nil"/>
              <w:right w:val="nil"/>
            </w:tcBorders>
            <w:shd w:val="clear" w:color="auto" w:fill="auto"/>
            <w:noWrap/>
            <w:vAlign w:val="bottom"/>
            <w:hideMark/>
          </w:tcPr>
          <w:p w14:paraId="7748A34B" w14:textId="40C375C8"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(0.110)</w:t>
            </w:r>
          </w:p>
        </w:tc>
        <w:tc>
          <w:tcPr>
            <w:tcW w:w="1341" w:type="dxa"/>
            <w:tcBorders>
              <w:top w:val="nil"/>
              <w:left w:val="nil"/>
              <w:bottom w:val="nil"/>
              <w:right w:val="nil"/>
            </w:tcBorders>
            <w:shd w:val="clear" w:color="auto" w:fill="auto"/>
            <w:noWrap/>
            <w:vAlign w:val="bottom"/>
            <w:hideMark/>
          </w:tcPr>
          <w:p w14:paraId="38AD6936" w14:textId="77777777" w:rsidR="00D812E3" w:rsidRPr="00D812E3" w:rsidRDefault="00D812E3" w:rsidP="00D812E3">
            <w:pPr>
              <w:rPr>
                <w:rFonts w:ascii="Times New Roman" w:eastAsia="Times New Roman" w:hAnsi="Times New Roman"/>
                <w:color w:val="000000"/>
                <w:sz w:val="22"/>
                <w:szCs w:val="22"/>
              </w:rPr>
            </w:pPr>
            <w:r w:rsidRPr="00D812E3">
              <w:rPr>
                <w:rFonts w:ascii="Times New Roman" w:eastAsia="Times New Roman" w:hAnsi="Times New Roman"/>
                <w:color w:val="000000"/>
                <w:sz w:val="22"/>
                <w:szCs w:val="22"/>
              </w:rPr>
              <w:t>(0.048)</w:t>
            </w:r>
          </w:p>
        </w:tc>
        <w:tc>
          <w:tcPr>
            <w:tcW w:w="1350" w:type="dxa"/>
            <w:tcBorders>
              <w:top w:val="nil"/>
              <w:left w:val="nil"/>
              <w:bottom w:val="nil"/>
              <w:right w:val="nil"/>
            </w:tcBorders>
            <w:shd w:val="clear" w:color="auto" w:fill="auto"/>
            <w:noWrap/>
            <w:vAlign w:val="bottom"/>
            <w:hideMark/>
          </w:tcPr>
          <w:p w14:paraId="6FAA04EC" w14:textId="11F98E7C"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(2.284)</w:t>
            </w:r>
          </w:p>
        </w:tc>
        <w:tc>
          <w:tcPr>
            <w:tcW w:w="1710" w:type="dxa"/>
            <w:tcBorders>
              <w:top w:val="nil"/>
              <w:left w:val="nil"/>
              <w:bottom w:val="nil"/>
              <w:right w:val="nil"/>
            </w:tcBorders>
            <w:shd w:val="clear" w:color="auto" w:fill="auto"/>
            <w:noWrap/>
            <w:vAlign w:val="bottom"/>
            <w:hideMark/>
          </w:tcPr>
          <w:p w14:paraId="688BB670" w14:textId="68CED703" w:rsidR="00D812E3" w:rsidRPr="00D812E3" w:rsidRDefault="00D812E3" w:rsidP="00D87AB0">
            <w:pPr>
              <w:jc w:val="center"/>
              <w:rPr>
                <w:rFonts w:ascii="Times New Roman" w:eastAsia="Times New Roman" w:hAnsi="Times New Roman"/>
                <w:color w:val="000000"/>
                <w:sz w:val="22"/>
                <w:szCs w:val="22"/>
              </w:rPr>
            </w:pPr>
            <w:r w:rsidRPr="00D812E3">
              <w:rPr>
                <w:rFonts w:ascii="Times New Roman" w:hAnsi="Times New Roman"/>
                <w:sz w:val="22"/>
                <w:szCs w:val="22"/>
              </w:rPr>
              <w:t>(1.620)</w:t>
            </w:r>
          </w:p>
        </w:tc>
      </w:tr>
      <w:tr w:rsidR="00D812E3" w:rsidRPr="00F83CA6" w14:paraId="34A54673" w14:textId="77777777" w:rsidTr="009C7CC4">
        <w:trPr>
          <w:trHeight w:val="310"/>
        </w:trPr>
        <w:tc>
          <w:tcPr>
            <w:tcW w:w="1710" w:type="dxa"/>
            <w:tcBorders>
              <w:top w:val="nil"/>
              <w:left w:val="nil"/>
              <w:bottom w:val="nil"/>
              <w:right w:val="nil"/>
            </w:tcBorders>
            <w:shd w:val="clear" w:color="auto" w:fill="auto"/>
            <w:noWrap/>
            <w:vAlign w:val="bottom"/>
            <w:hideMark/>
          </w:tcPr>
          <w:p w14:paraId="60B8C470" w14:textId="77777777" w:rsidR="00D812E3" w:rsidRPr="00F83CA6" w:rsidRDefault="00D812E3" w:rsidP="00D812E3">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 xml:space="preserve">Discovery, t-1 </w:t>
            </w:r>
          </w:p>
        </w:tc>
        <w:tc>
          <w:tcPr>
            <w:tcW w:w="1041" w:type="dxa"/>
            <w:tcBorders>
              <w:top w:val="nil"/>
              <w:left w:val="nil"/>
              <w:bottom w:val="nil"/>
              <w:right w:val="nil"/>
            </w:tcBorders>
            <w:shd w:val="clear" w:color="auto" w:fill="auto"/>
            <w:noWrap/>
            <w:vAlign w:val="bottom"/>
            <w:hideMark/>
          </w:tcPr>
          <w:p w14:paraId="2B54DAE0" w14:textId="47D2E3C6"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2.494**</w:t>
            </w:r>
          </w:p>
        </w:tc>
        <w:tc>
          <w:tcPr>
            <w:tcW w:w="858" w:type="dxa"/>
            <w:tcBorders>
              <w:top w:val="nil"/>
              <w:left w:val="nil"/>
              <w:bottom w:val="nil"/>
              <w:right w:val="nil"/>
            </w:tcBorders>
            <w:shd w:val="clear" w:color="auto" w:fill="auto"/>
            <w:noWrap/>
            <w:vAlign w:val="bottom"/>
            <w:hideMark/>
          </w:tcPr>
          <w:p w14:paraId="715D8336" w14:textId="3D1B5C84"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0.054</w:t>
            </w:r>
          </w:p>
        </w:tc>
        <w:tc>
          <w:tcPr>
            <w:tcW w:w="1341" w:type="dxa"/>
            <w:tcBorders>
              <w:top w:val="nil"/>
              <w:left w:val="nil"/>
              <w:bottom w:val="nil"/>
              <w:right w:val="nil"/>
            </w:tcBorders>
            <w:shd w:val="clear" w:color="auto" w:fill="auto"/>
            <w:noWrap/>
            <w:vAlign w:val="bottom"/>
            <w:hideMark/>
          </w:tcPr>
          <w:p w14:paraId="2B7FA588" w14:textId="77777777" w:rsidR="00D812E3" w:rsidRPr="00D812E3" w:rsidRDefault="00D812E3" w:rsidP="00D812E3">
            <w:pPr>
              <w:rPr>
                <w:rFonts w:ascii="Times New Roman" w:eastAsia="Times New Roman" w:hAnsi="Times New Roman"/>
                <w:color w:val="000000"/>
                <w:sz w:val="22"/>
                <w:szCs w:val="22"/>
              </w:rPr>
            </w:pPr>
            <w:r w:rsidRPr="00D812E3">
              <w:rPr>
                <w:rFonts w:ascii="Times New Roman" w:eastAsia="Times New Roman" w:hAnsi="Times New Roman"/>
                <w:color w:val="000000"/>
                <w:sz w:val="22"/>
                <w:szCs w:val="22"/>
              </w:rPr>
              <w:t>0.157***</w:t>
            </w:r>
          </w:p>
        </w:tc>
        <w:tc>
          <w:tcPr>
            <w:tcW w:w="1350" w:type="dxa"/>
            <w:tcBorders>
              <w:top w:val="nil"/>
              <w:left w:val="nil"/>
              <w:bottom w:val="nil"/>
              <w:right w:val="nil"/>
            </w:tcBorders>
            <w:shd w:val="clear" w:color="auto" w:fill="auto"/>
            <w:noWrap/>
            <w:vAlign w:val="bottom"/>
            <w:hideMark/>
          </w:tcPr>
          <w:p w14:paraId="5AFE1012" w14:textId="51F2F5AC"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2.794*</w:t>
            </w:r>
          </w:p>
        </w:tc>
        <w:tc>
          <w:tcPr>
            <w:tcW w:w="1710" w:type="dxa"/>
            <w:tcBorders>
              <w:top w:val="nil"/>
              <w:left w:val="nil"/>
              <w:bottom w:val="nil"/>
              <w:right w:val="nil"/>
            </w:tcBorders>
            <w:shd w:val="clear" w:color="auto" w:fill="auto"/>
            <w:noWrap/>
            <w:vAlign w:val="bottom"/>
            <w:hideMark/>
          </w:tcPr>
          <w:p w14:paraId="5FBB6F2F" w14:textId="38507E9F" w:rsidR="00D812E3" w:rsidRPr="00D812E3" w:rsidRDefault="00D812E3" w:rsidP="00D87AB0">
            <w:pPr>
              <w:jc w:val="center"/>
              <w:rPr>
                <w:rFonts w:ascii="Times New Roman" w:eastAsia="Times New Roman" w:hAnsi="Times New Roman"/>
                <w:color w:val="000000"/>
                <w:sz w:val="22"/>
                <w:szCs w:val="22"/>
              </w:rPr>
            </w:pPr>
            <w:r w:rsidRPr="00D812E3">
              <w:rPr>
                <w:rFonts w:ascii="Times New Roman" w:hAnsi="Times New Roman"/>
                <w:sz w:val="22"/>
                <w:szCs w:val="22"/>
              </w:rPr>
              <w:t>-0.355</w:t>
            </w:r>
          </w:p>
        </w:tc>
      </w:tr>
      <w:tr w:rsidR="00D812E3" w:rsidRPr="00F83CA6" w14:paraId="3D45019B" w14:textId="77777777" w:rsidTr="009C7CC4">
        <w:trPr>
          <w:trHeight w:val="310"/>
        </w:trPr>
        <w:tc>
          <w:tcPr>
            <w:tcW w:w="1710" w:type="dxa"/>
            <w:tcBorders>
              <w:top w:val="nil"/>
              <w:left w:val="nil"/>
              <w:bottom w:val="nil"/>
              <w:right w:val="nil"/>
            </w:tcBorders>
            <w:shd w:val="clear" w:color="auto" w:fill="auto"/>
            <w:noWrap/>
            <w:vAlign w:val="bottom"/>
            <w:hideMark/>
          </w:tcPr>
          <w:p w14:paraId="438C8497" w14:textId="77777777" w:rsidR="00D812E3" w:rsidRPr="00F83CA6" w:rsidRDefault="00D812E3" w:rsidP="00D812E3">
            <w:pPr>
              <w:rPr>
                <w:rFonts w:ascii="Times New Roman" w:eastAsia="Times New Roman" w:hAnsi="Times New Roman"/>
                <w:color w:val="000000"/>
                <w:sz w:val="22"/>
                <w:szCs w:val="22"/>
              </w:rPr>
            </w:pPr>
          </w:p>
        </w:tc>
        <w:tc>
          <w:tcPr>
            <w:tcW w:w="1041" w:type="dxa"/>
            <w:tcBorders>
              <w:top w:val="nil"/>
              <w:left w:val="nil"/>
              <w:bottom w:val="nil"/>
              <w:right w:val="nil"/>
            </w:tcBorders>
            <w:shd w:val="clear" w:color="auto" w:fill="auto"/>
            <w:noWrap/>
            <w:vAlign w:val="bottom"/>
            <w:hideMark/>
          </w:tcPr>
          <w:p w14:paraId="00C77465" w14:textId="1BE36975"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(1.086)</w:t>
            </w:r>
          </w:p>
        </w:tc>
        <w:tc>
          <w:tcPr>
            <w:tcW w:w="858" w:type="dxa"/>
            <w:tcBorders>
              <w:top w:val="nil"/>
              <w:left w:val="nil"/>
              <w:bottom w:val="nil"/>
              <w:right w:val="nil"/>
            </w:tcBorders>
            <w:shd w:val="clear" w:color="auto" w:fill="auto"/>
            <w:noWrap/>
            <w:vAlign w:val="bottom"/>
            <w:hideMark/>
          </w:tcPr>
          <w:p w14:paraId="7EC8EA81" w14:textId="16BF83CB"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(0.075)</w:t>
            </w:r>
          </w:p>
        </w:tc>
        <w:tc>
          <w:tcPr>
            <w:tcW w:w="1341" w:type="dxa"/>
            <w:tcBorders>
              <w:top w:val="nil"/>
              <w:left w:val="nil"/>
              <w:bottom w:val="nil"/>
              <w:right w:val="nil"/>
            </w:tcBorders>
            <w:shd w:val="clear" w:color="auto" w:fill="auto"/>
            <w:noWrap/>
            <w:vAlign w:val="bottom"/>
            <w:hideMark/>
          </w:tcPr>
          <w:p w14:paraId="7CD95052" w14:textId="77777777" w:rsidR="00D812E3" w:rsidRPr="00D812E3" w:rsidRDefault="00D812E3" w:rsidP="00D812E3">
            <w:pPr>
              <w:rPr>
                <w:rFonts w:ascii="Times New Roman" w:eastAsia="Times New Roman" w:hAnsi="Times New Roman"/>
                <w:color w:val="000000"/>
                <w:sz w:val="22"/>
                <w:szCs w:val="22"/>
              </w:rPr>
            </w:pPr>
            <w:r w:rsidRPr="00D812E3">
              <w:rPr>
                <w:rFonts w:ascii="Times New Roman" w:eastAsia="Times New Roman" w:hAnsi="Times New Roman"/>
                <w:color w:val="000000"/>
                <w:sz w:val="22"/>
                <w:szCs w:val="22"/>
              </w:rPr>
              <w:t>(0.048)</w:t>
            </w:r>
          </w:p>
        </w:tc>
        <w:tc>
          <w:tcPr>
            <w:tcW w:w="1350" w:type="dxa"/>
            <w:tcBorders>
              <w:top w:val="nil"/>
              <w:left w:val="nil"/>
              <w:bottom w:val="nil"/>
              <w:right w:val="nil"/>
            </w:tcBorders>
            <w:shd w:val="clear" w:color="auto" w:fill="auto"/>
            <w:noWrap/>
            <w:vAlign w:val="bottom"/>
            <w:hideMark/>
          </w:tcPr>
          <w:p w14:paraId="37EB501A" w14:textId="10C21C95"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(1.591)</w:t>
            </w:r>
          </w:p>
        </w:tc>
        <w:tc>
          <w:tcPr>
            <w:tcW w:w="1710" w:type="dxa"/>
            <w:tcBorders>
              <w:top w:val="nil"/>
              <w:left w:val="nil"/>
              <w:bottom w:val="nil"/>
              <w:right w:val="nil"/>
            </w:tcBorders>
            <w:shd w:val="clear" w:color="auto" w:fill="auto"/>
            <w:noWrap/>
            <w:vAlign w:val="bottom"/>
            <w:hideMark/>
          </w:tcPr>
          <w:p w14:paraId="596CC817" w14:textId="08D2BDC2" w:rsidR="00D812E3" w:rsidRPr="00D812E3" w:rsidRDefault="00D812E3" w:rsidP="00D87AB0">
            <w:pPr>
              <w:jc w:val="center"/>
              <w:rPr>
                <w:rFonts w:ascii="Times New Roman" w:eastAsia="Times New Roman" w:hAnsi="Times New Roman"/>
                <w:color w:val="000000"/>
                <w:sz w:val="22"/>
                <w:szCs w:val="22"/>
              </w:rPr>
            </w:pPr>
            <w:r w:rsidRPr="00D812E3">
              <w:rPr>
                <w:rFonts w:ascii="Times New Roman" w:hAnsi="Times New Roman"/>
                <w:sz w:val="22"/>
                <w:szCs w:val="22"/>
              </w:rPr>
              <w:t>(1.366)</w:t>
            </w:r>
          </w:p>
        </w:tc>
      </w:tr>
      <w:tr w:rsidR="00D812E3" w:rsidRPr="00F83CA6" w14:paraId="3EE98CBE" w14:textId="77777777" w:rsidTr="009C7CC4">
        <w:trPr>
          <w:trHeight w:val="310"/>
        </w:trPr>
        <w:tc>
          <w:tcPr>
            <w:tcW w:w="1710" w:type="dxa"/>
            <w:tcBorders>
              <w:top w:val="nil"/>
              <w:left w:val="nil"/>
              <w:bottom w:val="nil"/>
              <w:right w:val="nil"/>
            </w:tcBorders>
            <w:shd w:val="clear" w:color="auto" w:fill="auto"/>
            <w:noWrap/>
            <w:vAlign w:val="bottom"/>
            <w:hideMark/>
          </w:tcPr>
          <w:p w14:paraId="1B5B7CB0" w14:textId="77777777" w:rsidR="00D812E3" w:rsidRPr="00F83CA6" w:rsidRDefault="00D812E3" w:rsidP="00D812E3">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Discovery, t-2</w:t>
            </w:r>
          </w:p>
        </w:tc>
        <w:tc>
          <w:tcPr>
            <w:tcW w:w="1041" w:type="dxa"/>
            <w:tcBorders>
              <w:top w:val="nil"/>
              <w:left w:val="nil"/>
              <w:bottom w:val="nil"/>
              <w:right w:val="nil"/>
            </w:tcBorders>
            <w:shd w:val="clear" w:color="auto" w:fill="auto"/>
            <w:noWrap/>
            <w:vAlign w:val="bottom"/>
            <w:hideMark/>
          </w:tcPr>
          <w:p w14:paraId="1FCB3C90" w14:textId="5EB06BE5"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2.267**</w:t>
            </w:r>
          </w:p>
        </w:tc>
        <w:tc>
          <w:tcPr>
            <w:tcW w:w="858" w:type="dxa"/>
            <w:tcBorders>
              <w:top w:val="nil"/>
              <w:left w:val="nil"/>
              <w:bottom w:val="nil"/>
              <w:right w:val="nil"/>
            </w:tcBorders>
            <w:shd w:val="clear" w:color="auto" w:fill="auto"/>
            <w:noWrap/>
            <w:vAlign w:val="bottom"/>
            <w:hideMark/>
          </w:tcPr>
          <w:p w14:paraId="52DF24DF" w14:textId="67D6696C"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0.023</w:t>
            </w:r>
          </w:p>
        </w:tc>
        <w:tc>
          <w:tcPr>
            <w:tcW w:w="1341" w:type="dxa"/>
            <w:tcBorders>
              <w:top w:val="nil"/>
              <w:left w:val="nil"/>
              <w:bottom w:val="nil"/>
              <w:right w:val="nil"/>
            </w:tcBorders>
            <w:shd w:val="clear" w:color="auto" w:fill="auto"/>
            <w:noWrap/>
            <w:vAlign w:val="bottom"/>
            <w:hideMark/>
          </w:tcPr>
          <w:p w14:paraId="55966091" w14:textId="77777777" w:rsidR="00D812E3" w:rsidRPr="00D812E3" w:rsidRDefault="00D812E3" w:rsidP="00D812E3">
            <w:pPr>
              <w:rPr>
                <w:rFonts w:ascii="Times New Roman" w:eastAsia="Times New Roman" w:hAnsi="Times New Roman"/>
                <w:color w:val="000000"/>
                <w:sz w:val="22"/>
                <w:szCs w:val="22"/>
              </w:rPr>
            </w:pPr>
            <w:r w:rsidRPr="00D812E3">
              <w:rPr>
                <w:rFonts w:ascii="Times New Roman" w:eastAsia="Times New Roman" w:hAnsi="Times New Roman"/>
                <w:color w:val="000000"/>
                <w:sz w:val="22"/>
                <w:szCs w:val="22"/>
              </w:rPr>
              <w:t>0.064</w:t>
            </w:r>
          </w:p>
        </w:tc>
        <w:tc>
          <w:tcPr>
            <w:tcW w:w="1350" w:type="dxa"/>
            <w:tcBorders>
              <w:top w:val="nil"/>
              <w:left w:val="nil"/>
              <w:bottom w:val="nil"/>
              <w:right w:val="nil"/>
            </w:tcBorders>
            <w:shd w:val="clear" w:color="auto" w:fill="auto"/>
            <w:noWrap/>
            <w:vAlign w:val="bottom"/>
            <w:hideMark/>
          </w:tcPr>
          <w:p w14:paraId="0503878D" w14:textId="32AF8E67"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1.713*</w:t>
            </w:r>
          </w:p>
        </w:tc>
        <w:tc>
          <w:tcPr>
            <w:tcW w:w="1710" w:type="dxa"/>
            <w:tcBorders>
              <w:top w:val="nil"/>
              <w:left w:val="nil"/>
              <w:bottom w:val="nil"/>
              <w:right w:val="nil"/>
            </w:tcBorders>
            <w:shd w:val="clear" w:color="auto" w:fill="auto"/>
            <w:noWrap/>
            <w:vAlign w:val="bottom"/>
            <w:hideMark/>
          </w:tcPr>
          <w:p w14:paraId="7373DCC6" w14:textId="7E96C2F6" w:rsidR="00D812E3" w:rsidRPr="00D812E3" w:rsidRDefault="00D812E3" w:rsidP="00D87AB0">
            <w:pPr>
              <w:jc w:val="center"/>
              <w:rPr>
                <w:rFonts w:ascii="Times New Roman" w:eastAsia="Times New Roman" w:hAnsi="Times New Roman"/>
                <w:color w:val="000000"/>
                <w:sz w:val="22"/>
                <w:szCs w:val="22"/>
              </w:rPr>
            </w:pPr>
            <w:r w:rsidRPr="00D812E3">
              <w:rPr>
                <w:rFonts w:ascii="Times New Roman" w:hAnsi="Times New Roman"/>
                <w:sz w:val="22"/>
                <w:szCs w:val="22"/>
              </w:rPr>
              <w:t>-1.923</w:t>
            </w:r>
          </w:p>
        </w:tc>
      </w:tr>
      <w:tr w:rsidR="00D812E3" w:rsidRPr="00F83CA6" w14:paraId="05D23A0B" w14:textId="77777777" w:rsidTr="009C7CC4">
        <w:trPr>
          <w:trHeight w:val="310"/>
        </w:trPr>
        <w:tc>
          <w:tcPr>
            <w:tcW w:w="1710" w:type="dxa"/>
            <w:tcBorders>
              <w:top w:val="nil"/>
              <w:left w:val="nil"/>
              <w:bottom w:val="nil"/>
              <w:right w:val="nil"/>
            </w:tcBorders>
            <w:shd w:val="clear" w:color="auto" w:fill="auto"/>
            <w:noWrap/>
            <w:vAlign w:val="bottom"/>
            <w:hideMark/>
          </w:tcPr>
          <w:p w14:paraId="20C935C2" w14:textId="77777777" w:rsidR="00D812E3" w:rsidRPr="00F83CA6" w:rsidRDefault="00D812E3" w:rsidP="00D812E3">
            <w:pPr>
              <w:rPr>
                <w:rFonts w:ascii="Times New Roman" w:eastAsia="Times New Roman" w:hAnsi="Times New Roman"/>
                <w:color w:val="000000"/>
                <w:sz w:val="22"/>
                <w:szCs w:val="22"/>
              </w:rPr>
            </w:pPr>
          </w:p>
        </w:tc>
        <w:tc>
          <w:tcPr>
            <w:tcW w:w="1041" w:type="dxa"/>
            <w:tcBorders>
              <w:top w:val="nil"/>
              <w:left w:val="nil"/>
              <w:bottom w:val="nil"/>
              <w:right w:val="nil"/>
            </w:tcBorders>
            <w:shd w:val="clear" w:color="auto" w:fill="auto"/>
            <w:noWrap/>
            <w:vAlign w:val="bottom"/>
            <w:hideMark/>
          </w:tcPr>
          <w:p w14:paraId="62201A0F" w14:textId="6FD4C94B"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(1.004)</w:t>
            </w:r>
          </w:p>
        </w:tc>
        <w:tc>
          <w:tcPr>
            <w:tcW w:w="858" w:type="dxa"/>
            <w:tcBorders>
              <w:top w:val="nil"/>
              <w:left w:val="nil"/>
              <w:bottom w:val="nil"/>
              <w:right w:val="nil"/>
            </w:tcBorders>
            <w:shd w:val="clear" w:color="auto" w:fill="auto"/>
            <w:noWrap/>
            <w:vAlign w:val="bottom"/>
            <w:hideMark/>
          </w:tcPr>
          <w:p w14:paraId="04948F57" w14:textId="67715E8B"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(0.049)</w:t>
            </w:r>
          </w:p>
        </w:tc>
        <w:tc>
          <w:tcPr>
            <w:tcW w:w="1341" w:type="dxa"/>
            <w:tcBorders>
              <w:top w:val="nil"/>
              <w:left w:val="nil"/>
              <w:bottom w:val="nil"/>
              <w:right w:val="nil"/>
            </w:tcBorders>
            <w:shd w:val="clear" w:color="auto" w:fill="auto"/>
            <w:noWrap/>
            <w:vAlign w:val="bottom"/>
            <w:hideMark/>
          </w:tcPr>
          <w:p w14:paraId="524BA092" w14:textId="77777777" w:rsidR="00D812E3" w:rsidRPr="00D812E3" w:rsidRDefault="00D812E3" w:rsidP="00D812E3">
            <w:pPr>
              <w:rPr>
                <w:rFonts w:ascii="Times New Roman" w:eastAsia="Times New Roman" w:hAnsi="Times New Roman"/>
                <w:color w:val="000000"/>
                <w:sz w:val="22"/>
                <w:szCs w:val="22"/>
              </w:rPr>
            </w:pPr>
            <w:r w:rsidRPr="00D812E3">
              <w:rPr>
                <w:rFonts w:ascii="Times New Roman" w:eastAsia="Times New Roman" w:hAnsi="Times New Roman"/>
                <w:color w:val="000000"/>
                <w:sz w:val="22"/>
                <w:szCs w:val="22"/>
              </w:rPr>
              <w:t>(0.048)</w:t>
            </w:r>
          </w:p>
        </w:tc>
        <w:tc>
          <w:tcPr>
            <w:tcW w:w="1350" w:type="dxa"/>
            <w:tcBorders>
              <w:top w:val="nil"/>
              <w:left w:val="nil"/>
              <w:bottom w:val="nil"/>
              <w:right w:val="nil"/>
            </w:tcBorders>
            <w:shd w:val="clear" w:color="auto" w:fill="auto"/>
            <w:noWrap/>
            <w:vAlign w:val="bottom"/>
            <w:hideMark/>
          </w:tcPr>
          <w:p w14:paraId="3A5BE212" w14:textId="54A766AA"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(0.912)</w:t>
            </w:r>
          </w:p>
        </w:tc>
        <w:tc>
          <w:tcPr>
            <w:tcW w:w="1710" w:type="dxa"/>
            <w:tcBorders>
              <w:top w:val="nil"/>
              <w:left w:val="nil"/>
              <w:bottom w:val="nil"/>
              <w:right w:val="nil"/>
            </w:tcBorders>
            <w:shd w:val="clear" w:color="auto" w:fill="auto"/>
            <w:noWrap/>
            <w:vAlign w:val="bottom"/>
            <w:hideMark/>
          </w:tcPr>
          <w:p w14:paraId="71FCAEFE" w14:textId="4F950276" w:rsidR="00D812E3" w:rsidRPr="00D812E3" w:rsidRDefault="00D812E3" w:rsidP="00D87AB0">
            <w:pPr>
              <w:jc w:val="center"/>
              <w:rPr>
                <w:rFonts w:ascii="Times New Roman" w:eastAsia="Times New Roman" w:hAnsi="Times New Roman"/>
                <w:color w:val="000000"/>
                <w:sz w:val="22"/>
                <w:szCs w:val="22"/>
              </w:rPr>
            </w:pPr>
            <w:r w:rsidRPr="00D812E3">
              <w:rPr>
                <w:rFonts w:ascii="Times New Roman" w:hAnsi="Times New Roman"/>
                <w:sz w:val="22"/>
                <w:szCs w:val="22"/>
              </w:rPr>
              <w:t>(2.068)</w:t>
            </w:r>
          </w:p>
        </w:tc>
      </w:tr>
      <w:tr w:rsidR="00D812E3" w:rsidRPr="00F83CA6" w14:paraId="4DDA3A55" w14:textId="77777777" w:rsidTr="009C7CC4">
        <w:trPr>
          <w:trHeight w:val="310"/>
        </w:trPr>
        <w:tc>
          <w:tcPr>
            <w:tcW w:w="1710" w:type="dxa"/>
            <w:tcBorders>
              <w:top w:val="nil"/>
              <w:left w:val="nil"/>
              <w:bottom w:val="nil"/>
              <w:right w:val="nil"/>
            </w:tcBorders>
            <w:shd w:val="clear" w:color="auto" w:fill="auto"/>
            <w:noWrap/>
            <w:vAlign w:val="bottom"/>
            <w:hideMark/>
          </w:tcPr>
          <w:p w14:paraId="6D095D88" w14:textId="77777777" w:rsidR="00D812E3" w:rsidRPr="00F83CA6" w:rsidRDefault="00D812E3" w:rsidP="00D812E3">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 xml:space="preserve">Discovery, t-3 </w:t>
            </w:r>
          </w:p>
        </w:tc>
        <w:tc>
          <w:tcPr>
            <w:tcW w:w="1041" w:type="dxa"/>
            <w:tcBorders>
              <w:top w:val="nil"/>
              <w:left w:val="nil"/>
              <w:bottom w:val="nil"/>
              <w:right w:val="nil"/>
            </w:tcBorders>
            <w:shd w:val="clear" w:color="auto" w:fill="auto"/>
            <w:noWrap/>
            <w:vAlign w:val="bottom"/>
            <w:hideMark/>
          </w:tcPr>
          <w:p w14:paraId="1B562AB0" w14:textId="043F05A6"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2.601**</w:t>
            </w:r>
          </w:p>
        </w:tc>
        <w:tc>
          <w:tcPr>
            <w:tcW w:w="858" w:type="dxa"/>
            <w:tcBorders>
              <w:top w:val="nil"/>
              <w:left w:val="nil"/>
              <w:bottom w:val="nil"/>
              <w:right w:val="nil"/>
            </w:tcBorders>
            <w:shd w:val="clear" w:color="auto" w:fill="auto"/>
            <w:noWrap/>
            <w:vAlign w:val="bottom"/>
            <w:hideMark/>
          </w:tcPr>
          <w:p w14:paraId="53B05437" w14:textId="22B5567D"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0.049</w:t>
            </w:r>
          </w:p>
        </w:tc>
        <w:tc>
          <w:tcPr>
            <w:tcW w:w="1341" w:type="dxa"/>
            <w:tcBorders>
              <w:top w:val="nil"/>
              <w:left w:val="nil"/>
              <w:bottom w:val="nil"/>
              <w:right w:val="nil"/>
            </w:tcBorders>
            <w:shd w:val="clear" w:color="auto" w:fill="auto"/>
            <w:noWrap/>
            <w:vAlign w:val="bottom"/>
            <w:hideMark/>
          </w:tcPr>
          <w:p w14:paraId="2E9B9740" w14:textId="77777777" w:rsidR="00D812E3" w:rsidRPr="00D812E3" w:rsidRDefault="00D812E3" w:rsidP="00D812E3">
            <w:pPr>
              <w:rPr>
                <w:rFonts w:ascii="Times New Roman" w:eastAsia="Times New Roman" w:hAnsi="Times New Roman"/>
                <w:color w:val="000000"/>
                <w:sz w:val="22"/>
                <w:szCs w:val="22"/>
              </w:rPr>
            </w:pPr>
            <w:r w:rsidRPr="00D812E3">
              <w:rPr>
                <w:rFonts w:ascii="Times New Roman" w:eastAsia="Times New Roman" w:hAnsi="Times New Roman"/>
                <w:color w:val="000000"/>
                <w:sz w:val="22"/>
                <w:szCs w:val="22"/>
              </w:rPr>
              <w:t>0.098**</w:t>
            </w:r>
          </w:p>
        </w:tc>
        <w:tc>
          <w:tcPr>
            <w:tcW w:w="1350" w:type="dxa"/>
            <w:tcBorders>
              <w:top w:val="nil"/>
              <w:left w:val="nil"/>
              <w:bottom w:val="nil"/>
              <w:right w:val="nil"/>
            </w:tcBorders>
            <w:shd w:val="clear" w:color="auto" w:fill="auto"/>
            <w:noWrap/>
            <w:vAlign w:val="bottom"/>
            <w:hideMark/>
          </w:tcPr>
          <w:p w14:paraId="220640DA" w14:textId="7ABCA1DA"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2.016***</w:t>
            </w:r>
          </w:p>
        </w:tc>
        <w:tc>
          <w:tcPr>
            <w:tcW w:w="1710" w:type="dxa"/>
            <w:tcBorders>
              <w:top w:val="nil"/>
              <w:left w:val="nil"/>
              <w:bottom w:val="nil"/>
              <w:right w:val="nil"/>
            </w:tcBorders>
            <w:shd w:val="clear" w:color="auto" w:fill="auto"/>
            <w:noWrap/>
            <w:vAlign w:val="bottom"/>
            <w:hideMark/>
          </w:tcPr>
          <w:p w14:paraId="64F2B36D" w14:textId="02462038" w:rsidR="00D812E3" w:rsidRPr="00D812E3" w:rsidRDefault="00D812E3" w:rsidP="00D87AB0">
            <w:pPr>
              <w:jc w:val="center"/>
              <w:rPr>
                <w:rFonts w:ascii="Times New Roman" w:eastAsia="Times New Roman" w:hAnsi="Times New Roman"/>
                <w:color w:val="000000"/>
                <w:sz w:val="22"/>
                <w:szCs w:val="22"/>
              </w:rPr>
            </w:pPr>
            <w:r w:rsidRPr="00D812E3">
              <w:rPr>
                <w:rFonts w:ascii="Times New Roman" w:hAnsi="Times New Roman"/>
                <w:sz w:val="22"/>
                <w:szCs w:val="22"/>
              </w:rPr>
              <w:t>-0.951</w:t>
            </w:r>
          </w:p>
        </w:tc>
      </w:tr>
      <w:tr w:rsidR="00D812E3" w:rsidRPr="00F83CA6" w14:paraId="7AD25497" w14:textId="77777777" w:rsidTr="009C7CC4">
        <w:trPr>
          <w:trHeight w:val="310"/>
        </w:trPr>
        <w:tc>
          <w:tcPr>
            <w:tcW w:w="1710" w:type="dxa"/>
            <w:tcBorders>
              <w:top w:val="nil"/>
              <w:left w:val="nil"/>
              <w:bottom w:val="nil"/>
              <w:right w:val="nil"/>
            </w:tcBorders>
            <w:shd w:val="clear" w:color="auto" w:fill="auto"/>
            <w:noWrap/>
            <w:vAlign w:val="bottom"/>
            <w:hideMark/>
          </w:tcPr>
          <w:p w14:paraId="47FCB1A2" w14:textId="77777777" w:rsidR="00D812E3" w:rsidRPr="00F83CA6" w:rsidRDefault="00D812E3" w:rsidP="00D812E3">
            <w:pPr>
              <w:rPr>
                <w:rFonts w:ascii="Times New Roman" w:eastAsia="Times New Roman" w:hAnsi="Times New Roman"/>
                <w:color w:val="000000"/>
                <w:sz w:val="22"/>
                <w:szCs w:val="22"/>
              </w:rPr>
            </w:pPr>
          </w:p>
        </w:tc>
        <w:tc>
          <w:tcPr>
            <w:tcW w:w="1041" w:type="dxa"/>
            <w:tcBorders>
              <w:top w:val="nil"/>
              <w:left w:val="nil"/>
              <w:bottom w:val="nil"/>
              <w:right w:val="nil"/>
            </w:tcBorders>
            <w:shd w:val="clear" w:color="auto" w:fill="auto"/>
            <w:noWrap/>
            <w:vAlign w:val="bottom"/>
            <w:hideMark/>
          </w:tcPr>
          <w:p w14:paraId="44377D20" w14:textId="6CA4DC63"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(1.304)</w:t>
            </w:r>
          </w:p>
        </w:tc>
        <w:tc>
          <w:tcPr>
            <w:tcW w:w="858" w:type="dxa"/>
            <w:tcBorders>
              <w:top w:val="nil"/>
              <w:left w:val="nil"/>
              <w:bottom w:val="nil"/>
              <w:right w:val="nil"/>
            </w:tcBorders>
            <w:shd w:val="clear" w:color="auto" w:fill="auto"/>
            <w:noWrap/>
            <w:vAlign w:val="bottom"/>
            <w:hideMark/>
          </w:tcPr>
          <w:p w14:paraId="1FC81655" w14:textId="3C4B3EDB"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(0.038)</w:t>
            </w:r>
          </w:p>
        </w:tc>
        <w:tc>
          <w:tcPr>
            <w:tcW w:w="1341" w:type="dxa"/>
            <w:tcBorders>
              <w:top w:val="nil"/>
              <w:left w:val="nil"/>
              <w:bottom w:val="nil"/>
              <w:right w:val="nil"/>
            </w:tcBorders>
            <w:shd w:val="clear" w:color="auto" w:fill="auto"/>
            <w:noWrap/>
            <w:vAlign w:val="bottom"/>
            <w:hideMark/>
          </w:tcPr>
          <w:p w14:paraId="5A0D8F52" w14:textId="77777777" w:rsidR="00D812E3" w:rsidRPr="00D812E3" w:rsidRDefault="00D812E3" w:rsidP="00D812E3">
            <w:pPr>
              <w:rPr>
                <w:rFonts w:ascii="Times New Roman" w:eastAsia="Times New Roman" w:hAnsi="Times New Roman"/>
                <w:color w:val="000000"/>
                <w:sz w:val="22"/>
                <w:szCs w:val="22"/>
              </w:rPr>
            </w:pPr>
            <w:r w:rsidRPr="00D812E3">
              <w:rPr>
                <w:rFonts w:ascii="Times New Roman" w:eastAsia="Times New Roman" w:hAnsi="Times New Roman"/>
                <w:color w:val="000000"/>
                <w:sz w:val="22"/>
                <w:szCs w:val="22"/>
              </w:rPr>
              <w:t>(0.048)</w:t>
            </w:r>
          </w:p>
        </w:tc>
        <w:tc>
          <w:tcPr>
            <w:tcW w:w="1350" w:type="dxa"/>
            <w:tcBorders>
              <w:top w:val="nil"/>
              <w:left w:val="nil"/>
              <w:bottom w:val="nil"/>
              <w:right w:val="nil"/>
            </w:tcBorders>
            <w:shd w:val="clear" w:color="auto" w:fill="auto"/>
            <w:noWrap/>
            <w:vAlign w:val="bottom"/>
            <w:hideMark/>
          </w:tcPr>
          <w:p w14:paraId="554031D3" w14:textId="020E638B"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(0.643)</w:t>
            </w:r>
          </w:p>
        </w:tc>
        <w:tc>
          <w:tcPr>
            <w:tcW w:w="1710" w:type="dxa"/>
            <w:tcBorders>
              <w:top w:val="nil"/>
              <w:left w:val="nil"/>
              <w:bottom w:val="nil"/>
              <w:right w:val="nil"/>
            </w:tcBorders>
            <w:shd w:val="clear" w:color="auto" w:fill="auto"/>
            <w:noWrap/>
            <w:vAlign w:val="bottom"/>
            <w:hideMark/>
          </w:tcPr>
          <w:p w14:paraId="1AC46138" w14:textId="0C22CD3C" w:rsidR="00D812E3" w:rsidRPr="00D812E3" w:rsidRDefault="00D812E3" w:rsidP="00D87AB0">
            <w:pPr>
              <w:jc w:val="center"/>
              <w:rPr>
                <w:rFonts w:ascii="Times New Roman" w:eastAsia="Times New Roman" w:hAnsi="Times New Roman"/>
                <w:color w:val="000000"/>
                <w:sz w:val="22"/>
                <w:szCs w:val="22"/>
              </w:rPr>
            </w:pPr>
            <w:r w:rsidRPr="00D812E3">
              <w:rPr>
                <w:rFonts w:ascii="Times New Roman" w:hAnsi="Times New Roman"/>
                <w:sz w:val="22"/>
                <w:szCs w:val="22"/>
              </w:rPr>
              <w:t>(2.065)</w:t>
            </w:r>
          </w:p>
        </w:tc>
      </w:tr>
      <w:tr w:rsidR="00D812E3" w:rsidRPr="00F83CA6" w14:paraId="4E360423" w14:textId="77777777" w:rsidTr="009C7CC4">
        <w:trPr>
          <w:trHeight w:val="310"/>
        </w:trPr>
        <w:tc>
          <w:tcPr>
            <w:tcW w:w="1710" w:type="dxa"/>
            <w:tcBorders>
              <w:top w:val="nil"/>
              <w:left w:val="nil"/>
              <w:bottom w:val="nil"/>
              <w:right w:val="nil"/>
            </w:tcBorders>
            <w:shd w:val="clear" w:color="auto" w:fill="auto"/>
            <w:noWrap/>
            <w:vAlign w:val="bottom"/>
            <w:hideMark/>
          </w:tcPr>
          <w:p w14:paraId="72042E59" w14:textId="77777777" w:rsidR="00D812E3" w:rsidRPr="00F83CA6" w:rsidRDefault="00D812E3" w:rsidP="00D812E3">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 xml:space="preserve">Discovery, t-4 </w:t>
            </w:r>
          </w:p>
        </w:tc>
        <w:tc>
          <w:tcPr>
            <w:tcW w:w="1041" w:type="dxa"/>
            <w:tcBorders>
              <w:top w:val="nil"/>
              <w:left w:val="nil"/>
              <w:bottom w:val="nil"/>
              <w:right w:val="nil"/>
            </w:tcBorders>
            <w:shd w:val="clear" w:color="auto" w:fill="auto"/>
            <w:noWrap/>
            <w:vAlign w:val="bottom"/>
            <w:hideMark/>
          </w:tcPr>
          <w:p w14:paraId="2572F229" w14:textId="65D55FE9"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2.125*</w:t>
            </w:r>
          </w:p>
        </w:tc>
        <w:tc>
          <w:tcPr>
            <w:tcW w:w="858" w:type="dxa"/>
            <w:tcBorders>
              <w:top w:val="nil"/>
              <w:left w:val="nil"/>
              <w:bottom w:val="nil"/>
              <w:right w:val="nil"/>
            </w:tcBorders>
            <w:shd w:val="clear" w:color="auto" w:fill="auto"/>
            <w:noWrap/>
            <w:vAlign w:val="bottom"/>
            <w:hideMark/>
          </w:tcPr>
          <w:p w14:paraId="45C0E30A" w14:textId="6FAC4CAC"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-0.039</w:t>
            </w:r>
          </w:p>
        </w:tc>
        <w:tc>
          <w:tcPr>
            <w:tcW w:w="1341" w:type="dxa"/>
            <w:tcBorders>
              <w:top w:val="nil"/>
              <w:left w:val="nil"/>
              <w:bottom w:val="nil"/>
              <w:right w:val="nil"/>
            </w:tcBorders>
            <w:shd w:val="clear" w:color="auto" w:fill="auto"/>
            <w:noWrap/>
            <w:vAlign w:val="bottom"/>
            <w:hideMark/>
          </w:tcPr>
          <w:p w14:paraId="13D2CFCD" w14:textId="77777777" w:rsidR="00D812E3" w:rsidRPr="00D812E3" w:rsidRDefault="00D812E3" w:rsidP="00D812E3">
            <w:pPr>
              <w:rPr>
                <w:rFonts w:ascii="Times New Roman" w:eastAsia="Times New Roman" w:hAnsi="Times New Roman"/>
                <w:color w:val="000000"/>
                <w:sz w:val="22"/>
                <w:szCs w:val="22"/>
              </w:rPr>
            </w:pPr>
            <w:r w:rsidRPr="00D812E3">
              <w:rPr>
                <w:rFonts w:ascii="Times New Roman" w:eastAsia="Times New Roman" w:hAnsi="Times New Roman"/>
                <w:color w:val="000000"/>
                <w:sz w:val="22"/>
                <w:szCs w:val="22"/>
              </w:rPr>
              <w:t>-0.054</w:t>
            </w:r>
          </w:p>
        </w:tc>
        <w:tc>
          <w:tcPr>
            <w:tcW w:w="1350" w:type="dxa"/>
            <w:tcBorders>
              <w:top w:val="nil"/>
              <w:left w:val="nil"/>
              <w:bottom w:val="nil"/>
              <w:right w:val="nil"/>
            </w:tcBorders>
            <w:shd w:val="clear" w:color="auto" w:fill="auto"/>
            <w:noWrap/>
            <w:vAlign w:val="bottom"/>
            <w:hideMark/>
          </w:tcPr>
          <w:p w14:paraId="197AA4CC" w14:textId="5754C0CE"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1.708***</w:t>
            </w:r>
          </w:p>
        </w:tc>
        <w:tc>
          <w:tcPr>
            <w:tcW w:w="1710" w:type="dxa"/>
            <w:tcBorders>
              <w:top w:val="nil"/>
              <w:left w:val="nil"/>
              <w:bottom w:val="nil"/>
              <w:right w:val="nil"/>
            </w:tcBorders>
            <w:shd w:val="clear" w:color="auto" w:fill="auto"/>
            <w:noWrap/>
            <w:vAlign w:val="bottom"/>
            <w:hideMark/>
          </w:tcPr>
          <w:p w14:paraId="1110D7DD" w14:textId="5D3E3884" w:rsidR="00D812E3" w:rsidRPr="00D812E3" w:rsidRDefault="00D812E3" w:rsidP="00D87AB0">
            <w:pPr>
              <w:jc w:val="center"/>
              <w:rPr>
                <w:rFonts w:ascii="Times New Roman" w:eastAsia="Times New Roman" w:hAnsi="Times New Roman"/>
                <w:color w:val="000000"/>
                <w:sz w:val="22"/>
                <w:szCs w:val="22"/>
              </w:rPr>
            </w:pPr>
            <w:r w:rsidRPr="00D812E3">
              <w:rPr>
                <w:rFonts w:ascii="Times New Roman" w:hAnsi="Times New Roman"/>
                <w:sz w:val="22"/>
                <w:szCs w:val="22"/>
              </w:rPr>
              <w:t>-1.332</w:t>
            </w:r>
          </w:p>
        </w:tc>
      </w:tr>
      <w:tr w:rsidR="00D812E3" w:rsidRPr="00F83CA6" w14:paraId="00079D68" w14:textId="77777777" w:rsidTr="009C7CC4">
        <w:trPr>
          <w:trHeight w:val="310"/>
        </w:trPr>
        <w:tc>
          <w:tcPr>
            <w:tcW w:w="1710" w:type="dxa"/>
            <w:tcBorders>
              <w:top w:val="nil"/>
              <w:left w:val="nil"/>
              <w:bottom w:val="nil"/>
              <w:right w:val="nil"/>
            </w:tcBorders>
            <w:shd w:val="clear" w:color="auto" w:fill="auto"/>
            <w:noWrap/>
            <w:vAlign w:val="bottom"/>
            <w:hideMark/>
          </w:tcPr>
          <w:p w14:paraId="09499E2A" w14:textId="77777777" w:rsidR="00D812E3" w:rsidRPr="00F83CA6" w:rsidRDefault="00D812E3" w:rsidP="00D812E3">
            <w:pPr>
              <w:rPr>
                <w:rFonts w:ascii="Times New Roman" w:eastAsia="Times New Roman" w:hAnsi="Times New Roman"/>
                <w:color w:val="000000"/>
                <w:sz w:val="22"/>
                <w:szCs w:val="22"/>
              </w:rPr>
            </w:pPr>
          </w:p>
        </w:tc>
        <w:tc>
          <w:tcPr>
            <w:tcW w:w="1041" w:type="dxa"/>
            <w:tcBorders>
              <w:top w:val="nil"/>
              <w:left w:val="nil"/>
              <w:bottom w:val="nil"/>
              <w:right w:val="nil"/>
            </w:tcBorders>
            <w:shd w:val="clear" w:color="auto" w:fill="auto"/>
            <w:noWrap/>
            <w:vAlign w:val="bottom"/>
            <w:hideMark/>
          </w:tcPr>
          <w:p w14:paraId="684576DD" w14:textId="4EDCB8EE"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(1.178)</w:t>
            </w:r>
          </w:p>
        </w:tc>
        <w:tc>
          <w:tcPr>
            <w:tcW w:w="858" w:type="dxa"/>
            <w:tcBorders>
              <w:top w:val="nil"/>
              <w:left w:val="nil"/>
              <w:bottom w:val="nil"/>
              <w:right w:val="nil"/>
            </w:tcBorders>
            <w:shd w:val="clear" w:color="auto" w:fill="auto"/>
            <w:noWrap/>
            <w:vAlign w:val="bottom"/>
            <w:hideMark/>
          </w:tcPr>
          <w:p w14:paraId="4BEDF2AC" w14:textId="56C26427"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(0.066)</w:t>
            </w:r>
          </w:p>
        </w:tc>
        <w:tc>
          <w:tcPr>
            <w:tcW w:w="1341" w:type="dxa"/>
            <w:tcBorders>
              <w:top w:val="nil"/>
              <w:left w:val="nil"/>
              <w:bottom w:val="nil"/>
              <w:right w:val="nil"/>
            </w:tcBorders>
            <w:shd w:val="clear" w:color="auto" w:fill="auto"/>
            <w:noWrap/>
            <w:vAlign w:val="bottom"/>
            <w:hideMark/>
          </w:tcPr>
          <w:p w14:paraId="02838A07" w14:textId="77777777" w:rsidR="00D812E3" w:rsidRPr="00D812E3" w:rsidRDefault="00D812E3" w:rsidP="00D812E3">
            <w:pPr>
              <w:rPr>
                <w:rFonts w:ascii="Times New Roman" w:eastAsia="Times New Roman" w:hAnsi="Times New Roman"/>
                <w:color w:val="000000"/>
                <w:sz w:val="22"/>
                <w:szCs w:val="22"/>
              </w:rPr>
            </w:pPr>
            <w:r w:rsidRPr="00D812E3">
              <w:rPr>
                <w:rFonts w:ascii="Times New Roman" w:eastAsia="Times New Roman" w:hAnsi="Times New Roman"/>
                <w:color w:val="000000"/>
                <w:sz w:val="22"/>
                <w:szCs w:val="22"/>
              </w:rPr>
              <w:t>(0.091)</w:t>
            </w:r>
          </w:p>
        </w:tc>
        <w:tc>
          <w:tcPr>
            <w:tcW w:w="1350" w:type="dxa"/>
            <w:tcBorders>
              <w:top w:val="nil"/>
              <w:left w:val="nil"/>
              <w:bottom w:val="nil"/>
              <w:right w:val="nil"/>
            </w:tcBorders>
            <w:shd w:val="clear" w:color="auto" w:fill="auto"/>
            <w:noWrap/>
            <w:vAlign w:val="bottom"/>
            <w:hideMark/>
          </w:tcPr>
          <w:p w14:paraId="0B52E458" w14:textId="3B7F6E05"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(0.597)</w:t>
            </w:r>
          </w:p>
        </w:tc>
        <w:tc>
          <w:tcPr>
            <w:tcW w:w="1710" w:type="dxa"/>
            <w:tcBorders>
              <w:top w:val="nil"/>
              <w:left w:val="nil"/>
              <w:bottom w:val="nil"/>
              <w:right w:val="nil"/>
            </w:tcBorders>
            <w:shd w:val="clear" w:color="auto" w:fill="auto"/>
            <w:noWrap/>
            <w:vAlign w:val="bottom"/>
            <w:hideMark/>
          </w:tcPr>
          <w:p w14:paraId="060EC77C" w14:textId="52FE5B75" w:rsidR="00D812E3" w:rsidRPr="00D812E3" w:rsidRDefault="00D812E3" w:rsidP="00D87AB0">
            <w:pPr>
              <w:jc w:val="center"/>
              <w:rPr>
                <w:rFonts w:ascii="Times New Roman" w:eastAsia="Times New Roman" w:hAnsi="Times New Roman"/>
                <w:color w:val="000000"/>
                <w:sz w:val="22"/>
                <w:szCs w:val="22"/>
              </w:rPr>
            </w:pPr>
            <w:r w:rsidRPr="00D812E3">
              <w:rPr>
                <w:rFonts w:ascii="Times New Roman" w:hAnsi="Times New Roman"/>
                <w:sz w:val="22"/>
                <w:szCs w:val="22"/>
              </w:rPr>
              <w:t>(1.908)</w:t>
            </w:r>
          </w:p>
        </w:tc>
      </w:tr>
      <w:tr w:rsidR="00D812E3" w:rsidRPr="00F83CA6" w14:paraId="45DF30CE" w14:textId="77777777" w:rsidTr="009C7CC4">
        <w:trPr>
          <w:trHeight w:val="310"/>
        </w:trPr>
        <w:tc>
          <w:tcPr>
            <w:tcW w:w="1710" w:type="dxa"/>
            <w:tcBorders>
              <w:top w:val="nil"/>
              <w:left w:val="nil"/>
              <w:bottom w:val="nil"/>
              <w:right w:val="nil"/>
            </w:tcBorders>
            <w:shd w:val="clear" w:color="auto" w:fill="auto"/>
            <w:noWrap/>
            <w:vAlign w:val="bottom"/>
            <w:hideMark/>
          </w:tcPr>
          <w:p w14:paraId="3F2E604C" w14:textId="77777777" w:rsidR="00D812E3" w:rsidRPr="00F83CA6" w:rsidRDefault="00D812E3" w:rsidP="00D812E3">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Discovery, t-5</w:t>
            </w:r>
          </w:p>
        </w:tc>
        <w:tc>
          <w:tcPr>
            <w:tcW w:w="1041" w:type="dxa"/>
            <w:tcBorders>
              <w:top w:val="nil"/>
              <w:left w:val="nil"/>
              <w:bottom w:val="nil"/>
              <w:right w:val="nil"/>
            </w:tcBorders>
            <w:shd w:val="clear" w:color="auto" w:fill="auto"/>
            <w:noWrap/>
            <w:vAlign w:val="bottom"/>
            <w:hideMark/>
          </w:tcPr>
          <w:p w14:paraId="71311B6A" w14:textId="7639A693"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2.224*</w:t>
            </w:r>
          </w:p>
        </w:tc>
        <w:tc>
          <w:tcPr>
            <w:tcW w:w="858" w:type="dxa"/>
            <w:tcBorders>
              <w:top w:val="nil"/>
              <w:left w:val="nil"/>
              <w:bottom w:val="nil"/>
              <w:right w:val="nil"/>
            </w:tcBorders>
            <w:shd w:val="clear" w:color="auto" w:fill="auto"/>
            <w:noWrap/>
            <w:vAlign w:val="bottom"/>
            <w:hideMark/>
          </w:tcPr>
          <w:p w14:paraId="03F5ABA5" w14:textId="679EE2B5"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-0.034</w:t>
            </w:r>
          </w:p>
        </w:tc>
        <w:tc>
          <w:tcPr>
            <w:tcW w:w="1341" w:type="dxa"/>
            <w:tcBorders>
              <w:top w:val="nil"/>
              <w:left w:val="nil"/>
              <w:bottom w:val="nil"/>
              <w:right w:val="nil"/>
            </w:tcBorders>
            <w:shd w:val="clear" w:color="auto" w:fill="auto"/>
            <w:noWrap/>
            <w:vAlign w:val="bottom"/>
            <w:hideMark/>
          </w:tcPr>
          <w:p w14:paraId="02C68F6B" w14:textId="77777777" w:rsidR="00D812E3" w:rsidRPr="00D812E3" w:rsidRDefault="00D812E3" w:rsidP="00D812E3">
            <w:pPr>
              <w:rPr>
                <w:rFonts w:ascii="Times New Roman" w:eastAsia="Times New Roman" w:hAnsi="Times New Roman"/>
                <w:color w:val="000000"/>
                <w:sz w:val="22"/>
                <w:szCs w:val="22"/>
              </w:rPr>
            </w:pPr>
            <w:r w:rsidRPr="00D812E3">
              <w:rPr>
                <w:rFonts w:ascii="Times New Roman" w:eastAsia="Times New Roman" w:hAnsi="Times New Roman"/>
                <w:color w:val="000000"/>
                <w:sz w:val="22"/>
                <w:szCs w:val="22"/>
              </w:rPr>
              <w:t>-0.061</w:t>
            </w:r>
          </w:p>
        </w:tc>
        <w:tc>
          <w:tcPr>
            <w:tcW w:w="1350" w:type="dxa"/>
            <w:tcBorders>
              <w:top w:val="nil"/>
              <w:left w:val="nil"/>
              <w:bottom w:val="nil"/>
              <w:right w:val="nil"/>
            </w:tcBorders>
            <w:shd w:val="clear" w:color="auto" w:fill="auto"/>
            <w:noWrap/>
            <w:vAlign w:val="bottom"/>
            <w:hideMark/>
          </w:tcPr>
          <w:p w14:paraId="1678B15F" w14:textId="52852CC2"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0.943*</w:t>
            </w:r>
          </w:p>
        </w:tc>
        <w:tc>
          <w:tcPr>
            <w:tcW w:w="1710" w:type="dxa"/>
            <w:tcBorders>
              <w:top w:val="nil"/>
              <w:left w:val="nil"/>
              <w:bottom w:val="nil"/>
              <w:right w:val="nil"/>
            </w:tcBorders>
            <w:shd w:val="clear" w:color="auto" w:fill="auto"/>
            <w:noWrap/>
            <w:vAlign w:val="bottom"/>
            <w:hideMark/>
          </w:tcPr>
          <w:p w14:paraId="2F395784" w14:textId="21815E73" w:rsidR="00D812E3" w:rsidRPr="00D812E3" w:rsidRDefault="00D812E3" w:rsidP="00D87AB0">
            <w:pPr>
              <w:jc w:val="center"/>
              <w:rPr>
                <w:rFonts w:ascii="Times New Roman" w:eastAsia="Times New Roman" w:hAnsi="Times New Roman"/>
                <w:color w:val="000000"/>
                <w:sz w:val="22"/>
                <w:szCs w:val="22"/>
              </w:rPr>
            </w:pPr>
            <w:r w:rsidRPr="00D812E3">
              <w:rPr>
                <w:rFonts w:ascii="Times New Roman" w:hAnsi="Times New Roman"/>
                <w:sz w:val="22"/>
                <w:szCs w:val="22"/>
              </w:rPr>
              <w:t>-2.281*</w:t>
            </w:r>
          </w:p>
        </w:tc>
      </w:tr>
      <w:tr w:rsidR="00D812E3" w:rsidRPr="00F83CA6" w14:paraId="77B6BB5C" w14:textId="77777777" w:rsidTr="009C7CC4">
        <w:trPr>
          <w:trHeight w:val="310"/>
        </w:trPr>
        <w:tc>
          <w:tcPr>
            <w:tcW w:w="1710" w:type="dxa"/>
            <w:tcBorders>
              <w:top w:val="nil"/>
              <w:left w:val="nil"/>
              <w:bottom w:val="nil"/>
              <w:right w:val="nil"/>
            </w:tcBorders>
            <w:shd w:val="clear" w:color="auto" w:fill="auto"/>
            <w:noWrap/>
            <w:vAlign w:val="bottom"/>
            <w:hideMark/>
          </w:tcPr>
          <w:p w14:paraId="1E601E1D" w14:textId="77777777" w:rsidR="00D812E3" w:rsidRPr="00F83CA6" w:rsidRDefault="00D812E3" w:rsidP="00D812E3">
            <w:pPr>
              <w:rPr>
                <w:rFonts w:ascii="Times New Roman" w:eastAsia="Times New Roman" w:hAnsi="Times New Roman"/>
                <w:color w:val="000000"/>
                <w:sz w:val="22"/>
                <w:szCs w:val="22"/>
              </w:rPr>
            </w:pPr>
          </w:p>
        </w:tc>
        <w:tc>
          <w:tcPr>
            <w:tcW w:w="1041" w:type="dxa"/>
            <w:tcBorders>
              <w:top w:val="nil"/>
              <w:left w:val="nil"/>
              <w:bottom w:val="nil"/>
              <w:right w:val="nil"/>
            </w:tcBorders>
            <w:shd w:val="clear" w:color="auto" w:fill="auto"/>
            <w:noWrap/>
            <w:vAlign w:val="bottom"/>
            <w:hideMark/>
          </w:tcPr>
          <w:p w14:paraId="686FF8C1" w14:textId="318879BE"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(1.231)</w:t>
            </w:r>
          </w:p>
        </w:tc>
        <w:tc>
          <w:tcPr>
            <w:tcW w:w="858" w:type="dxa"/>
            <w:tcBorders>
              <w:top w:val="nil"/>
              <w:left w:val="nil"/>
              <w:bottom w:val="nil"/>
              <w:right w:val="nil"/>
            </w:tcBorders>
            <w:shd w:val="clear" w:color="auto" w:fill="auto"/>
            <w:noWrap/>
            <w:vAlign w:val="bottom"/>
            <w:hideMark/>
          </w:tcPr>
          <w:p w14:paraId="2AA6E320" w14:textId="03D0C964"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(0.049)</w:t>
            </w:r>
          </w:p>
        </w:tc>
        <w:tc>
          <w:tcPr>
            <w:tcW w:w="1341" w:type="dxa"/>
            <w:tcBorders>
              <w:top w:val="nil"/>
              <w:left w:val="nil"/>
              <w:bottom w:val="nil"/>
              <w:right w:val="nil"/>
            </w:tcBorders>
            <w:shd w:val="clear" w:color="auto" w:fill="auto"/>
            <w:noWrap/>
            <w:vAlign w:val="bottom"/>
            <w:hideMark/>
          </w:tcPr>
          <w:p w14:paraId="5F640263" w14:textId="77777777" w:rsidR="00D812E3" w:rsidRPr="00D812E3" w:rsidRDefault="00D812E3" w:rsidP="00D812E3">
            <w:pPr>
              <w:rPr>
                <w:rFonts w:ascii="Times New Roman" w:eastAsia="Times New Roman" w:hAnsi="Times New Roman"/>
                <w:color w:val="000000"/>
                <w:sz w:val="22"/>
                <w:szCs w:val="22"/>
              </w:rPr>
            </w:pPr>
            <w:r w:rsidRPr="00D812E3">
              <w:rPr>
                <w:rFonts w:ascii="Times New Roman" w:eastAsia="Times New Roman" w:hAnsi="Times New Roman"/>
                <w:color w:val="000000"/>
                <w:sz w:val="22"/>
                <w:szCs w:val="22"/>
              </w:rPr>
              <w:t>(0.073)</w:t>
            </w:r>
          </w:p>
        </w:tc>
        <w:tc>
          <w:tcPr>
            <w:tcW w:w="1350" w:type="dxa"/>
            <w:tcBorders>
              <w:top w:val="nil"/>
              <w:left w:val="nil"/>
              <w:bottom w:val="nil"/>
              <w:right w:val="nil"/>
            </w:tcBorders>
            <w:shd w:val="clear" w:color="auto" w:fill="auto"/>
            <w:noWrap/>
            <w:vAlign w:val="bottom"/>
            <w:hideMark/>
          </w:tcPr>
          <w:p w14:paraId="1ABC7FE9" w14:textId="5B65F965"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(0.506)</w:t>
            </w:r>
          </w:p>
        </w:tc>
        <w:tc>
          <w:tcPr>
            <w:tcW w:w="1710" w:type="dxa"/>
            <w:tcBorders>
              <w:top w:val="nil"/>
              <w:left w:val="nil"/>
              <w:bottom w:val="nil"/>
              <w:right w:val="nil"/>
            </w:tcBorders>
            <w:shd w:val="clear" w:color="auto" w:fill="auto"/>
            <w:noWrap/>
            <w:vAlign w:val="bottom"/>
            <w:hideMark/>
          </w:tcPr>
          <w:p w14:paraId="4C83CF5B" w14:textId="6E76C1A1" w:rsidR="00D812E3" w:rsidRPr="00D812E3" w:rsidRDefault="00D812E3" w:rsidP="00D87AB0">
            <w:pPr>
              <w:jc w:val="center"/>
              <w:rPr>
                <w:rFonts w:ascii="Times New Roman" w:eastAsia="Times New Roman" w:hAnsi="Times New Roman"/>
                <w:color w:val="000000"/>
                <w:sz w:val="22"/>
                <w:szCs w:val="22"/>
              </w:rPr>
            </w:pPr>
            <w:r w:rsidRPr="00D812E3">
              <w:rPr>
                <w:rFonts w:ascii="Times New Roman" w:hAnsi="Times New Roman"/>
                <w:sz w:val="22"/>
                <w:szCs w:val="22"/>
              </w:rPr>
              <w:t>(1.198)</w:t>
            </w:r>
          </w:p>
        </w:tc>
      </w:tr>
      <w:tr w:rsidR="00D812E3" w:rsidRPr="00F83CA6" w14:paraId="79F93169" w14:textId="77777777" w:rsidTr="009C7CC4">
        <w:trPr>
          <w:trHeight w:val="310"/>
        </w:trPr>
        <w:tc>
          <w:tcPr>
            <w:tcW w:w="1710" w:type="dxa"/>
            <w:tcBorders>
              <w:top w:val="nil"/>
              <w:left w:val="nil"/>
              <w:bottom w:val="nil"/>
              <w:right w:val="nil"/>
            </w:tcBorders>
            <w:shd w:val="clear" w:color="auto" w:fill="auto"/>
            <w:noWrap/>
            <w:vAlign w:val="bottom"/>
            <w:hideMark/>
          </w:tcPr>
          <w:p w14:paraId="383EA871" w14:textId="77777777" w:rsidR="00D812E3" w:rsidRPr="00F83CA6" w:rsidRDefault="00D812E3" w:rsidP="00D812E3">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 xml:space="preserve">Discovery, t-6 </w:t>
            </w:r>
          </w:p>
        </w:tc>
        <w:tc>
          <w:tcPr>
            <w:tcW w:w="1041" w:type="dxa"/>
            <w:tcBorders>
              <w:top w:val="nil"/>
              <w:left w:val="nil"/>
              <w:bottom w:val="nil"/>
              <w:right w:val="nil"/>
            </w:tcBorders>
            <w:shd w:val="clear" w:color="auto" w:fill="auto"/>
            <w:noWrap/>
            <w:vAlign w:val="bottom"/>
            <w:hideMark/>
          </w:tcPr>
          <w:p w14:paraId="56D0BFCE" w14:textId="27F4D220"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2.122*</w:t>
            </w:r>
          </w:p>
        </w:tc>
        <w:tc>
          <w:tcPr>
            <w:tcW w:w="858" w:type="dxa"/>
            <w:tcBorders>
              <w:top w:val="nil"/>
              <w:left w:val="nil"/>
              <w:bottom w:val="nil"/>
              <w:right w:val="nil"/>
            </w:tcBorders>
            <w:shd w:val="clear" w:color="auto" w:fill="auto"/>
            <w:noWrap/>
            <w:vAlign w:val="bottom"/>
            <w:hideMark/>
          </w:tcPr>
          <w:p w14:paraId="215B29FD" w14:textId="58ECD50F"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-0.010</w:t>
            </w:r>
          </w:p>
        </w:tc>
        <w:tc>
          <w:tcPr>
            <w:tcW w:w="1341" w:type="dxa"/>
            <w:tcBorders>
              <w:top w:val="nil"/>
              <w:left w:val="nil"/>
              <w:bottom w:val="nil"/>
              <w:right w:val="nil"/>
            </w:tcBorders>
            <w:shd w:val="clear" w:color="auto" w:fill="auto"/>
            <w:noWrap/>
            <w:vAlign w:val="bottom"/>
            <w:hideMark/>
          </w:tcPr>
          <w:p w14:paraId="416694D2" w14:textId="77777777" w:rsidR="00D812E3" w:rsidRPr="00D812E3" w:rsidRDefault="00D812E3" w:rsidP="00D812E3">
            <w:pPr>
              <w:rPr>
                <w:rFonts w:ascii="Times New Roman" w:eastAsia="Times New Roman" w:hAnsi="Times New Roman"/>
                <w:color w:val="000000"/>
                <w:sz w:val="22"/>
                <w:szCs w:val="22"/>
              </w:rPr>
            </w:pPr>
            <w:r w:rsidRPr="00D812E3">
              <w:rPr>
                <w:rFonts w:ascii="Times New Roman" w:eastAsia="Times New Roman" w:hAnsi="Times New Roman"/>
                <w:color w:val="000000"/>
                <w:sz w:val="22"/>
                <w:szCs w:val="22"/>
              </w:rPr>
              <w:t>-0.045</w:t>
            </w:r>
          </w:p>
        </w:tc>
        <w:tc>
          <w:tcPr>
            <w:tcW w:w="1350" w:type="dxa"/>
            <w:tcBorders>
              <w:top w:val="nil"/>
              <w:left w:val="nil"/>
              <w:bottom w:val="nil"/>
              <w:right w:val="nil"/>
            </w:tcBorders>
            <w:shd w:val="clear" w:color="auto" w:fill="auto"/>
            <w:noWrap/>
            <w:vAlign w:val="bottom"/>
            <w:hideMark/>
          </w:tcPr>
          <w:p w14:paraId="176801D3" w14:textId="5CFCB0A3"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0.282</w:t>
            </w:r>
          </w:p>
        </w:tc>
        <w:tc>
          <w:tcPr>
            <w:tcW w:w="1710" w:type="dxa"/>
            <w:tcBorders>
              <w:top w:val="nil"/>
              <w:left w:val="nil"/>
              <w:bottom w:val="nil"/>
              <w:right w:val="nil"/>
            </w:tcBorders>
            <w:shd w:val="clear" w:color="auto" w:fill="auto"/>
            <w:noWrap/>
            <w:vAlign w:val="bottom"/>
            <w:hideMark/>
          </w:tcPr>
          <w:p w14:paraId="0C1AC4B6" w14:textId="6481D754" w:rsidR="00D812E3" w:rsidRPr="00D812E3" w:rsidRDefault="00D812E3" w:rsidP="00D87AB0">
            <w:pPr>
              <w:jc w:val="center"/>
              <w:rPr>
                <w:rFonts w:ascii="Times New Roman" w:eastAsia="Times New Roman" w:hAnsi="Times New Roman"/>
                <w:color w:val="000000"/>
                <w:sz w:val="22"/>
                <w:szCs w:val="22"/>
              </w:rPr>
            </w:pPr>
            <w:r w:rsidRPr="00D812E3">
              <w:rPr>
                <w:rFonts w:ascii="Times New Roman" w:hAnsi="Times New Roman"/>
                <w:sz w:val="22"/>
                <w:szCs w:val="22"/>
              </w:rPr>
              <w:t>-3.105*</w:t>
            </w:r>
          </w:p>
        </w:tc>
      </w:tr>
      <w:tr w:rsidR="00D812E3" w:rsidRPr="00F83CA6" w14:paraId="20FE489A" w14:textId="77777777" w:rsidTr="009C7CC4">
        <w:trPr>
          <w:trHeight w:val="310"/>
        </w:trPr>
        <w:tc>
          <w:tcPr>
            <w:tcW w:w="1710" w:type="dxa"/>
            <w:tcBorders>
              <w:top w:val="nil"/>
              <w:left w:val="nil"/>
              <w:bottom w:val="nil"/>
              <w:right w:val="nil"/>
            </w:tcBorders>
            <w:shd w:val="clear" w:color="auto" w:fill="auto"/>
            <w:noWrap/>
            <w:vAlign w:val="bottom"/>
            <w:hideMark/>
          </w:tcPr>
          <w:p w14:paraId="67E98B4B" w14:textId="77777777" w:rsidR="00D812E3" w:rsidRPr="00F83CA6" w:rsidRDefault="00D812E3" w:rsidP="00D812E3">
            <w:pPr>
              <w:rPr>
                <w:rFonts w:ascii="Times New Roman" w:eastAsia="Times New Roman" w:hAnsi="Times New Roman"/>
                <w:color w:val="000000"/>
                <w:sz w:val="22"/>
                <w:szCs w:val="22"/>
              </w:rPr>
            </w:pPr>
          </w:p>
        </w:tc>
        <w:tc>
          <w:tcPr>
            <w:tcW w:w="1041" w:type="dxa"/>
            <w:tcBorders>
              <w:top w:val="nil"/>
              <w:left w:val="nil"/>
              <w:bottom w:val="nil"/>
              <w:right w:val="nil"/>
            </w:tcBorders>
            <w:shd w:val="clear" w:color="auto" w:fill="auto"/>
            <w:noWrap/>
            <w:vAlign w:val="bottom"/>
            <w:hideMark/>
          </w:tcPr>
          <w:p w14:paraId="0591A9B8" w14:textId="46A31658"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(1.148)</w:t>
            </w:r>
          </w:p>
        </w:tc>
        <w:tc>
          <w:tcPr>
            <w:tcW w:w="858" w:type="dxa"/>
            <w:tcBorders>
              <w:top w:val="nil"/>
              <w:left w:val="nil"/>
              <w:bottom w:val="nil"/>
              <w:right w:val="nil"/>
            </w:tcBorders>
            <w:shd w:val="clear" w:color="auto" w:fill="auto"/>
            <w:noWrap/>
            <w:vAlign w:val="bottom"/>
            <w:hideMark/>
          </w:tcPr>
          <w:p w14:paraId="4028B9C8" w14:textId="17BD27D3"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(0.050)</w:t>
            </w:r>
          </w:p>
        </w:tc>
        <w:tc>
          <w:tcPr>
            <w:tcW w:w="1341" w:type="dxa"/>
            <w:tcBorders>
              <w:top w:val="nil"/>
              <w:left w:val="nil"/>
              <w:bottom w:val="nil"/>
              <w:right w:val="nil"/>
            </w:tcBorders>
            <w:shd w:val="clear" w:color="auto" w:fill="auto"/>
            <w:noWrap/>
            <w:vAlign w:val="bottom"/>
            <w:hideMark/>
          </w:tcPr>
          <w:p w14:paraId="756C0180" w14:textId="77777777" w:rsidR="00D812E3" w:rsidRPr="00D812E3" w:rsidRDefault="00D812E3" w:rsidP="00D812E3">
            <w:pPr>
              <w:rPr>
                <w:rFonts w:ascii="Times New Roman" w:eastAsia="Times New Roman" w:hAnsi="Times New Roman"/>
                <w:color w:val="000000"/>
                <w:sz w:val="22"/>
                <w:szCs w:val="22"/>
              </w:rPr>
            </w:pPr>
            <w:r w:rsidRPr="00D812E3">
              <w:rPr>
                <w:rFonts w:ascii="Times New Roman" w:eastAsia="Times New Roman" w:hAnsi="Times New Roman"/>
                <w:color w:val="000000"/>
                <w:sz w:val="22"/>
                <w:szCs w:val="22"/>
              </w:rPr>
              <w:t>(0.077)</w:t>
            </w:r>
          </w:p>
        </w:tc>
        <w:tc>
          <w:tcPr>
            <w:tcW w:w="1350" w:type="dxa"/>
            <w:tcBorders>
              <w:top w:val="nil"/>
              <w:left w:val="nil"/>
              <w:bottom w:val="nil"/>
              <w:right w:val="nil"/>
            </w:tcBorders>
            <w:shd w:val="clear" w:color="auto" w:fill="auto"/>
            <w:noWrap/>
            <w:vAlign w:val="bottom"/>
            <w:hideMark/>
          </w:tcPr>
          <w:p w14:paraId="4B826F27" w14:textId="6B14B7AA"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(0.513)</w:t>
            </w:r>
          </w:p>
        </w:tc>
        <w:tc>
          <w:tcPr>
            <w:tcW w:w="1710" w:type="dxa"/>
            <w:tcBorders>
              <w:top w:val="nil"/>
              <w:left w:val="nil"/>
              <w:bottom w:val="nil"/>
              <w:right w:val="nil"/>
            </w:tcBorders>
            <w:shd w:val="clear" w:color="auto" w:fill="auto"/>
            <w:noWrap/>
            <w:vAlign w:val="bottom"/>
            <w:hideMark/>
          </w:tcPr>
          <w:p w14:paraId="65EF1B7C" w14:textId="13A60888" w:rsidR="00D812E3" w:rsidRPr="00D812E3" w:rsidRDefault="00D812E3" w:rsidP="00D87AB0">
            <w:pPr>
              <w:jc w:val="center"/>
              <w:rPr>
                <w:rFonts w:ascii="Times New Roman" w:eastAsia="Times New Roman" w:hAnsi="Times New Roman"/>
                <w:color w:val="000000"/>
                <w:sz w:val="22"/>
                <w:szCs w:val="22"/>
              </w:rPr>
            </w:pPr>
            <w:r w:rsidRPr="00D812E3">
              <w:rPr>
                <w:rFonts w:ascii="Times New Roman" w:hAnsi="Times New Roman"/>
                <w:sz w:val="22"/>
                <w:szCs w:val="22"/>
              </w:rPr>
              <w:t>(1.592)</w:t>
            </w:r>
          </w:p>
        </w:tc>
      </w:tr>
      <w:tr w:rsidR="00D812E3" w:rsidRPr="00F83CA6" w14:paraId="3E25E608" w14:textId="77777777" w:rsidTr="009C7CC4">
        <w:trPr>
          <w:trHeight w:val="310"/>
        </w:trPr>
        <w:tc>
          <w:tcPr>
            <w:tcW w:w="1710" w:type="dxa"/>
            <w:tcBorders>
              <w:top w:val="nil"/>
              <w:left w:val="nil"/>
              <w:bottom w:val="nil"/>
              <w:right w:val="nil"/>
            </w:tcBorders>
            <w:shd w:val="clear" w:color="auto" w:fill="auto"/>
            <w:noWrap/>
            <w:vAlign w:val="bottom"/>
            <w:hideMark/>
          </w:tcPr>
          <w:p w14:paraId="56340CA4" w14:textId="77777777" w:rsidR="00D812E3" w:rsidRPr="00F83CA6" w:rsidRDefault="00D812E3" w:rsidP="00D812E3">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 xml:space="preserve">Discovery, t-7 </w:t>
            </w:r>
          </w:p>
        </w:tc>
        <w:tc>
          <w:tcPr>
            <w:tcW w:w="1041" w:type="dxa"/>
            <w:tcBorders>
              <w:top w:val="nil"/>
              <w:left w:val="nil"/>
              <w:bottom w:val="nil"/>
              <w:right w:val="nil"/>
            </w:tcBorders>
            <w:shd w:val="clear" w:color="auto" w:fill="auto"/>
            <w:noWrap/>
            <w:vAlign w:val="bottom"/>
            <w:hideMark/>
          </w:tcPr>
          <w:p w14:paraId="25D5E179" w14:textId="703EB150"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1.996*</w:t>
            </w:r>
          </w:p>
        </w:tc>
        <w:tc>
          <w:tcPr>
            <w:tcW w:w="858" w:type="dxa"/>
            <w:tcBorders>
              <w:top w:val="nil"/>
              <w:left w:val="nil"/>
              <w:bottom w:val="nil"/>
              <w:right w:val="nil"/>
            </w:tcBorders>
            <w:shd w:val="clear" w:color="auto" w:fill="auto"/>
            <w:noWrap/>
            <w:vAlign w:val="bottom"/>
            <w:hideMark/>
          </w:tcPr>
          <w:p w14:paraId="19379608" w14:textId="20CA2E06"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-0.045</w:t>
            </w:r>
          </w:p>
        </w:tc>
        <w:tc>
          <w:tcPr>
            <w:tcW w:w="1341" w:type="dxa"/>
            <w:tcBorders>
              <w:top w:val="nil"/>
              <w:left w:val="nil"/>
              <w:bottom w:val="nil"/>
              <w:right w:val="nil"/>
            </w:tcBorders>
            <w:shd w:val="clear" w:color="auto" w:fill="auto"/>
            <w:noWrap/>
            <w:vAlign w:val="bottom"/>
            <w:hideMark/>
          </w:tcPr>
          <w:p w14:paraId="048377CB" w14:textId="77777777" w:rsidR="00D812E3" w:rsidRPr="00D812E3" w:rsidRDefault="00D812E3" w:rsidP="00D812E3">
            <w:pPr>
              <w:rPr>
                <w:rFonts w:ascii="Times New Roman" w:eastAsia="Times New Roman" w:hAnsi="Times New Roman"/>
                <w:color w:val="000000"/>
                <w:sz w:val="22"/>
                <w:szCs w:val="22"/>
              </w:rPr>
            </w:pPr>
            <w:r w:rsidRPr="00D812E3">
              <w:rPr>
                <w:rFonts w:ascii="Times New Roman" w:eastAsia="Times New Roman" w:hAnsi="Times New Roman"/>
                <w:color w:val="000000"/>
                <w:sz w:val="22"/>
                <w:szCs w:val="22"/>
              </w:rPr>
              <w:t>-0.094</w:t>
            </w:r>
          </w:p>
        </w:tc>
        <w:tc>
          <w:tcPr>
            <w:tcW w:w="1350" w:type="dxa"/>
            <w:tcBorders>
              <w:top w:val="nil"/>
              <w:left w:val="nil"/>
              <w:bottom w:val="nil"/>
              <w:right w:val="nil"/>
            </w:tcBorders>
            <w:shd w:val="clear" w:color="auto" w:fill="auto"/>
            <w:noWrap/>
            <w:vAlign w:val="bottom"/>
            <w:hideMark/>
          </w:tcPr>
          <w:p w14:paraId="429753C7" w14:textId="58DF56BA"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-0.146</w:t>
            </w:r>
          </w:p>
        </w:tc>
        <w:tc>
          <w:tcPr>
            <w:tcW w:w="1710" w:type="dxa"/>
            <w:tcBorders>
              <w:top w:val="nil"/>
              <w:left w:val="nil"/>
              <w:bottom w:val="nil"/>
              <w:right w:val="nil"/>
            </w:tcBorders>
            <w:shd w:val="clear" w:color="auto" w:fill="auto"/>
            <w:noWrap/>
            <w:vAlign w:val="bottom"/>
            <w:hideMark/>
          </w:tcPr>
          <w:p w14:paraId="4275D980" w14:textId="5CCDF3EC" w:rsidR="00D812E3" w:rsidRPr="00D812E3" w:rsidRDefault="00D812E3" w:rsidP="00D87AB0">
            <w:pPr>
              <w:jc w:val="center"/>
              <w:rPr>
                <w:rFonts w:ascii="Times New Roman" w:eastAsia="Times New Roman" w:hAnsi="Times New Roman"/>
                <w:color w:val="000000"/>
                <w:sz w:val="22"/>
                <w:szCs w:val="22"/>
              </w:rPr>
            </w:pPr>
            <w:r w:rsidRPr="00D812E3">
              <w:rPr>
                <w:rFonts w:ascii="Times New Roman" w:hAnsi="Times New Roman"/>
                <w:sz w:val="22"/>
                <w:szCs w:val="22"/>
              </w:rPr>
              <w:t>-3.151*</w:t>
            </w:r>
          </w:p>
        </w:tc>
      </w:tr>
      <w:tr w:rsidR="00D812E3" w:rsidRPr="00F83CA6" w14:paraId="3FF3899F" w14:textId="77777777" w:rsidTr="009C7CC4">
        <w:trPr>
          <w:trHeight w:val="310"/>
        </w:trPr>
        <w:tc>
          <w:tcPr>
            <w:tcW w:w="1710" w:type="dxa"/>
            <w:tcBorders>
              <w:top w:val="nil"/>
              <w:left w:val="nil"/>
              <w:bottom w:val="nil"/>
              <w:right w:val="nil"/>
            </w:tcBorders>
            <w:shd w:val="clear" w:color="auto" w:fill="auto"/>
            <w:noWrap/>
            <w:vAlign w:val="bottom"/>
            <w:hideMark/>
          </w:tcPr>
          <w:p w14:paraId="4EF69546" w14:textId="77777777" w:rsidR="00D812E3" w:rsidRPr="00F83CA6" w:rsidRDefault="00D812E3" w:rsidP="00D812E3">
            <w:pPr>
              <w:rPr>
                <w:rFonts w:ascii="Times New Roman" w:eastAsia="Times New Roman" w:hAnsi="Times New Roman"/>
                <w:color w:val="000000"/>
                <w:sz w:val="22"/>
                <w:szCs w:val="22"/>
              </w:rPr>
            </w:pPr>
          </w:p>
        </w:tc>
        <w:tc>
          <w:tcPr>
            <w:tcW w:w="1041" w:type="dxa"/>
            <w:tcBorders>
              <w:top w:val="nil"/>
              <w:left w:val="nil"/>
              <w:bottom w:val="nil"/>
              <w:right w:val="nil"/>
            </w:tcBorders>
            <w:shd w:val="clear" w:color="auto" w:fill="auto"/>
            <w:noWrap/>
            <w:vAlign w:val="bottom"/>
            <w:hideMark/>
          </w:tcPr>
          <w:p w14:paraId="64C98C7F" w14:textId="493009D0"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(1.139)</w:t>
            </w:r>
          </w:p>
        </w:tc>
        <w:tc>
          <w:tcPr>
            <w:tcW w:w="858" w:type="dxa"/>
            <w:tcBorders>
              <w:top w:val="nil"/>
              <w:left w:val="nil"/>
              <w:bottom w:val="nil"/>
              <w:right w:val="nil"/>
            </w:tcBorders>
            <w:shd w:val="clear" w:color="auto" w:fill="auto"/>
            <w:noWrap/>
            <w:vAlign w:val="bottom"/>
            <w:hideMark/>
          </w:tcPr>
          <w:p w14:paraId="231FDDD3" w14:textId="29B52640"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(0.056)</w:t>
            </w:r>
          </w:p>
        </w:tc>
        <w:tc>
          <w:tcPr>
            <w:tcW w:w="1341" w:type="dxa"/>
            <w:tcBorders>
              <w:top w:val="nil"/>
              <w:left w:val="nil"/>
              <w:bottom w:val="nil"/>
              <w:right w:val="nil"/>
            </w:tcBorders>
            <w:shd w:val="clear" w:color="auto" w:fill="auto"/>
            <w:noWrap/>
            <w:vAlign w:val="bottom"/>
            <w:hideMark/>
          </w:tcPr>
          <w:p w14:paraId="188D9A88" w14:textId="77777777" w:rsidR="00D812E3" w:rsidRPr="00D812E3" w:rsidRDefault="00D812E3" w:rsidP="00D812E3">
            <w:pPr>
              <w:rPr>
                <w:rFonts w:ascii="Times New Roman" w:eastAsia="Times New Roman" w:hAnsi="Times New Roman"/>
                <w:color w:val="000000"/>
                <w:sz w:val="22"/>
                <w:szCs w:val="22"/>
              </w:rPr>
            </w:pPr>
            <w:r w:rsidRPr="00D812E3">
              <w:rPr>
                <w:rFonts w:ascii="Times New Roman" w:eastAsia="Times New Roman" w:hAnsi="Times New Roman"/>
                <w:color w:val="000000"/>
                <w:sz w:val="22"/>
                <w:szCs w:val="22"/>
              </w:rPr>
              <w:t>(0.086)</w:t>
            </w:r>
          </w:p>
        </w:tc>
        <w:tc>
          <w:tcPr>
            <w:tcW w:w="1350" w:type="dxa"/>
            <w:tcBorders>
              <w:top w:val="nil"/>
              <w:left w:val="nil"/>
              <w:bottom w:val="nil"/>
              <w:right w:val="nil"/>
            </w:tcBorders>
            <w:shd w:val="clear" w:color="auto" w:fill="auto"/>
            <w:noWrap/>
            <w:vAlign w:val="bottom"/>
            <w:hideMark/>
          </w:tcPr>
          <w:p w14:paraId="0B6E13B3" w14:textId="5B393B95"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(0.557)</w:t>
            </w:r>
          </w:p>
        </w:tc>
        <w:tc>
          <w:tcPr>
            <w:tcW w:w="1710" w:type="dxa"/>
            <w:tcBorders>
              <w:top w:val="nil"/>
              <w:left w:val="nil"/>
              <w:bottom w:val="nil"/>
              <w:right w:val="nil"/>
            </w:tcBorders>
            <w:shd w:val="clear" w:color="auto" w:fill="auto"/>
            <w:noWrap/>
            <w:vAlign w:val="bottom"/>
            <w:hideMark/>
          </w:tcPr>
          <w:p w14:paraId="18F667A9" w14:textId="15A701F3" w:rsidR="00D812E3" w:rsidRPr="00D812E3" w:rsidRDefault="00D812E3" w:rsidP="00D87AB0">
            <w:pPr>
              <w:jc w:val="center"/>
              <w:rPr>
                <w:rFonts w:ascii="Times New Roman" w:eastAsia="Times New Roman" w:hAnsi="Times New Roman"/>
                <w:color w:val="000000"/>
                <w:sz w:val="22"/>
                <w:szCs w:val="22"/>
              </w:rPr>
            </w:pPr>
            <w:r w:rsidRPr="00D812E3">
              <w:rPr>
                <w:rFonts w:ascii="Times New Roman" w:hAnsi="Times New Roman"/>
                <w:sz w:val="22"/>
                <w:szCs w:val="22"/>
              </w:rPr>
              <w:t>(1.805)</w:t>
            </w:r>
          </w:p>
        </w:tc>
      </w:tr>
      <w:tr w:rsidR="00D812E3" w:rsidRPr="00F83CA6" w14:paraId="5F37250F" w14:textId="77777777" w:rsidTr="009C7CC4">
        <w:trPr>
          <w:trHeight w:val="310"/>
        </w:trPr>
        <w:tc>
          <w:tcPr>
            <w:tcW w:w="1710" w:type="dxa"/>
            <w:tcBorders>
              <w:top w:val="nil"/>
              <w:left w:val="nil"/>
              <w:bottom w:val="nil"/>
              <w:right w:val="nil"/>
            </w:tcBorders>
            <w:shd w:val="clear" w:color="auto" w:fill="auto"/>
            <w:noWrap/>
            <w:vAlign w:val="bottom"/>
            <w:hideMark/>
          </w:tcPr>
          <w:p w14:paraId="7CF380AF" w14:textId="77777777" w:rsidR="00D812E3" w:rsidRPr="00F83CA6" w:rsidRDefault="00D812E3" w:rsidP="00D812E3">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Discovery, t-8</w:t>
            </w:r>
          </w:p>
        </w:tc>
        <w:tc>
          <w:tcPr>
            <w:tcW w:w="1041" w:type="dxa"/>
            <w:tcBorders>
              <w:top w:val="nil"/>
              <w:left w:val="nil"/>
              <w:bottom w:val="nil"/>
              <w:right w:val="nil"/>
            </w:tcBorders>
            <w:shd w:val="clear" w:color="auto" w:fill="auto"/>
            <w:noWrap/>
            <w:vAlign w:val="bottom"/>
            <w:hideMark/>
          </w:tcPr>
          <w:p w14:paraId="249CB74E" w14:textId="1D7704D5"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2.400*</w:t>
            </w:r>
          </w:p>
        </w:tc>
        <w:tc>
          <w:tcPr>
            <w:tcW w:w="858" w:type="dxa"/>
            <w:tcBorders>
              <w:top w:val="nil"/>
              <w:left w:val="nil"/>
              <w:bottom w:val="nil"/>
              <w:right w:val="nil"/>
            </w:tcBorders>
            <w:shd w:val="clear" w:color="auto" w:fill="auto"/>
            <w:noWrap/>
            <w:vAlign w:val="bottom"/>
            <w:hideMark/>
          </w:tcPr>
          <w:p w14:paraId="2B30FD62" w14:textId="172BC280"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-0.016</w:t>
            </w:r>
          </w:p>
        </w:tc>
        <w:tc>
          <w:tcPr>
            <w:tcW w:w="1341" w:type="dxa"/>
            <w:tcBorders>
              <w:top w:val="nil"/>
              <w:left w:val="nil"/>
              <w:bottom w:val="nil"/>
              <w:right w:val="nil"/>
            </w:tcBorders>
            <w:shd w:val="clear" w:color="auto" w:fill="auto"/>
            <w:noWrap/>
            <w:vAlign w:val="bottom"/>
            <w:hideMark/>
          </w:tcPr>
          <w:p w14:paraId="11756E79" w14:textId="77777777" w:rsidR="00D812E3" w:rsidRPr="00D812E3" w:rsidRDefault="00D812E3" w:rsidP="00D812E3">
            <w:pPr>
              <w:rPr>
                <w:rFonts w:ascii="Times New Roman" w:eastAsia="Times New Roman" w:hAnsi="Times New Roman"/>
                <w:color w:val="000000"/>
                <w:sz w:val="22"/>
                <w:szCs w:val="22"/>
              </w:rPr>
            </w:pPr>
            <w:r w:rsidRPr="00D812E3">
              <w:rPr>
                <w:rFonts w:ascii="Times New Roman" w:eastAsia="Times New Roman" w:hAnsi="Times New Roman"/>
                <w:color w:val="000000"/>
                <w:sz w:val="22"/>
                <w:szCs w:val="22"/>
              </w:rPr>
              <w:t>-0.024</w:t>
            </w:r>
          </w:p>
        </w:tc>
        <w:tc>
          <w:tcPr>
            <w:tcW w:w="1350" w:type="dxa"/>
            <w:tcBorders>
              <w:top w:val="nil"/>
              <w:left w:val="nil"/>
              <w:bottom w:val="nil"/>
              <w:right w:val="nil"/>
            </w:tcBorders>
            <w:shd w:val="clear" w:color="auto" w:fill="auto"/>
            <w:noWrap/>
            <w:vAlign w:val="bottom"/>
            <w:hideMark/>
          </w:tcPr>
          <w:p w14:paraId="611BD193" w14:textId="520F2591"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0.139</w:t>
            </w:r>
          </w:p>
        </w:tc>
        <w:tc>
          <w:tcPr>
            <w:tcW w:w="1710" w:type="dxa"/>
            <w:tcBorders>
              <w:top w:val="nil"/>
              <w:left w:val="nil"/>
              <w:bottom w:val="nil"/>
              <w:right w:val="nil"/>
            </w:tcBorders>
            <w:shd w:val="clear" w:color="auto" w:fill="auto"/>
            <w:noWrap/>
            <w:vAlign w:val="bottom"/>
            <w:hideMark/>
          </w:tcPr>
          <w:p w14:paraId="0343E865" w14:textId="52C02963" w:rsidR="00D812E3" w:rsidRPr="00D812E3" w:rsidRDefault="00D812E3" w:rsidP="00D87AB0">
            <w:pPr>
              <w:jc w:val="center"/>
              <w:rPr>
                <w:rFonts w:ascii="Times New Roman" w:eastAsia="Times New Roman" w:hAnsi="Times New Roman"/>
                <w:color w:val="000000"/>
                <w:sz w:val="22"/>
                <w:szCs w:val="22"/>
              </w:rPr>
            </w:pPr>
            <w:r w:rsidRPr="00D812E3">
              <w:rPr>
                <w:rFonts w:ascii="Times New Roman" w:hAnsi="Times New Roman"/>
                <w:sz w:val="22"/>
                <w:szCs w:val="22"/>
              </w:rPr>
              <w:t>-4.041</w:t>
            </w:r>
          </w:p>
        </w:tc>
      </w:tr>
      <w:tr w:rsidR="00D812E3" w:rsidRPr="00F83CA6" w14:paraId="70894D22" w14:textId="77777777" w:rsidTr="009C7CC4">
        <w:trPr>
          <w:trHeight w:val="310"/>
        </w:trPr>
        <w:tc>
          <w:tcPr>
            <w:tcW w:w="1710" w:type="dxa"/>
            <w:tcBorders>
              <w:top w:val="nil"/>
              <w:left w:val="nil"/>
              <w:bottom w:val="nil"/>
              <w:right w:val="nil"/>
            </w:tcBorders>
            <w:shd w:val="clear" w:color="auto" w:fill="auto"/>
            <w:noWrap/>
            <w:vAlign w:val="bottom"/>
            <w:hideMark/>
          </w:tcPr>
          <w:p w14:paraId="61959D65" w14:textId="77777777" w:rsidR="00D812E3" w:rsidRPr="00F83CA6" w:rsidRDefault="00D812E3" w:rsidP="00D812E3">
            <w:pPr>
              <w:rPr>
                <w:rFonts w:ascii="Times New Roman" w:eastAsia="Times New Roman" w:hAnsi="Times New Roman"/>
                <w:color w:val="000000"/>
                <w:sz w:val="22"/>
                <w:szCs w:val="22"/>
              </w:rPr>
            </w:pPr>
          </w:p>
        </w:tc>
        <w:tc>
          <w:tcPr>
            <w:tcW w:w="1041" w:type="dxa"/>
            <w:tcBorders>
              <w:top w:val="nil"/>
              <w:left w:val="nil"/>
              <w:bottom w:val="nil"/>
              <w:right w:val="nil"/>
            </w:tcBorders>
            <w:shd w:val="clear" w:color="auto" w:fill="auto"/>
            <w:noWrap/>
            <w:vAlign w:val="bottom"/>
            <w:hideMark/>
          </w:tcPr>
          <w:p w14:paraId="43C42094" w14:textId="6F2F9293"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(1.437)</w:t>
            </w:r>
          </w:p>
        </w:tc>
        <w:tc>
          <w:tcPr>
            <w:tcW w:w="858" w:type="dxa"/>
            <w:tcBorders>
              <w:top w:val="nil"/>
              <w:left w:val="nil"/>
              <w:bottom w:val="nil"/>
              <w:right w:val="nil"/>
            </w:tcBorders>
            <w:shd w:val="clear" w:color="auto" w:fill="auto"/>
            <w:noWrap/>
            <w:vAlign w:val="bottom"/>
            <w:hideMark/>
          </w:tcPr>
          <w:p w14:paraId="5622B564" w14:textId="02813F44"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(0.057)</w:t>
            </w:r>
          </w:p>
        </w:tc>
        <w:tc>
          <w:tcPr>
            <w:tcW w:w="1341" w:type="dxa"/>
            <w:tcBorders>
              <w:top w:val="nil"/>
              <w:left w:val="nil"/>
              <w:bottom w:val="nil"/>
              <w:right w:val="nil"/>
            </w:tcBorders>
            <w:shd w:val="clear" w:color="auto" w:fill="auto"/>
            <w:noWrap/>
            <w:vAlign w:val="bottom"/>
            <w:hideMark/>
          </w:tcPr>
          <w:p w14:paraId="0C959F30" w14:textId="77777777" w:rsidR="00D812E3" w:rsidRPr="00D812E3" w:rsidRDefault="00D812E3" w:rsidP="00D812E3">
            <w:pPr>
              <w:rPr>
                <w:rFonts w:ascii="Times New Roman" w:eastAsia="Times New Roman" w:hAnsi="Times New Roman"/>
                <w:color w:val="000000"/>
                <w:sz w:val="22"/>
                <w:szCs w:val="22"/>
              </w:rPr>
            </w:pPr>
            <w:r w:rsidRPr="00D812E3">
              <w:rPr>
                <w:rFonts w:ascii="Times New Roman" w:eastAsia="Times New Roman" w:hAnsi="Times New Roman"/>
                <w:color w:val="000000"/>
                <w:sz w:val="22"/>
                <w:szCs w:val="22"/>
              </w:rPr>
              <w:t>(0.089)</w:t>
            </w:r>
          </w:p>
        </w:tc>
        <w:tc>
          <w:tcPr>
            <w:tcW w:w="1350" w:type="dxa"/>
            <w:tcBorders>
              <w:top w:val="nil"/>
              <w:left w:val="nil"/>
              <w:bottom w:val="nil"/>
              <w:right w:val="nil"/>
            </w:tcBorders>
            <w:shd w:val="clear" w:color="auto" w:fill="auto"/>
            <w:noWrap/>
            <w:vAlign w:val="bottom"/>
            <w:hideMark/>
          </w:tcPr>
          <w:p w14:paraId="6308B074" w14:textId="0089FB4B"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(0.555)</w:t>
            </w:r>
          </w:p>
        </w:tc>
        <w:tc>
          <w:tcPr>
            <w:tcW w:w="1710" w:type="dxa"/>
            <w:tcBorders>
              <w:top w:val="nil"/>
              <w:left w:val="nil"/>
              <w:bottom w:val="nil"/>
              <w:right w:val="nil"/>
            </w:tcBorders>
            <w:shd w:val="clear" w:color="auto" w:fill="auto"/>
            <w:noWrap/>
            <w:vAlign w:val="bottom"/>
            <w:hideMark/>
          </w:tcPr>
          <w:p w14:paraId="5F663EEF" w14:textId="105C2B2B" w:rsidR="00D812E3" w:rsidRPr="00D812E3" w:rsidRDefault="00D812E3" w:rsidP="00D87AB0">
            <w:pPr>
              <w:jc w:val="center"/>
              <w:rPr>
                <w:rFonts w:ascii="Times New Roman" w:eastAsia="Times New Roman" w:hAnsi="Times New Roman"/>
                <w:color w:val="000000"/>
                <w:sz w:val="22"/>
                <w:szCs w:val="22"/>
              </w:rPr>
            </w:pPr>
            <w:r w:rsidRPr="00D812E3">
              <w:rPr>
                <w:rFonts w:ascii="Times New Roman" w:hAnsi="Times New Roman"/>
                <w:sz w:val="22"/>
                <w:szCs w:val="22"/>
              </w:rPr>
              <w:t>(2.977)</w:t>
            </w:r>
          </w:p>
        </w:tc>
      </w:tr>
      <w:tr w:rsidR="00D812E3" w:rsidRPr="00F83CA6" w14:paraId="7646D5F1" w14:textId="77777777" w:rsidTr="009C7CC4">
        <w:trPr>
          <w:trHeight w:val="310"/>
        </w:trPr>
        <w:tc>
          <w:tcPr>
            <w:tcW w:w="1710" w:type="dxa"/>
            <w:tcBorders>
              <w:top w:val="nil"/>
              <w:left w:val="nil"/>
              <w:bottom w:val="nil"/>
              <w:right w:val="nil"/>
            </w:tcBorders>
            <w:shd w:val="clear" w:color="auto" w:fill="auto"/>
            <w:noWrap/>
            <w:vAlign w:val="bottom"/>
            <w:hideMark/>
          </w:tcPr>
          <w:p w14:paraId="5E610A49" w14:textId="77777777" w:rsidR="00D812E3" w:rsidRPr="00F83CA6" w:rsidRDefault="00D812E3" w:rsidP="00D812E3">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Discovery, t-9</w:t>
            </w:r>
          </w:p>
        </w:tc>
        <w:tc>
          <w:tcPr>
            <w:tcW w:w="1041" w:type="dxa"/>
            <w:tcBorders>
              <w:top w:val="nil"/>
              <w:left w:val="nil"/>
              <w:bottom w:val="nil"/>
              <w:right w:val="nil"/>
            </w:tcBorders>
            <w:shd w:val="clear" w:color="auto" w:fill="auto"/>
            <w:noWrap/>
            <w:vAlign w:val="bottom"/>
            <w:hideMark/>
          </w:tcPr>
          <w:p w14:paraId="4BD472F4" w14:textId="3E1A0BCA"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2.973*</w:t>
            </w:r>
          </w:p>
        </w:tc>
        <w:tc>
          <w:tcPr>
            <w:tcW w:w="858" w:type="dxa"/>
            <w:tcBorders>
              <w:top w:val="nil"/>
              <w:left w:val="nil"/>
              <w:bottom w:val="nil"/>
              <w:right w:val="nil"/>
            </w:tcBorders>
            <w:shd w:val="clear" w:color="auto" w:fill="auto"/>
            <w:noWrap/>
            <w:vAlign w:val="bottom"/>
            <w:hideMark/>
          </w:tcPr>
          <w:p w14:paraId="304ACBB7" w14:textId="0FE5D9A9"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0.005</w:t>
            </w:r>
          </w:p>
        </w:tc>
        <w:tc>
          <w:tcPr>
            <w:tcW w:w="1341" w:type="dxa"/>
            <w:tcBorders>
              <w:top w:val="nil"/>
              <w:left w:val="nil"/>
              <w:bottom w:val="nil"/>
              <w:right w:val="nil"/>
            </w:tcBorders>
            <w:shd w:val="clear" w:color="auto" w:fill="auto"/>
            <w:noWrap/>
            <w:vAlign w:val="bottom"/>
            <w:hideMark/>
          </w:tcPr>
          <w:p w14:paraId="4075F37D" w14:textId="77777777" w:rsidR="00D812E3" w:rsidRPr="00D812E3" w:rsidRDefault="00D812E3" w:rsidP="00D812E3">
            <w:pPr>
              <w:rPr>
                <w:rFonts w:ascii="Times New Roman" w:eastAsia="Times New Roman" w:hAnsi="Times New Roman"/>
                <w:color w:val="000000"/>
                <w:sz w:val="22"/>
                <w:szCs w:val="22"/>
              </w:rPr>
            </w:pPr>
            <w:r w:rsidRPr="00D812E3">
              <w:rPr>
                <w:rFonts w:ascii="Times New Roman" w:eastAsia="Times New Roman" w:hAnsi="Times New Roman"/>
                <w:color w:val="000000"/>
                <w:sz w:val="22"/>
                <w:szCs w:val="22"/>
              </w:rPr>
              <w:t>-0.002</w:t>
            </w:r>
          </w:p>
        </w:tc>
        <w:tc>
          <w:tcPr>
            <w:tcW w:w="1350" w:type="dxa"/>
            <w:tcBorders>
              <w:top w:val="nil"/>
              <w:left w:val="nil"/>
              <w:bottom w:val="nil"/>
              <w:right w:val="nil"/>
            </w:tcBorders>
            <w:shd w:val="clear" w:color="auto" w:fill="auto"/>
            <w:noWrap/>
            <w:vAlign w:val="bottom"/>
            <w:hideMark/>
          </w:tcPr>
          <w:p w14:paraId="080ACB3F" w14:textId="41CDC2AF"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-0.390</w:t>
            </w:r>
          </w:p>
        </w:tc>
        <w:tc>
          <w:tcPr>
            <w:tcW w:w="1710" w:type="dxa"/>
            <w:tcBorders>
              <w:top w:val="nil"/>
              <w:left w:val="nil"/>
              <w:bottom w:val="nil"/>
              <w:right w:val="nil"/>
            </w:tcBorders>
            <w:shd w:val="clear" w:color="auto" w:fill="auto"/>
            <w:noWrap/>
            <w:vAlign w:val="bottom"/>
            <w:hideMark/>
          </w:tcPr>
          <w:p w14:paraId="2123D248" w14:textId="17749B56" w:rsidR="00D812E3" w:rsidRPr="00D812E3" w:rsidRDefault="00D812E3" w:rsidP="00D87AB0">
            <w:pPr>
              <w:jc w:val="center"/>
              <w:rPr>
                <w:rFonts w:ascii="Times New Roman" w:eastAsia="Times New Roman" w:hAnsi="Times New Roman"/>
                <w:color w:val="000000"/>
                <w:sz w:val="22"/>
                <w:szCs w:val="22"/>
              </w:rPr>
            </w:pPr>
            <w:r w:rsidRPr="00D812E3">
              <w:rPr>
                <w:rFonts w:ascii="Times New Roman" w:hAnsi="Times New Roman"/>
                <w:sz w:val="22"/>
                <w:szCs w:val="22"/>
              </w:rPr>
              <w:t>-5.153</w:t>
            </w:r>
          </w:p>
        </w:tc>
      </w:tr>
      <w:tr w:rsidR="00D812E3" w:rsidRPr="00F83CA6" w14:paraId="717792A7" w14:textId="77777777" w:rsidTr="009C7CC4">
        <w:trPr>
          <w:trHeight w:val="310"/>
        </w:trPr>
        <w:tc>
          <w:tcPr>
            <w:tcW w:w="1710" w:type="dxa"/>
            <w:tcBorders>
              <w:top w:val="nil"/>
              <w:left w:val="nil"/>
              <w:bottom w:val="nil"/>
              <w:right w:val="nil"/>
            </w:tcBorders>
            <w:shd w:val="clear" w:color="auto" w:fill="auto"/>
            <w:noWrap/>
            <w:vAlign w:val="bottom"/>
            <w:hideMark/>
          </w:tcPr>
          <w:p w14:paraId="168A6AD3" w14:textId="77777777" w:rsidR="00D812E3" w:rsidRPr="00F83CA6" w:rsidRDefault="00D812E3" w:rsidP="00D812E3">
            <w:pPr>
              <w:rPr>
                <w:rFonts w:ascii="Times New Roman" w:eastAsia="Times New Roman" w:hAnsi="Times New Roman"/>
                <w:color w:val="000000"/>
                <w:sz w:val="22"/>
                <w:szCs w:val="22"/>
              </w:rPr>
            </w:pPr>
          </w:p>
        </w:tc>
        <w:tc>
          <w:tcPr>
            <w:tcW w:w="1041" w:type="dxa"/>
            <w:tcBorders>
              <w:top w:val="nil"/>
              <w:left w:val="nil"/>
              <w:bottom w:val="nil"/>
              <w:right w:val="nil"/>
            </w:tcBorders>
            <w:shd w:val="clear" w:color="auto" w:fill="auto"/>
            <w:noWrap/>
            <w:vAlign w:val="bottom"/>
            <w:hideMark/>
          </w:tcPr>
          <w:p w14:paraId="5730E642" w14:textId="326BF637"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(1.696)</w:t>
            </w:r>
          </w:p>
        </w:tc>
        <w:tc>
          <w:tcPr>
            <w:tcW w:w="858" w:type="dxa"/>
            <w:tcBorders>
              <w:top w:val="nil"/>
              <w:left w:val="nil"/>
              <w:bottom w:val="nil"/>
              <w:right w:val="nil"/>
            </w:tcBorders>
            <w:shd w:val="clear" w:color="auto" w:fill="auto"/>
            <w:noWrap/>
            <w:vAlign w:val="bottom"/>
            <w:hideMark/>
          </w:tcPr>
          <w:p w14:paraId="09FE685E" w14:textId="6987C09D"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(0.088)</w:t>
            </w:r>
          </w:p>
        </w:tc>
        <w:tc>
          <w:tcPr>
            <w:tcW w:w="1341" w:type="dxa"/>
            <w:tcBorders>
              <w:top w:val="nil"/>
              <w:left w:val="nil"/>
              <w:bottom w:val="nil"/>
              <w:right w:val="nil"/>
            </w:tcBorders>
            <w:shd w:val="clear" w:color="auto" w:fill="auto"/>
            <w:noWrap/>
            <w:vAlign w:val="bottom"/>
            <w:hideMark/>
          </w:tcPr>
          <w:p w14:paraId="7FF69152" w14:textId="77777777" w:rsidR="00D812E3" w:rsidRPr="00D812E3" w:rsidRDefault="00D812E3" w:rsidP="00D812E3">
            <w:pPr>
              <w:rPr>
                <w:rFonts w:ascii="Times New Roman" w:eastAsia="Times New Roman" w:hAnsi="Times New Roman"/>
                <w:color w:val="000000"/>
                <w:sz w:val="22"/>
                <w:szCs w:val="22"/>
              </w:rPr>
            </w:pPr>
            <w:r w:rsidRPr="00D812E3">
              <w:rPr>
                <w:rFonts w:ascii="Times New Roman" w:eastAsia="Times New Roman" w:hAnsi="Times New Roman"/>
                <w:color w:val="000000"/>
                <w:sz w:val="22"/>
                <w:szCs w:val="22"/>
              </w:rPr>
              <w:t>(0.144)</w:t>
            </w:r>
          </w:p>
        </w:tc>
        <w:tc>
          <w:tcPr>
            <w:tcW w:w="1350" w:type="dxa"/>
            <w:tcBorders>
              <w:top w:val="nil"/>
              <w:left w:val="nil"/>
              <w:bottom w:val="nil"/>
              <w:right w:val="nil"/>
            </w:tcBorders>
            <w:shd w:val="clear" w:color="auto" w:fill="auto"/>
            <w:noWrap/>
            <w:vAlign w:val="bottom"/>
            <w:hideMark/>
          </w:tcPr>
          <w:p w14:paraId="3131F951" w14:textId="66A60AA6"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(0.714)</w:t>
            </w:r>
          </w:p>
        </w:tc>
        <w:tc>
          <w:tcPr>
            <w:tcW w:w="1710" w:type="dxa"/>
            <w:tcBorders>
              <w:top w:val="nil"/>
              <w:left w:val="nil"/>
              <w:bottom w:val="nil"/>
              <w:right w:val="nil"/>
            </w:tcBorders>
            <w:shd w:val="clear" w:color="auto" w:fill="auto"/>
            <w:noWrap/>
            <w:vAlign w:val="bottom"/>
            <w:hideMark/>
          </w:tcPr>
          <w:p w14:paraId="65365C16" w14:textId="3AB488F8" w:rsidR="00D812E3" w:rsidRPr="00D812E3" w:rsidRDefault="00D812E3" w:rsidP="00D87AB0">
            <w:pPr>
              <w:jc w:val="center"/>
              <w:rPr>
                <w:rFonts w:ascii="Times New Roman" w:eastAsia="Times New Roman" w:hAnsi="Times New Roman"/>
                <w:color w:val="000000"/>
                <w:sz w:val="22"/>
                <w:szCs w:val="22"/>
              </w:rPr>
            </w:pPr>
            <w:r w:rsidRPr="00D812E3">
              <w:rPr>
                <w:rFonts w:ascii="Times New Roman" w:hAnsi="Times New Roman"/>
                <w:sz w:val="22"/>
                <w:szCs w:val="22"/>
              </w:rPr>
              <w:t>(4.065)</w:t>
            </w:r>
          </w:p>
        </w:tc>
      </w:tr>
      <w:tr w:rsidR="00D812E3" w:rsidRPr="00F83CA6" w14:paraId="18528FF1" w14:textId="77777777" w:rsidTr="009C7CC4">
        <w:trPr>
          <w:trHeight w:val="310"/>
        </w:trPr>
        <w:tc>
          <w:tcPr>
            <w:tcW w:w="1710" w:type="dxa"/>
            <w:tcBorders>
              <w:top w:val="nil"/>
              <w:left w:val="nil"/>
              <w:bottom w:val="nil"/>
              <w:right w:val="nil"/>
            </w:tcBorders>
            <w:shd w:val="clear" w:color="auto" w:fill="auto"/>
            <w:noWrap/>
            <w:vAlign w:val="bottom"/>
            <w:hideMark/>
          </w:tcPr>
          <w:p w14:paraId="134208A2" w14:textId="77777777" w:rsidR="00D812E3" w:rsidRPr="00F83CA6" w:rsidRDefault="00D812E3" w:rsidP="00D812E3">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Discovery, t-10</w:t>
            </w:r>
          </w:p>
        </w:tc>
        <w:tc>
          <w:tcPr>
            <w:tcW w:w="1041" w:type="dxa"/>
            <w:tcBorders>
              <w:top w:val="nil"/>
              <w:left w:val="nil"/>
              <w:bottom w:val="nil"/>
              <w:right w:val="nil"/>
            </w:tcBorders>
            <w:shd w:val="clear" w:color="auto" w:fill="auto"/>
            <w:noWrap/>
            <w:vAlign w:val="bottom"/>
            <w:hideMark/>
          </w:tcPr>
          <w:p w14:paraId="6751DAFB" w14:textId="344568AA"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3.134*</w:t>
            </w:r>
          </w:p>
        </w:tc>
        <w:tc>
          <w:tcPr>
            <w:tcW w:w="858" w:type="dxa"/>
            <w:tcBorders>
              <w:top w:val="nil"/>
              <w:left w:val="nil"/>
              <w:bottom w:val="nil"/>
              <w:right w:val="nil"/>
            </w:tcBorders>
            <w:shd w:val="clear" w:color="auto" w:fill="auto"/>
            <w:noWrap/>
            <w:vAlign w:val="bottom"/>
            <w:hideMark/>
          </w:tcPr>
          <w:p w14:paraId="4A4ACEDC" w14:textId="0915C958"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-0.060</w:t>
            </w:r>
          </w:p>
        </w:tc>
        <w:tc>
          <w:tcPr>
            <w:tcW w:w="1341" w:type="dxa"/>
            <w:tcBorders>
              <w:top w:val="nil"/>
              <w:left w:val="nil"/>
              <w:bottom w:val="nil"/>
              <w:right w:val="nil"/>
            </w:tcBorders>
            <w:shd w:val="clear" w:color="auto" w:fill="auto"/>
            <w:noWrap/>
            <w:vAlign w:val="bottom"/>
            <w:hideMark/>
          </w:tcPr>
          <w:p w14:paraId="32EEBB8B" w14:textId="77777777" w:rsidR="00D812E3" w:rsidRPr="00D812E3" w:rsidRDefault="00D812E3" w:rsidP="00D812E3">
            <w:pPr>
              <w:rPr>
                <w:rFonts w:ascii="Times New Roman" w:eastAsia="Times New Roman" w:hAnsi="Times New Roman"/>
                <w:color w:val="000000"/>
                <w:sz w:val="22"/>
                <w:szCs w:val="22"/>
              </w:rPr>
            </w:pPr>
            <w:r w:rsidRPr="00D812E3">
              <w:rPr>
                <w:rFonts w:ascii="Times New Roman" w:eastAsia="Times New Roman" w:hAnsi="Times New Roman"/>
                <w:color w:val="000000"/>
                <w:sz w:val="22"/>
                <w:szCs w:val="22"/>
              </w:rPr>
              <w:t>-0.106</w:t>
            </w:r>
          </w:p>
        </w:tc>
        <w:tc>
          <w:tcPr>
            <w:tcW w:w="1350" w:type="dxa"/>
            <w:tcBorders>
              <w:top w:val="nil"/>
              <w:left w:val="nil"/>
              <w:bottom w:val="nil"/>
              <w:right w:val="nil"/>
            </w:tcBorders>
            <w:shd w:val="clear" w:color="auto" w:fill="auto"/>
            <w:noWrap/>
            <w:vAlign w:val="bottom"/>
            <w:hideMark/>
          </w:tcPr>
          <w:p w14:paraId="0B9D9360" w14:textId="3F4554E5"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-0.430</w:t>
            </w:r>
          </w:p>
        </w:tc>
        <w:tc>
          <w:tcPr>
            <w:tcW w:w="1710" w:type="dxa"/>
            <w:tcBorders>
              <w:top w:val="nil"/>
              <w:left w:val="nil"/>
              <w:bottom w:val="nil"/>
              <w:right w:val="nil"/>
            </w:tcBorders>
            <w:shd w:val="clear" w:color="auto" w:fill="auto"/>
            <w:noWrap/>
            <w:vAlign w:val="bottom"/>
            <w:hideMark/>
          </w:tcPr>
          <w:p w14:paraId="372B6F1D" w14:textId="049B10DB" w:rsidR="00D812E3" w:rsidRPr="00D812E3" w:rsidRDefault="00D812E3" w:rsidP="00D87AB0">
            <w:pPr>
              <w:jc w:val="center"/>
              <w:rPr>
                <w:rFonts w:ascii="Times New Roman" w:eastAsia="Times New Roman" w:hAnsi="Times New Roman"/>
                <w:color w:val="000000"/>
                <w:sz w:val="22"/>
                <w:szCs w:val="22"/>
              </w:rPr>
            </w:pPr>
            <w:r w:rsidRPr="00D812E3">
              <w:rPr>
                <w:rFonts w:ascii="Times New Roman" w:hAnsi="Times New Roman"/>
                <w:sz w:val="22"/>
                <w:szCs w:val="22"/>
              </w:rPr>
              <w:t>-4.271*</w:t>
            </w:r>
          </w:p>
        </w:tc>
      </w:tr>
      <w:tr w:rsidR="00D812E3" w:rsidRPr="00F83CA6" w14:paraId="3ACC4CA4" w14:textId="77777777" w:rsidTr="00D812E3">
        <w:trPr>
          <w:trHeight w:val="310"/>
        </w:trPr>
        <w:tc>
          <w:tcPr>
            <w:tcW w:w="1710" w:type="dxa"/>
            <w:tcBorders>
              <w:top w:val="nil"/>
              <w:left w:val="nil"/>
              <w:bottom w:val="nil"/>
              <w:right w:val="nil"/>
            </w:tcBorders>
            <w:shd w:val="clear" w:color="auto" w:fill="auto"/>
            <w:noWrap/>
            <w:vAlign w:val="bottom"/>
            <w:hideMark/>
          </w:tcPr>
          <w:p w14:paraId="3268D350" w14:textId="77777777" w:rsidR="00D812E3" w:rsidRPr="00F83CA6" w:rsidRDefault="00D812E3" w:rsidP="00D812E3">
            <w:pPr>
              <w:rPr>
                <w:rFonts w:ascii="Times New Roman" w:eastAsia="Times New Roman" w:hAnsi="Times New Roman"/>
                <w:color w:val="000000"/>
                <w:sz w:val="22"/>
                <w:szCs w:val="22"/>
              </w:rPr>
            </w:pPr>
          </w:p>
        </w:tc>
        <w:tc>
          <w:tcPr>
            <w:tcW w:w="1041" w:type="dxa"/>
            <w:tcBorders>
              <w:top w:val="nil"/>
              <w:left w:val="nil"/>
              <w:right w:val="nil"/>
            </w:tcBorders>
            <w:shd w:val="clear" w:color="auto" w:fill="auto"/>
            <w:noWrap/>
            <w:vAlign w:val="bottom"/>
            <w:hideMark/>
          </w:tcPr>
          <w:p w14:paraId="7A7F77D4" w14:textId="792D354A"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(1.769)</w:t>
            </w:r>
          </w:p>
        </w:tc>
        <w:tc>
          <w:tcPr>
            <w:tcW w:w="858" w:type="dxa"/>
            <w:tcBorders>
              <w:top w:val="nil"/>
              <w:left w:val="nil"/>
              <w:right w:val="nil"/>
            </w:tcBorders>
            <w:shd w:val="clear" w:color="auto" w:fill="auto"/>
            <w:noWrap/>
            <w:vAlign w:val="bottom"/>
            <w:hideMark/>
          </w:tcPr>
          <w:p w14:paraId="07250312" w14:textId="16AECC2C"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(0.109)</w:t>
            </w:r>
          </w:p>
        </w:tc>
        <w:tc>
          <w:tcPr>
            <w:tcW w:w="1341" w:type="dxa"/>
            <w:tcBorders>
              <w:top w:val="nil"/>
              <w:left w:val="nil"/>
              <w:right w:val="nil"/>
            </w:tcBorders>
            <w:shd w:val="clear" w:color="auto" w:fill="auto"/>
            <w:noWrap/>
            <w:vAlign w:val="bottom"/>
            <w:hideMark/>
          </w:tcPr>
          <w:p w14:paraId="31F3712D" w14:textId="77777777" w:rsidR="00D812E3" w:rsidRPr="00D812E3" w:rsidRDefault="00D812E3" w:rsidP="00D812E3">
            <w:pPr>
              <w:rPr>
                <w:rFonts w:ascii="Times New Roman" w:eastAsia="Times New Roman" w:hAnsi="Times New Roman"/>
                <w:color w:val="000000"/>
                <w:sz w:val="22"/>
                <w:szCs w:val="22"/>
              </w:rPr>
            </w:pPr>
            <w:r w:rsidRPr="00D812E3">
              <w:rPr>
                <w:rFonts w:ascii="Times New Roman" w:eastAsia="Times New Roman" w:hAnsi="Times New Roman"/>
                <w:color w:val="000000"/>
                <w:sz w:val="22"/>
                <w:szCs w:val="22"/>
              </w:rPr>
              <w:t>(0.166)</w:t>
            </w:r>
          </w:p>
        </w:tc>
        <w:tc>
          <w:tcPr>
            <w:tcW w:w="1350" w:type="dxa"/>
            <w:tcBorders>
              <w:top w:val="nil"/>
              <w:left w:val="nil"/>
              <w:right w:val="nil"/>
            </w:tcBorders>
            <w:shd w:val="clear" w:color="auto" w:fill="auto"/>
            <w:noWrap/>
            <w:vAlign w:val="bottom"/>
            <w:hideMark/>
          </w:tcPr>
          <w:p w14:paraId="6349A88E" w14:textId="4735314D"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(0.923)</w:t>
            </w:r>
          </w:p>
        </w:tc>
        <w:tc>
          <w:tcPr>
            <w:tcW w:w="1710" w:type="dxa"/>
            <w:tcBorders>
              <w:top w:val="nil"/>
              <w:left w:val="nil"/>
              <w:right w:val="nil"/>
            </w:tcBorders>
            <w:shd w:val="clear" w:color="auto" w:fill="auto"/>
            <w:noWrap/>
            <w:vAlign w:val="bottom"/>
            <w:hideMark/>
          </w:tcPr>
          <w:p w14:paraId="1BD44E4B" w14:textId="4DDB768C" w:rsidR="00D812E3" w:rsidRPr="00D812E3" w:rsidRDefault="00D812E3" w:rsidP="00D87AB0">
            <w:pPr>
              <w:jc w:val="center"/>
              <w:rPr>
                <w:rFonts w:ascii="Times New Roman" w:eastAsia="Times New Roman" w:hAnsi="Times New Roman"/>
                <w:color w:val="000000"/>
                <w:sz w:val="22"/>
                <w:szCs w:val="22"/>
              </w:rPr>
            </w:pPr>
            <w:r w:rsidRPr="00D812E3">
              <w:rPr>
                <w:rFonts w:ascii="Times New Roman" w:hAnsi="Times New Roman"/>
                <w:sz w:val="22"/>
                <w:szCs w:val="22"/>
              </w:rPr>
              <w:t>(2.312)</w:t>
            </w:r>
          </w:p>
        </w:tc>
      </w:tr>
      <w:tr w:rsidR="00D812E3" w:rsidRPr="00F83CA6" w14:paraId="5DDB6E81" w14:textId="77777777" w:rsidTr="00D812E3">
        <w:trPr>
          <w:trHeight w:val="320"/>
        </w:trPr>
        <w:tc>
          <w:tcPr>
            <w:tcW w:w="1710" w:type="dxa"/>
            <w:tcBorders>
              <w:top w:val="nil"/>
              <w:left w:val="nil"/>
              <w:bottom w:val="double" w:sz="6" w:space="0" w:color="auto"/>
              <w:right w:val="nil"/>
            </w:tcBorders>
            <w:shd w:val="clear" w:color="auto" w:fill="auto"/>
            <w:noWrap/>
            <w:vAlign w:val="bottom"/>
            <w:hideMark/>
          </w:tcPr>
          <w:p w14:paraId="4AA50EA9" w14:textId="77777777" w:rsidR="00D812E3" w:rsidRPr="00F83CA6" w:rsidRDefault="00D812E3" w:rsidP="00D812E3">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Obs.</w:t>
            </w:r>
          </w:p>
        </w:tc>
        <w:tc>
          <w:tcPr>
            <w:tcW w:w="1041" w:type="dxa"/>
            <w:tcBorders>
              <w:top w:val="nil"/>
              <w:left w:val="nil"/>
              <w:bottom w:val="double" w:sz="4" w:space="0" w:color="auto"/>
              <w:right w:val="nil"/>
            </w:tcBorders>
            <w:shd w:val="clear" w:color="auto" w:fill="auto"/>
            <w:noWrap/>
            <w:vAlign w:val="bottom"/>
            <w:hideMark/>
          </w:tcPr>
          <w:p w14:paraId="3930567E" w14:textId="1ED1C604"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6,386</w:t>
            </w:r>
          </w:p>
        </w:tc>
        <w:tc>
          <w:tcPr>
            <w:tcW w:w="858" w:type="dxa"/>
            <w:tcBorders>
              <w:top w:val="nil"/>
              <w:left w:val="nil"/>
              <w:bottom w:val="double" w:sz="4" w:space="0" w:color="auto"/>
              <w:right w:val="nil"/>
            </w:tcBorders>
            <w:shd w:val="clear" w:color="auto" w:fill="auto"/>
            <w:noWrap/>
            <w:vAlign w:val="bottom"/>
            <w:hideMark/>
          </w:tcPr>
          <w:p w14:paraId="0E72E53C" w14:textId="3887FC16"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6,774</w:t>
            </w:r>
          </w:p>
        </w:tc>
        <w:tc>
          <w:tcPr>
            <w:tcW w:w="1341" w:type="dxa"/>
            <w:tcBorders>
              <w:top w:val="nil"/>
              <w:left w:val="nil"/>
              <w:bottom w:val="double" w:sz="4" w:space="0" w:color="auto"/>
              <w:right w:val="nil"/>
            </w:tcBorders>
            <w:shd w:val="clear" w:color="auto" w:fill="auto"/>
            <w:noWrap/>
            <w:vAlign w:val="bottom"/>
            <w:hideMark/>
          </w:tcPr>
          <w:p w14:paraId="68D0F0E2" w14:textId="77777777" w:rsidR="00D812E3" w:rsidRPr="00D812E3" w:rsidRDefault="00D812E3" w:rsidP="00D812E3">
            <w:pPr>
              <w:rPr>
                <w:rFonts w:ascii="Times New Roman" w:eastAsia="Times New Roman" w:hAnsi="Times New Roman"/>
                <w:color w:val="000000"/>
                <w:sz w:val="22"/>
                <w:szCs w:val="22"/>
              </w:rPr>
            </w:pPr>
            <w:r w:rsidRPr="00D812E3">
              <w:rPr>
                <w:rFonts w:ascii="Times New Roman" w:eastAsia="Times New Roman" w:hAnsi="Times New Roman"/>
                <w:color w:val="000000"/>
                <w:sz w:val="22"/>
                <w:szCs w:val="22"/>
              </w:rPr>
              <w:t>4,466</w:t>
            </w:r>
          </w:p>
        </w:tc>
        <w:tc>
          <w:tcPr>
            <w:tcW w:w="1350" w:type="dxa"/>
            <w:tcBorders>
              <w:top w:val="nil"/>
              <w:left w:val="nil"/>
              <w:bottom w:val="double" w:sz="4" w:space="0" w:color="auto"/>
              <w:right w:val="nil"/>
            </w:tcBorders>
            <w:shd w:val="clear" w:color="auto" w:fill="auto"/>
            <w:noWrap/>
            <w:vAlign w:val="bottom"/>
            <w:hideMark/>
          </w:tcPr>
          <w:p w14:paraId="32B5EFE2" w14:textId="04CD3DC5" w:rsidR="00D812E3" w:rsidRPr="00D812E3" w:rsidRDefault="00D812E3" w:rsidP="00D812E3">
            <w:pPr>
              <w:rPr>
                <w:rFonts w:ascii="Times New Roman" w:eastAsia="Times New Roman" w:hAnsi="Times New Roman"/>
                <w:color w:val="000000"/>
                <w:sz w:val="22"/>
                <w:szCs w:val="22"/>
              </w:rPr>
            </w:pPr>
            <w:r w:rsidRPr="00D812E3">
              <w:rPr>
                <w:rFonts w:ascii="Times New Roman" w:hAnsi="Times New Roman"/>
                <w:sz w:val="22"/>
                <w:szCs w:val="22"/>
              </w:rPr>
              <w:t>6,774</w:t>
            </w:r>
          </w:p>
        </w:tc>
        <w:tc>
          <w:tcPr>
            <w:tcW w:w="1710" w:type="dxa"/>
            <w:tcBorders>
              <w:top w:val="nil"/>
              <w:left w:val="nil"/>
              <w:bottom w:val="double" w:sz="4" w:space="0" w:color="auto"/>
              <w:right w:val="nil"/>
            </w:tcBorders>
            <w:shd w:val="clear" w:color="auto" w:fill="auto"/>
            <w:noWrap/>
            <w:vAlign w:val="bottom"/>
            <w:hideMark/>
          </w:tcPr>
          <w:p w14:paraId="08C08C85" w14:textId="0BE69339" w:rsidR="00D812E3" w:rsidRPr="00D812E3" w:rsidRDefault="00D812E3" w:rsidP="00D87AB0">
            <w:pPr>
              <w:jc w:val="center"/>
              <w:rPr>
                <w:rFonts w:ascii="Times New Roman" w:eastAsia="Times New Roman" w:hAnsi="Times New Roman"/>
                <w:color w:val="000000"/>
                <w:sz w:val="22"/>
                <w:szCs w:val="22"/>
              </w:rPr>
            </w:pPr>
            <w:r w:rsidRPr="00D812E3">
              <w:rPr>
                <w:rFonts w:ascii="Times New Roman" w:hAnsi="Times New Roman"/>
                <w:sz w:val="22"/>
                <w:szCs w:val="22"/>
              </w:rPr>
              <w:t>3,099</w:t>
            </w:r>
          </w:p>
        </w:tc>
      </w:tr>
    </w:tbl>
    <w:p w14:paraId="55A55565" w14:textId="33D96B70" w:rsidR="003B353A" w:rsidRDefault="003B353A" w:rsidP="003B353A">
      <w:pPr>
        <w:rPr>
          <w:rFonts w:ascii="Times New Roman" w:hAnsi="Times New Roman"/>
          <w:sz w:val="22"/>
          <w:szCs w:val="22"/>
        </w:rPr>
      </w:pPr>
      <w:r w:rsidRPr="00A816A6">
        <w:rPr>
          <w:rFonts w:ascii="Times New Roman" w:hAnsi="Times New Roman"/>
        </w:rPr>
        <w:t xml:space="preserve">The sample includes only countries that did not make any giant discoveries between 1935 and 1950. The independent variables </w:t>
      </w:r>
      <w:r>
        <w:rPr>
          <w:rFonts w:ascii="Times New Roman" w:hAnsi="Times New Roman"/>
        </w:rPr>
        <w:t xml:space="preserve">are </w:t>
      </w:r>
      <w:r w:rsidRPr="00A816A6">
        <w:rPr>
          <w:rFonts w:ascii="Times New Roman" w:hAnsi="Times New Roman"/>
        </w:rPr>
        <w:t xml:space="preserve">the number of discoveries in a country-year. All regressions control for </w:t>
      </w:r>
      <w:r>
        <w:rPr>
          <w:rFonts w:ascii="Times New Roman" w:hAnsi="Times New Roman"/>
        </w:rPr>
        <w:t xml:space="preserve">lag </w:t>
      </w:r>
      <w:r w:rsidRPr="00A816A6">
        <w:rPr>
          <w:rFonts w:ascii="Times New Roman" w:hAnsi="Times New Roman"/>
        </w:rPr>
        <w:t xml:space="preserve">population, </w:t>
      </w:r>
      <w:r>
        <w:rPr>
          <w:rFonts w:ascii="Times New Roman" w:hAnsi="Times New Roman"/>
        </w:rPr>
        <w:t xml:space="preserve">lag </w:t>
      </w:r>
      <w:r w:rsidRPr="00A816A6">
        <w:rPr>
          <w:rFonts w:ascii="Times New Roman" w:hAnsi="Times New Roman"/>
        </w:rPr>
        <w:t xml:space="preserve">GDP per capita, lag economic growth, lag democracy, war, </w:t>
      </w:r>
      <w:r>
        <w:rPr>
          <w:rFonts w:ascii="Times New Roman" w:hAnsi="Times New Roman"/>
        </w:rPr>
        <w:t xml:space="preserve">and </w:t>
      </w:r>
      <w:r w:rsidRPr="00A816A6">
        <w:rPr>
          <w:rFonts w:ascii="Times New Roman" w:hAnsi="Times New Roman"/>
        </w:rPr>
        <w:t>country and year fixed effects.</w:t>
      </w:r>
      <w:r>
        <w:rPr>
          <w:rFonts w:ascii="Times New Roman" w:hAnsi="Times New Roman"/>
        </w:rPr>
        <w:t xml:space="preserve"> Robust standard errors clustered at the country level are reported in parentheses.</w:t>
      </w:r>
    </w:p>
    <w:p w14:paraId="45A79488" w14:textId="6E2DBCB4" w:rsidR="00F83CA6" w:rsidRDefault="00F83CA6">
      <w:pPr>
        <w:rPr>
          <w:rFonts w:ascii="Times New Roman" w:hAnsi="Times New Roman"/>
          <w:sz w:val="22"/>
          <w:szCs w:val="22"/>
        </w:rPr>
      </w:pPr>
    </w:p>
    <w:p w14:paraId="6BAD3C00" w14:textId="13578774" w:rsidR="00F83CA6" w:rsidRDefault="00F83CA6">
      <w:pPr>
        <w:rPr>
          <w:rFonts w:ascii="Times New Roman" w:hAnsi="Times New Roman"/>
          <w:sz w:val="22"/>
          <w:szCs w:val="22"/>
        </w:rPr>
      </w:pPr>
      <w:r>
        <w:rPr>
          <w:rFonts w:ascii="Times New Roman" w:hAnsi="Times New Roman"/>
          <w:sz w:val="22"/>
          <w:szCs w:val="22"/>
        </w:rPr>
        <w:br w:type="page"/>
      </w:r>
    </w:p>
    <w:tbl>
      <w:tblPr>
        <w:tblW w:w="8280" w:type="dxa"/>
        <w:tblLook w:val="04A0" w:firstRow="1" w:lastRow="0" w:firstColumn="1" w:lastColumn="0" w:noHBand="0" w:noVBand="1"/>
      </w:tblPr>
      <w:tblGrid>
        <w:gridCol w:w="1800"/>
        <w:gridCol w:w="1041"/>
        <w:gridCol w:w="858"/>
        <w:gridCol w:w="1341"/>
        <w:gridCol w:w="1530"/>
        <w:gridCol w:w="1710"/>
      </w:tblGrid>
      <w:tr w:rsidR="00F83CA6" w:rsidRPr="00F83CA6" w14:paraId="7A661A4D" w14:textId="77777777" w:rsidTr="003F5F64">
        <w:trPr>
          <w:trHeight w:val="270"/>
        </w:trPr>
        <w:tc>
          <w:tcPr>
            <w:tcW w:w="8280" w:type="dxa"/>
            <w:gridSpan w:val="6"/>
            <w:tcBorders>
              <w:top w:val="nil"/>
              <w:left w:val="nil"/>
              <w:bottom w:val="double" w:sz="6" w:space="0" w:color="auto"/>
              <w:right w:val="nil"/>
            </w:tcBorders>
            <w:shd w:val="clear" w:color="auto" w:fill="auto"/>
            <w:vAlign w:val="bottom"/>
            <w:hideMark/>
          </w:tcPr>
          <w:p w14:paraId="116F6AEF" w14:textId="6C75AA9A" w:rsidR="00F83CA6" w:rsidRPr="00F83CA6" w:rsidRDefault="00F83CA6" w:rsidP="00F83CA6">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lastRenderedPageBreak/>
              <w:t>Table A1</w:t>
            </w:r>
            <w:r w:rsidR="001E3010">
              <w:rPr>
                <w:rFonts w:ascii="Times New Roman" w:eastAsia="Times New Roman" w:hAnsi="Times New Roman"/>
                <w:color w:val="000000"/>
                <w:sz w:val="22"/>
                <w:szCs w:val="22"/>
              </w:rPr>
              <w:t>3</w:t>
            </w:r>
            <w:r w:rsidRPr="00F83CA6">
              <w:rPr>
                <w:rFonts w:ascii="Times New Roman" w:eastAsia="Times New Roman" w:hAnsi="Times New Roman"/>
                <w:color w:val="000000"/>
                <w:sz w:val="22"/>
                <w:szCs w:val="22"/>
              </w:rPr>
              <w:t>. The Impact of oil discoveries: contr</w:t>
            </w:r>
            <w:r w:rsidRPr="002714BB">
              <w:rPr>
                <w:rFonts w:ascii="Times New Roman" w:eastAsia="Times New Roman" w:hAnsi="Times New Roman"/>
                <w:color w:val="000000"/>
                <w:sz w:val="22"/>
                <w:szCs w:val="22"/>
                <w:highlight w:val="yellow"/>
              </w:rPr>
              <w:t>ollin</w:t>
            </w:r>
            <w:r w:rsidRPr="00F83CA6">
              <w:rPr>
                <w:rFonts w:ascii="Times New Roman" w:eastAsia="Times New Roman" w:hAnsi="Times New Roman"/>
                <w:color w:val="000000"/>
                <w:sz w:val="22"/>
                <w:szCs w:val="22"/>
              </w:rPr>
              <w:t>g for pre</w:t>
            </w:r>
            <w:r w:rsidR="00AC19C0">
              <w:rPr>
                <w:rFonts w:ascii="Times New Roman" w:eastAsia="Times New Roman" w:hAnsi="Times New Roman"/>
                <w:color w:val="000000"/>
                <w:sz w:val="22"/>
                <w:szCs w:val="22"/>
              </w:rPr>
              <w:t>-</w:t>
            </w:r>
            <w:r w:rsidRPr="00F83CA6">
              <w:rPr>
                <w:rFonts w:ascii="Times New Roman" w:eastAsia="Times New Roman" w:hAnsi="Times New Roman"/>
                <w:color w:val="000000"/>
                <w:sz w:val="22"/>
                <w:szCs w:val="22"/>
              </w:rPr>
              <w:t>trends in discovery countries</w:t>
            </w:r>
          </w:p>
        </w:tc>
      </w:tr>
      <w:tr w:rsidR="00F83CA6" w:rsidRPr="00F83CA6" w14:paraId="0C2E7661" w14:textId="77777777" w:rsidTr="003F5F64">
        <w:trPr>
          <w:trHeight w:val="855"/>
        </w:trPr>
        <w:tc>
          <w:tcPr>
            <w:tcW w:w="1800" w:type="dxa"/>
            <w:tcBorders>
              <w:top w:val="nil"/>
              <w:left w:val="nil"/>
              <w:bottom w:val="nil"/>
              <w:right w:val="nil"/>
            </w:tcBorders>
            <w:shd w:val="clear" w:color="auto" w:fill="auto"/>
            <w:noWrap/>
            <w:vAlign w:val="bottom"/>
            <w:hideMark/>
          </w:tcPr>
          <w:p w14:paraId="3A0C071D" w14:textId="77777777" w:rsidR="00F83CA6" w:rsidRPr="00F83CA6" w:rsidRDefault="00F83CA6" w:rsidP="00F83CA6">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 </w:t>
            </w:r>
          </w:p>
        </w:tc>
        <w:tc>
          <w:tcPr>
            <w:tcW w:w="1041" w:type="dxa"/>
            <w:tcBorders>
              <w:top w:val="nil"/>
              <w:left w:val="nil"/>
              <w:bottom w:val="nil"/>
              <w:right w:val="nil"/>
            </w:tcBorders>
            <w:shd w:val="clear" w:color="auto" w:fill="auto"/>
            <w:noWrap/>
            <w:vAlign w:val="bottom"/>
            <w:hideMark/>
          </w:tcPr>
          <w:p w14:paraId="7A79C936" w14:textId="77777777" w:rsidR="00F83CA6" w:rsidRPr="00F83CA6" w:rsidRDefault="00F83CA6" w:rsidP="00F83CA6">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Teen Births</w:t>
            </w:r>
          </w:p>
        </w:tc>
        <w:tc>
          <w:tcPr>
            <w:tcW w:w="2199" w:type="dxa"/>
            <w:gridSpan w:val="2"/>
            <w:tcBorders>
              <w:top w:val="double" w:sz="6" w:space="0" w:color="auto"/>
              <w:left w:val="nil"/>
              <w:bottom w:val="single" w:sz="4" w:space="0" w:color="auto"/>
              <w:right w:val="nil"/>
            </w:tcBorders>
            <w:shd w:val="clear" w:color="auto" w:fill="auto"/>
            <w:vAlign w:val="bottom"/>
            <w:hideMark/>
          </w:tcPr>
          <w:p w14:paraId="2D29091D" w14:textId="36D36BF2" w:rsidR="00F83CA6" w:rsidRPr="00F83CA6" w:rsidRDefault="00F83CA6" w:rsidP="00F83CA6">
            <w:pPr>
              <w:jc w:val="center"/>
              <w:rPr>
                <w:rFonts w:ascii="Times New Roman" w:eastAsia="Times New Roman" w:hAnsi="Times New Roman"/>
                <w:color w:val="000000"/>
                <w:sz w:val="22"/>
                <w:szCs w:val="22"/>
              </w:rPr>
            </w:pPr>
            <w:r w:rsidRPr="006C34FF">
              <w:rPr>
                <w:rFonts w:ascii="Times New Roman" w:eastAsia="Times New Roman" w:hAnsi="Times New Roman"/>
                <w:color w:val="000000"/>
                <w:sz w:val="22"/>
                <w:szCs w:val="22"/>
              </w:rPr>
              <w:t xml:space="preserve">Male/Female age </w:t>
            </w:r>
            <w:r w:rsidR="00701DA9" w:rsidRPr="006C34FF">
              <w:rPr>
                <w:rFonts w:ascii="Times New Roman" w:eastAsia="Times New Roman" w:hAnsi="Times New Roman"/>
                <w:color w:val="000000"/>
                <w:sz w:val="22"/>
                <w:szCs w:val="22"/>
              </w:rPr>
              <w:t>2</w:t>
            </w:r>
          </w:p>
        </w:tc>
        <w:tc>
          <w:tcPr>
            <w:tcW w:w="1530" w:type="dxa"/>
            <w:tcBorders>
              <w:top w:val="nil"/>
              <w:left w:val="nil"/>
              <w:bottom w:val="nil"/>
              <w:right w:val="nil"/>
            </w:tcBorders>
            <w:shd w:val="clear" w:color="auto" w:fill="auto"/>
            <w:noWrap/>
            <w:vAlign w:val="bottom"/>
            <w:hideMark/>
          </w:tcPr>
          <w:p w14:paraId="1A4F77FA" w14:textId="77777777" w:rsidR="00F83CA6" w:rsidRPr="00F83CA6" w:rsidRDefault="00F83CA6" w:rsidP="000F3814">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Infant Mortality</w:t>
            </w:r>
          </w:p>
        </w:tc>
        <w:tc>
          <w:tcPr>
            <w:tcW w:w="1710" w:type="dxa"/>
            <w:tcBorders>
              <w:top w:val="nil"/>
              <w:left w:val="nil"/>
              <w:bottom w:val="nil"/>
              <w:right w:val="nil"/>
            </w:tcBorders>
            <w:shd w:val="clear" w:color="auto" w:fill="auto"/>
            <w:vAlign w:val="bottom"/>
            <w:hideMark/>
          </w:tcPr>
          <w:p w14:paraId="75BA6E82" w14:textId="77777777" w:rsidR="00F83CA6" w:rsidRPr="00F83CA6" w:rsidRDefault="00F83CA6" w:rsidP="00F83CA6">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Female/Male Tertiary School Enrollment</w:t>
            </w:r>
          </w:p>
        </w:tc>
      </w:tr>
      <w:tr w:rsidR="00F83CA6" w:rsidRPr="00F83CA6" w14:paraId="58DFC282" w14:textId="77777777" w:rsidTr="003F5F64">
        <w:trPr>
          <w:trHeight w:val="310"/>
        </w:trPr>
        <w:tc>
          <w:tcPr>
            <w:tcW w:w="1800" w:type="dxa"/>
            <w:tcBorders>
              <w:top w:val="nil"/>
              <w:left w:val="nil"/>
              <w:bottom w:val="nil"/>
              <w:right w:val="nil"/>
            </w:tcBorders>
            <w:shd w:val="clear" w:color="auto" w:fill="auto"/>
            <w:noWrap/>
            <w:vAlign w:val="bottom"/>
            <w:hideMark/>
          </w:tcPr>
          <w:p w14:paraId="6D80122B" w14:textId="77777777" w:rsidR="00F83CA6" w:rsidRPr="00F83CA6" w:rsidRDefault="00F83CA6" w:rsidP="00F83CA6">
            <w:pPr>
              <w:rPr>
                <w:rFonts w:ascii="Times New Roman" w:eastAsia="Times New Roman" w:hAnsi="Times New Roman"/>
                <w:color w:val="000000"/>
                <w:sz w:val="22"/>
                <w:szCs w:val="22"/>
              </w:rPr>
            </w:pPr>
            <w:proofErr w:type="spellStart"/>
            <w:r w:rsidRPr="00F83CA6">
              <w:rPr>
                <w:rFonts w:ascii="Times New Roman" w:eastAsia="Times New Roman" w:hAnsi="Times New Roman"/>
                <w:color w:val="000000"/>
                <w:sz w:val="22"/>
                <w:szCs w:val="22"/>
              </w:rPr>
              <w:t>indep</w:t>
            </w:r>
            <w:proofErr w:type="spellEnd"/>
            <w:r w:rsidRPr="00F83CA6">
              <w:rPr>
                <w:rFonts w:ascii="Times New Roman" w:eastAsia="Times New Roman" w:hAnsi="Times New Roman"/>
                <w:color w:val="000000"/>
                <w:sz w:val="22"/>
                <w:szCs w:val="22"/>
              </w:rPr>
              <w:t xml:space="preserve"> var\sample</w:t>
            </w:r>
          </w:p>
        </w:tc>
        <w:tc>
          <w:tcPr>
            <w:tcW w:w="1041" w:type="dxa"/>
            <w:tcBorders>
              <w:top w:val="nil"/>
              <w:left w:val="nil"/>
              <w:bottom w:val="nil"/>
              <w:right w:val="nil"/>
            </w:tcBorders>
            <w:shd w:val="clear" w:color="auto" w:fill="auto"/>
            <w:vAlign w:val="bottom"/>
            <w:hideMark/>
          </w:tcPr>
          <w:p w14:paraId="6545FEE5" w14:textId="77777777" w:rsidR="00F83CA6" w:rsidRPr="00F83CA6" w:rsidRDefault="00F83CA6" w:rsidP="00F83CA6">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all</w:t>
            </w:r>
          </w:p>
        </w:tc>
        <w:tc>
          <w:tcPr>
            <w:tcW w:w="858" w:type="dxa"/>
            <w:tcBorders>
              <w:top w:val="nil"/>
              <w:left w:val="nil"/>
              <w:bottom w:val="nil"/>
              <w:right w:val="nil"/>
            </w:tcBorders>
            <w:shd w:val="clear" w:color="auto" w:fill="auto"/>
            <w:vAlign w:val="bottom"/>
            <w:hideMark/>
          </w:tcPr>
          <w:p w14:paraId="49507A06" w14:textId="77777777" w:rsidR="00F83CA6" w:rsidRPr="00F83CA6" w:rsidRDefault="00F83CA6" w:rsidP="00F83CA6">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all</w:t>
            </w:r>
          </w:p>
        </w:tc>
        <w:tc>
          <w:tcPr>
            <w:tcW w:w="1341" w:type="dxa"/>
            <w:tcBorders>
              <w:top w:val="nil"/>
              <w:left w:val="nil"/>
              <w:bottom w:val="nil"/>
              <w:right w:val="nil"/>
            </w:tcBorders>
            <w:shd w:val="clear" w:color="auto" w:fill="auto"/>
            <w:vAlign w:val="bottom"/>
            <w:hideMark/>
          </w:tcPr>
          <w:p w14:paraId="2F66020F" w14:textId="77777777" w:rsidR="00F83CA6" w:rsidRPr="00F83CA6" w:rsidRDefault="00F83CA6" w:rsidP="00F83CA6">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no Africa</w:t>
            </w:r>
          </w:p>
        </w:tc>
        <w:tc>
          <w:tcPr>
            <w:tcW w:w="1530" w:type="dxa"/>
            <w:tcBorders>
              <w:top w:val="nil"/>
              <w:left w:val="nil"/>
              <w:bottom w:val="nil"/>
              <w:right w:val="nil"/>
            </w:tcBorders>
            <w:shd w:val="clear" w:color="auto" w:fill="auto"/>
            <w:vAlign w:val="bottom"/>
            <w:hideMark/>
          </w:tcPr>
          <w:p w14:paraId="7769D708" w14:textId="77777777" w:rsidR="00F83CA6" w:rsidRPr="00F83CA6" w:rsidRDefault="00F83CA6" w:rsidP="00F83CA6">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all</w:t>
            </w:r>
          </w:p>
        </w:tc>
        <w:tc>
          <w:tcPr>
            <w:tcW w:w="1710" w:type="dxa"/>
            <w:tcBorders>
              <w:top w:val="nil"/>
              <w:left w:val="nil"/>
              <w:bottom w:val="nil"/>
              <w:right w:val="nil"/>
            </w:tcBorders>
            <w:shd w:val="clear" w:color="auto" w:fill="auto"/>
            <w:vAlign w:val="bottom"/>
            <w:hideMark/>
          </w:tcPr>
          <w:p w14:paraId="326B4917" w14:textId="77777777" w:rsidR="00F83CA6" w:rsidRPr="00F83CA6" w:rsidRDefault="00F83CA6" w:rsidP="00F83CA6">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all</w:t>
            </w:r>
          </w:p>
        </w:tc>
      </w:tr>
      <w:tr w:rsidR="00535AA0" w:rsidRPr="00F83CA6" w14:paraId="58DA5FA7" w14:textId="77777777" w:rsidTr="00ED298E">
        <w:trPr>
          <w:trHeight w:val="310"/>
        </w:trPr>
        <w:tc>
          <w:tcPr>
            <w:tcW w:w="1800" w:type="dxa"/>
            <w:tcBorders>
              <w:top w:val="nil"/>
              <w:left w:val="nil"/>
              <w:bottom w:val="nil"/>
              <w:right w:val="nil"/>
            </w:tcBorders>
            <w:shd w:val="clear" w:color="auto" w:fill="auto"/>
            <w:noWrap/>
            <w:vAlign w:val="bottom"/>
            <w:hideMark/>
          </w:tcPr>
          <w:p w14:paraId="1B35D630" w14:textId="77777777" w:rsidR="00535AA0" w:rsidRPr="00F83CA6" w:rsidRDefault="00535AA0" w:rsidP="00535AA0">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 xml:space="preserve">Discovery, t </w:t>
            </w:r>
          </w:p>
        </w:tc>
        <w:tc>
          <w:tcPr>
            <w:tcW w:w="1041" w:type="dxa"/>
            <w:tcBorders>
              <w:top w:val="nil"/>
              <w:left w:val="nil"/>
              <w:bottom w:val="nil"/>
              <w:right w:val="nil"/>
            </w:tcBorders>
            <w:shd w:val="clear" w:color="auto" w:fill="auto"/>
            <w:noWrap/>
            <w:vAlign w:val="bottom"/>
            <w:hideMark/>
          </w:tcPr>
          <w:p w14:paraId="7B66A48F"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1.884*</w:t>
            </w:r>
          </w:p>
        </w:tc>
        <w:tc>
          <w:tcPr>
            <w:tcW w:w="858" w:type="dxa"/>
            <w:tcBorders>
              <w:top w:val="nil"/>
              <w:left w:val="nil"/>
              <w:bottom w:val="nil"/>
              <w:right w:val="nil"/>
            </w:tcBorders>
            <w:shd w:val="clear" w:color="auto" w:fill="auto"/>
            <w:noWrap/>
            <w:hideMark/>
          </w:tcPr>
          <w:p w14:paraId="2BC3F9D6" w14:textId="29FDEF1A" w:rsidR="00535AA0" w:rsidRPr="00535AA0" w:rsidRDefault="00535AA0" w:rsidP="00535AA0">
            <w:pPr>
              <w:jc w:val="center"/>
              <w:rPr>
                <w:rFonts w:ascii="Times New Roman" w:eastAsia="Times New Roman" w:hAnsi="Times New Roman"/>
                <w:color w:val="000000"/>
                <w:sz w:val="22"/>
                <w:szCs w:val="22"/>
              </w:rPr>
            </w:pPr>
            <w:r w:rsidRPr="00535AA0">
              <w:rPr>
                <w:rFonts w:ascii="Times New Roman" w:hAnsi="Times New Roman"/>
                <w:sz w:val="22"/>
                <w:szCs w:val="22"/>
              </w:rPr>
              <w:t>0.079</w:t>
            </w:r>
          </w:p>
        </w:tc>
        <w:tc>
          <w:tcPr>
            <w:tcW w:w="1341" w:type="dxa"/>
            <w:tcBorders>
              <w:top w:val="nil"/>
              <w:left w:val="nil"/>
              <w:bottom w:val="nil"/>
              <w:right w:val="nil"/>
            </w:tcBorders>
            <w:shd w:val="clear" w:color="auto" w:fill="auto"/>
            <w:noWrap/>
            <w:hideMark/>
          </w:tcPr>
          <w:p w14:paraId="18545233" w14:textId="2EDF31C1" w:rsidR="00535AA0" w:rsidRPr="00535AA0" w:rsidRDefault="00535AA0" w:rsidP="00535AA0">
            <w:pPr>
              <w:jc w:val="center"/>
              <w:rPr>
                <w:rFonts w:ascii="Times New Roman" w:eastAsia="Times New Roman" w:hAnsi="Times New Roman"/>
                <w:color w:val="000000"/>
                <w:sz w:val="22"/>
                <w:szCs w:val="22"/>
              </w:rPr>
            </w:pPr>
            <w:r w:rsidRPr="00535AA0">
              <w:rPr>
                <w:rFonts w:ascii="Times New Roman" w:hAnsi="Times New Roman"/>
                <w:sz w:val="22"/>
                <w:szCs w:val="22"/>
              </w:rPr>
              <w:t>0.230***</w:t>
            </w:r>
          </w:p>
        </w:tc>
        <w:tc>
          <w:tcPr>
            <w:tcW w:w="1530" w:type="dxa"/>
            <w:tcBorders>
              <w:top w:val="nil"/>
              <w:left w:val="nil"/>
              <w:bottom w:val="nil"/>
              <w:right w:val="nil"/>
            </w:tcBorders>
            <w:shd w:val="clear" w:color="auto" w:fill="auto"/>
            <w:noWrap/>
            <w:vAlign w:val="bottom"/>
            <w:hideMark/>
          </w:tcPr>
          <w:p w14:paraId="75E21EA1"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3.796*</w:t>
            </w:r>
          </w:p>
        </w:tc>
        <w:tc>
          <w:tcPr>
            <w:tcW w:w="1710" w:type="dxa"/>
            <w:tcBorders>
              <w:top w:val="nil"/>
              <w:left w:val="nil"/>
              <w:bottom w:val="nil"/>
              <w:right w:val="nil"/>
            </w:tcBorders>
            <w:shd w:val="clear" w:color="auto" w:fill="auto"/>
            <w:noWrap/>
            <w:vAlign w:val="bottom"/>
            <w:hideMark/>
          </w:tcPr>
          <w:p w14:paraId="7EBDF7DA"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-3.207**</w:t>
            </w:r>
          </w:p>
        </w:tc>
      </w:tr>
      <w:tr w:rsidR="00535AA0" w:rsidRPr="00F83CA6" w14:paraId="2D52530D" w14:textId="77777777" w:rsidTr="00ED298E">
        <w:trPr>
          <w:trHeight w:val="310"/>
        </w:trPr>
        <w:tc>
          <w:tcPr>
            <w:tcW w:w="1800" w:type="dxa"/>
            <w:tcBorders>
              <w:top w:val="nil"/>
              <w:left w:val="nil"/>
              <w:bottom w:val="nil"/>
              <w:right w:val="nil"/>
            </w:tcBorders>
            <w:shd w:val="clear" w:color="auto" w:fill="auto"/>
            <w:noWrap/>
            <w:vAlign w:val="bottom"/>
            <w:hideMark/>
          </w:tcPr>
          <w:p w14:paraId="4C947471" w14:textId="77777777" w:rsidR="00535AA0" w:rsidRPr="00F83CA6" w:rsidRDefault="00535AA0" w:rsidP="00535AA0">
            <w:pPr>
              <w:rPr>
                <w:rFonts w:ascii="Times New Roman" w:eastAsia="Times New Roman" w:hAnsi="Times New Roman"/>
                <w:color w:val="000000"/>
                <w:sz w:val="22"/>
                <w:szCs w:val="22"/>
              </w:rPr>
            </w:pPr>
          </w:p>
        </w:tc>
        <w:tc>
          <w:tcPr>
            <w:tcW w:w="1041" w:type="dxa"/>
            <w:tcBorders>
              <w:top w:val="nil"/>
              <w:left w:val="nil"/>
              <w:bottom w:val="nil"/>
              <w:right w:val="nil"/>
            </w:tcBorders>
            <w:shd w:val="clear" w:color="auto" w:fill="auto"/>
            <w:noWrap/>
            <w:vAlign w:val="bottom"/>
            <w:hideMark/>
          </w:tcPr>
          <w:p w14:paraId="7643E6AB"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(0.988)</w:t>
            </w:r>
          </w:p>
        </w:tc>
        <w:tc>
          <w:tcPr>
            <w:tcW w:w="858" w:type="dxa"/>
            <w:tcBorders>
              <w:top w:val="nil"/>
              <w:left w:val="nil"/>
              <w:bottom w:val="nil"/>
              <w:right w:val="nil"/>
            </w:tcBorders>
            <w:shd w:val="clear" w:color="auto" w:fill="auto"/>
            <w:noWrap/>
            <w:hideMark/>
          </w:tcPr>
          <w:p w14:paraId="25F5233C" w14:textId="4DC4A64E" w:rsidR="00535AA0" w:rsidRPr="00535AA0" w:rsidRDefault="00535AA0" w:rsidP="00535AA0">
            <w:pPr>
              <w:jc w:val="center"/>
              <w:rPr>
                <w:rFonts w:ascii="Times New Roman" w:eastAsia="Times New Roman" w:hAnsi="Times New Roman"/>
                <w:color w:val="000000"/>
                <w:sz w:val="22"/>
                <w:szCs w:val="22"/>
              </w:rPr>
            </w:pPr>
            <w:r w:rsidRPr="00535AA0">
              <w:rPr>
                <w:rFonts w:ascii="Times New Roman" w:hAnsi="Times New Roman"/>
                <w:sz w:val="22"/>
                <w:szCs w:val="22"/>
              </w:rPr>
              <w:t>(0.122)</w:t>
            </w:r>
          </w:p>
        </w:tc>
        <w:tc>
          <w:tcPr>
            <w:tcW w:w="1341" w:type="dxa"/>
            <w:tcBorders>
              <w:top w:val="nil"/>
              <w:left w:val="nil"/>
              <w:bottom w:val="nil"/>
              <w:right w:val="nil"/>
            </w:tcBorders>
            <w:shd w:val="clear" w:color="auto" w:fill="auto"/>
            <w:noWrap/>
            <w:hideMark/>
          </w:tcPr>
          <w:p w14:paraId="48558B0A" w14:textId="32C3C19C" w:rsidR="00535AA0" w:rsidRPr="00535AA0" w:rsidRDefault="00535AA0" w:rsidP="00535AA0">
            <w:pPr>
              <w:jc w:val="center"/>
              <w:rPr>
                <w:rFonts w:ascii="Times New Roman" w:eastAsia="Times New Roman" w:hAnsi="Times New Roman"/>
                <w:color w:val="000000"/>
                <w:sz w:val="22"/>
                <w:szCs w:val="22"/>
              </w:rPr>
            </w:pPr>
            <w:r w:rsidRPr="00535AA0">
              <w:rPr>
                <w:rFonts w:ascii="Times New Roman" w:hAnsi="Times New Roman"/>
                <w:sz w:val="22"/>
                <w:szCs w:val="22"/>
              </w:rPr>
              <w:t>(0.085)</w:t>
            </w:r>
          </w:p>
        </w:tc>
        <w:tc>
          <w:tcPr>
            <w:tcW w:w="1530" w:type="dxa"/>
            <w:tcBorders>
              <w:top w:val="nil"/>
              <w:left w:val="nil"/>
              <w:bottom w:val="nil"/>
              <w:right w:val="nil"/>
            </w:tcBorders>
            <w:shd w:val="clear" w:color="auto" w:fill="auto"/>
            <w:noWrap/>
            <w:vAlign w:val="bottom"/>
            <w:hideMark/>
          </w:tcPr>
          <w:p w14:paraId="14C3DB19"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(2.186)</w:t>
            </w:r>
          </w:p>
        </w:tc>
        <w:tc>
          <w:tcPr>
            <w:tcW w:w="1710" w:type="dxa"/>
            <w:tcBorders>
              <w:top w:val="nil"/>
              <w:left w:val="nil"/>
              <w:bottom w:val="nil"/>
              <w:right w:val="nil"/>
            </w:tcBorders>
            <w:shd w:val="clear" w:color="auto" w:fill="auto"/>
            <w:noWrap/>
            <w:vAlign w:val="bottom"/>
            <w:hideMark/>
          </w:tcPr>
          <w:p w14:paraId="38B9071A"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(1.518)</w:t>
            </w:r>
          </w:p>
        </w:tc>
      </w:tr>
      <w:tr w:rsidR="00535AA0" w:rsidRPr="00F83CA6" w14:paraId="1D93249A" w14:textId="77777777" w:rsidTr="00ED298E">
        <w:trPr>
          <w:trHeight w:val="310"/>
        </w:trPr>
        <w:tc>
          <w:tcPr>
            <w:tcW w:w="1800" w:type="dxa"/>
            <w:tcBorders>
              <w:top w:val="nil"/>
              <w:left w:val="nil"/>
              <w:bottom w:val="nil"/>
              <w:right w:val="nil"/>
            </w:tcBorders>
            <w:shd w:val="clear" w:color="auto" w:fill="auto"/>
            <w:noWrap/>
            <w:vAlign w:val="bottom"/>
            <w:hideMark/>
          </w:tcPr>
          <w:p w14:paraId="4A48F50F" w14:textId="77777777" w:rsidR="00535AA0" w:rsidRPr="00F83CA6" w:rsidRDefault="00535AA0" w:rsidP="00535AA0">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 xml:space="preserve">Discovery, t-1 </w:t>
            </w:r>
          </w:p>
        </w:tc>
        <w:tc>
          <w:tcPr>
            <w:tcW w:w="1041" w:type="dxa"/>
            <w:tcBorders>
              <w:top w:val="nil"/>
              <w:left w:val="nil"/>
              <w:bottom w:val="nil"/>
              <w:right w:val="nil"/>
            </w:tcBorders>
            <w:shd w:val="clear" w:color="auto" w:fill="auto"/>
            <w:noWrap/>
            <w:vAlign w:val="bottom"/>
            <w:hideMark/>
          </w:tcPr>
          <w:p w14:paraId="6BEE2A65"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2.737***</w:t>
            </w:r>
          </w:p>
        </w:tc>
        <w:tc>
          <w:tcPr>
            <w:tcW w:w="858" w:type="dxa"/>
            <w:tcBorders>
              <w:top w:val="nil"/>
              <w:left w:val="nil"/>
              <w:bottom w:val="nil"/>
              <w:right w:val="nil"/>
            </w:tcBorders>
            <w:shd w:val="clear" w:color="auto" w:fill="auto"/>
            <w:noWrap/>
            <w:hideMark/>
          </w:tcPr>
          <w:p w14:paraId="2ADD5EC0" w14:textId="3890A8B4" w:rsidR="00535AA0" w:rsidRPr="00535AA0" w:rsidRDefault="00535AA0" w:rsidP="00535AA0">
            <w:pPr>
              <w:jc w:val="center"/>
              <w:rPr>
                <w:rFonts w:ascii="Times New Roman" w:eastAsia="Times New Roman" w:hAnsi="Times New Roman"/>
                <w:color w:val="000000"/>
                <w:sz w:val="22"/>
                <w:szCs w:val="22"/>
              </w:rPr>
            </w:pPr>
            <w:r w:rsidRPr="00535AA0">
              <w:rPr>
                <w:rFonts w:ascii="Times New Roman" w:hAnsi="Times New Roman"/>
                <w:sz w:val="22"/>
                <w:szCs w:val="22"/>
              </w:rPr>
              <w:t>0.080</w:t>
            </w:r>
          </w:p>
        </w:tc>
        <w:tc>
          <w:tcPr>
            <w:tcW w:w="1341" w:type="dxa"/>
            <w:tcBorders>
              <w:top w:val="nil"/>
              <w:left w:val="nil"/>
              <w:bottom w:val="nil"/>
              <w:right w:val="nil"/>
            </w:tcBorders>
            <w:shd w:val="clear" w:color="auto" w:fill="auto"/>
            <w:noWrap/>
            <w:hideMark/>
          </w:tcPr>
          <w:p w14:paraId="0988C18C" w14:textId="6BDAC1E0" w:rsidR="00535AA0" w:rsidRPr="00535AA0" w:rsidRDefault="00535AA0" w:rsidP="00535AA0">
            <w:pPr>
              <w:jc w:val="center"/>
              <w:rPr>
                <w:rFonts w:ascii="Times New Roman" w:eastAsia="Times New Roman" w:hAnsi="Times New Roman"/>
                <w:color w:val="000000"/>
                <w:sz w:val="22"/>
                <w:szCs w:val="22"/>
              </w:rPr>
            </w:pPr>
            <w:r w:rsidRPr="00535AA0">
              <w:rPr>
                <w:rFonts w:ascii="Times New Roman" w:hAnsi="Times New Roman"/>
                <w:sz w:val="22"/>
                <w:szCs w:val="22"/>
              </w:rPr>
              <w:t>0.180***</w:t>
            </w:r>
          </w:p>
        </w:tc>
        <w:tc>
          <w:tcPr>
            <w:tcW w:w="1530" w:type="dxa"/>
            <w:tcBorders>
              <w:top w:val="nil"/>
              <w:left w:val="nil"/>
              <w:bottom w:val="nil"/>
              <w:right w:val="nil"/>
            </w:tcBorders>
            <w:shd w:val="clear" w:color="auto" w:fill="auto"/>
            <w:noWrap/>
            <w:vAlign w:val="bottom"/>
            <w:hideMark/>
          </w:tcPr>
          <w:p w14:paraId="5E75CA82"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2.881*</w:t>
            </w:r>
          </w:p>
        </w:tc>
        <w:tc>
          <w:tcPr>
            <w:tcW w:w="1710" w:type="dxa"/>
            <w:tcBorders>
              <w:top w:val="nil"/>
              <w:left w:val="nil"/>
              <w:bottom w:val="nil"/>
              <w:right w:val="nil"/>
            </w:tcBorders>
            <w:shd w:val="clear" w:color="auto" w:fill="auto"/>
            <w:noWrap/>
            <w:vAlign w:val="bottom"/>
            <w:hideMark/>
          </w:tcPr>
          <w:p w14:paraId="67E6D556"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-0.834</w:t>
            </w:r>
          </w:p>
        </w:tc>
      </w:tr>
      <w:tr w:rsidR="00535AA0" w:rsidRPr="00F83CA6" w14:paraId="4BF02F51" w14:textId="77777777" w:rsidTr="00ED298E">
        <w:trPr>
          <w:trHeight w:val="310"/>
        </w:trPr>
        <w:tc>
          <w:tcPr>
            <w:tcW w:w="1800" w:type="dxa"/>
            <w:tcBorders>
              <w:top w:val="nil"/>
              <w:left w:val="nil"/>
              <w:bottom w:val="nil"/>
              <w:right w:val="nil"/>
            </w:tcBorders>
            <w:shd w:val="clear" w:color="auto" w:fill="auto"/>
            <w:noWrap/>
            <w:vAlign w:val="bottom"/>
            <w:hideMark/>
          </w:tcPr>
          <w:p w14:paraId="30EFF20D" w14:textId="77777777" w:rsidR="00535AA0" w:rsidRPr="00F83CA6" w:rsidRDefault="00535AA0" w:rsidP="00535AA0">
            <w:pPr>
              <w:rPr>
                <w:rFonts w:ascii="Times New Roman" w:eastAsia="Times New Roman" w:hAnsi="Times New Roman"/>
                <w:color w:val="000000"/>
                <w:sz w:val="22"/>
                <w:szCs w:val="22"/>
              </w:rPr>
            </w:pPr>
          </w:p>
        </w:tc>
        <w:tc>
          <w:tcPr>
            <w:tcW w:w="1041" w:type="dxa"/>
            <w:tcBorders>
              <w:top w:val="nil"/>
              <w:left w:val="nil"/>
              <w:bottom w:val="nil"/>
              <w:right w:val="nil"/>
            </w:tcBorders>
            <w:shd w:val="clear" w:color="auto" w:fill="auto"/>
            <w:noWrap/>
            <w:vAlign w:val="bottom"/>
            <w:hideMark/>
          </w:tcPr>
          <w:p w14:paraId="0025A8DB"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(1.043)</w:t>
            </w:r>
          </w:p>
        </w:tc>
        <w:tc>
          <w:tcPr>
            <w:tcW w:w="858" w:type="dxa"/>
            <w:tcBorders>
              <w:top w:val="nil"/>
              <w:left w:val="nil"/>
              <w:bottom w:val="nil"/>
              <w:right w:val="nil"/>
            </w:tcBorders>
            <w:shd w:val="clear" w:color="auto" w:fill="auto"/>
            <w:noWrap/>
            <w:hideMark/>
          </w:tcPr>
          <w:p w14:paraId="3FCB7BA7" w14:textId="11036A69" w:rsidR="00535AA0" w:rsidRPr="00535AA0" w:rsidRDefault="00535AA0" w:rsidP="00535AA0">
            <w:pPr>
              <w:jc w:val="center"/>
              <w:rPr>
                <w:rFonts w:ascii="Times New Roman" w:eastAsia="Times New Roman" w:hAnsi="Times New Roman"/>
                <w:color w:val="000000"/>
                <w:sz w:val="22"/>
                <w:szCs w:val="22"/>
              </w:rPr>
            </w:pPr>
            <w:r w:rsidRPr="00535AA0">
              <w:rPr>
                <w:rFonts w:ascii="Times New Roman" w:hAnsi="Times New Roman"/>
                <w:sz w:val="22"/>
                <w:szCs w:val="22"/>
              </w:rPr>
              <w:t>(0.081)</w:t>
            </w:r>
          </w:p>
        </w:tc>
        <w:tc>
          <w:tcPr>
            <w:tcW w:w="1341" w:type="dxa"/>
            <w:tcBorders>
              <w:top w:val="nil"/>
              <w:left w:val="nil"/>
              <w:bottom w:val="nil"/>
              <w:right w:val="nil"/>
            </w:tcBorders>
            <w:shd w:val="clear" w:color="auto" w:fill="auto"/>
            <w:noWrap/>
            <w:hideMark/>
          </w:tcPr>
          <w:p w14:paraId="7C5381F1" w14:textId="279AA7A1" w:rsidR="00535AA0" w:rsidRPr="00535AA0" w:rsidRDefault="00535AA0" w:rsidP="00535AA0">
            <w:pPr>
              <w:jc w:val="center"/>
              <w:rPr>
                <w:rFonts w:ascii="Times New Roman" w:eastAsia="Times New Roman" w:hAnsi="Times New Roman"/>
                <w:color w:val="000000"/>
                <w:sz w:val="22"/>
                <w:szCs w:val="22"/>
              </w:rPr>
            </w:pPr>
            <w:r w:rsidRPr="00535AA0">
              <w:rPr>
                <w:rFonts w:ascii="Times New Roman" w:hAnsi="Times New Roman"/>
                <w:sz w:val="22"/>
                <w:szCs w:val="22"/>
              </w:rPr>
              <w:t>(0.063)</w:t>
            </w:r>
          </w:p>
        </w:tc>
        <w:tc>
          <w:tcPr>
            <w:tcW w:w="1530" w:type="dxa"/>
            <w:tcBorders>
              <w:top w:val="nil"/>
              <w:left w:val="nil"/>
              <w:bottom w:val="nil"/>
              <w:right w:val="nil"/>
            </w:tcBorders>
            <w:shd w:val="clear" w:color="auto" w:fill="auto"/>
            <w:noWrap/>
            <w:vAlign w:val="bottom"/>
            <w:hideMark/>
          </w:tcPr>
          <w:p w14:paraId="2AAD05B2"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(1.495)</w:t>
            </w:r>
          </w:p>
        </w:tc>
        <w:tc>
          <w:tcPr>
            <w:tcW w:w="1710" w:type="dxa"/>
            <w:tcBorders>
              <w:top w:val="nil"/>
              <w:left w:val="nil"/>
              <w:bottom w:val="nil"/>
              <w:right w:val="nil"/>
            </w:tcBorders>
            <w:shd w:val="clear" w:color="auto" w:fill="auto"/>
            <w:noWrap/>
            <w:vAlign w:val="bottom"/>
            <w:hideMark/>
          </w:tcPr>
          <w:p w14:paraId="4AC03CFA"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(1.144)</w:t>
            </w:r>
          </w:p>
        </w:tc>
      </w:tr>
      <w:tr w:rsidR="00535AA0" w:rsidRPr="00F83CA6" w14:paraId="153CBFFF" w14:textId="77777777" w:rsidTr="00ED298E">
        <w:trPr>
          <w:trHeight w:val="310"/>
        </w:trPr>
        <w:tc>
          <w:tcPr>
            <w:tcW w:w="1800" w:type="dxa"/>
            <w:tcBorders>
              <w:top w:val="nil"/>
              <w:left w:val="nil"/>
              <w:bottom w:val="nil"/>
              <w:right w:val="nil"/>
            </w:tcBorders>
            <w:shd w:val="clear" w:color="auto" w:fill="auto"/>
            <w:noWrap/>
            <w:vAlign w:val="bottom"/>
            <w:hideMark/>
          </w:tcPr>
          <w:p w14:paraId="585410DD" w14:textId="77777777" w:rsidR="00535AA0" w:rsidRPr="00F83CA6" w:rsidRDefault="00535AA0" w:rsidP="00535AA0">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Discovery, t-2</w:t>
            </w:r>
          </w:p>
        </w:tc>
        <w:tc>
          <w:tcPr>
            <w:tcW w:w="1041" w:type="dxa"/>
            <w:tcBorders>
              <w:top w:val="nil"/>
              <w:left w:val="nil"/>
              <w:bottom w:val="nil"/>
              <w:right w:val="nil"/>
            </w:tcBorders>
            <w:shd w:val="clear" w:color="auto" w:fill="auto"/>
            <w:noWrap/>
            <w:vAlign w:val="bottom"/>
            <w:hideMark/>
          </w:tcPr>
          <w:p w14:paraId="2C17D158"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2.364**</w:t>
            </w:r>
          </w:p>
        </w:tc>
        <w:tc>
          <w:tcPr>
            <w:tcW w:w="858" w:type="dxa"/>
            <w:tcBorders>
              <w:top w:val="nil"/>
              <w:left w:val="nil"/>
              <w:bottom w:val="nil"/>
              <w:right w:val="nil"/>
            </w:tcBorders>
            <w:shd w:val="clear" w:color="auto" w:fill="auto"/>
            <w:noWrap/>
            <w:hideMark/>
          </w:tcPr>
          <w:p w14:paraId="28C6D564" w14:textId="5017DED2" w:rsidR="00535AA0" w:rsidRPr="00535AA0" w:rsidRDefault="00535AA0" w:rsidP="00535AA0">
            <w:pPr>
              <w:jc w:val="center"/>
              <w:rPr>
                <w:rFonts w:ascii="Times New Roman" w:eastAsia="Times New Roman" w:hAnsi="Times New Roman"/>
                <w:color w:val="000000"/>
                <w:sz w:val="22"/>
                <w:szCs w:val="22"/>
              </w:rPr>
            </w:pPr>
            <w:r w:rsidRPr="00535AA0">
              <w:rPr>
                <w:rFonts w:ascii="Times New Roman" w:hAnsi="Times New Roman"/>
                <w:sz w:val="22"/>
                <w:szCs w:val="22"/>
              </w:rPr>
              <w:t>0.033</w:t>
            </w:r>
          </w:p>
        </w:tc>
        <w:tc>
          <w:tcPr>
            <w:tcW w:w="1341" w:type="dxa"/>
            <w:tcBorders>
              <w:top w:val="nil"/>
              <w:left w:val="nil"/>
              <w:bottom w:val="nil"/>
              <w:right w:val="nil"/>
            </w:tcBorders>
            <w:shd w:val="clear" w:color="auto" w:fill="auto"/>
            <w:noWrap/>
            <w:hideMark/>
          </w:tcPr>
          <w:p w14:paraId="6EF52E8C" w14:textId="336ACB1C" w:rsidR="00535AA0" w:rsidRPr="00535AA0" w:rsidRDefault="00535AA0" w:rsidP="00535AA0">
            <w:pPr>
              <w:jc w:val="center"/>
              <w:rPr>
                <w:rFonts w:ascii="Times New Roman" w:eastAsia="Times New Roman" w:hAnsi="Times New Roman"/>
                <w:color w:val="000000"/>
                <w:sz w:val="22"/>
                <w:szCs w:val="22"/>
              </w:rPr>
            </w:pPr>
            <w:r w:rsidRPr="00535AA0">
              <w:rPr>
                <w:rFonts w:ascii="Times New Roman" w:hAnsi="Times New Roman"/>
                <w:sz w:val="22"/>
                <w:szCs w:val="22"/>
              </w:rPr>
              <w:t>0.080</w:t>
            </w:r>
          </w:p>
        </w:tc>
        <w:tc>
          <w:tcPr>
            <w:tcW w:w="1530" w:type="dxa"/>
            <w:tcBorders>
              <w:top w:val="nil"/>
              <w:left w:val="nil"/>
              <w:bottom w:val="nil"/>
              <w:right w:val="nil"/>
            </w:tcBorders>
            <w:shd w:val="clear" w:color="auto" w:fill="auto"/>
            <w:noWrap/>
            <w:vAlign w:val="bottom"/>
            <w:hideMark/>
          </w:tcPr>
          <w:p w14:paraId="4F07AD2A"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1.956**</w:t>
            </w:r>
          </w:p>
        </w:tc>
        <w:tc>
          <w:tcPr>
            <w:tcW w:w="1710" w:type="dxa"/>
            <w:tcBorders>
              <w:top w:val="nil"/>
              <w:left w:val="nil"/>
              <w:bottom w:val="nil"/>
              <w:right w:val="nil"/>
            </w:tcBorders>
            <w:shd w:val="clear" w:color="auto" w:fill="auto"/>
            <w:noWrap/>
            <w:vAlign w:val="bottom"/>
            <w:hideMark/>
          </w:tcPr>
          <w:p w14:paraId="748B0B48"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-2.724</w:t>
            </w:r>
          </w:p>
        </w:tc>
      </w:tr>
      <w:tr w:rsidR="00535AA0" w:rsidRPr="00F83CA6" w14:paraId="139226E0" w14:textId="77777777" w:rsidTr="00ED298E">
        <w:trPr>
          <w:trHeight w:val="310"/>
        </w:trPr>
        <w:tc>
          <w:tcPr>
            <w:tcW w:w="1800" w:type="dxa"/>
            <w:tcBorders>
              <w:top w:val="nil"/>
              <w:left w:val="nil"/>
              <w:bottom w:val="nil"/>
              <w:right w:val="nil"/>
            </w:tcBorders>
            <w:shd w:val="clear" w:color="auto" w:fill="auto"/>
            <w:noWrap/>
            <w:vAlign w:val="bottom"/>
            <w:hideMark/>
          </w:tcPr>
          <w:p w14:paraId="569E5069" w14:textId="77777777" w:rsidR="00535AA0" w:rsidRPr="00F83CA6" w:rsidRDefault="00535AA0" w:rsidP="00535AA0">
            <w:pPr>
              <w:rPr>
                <w:rFonts w:ascii="Times New Roman" w:eastAsia="Times New Roman" w:hAnsi="Times New Roman"/>
                <w:color w:val="000000"/>
                <w:sz w:val="22"/>
                <w:szCs w:val="22"/>
              </w:rPr>
            </w:pPr>
          </w:p>
        </w:tc>
        <w:tc>
          <w:tcPr>
            <w:tcW w:w="1041" w:type="dxa"/>
            <w:tcBorders>
              <w:top w:val="nil"/>
              <w:left w:val="nil"/>
              <w:bottom w:val="nil"/>
              <w:right w:val="nil"/>
            </w:tcBorders>
            <w:shd w:val="clear" w:color="auto" w:fill="auto"/>
            <w:noWrap/>
            <w:vAlign w:val="bottom"/>
            <w:hideMark/>
          </w:tcPr>
          <w:p w14:paraId="127F9D85"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(1.045)</w:t>
            </w:r>
          </w:p>
        </w:tc>
        <w:tc>
          <w:tcPr>
            <w:tcW w:w="858" w:type="dxa"/>
            <w:tcBorders>
              <w:top w:val="nil"/>
              <w:left w:val="nil"/>
              <w:bottom w:val="nil"/>
              <w:right w:val="nil"/>
            </w:tcBorders>
            <w:shd w:val="clear" w:color="auto" w:fill="auto"/>
            <w:noWrap/>
            <w:hideMark/>
          </w:tcPr>
          <w:p w14:paraId="44CAB4D5" w14:textId="1F5DF633" w:rsidR="00535AA0" w:rsidRPr="00535AA0" w:rsidRDefault="00535AA0" w:rsidP="00535AA0">
            <w:pPr>
              <w:jc w:val="center"/>
              <w:rPr>
                <w:rFonts w:ascii="Times New Roman" w:eastAsia="Times New Roman" w:hAnsi="Times New Roman"/>
                <w:color w:val="000000"/>
                <w:sz w:val="22"/>
                <w:szCs w:val="22"/>
              </w:rPr>
            </w:pPr>
            <w:r w:rsidRPr="00535AA0">
              <w:rPr>
                <w:rFonts w:ascii="Times New Roman" w:hAnsi="Times New Roman"/>
                <w:sz w:val="22"/>
                <w:szCs w:val="22"/>
              </w:rPr>
              <w:t>(0.051)</w:t>
            </w:r>
          </w:p>
        </w:tc>
        <w:tc>
          <w:tcPr>
            <w:tcW w:w="1341" w:type="dxa"/>
            <w:tcBorders>
              <w:top w:val="nil"/>
              <w:left w:val="nil"/>
              <w:bottom w:val="nil"/>
              <w:right w:val="nil"/>
            </w:tcBorders>
            <w:shd w:val="clear" w:color="auto" w:fill="auto"/>
            <w:noWrap/>
            <w:hideMark/>
          </w:tcPr>
          <w:p w14:paraId="2F882E17" w14:textId="04F85B95" w:rsidR="00535AA0" w:rsidRPr="00535AA0" w:rsidRDefault="00535AA0" w:rsidP="00535AA0">
            <w:pPr>
              <w:jc w:val="center"/>
              <w:rPr>
                <w:rFonts w:ascii="Times New Roman" w:eastAsia="Times New Roman" w:hAnsi="Times New Roman"/>
                <w:color w:val="000000"/>
                <w:sz w:val="22"/>
                <w:szCs w:val="22"/>
              </w:rPr>
            </w:pPr>
            <w:r w:rsidRPr="00535AA0">
              <w:rPr>
                <w:rFonts w:ascii="Times New Roman" w:hAnsi="Times New Roman"/>
                <w:sz w:val="22"/>
                <w:szCs w:val="22"/>
              </w:rPr>
              <w:t>(0.049)</w:t>
            </w:r>
          </w:p>
        </w:tc>
        <w:tc>
          <w:tcPr>
            <w:tcW w:w="1530" w:type="dxa"/>
            <w:tcBorders>
              <w:top w:val="nil"/>
              <w:left w:val="nil"/>
              <w:bottom w:val="nil"/>
              <w:right w:val="nil"/>
            </w:tcBorders>
            <w:shd w:val="clear" w:color="auto" w:fill="auto"/>
            <w:noWrap/>
            <w:vAlign w:val="bottom"/>
            <w:hideMark/>
          </w:tcPr>
          <w:p w14:paraId="165CF29D"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(0.851)</w:t>
            </w:r>
          </w:p>
        </w:tc>
        <w:tc>
          <w:tcPr>
            <w:tcW w:w="1710" w:type="dxa"/>
            <w:tcBorders>
              <w:top w:val="nil"/>
              <w:left w:val="nil"/>
              <w:bottom w:val="nil"/>
              <w:right w:val="nil"/>
            </w:tcBorders>
            <w:shd w:val="clear" w:color="auto" w:fill="auto"/>
            <w:noWrap/>
            <w:vAlign w:val="bottom"/>
            <w:hideMark/>
          </w:tcPr>
          <w:p w14:paraId="06D424BD"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(1.777)</w:t>
            </w:r>
          </w:p>
        </w:tc>
      </w:tr>
      <w:tr w:rsidR="00535AA0" w:rsidRPr="00F83CA6" w14:paraId="167E949D" w14:textId="77777777" w:rsidTr="00ED298E">
        <w:trPr>
          <w:trHeight w:val="310"/>
        </w:trPr>
        <w:tc>
          <w:tcPr>
            <w:tcW w:w="1800" w:type="dxa"/>
            <w:tcBorders>
              <w:top w:val="nil"/>
              <w:left w:val="nil"/>
              <w:bottom w:val="nil"/>
              <w:right w:val="nil"/>
            </w:tcBorders>
            <w:shd w:val="clear" w:color="auto" w:fill="auto"/>
            <w:noWrap/>
            <w:vAlign w:val="bottom"/>
            <w:hideMark/>
          </w:tcPr>
          <w:p w14:paraId="68EA2C66" w14:textId="77777777" w:rsidR="00535AA0" w:rsidRPr="00F83CA6" w:rsidRDefault="00535AA0" w:rsidP="00535AA0">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 xml:space="preserve">Discovery, t-3 </w:t>
            </w:r>
          </w:p>
        </w:tc>
        <w:tc>
          <w:tcPr>
            <w:tcW w:w="1041" w:type="dxa"/>
            <w:tcBorders>
              <w:top w:val="nil"/>
              <w:left w:val="nil"/>
              <w:bottom w:val="nil"/>
              <w:right w:val="nil"/>
            </w:tcBorders>
            <w:shd w:val="clear" w:color="auto" w:fill="auto"/>
            <w:noWrap/>
            <w:vAlign w:val="bottom"/>
            <w:hideMark/>
          </w:tcPr>
          <w:p w14:paraId="7AB63AC4"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2.341*</w:t>
            </w:r>
          </w:p>
        </w:tc>
        <w:tc>
          <w:tcPr>
            <w:tcW w:w="858" w:type="dxa"/>
            <w:tcBorders>
              <w:top w:val="nil"/>
              <w:left w:val="nil"/>
              <w:bottom w:val="nil"/>
              <w:right w:val="nil"/>
            </w:tcBorders>
            <w:shd w:val="clear" w:color="auto" w:fill="auto"/>
            <w:noWrap/>
            <w:hideMark/>
          </w:tcPr>
          <w:p w14:paraId="3BF958C1" w14:textId="5399ED03" w:rsidR="00535AA0" w:rsidRPr="00535AA0" w:rsidRDefault="00535AA0" w:rsidP="00535AA0">
            <w:pPr>
              <w:jc w:val="center"/>
              <w:rPr>
                <w:rFonts w:ascii="Times New Roman" w:eastAsia="Times New Roman" w:hAnsi="Times New Roman"/>
                <w:color w:val="000000"/>
                <w:sz w:val="22"/>
                <w:szCs w:val="22"/>
              </w:rPr>
            </w:pPr>
            <w:r w:rsidRPr="00535AA0">
              <w:rPr>
                <w:rFonts w:ascii="Times New Roman" w:hAnsi="Times New Roman"/>
                <w:sz w:val="22"/>
                <w:szCs w:val="22"/>
              </w:rPr>
              <w:t>0.057</w:t>
            </w:r>
          </w:p>
        </w:tc>
        <w:tc>
          <w:tcPr>
            <w:tcW w:w="1341" w:type="dxa"/>
            <w:tcBorders>
              <w:top w:val="nil"/>
              <w:left w:val="nil"/>
              <w:bottom w:val="nil"/>
              <w:right w:val="nil"/>
            </w:tcBorders>
            <w:shd w:val="clear" w:color="auto" w:fill="auto"/>
            <w:noWrap/>
            <w:hideMark/>
          </w:tcPr>
          <w:p w14:paraId="67CEBF26" w14:textId="02B3F20D" w:rsidR="00535AA0" w:rsidRPr="00535AA0" w:rsidRDefault="00535AA0" w:rsidP="00535AA0">
            <w:pPr>
              <w:jc w:val="center"/>
              <w:rPr>
                <w:rFonts w:ascii="Times New Roman" w:eastAsia="Times New Roman" w:hAnsi="Times New Roman"/>
                <w:color w:val="000000"/>
                <w:sz w:val="22"/>
                <w:szCs w:val="22"/>
              </w:rPr>
            </w:pPr>
            <w:r w:rsidRPr="00535AA0">
              <w:rPr>
                <w:rFonts w:ascii="Times New Roman" w:hAnsi="Times New Roman"/>
                <w:sz w:val="22"/>
                <w:szCs w:val="22"/>
              </w:rPr>
              <w:t>0.117***</w:t>
            </w:r>
          </w:p>
        </w:tc>
        <w:tc>
          <w:tcPr>
            <w:tcW w:w="1530" w:type="dxa"/>
            <w:tcBorders>
              <w:top w:val="nil"/>
              <w:left w:val="nil"/>
              <w:bottom w:val="nil"/>
              <w:right w:val="nil"/>
            </w:tcBorders>
            <w:shd w:val="clear" w:color="auto" w:fill="auto"/>
            <w:noWrap/>
            <w:vAlign w:val="bottom"/>
            <w:hideMark/>
          </w:tcPr>
          <w:p w14:paraId="0188093F"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2.113***</w:t>
            </w:r>
          </w:p>
        </w:tc>
        <w:tc>
          <w:tcPr>
            <w:tcW w:w="1710" w:type="dxa"/>
            <w:tcBorders>
              <w:top w:val="nil"/>
              <w:left w:val="nil"/>
              <w:bottom w:val="nil"/>
              <w:right w:val="nil"/>
            </w:tcBorders>
            <w:shd w:val="clear" w:color="auto" w:fill="auto"/>
            <w:noWrap/>
            <w:vAlign w:val="bottom"/>
            <w:hideMark/>
          </w:tcPr>
          <w:p w14:paraId="5AD773B4"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-0.899</w:t>
            </w:r>
          </w:p>
        </w:tc>
      </w:tr>
      <w:tr w:rsidR="00535AA0" w:rsidRPr="00F83CA6" w14:paraId="69ACAFF1" w14:textId="77777777" w:rsidTr="00ED298E">
        <w:trPr>
          <w:trHeight w:val="310"/>
        </w:trPr>
        <w:tc>
          <w:tcPr>
            <w:tcW w:w="1800" w:type="dxa"/>
            <w:tcBorders>
              <w:top w:val="nil"/>
              <w:left w:val="nil"/>
              <w:bottom w:val="nil"/>
              <w:right w:val="nil"/>
            </w:tcBorders>
            <w:shd w:val="clear" w:color="auto" w:fill="auto"/>
            <w:noWrap/>
            <w:vAlign w:val="bottom"/>
            <w:hideMark/>
          </w:tcPr>
          <w:p w14:paraId="11181046" w14:textId="77777777" w:rsidR="00535AA0" w:rsidRPr="00F83CA6" w:rsidRDefault="00535AA0" w:rsidP="00535AA0">
            <w:pPr>
              <w:rPr>
                <w:rFonts w:ascii="Times New Roman" w:eastAsia="Times New Roman" w:hAnsi="Times New Roman"/>
                <w:color w:val="000000"/>
                <w:sz w:val="22"/>
                <w:szCs w:val="22"/>
              </w:rPr>
            </w:pPr>
          </w:p>
        </w:tc>
        <w:tc>
          <w:tcPr>
            <w:tcW w:w="1041" w:type="dxa"/>
            <w:tcBorders>
              <w:top w:val="nil"/>
              <w:left w:val="nil"/>
              <w:bottom w:val="nil"/>
              <w:right w:val="nil"/>
            </w:tcBorders>
            <w:shd w:val="clear" w:color="auto" w:fill="auto"/>
            <w:noWrap/>
            <w:vAlign w:val="bottom"/>
            <w:hideMark/>
          </w:tcPr>
          <w:p w14:paraId="6334FA9C"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(1.245)</w:t>
            </w:r>
          </w:p>
        </w:tc>
        <w:tc>
          <w:tcPr>
            <w:tcW w:w="858" w:type="dxa"/>
            <w:tcBorders>
              <w:top w:val="nil"/>
              <w:left w:val="nil"/>
              <w:bottom w:val="nil"/>
              <w:right w:val="nil"/>
            </w:tcBorders>
            <w:shd w:val="clear" w:color="auto" w:fill="auto"/>
            <w:noWrap/>
            <w:hideMark/>
          </w:tcPr>
          <w:p w14:paraId="027F20D2" w14:textId="2365418C" w:rsidR="00535AA0" w:rsidRPr="00535AA0" w:rsidRDefault="00535AA0" w:rsidP="00535AA0">
            <w:pPr>
              <w:jc w:val="center"/>
              <w:rPr>
                <w:rFonts w:ascii="Times New Roman" w:eastAsia="Times New Roman" w:hAnsi="Times New Roman"/>
                <w:color w:val="000000"/>
                <w:sz w:val="22"/>
                <w:szCs w:val="22"/>
              </w:rPr>
            </w:pPr>
            <w:r w:rsidRPr="00535AA0">
              <w:rPr>
                <w:rFonts w:ascii="Times New Roman" w:hAnsi="Times New Roman"/>
                <w:sz w:val="22"/>
                <w:szCs w:val="22"/>
              </w:rPr>
              <w:t>(0.036)</w:t>
            </w:r>
          </w:p>
        </w:tc>
        <w:tc>
          <w:tcPr>
            <w:tcW w:w="1341" w:type="dxa"/>
            <w:tcBorders>
              <w:top w:val="nil"/>
              <w:left w:val="nil"/>
              <w:bottom w:val="nil"/>
              <w:right w:val="nil"/>
            </w:tcBorders>
            <w:shd w:val="clear" w:color="auto" w:fill="auto"/>
            <w:noWrap/>
            <w:hideMark/>
          </w:tcPr>
          <w:p w14:paraId="621ACC36" w14:textId="04CBA432" w:rsidR="00535AA0" w:rsidRPr="00535AA0" w:rsidRDefault="00535AA0" w:rsidP="00535AA0">
            <w:pPr>
              <w:jc w:val="center"/>
              <w:rPr>
                <w:rFonts w:ascii="Times New Roman" w:eastAsia="Times New Roman" w:hAnsi="Times New Roman"/>
                <w:color w:val="000000"/>
                <w:sz w:val="22"/>
                <w:szCs w:val="22"/>
              </w:rPr>
            </w:pPr>
            <w:r w:rsidRPr="00535AA0">
              <w:rPr>
                <w:rFonts w:ascii="Times New Roman" w:hAnsi="Times New Roman"/>
                <w:sz w:val="22"/>
                <w:szCs w:val="22"/>
              </w:rPr>
              <w:t>(0.037)</w:t>
            </w:r>
          </w:p>
        </w:tc>
        <w:tc>
          <w:tcPr>
            <w:tcW w:w="1530" w:type="dxa"/>
            <w:tcBorders>
              <w:top w:val="nil"/>
              <w:left w:val="nil"/>
              <w:bottom w:val="nil"/>
              <w:right w:val="nil"/>
            </w:tcBorders>
            <w:shd w:val="clear" w:color="auto" w:fill="auto"/>
            <w:noWrap/>
            <w:vAlign w:val="bottom"/>
            <w:hideMark/>
          </w:tcPr>
          <w:p w14:paraId="39192F1A"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(0.685)</w:t>
            </w:r>
          </w:p>
        </w:tc>
        <w:tc>
          <w:tcPr>
            <w:tcW w:w="1710" w:type="dxa"/>
            <w:tcBorders>
              <w:top w:val="nil"/>
              <w:left w:val="nil"/>
              <w:bottom w:val="nil"/>
              <w:right w:val="nil"/>
            </w:tcBorders>
            <w:shd w:val="clear" w:color="auto" w:fill="auto"/>
            <w:noWrap/>
            <w:vAlign w:val="bottom"/>
            <w:hideMark/>
          </w:tcPr>
          <w:p w14:paraId="1630D01D"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(1.955)</w:t>
            </w:r>
          </w:p>
        </w:tc>
      </w:tr>
      <w:tr w:rsidR="00535AA0" w:rsidRPr="00F83CA6" w14:paraId="44079446" w14:textId="77777777" w:rsidTr="00ED298E">
        <w:trPr>
          <w:trHeight w:val="310"/>
        </w:trPr>
        <w:tc>
          <w:tcPr>
            <w:tcW w:w="1800" w:type="dxa"/>
            <w:tcBorders>
              <w:top w:val="nil"/>
              <w:left w:val="nil"/>
              <w:bottom w:val="nil"/>
              <w:right w:val="nil"/>
            </w:tcBorders>
            <w:shd w:val="clear" w:color="auto" w:fill="auto"/>
            <w:noWrap/>
            <w:vAlign w:val="bottom"/>
            <w:hideMark/>
          </w:tcPr>
          <w:p w14:paraId="20E68E5D" w14:textId="77777777" w:rsidR="00535AA0" w:rsidRPr="00F83CA6" w:rsidRDefault="00535AA0" w:rsidP="00535AA0">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 xml:space="preserve">Discovery, t-4 </w:t>
            </w:r>
          </w:p>
        </w:tc>
        <w:tc>
          <w:tcPr>
            <w:tcW w:w="1041" w:type="dxa"/>
            <w:tcBorders>
              <w:top w:val="nil"/>
              <w:left w:val="nil"/>
              <w:bottom w:val="nil"/>
              <w:right w:val="nil"/>
            </w:tcBorders>
            <w:shd w:val="clear" w:color="auto" w:fill="auto"/>
            <w:noWrap/>
            <w:vAlign w:val="bottom"/>
            <w:hideMark/>
          </w:tcPr>
          <w:p w14:paraId="47F04925"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2.139*</w:t>
            </w:r>
          </w:p>
        </w:tc>
        <w:tc>
          <w:tcPr>
            <w:tcW w:w="858" w:type="dxa"/>
            <w:tcBorders>
              <w:top w:val="nil"/>
              <w:left w:val="nil"/>
              <w:bottom w:val="nil"/>
              <w:right w:val="nil"/>
            </w:tcBorders>
            <w:shd w:val="clear" w:color="auto" w:fill="auto"/>
            <w:noWrap/>
            <w:hideMark/>
          </w:tcPr>
          <w:p w14:paraId="6832F598" w14:textId="6ABE5EF8" w:rsidR="00535AA0" w:rsidRPr="00535AA0" w:rsidRDefault="00535AA0" w:rsidP="00535AA0">
            <w:pPr>
              <w:jc w:val="center"/>
              <w:rPr>
                <w:rFonts w:ascii="Times New Roman" w:eastAsia="Times New Roman" w:hAnsi="Times New Roman"/>
                <w:color w:val="000000"/>
                <w:sz w:val="22"/>
                <w:szCs w:val="22"/>
              </w:rPr>
            </w:pPr>
            <w:r w:rsidRPr="00535AA0">
              <w:rPr>
                <w:rFonts w:ascii="Times New Roman" w:hAnsi="Times New Roman"/>
                <w:sz w:val="22"/>
                <w:szCs w:val="22"/>
              </w:rPr>
              <w:t>-0.020</w:t>
            </w:r>
          </w:p>
        </w:tc>
        <w:tc>
          <w:tcPr>
            <w:tcW w:w="1341" w:type="dxa"/>
            <w:tcBorders>
              <w:top w:val="nil"/>
              <w:left w:val="nil"/>
              <w:bottom w:val="nil"/>
              <w:right w:val="nil"/>
            </w:tcBorders>
            <w:shd w:val="clear" w:color="auto" w:fill="auto"/>
            <w:noWrap/>
            <w:hideMark/>
          </w:tcPr>
          <w:p w14:paraId="0604AA4E" w14:textId="696B9C4D" w:rsidR="00535AA0" w:rsidRPr="00535AA0" w:rsidRDefault="00535AA0" w:rsidP="00535AA0">
            <w:pPr>
              <w:jc w:val="center"/>
              <w:rPr>
                <w:rFonts w:ascii="Times New Roman" w:eastAsia="Times New Roman" w:hAnsi="Times New Roman"/>
                <w:color w:val="000000"/>
                <w:sz w:val="22"/>
                <w:szCs w:val="22"/>
              </w:rPr>
            </w:pPr>
            <w:r w:rsidRPr="00535AA0">
              <w:rPr>
                <w:rFonts w:ascii="Times New Roman" w:hAnsi="Times New Roman"/>
                <w:sz w:val="22"/>
                <w:szCs w:val="22"/>
              </w:rPr>
              <w:t>-0.019</w:t>
            </w:r>
          </w:p>
        </w:tc>
        <w:tc>
          <w:tcPr>
            <w:tcW w:w="1530" w:type="dxa"/>
            <w:tcBorders>
              <w:top w:val="nil"/>
              <w:left w:val="nil"/>
              <w:bottom w:val="nil"/>
              <w:right w:val="nil"/>
            </w:tcBorders>
            <w:shd w:val="clear" w:color="auto" w:fill="auto"/>
            <w:noWrap/>
            <w:vAlign w:val="bottom"/>
            <w:hideMark/>
          </w:tcPr>
          <w:p w14:paraId="7C061CE4"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1.811***</w:t>
            </w:r>
          </w:p>
        </w:tc>
        <w:tc>
          <w:tcPr>
            <w:tcW w:w="1710" w:type="dxa"/>
            <w:tcBorders>
              <w:top w:val="nil"/>
              <w:left w:val="nil"/>
              <w:bottom w:val="nil"/>
              <w:right w:val="nil"/>
            </w:tcBorders>
            <w:shd w:val="clear" w:color="auto" w:fill="auto"/>
            <w:noWrap/>
            <w:vAlign w:val="bottom"/>
            <w:hideMark/>
          </w:tcPr>
          <w:p w14:paraId="118F5DA1"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-1.609</w:t>
            </w:r>
          </w:p>
        </w:tc>
      </w:tr>
      <w:tr w:rsidR="00535AA0" w:rsidRPr="00F83CA6" w14:paraId="5609A2E7" w14:textId="77777777" w:rsidTr="00ED298E">
        <w:trPr>
          <w:trHeight w:val="310"/>
        </w:trPr>
        <w:tc>
          <w:tcPr>
            <w:tcW w:w="1800" w:type="dxa"/>
            <w:tcBorders>
              <w:top w:val="nil"/>
              <w:left w:val="nil"/>
              <w:bottom w:val="nil"/>
              <w:right w:val="nil"/>
            </w:tcBorders>
            <w:shd w:val="clear" w:color="auto" w:fill="auto"/>
            <w:noWrap/>
            <w:vAlign w:val="bottom"/>
            <w:hideMark/>
          </w:tcPr>
          <w:p w14:paraId="71D01067" w14:textId="77777777" w:rsidR="00535AA0" w:rsidRPr="00F83CA6" w:rsidRDefault="00535AA0" w:rsidP="00535AA0">
            <w:pPr>
              <w:rPr>
                <w:rFonts w:ascii="Times New Roman" w:eastAsia="Times New Roman" w:hAnsi="Times New Roman"/>
                <w:color w:val="000000"/>
                <w:sz w:val="22"/>
                <w:szCs w:val="22"/>
              </w:rPr>
            </w:pPr>
          </w:p>
        </w:tc>
        <w:tc>
          <w:tcPr>
            <w:tcW w:w="1041" w:type="dxa"/>
            <w:tcBorders>
              <w:top w:val="nil"/>
              <w:left w:val="nil"/>
              <w:bottom w:val="nil"/>
              <w:right w:val="nil"/>
            </w:tcBorders>
            <w:shd w:val="clear" w:color="auto" w:fill="auto"/>
            <w:noWrap/>
            <w:vAlign w:val="bottom"/>
            <w:hideMark/>
          </w:tcPr>
          <w:p w14:paraId="56122A7D"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(1.166)</w:t>
            </w:r>
          </w:p>
        </w:tc>
        <w:tc>
          <w:tcPr>
            <w:tcW w:w="858" w:type="dxa"/>
            <w:tcBorders>
              <w:top w:val="nil"/>
              <w:left w:val="nil"/>
              <w:bottom w:val="nil"/>
              <w:right w:val="nil"/>
            </w:tcBorders>
            <w:shd w:val="clear" w:color="auto" w:fill="auto"/>
            <w:noWrap/>
            <w:hideMark/>
          </w:tcPr>
          <w:p w14:paraId="11F4ECFB" w14:textId="2E0468FE" w:rsidR="00535AA0" w:rsidRPr="00535AA0" w:rsidRDefault="00535AA0" w:rsidP="00535AA0">
            <w:pPr>
              <w:jc w:val="center"/>
              <w:rPr>
                <w:rFonts w:ascii="Times New Roman" w:eastAsia="Times New Roman" w:hAnsi="Times New Roman"/>
                <w:color w:val="000000"/>
                <w:sz w:val="22"/>
                <w:szCs w:val="22"/>
              </w:rPr>
            </w:pPr>
            <w:r w:rsidRPr="00535AA0">
              <w:rPr>
                <w:rFonts w:ascii="Times New Roman" w:hAnsi="Times New Roman"/>
                <w:sz w:val="22"/>
                <w:szCs w:val="22"/>
              </w:rPr>
              <w:t>(0.061)</w:t>
            </w:r>
          </w:p>
        </w:tc>
        <w:tc>
          <w:tcPr>
            <w:tcW w:w="1341" w:type="dxa"/>
            <w:tcBorders>
              <w:top w:val="nil"/>
              <w:left w:val="nil"/>
              <w:bottom w:val="nil"/>
              <w:right w:val="nil"/>
            </w:tcBorders>
            <w:shd w:val="clear" w:color="auto" w:fill="auto"/>
            <w:noWrap/>
            <w:hideMark/>
          </w:tcPr>
          <w:p w14:paraId="7C341E6A" w14:textId="05619605" w:rsidR="00535AA0" w:rsidRPr="00535AA0" w:rsidRDefault="00535AA0" w:rsidP="00535AA0">
            <w:pPr>
              <w:jc w:val="center"/>
              <w:rPr>
                <w:rFonts w:ascii="Times New Roman" w:eastAsia="Times New Roman" w:hAnsi="Times New Roman"/>
                <w:color w:val="000000"/>
                <w:sz w:val="22"/>
                <w:szCs w:val="22"/>
              </w:rPr>
            </w:pPr>
            <w:r w:rsidRPr="00535AA0">
              <w:rPr>
                <w:rFonts w:ascii="Times New Roman" w:hAnsi="Times New Roman"/>
                <w:sz w:val="22"/>
                <w:szCs w:val="22"/>
              </w:rPr>
              <w:t>(0.081)</w:t>
            </w:r>
          </w:p>
        </w:tc>
        <w:tc>
          <w:tcPr>
            <w:tcW w:w="1530" w:type="dxa"/>
            <w:tcBorders>
              <w:top w:val="nil"/>
              <w:left w:val="nil"/>
              <w:bottom w:val="nil"/>
              <w:right w:val="nil"/>
            </w:tcBorders>
            <w:shd w:val="clear" w:color="auto" w:fill="auto"/>
            <w:noWrap/>
            <w:vAlign w:val="bottom"/>
            <w:hideMark/>
          </w:tcPr>
          <w:p w14:paraId="767FC26A"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(0.631)</w:t>
            </w:r>
          </w:p>
        </w:tc>
        <w:tc>
          <w:tcPr>
            <w:tcW w:w="1710" w:type="dxa"/>
            <w:tcBorders>
              <w:top w:val="nil"/>
              <w:left w:val="nil"/>
              <w:bottom w:val="nil"/>
              <w:right w:val="nil"/>
            </w:tcBorders>
            <w:shd w:val="clear" w:color="auto" w:fill="auto"/>
            <w:noWrap/>
            <w:vAlign w:val="bottom"/>
            <w:hideMark/>
          </w:tcPr>
          <w:p w14:paraId="1E524ABB"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(1.679)</w:t>
            </w:r>
          </w:p>
        </w:tc>
      </w:tr>
      <w:tr w:rsidR="00535AA0" w:rsidRPr="00F83CA6" w14:paraId="374EE055" w14:textId="77777777" w:rsidTr="00ED298E">
        <w:trPr>
          <w:trHeight w:val="310"/>
        </w:trPr>
        <w:tc>
          <w:tcPr>
            <w:tcW w:w="1800" w:type="dxa"/>
            <w:tcBorders>
              <w:top w:val="nil"/>
              <w:left w:val="nil"/>
              <w:bottom w:val="nil"/>
              <w:right w:val="nil"/>
            </w:tcBorders>
            <w:shd w:val="clear" w:color="auto" w:fill="auto"/>
            <w:noWrap/>
            <w:vAlign w:val="bottom"/>
            <w:hideMark/>
          </w:tcPr>
          <w:p w14:paraId="4ABB4FE2" w14:textId="77777777" w:rsidR="00535AA0" w:rsidRPr="00F83CA6" w:rsidRDefault="00535AA0" w:rsidP="00535AA0">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Discovery, t-5</w:t>
            </w:r>
          </w:p>
        </w:tc>
        <w:tc>
          <w:tcPr>
            <w:tcW w:w="1041" w:type="dxa"/>
            <w:tcBorders>
              <w:top w:val="nil"/>
              <w:left w:val="nil"/>
              <w:bottom w:val="nil"/>
              <w:right w:val="nil"/>
            </w:tcBorders>
            <w:shd w:val="clear" w:color="auto" w:fill="auto"/>
            <w:noWrap/>
            <w:vAlign w:val="bottom"/>
            <w:hideMark/>
          </w:tcPr>
          <w:p w14:paraId="0EF47463"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2.107*</w:t>
            </w:r>
          </w:p>
        </w:tc>
        <w:tc>
          <w:tcPr>
            <w:tcW w:w="858" w:type="dxa"/>
            <w:tcBorders>
              <w:top w:val="nil"/>
              <w:left w:val="nil"/>
              <w:bottom w:val="nil"/>
              <w:right w:val="nil"/>
            </w:tcBorders>
            <w:shd w:val="clear" w:color="auto" w:fill="auto"/>
            <w:noWrap/>
            <w:hideMark/>
          </w:tcPr>
          <w:p w14:paraId="5321A0ED" w14:textId="203DFB55" w:rsidR="00535AA0" w:rsidRPr="00535AA0" w:rsidRDefault="00535AA0" w:rsidP="00535AA0">
            <w:pPr>
              <w:jc w:val="center"/>
              <w:rPr>
                <w:rFonts w:ascii="Times New Roman" w:eastAsia="Times New Roman" w:hAnsi="Times New Roman"/>
                <w:color w:val="000000"/>
                <w:sz w:val="22"/>
                <w:szCs w:val="22"/>
              </w:rPr>
            </w:pPr>
            <w:r w:rsidRPr="00535AA0">
              <w:rPr>
                <w:rFonts w:ascii="Times New Roman" w:hAnsi="Times New Roman"/>
                <w:sz w:val="22"/>
                <w:szCs w:val="22"/>
              </w:rPr>
              <w:t>-0.018</w:t>
            </w:r>
          </w:p>
        </w:tc>
        <w:tc>
          <w:tcPr>
            <w:tcW w:w="1341" w:type="dxa"/>
            <w:tcBorders>
              <w:top w:val="nil"/>
              <w:left w:val="nil"/>
              <w:bottom w:val="nil"/>
              <w:right w:val="nil"/>
            </w:tcBorders>
            <w:shd w:val="clear" w:color="auto" w:fill="auto"/>
            <w:noWrap/>
            <w:hideMark/>
          </w:tcPr>
          <w:p w14:paraId="4C278F52" w14:textId="11787D2A" w:rsidR="00535AA0" w:rsidRPr="00535AA0" w:rsidRDefault="00535AA0" w:rsidP="00535AA0">
            <w:pPr>
              <w:jc w:val="center"/>
              <w:rPr>
                <w:rFonts w:ascii="Times New Roman" w:eastAsia="Times New Roman" w:hAnsi="Times New Roman"/>
                <w:color w:val="000000"/>
                <w:sz w:val="22"/>
                <w:szCs w:val="22"/>
              </w:rPr>
            </w:pPr>
            <w:r w:rsidRPr="00535AA0">
              <w:rPr>
                <w:rFonts w:ascii="Times New Roman" w:hAnsi="Times New Roman"/>
                <w:sz w:val="22"/>
                <w:szCs w:val="22"/>
              </w:rPr>
              <w:t>-0.034</w:t>
            </w:r>
          </w:p>
        </w:tc>
        <w:tc>
          <w:tcPr>
            <w:tcW w:w="1530" w:type="dxa"/>
            <w:tcBorders>
              <w:top w:val="nil"/>
              <w:left w:val="nil"/>
              <w:bottom w:val="nil"/>
              <w:right w:val="nil"/>
            </w:tcBorders>
            <w:shd w:val="clear" w:color="auto" w:fill="auto"/>
            <w:noWrap/>
            <w:vAlign w:val="bottom"/>
            <w:hideMark/>
          </w:tcPr>
          <w:p w14:paraId="24B213DC"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0.772</w:t>
            </w:r>
          </w:p>
        </w:tc>
        <w:tc>
          <w:tcPr>
            <w:tcW w:w="1710" w:type="dxa"/>
            <w:tcBorders>
              <w:top w:val="nil"/>
              <w:left w:val="nil"/>
              <w:bottom w:val="nil"/>
              <w:right w:val="nil"/>
            </w:tcBorders>
            <w:shd w:val="clear" w:color="auto" w:fill="auto"/>
            <w:noWrap/>
            <w:vAlign w:val="bottom"/>
            <w:hideMark/>
          </w:tcPr>
          <w:p w14:paraId="5EB094F2"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-1.969</w:t>
            </w:r>
          </w:p>
        </w:tc>
      </w:tr>
      <w:tr w:rsidR="00535AA0" w:rsidRPr="00F83CA6" w14:paraId="72696BB2" w14:textId="77777777" w:rsidTr="00ED298E">
        <w:trPr>
          <w:trHeight w:val="310"/>
        </w:trPr>
        <w:tc>
          <w:tcPr>
            <w:tcW w:w="1800" w:type="dxa"/>
            <w:tcBorders>
              <w:top w:val="nil"/>
              <w:left w:val="nil"/>
              <w:bottom w:val="nil"/>
              <w:right w:val="nil"/>
            </w:tcBorders>
            <w:shd w:val="clear" w:color="auto" w:fill="auto"/>
            <w:noWrap/>
            <w:vAlign w:val="bottom"/>
            <w:hideMark/>
          </w:tcPr>
          <w:p w14:paraId="6800DD3D" w14:textId="77777777" w:rsidR="00535AA0" w:rsidRPr="00F83CA6" w:rsidRDefault="00535AA0" w:rsidP="00535AA0">
            <w:pPr>
              <w:rPr>
                <w:rFonts w:ascii="Times New Roman" w:eastAsia="Times New Roman" w:hAnsi="Times New Roman"/>
                <w:color w:val="000000"/>
                <w:sz w:val="22"/>
                <w:szCs w:val="22"/>
              </w:rPr>
            </w:pPr>
          </w:p>
        </w:tc>
        <w:tc>
          <w:tcPr>
            <w:tcW w:w="1041" w:type="dxa"/>
            <w:tcBorders>
              <w:top w:val="nil"/>
              <w:left w:val="nil"/>
              <w:bottom w:val="nil"/>
              <w:right w:val="nil"/>
            </w:tcBorders>
            <w:shd w:val="clear" w:color="auto" w:fill="auto"/>
            <w:noWrap/>
            <w:vAlign w:val="bottom"/>
            <w:hideMark/>
          </w:tcPr>
          <w:p w14:paraId="04346E7E"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(1.207)</w:t>
            </w:r>
          </w:p>
        </w:tc>
        <w:tc>
          <w:tcPr>
            <w:tcW w:w="858" w:type="dxa"/>
            <w:tcBorders>
              <w:top w:val="nil"/>
              <w:left w:val="nil"/>
              <w:bottom w:val="nil"/>
              <w:right w:val="nil"/>
            </w:tcBorders>
            <w:shd w:val="clear" w:color="auto" w:fill="auto"/>
            <w:noWrap/>
            <w:hideMark/>
          </w:tcPr>
          <w:p w14:paraId="6A7F7884" w14:textId="348647DD" w:rsidR="00535AA0" w:rsidRPr="00535AA0" w:rsidRDefault="00535AA0" w:rsidP="00535AA0">
            <w:pPr>
              <w:jc w:val="center"/>
              <w:rPr>
                <w:rFonts w:ascii="Times New Roman" w:eastAsia="Times New Roman" w:hAnsi="Times New Roman"/>
                <w:color w:val="000000"/>
                <w:sz w:val="22"/>
                <w:szCs w:val="22"/>
              </w:rPr>
            </w:pPr>
            <w:r w:rsidRPr="00535AA0">
              <w:rPr>
                <w:rFonts w:ascii="Times New Roman" w:hAnsi="Times New Roman"/>
                <w:sz w:val="22"/>
                <w:szCs w:val="22"/>
              </w:rPr>
              <w:t>(0.045)</w:t>
            </w:r>
          </w:p>
        </w:tc>
        <w:tc>
          <w:tcPr>
            <w:tcW w:w="1341" w:type="dxa"/>
            <w:tcBorders>
              <w:top w:val="nil"/>
              <w:left w:val="nil"/>
              <w:bottom w:val="nil"/>
              <w:right w:val="nil"/>
            </w:tcBorders>
            <w:shd w:val="clear" w:color="auto" w:fill="auto"/>
            <w:noWrap/>
            <w:hideMark/>
          </w:tcPr>
          <w:p w14:paraId="373F4841" w14:textId="237C562F" w:rsidR="00535AA0" w:rsidRPr="00535AA0" w:rsidRDefault="00535AA0" w:rsidP="00535AA0">
            <w:pPr>
              <w:jc w:val="center"/>
              <w:rPr>
                <w:rFonts w:ascii="Times New Roman" w:eastAsia="Times New Roman" w:hAnsi="Times New Roman"/>
                <w:color w:val="000000"/>
                <w:sz w:val="22"/>
                <w:szCs w:val="22"/>
              </w:rPr>
            </w:pPr>
            <w:r w:rsidRPr="00535AA0">
              <w:rPr>
                <w:rFonts w:ascii="Times New Roman" w:hAnsi="Times New Roman"/>
                <w:sz w:val="22"/>
                <w:szCs w:val="22"/>
              </w:rPr>
              <w:t>(0.068)</w:t>
            </w:r>
          </w:p>
        </w:tc>
        <w:tc>
          <w:tcPr>
            <w:tcW w:w="1530" w:type="dxa"/>
            <w:tcBorders>
              <w:top w:val="nil"/>
              <w:left w:val="nil"/>
              <w:bottom w:val="nil"/>
              <w:right w:val="nil"/>
            </w:tcBorders>
            <w:shd w:val="clear" w:color="auto" w:fill="auto"/>
            <w:noWrap/>
            <w:vAlign w:val="bottom"/>
            <w:hideMark/>
          </w:tcPr>
          <w:p w14:paraId="11C3B976"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(0.540)</w:t>
            </w:r>
          </w:p>
        </w:tc>
        <w:tc>
          <w:tcPr>
            <w:tcW w:w="1710" w:type="dxa"/>
            <w:tcBorders>
              <w:top w:val="nil"/>
              <w:left w:val="nil"/>
              <w:bottom w:val="nil"/>
              <w:right w:val="nil"/>
            </w:tcBorders>
            <w:shd w:val="clear" w:color="auto" w:fill="auto"/>
            <w:noWrap/>
            <w:vAlign w:val="bottom"/>
            <w:hideMark/>
          </w:tcPr>
          <w:p w14:paraId="1CAEA129"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(1.258)</w:t>
            </w:r>
          </w:p>
        </w:tc>
      </w:tr>
      <w:tr w:rsidR="00535AA0" w:rsidRPr="00F83CA6" w14:paraId="04ABCA4A" w14:textId="77777777" w:rsidTr="00ED298E">
        <w:trPr>
          <w:trHeight w:val="310"/>
        </w:trPr>
        <w:tc>
          <w:tcPr>
            <w:tcW w:w="1800" w:type="dxa"/>
            <w:tcBorders>
              <w:top w:val="nil"/>
              <w:left w:val="nil"/>
              <w:bottom w:val="nil"/>
              <w:right w:val="nil"/>
            </w:tcBorders>
            <w:shd w:val="clear" w:color="auto" w:fill="auto"/>
            <w:noWrap/>
            <w:vAlign w:val="bottom"/>
            <w:hideMark/>
          </w:tcPr>
          <w:p w14:paraId="515588A5" w14:textId="77777777" w:rsidR="00535AA0" w:rsidRPr="00F83CA6" w:rsidRDefault="00535AA0" w:rsidP="00535AA0">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 xml:space="preserve">Discovery, t-6 </w:t>
            </w:r>
          </w:p>
        </w:tc>
        <w:tc>
          <w:tcPr>
            <w:tcW w:w="1041" w:type="dxa"/>
            <w:tcBorders>
              <w:top w:val="nil"/>
              <w:left w:val="nil"/>
              <w:bottom w:val="nil"/>
              <w:right w:val="nil"/>
            </w:tcBorders>
            <w:shd w:val="clear" w:color="auto" w:fill="auto"/>
            <w:noWrap/>
            <w:vAlign w:val="bottom"/>
            <w:hideMark/>
          </w:tcPr>
          <w:p w14:paraId="5967FAE1"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1.829*</w:t>
            </w:r>
          </w:p>
        </w:tc>
        <w:tc>
          <w:tcPr>
            <w:tcW w:w="858" w:type="dxa"/>
            <w:tcBorders>
              <w:top w:val="nil"/>
              <w:left w:val="nil"/>
              <w:bottom w:val="nil"/>
              <w:right w:val="nil"/>
            </w:tcBorders>
            <w:shd w:val="clear" w:color="auto" w:fill="auto"/>
            <w:noWrap/>
            <w:hideMark/>
          </w:tcPr>
          <w:p w14:paraId="05107AE2" w14:textId="3262F61A" w:rsidR="00535AA0" w:rsidRPr="00535AA0" w:rsidRDefault="00535AA0" w:rsidP="00535AA0">
            <w:pPr>
              <w:jc w:val="center"/>
              <w:rPr>
                <w:rFonts w:ascii="Times New Roman" w:eastAsia="Times New Roman" w:hAnsi="Times New Roman"/>
                <w:color w:val="000000"/>
                <w:sz w:val="22"/>
                <w:szCs w:val="22"/>
              </w:rPr>
            </w:pPr>
            <w:r w:rsidRPr="00535AA0">
              <w:rPr>
                <w:rFonts w:ascii="Times New Roman" w:hAnsi="Times New Roman"/>
                <w:sz w:val="22"/>
                <w:szCs w:val="22"/>
              </w:rPr>
              <w:t>0.011</w:t>
            </w:r>
          </w:p>
        </w:tc>
        <w:tc>
          <w:tcPr>
            <w:tcW w:w="1341" w:type="dxa"/>
            <w:tcBorders>
              <w:top w:val="nil"/>
              <w:left w:val="nil"/>
              <w:bottom w:val="nil"/>
              <w:right w:val="nil"/>
            </w:tcBorders>
            <w:shd w:val="clear" w:color="auto" w:fill="auto"/>
            <w:noWrap/>
            <w:hideMark/>
          </w:tcPr>
          <w:p w14:paraId="6446EE37" w14:textId="140C5FE3" w:rsidR="00535AA0" w:rsidRPr="00535AA0" w:rsidRDefault="00535AA0" w:rsidP="00535AA0">
            <w:pPr>
              <w:jc w:val="center"/>
              <w:rPr>
                <w:rFonts w:ascii="Times New Roman" w:eastAsia="Times New Roman" w:hAnsi="Times New Roman"/>
                <w:color w:val="000000"/>
                <w:sz w:val="22"/>
                <w:szCs w:val="22"/>
              </w:rPr>
            </w:pPr>
            <w:r w:rsidRPr="00535AA0">
              <w:rPr>
                <w:rFonts w:ascii="Times New Roman" w:hAnsi="Times New Roman"/>
                <w:sz w:val="22"/>
                <w:szCs w:val="22"/>
              </w:rPr>
              <w:t>-0.020</w:t>
            </w:r>
          </w:p>
        </w:tc>
        <w:tc>
          <w:tcPr>
            <w:tcW w:w="1530" w:type="dxa"/>
            <w:tcBorders>
              <w:top w:val="nil"/>
              <w:left w:val="nil"/>
              <w:bottom w:val="nil"/>
              <w:right w:val="nil"/>
            </w:tcBorders>
            <w:shd w:val="clear" w:color="auto" w:fill="auto"/>
            <w:noWrap/>
            <w:vAlign w:val="bottom"/>
            <w:hideMark/>
          </w:tcPr>
          <w:p w14:paraId="102DA414"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-0.002</w:t>
            </w:r>
          </w:p>
        </w:tc>
        <w:tc>
          <w:tcPr>
            <w:tcW w:w="1710" w:type="dxa"/>
            <w:tcBorders>
              <w:top w:val="nil"/>
              <w:left w:val="nil"/>
              <w:bottom w:val="nil"/>
              <w:right w:val="nil"/>
            </w:tcBorders>
            <w:shd w:val="clear" w:color="auto" w:fill="auto"/>
            <w:noWrap/>
            <w:vAlign w:val="bottom"/>
            <w:hideMark/>
          </w:tcPr>
          <w:p w14:paraId="41FC3C8D"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-3.225*</w:t>
            </w:r>
          </w:p>
        </w:tc>
      </w:tr>
      <w:tr w:rsidR="00535AA0" w:rsidRPr="00F83CA6" w14:paraId="73D0B985" w14:textId="77777777" w:rsidTr="00ED298E">
        <w:trPr>
          <w:trHeight w:val="310"/>
        </w:trPr>
        <w:tc>
          <w:tcPr>
            <w:tcW w:w="1800" w:type="dxa"/>
            <w:tcBorders>
              <w:top w:val="nil"/>
              <w:left w:val="nil"/>
              <w:bottom w:val="nil"/>
              <w:right w:val="nil"/>
            </w:tcBorders>
            <w:shd w:val="clear" w:color="auto" w:fill="auto"/>
            <w:noWrap/>
            <w:vAlign w:val="bottom"/>
            <w:hideMark/>
          </w:tcPr>
          <w:p w14:paraId="4D7C1CEC" w14:textId="77777777" w:rsidR="00535AA0" w:rsidRPr="00F83CA6" w:rsidRDefault="00535AA0" w:rsidP="00535AA0">
            <w:pPr>
              <w:rPr>
                <w:rFonts w:ascii="Times New Roman" w:eastAsia="Times New Roman" w:hAnsi="Times New Roman"/>
                <w:color w:val="000000"/>
                <w:sz w:val="22"/>
                <w:szCs w:val="22"/>
              </w:rPr>
            </w:pPr>
          </w:p>
        </w:tc>
        <w:tc>
          <w:tcPr>
            <w:tcW w:w="1041" w:type="dxa"/>
            <w:tcBorders>
              <w:top w:val="nil"/>
              <w:left w:val="nil"/>
              <w:bottom w:val="nil"/>
              <w:right w:val="nil"/>
            </w:tcBorders>
            <w:shd w:val="clear" w:color="auto" w:fill="auto"/>
            <w:noWrap/>
            <w:vAlign w:val="bottom"/>
            <w:hideMark/>
          </w:tcPr>
          <w:p w14:paraId="2D6E71BC"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(1.053)</w:t>
            </w:r>
          </w:p>
        </w:tc>
        <w:tc>
          <w:tcPr>
            <w:tcW w:w="858" w:type="dxa"/>
            <w:tcBorders>
              <w:top w:val="nil"/>
              <w:left w:val="nil"/>
              <w:bottom w:val="nil"/>
              <w:right w:val="nil"/>
            </w:tcBorders>
            <w:shd w:val="clear" w:color="auto" w:fill="auto"/>
            <w:noWrap/>
            <w:hideMark/>
          </w:tcPr>
          <w:p w14:paraId="010E17A3" w14:textId="2C2FB596" w:rsidR="00535AA0" w:rsidRPr="00535AA0" w:rsidRDefault="00535AA0" w:rsidP="00535AA0">
            <w:pPr>
              <w:jc w:val="center"/>
              <w:rPr>
                <w:rFonts w:ascii="Times New Roman" w:eastAsia="Times New Roman" w:hAnsi="Times New Roman"/>
                <w:color w:val="000000"/>
                <w:sz w:val="22"/>
                <w:szCs w:val="22"/>
              </w:rPr>
            </w:pPr>
            <w:r w:rsidRPr="00535AA0">
              <w:rPr>
                <w:rFonts w:ascii="Times New Roman" w:hAnsi="Times New Roman"/>
                <w:sz w:val="22"/>
                <w:szCs w:val="22"/>
              </w:rPr>
              <w:t>(0.037)</w:t>
            </w:r>
          </w:p>
        </w:tc>
        <w:tc>
          <w:tcPr>
            <w:tcW w:w="1341" w:type="dxa"/>
            <w:tcBorders>
              <w:top w:val="nil"/>
              <w:left w:val="nil"/>
              <w:bottom w:val="nil"/>
              <w:right w:val="nil"/>
            </w:tcBorders>
            <w:shd w:val="clear" w:color="auto" w:fill="auto"/>
            <w:noWrap/>
            <w:hideMark/>
          </w:tcPr>
          <w:p w14:paraId="14AD6FA1" w14:textId="2694DC8F" w:rsidR="00535AA0" w:rsidRPr="00535AA0" w:rsidRDefault="00535AA0" w:rsidP="00535AA0">
            <w:pPr>
              <w:jc w:val="center"/>
              <w:rPr>
                <w:rFonts w:ascii="Times New Roman" w:eastAsia="Times New Roman" w:hAnsi="Times New Roman"/>
                <w:color w:val="000000"/>
                <w:sz w:val="22"/>
                <w:szCs w:val="22"/>
              </w:rPr>
            </w:pPr>
            <w:r w:rsidRPr="00535AA0">
              <w:rPr>
                <w:rFonts w:ascii="Times New Roman" w:hAnsi="Times New Roman"/>
                <w:sz w:val="22"/>
                <w:szCs w:val="22"/>
              </w:rPr>
              <w:t>(0.063)</w:t>
            </w:r>
          </w:p>
        </w:tc>
        <w:tc>
          <w:tcPr>
            <w:tcW w:w="1530" w:type="dxa"/>
            <w:tcBorders>
              <w:top w:val="nil"/>
              <w:left w:val="nil"/>
              <w:bottom w:val="nil"/>
              <w:right w:val="nil"/>
            </w:tcBorders>
            <w:shd w:val="clear" w:color="auto" w:fill="auto"/>
            <w:noWrap/>
            <w:vAlign w:val="bottom"/>
            <w:hideMark/>
          </w:tcPr>
          <w:p w14:paraId="5CA03BCB"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(0.675)</w:t>
            </w:r>
          </w:p>
        </w:tc>
        <w:tc>
          <w:tcPr>
            <w:tcW w:w="1710" w:type="dxa"/>
            <w:tcBorders>
              <w:top w:val="nil"/>
              <w:left w:val="nil"/>
              <w:bottom w:val="nil"/>
              <w:right w:val="nil"/>
            </w:tcBorders>
            <w:shd w:val="clear" w:color="auto" w:fill="auto"/>
            <w:noWrap/>
            <w:vAlign w:val="bottom"/>
            <w:hideMark/>
          </w:tcPr>
          <w:p w14:paraId="0A22CAF4"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(1.688)</w:t>
            </w:r>
          </w:p>
        </w:tc>
      </w:tr>
      <w:tr w:rsidR="00535AA0" w:rsidRPr="00F83CA6" w14:paraId="539345DB" w14:textId="77777777" w:rsidTr="00ED298E">
        <w:trPr>
          <w:trHeight w:val="310"/>
        </w:trPr>
        <w:tc>
          <w:tcPr>
            <w:tcW w:w="1800" w:type="dxa"/>
            <w:tcBorders>
              <w:top w:val="nil"/>
              <w:left w:val="nil"/>
              <w:bottom w:val="nil"/>
              <w:right w:val="nil"/>
            </w:tcBorders>
            <w:shd w:val="clear" w:color="auto" w:fill="auto"/>
            <w:noWrap/>
            <w:vAlign w:val="bottom"/>
            <w:hideMark/>
          </w:tcPr>
          <w:p w14:paraId="296A1D14" w14:textId="77777777" w:rsidR="00535AA0" w:rsidRPr="00F83CA6" w:rsidRDefault="00535AA0" w:rsidP="00535AA0">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 xml:space="preserve">Discovery, t-7 </w:t>
            </w:r>
          </w:p>
        </w:tc>
        <w:tc>
          <w:tcPr>
            <w:tcW w:w="1041" w:type="dxa"/>
            <w:tcBorders>
              <w:top w:val="nil"/>
              <w:left w:val="nil"/>
              <w:bottom w:val="nil"/>
              <w:right w:val="nil"/>
            </w:tcBorders>
            <w:shd w:val="clear" w:color="auto" w:fill="auto"/>
            <w:noWrap/>
            <w:vAlign w:val="bottom"/>
            <w:hideMark/>
          </w:tcPr>
          <w:p w14:paraId="66EA422F"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1.870</w:t>
            </w:r>
          </w:p>
        </w:tc>
        <w:tc>
          <w:tcPr>
            <w:tcW w:w="858" w:type="dxa"/>
            <w:tcBorders>
              <w:top w:val="nil"/>
              <w:left w:val="nil"/>
              <w:bottom w:val="nil"/>
              <w:right w:val="nil"/>
            </w:tcBorders>
            <w:shd w:val="clear" w:color="auto" w:fill="auto"/>
            <w:noWrap/>
            <w:hideMark/>
          </w:tcPr>
          <w:p w14:paraId="43F9EE93" w14:textId="5ED807B2" w:rsidR="00535AA0" w:rsidRPr="00535AA0" w:rsidRDefault="00535AA0" w:rsidP="00535AA0">
            <w:pPr>
              <w:jc w:val="center"/>
              <w:rPr>
                <w:rFonts w:ascii="Times New Roman" w:eastAsia="Times New Roman" w:hAnsi="Times New Roman"/>
                <w:color w:val="000000"/>
                <w:sz w:val="22"/>
                <w:szCs w:val="22"/>
              </w:rPr>
            </w:pPr>
            <w:r w:rsidRPr="00535AA0">
              <w:rPr>
                <w:rFonts w:ascii="Times New Roman" w:hAnsi="Times New Roman"/>
                <w:sz w:val="22"/>
                <w:szCs w:val="22"/>
              </w:rPr>
              <w:t>-0.031</w:t>
            </w:r>
          </w:p>
        </w:tc>
        <w:tc>
          <w:tcPr>
            <w:tcW w:w="1341" w:type="dxa"/>
            <w:tcBorders>
              <w:top w:val="nil"/>
              <w:left w:val="nil"/>
              <w:bottom w:val="nil"/>
              <w:right w:val="nil"/>
            </w:tcBorders>
            <w:shd w:val="clear" w:color="auto" w:fill="auto"/>
            <w:noWrap/>
            <w:hideMark/>
          </w:tcPr>
          <w:p w14:paraId="66424DA6" w14:textId="077B2D42" w:rsidR="00535AA0" w:rsidRPr="00535AA0" w:rsidRDefault="00535AA0" w:rsidP="00535AA0">
            <w:pPr>
              <w:jc w:val="center"/>
              <w:rPr>
                <w:rFonts w:ascii="Times New Roman" w:eastAsia="Times New Roman" w:hAnsi="Times New Roman"/>
                <w:color w:val="000000"/>
                <w:sz w:val="22"/>
                <w:szCs w:val="22"/>
              </w:rPr>
            </w:pPr>
            <w:r w:rsidRPr="00535AA0">
              <w:rPr>
                <w:rFonts w:ascii="Times New Roman" w:hAnsi="Times New Roman"/>
                <w:sz w:val="22"/>
                <w:szCs w:val="22"/>
              </w:rPr>
              <w:t>-0.073</w:t>
            </w:r>
          </w:p>
        </w:tc>
        <w:tc>
          <w:tcPr>
            <w:tcW w:w="1530" w:type="dxa"/>
            <w:tcBorders>
              <w:top w:val="nil"/>
              <w:left w:val="nil"/>
              <w:bottom w:val="nil"/>
              <w:right w:val="nil"/>
            </w:tcBorders>
            <w:shd w:val="clear" w:color="auto" w:fill="auto"/>
            <w:noWrap/>
            <w:vAlign w:val="bottom"/>
            <w:hideMark/>
          </w:tcPr>
          <w:p w14:paraId="18A9C7C0"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-0.224</w:t>
            </w:r>
          </w:p>
        </w:tc>
        <w:tc>
          <w:tcPr>
            <w:tcW w:w="1710" w:type="dxa"/>
            <w:tcBorders>
              <w:top w:val="nil"/>
              <w:left w:val="nil"/>
              <w:bottom w:val="nil"/>
              <w:right w:val="nil"/>
            </w:tcBorders>
            <w:shd w:val="clear" w:color="auto" w:fill="auto"/>
            <w:noWrap/>
            <w:vAlign w:val="bottom"/>
            <w:hideMark/>
          </w:tcPr>
          <w:p w14:paraId="4460E08C"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-3.469*</w:t>
            </w:r>
          </w:p>
        </w:tc>
      </w:tr>
      <w:tr w:rsidR="00535AA0" w:rsidRPr="00F83CA6" w14:paraId="4BCC6C7B" w14:textId="77777777" w:rsidTr="00ED298E">
        <w:trPr>
          <w:trHeight w:val="310"/>
        </w:trPr>
        <w:tc>
          <w:tcPr>
            <w:tcW w:w="1800" w:type="dxa"/>
            <w:tcBorders>
              <w:top w:val="nil"/>
              <w:left w:val="nil"/>
              <w:bottom w:val="nil"/>
              <w:right w:val="nil"/>
            </w:tcBorders>
            <w:shd w:val="clear" w:color="auto" w:fill="auto"/>
            <w:noWrap/>
            <w:vAlign w:val="bottom"/>
            <w:hideMark/>
          </w:tcPr>
          <w:p w14:paraId="53EBCB15" w14:textId="77777777" w:rsidR="00535AA0" w:rsidRPr="00F83CA6" w:rsidRDefault="00535AA0" w:rsidP="00535AA0">
            <w:pPr>
              <w:rPr>
                <w:rFonts w:ascii="Times New Roman" w:eastAsia="Times New Roman" w:hAnsi="Times New Roman"/>
                <w:color w:val="000000"/>
                <w:sz w:val="22"/>
                <w:szCs w:val="22"/>
              </w:rPr>
            </w:pPr>
          </w:p>
        </w:tc>
        <w:tc>
          <w:tcPr>
            <w:tcW w:w="1041" w:type="dxa"/>
            <w:tcBorders>
              <w:top w:val="nil"/>
              <w:left w:val="nil"/>
              <w:bottom w:val="nil"/>
              <w:right w:val="nil"/>
            </w:tcBorders>
            <w:shd w:val="clear" w:color="auto" w:fill="auto"/>
            <w:noWrap/>
            <w:vAlign w:val="bottom"/>
            <w:hideMark/>
          </w:tcPr>
          <w:p w14:paraId="17DACD62"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(1.132)</w:t>
            </w:r>
          </w:p>
        </w:tc>
        <w:tc>
          <w:tcPr>
            <w:tcW w:w="858" w:type="dxa"/>
            <w:tcBorders>
              <w:top w:val="nil"/>
              <w:left w:val="nil"/>
              <w:bottom w:val="nil"/>
              <w:right w:val="nil"/>
            </w:tcBorders>
            <w:shd w:val="clear" w:color="auto" w:fill="auto"/>
            <w:noWrap/>
            <w:hideMark/>
          </w:tcPr>
          <w:p w14:paraId="4005D988" w14:textId="30C61724" w:rsidR="00535AA0" w:rsidRPr="00535AA0" w:rsidRDefault="00535AA0" w:rsidP="00535AA0">
            <w:pPr>
              <w:jc w:val="center"/>
              <w:rPr>
                <w:rFonts w:ascii="Times New Roman" w:eastAsia="Times New Roman" w:hAnsi="Times New Roman"/>
                <w:color w:val="000000"/>
                <w:sz w:val="22"/>
                <w:szCs w:val="22"/>
              </w:rPr>
            </w:pPr>
            <w:r w:rsidRPr="00535AA0">
              <w:rPr>
                <w:rFonts w:ascii="Times New Roman" w:hAnsi="Times New Roman"/>
                <w:sz w:val="22"/>
                <w:szCs w:val="22"/>
              </w:rPr>
              <w:t>(0.045)</w:t>
            </w:r>
          </w:p>
        </w:tc>
        <w:tc>
          <w:tcPr>
            <w:tcW w:w="1341" w:type="dxa"/>
            <w:tcBorders>
              <w:top w:val="nil"/>
              <w:left w:val="nil"/>
              <w:bottom w:val="nil"/>
              <w:right w:val="nil"/>
            </w:tcBorders>
            <w:shd w:val="clear" w:color="auto" w:fill="auto"/>
            <w:noWrap/>
            <w:hideMark/>
          </w:tcPr>
          <w:p w14:paraId="3B770156" w14:textId="566E41BC" w:rsidR="00535AA0" w:rsidRPr="00535AA0" w:rsidRDefault="00535AA0" w:rsidP="00535AA0">
            <w:pPr>
              <w:jc w:val="center"/>
              <w:rPr>
                <w:rFonts w:ascii="Times New Roman" w:eastAsia="Times New Roman" w:hAnsi="Times New Roman"/>
                <w:color w:val="000000"/>
                <w:sz w:val="22"/>
                <w:szCs w:val="22"/>
              </w:rPr>
            </w:pPr>
            <w:r w:rsidRPr="00535AA0">
              <w:rPr>
                <w:rFonts w:ascii="Times New Roman" w:hAnsi="Times New Roman"/>
                <w:sz w:val="22"/>
                <w:szCs w:val="22"/>
              </w:rPr>
              <w:t>(0.076)</w:t>
            </w:r>
          </w:p>
        </w:tc>
        <w:tc>
          <w:tcPr>
            <w:tcW w:w="1530" w:type="dxa"/>
            <w:tcBorders>
              <w:top w:val="nil"/>
              <w:left w:val="nil"/>
              <w:bottom w:val="nil"/>
              <w:right w:val="nil"/>
            </w:tcBorders>
            <w:shd w:val="clear" w:color="auto" w:fill="auto"/>
            <w:noWrap/>
            <w:vAlign w:val="bottom"/>
            <w:hideMark/>
          </w:tcPr>
          <w:p w14:paraId="5F7B0C4B"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(0.678)</w:t>
            </w:r>
          </w:p>
        </w:tc>
        <w:tc>
          <w:tcPr>
            <w:tcW w:w="1710" w:type="dxa"/>
            <w:tcBorders>
              <w:top w:val="nil"/>
              <w:left w:val="nil"/>
              <w:bottom w:val="nil"/>
              <w:right w:val="nil"/>
            </w:tcBorders>
            <w:shd w:val="clear" w:color="auto" w:fill="auto"/>
            <w:noWrap/>
            <w:vAlign w:val="bottom"/>
            <w:hideMark/>
          </w:tcPr>
          <w:p w14:paraId="0E93811A"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(1.836)</w:t>
            </w:r>
          </w:p>
        </w:tc>
      </w:tr>
      <w:tr w:rsidR="00535AA0" w:rsidRPr="00F83CA6" w14:paraId="010368D4" w14:textId="77777777" w:rsidTr="00ED298E">
        <w:trPr>
          <w:trHeight w:val="310"/>
        </w:trPr>
        <w:tc>
          <w:tcPr>
            <w:tcW w:w="1800" w:type="dxa"/>
            <w:tcBorders>
              <w:top w:val="nil"/>
              <w:left w:val="nil"/>
              <w:bottom w:val="nil"/>
              <w:right w:val="nil"/>
            </w:tcBorders>
            <w:shd w:val="clear" w:color="auto" w:fill="auto"/>
            <w:noWrap/>
            <w:vAlign w:val="bottom"/>
            <w:hideMark/>
          </w:tcPr>
          <w:p w14:paraId="7C6A80B3" w14:textId="77777777" w:rsidR="00535AA0" w:rsidRPr="00F83CA6" w:rsidRDefault="00535AA0" w:rsidP="00535AA0">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Discovery, t-8</w:t>
            </w:r>
          </w:p>
        </w:tc>
        <w:tc>
          <w:tcPr>
            <w:tcW w:w="1041" w:type="dxa"/>
            <w:tcBorders>
              <w:top w:val="nil"/>
              <w:left w:val="nil"/>
              <w:bottom w:val="nil"/>
              <w:right w:val="nil"/>
            </w:tcBorders>
            <w:shd w:val="clear" w:color="auto" w:fill="auto"/>
            <w:noWrap/>
            <w:vAlign w:val="bottom"/>
            <w:hideMark/>
          </w:tcPr>
          <w:p w14:paraId="1CD840F3"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1.889</w:t>
            </w:r>
          </w:p>
        </w:tc>
        <w:tc>
          <w:tcPr>
            <w:tcW w:w="858" w:type="dxa"/>
            <w:tcBorders>
              <w:top w:val="nil"/>
              <w:left w:val="nil"/>
              <w:bottom w:val="nil"/>
              <w:right w:val="nil"/>
            </w:tcBorders>
            <w:shd w:val="clear" w:color="auto" w:fill="auto"/>
            <w:noWrap/>
            <w:hideMark/>
          </w:tcPr>
          <w:p w14:paraId="2F406FBD" w14:textId="55145D3A" w:rsidR="00535AA0" w:rsidRPr="00535AA0" w:rsidRDefault="00535AA0" w:rsidP="00535AA0">
            <w:pPr>
              <w:jc w:val="center"/>
              <w:rPr>
                <w:rFonts w:ascii="Times New Roman" w:eastAsia="Times New Roman" w:hAnsi="Times New Roman"/>
                <w:color w:val="000000"/>
                <w:sz w:val="22"/>
                <w:szCs w:val="22"/>
              </w:rPr>
            </w:pPr>
            <w:r w:rsidRPr="00535AA0">
              <w:rPr>
                <w:rFonts w:ascii="Times New Roman" w:hAnsi="Times New Roman"/>
                <w:sz w:val="22"/>
                <w:szCs w:val="22"/>
              </w:rPr>
              <w:t>0.015</w:t>
            </w:r>
          </w:p>
        </w:tc>
        <w:tc>
          <w:tcPr>
            <w:tcW w:w="1341" w:type="dxa"/>
            <w:tcBorders>
              <w:top w:val="nil"/>
              <w:left w:val="nil"/>
              <w:bottom w:val="nil"/>
              <w:right w:val="nil"/>
            </w:tcBorders>
            <w:shd w:val="clear" w:color="auto" w:fill="auto"/>
            <w:noWrap/>
            <w:hideMark/>
          </w:tcPr>
          <w:p w14:paraId="560B67BF" w14:textId="5CF6E562" w:rsidR="00535AA0" w:rsidRPr="00535AA0" w:rsidRDefault="00535AA0" w:rsidP="00535AA0">
            <w:pPr>
              <w:jc w:val="center"/>
              <w:rPr>
                <w:rFonts w:ascii="Times New Roman" w:eastAsia="Times New Roman" w:hAnsi="Times New Roman"/>
                <w:color w:val="000000"/>
                <w:sz w:val="22"/>
                <w:szCs w:val="22"/>
              </w:rPr>
            </w:pPr>
            <w:r w:rsidRPr="00535AA0">
              <w:rPr>
                <w:rFonts w:ascii="Times New Roman" w:hAnsi="Times New Roman"/>
                <w:sz w:val="22"/>
                <w:szCs w:val="22"/>
              </w:rPr>
              <w:t>0.015</w:t>
            </w:r>
          </w:p>
        </w:tc>
        <w:tc>
          <w:tcPr>
            <w:tcW w:w="1530" w:type="dxa"/>
            <w:tcBorders>
              <w:top w:val="nil"/>
              <w:left w:val="nil"/>
              <w:bottom w:val="nil"/>
              <w:right w:val="nil"/>
            </w:tcBorders>
            <w:shd w:val="clear" w:color="auto" w:fill="auto"/>
            <w:noWrap/>
            <w:vAlign w:val="bottom"/>
            <w:hideMark/>
          </w:tcPr>
          <w:p w14:paraId="0E97EC2C"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-0.574</w:t>
            </w:r>
          </w:p>
        </w:tc>
        <w:tc>
          <w:tcPr>
            <w:tcW w:w="1710" w:type="dxa"/>
            <w:tcBorders>
              <w:top w:val="nil"/>
              <w:left w:val="nil"/>
              <w:bottom w:val="nil"/>
              <w:right w:val="nil"/>
            </w:tcBorders>
            <w:shd w:val="clear" w:color="auto" w:fill="auto"/>
            <w:noWrap/>
            <w:vAlign w:val="bottom"/>
            <w:hideMark/>
          </w:tcPr>
          <w:p w14:paraId="754C0908"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-4.587</w:t>
            </w:r>
          </w:p>
        </w:tc>
      </w:tr>
      <w:tr w:rsidR="00535AA0" w:rsidRPr="00F83CA6" w14:paraId="35EE7E93" w14:textId="77777777" w:rsidTr="00ED298E">
        <w:trPr>
          <w:trHeight w:val="310"/>
        </w:trPr>
        <w:tc>
          <w:tcPr>
            <w:tcW w:w="1800" w:type="dxa"/>
            <w:tcBorders>
              <w:top w:val="nil"/>
              <w:left w:val="nil"/>
              <w:bottom w:val="nil"/>
              <w:right w:val="nil"/>
            </w:tcBorders>
            <w:shd w:val="clear" w:color="auto" w:fill="auto"/>
            <w:noWrap/>
            <w:vAlign w:val="bottom"/>
            <w:hideMark/>
          </w:tcPr>
          <w:p w14:paraId="7AD9364C" w14:textId="77777777" w:rsidR="00535AA0" w:rsidRPr="00F83CA6" w:rsidRDefault="00535AA0" w:rsidP="00535AA0">
            <w:pPr>
              <w:rPr>
                <w:rFonts w:ascii="Times New Roman" w:eastAsia="Times New Roman" w:hAnsi="Times New Roman"/>
                <w:color w:val="000000"/>
                <w:sz w:val="22"/>
                <w:szCs w:val="22"/>
              </w:rPr>
            </w:pPr>
          </w:p>
        </w:tc>
        <w:tc>
          <w:tcPr>
            <w:tcW w:w="1041" w:type="dxa"/>
            <w:tcBorders>
              <w:top w:val="nil"/>
              <w:left w:val="nil"/>
              <w:bottom w:val="nil"/>
              <w:right w:val="nil"/>
            </w:tcBorders>
            <w:shd w:val="clear" w:color="auto" w:fill="auto"/>
            <w:noWrap/>
            <w:vAlign w:val="bottom"/>
            <w:hideMark/>
          </w:tcPr>
          <w:p w14:paraId="7A050508"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(1.271)</w:t>
            </w:r>
          </w:p>
        </w:tc>
        <w:tc>
          <w:tcPr>
            <w:tcW w:w="858" w:type="dxa"/>
            <w:tcBorders>
              <w:top w:val="nil"/>
              <w:left w:val="nil"/>
              <w:bottom w:val="nil"/>
              <w:right w:val="nil"/>
            </w:tcBorders>
            <w:shd w:val="clear" w:color="auto" w:fill="auto"/>
            <w:noWrap/>
            <w:hideMark/>
          </w:tcPr>
          <w:p w14:paraId="2D9F0037" w14:textId="2E6FE3E8" w:rsidR="00535AA0" w:rsidRPr="00535AA0" w:rsidRDefault="00535AA0" w:rsidP="00535AA0">
            <w:pPr>
              <w:jc w:val="center"/>
              <w:rPr>
                <w:rFonts w:ascii="Times New Roman" w:eastAsia="Times New Roman" w:hAnsi="Times New Roman"/>
                <w:color w:val="000000"/>
                <w:sz w:val="22"/>
                <w:szCs w:val="22"/>
              </w:rPr>
            </w:pPr>
            <w:r w:rsidRPr="00535AA0">
              <w:rPr>
                <w:rFonts w:ascii="Times New Roman" w:hAnsi="Times New Roman"/>
                <w:sz w:val="22"/>
                <w:szCs w:val="22"/>
              </w:rPr>
              <w:t>(0.047)</w:t>
            </w:r>
          </w:p>
        </w:tc>
        <w:tc>
          <w:tcPr>
            <w:tcW w:w="1341" w:type="dxa"/>
            <w:tcBorders>
              <w:top w:val="nil"/>
              <w:left w:val="nil"/>
              <w:bottom w:val="nil"/>
              <w:right w:val="nil"/>
            </w:tcBorders>
            <w:shd w:val="clear" w:color="auto" w:fill="auto"/>
            <w:noWrap/>
            <w:hideMark/>
          </w:tcPr>
          <w:p w14:paraId="47D7FEA5" w14:textId="7AD79135" w:rsidR="00535AA0" w:rsidRPr="00535AA0" w:rsidRDefault="00535AA0" w:rsidP="00535AA0">
            <w:pPr>
              <w:jc w:val="center"/>
              <w:rPr>
                <w:rFonts w:ascii="Times New Roman" w:eastAsia="Times New Roman" w:hAnsi="Times New Roman"/>
                <w:color w:val="000000"/>
                <w:sz w:val="22"/>
                <w:szCs w:val="22"/>
              </w:rPr>
            </w:pPr>
            <w:r w:rsidRPr="00535AA0">
              <w:rPr>
                <w:rFonts w:ascii="Times New Roman" w:hAnsi="Times New Roman"/>
                <w:sz w:val="22"/>
                <w:szCs w:val="22"/>
              </w:rPr>
              <w:t>(0.075)</w:t>
            </w:r>
          </w:p>
        </w:tc>
        <w:tc>
          <w:tcPr>
            <w:tcW w:w="1530" w:type="dxa"/>
            <w:tcBorders>
              <w:top w:val="nil"/>
              <w:left w:val="nil"/>
              <w:bottom w:val="nil"/>
              <w:right w:val="nil"/>
            </w:tcBorders>
            <w:shd w:val="clear" w:color="auto" w:fill="auto"/>
            <w:noWrap/>
            <w:vAlign w:val="bottom"/>
            <w:hideMark/>
          </w:tcPr>
          <w:p w14:paraId="4450D06A"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(0.651)</w:t>
            </w:r>
          </w:p>
        </w:tc>
        <w:tc>
          <w:tcPr>
            <w:tcW w:w="1710" w:type="dxa"/>
            <w:tcBorders>
              <w:top w:val="nil"/>
              <w:left w:val="nil"/>
              <w:bottom w:val="nil"/>
              <w:right w:val="nil"/>
            </w:tcBorders>
            <w:shd w:val="clear" w:color="auto" w:fill="auto"/>
            <w:noWrap/>
            <w:vAlign w:val="bottom"/>
            <w:hideMark/>
          </w:tcPr>
          <w:p w14:paraId="6B584F7E"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(2.811)</w:t>
            </w:r>
          </w:p>
        </w:tc>
      </w:tr>
      <w:tr w:rsidR="00535AA0" w:rsidRPr="00F83CA6" w14:paraId="422F73C7" w14:textId="77777777" w:rsidTr="00ED298E">
        <w:trPr>
          <w:trHeight w:val="310"/>
        </w:trPr>
        <w:tc>
          <w:tcPr>
            <w:tcW w:w="1800" w:type="dxa"/>
            <w:tcBorders>
              <w:top w:val="nil"/>
              <w:left w:val="nil"/>
              <w:bottom w:val="nil"/>
              <w:right w:val="nil"/>
            </w:tcBorders>
            <w:shd w:val="clear" w:color="auto" w:fill="auto"/>
            <w:noWrap/>
            <w:vAlign w:val="bottom"/>
            <w:hideMark/>
          </w:tcPr>
          <w:p w14:paraId="197A932A" w14:textId="77777777" w:rsidR="00535AA0" w:rsidRPr="00F83CA6" w:rsidRDefault="00535AA0" w:rsidP="00535AA0">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Discovery, t-9</w:t>
            </w:r>
          </w:p>
        </w:tc>
        <w:tc>
          <w:tcPr>
            <w:tcW w:w="1041" w:type="dxa"/>
            <w:tcBorders>
              <w:top w:val="nil"/>
              <w:left w:val="nil"/>
              <w:bottom w:val="nil"/>
              <w:right w:val="nil"/>
            </w:tcBorders>
            <w:shd w:val="clear" w:color="auto" w:fill="auto"/>
            <w:noWrap/>
            <w:vAlign w:val="bottom"/>
            <w:hideMark/>
          </w:tcPr>
          <w:p w14:paraId="0E6C69DC"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2.213</w:t>
            </w:r>
          </w:p>
        </w:tc>
        <w:tc>
          <w:tcPr>
            <w:tcW w:w="858" w:type="dxa"/>
            <w:tcBorders>
              <w:top w:val="nil"/>
              <w:left w:val="nil"/>
              <w:bottom w:val="nil"/>
              <w:right w:val="nil"/>
            </w:tcBorders>
            <w:shd w:val="clear" w:color="auto" w:fill="auto"/>
            <w:noWrap/>
            <w:hideMark/>
          </w:tcPr>
          <w:p w14:paraId="7025C7DA" w14:textId="525E27D3" w:rsidR="00535AA0" w:rsidRPr="00535AA0" w:rsidRDefault="00535AA0" w:rsidP="00535AA0">
            <w:pPr>
              <w:jc w:val="center"/>
              <w:rPr>
                <w:rFonts w:ascii="Times New Roman" w:eastAsia="Times New Roman" w:hAnsi="Times New Roman"/>
                <w:color w:val="000000"/>
                <w:sz w:val="22"/>
                <w:szCs w:val="22"/>
              </w:rPr>
            </w:pPr>
            <w:r w:rsidRPr="00535AA0">
              <w:rPr>
                <w:rFonts w:ascii="Times New Roman" w:hAnsi="Times New Roman"/>
                <w:sz w:val="22"/>
                <w:szCs w:val="22"/>
              </w:rPr>
              <w:t>0.048</w:t>
            </w:r>
          </w:p>
        </w:tc>
        <w:tc>
          <w:tcPr>
            <w:tcW w:w="1341" w:type="dxa"/>
            <w:tcBorders>
              <w:top w:val="nil"/>
              <w:left w:val="nil"/>
              <w:bottom w:val="nil"/>
              <w:right w:val="nil"/>
            </w:tcBorders>
            <w:shd w:val="clear" w:color="auto" w:fill="auto"/>
            <w:noWrap/>
            <w:hideMark/>
          </w:tcPr>
          <w:p w14:paraId="7470F978" w14:textId="5C0B47BA" w:rsidR="00535AA0" w:rsidRPr="00535AA0" w:rsidRDefault="00535AA0" w:rsidP="00535AA0">
            <w:pPr>
              <w:jc w:val="center"/>
              <w:rPr>
                <w:rFonts w:ascii="Times New Roman" w:eastAsia="Times New Roman" w:hAnsi="Times New Roman"/>
                <w:color w:val="000000"/>
                <w:sz w:val="22"/>
                <w:szCs w:val="22"/>
              </w:rPr>
            </w:pPr>
            <w:r w:rsidRPr="00535AA0">
              <w:rPr>
                <w:rFonts w:ascii="Times New Roman" w:hAnsi="Times New Roman"/>
                <w:sz w:val="22"/>
                <w:szCs w:val="22"/>
              </w:rPr>
              <w:t>0.056</w:t>
            </w:r>
          </w:p>
        </w:tc>
        <w:tc>
          <w:tcPr>
            <w:tcW w:w="1530" w:type="dxa"/>
            <w:tcBorders>
              <w:top w:val="nil"/>
              <w:left w:val="nil"/>
              <w:bottom w:val="nil"/>
              <w:right w:val="nil"/>
            </w:tcBorders>
            <w:shd w:val="clear" w:color="auto" w:fill="auto"/>
            <w:noWrap/>
            <w:vAlign w:val="bottom"/>
            <w:hideMark/>
          </w:tcPr>
          <w:p w14:paraId="2D1F536D"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-1.445*</w:t>
            </w:r>
          </w:p>
        </w:tc>
        <w:tc>
          <w:tcPr>
            <w:tcW w:w="1710" w:type="dxa"/>
            <w:tcBorders>
              <w:top w:val="nil"/>
              <w:left w:val="nil"/>
              <w:bottom w:val="nil"/>
              <w:right w:val="nil"/>
            </w:tcBorders>
            <w:shd w:val="clear" w:color="auto" w:fill="auto"/>
            <w:noWrap/>
            <w:vAlign w:val="bottom"/>
            <w:hideMark/>
          </w:tcPr>
          <w:p w14:paraId="25D0468E"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-5.437</w:t>
            </w:r>
          </w:p>
        </w:tc>
      </w:tr>
      <w:tr w:rsidR="00535AA0" w:rsidRPr="00F83CA6" w14:paraId="6F0153B8" w14:textId="77777777" w:rsidTr="00ED298E">
        <w:trPr>
          <w:trHeight w:val="310"/>
        </w:trPr>
        <w:tc>
          <w:tcPr>
            <w:tcW w:w="1800" w:type="dxa"/>
            <w:tcBorders>
              <w:top w:val="nil"/>
              <w:left w:val="nil"/>
              <w:bottom w:val="nil"/>
              <w:right w:val="nil"/>
            </w:tcBorders>
            <w:shd w:val="clear" w:color="auto" w:fill="auto"/>
            <w:noWrap/>
            <w:vAlign w:val="bottom"/>
            <w:hideMark/>
          </w:tcPr>
          <w:p w14:paraId="317969FE" w14:textId="77777777" w:rsidR="00535AA0" w:rsidRPr="00F83CA6" w:rsidRDefault="00535AA0" w:rsidP="00535AA0">
            <w:pPr>
              <w:rPr>
                <w:rFonts w:ascii="Times New Roman" w:eastAsia="Times New Roman" w:hAnsi="Times New Roman"/>
                <w:color w:val="000000"/>
                <w:sz w:val="22"/>
                <w:szCs w:val="22"/>
              </w:rPr>
            </w:pPr>
          </w:p>
        </w:tc>
        <w:tc>
          <w:tcPr>
            <w:tcW w:w="1041" w:type="dxa"/>
            <w:tcBorders>
              <w:top w:val="nil"/>
              <w:left w:val="nil"/>
              <w:bottom w:val="nil"/>
              <w:right w:val="nil"/>
            </w:tcBorders>
            <w:shd w:val="clear" w:color="auto" w:fill="auto"/>
            <w:noWrap/>
            <w:vAlign w:val="bottom"/>
            <w:hideMark/>
          </w:tcPr>
          <w:p w14:paraId="19E400CE"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(1.516)</w:t>
            </w:r>
          </w:p>
        </w:tc>
        <w:tc>
          <w:tcPr>
            <w:tcW w:w="858" w:type="dxa"/>
            <w:tcBorders>
              <w:top w:val="nil"/>
              <w:left w:val="nil"/>
              <w:bottom w:val="nil"/>
              <w:right w:val="nil"/>
            </w:tcBorders>
            <w:shd w:val="clear" w:color="auto" w:fill="auto"/>
            <w:noWrap/>
            <w:hideMark/>
          </w:tcPr>
          <w:p w14:paraId="5AFF95E8" w14:textId="19D97CC9" w:rsidR="00535AA0" w:rsidRPr="00535AA0" w:rsidRDefault="00535AA0" w:rsidP="00535AA0">
            <w:pPr>
              <w:jc w:val="center"/>
              <w:rPr>
                <w:rFonts w:ascii="Times New Roman" w:eastAsia="Times New Roman" w:hAnsi="Times New Roman"/>
                <w:color w:val="000000"/>
                <w:sz w:val="22"/>
                <w:szCs w:val="22"/>
              </w:rPr>
            </w:pPr>
            <w:r w:rsidRPr="00535AA0">
              <w:rPr>
                <w:rFonts w:ascii="Times New Roman" w:hAnsi="Times New Roman"/>
                <w:sz w:val="22"/>
                <w:szCs w:val="22"/>
              </w:rPr>
              <w:t>(0.080)</w:t>
            </w:r>
          </w:p>
        </w:tc>
        <w:tc>
          <w:tcPr>
            <w:tcW w:w="1341" w:type="dxa"/>
            <w:tcBorders>
              <w:top w:val="nil"/>
              <w:left w:val="nil"/>
              <w:bottom w:val="nil"/>
              <w:right w:val="nil"/>
            </w:tcBorders>
            <w:shd w:val="clear" w:color="auto" w:fill="auto"/>
            <w:noWrap/>
            <w:hideMark/>
          </w:tcPr>
          <w:p w14:paraId="1A26D288" w14:textId="38029EF6" w:rsidR="00535AA0" w:rsidRPr="00535AA0" w:rsidRDefault="00535AA0" w:rsidP="00535AA0">
            <w:pPr>
              <w:jc w:val="center"/>
              <w:rPr>
                <w:rFonts w:ascii="Times New Roman" w:eastAsia="Times New Roman" w:hAnsi="Times New Roman"/>
                <w:color w:val="000000"/>
                <w:sz w:val="22"/>
                <w:szCs w:val="22"/>
              </w:rPr>
            </w:pPr>
            <w:r w:rsidRPr="00535AA0">
              <w:rPr>
                <w:rFonts w:ascii="Times New Roman" w:hAnsi="Times New Roman"/>
                <w:sz w:val="22"/>
                <w:szCs w:val="22"/>
              </w:rPr>
              <w:t>(0.131)</w:t>
            </w:r>
          </w:p>
        </w:tc>
        <w:tc>
          <w:tcPr>
            <w:tcW w:w="1530" w:type="dxa"/>
            <w:tcBorders>
              <w:top w:val="nil"/>
              <w:left w:val="nil"/>
              <w:bottom w:val="nil"/>
              <w:right w:val="nil"/>
            </w:tcBorders>
            <w:shd w:val="clear" w:color="auto" w:fill="auto"/>
            <w:noWrap/>
            <w:vAlign w:val="bottom"/>
            <w:hideMark/>
          </w:tcPr>
          <w:p w14:paraId="5E675870"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(0.859)</w:t>
            </w:r>
          </w:p>
        </w:tc>
        <w:tc>
          <w:tcPr>
            <w:tcW w:w="1710" w:type="dxa"/>
            <w:tcBorders>
              <w:top w:val="nil"/>
              <w:left w:val="nil"/>
              <w:bottom w:val="nil"/>
              <w:right w:val="nil"/>
            </w:tcBorders>
            <w:shd w:val="clear" w:color="auto" w:fill="auto"/>
            <w:noWrap/>
            <w:vAlign w:val="bottom"/>
            <w:hideMark/>
          </w:tcPr>
          <w:p w14:paraId="3DB8A0E5"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(3.757)</w:t>
            </w:r>
          </w:p>
        </w:tc>
      </w:tr>
      <w:tr w:rsidR="00535AA0" w:rsidRPr="00F83CA6" w14:paraId="3B19AE08" w14:textId="77777777" w:rsidTr="00ED298E">
        <w:trPr>
          <w:trHeight w:val="310"/>
        </w:trPr>
        <w:tc>
          <w:tcPr>
            <w:tcW w:w="1800" w:type="dxa"/>
            <w:tcBorders>
              <w:top w:val="nil"/>
              <w:left w:val="nil"/>
              <w:bottom w:val="nil"/>
              <w:right w:val="nil"/>
            </w:tcBorders>
            <w:shd w:val="clear" w:color="auto" w:fill="auto"/>
            <w:noWrap/>
            <w:vAlign w:val="bottom"/>
            <w:hideMark/>
          </w:tcPr>
          <w:p w14:paraId="20F5B494" w14:textId="77777777" w:rsidR="00535AA0" w:rsidRPr="00F83CA6" w:rsidRDefault="00535AA0" w:rsidP="00535AA0">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Discovery, t-10</w:t>
            </w:r>
          </w:p>
        </w:tc>
        <w:tc>
          <w:tcPr>
            <w:tcW w:w="1041" w:type="dxa"/>
            <w:tcBorders>
              <w:top w:val="nil"/>
              <w:left w:val="nil"/>
              <w:bottom w:val="nil"/>
              <w:right w:val="nil"/>
            </w:tcBorders>
            <w:shd w:val="clear" w:color="auto" w:fill="auto"/>
            <w:noWrap/>
            <w:vAlign w:val="bottom"/>
            <w:hideMark/>
          </w:tcPr>
          <w:p w14:paraId="0D1D59A0"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2.385</w:t>
            </w:r>
          </w:p>
        </w:tc>
        <w:tc>
          <w:tcPr>
            <w:tcW w:w="858" w:type="dxa"/>
            <w:tcBorders>
              <w:top w:val="nil"/>
              <w:left w:val="nil"/>
              <w:bottom w:val="nil"/>
              <w:right w:val="nil"/>
            </w:tcBorders>
            <w:shd w:val="clear" w:color="auto" w:fill="auto"/>
            <w:noWrap/>
            <w:hideMark/>
          </w:tcPr>
          <w:p w14:paraId="3A040A05" w14:textId="264D5F96" w:rsidR="00535AA0" w:rsidRPr="00535AA0" w:rsidRDefault="00535AA0" w:rsidP="00535AA0">
            <w:pPr>
              <w:jc w:val="center"/>
              <w:rPr>
                <w:rFonts w:ascii="Times New Roman" w:eastAsia="Times New Roman" w:hAnsi="Times New Roman"/>
                <w:color w:val="000000"/>
                <w:sz w:val="22"/>
                <w:szCs w:val="22"/>
              </w:rPr>
            </w:pPr>
            <w:r w:rsidRPr="00535AA0">
              <w:rPr>
                <w:rFonts w:ascii="Times New Roman" w:hAnsi="Times New Roman"/>
                <w:sz w:val="22"/>
                <w:szCs w:val="22"/>
              </w:rPr>
              <w:t>-0.013</w:t>
            </w:r>
          </w:p>
        </w:tc>
        <w:tc>
          <w:tcPr>
            <w:tcW w:w="1341" w:type="dxa"/>
            <w:tcBorders>
              <w:top w:val="nil"/>
              <w:left w:val="nil"/>
              <w:bottom w:val="nil"/>
              <w:right w:val="nil"/>
            </w:tcBorders>
            <w:shd w:val="clear" w:color="auto" w:fill="auto"/>
            <w:noWrap/>
            <w:hideMark/>
          </w:tcPr>
          <w:p w14:paraId="480132D0" w14:textId="445B96D1" w:rsidR="00535AA0" w:rsidRPr="00535AA0" w:rsidRDefault="00535AA0" w:rsidP="00535AA0">
            <w:pPr>
              <w:jc w:val="center"/>
              <w:rPr>
                <w:rFonts w:ascii="Times New Roman" w:eastAsia="Times New Roman" w:hAnsi="Times New Roman"/>
                <w:color w:val="000000"/>
                <w:sz w:val="22"/>
                <w:szCs w:val="22"/>
              </w:rPr>
            </w:pPr>
            <w:r w:rsidRPr="00535AA0">
              <w:rPr>
                <w:rFonts w:ascii="Times New Roman" w:hAnsi="Times New Roman"/>
                <w:sz w:val="22"/>
                <w:szCs w:val="22"/>
              </w:rPr>
              <w:t>-0.039</w:t>
            </w:r>
          </w:p>
        </w:tc>
        <w:tc>
          <w:tcPr>
            <w:tcW w:w="1530" w:type="dxa"/>
            <w:tcBorders>
              <w:top w:val="nil"/>
              <w:left w:val="nil"/>
              <w:bottom w:val="nil"/>
              <w:right w:val="nil"/>
            </w:tcBorders>
            <w:shd w:val="clear" w:color="auto" w:fill="auto"/>
            <w:noWrap/>
            <w:vAlign w:val="bottom"/>
            <w:hideMark/>
          </w:tcPr>
          <w:p w14:paraId="71073CF6"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-1.445</w:t>
            </w:r>
          </w:p>
        </w:tc>
        <w:tc>
          <w:tcPr>
            <w:tcW w:w="1710" w:type="dxa"/>
            <w:tcBorders>
              <w:top w:val="nil"/>
              <w:left w:val="nil"/>
              <w:bottom w:val="nil"/>
              <w:right w:val="nil"/>
            </w:tcBorders>
            <w:shd w:val="clear" w:color="auto" w:fill="auto"/>
            <w:noWrap/>
            <w:vAlign w:val="bottom"/>
            <w:hideMark/>
          </w:tcPr>
          <w:p w14:paraId="3DBA9CAF"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-4.790**</w:t>
            </w:r>
          </w:p>
        </w:tc>
      </w:tr>
      <w:tr w:rsidR="00535AA0" w:rsidRPr="00F83CA6" w14:paraId="4DE9E0F1" w14:textId="77777777" w:rsidTr="00ED298E">
        <w:trPr>
          <w:trHeight w:val="310"/>
        </w:trPr>
        <w:tc>
          <w:tcPr>
            <w:tcW w:w="1800" w:type="dxa"/>
            <w:tcBorders>
              <w:top w:val="nil"/>
              <w:left w:val="nil"/>
              <w:bottom w:val="nil"/>
              <w:right w:val="nil"/>
            </w:tcBorders>
            <w:shd w:val="clear" w:color="auto" w:fill="auto"/>
            <w:noWrap/>
            <w:vAlign w:val="bottom"/>
            <w:hideMark/>
          </w:tcPr>
          <w:p w14:paraId="6336352E" w14:textId="77777777" w:rsidR="00535AA0" w:rsidRPr="00F83CA6" w:rsidRDefault="00535AA0" w:rsidP="00535AA0">
            <w:pPr>
              <w:rPr>
                <w:rFonts w:ascii="Times New Roman" w:eastAsia="Times New Roman" w:hAnsi="Times New Roman"/>
                <w:color w:val="000000"/>
                <w:sz w:val="22"/>
                <w:szCs w:val="22"/>
              </w:rPr>
            </w:pPr>
          </w:p>
        </w:tc>
        <w:tc>
          <w:tcPr>
            <w:tcW w:w="1041" w:type="dxa"/>
            <w:tcBorders>
              <w:top w:val="nil"/>
              <w:left w:val="nil"/>
              <w:bottom w:val="nil"/>
              <w:right w:val="nil"/>
            </w:tcBorders>
            <w:shd w:val="clear" w:color="auto" w:fill="auto"/>
            <w:noWrap/>
            <w:vAlign w:val="bottom"/>
            <w:hideMark/>
          </w:tcPr>
          <w:p w14:paraId="31A32278"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(1.666)</w:t>
            </w:r>
          </w:p>
        </w:tc>
        <w:tc>
          <w:tcPr>
            <w:tcW w:w="858" w:type="dxa"/>
            <w:tcBorders>
              <w:top w:val="nil"/>
              <w:left w:val="nil"/>
              <w:bottom w:val="nil"/>
              <w:right w:val="nil"/>
            </w:tcBorders>
            <w:shd w:val="clear" w:color="auto" w:fill="auto"/>
            <w:noWrap/>
            <w:hideMark/>
          </w:tcPr>
          <w:p w14:paraId="5A6E19A1" w14:textId="39DD3CC2" w:rsidR="00535AA0" w:rsidRPr="00535AA0" w:rsidRDefault="00535AA0" w:rsidP="00535AA0">
            <w:pPr>
              <w:jc w:val="center"/>
              <w:rPr>
                <w:rFonts w:ascii="Times New Roman" w:eastAsia="Times New Roman" w:hAnsi="Times New Roman"/>
                <w:color w:val="000000"/>
                <w:sz w:val="22"/>
                <w:szCs w:val="22"/>
              </w:rPr>
            </w:pPr>
            <w:r w:rsidRPr="00535AA0">
              <w:rPr>
                <w:rFonts w:ascii="Times New Roman" w:hAnsi="Times New Roman"/>
                <w:sz w:val="22"/>
                <w:szCs w:val="22"/>
              </w:rPr>
              <w:t>(0.106)</w:t>
            </w:r>
          </w:p>
        </w:tc>
        <w:tc>
          <w:tcPr>
            <w:tcW w:w="1341" w:type="dxa"/>
            <w:tcBorders>
              <w:top w:val="nil"/>
              <w:left w:val="nil"/>
              <w:bottom w:val="nil"/>
              <w:right w:val="nil"/>
            </w:tcBorders>
            <w:shd w:val="clear" w:color="auto" w:fill="auto"/>
            <w:noWrap/>
            <w:hideMark/>
          </w:tcPr>
          <w:p w14:paraId="4CDA0CA1" w14:textId="37C98AB7" w:rsidR="00535AA0" w:rsidRPr="00535AA0" w:rsidRDefault="00535AA0" w:rsidP="00535AA0">
            <w:pPr>
              <w:jc w:val="center"/>
              <w:rPr>
                <w:rFonts w:ascii="Times New Roman" w:eastAsia="Times New Roman" w:hAnsi="Times New Roman"/>
                <w:color w:val="000000"/>
                <w:sz w:val="22"/>
                <w:szCs w:val="22"/>
              </w:rPr>
            </w:pPr>
            <w:r w:rsidRPr="00535AA0">
              <w:rPr>
                <w:rFonts w:ascii="Times New Roman" w:hAnsi="Times New Roman"/>
                <w:sz w:val="22"/>
                <w:szCs w:val="22"/>
              </w:rPr>
              <w:t>(0.170)</w:t>
            </w:r>
          </w:p>
        </w:tc>
        <w:tc>
          <w:tcPr>
            <w:tcW w:w="1530" w:type="dxa"/>
            <w:tcBorders>
              <w:top w:val="nil"/>
              <w:left w:val="nil"/>
              <w:bottom w:val="nil"/>
              <w:right w:val="nil"/>
            </w:tcBorders>
            <w:shd w:val="clear" w:color="auto" w:fill="auto"/>
            <w:noWrap/>
            <w:vAlign w:val="bottom"/>
            <w:hideMark/>
          </w:tcPr>
          <w:p w14:paraId="64235FD7"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(0.979)</w:t>
            </w:r>
          </w:p>
        </w:tc>
        <w:tc>
          <w:tcPr>
            <w:tcW w:w="1710" w:type="dxa"/>
            <w:tcBorders>
              <w:top w:val="nil"/>
              <w:left w:val="nil"/>
              <w:bottom w:val="nil"/>
              <w:right w:val="nil"/>
            </w:tcBorders>
            <w:shd w:val="clear" w:color="auto" w:fill="auto"/>
            <w:noWrap/>
            <w:vAlign w:val="bottom"/>
            <w:hideMark/>
          </w:tcPr>
          <w:p w14:paraId="3C20B5C3" w14:textId="77777777" w:rsidR="00535AA0" w:rsidRPr="00F83CA6" w:rsidRDefault="00535AA0" w:rsidP="00535AA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(2.159)</w:t>
            </w:r>
          </w:p>
        </w:tc>
      </w:tr>
      <w:tr w:rsidR="00F83CA6" w:rsidRPr="00F83CA6" w14:paraId="0147E313" w14:textId="77777777" w:rsidTr="003F5F64">
        <w:trPr>
          <w:trHeight w:val="320"/>
        </w:trPr>
        <w:tc>
          <w:tcPr>
            <w:tcW w:w="1800" w:type="dxa"/>
            <w:tcBorders>
              <w:top w:val="nil"/>
              <w:left w:val="nil"/>
              <w:bottom w:val="double" w:sz="6" w:space="0" w:color="auto"/>
              <w:right w:val="nil"/>
            </w:tcBorders>
            <w:shd w:val="clear" w:color="auto" w:fill="auto"/>
            <w:noWrap/>
            <w:vAlign w:val="bottom"/>
            <w:hideMark/>
          </w:tcPr>
          <w:p w14:paraId="206754FF" w14:textId="77777777" w:rsidR="00F83CA6" w:rsidRPr="00F83CA6" w:rsidRDefault="00F83CA6" w:rsidP="00F83CA6">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Obs.</w:t>
            </w:r>
          </w:p>
        </w:tc>
        <w:tc>
          <w:tcPr>
            <w:tcW w:w="1041" w:type="dxa"/>
            <w:tcBorders>
              <w:top w:val="nil"/>
              <w:left w:val="nil"/>
              <w:bottom w:val="double" w:sz="6" w:space="0" w:color="auto"/>
              <w:right w:val="nil"/>
            </w:tcBorders>
            <w:shd w:val="clear" w:color="auto" w:fill="auto"/>
            <w:noWrap/>
            <w:vAlign w:val="bottom"/>
            <w:hideMark/>
          </w:tcPr>
          <w:p w14:paraId="37346D24" w14:textId="77777777" w:rsidR="00F83CA6" w:rsidRPr="00F83CA6" w:rsidRDefault="00F83CA6" w:rsidP="00AC19C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6,386</w:t>
            </w:r>
          </w:p>
        </w:tc>
        <w:tc>
          <w:tcPr>
            <w:tcW w:w="858" w:type="dxa"/>
            <w:tcBorders>
              <w:top w:val="nil"/>
              <w:left w:val="nil"/>
              <w:bottom w:val="double" w:sz="6" w:space="0" w:color="auto"/>
              <w:right w:val="nil"/>
            </w:tcBorders>
            <w:shd w:val="clear" w:color="auto" w:fill="auto"/>
            <w:noWrap/>
            <w:vAlign w:val="bottom"/>
            <w:hideMark/>
          </w:tcPr>
          <w:p w14:paraId="714BC1E3" w14:textId="77777777" w:rsidR="00F83CA6" w:rsidRPr="00F83CA6" w:rsidRDefault="00F83CA6" w:rsidP="00AC19C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6,774</w:t>
            </w:r>
          </w:p>
        </w:tc>
        <w:tc>
          <w:tcPr>
            <w:tcW w:w="1341" w:type="dxa"/>
            <w:tcBorders>
              <w:top w:val="nil"/>
              <w:left w:val="nil"/>
              <w:bottom w:val="double" w:sz="6" w:space="0" w:color="auto"/>
              <w:right w:val="nil"/>
            </w:tcBorders>
            <w:shd w:val="clear" w:color="auto" w:fill="auto"/>
            <w:noWrap/>
            <w:vAlign w:val="bottom"/>
            <w:hideMark/>
          </w:tcPr>
          <w:p w14:paraId="025A0A12" w14:textId="77777777" w:rsidR="00F83CA6" w:rsidRPr="00F83CA6" w:rsidRDefault="00F83CA6" w:rsidP="00AC19C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4,466</w:t>
            </w:r>
          </w:p>
        </w:tc>
        <w:tc>
          <w:tcPr>
            <w:tcW w:w="1530" w:type="dxa"/>
            <w:tcBorders>
              <w:top w:val="nil"/>
              <w:left w:val="nil"/>
              <w:bottom w:val="double" w:sz="6" w:space="0" w:color="auto"/>
              <w:right w:val="nil"/>
            </w:tcBorders>
            <w:shd w:val="clear" w:color="auto" w:fill="auto"/>
            <w:noWrap/>
            <w:vAlign w:val="bottom"/>
            <w:hideMark/>
          </w:tcPr>
          <w:p w14:paraId="5340F788" w14:textId="77777777" w:rsidR="00F83CA6" w:rsidRPr="00F83CA6" w:rsidRDefault="00F83CA6" w:rsidP="00AC19C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6,774</w:t>
            </w:r>
          </w:p>
        </w:tc>
        <w:tc>
          <w:tcPr>
            <w:tcW w:w="1710" w:type="dxa"/>
            <w:tcBorders>
              <w:top w:val="nil"/>
              <w:left w:val="nil"/>
              <w:bottom w:val="double" w:sz="6" w:space="0" w:color="auto"/>
              <w:right w:val="nil"/>
            </w:tcBorders>
            <w:shd w:val="clear" w:color="auto" w:fill="auto"/>
            <w:noWrap/>
            <w:vAlign w:val="bottom"/>
            <w:hideMark/>
          </w:tcPr>
          <w:p w14:paraId="7E64EF93" w14:textId="77777777" w:rsidR="00F83CA6" w:rsidRPr="00F83CA6" w:rsidRDefault="00F83CA6" w:rsidP="00AC19C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3,099</w:t>
            </w:r>
          </w:p>
        </w:tc>
      </w:tr>
    </w:tbl>
    <w:p w14:paraId="183F9A49" w14:textId="6A9E5EE0" w:rsidR="00302843" w:rsidRDefault="00302843" w:rsidP="00302843">
      <w:pPr>
        <w:rPr>
          <w:rFonts w:ascii="Times New Roman" w:hAnsi="Times New Roman"/>
          <w:sz w:val="22"/>
          <w:szCs w:val="22"/>
        </w:rPr>
      </w:pPr>
      <w:r w:rsidRPr="00A816A6">
        <w:rPr>
          <w:rFonts w:ascii="Times New Roman" w:hAnsi="Times New Roman"/>
        </w:rPr>
        <w:t xml:space="preserve">The sample includes only countries that did not make any giant discoveries between 1935 and 1950. The independent variables </w:t>
      </w:r>
      <w:r>
        <w:rPr>
          <w:rFonts w:ascii="Times New Roman" w:hAnsi="Times New Roman"/>
        </w:rPr>
        <w:t xml:space="preserve">are </w:t>
      </w:r>
      <w:r w:rsidRPr="00A816A6">
        <w:rPr>
          <w:rFonts w:ascii="Times New Roman" w:hAnsi="Times New Roman"/>
        </w:rPr>
        <w:t xml:space="preserve">the number of discoveries in a country-year. All regressions control for </w:t>
      </w:r>
      <w:r>
        <w:rPr>
          <w:rFonts w:ascii="Times New Roman" w:hAnsi="Times New Roman"/>
        </w:rPr>
        <w:t xml:space="preserve">lag </w:t>
      </w:r>
      <w:r w:rsidRPr="00A816A6">
        <w:rPr>
          <w:rFonts w:ascii="Times New Roman" w:hAnsi="Times New Roman"/>
        </w:rPr>
        <w:t xml:space="preserve">population, </w:t>
      </w:r>
      <w:r>
        <w:rPr>
          <w:rFonts w:ascii="Times New Roman" w:hAnsi="Times New Roman"/>
        </w:rPr>
        <w:t xml:space="preserve">lag </w:t>
      </w:r>
      <w:r w:rsidRPr="00A816A6">
        <w:rPr>
          <w:rFonts w:ascii="Times New Roman" w:hAnsi="Times New Roman"/>
        </w:rPr>
        <w:t xml:space="preserve">GDP per capita, lag economic growth, lag democracy, war, </w:t>
      </w:r>
      <w:r>
        <w:rPr>
          <w:rFonts w:ascii="Times New Roman" w:hAnsi="Times New Roman"/>
        </w:rPr>
        <w:t xml:space="preserve">differential pre-trends, and </w:t>
      </w:r>
      <w:r w:rsidRPr="00A816A6">
        <w:rPr>
          <w:rFonts w:ascii="Times New Roman" w:hAnsi="Times New Roman"/>
        </w:rPr>
        <w:t>country and year fixed effects.</w:t>
      </w:r>
      <w:r>
        <w:rPr>
          <w:rFonts w:ascii="Times New Roman" w:hAnsi="Times New Roman"/>
        </w:rPr>
        <w:t xml:space="preserve"> Robust standard errors clustered at the country level are reported in parentheses.</w:t>
      </w:r>
    </w:p>
    <w:p w14:paraId="0AC77DC1" w14:textId="77777777" w:rsidR="00A203A1" w:rsidRDefault="00A203A1">
      <w:pPr>
        <w:rPr>
          <w:rFonts w:ascii="Times New Roman" w:hAnsi="Times New Roman"/>
          <w:sz w:val="22"/>
          <w:szCs w:val="22"/>
        </w:rPr>
      </w:pPr>
    </w:p>
    <w:p w14:paraId="3AE35E64" w14:textId="77777777" w:rsidR="00A203A1" w:rsidRDefault="00A203A1">
      <w:pPr>
        <w:rPr>
          <w:rFonts w:ascii="Times New Roman" w:hAnsi="Times New Roman"/>
          <w:sz w:val="22"/>
          <w:szCs w:val="22"/>
        </w:rPr>
      </w:pPr>
      <w:r>
        <w:rPr>
          <w:rFonts w:ascii="Times New Roman" w:hAnsi="Times New Roman"/>
          <w:sz w:val="22"/>
          <w:szCs w:val="22"/>
        </w:rPr>
        <w:br w:type="page"/>
      </w:r>
    </w:p>
    <w:p w14:paraId="4D1A55C5" w14:textId="636488E0" w:rsidR="00A203A1" w:rsidRPr="00301CBE" w:rsidRDefault="00A203A1" w:rsidP="00A203A1">
      <w:pPr>
        <w:rPr>
          <w:rFonts w:ascii="Times New Roman" w:hAnsi="Times New Roman"/>
          <w:color w:val="201F1E"/>
        </w:rPr>
      </w:pPr>
      <w:r w:rsidRPr="00301CBE">
        <w:rPr>
          <w:rFonts w:ascii="Times New Roman" w:hAnsi="Times New Roman"/>
          <w:color w:val="201F1E"/>
        </w:rPr>
        <w:lastRenderedPageBreak/>
        <w:t xml:space="preserve">We consider the possibility of a mean group estimator and report some results in Appendix Table A14 below. </w:t>
      </w:r>
      <w:r w:rsidRPr="00301CBE">
        <w:rPr>
          <w:rFonts w:ascii="Times New Roman" w:hAnsi="Times New Roman"/>
        </w:rPr>
        <w:t xml:space="preserve">We use Stata </w:t>
      </w:r>
      <w:proofErr w:type="spellStart"/>
      <w:r w:rsidRPr="00301CBE">
        <w:rPr>
          <w:rFonts w:ascii="Times New Roman" w:hAnsi="Times New Roman"/>
        </w:rPr>
        <w:t>xtpmg</w:t>
      </w:r>
      <w:proofErr w:type="spellEnd"/>
      <w:r w:rsidRPr="00301CBE">
        <w:rPr>
          <w:rFonts w:ascii="Times New Roman" w:hAnsi="Times New Roman"/>
        </w:rPr>
        <w:t xml:space="preserve"> developed by Blackburne and Frank (2007). </w:t>
      </w:r>
      <w:r w:rsidR="00301CBE" w:rsidRPr="00301CBE">
        <w:rPr>
          <w:rFonts w:ascii="Times New Roman" w:hAnsi="Times New Roman"/>
        </w:rPr>
        <w:t xml:space="preserve">The estimated effects </w:t>
      </w:r>
      <w:r w:rsidR="00FF1EFA">
        <w:rPr>
          <w:rFonts w:ascii="Times New Roman" w:hAnsi="Times New Roman"/>
        </w:rPr>
        <w:t xml:space="preserve">are </w:t>
      </w:r>
      <w:r w:rsidR="00301CBE" w:rsidRPr="00301CBE">
        <w:rPr>
          <w:rFonts w:ascii="Times New Roman" w:hAnsi="Times New Roman"/>
        </w:rPr>
        <w:t>included below for the cases we could run the pooled mean group model (</w:t>
      </w:r>
      <w:proofErr w:type="spellStart"/>
      <w:r w:rsidR="00301CBE" w:rsidRPr="00301CBE">
        <w:rPr>
          <w:rFonts w:ascii="Times New Roman" w:hAnsi="Times New Roman"/>
        </w:rPr>
        <w:t>Pesaran</w:t>
      </w:r>
      <w:proofErr w:type="spellEnd"/>
      <w:r w:rsidR="00301CBE" w:rsidRPr="00301CBE">
        <w:rPr>
          <w:rFonts w:ascii="Times New Roman" w:hAnsi="Times New Roman"/>
        </w:rPr>
        <w:t xml:space="preserve">, Shin, and Smith 1999). </w:t>
      </w:r>
      <w:r w:rsidR="00FF1EFA">
        <w:rPr>
          <w:rFonts w:ascii="Times New Roman" w:hAnsi="Times New Roman"/>
        </w:rPr>
        <w:t>The caveat is that, as</w:t>
      </w:r>
      <w:r w:rsidRPr="00301CBE">
        <w:rPr>
          <w:rFonts w:ascii="Times New Roman" w:hAnsi="Times New Roman"/>
        </w:rPr>
        <w:t xml:space="preserve"> </w:t>
      </w:r>
      <w:proofErr w:type="spellStart"/>
      <w:r w:rsidRPr="00301CBE">
        <w:rPr>
          <w:rFonts w:ascii="Times New Roman" w:hAnsi="Times New Roman"/>
        </w:rPr>
        <w:t>Baltagi</w:t>
      </w:r>
      <w:proofErr w:type="spellEnd"/>
      <w:r w:rsidRPr="00301CBE">
        <w:rPr>
          <w:rFonts w:ascii="Times New Roman" w:hAnsi="Times New Roman"/>
        </w:rPr>
        <w:t xml:space="preserve">, Griffin and </w:t>
      </w:r>
      <w:proofErr w:type="spellStart"/>
      <w:r w:rsidRPr="00301CBE">
        <w:rPr>
          <w:rFonts w:ascii="Times New Roman" w:hAnsi="Times New Roman"/>
        </w:rPr>
        <w:t>Xiong</w:t>
      </w:r>
      <w:proofErr w:type="spellEnd"/>
      <w:r w:rsidRPr="00301CBE">
        <w:rPr>
          <w:rFonts w:ascii="Times New Roman" w:hAnsi="Times New Roman"/>
        </w:rPr>
        <w:t xml:space="preserve"> (2000) </w:t>
      </w:r>
      <w:r w:rsidR="00301CBE" w:rsidRPr="00301CBE">
        <w:rPr>
          <w:rFonts w:ascii="Times New Roman" w:hAnsi="Times New Roman"/>
        </w:rPr>
        <w:t>note,</w:t>
      </w:r>
      <w:r w:rsidRPr="00301CBE">
        <w:rPr>
          <w:rFonts w:ascii="Times New Roman" w:hAnsi="Times New Roman"/>
        </w:rPr>
        <w:t xml:space="preserve"> </w:t>
      </w:r>
      <w:proofErr w:type="spellStart"/>
      <w:r w:rsidRPr="00301CBE">
        <w:rPr>
          <w:rFonts w:ascii="Times New Roman" w:hAnsi="Times New Roman"/>
        </w:rPr>
        <w:t>Pesaran</w:t>
      </w:r>
      <w:proofErr w:type="spellEnd"/>
      <w:r w:rsidRPr="00301CBE">
        <w:rPr>
          <w:rFonts w:ascii="Times New Roman" w:hAnsi="Times New Roman"/>
        </w:rPr>
        <w:t>-Smith (1995) type average estimator does not perform well when there is parameter instability of the individual unit regressions.</w:t>
      </w:r>
      <w:r w:rsidR="00301CBE" w:rsidRPr="00301CBE">
        <w:rPr>
          <w:rFonts w:ascii="Times New Roman" w:hAnsi="Times New Roman"/>
        </w:rPr>
        <w:t xml:space="preserve"> </w:t>
      </w:r>
      <w:r w:rsidR="00FF1EFA" w:rsidRPr="00FF1EFA">
        <w:rPr>
          <w:rFonts w:ascii="Times New Roman" w:hAnsi="Times New Roman"/>
        </w:rPr>
        <w:t xml:space="preserve">In our case there is a wide range of individual country estimates. </w:t>
      </w:r>
      <w:r w:rsidRPr="00301CBE">
        <w:rPr>
          <w:rFonts w:ascii="Times New Roman" w:hAnsi="Times New Roman"/>
          <w:color w:val="201F1E"/>
        </w:rPr>
        <w:t xml:space="preserve">We conclude that panel data estimators perform better than those based on time series variation in this setting. </w:t>
      </w:r>
    </w:p>
    <w:p w14:paraId="7DD5F17B" w14:textId="77777777" w:rsidR="00A203A1" w:rsidRPr="006F48A7" w:rsidRDefault="00A203A1" w:rsidP="00A203A1">
      <w:pPr>
        <w:rPr>
          <w:rFonts w:ascii="Times New Roman" w:hAnsi="Times New Roman"/>
          <w:i/>
          <w:iCs/>
          <w:color w:val="201F1E"/>
        </w:rPr>
      </w:pPr>
    </w:p>
    <w:tbl>
      <w:tblPr>
        <w:tblW w:w="8640" w:type="dxa"/>
        <w:tblLook w:val="04A0" w:firstRow="1" w:lastRow="0" w:firstColumn="1" w:lastColumn="0" w:noHBand="0" w:noVBand="1"/>
      </w:tblPr>
      <w:tblGrid>
        <w:gridCol w:w="1539"/>
        <w:gridCol w:w="1151"/>
        <w:gridCol w:w="1180"/>
        <w:gridCol w:w="1170"/>
        <w:gridCol w:w="1313"/>
        <w:gridCol w:w="1207"/>
        <w:gridCol w:w="1080"/>
      </w:tblGrid>
      <w:tr w:rsidR="00F83CA6" w:rsidRPr="00F83CA6" w14:paraId="61B83849" w14:textId="77777777" w:rsidTr="00E070C4">
        <w:trPr>
          <w:trHeight w:val="320"/>
        </w:trPr>
        <w:tc>
          <w:tcPr>
            <w:tcW w:w="6353" w:type="dxa"/>
            <w:gridSpan w:val="5"/>
            <w:tcBorders>
              <w:top w:val="nil"/>
              <w:left w:val="nil"/>
              <w:bottom w:val="nil"/>
              <w:right w:val="nil"/>
            </w:tcBorders>
            <w:shd w:val="clear" w:color="auto" w:fill="auto"/>
            <w:noWrap/>
            <w:vAlign w:val="bottom"/>
            <w:hideMark/>
          </w:tcPr>
          <w:p w14:paraId="51993907" w14:textId="791EBFE4" w:rsidR="00F83CA6" w:rsidRPr="00F83CA6" w:rsidRDefault="00F83CA6" w:rsidP="00F83CA6">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Table A1</w:t>
            </w:r>
            <w:r w:rsidR="001E3010">
              <w:rPr>
                <w:rFonts w:ascii="Times New Roman" w:eastAsia="Times New Roman" w:hAnsi="Times New Roman"/>
                <w:color w:val="000000"/>
                <w:sz w:val="22"/>
                <w:szCs w:val="22"/>
              </w:rPr>
              <w:t>4</w:t>
            </w:r>
            <w:r w:rsidRPr="00F83CA6">
              <w:rPr>
                <w:rFonts w:ascii="Times New Roman" w:eastAsia="Times New Roman" w:hAnsi="Times New Roman"/>
                <w:color w:val="000000"/>
                <w:sz w:val="22"/>
                <w:szCs w:val="22"/>
              </w:rPr>
              <w:t>. Oil and Gender: Pool Mean Group Estimation</w:t>
            </w:r>
          </w:p>
        </w:tc>
        <w:tc>
          <w:tcPr>
            <w:tcW w:w="1207" w:type="dxa"/>
            <w:tcBorders>
              <w:top w:val="nil"/>
              <w:left w:val="nil"/>
              <w:bottom w:val="nil"/>
              <w:right w:val="nil"/>
            </w:tcBorders>
            <w:shd w:val="clear" w:color="auto" w:fill="auto"/>
            <w:noWrap/>
            <w:vAlign w:val="bottom"/>
            <w:hideMark/>
          </w:tcPr>
          <w:p w14:paraId="7E2D97A2" w14:textId="77777777" w:rsidR="00F83CA6" w:rsidRPr="00F83CA6" w:rsidRDefault="00F83CA6" w:rsidP="00F83CA6">
            <w:pPr>
              <w:rPr>
                <w:rFonts w:ascii="Times New Roman" w:eastAsia="Times New Roman" w:hAnsi="Times New Roman"/>
                <w:color w:val="000000"/>
                <w:sz w:val="22"/>
                <w:szCs w:val="22"/>
              </w:rPr>
            </w:pPr>
          </w:p>
        </w:tc>
        <w:tc>
          <w:tcPr>
            <w:tcW w:w="1080" w:type="dxa"/>
            <w:tcBorders>
              <w:top w:val="nil"/>
              <w:left w:val="nil"/>
              <w:bottom w:val="nil"/>
              <w:right w:val="nil"/>
            </w:tcBorders>
            <w:shd w:val="clear" w:color="auto" w:fill="auto"/>
            <w:noWrap/>
            <w:vAlign w:val="bottom"/>
            <w:hideMark/>
          </w:tcPr>
          <w:p w14:paraId="361F16BE" w14:textId="77777777" w:rsidR="00F83CA6" w:rsidRPr="00F83CA6" w:rsidRDefault="00F83CA6" w:rsidP="00F83CA6">
            <w:pPr>
              <w:rPr>
                <w:rFonts w:ascii="Times New Roman" w:eastAsia="Times New Roman" w:hAnsi="Times New Roman"/>
                <w:sz w:val="20"/>
                <w:szCs w:val="20"/>
              </w:rPr>
            </w:pPr>
          </w:p>
        </w:tc>
      </w:tr>
      <w:tr w:rsidR="00F83CA6" w:rsidRPr="00F83CA6" w14:paraId="56540542" w14:textId="77777777" w:rsidTr="00E070C4">
        <w:trPr>
          <w:trHeight w:val="320"/>
        </w:trPr>
        <w:tc>
          <w:tcPr>
            <w:tcW w:w="1539" w:type="dxa"/>
            <w:tcBorders>
              <w:top w:val="double" w:sz="6" w:space="0" w:color="auto"/>
              <w:left w:val="nil"/>
              <w:bottom w:val="nil"/>
              <w:right w:val="nil"/>
            </w:tcBorders>
            <w:shd w:val="clear" w:color="auto" w:fill="auto"/>
            <w:noWrap/>
            <w:vAlign w:val="bottom"/>
            <w:hideMark/>
          </w:tcPr>
          <w:p w14:paraId="73542A60" w14:textId="77777777" w:rsidR="00F83CA6" w:rsidRPr="00F83CA6" w:rsidRDefault="00F83CA6" w:rsidP="00F83CA6">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 </w:t>
            </w:r>
          </w:p>
        </w:tc>
        <w:tc>
          <w:tcPr>
            <w:tcW w:w="1151" w:type="dxa"/>
            <w:tcBorders>
              <w:top w:val="double" w:sz="6" w:space="0" w:color="auto"/>
              <w:left w:val="nil"/>
              <w:bottom w:val="nil"/>
              <w:right w:val="nil"/>
            </w:tcBorders>
            <w:shd w:val="clear" w:color="auto" w:fill="auto"/>
            <w:noWrap/>
            <w:vAlign w:val="bottom"/>
            <w:hideMark/>
          </w:tcPr>
          <w:p w14:paraId="7EEA8741" w14:textId="77777777" w:rsidR="00F83CA6" w:rsidRPr="00F83CA6" w:rsidRDefault="00F83CA6" w:rsidP="00F83CA6">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Teen Births</w:t>
            </w:r>
          </w:p>
        </w:tc>
        <w:tc>
          <w:tcPr>
            <w:tcW w:w="2350" w:type="dxa"/>
            <w:gridSpan w:val="2"/>
            <w:tcBorders>
              <w:top w:val="double" w:sz="6" w:space="0" w:color="auto"/>
              <w:left w:val="nil"/>
              <w:bottom w:val="single" w:sz="4" w:space="0" w:color="auto"/>
              <w:right w:val="nil"/>
            </w:tcBorders>
            <w:shd w:val="clear" w:color="auto" w:fill="auto"/>
            <w:vAlign w:val="bottom"/>
            <w:hideMark/>
          </w:tcPr>
          <w:p w14:paraId="0653B57D" w14:textId="77777777" w:rsidR="00F83CA6" w:rsidRPr="00F83CA6" w:rsidRDefault="00F83CA6" w:rsidP="00F83CA6">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Male/Female age 2</w:t>
            </w:r>
          </w:p>
        </w:tc>
        <w:tc>
          <w:tcPr>
            <w:tcW w:w="1313" w:type="dxa"/>
            <w:tcBorders>
              <w:top w:val="double" w:sz="6" w:space="0" w:color="auto"/>
              <w:left w:val="nil"/>
              <w:bottom w:val="nil"/>
              <w:right w:val="nil"/>
            </w:tcBorders>
            <w:shd w:val="clear" w:color="auto" w:fill="auto"/>
            <w:noWrap/>
            <w:vAlign w:val="bottom"/>
            <w:hideMark/>
          </w:tcPr>
          <w:p w14:paraId="54662D0A" w14:textId="77777777" w:rsidR="00F83CA6" w:rsidRPr="00F83CA6" w:rsidRDefault="00F83CA6" w:rsidP="00F83CA6">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Infant Mortality</w:t>
            </w:r>
          </w:p>
        </w:tc>
        <w:tc>
          <w:tcPr>
            <w:tcW w:w="2287" w:type="dxa"/>
            <w:gridSpan w:val="2"/>
            <w:tcBorders>
              <w:top w:val="double" w:sz="6" w:space="0" w:color="auto"/>
              <w:left w:val="nil"/>
              <w:bottom w:val="single" w:sz="4" w:space="0" w:color="auto"/>
              <w:right w:val="nil"/>
            </w:tcBorders>
            <w:shd w:val="clear" w:color="auto" w:fill="auto"/>
            <w:noWrap/>
            <w:vAlign w:val="bottom"/>
            <w:hideMark/>
          </w:tcPr>
          <w:p w14:paraId="6EDAAE0C" w14:textId="77777777" w:rsidR="00F83CA6" w:rsidRPr="00F83CA6" w:rsidRDefault="00F83CA6" w:rsidP="00F83CA6">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Life Expectancy</w:t>
            </w:r>
          </w:p>
        </w:tc>
      </w:tr>
      <w:tr w:rsidR="00F83CA6" w:rsidRPr="00F83CA6" w14:paraId="264CCE56" w14:textId="77777777" w:rsidTr="00E070C4">
        <w:trPr>
          <w:trHeight w:val="310"/>
        </w:trPr>
        <w:tc>
          <w:tcPr>
            <w:tcW w:w="1539" w:type="dxa"/>
            <w:tcBorders>
              <w:top w:val="nil"/>
              <w:left w:val="nil"/>
              <w:bottom w:val="nil"/>
              <w:right w:val="nil"/>
            </w:tcBorders>
            <w:shd w:val="clear" w:color="auto" w:fill="auto"/>
            <w:noWrap/>
            <w:vAlign w:val="bottom"/>
            <w:hideMark/>
          </w:tcPr>
          <w:p w14:paraId="705A9B67" w14:textId="77777777" w:rsidR="00F83CA6" w:rsidRPr="00F83CA6" w:rsidRDefault="00F83CA6" w:rsidP="00F83CA6">
            <w:pPr>
              <w:rPr>
                <w:rFonts w:ascii="Times New Roman" w:eastAsia="Times New Roman" w:hAnsi="Times New Roman"/>
                <w:color w:val="000000"/>
                <w:sz w:val="22"/>
                <w:szCs w:val="22"/>
              </w:rPr>
            </w:pPr>
            <w:proofErr w:type="spellStart"/>
            <w:r w:rsidRPr="00F83CA6">
              <w:rPr>
                <w:rFonts w:ascii="Times New Roman" w:eastAsia="Times New Roman" w:hAnsi="Times New Roman"/>
                <w:color w:val="000000"/>
                <w:sz w:val="22"/>
                <w:szCs w:val="22"/>
              </w:rPr>
              <w:t>indep</w:t>
            </w:r>
            <w:proofErr w:type="spellEnd"/>
            <w:r w:rsidRPr="00F83CA6">
              <w:rPr>
                <w:rFonts w:ascii="Times New Roman" w:eastAsia="Times New Roman" w:hAnsi="Times New Roman"/>
                <w:color w:val="000000"/>
                <w:sz w:val="22"/>
                <w:szCs w:val="22"/>
              </w:rPr>
              <w:t xml:space="preserve"> var\sample</w:t>
            </w:r>
          </w:p>
        </w:tc>
        <w:tc>
          <w:tcPr>
            <w:tcW w:w="1151" w:type="dxa"/>
            <w:tcBorders>
              <w:top w:val="nil"/>
              <w:left w:val="nil"/>
              <w:bottom w:val="nil"/>
              <w:right w:val="nil"/>
            </w:tcBorders>
            <w:shd w:val="clear" w:color="auto" w:fill="auto"/>
            <w:vAlign w:val="bottom"/>
            <w:hideMark/>
          </w:tcPr>
          <w:p w14:paraId="5F08A3DF" w14:textId="77777777" w:rsidR="00F83CA6" w:rsidRPr="00F83CA6" w:rsidRDefault="00F83CA6" w:rsidP="00F83CA6">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all</w:t>
            </w:r>
          </w:p>
        </w:tc>
        <w:tc>
          <w:tcPr>
            <w:tcW w:w="1180" w:type="dxa"/>
            <w:tcBorders>
              <w:top w:val="nil"/>
              <w:left w:val="nil"/>
              <w:bottom w:val="nil"/>
              <w:right w:val="nil"/>
            </w:tcBorders>
            <w:shd w:val="clear" w:color="auto" w:fill="auto"/>
            <w:vAlign w:val="bottom"/>
            <w:hideMark/>
          </w:tcPr>
          <w:p w14:paraId="698379C0" w14:textId="77777777" w:rsidR="00F83CA6" w:rsidRPr="00F83CA6" w:rsidRDefault="00F83CA6" w:rsidP="00F83CA6">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all</w:t>
            </w:r>
          </w:p>
        </w:tc>
        <w:tc>
          <w:tcPr>
            <w:tcW w:w="1170" w:type="dxa"/>
            <w:tcBorders>
              <w:top w:val="nil"/>
              <w:left w:val="nil"/>
              <w:bottom w:val="nil"/>
              <w:right w:val="nil"/>
            </w:tcBorders>
            <w:shd w:val="clear" w:color="auto" w:fill="auto"/>
            <w:vAlign w:val="bottom"/>
            <w:hideMark/>
          </w:tcPr>
          <w:p w14:paraId="73E2AF7C" w14:textId="77777777" w:rsidR="00F83CA6" w:rsidRPr="00F83CA6" w:rsidRDefault="00F83CA6" w:rsidP="00F83CA6">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no Africa</w:t>
            </w:r>
          </w:p>
        </w:tc>
        <w:tc>
          <w:tcPr>
            <w:tcW w:w="1313" w:type="dxa"/>
            <w:tcBorders>
              <w:top w:val="nil"/>
              <w:left w:val="nil"/>
              <w:bottom w:val="nil"/>
              <w:right w:val="nil"/>
            </w:tcBorders>
            <w:shd w:val="clear" w:color="auto" w:fill="auto"/>
            <w:vAlign w:val="bottom"/>
            <w:hideMark/>
          </w:tcPr>
          <w:p w14:paraId="5A732819" w14:textId="77777777" w:rsidR="00F83CA6" w:rsidRPr="00F83CA6" w:rsidRDefault="00F83CA6" w:rsidP="00F83CA6">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all</w:t>
            </w:r>
          </w:p>
        </w:tc>
        <w:tc>
          <w:tcPr>
            <w:tcW w:w="1207" w:type="dxa"/>
            <w:tcBorders>
              <w:top w:val="nil"/>
              <w:left w:val="nil"/>
              <w:bottom w:val="nil"/>
              <w:right w:val="nil"/>
            </w:tcBorders>
            <w:shd w:val="clear" w:color="auto" w:fill="auto"/>
            <w:noWrap/>
            <w:vAlign w:val="bottom"/>
            <w:hideMark/>
          </w:tcPr>
          <w:p w14:paraId="0ED63142" w14:textId="77777777" w:rsidR="00F83CA6" w:rsidRPr="00F83CA6" w:rsidRDefault="00F83CA6" w:rsidP="00F83CA6">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Male</w:t>
            </w:r>
          </w:p>
        </w:tc>
        <w:tc>
          <w:tcPr>
            <w:tcW w:w="1080" w:type="dxa"/>
            <w:tcBorders>
              <w:top w:val="nil"/>
              <w:left w:val="nil"/>
              <w:bottom w:val="nil"/>
              <w:right w:val="nil"/>
            </w:tcBorders>
            <w:shd w:val="clear" w:color="auto" w:fill="auto"/>
            <w:noWrap/>
            <w:vAlign w:val="bottom"/>
            <w:hideMark/>
          </w:tcPr>
          <w:p w14:paraId="4A2C7336" w14:textId="77777777" w:rsidR="00F83CA6" w:rsidRPr="00F83CA6" w:rsidRDefault="00F83CA6" w:rsidP="00F83CA6">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Female</w:t>
            </w:r>
          </w:p>
        </w:tc>
      </w:tr>
      <w:tr w:rsidR="00F83CA6" w:rsidRPr="00F83CA6" w14:paraId="1DF6DDE2" w14:textId="77777777" w:rsidTr="00E070C4">
        <w:trPr>
          <w:trHeight w:val="310"/>
        </w:trPr>
        <w:tc>
          <w:tcPr>
            <w:tcW w:w="1539" w:type="dxa"/>
            <w:tcBorders>
              <w:top w:val="nil"/>
              <w:left w:val="nil"/>
              <w:bottom w:val="nil"/>
              <w:right w:val="nil"/>
            </w:tcBorders>
            <w:shd w:val="clear" w:color="auto" w:fill="auto"/>
            <w:noWrap/>
            <w:vAlign w:val="bottom"/>
            <w:hideMark/>
          </w:tcPr>
          <w:p w14:paraId="6B948C69" w14:textId="77777777" w:rsidR="00F83CA6" w:rsidRPr="00F83CA6" w:rsidRDefault="00F83CA6" w:rsidP="00F83CA6">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SR</w:t>
            </w:r>
          </w:p>
        </w:tc>
        <w:tc>
          <w:tcPr>
            <w:tcW w:w="1151" w:type="dxa"/>
            <w:tcBorders>
              <w:top w:val="nil"/>
              <w:left w:val="nil"/>
              <w:bottom w:val="nil"/>
              <w:right w:val="nil"/>
            </w:tcBorders>
            <w:shd w:val="clear" w:color="auto" w:fill="auto"/>
            <w:noWrap/>
            <w:vAlign w:val="bottom"/>
            <w:hideMark/>
          </w:tcPr>
          <w:p w14:paraId="3CDB89D0" w14:textId="67FC619D" w:rsidR="00F83CA6" w:rsidRPr="00F83CA6" w:rsidRDefault="00F83CA6" w:rsidP="00AC19C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-0.0</w:t>
            </w:r>
            <w:r w:rsidR="00E070C4">
              <w:rPr>
                <w:rFonts w:ascii="Times New Roman" w:eastAsia="Times New Roman" w:hAnsi="Times New Roman"/>
                <w:color w:val="000000"/>
                <w:sz w:val="22"/>
                <w:szCs w:val="22"/>
              </w:rPr>
              <w:t>18</w:t>
            </w:r>
          </w:p>
        </w:tc>
        <w:tc>
          <w:tcPr>
            <w:tcW w:w="1180" w:type="dxa"/>
            <w:tcBorders>
              <w:top w:val="nil"/>
              <w:left w:val="nil"/>
              <w:bottom w:val="nil"/>
              <w:right w:val="nil"/>
            </w:tcBorders>
            <w:shd w:val="clear" w:color="auto" w:fill="auto"/>
            <w:noWrap/>
            <w:vAlign w:val="bottom"/>
            <w:hideMark/>
          </w:tcPr>
          <w:p w14:paraId="4D42B92B" w14:textId="766A0D0F" w:rsidR="00F83CA6" w:rsidRPr="00F83CA6" w:rsidRDefault="00E070C4" w:rsidP="00AC19C0">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0.066</w:t>
            </w:r>
          </w:p>
        </w:tc>
        <w:tc>
          <w:tcPr>
            <w:tcW w:w="1170" w:type="dxa"/>
            <w:tcBorders>
              <w:top w:val="nil"/>
              <w:left w:val="nil"/>
              <w:bottom w:val="nil"/>
              <w:right w:val="nil"/>
            </w:tcBorders>
            <w:shd w:val="clear" w:color="auto" w:fill="auto"/>
            <w:noWrap/>
            <w:vAlign w:val="bottom"/>
            <w:hideMark/>
          </w:tcPr>
          <w:p w14:paraId="13C680D6" w14:textId="286C6A3A" w:rsidR="00F83CA6" w:rsidRPr="00F83CA6" w:rsidRDefault="00E070C4" w:rsidP="00AC19C0">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0.070</w:t>
            </w:r>
          </w:p>
        </w:tc>
        <w:tc>
          <w:tcPr>
            <w:tcW w:w="1313" w:type="dxa"/>
            <w:tcBorders>
              <w:top w:val="nil"/>
              <w:left w:val="nil"/>
              <w:bottom w:val="nil"/>
              <w:right w:val="nil"/>
            </w:tcBorders>
            <w:shd w:val="clear" w:color="auto" w:fill="auto"/>
            <w:noWrap/>
            <w:vAlign w:val="bottom"/>
            <w:hideMark/>
          </w:tcPr>
          <w:p w14:paraId="41495FE5" w14:textId="632D2F1A" w:rsidR="00F83CA6" w:rsidRPr="00F83CA6" w:rsidRDefault="00E070C4" w:rsidP="00AC19C0">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0.006</w:t>
            </w:r>
          </w:p>
        </w:tc>
        <w:tc>
          <w:tcPr>
            <w:tcW w:w="1207" w:type="dxa"/>
            <w:tcBorders>
              <w:top w:val="nil"/>
              <w:left w:val="nil"/>
              <w:bottom w:val="nil"/>
              <w:right w:val="nil"/>
            </w:tcBorders>
            <w:shd w:val="clear" w:color="auto" w:fill="auto"/>
            <w:noWrap/>
            <w:vAlign w:val="bottom"/>
            <w:hideMark/>
          </w:tcPr>
          <w:p w14:paraId="36F098FA" w14:textId="37804E85" w:rsidR="00F83CA6" w:rsidRPr="00F83CA6" w:rsidRDefault="00E070C4" w:rsidP="00AC19C0">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0.008</w:t>
            </w:r>
          </w:p>
        </w:tc>
        <w:tc>
          <w:tcPr>
            <w:tcW w:w="1080" w:type="dxa"/>
            <w:tcBorders>
              <w:top w:val="nil"/>
              <w:left w:val="nil"/>
              <w:bottom w:val="nil"/>
              <w:right w:val="nil"/>
            </w:tcBorders>
            <w:shd w:val="clear" w:color="auto" w:fill="auto"/>
            <w:noWrap/>
            <w:vAlign w:val="bottom"/>
            <w:hideMark/>
          </w:tcPr>
          <w:p w14:paraId="47297EEB" w14:textId="6B30E3DE" w:rsidR="00F83CA6" w:rsidRPr="00F83CA6" w:rsidRDefault="00E070C4" w:rsidP="00AC19C0">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0.006</w:t>
            </w:r>
          </w:p>
        </w:tc>
      </w:tr>
      <w:tr w:rsidR="00F83CA6" w:rsidRPr="00F83CA6" w14:paraId="5FEF9164" w14:textId="77777777" w:rsidTr="00E070C4">
        <w:trPr>
          <w:trHeight w:val="310"/>
        </w:trPr>
        <w:tc>
          <w:tcPr>
            <w:tcW w:w="1539" w:type="dxa"/>
            <w:tcBorders>
              <w:top w:val="nil"/>
              <w:left w:val="nil"/>
              <w:bottom w:val="nil"/>
              <w:right w:val="nil"/>
            </w:tcBorders>
            <w:shd w:val="clear" w:color="auto" w:fill="auto"/>
            <w:noWrap/>
            <w:vAlign w:val="bottom"/>
            <w:hideMark/>
          </w:tcPr>
          <w:p w14:paraId="22AAD8C8" w14:textId="77777777" w:rsidR="00F83CA6" w:rsidRPr="00F83CA6" w:rsidRDefault="00F83CA6" w:rsidP="00F83CA6">
            <w:pPr>
              <w:rPr>
                <w:rFonts w:ascii="Times New Roman" w:eastAsia="Times New Roman" w:hAnsi="Times New Roman"/>
                <w:color w:val="000000"/>
                <w:sz w:val="22"/>
                <w:szCs w:val="22"/>
              </w:rPr>
            </w:pPr>
          </w:p>
        </w:tc>
        <w:tc>
          <w:tcPr>
            <w:tcW w:w="1151" w:type="dxa"/>
            <w:tcBorders>
              <w:top w:val="nil"/>
              <w:left w:val="nil"/>
              <w:bottom w:val="nil"/>
              <w:right w:val="nil"/>
            </w:tcBorders>
            <w:shd w:val="clear" w:color="auto" w:fill="auto"/>
            <w:noWrap/>
            <w:vAlign w:val="bottom"/>
            <w:hideMark/>
          </w:tcPr>
          <w:p w14:paraId="0F4B348B" w14:textId="386FA942" w:rsidR="00F83CA6" w:rsidRPr="00F83CA6" w:rsidRDefault="00F83CA6" w:rsidP="00AC19C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(0.0</w:t>
            </w:r>
            <w:r w:rsidR="00E070C4">
              <w:rPr>
                <w:rFonts w:ascii="Times New Roman" w:eastAsia="Times New Roman" w:hAnsi="Times New Roman"/>
                <w:color w:val="000000"/>
                <w:sz w:val="22"/>
                <w:szCs w:val="22"/>
              </w:rPr>
              <w:t>5</w:t>
            </w:r>
            <w:r w:rsidRPr="00F83CA6">
              <w:rPr>
                <w:rFonts w:ascii="Times New Roman" w:eastAsia="Times New Roman" w:hAnsi="Times New Roman"/>
                <w:color w:val="000000"/>
                <w:sz w:val="22"/>
                <w:szCs w:val="22"/>
              </w:rPr>
              <w:t>6)</w:t>
            </w:r>
          </w:p>
        </w:tc>
        <w:tc>
          <w:tcPr>
            <w:tcW w:w="1180" w:type="dxa"/>
            <w:tcBorders>
              <w:top w:val="nil"/>
              <w:left w:val="nil"/>
              <w:bottom w:val="nil"/>
              <w:right w:val="nil"/>
            </w:tcBorders>
            <w:shd w:val="clear" w:color="auto" w:fill="auto"/>
            <w:noWrap/>
            <w:vAlign w:val="bottom"/>
            <w:hideMark/>
          </w:tcPr>
          <w:p w14:paraId="532B81B3" w14:textId="1885912C" w:rsidR="00F83CA6" w:rsidRPr="00F83CA6" w:rsidRDefault="00F83CA6" w:rsidP="00AC19C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(0.0</w:t>
            </w:r>
            <w:r w:rsidR="00E070C4">
              <w:rPr>
                <w:rFonts w:ascii="Times New Roman" w:eastAsia="Times New Roman" w:hAnsi="Times New Roman"/>
                <w:color w:val="000000"/>
                <w:sz w:val="22"/>
                <w:szCs w:val="22"/>
              </w:rPr>
              <w:t>46</w:t>
            </w:r>
            <w:r w:rsidRPr="00F83CA6">
              <w:rPr>
                <w:rFonts w:ascii="Times New Roman" w:eastAsia="Times New Roman" w:hAnsi="Times New Roman"/>
                <w:color w:val="000000"/>
                <w:sz w:val="22"/>
                <w:szCs w:val="22"/>
              </w:rPr>
              <w:t>)</w:t>
            </w:r>
          </w:p>
        </w:tc>
        <w:tc>
          <w:tcPr>
            <w:tcW w:w="1170" w:type="dxa"/>
            <w:tcBorders>
              <w:top w:val="nil"/>
              <w:left w:val="nil"/>
              <w:bottom w:val="nil"/>
              <w:right w:val="nil"/>
            </w:tcBorders>
            <w:shd w:val="clear" w:color="auto" w:fill="auto"/>
            <w:noWrap/>
            <w:vAlign w:val="bottom"/>
            <w:hideMark/>
          </w:tcPr>
          <w:p w14:paraId="471B9BA0" w14:textId="4C9AB736" w:rsidR="00F83CA6" w:rsidRPr="00F83CA6" w:rsidRDefault="00F83CA6" w:rsidP="00AC19C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(0.0</w:t>
            </w:r>
            <w:r w:rsidR="00E070C4">
              <w:rPr>
                <w:rFonts w:ascii="Times New Roman" w:eastAsia="Times New Roman" w:hAnsi="Times New Roman"/>
                <w:color w:val="000000"/>
                <w:sz w:val="22"/>
                <w:szCs w:val="22"/>
              </w:rPr>
              <w:t>69</w:t>
            </w:r>
            <w:r w:rsidRPr="00F83CA6">
              <w:rPr>
                <w:rFonts w:ascii="Times New Roman" w:eastAsia="Times New Roman" w:hAnsi="Times New Roman"/>
                <w:color w:val="000000"/>
                <w:sz w:val="22"/>
                <w:szCs w:val="22"/>
              </w:rPr>
              <w:t>)</w:t>
            </w:r>
          </w:p>
        </w:tc>
        <w:tc>
          <w:tcPr>
            <w:tcW w:w="1313" w:type="dxa"/>
            <w:tcBorders>
              <w:top w:val="nil"/>
              <w:left w:val="nil"/>
              <w:bottom w:val="nil"/>
              <w:right w:val="nil"/>
            </w:tcBorders>
            <w:shd w:val="clear" w:color="auto" w:fill="auto"/>
            <w:noWrap/>
            <w:vAlign w:val="bottom"/>
            <w:hideMark/>
          </w:tcPr>
          <w:p w14:paraId="092E1CAC" w14:textId="6374B65A" w:rsidR="00F83CA6" w:rsidRPr="00F83CA6" w:rsidRDefault="00F83CA6" w:rsidP="00AC19C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(0.0</w:t>
            </w:r>
            <w:r w:rsidR="00E070C4">
              <w:rPr>
                <w:rFonts w:ascii="Times New Roman" w:eastAsia="Times New Roman" w:hAnsi="Times New Roman"/>
                <w:color w:val="000000"/>
                <w:sz w:val="22"/>
                <w:szCs w:val="22"/>
              </w:rPr>
              <w:t>17</w:t>
            </w:r>
            <w:r w:rsidRPr="00F83CA6">
              <w:rPr>
                <w:rFonts w:ascii="Times New Roman" w:eastAsia="Times New Roman" w:hAnsi="Times New Roman"/>
                <w:color w:val="000000"/>
                <w:sz w:val="22"/>
                <w:szCs w:val="22"/>
              </w:rPr>
              <w:t>)</w:t>
            </w:r>
          </w:p>
        </w:tc>
        <w:tc>
          <w:tcPr>
            <w:tcW w:w="1207" w:type="dxa"/>
            <w:tcBorders>
              <w:top w:val="nil"/>
              <w:left w:val="nil"/>
              <w:bottom w:val="nil"/>
              <w:right w:val="nil"/>
            </w:tcBorders>
            <w:shd w:val="clear" w:color="auto" w:fill="auto"/>
            <w:noWrap/>
            <w:vAlign w:val="bottom"/>
            <w:hideMark/>
          </w:tcPr>
          <w:p w14:paraId="490EBA44" w14:textId="55A036A7" w:rsidR="00F83CA6" w:rsidRPr="00F83CA6" w:rsidRDefault="00F83CA6" w:rsidP="00AC19C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(0.0</w:t>
            </w:r>
            <w:r w:rsidR="00E070C4">
              <w:rPr>
                <w:rFonts w:ascii="Times New Roman" w:eastAsia="Times New Roman" w:hAnsi="Times New Roman"/>
                <w:color w:val="000000"/>
                <w:sz w:val="22"/>
                <w:szCs w:val="22"/>
              </w:rPr>
              <w:t>09</w:t>
            </w:r>
            <w:r w:rsidRPr="00F83CA6">
              <w:rPr>
                <w:rFonts w:ascii="Times New Roman" w:eastAsia="Times New Roman" w:hAnsi="Times New Roman"/>
                <w:color w:val="000000"/>
                <w:sz w:val="22"/>
                <w:szCs w:val="22"/>
              </w:rPr>
              <w:t>)</w:t>
            </w:r>
          </w:p>
        </w:tc>
        <w:tc>
          <w:tcPr>
            <w:tcW w:w="1080" w:type="dxa"/>
            <w:tcBorders>
              <w:top w:val="nil"/>
              <w:left w:val="nil"/>
              <w:bottom w:val="nil"/>
              <w:right w:val="nil"/>
            </w:tcBorders>
            <w:shd w:val="clear" w:color="auto" w:fill="auto"/>
            <w:noWrap/>
            <w:vAlign w:val="bottom"/>
            <w:hideMark/>
          </w:tcPr>
          <w:p w14:paraId="550C9CFE" w14:textId="18CC1873" w:rsidR="00F83CA6" w:rsidRPr="00F83CA6" w:rsidRDefault="00F83CA6" w:rsidP="00AC19C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(0.0</w:t>
            </w:r>
            <w:r w:rsidR="00E070C4">
              <w:rPr>
                <w:rFonts w:ascii="Times New Roman" w:eastAsia="Times New Roman" w:hAnsi="Times New Roman"/>
                <w:color w:val="000000"/>
                <w:sz w:val="22"/>
                <w:szCs w:val="22"/>
              </w:rPr>
              <w:t>08</w:t>
            </w:r>
            <w:r w:rsidRPr="00F83CA6">
              <w:rPr>
                <w:rFonts w:ascii="Times New Roman" w:eastAsia="Times New Roman" w:hAnsi="Times New Roman"/>
                <w:color w:val="000000"/>
                <w:sz w:val="22"/>
                <w:szCs w:val="22"/>
              </w:rPr>
              <w:t>)</w:t>
            </w:r>
          </w:p>
        </w:tc>
      </w:tr>
      <w:tr w:rsidR="00F83CA6" w:rsidRPr="00F83CA6" w14:paraId="2539EEEC" w14:textId="77777777" w:rsidTr="00E070C4">
        <w:trPr>
          <w:trHeight w:val="310"/>
        </w:trPr>
        <w:tc>
          <w:tcPr>
            <w:tcW w:w="1539" w:type="dxa"/>
            <w:tcBorders>
              <w:top w:val="nil"/>
              <w:left w:val="nil"/>
              <w:bottom w:val="nil"/>
              <w:right w:val="nil"/>
            </w:tcBorders>
            <w:shd w:val="clear" w:color="auto" w:fill="auto"/>
            <w:noWrap/>
            <w:vAlign w:val="bottom"/>
            <w:hideMark/>
          </w:tcPr>
          <w:p w14:paraId="04A9905C" w14:textId="77777777" w:rsidR="00F83CA6" w:rsidRPr="00F83CA6" w:rsidRDefault="00F83CA6" w:rsidP="00F83CA6">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LR</w:t>
            </w:r>
          </w:p>
        </w:tc>
        <w:tc>
          <w:tcPr>
            <w:tcW w:w="1151" w:type="dxa"/>
            <w:tcBorders>
              <w:top w:val="nil"/>
              <w:left w:val="nil"/>
              <w:bottom w:val="nil"/>
              <w:right w:val="nil"/>
            </w:tcBorders>
            <w:shd w:val="clear" w:color="auto" w:fill="auto"/>
            <w:noWrap/>
            <w:vAlign w:val="bottom"/>
            <w:hideMark/>
          </w:tcPr>
          <w:p w14:paraId="7813C387" w14:textId="0DDDD4F8" w:rsidR="00F83CA6" w:rsidRPr="00F83CA6" w:rsidRDefault="00E070C4" w:rsidP="00AC19C0">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1.373</w:t>
            </w:r>
          </w:p>
        </w:tc>
        <w:tc>
          <w:tcPr>
            <w:tcW w:w="1180" w:type="dxa"/>
            <w:tcBorders>
              <w:top w:val="nil"/>
              <w:left w:val="nil"/>
              <w:bottom w:val="nil"/>
              <w:right w:val="nil"/>
            </w:tcBorders>
            <w:shd w:val="clear" w:color="auto" w:fill="auto"/>
            <w:noWrap/>
            <w:vAlign w:val="bottom"/>
            <w:hideMark/>
          </w:tcPr>
          <w:p w14:paraId="29411565" w14:textId="23EE9BB2" w:rsidR="00F83CA6" w:rsidRPr="00F83CA6" w:rsidRDefault="00E070C4" w:rsidP="00AC19C0">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0.066</w:t>
            </w:r>
          </w:p>
        </w:tc>
        <w:tc>
          <w:tcPr>
            <w:tcW w:w="1170" w:type="dxa"/>
            <w:tcBorders>
              <w:top w:val="nil"/>
              <w:left w:val="nil"/>
              <w:bottom w:val="nil"/>
              <w:right w:val="nil"/>
            </w:tcBorders>
            <w:shd w:val="clear" w:color="auto" w:fill="auto"/>
            <w:noWrap/>
            <w:vAlign w:val="bottom"/>
            <w:hideMark/>
          </w:tcPr>
          <w:p w14:paraId="40DE8734" w14:textId="1D316A88" w:rsidR="00F83CA6" w:rsidRPr="00F83CA6" w:rsidRDefault="00F83CA6" w:rsidP="00AC19C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0.</w:t>
            </w:r>
            <w:r w:rsidR="00E070C4">
              <w:rPr>
                <w:rFonts w:ascii="Times New Roman" w:eastAsia="Times New Roman" w:hAnsi="Times New Roman"/>
                <w:color w:val="000000"/>
                <w:sz w:val="22"/>
                <w:szCs w:val="22"/>
              </w:rPr>
              <w:t>723*</w:t>
            </w:r>
          </w:p>
        </w:tc>
        <w:tc>
          <w:tcPr>
            <w:tcW w:w="1313" w:type="dxa"/>
            <w:tcBorders>
              <w:top w:val="nil"/>
              <w:left w:val="nil"/>
              <w:bottom w:val="nil"/>
              <w:right w:val="nil"/>
            </w:tcBorders>
            <w:shd w:val="clear" w:color="auto" w:fill="auto"/>
            <w:noWrap/>
            <w:vAlign w:val="bottom"/>
            <w:hideMark/>
          </w:tcPr>
          <w:p w14:paraId="33F5A29E" w14:textId="58E45DC2" w:rsidR="00F83CA6" w:rsidRPr="00F83CA6" w:rsidRDefault="00F83CA6" w:rsidP="00AC19C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0</w:t>
            </w:r>
            <w:r w:rsidR="00E070C4">
              <w:rPr>
                <w:rFonts w:ascii="Times New Roman" w:eastAsia="Times New Roman" w:hAnsi="Times New Roman"/>
                <w:color w:val="000000"/>
                <w:sz w:val="22"/>
                <w:szCs w:val="22"/>
              </w:rPr>
              <w:t>150</w:t>
            </w:r>
          </w:p>
        </w:tc>
        <w:tc>
          <w:tcPr>
            <w:tcW w:w="1207" w:type="dxa"/>
            <w:tcBorders>
              <w:top w:val="nil"/>
              <w:left w:val="nil"/>
              <w:bottom w:val="nil"/>
              <w:right w:val="nil"/>
            </w:tcBorders>
            <w:shd w:val="clear" w:color="auto" w:fill="auto"/>
            <w:noWrap/>
            <w:vAlign w:val="bottom"/>
            <w:hideMark/>
          </w:tcPr>
          <w:p w14:paraId="716C613C" w14:textId="2550C688" w:rsidR="00F83CA6" w:rsidRPr="00F83CA6" w:rsidRDefault="00F83CA6" w:rsidP="00AC19C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w:t>
            </w:r>
            <w:r w:rsidR="00E070C4">
              <w:rPr>
                <w:rFonts w:ascii="Times New Roman" w:eastAsia="Times New Roman" w:hAnsi="Times New Roman"/>
                <w:color w:val="000000"/>
                <w:sz w:val="22"/>
                <w:szCs w:val="22"/>
              </w:rPr>
              <w:t>5.342***</w:t>
            </w:r>
          </w:p>
        </w:tc>
        <w:tc>
          <w:tcPr>
            <w:tcW w:w="1080" w:type="dxa"/>
            <w:tcBorders>
              <w:top w:val="nil"/>
              <w:left w:val="nil"/>
              <w:bottom w:val="nil"/>
              <w:right w:val="nil"/>
            </w:tcBorders>
            <w:shd w:val="clear" w:color="auto" w:fill="auto"/>
            <w:noWrap/>
            <w:vAlign w:val="bottom"/>
            <w:hideMark/>
          </w:tcPr>
          <w:p w14:paraId="65DB32D4" w14:textId="29443946" w:rsidR="00F83CA6" w:rsidRPr="00F83CA6" w:rsidRDefault="00F83CA6" w:rsidP="00AC19C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w:t>
            </w:r>
            <w:r w:rsidR="00E070C4">
              <w:rPr>
                <w:rFonts w:ascii="Times New Roman" w:eastAsia="Times New Roman" w:hAnsi="Times New Roman"/>
                <w:color w:val="000000"/>
                <w:sz w:val="22"/>
                <w:szCs w:val="22"/>
              </w:rPr>
              <w:t>2.498</w:t>
            </w:r>
            <w:r w:rsidRPr="00F83CA6">
              <w:rPr>
                <w:rFonts w:ascii="Times New Roman" w:eastAsia="Times New Roman" w:hAnsi="Times New Roman"/>
                <w:color w:val="000000"/>
                <w:sz w:val="22"/>
                <w:szCs w:val="22"/>
              </w:rPr>
              <w:t>**</w:t>
            </w:r>
          </w:p>
        </w:tc>
      </w:tr>
      <w:tr w:rsidR="00F83CA6" w:rsidRPr="00F83CA6" w14:paraId="26E2B33C" w14:textId="77777777" w:rsidTr="00E070C4">
        <w:trPr>
          <w:trHeight w:val="310"/>
        </w:trPr>
        <w:tc>
          <w:tcPr>
            <w:tcW w:w="1539" w:type="dxa"/>
            <w:tcBorders>
              <w:top w:val="nil"/>
              <w:left w:val="nil"/>
              <w:bottom w:val="nil"/>
              <w:right w:val="nil"/>
            </w:tcBorders>
            <w:shd w:val="clear" w:color="auto" w:fill="auto"/>
            <w:noWrap/>
            <w:vAlign w:val="bottom"/>
            <w:hideMark/>
          </w:tcPr>
          <w:p w14:paraId="3A8F8989" w14:textId="77777777" w:rsidR="00F83CA6" w:rsidRPr="00F83CA6" w:rsidRDefault="00F83CA6" w:rsidP="00F83CA6">
            <w:pPr>
              <w:jc w:val="center"/>
              <w:rPr>
                <w:rFonts w:ascii="Times New Roman" w:eastAsia="Times New Roman" w:hAnsi="Times New Roman"/>
                <w:color w:val="000000"/>
                <w:sz w:val="22"/>
                <w:szCs w:val="22"/>
              </w:rPr>
            </w:pPr>
          </w:p>
        </w:tc>
        <w:tc>
          <w:tcPr>
            <w:tcW w:w="1151" w:type="dxa"/>
            <w:tcBorders>
              <w:top w:val="nil"/>
              <w:left w:val="nil"/>
              <w:bottom w:val="nil"/>
              <w:right w:val="nil"/>
            </w:tcBorders>
            <w:shd w:val="clear" w:color="auto" w:fill="auto"/>
            <w:noWrap/>
            <w:vAlign w:val="bottom"/>
            <w:hideMark/>
          </w:tcPr>
          <w:p w14:paraId="2F9C1048" w14:textId="5C152F34" w:rsidR="00F83CA6" w:rsidRPr="00F83CA6" w:rsidRDefault="00F83CA6" w:rsidP="00AC19C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w:t>
            </w:r>
            <w:r w:rsidR="00E070C4">
              <w:rPr>
                <w:rFonts w:ascii="Times New Roman" w:eastAsia="Times New Roman" w:hAnsi="Times New Roman"/>
                <w:color w:val="000000"/>
                <w:sz w:val="22"/>
                <w:szCs w:val="22"/>
              </w:rPr>
              <w:t>1.738</w:t>
            </w:r>
            <w:r w:rsidRPr="00F83CA6">
              <w:rPr>
                <w:rFonts w:ascii="Times New Roman" w:eastAsia="Times New Roman" w:hAnsi="Times New Roman"/>
                <w:color w:val="000000"/>
                <w:sz w:val="22"/>
                <w:szCs w:val="22"/>
              </w:rPr>
              <w:t>)</w:t>
            </w:r>
          </w:p>
        </w:tc>
        <w:tc>
          <w:tcPr>
            <w:tcW w:w="1180" w:type="dxa"/>
            <w:tcBorders>
              <w:top w:val="nil"/>
              <w:left w:val="nil"/>
              <w:bottom w:val="nil"/>
              <w:right w:val="nil"/>
            </w:tcBorders>
            <w:shd w:val="clear" w:color="auto" w:fill="auto"/>
            <w:noWrap/>
            <w:vAlign w:val="bottom"/>
            <w:hideMark/>
          </w:tcPr>
          <w:p w14:paraId="112966E3" w14:textId="15CBFEDE" w:rsidR="00F83CA6" w:rsidRPr="00F83CA6" w:rsidRDefault="00F83CA6" w:rsidP="00AC19C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(0.1</w:t>
            </w:r>
            <w:r w:rsidR="00E070C4">
              <w:rPr>
                <w:rFonts w:ascii="Times New Roman" w:eastAsia="Times New Roman" w:hAnsi="Times New Roman"/>
                <w:color w:val="000000"/>
                <w:sz w:val="22"/>
                <w:szCs w:val="22"/>
              </w:rPr>
              <w:t>37</w:t>
            </w:r>
            <w:r w:rsidRPr="00F83CA6">
              <w:rPr>
                <w:rFonts w:ascii="Times New Roman" w:eastAsia="Times New Roman" w:hAnsi="Times New Roman"/>
                <w:color w:val="000000"/>
                <w:sz w:val="22"/>
                <w:szCs w:val="22"/>
              </w:rPr>
              <w:t>)</w:t>
            </w:r>
          </w:p>
        </w:tc>
        <w:tc>
          <w:tcPr>
            <w:tcW w:w="1170" w:type="dxa"/>
            <w:tcBorders>
              <w:top w:val="nil"/>
              <w:left w:val="nil"/>
              <w:bottom w:val="nil"/>
              <w:right w:val="nil"/>
            </w:tcBorders>
            <w:shd w:val="clear" w:color="auto" w:fill="auto"/>
            <w:noWrap/>
            <w:vAlign w:val="bottom"/>
            <w:hideMark/>
          </w:tcPr>
          <w:p w14:paraId="7C5CC5F0" w14:textId="24AFEF82" w:rsidR="00F83CA6" w:rsidRPr="00F83CA6" w:rsidRDefault="00F83CA6" w:rsidP="00AC19C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(0.</w:t>
            </w:r>
            <w:r w:rsidR="00E070C4">
              <w:rPr>
                <w:rFonts w:ascii="Times New Roman" w:eastAsia="Times New Roman" w:hAnsi="Times New Roman"/>
                <w:color w:val="000000"/>
                <w:sz w:val="22"/>
                <w:szCs w:val="22"/>
              </w:rPr>
              <w:t>391</w:t>
            </w:r>
            <w:r w:rsidRPr="00F83CA6">
              <w:rPr>
                <w:rFonts w:ascii="Times New Roman" w:eastAsia="Times New Roman" w:hAnsi="Times New Roman"/>
                <w:color w:val="000000"/>
                <w:sz w:val="22"/>
                <w:szCs w:val="22"/>
              </w:rPr>
              <w:t>)</w:t>
            </w:r>
          </w:p>
        </w:tc>
        <w:tc>
          <w:tcPr>
            <w:tcW w:w="1313" w:type="dxa"/>
            <w:tcBorders>
              <w:top w:val="nil"/>
              <w:left w:val="nil"/>
              <w:bottom w:val="nil"/>
              <w:right w:val="nil"/>
            </w:tcBorders>
            <w:shd w:val="clear" w:color="auto" w:fill="auto"/>
            <w:noWrap/>
            <w:vAlign w:val="bottom"/>
            <w:hideMark/>
          </w:tcPr>
          <w:p w14:paraId="0E22803A" w14:textId="53E05AC4" w:rsidR="00F83CA6" w:rsidRPr="00F83CA6" w:rsidRDefault="00F83CA6" w:rsidP="00AC19C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w:t>
            </w:r>
            <w:r w:rsidR="00E070C4">
              <w:rPr>
                <w:rFonts w:ascii="Times New Roman" w:eastAsia="Times New Roman" w:hAnsi="Times New Roman"/>
                <w:color w:val="000000"/>
                <w:sz w:val="22"/>
                <w:szCs w:val="22"/>
              </w:rPr>
              <w:t>0.363</w:t>
            </w:r>
            <w:r w:rsidRPr="00F83CA6">
              <w:rPr>
                <w:rFonts w:ascii="Times New Roman" w:eastAsia="Times New Roman" w:hAnsi="Times New Roman"/>
                <w:color w:val="000000"/>
                <w:sz w:val="22"/>
                <w:szCs w:val="22"/>
              </w:rPr>
              <w:t>)</w:t>
            </w:r>
          </w:p>
        </w:tc>
        <w:tc>
          <w:tcPr>
            <w:tcW w:w="1207" w:type="dxa"/>
            <w:tcBorders>
              <w:top w:val="nil"/>
              <w:left w:val="nil"/>
              <w:bottom w:val="nil"/>
              <w:right w:val="nil"/>
            </w:tcBorders>
            <w:shd w:val="clear" w:color="auto" w:fill="auto"/>
            <w:noWrap/>
            <w:vAlign w:val="bottom"/>
            <w:hideMark/>
          </w:tcPr>
          <w:p w14:paraId="5C9DE43F" w14:textId="5298DE2A" w:rsidR="00F83CA6" w:rsidRPr="00F83CA6" w:rsidRDefault="00F83CA6" w:rsidP="00AC19C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w:t>
            </w:r>
            <w:r w:rsidR="00E070C4">
              <w:rPr>
                <w:rFonts w:ascii="Times New Roman" w:eastAsia="Times New Roman" w:hAnsi="Times New Roman"/>
                <w:color w:val="000000"/>
                <w:sz w:val="22"/>
                <w:szCs w:val="22"/>
              </w:rPr>
              <w:t>1.548</w:t>
            </w:r>
            <w:r w:rsidRPr="00F83CA6">
              <w:rPr>
                <w:rFonts w:ascii="Times New Roman" w:eastAsia="Times New Roman" w:hAnsi="Times New Roman"/>
                <w:color w:val="000000"/>
                <w:sz w:val="22"/>
                <w:szCs w:val="22"/>
              </w:rPr>
              <w:t>)</w:t>
            </w:r>
          </w:p>
        </w:tc>
        <w:tc>
          <w:tcPr>
            <w:tcW w:w="1080" w:type="dxa"/>
            <w:tcBorders>
              <w:top w:val="nil"/>
              <w:left w:val="nil"/>
              <w:bottom w:val="nil"/>
              <w:right w:val="nil"/>
            </w:tcBorders>
            <w:shd w:val="clear" w:color="auto" w:fill="auto"/>
            <w:noWrap/>
            <w:vAlign w:val="bottom"/>
            <w:hideMark/>
          </w:tcPr>
          <w:p w14:paraId="304A210D" w14:textId="7DA69EE7" w:rsidR="00F83CA6" w:rsidRPr="00F83CA6" w:rsidRDefault="00F83CA6" w:rsidP="00AC19C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(0.4</w:t>
            </w:r>
            <w:r w:rsidR="00E070C4">
              <w:rPr>
                <w:rFonts w:ascii="Times New Roman" w:eastAsia="Times New Roman" w:hAnsi="Times New Roman"/>
                <w:color w:val="000000"/>
                <w:sz w:val="22"/>
                <w:szCs w:val="22"/>
              </w:rPr>
              <w:t>17</w:t>
            </w:r>
            <w:r w:rsidRPr="00F83CA6">
              <w:rPr>
                <w:rFonts w:ascii="Times New Roman" w:eastAsia="Times New Roman" w:hAnsi="Times New Roman"/>
                <w:color w:val="000000"/>
                <w:sz w:val="22"/>
                <w:szCs w:val="22"/>
              </w:rPr>
              <w:t>)</w:t>
            </w:r>
          </w:p>
        </w:tc>
      </w:tr>
      <w:tr w:rsidR="00F83CA6" w:rsidRPr="00F83CA6" w14:paraId="63A98862" w14:textId="77777777" w:rsidTr="00E070C4">
        <w:trPr>
          <w:trHeight w:val="290"/>
        </w:trPr>
        <w:tc>
          <w:tcPr>
            <w:tcW w:w="1539" w:type="dxa"/>
            <w:tcBorders>
              <w:top w:val="nil"/>
              <w:left w:val="nil"/>
              <w:bottom w:val="double" w:sz="6" w:space="0" w:color="auto"/>
              <w:right w:val="nil"/>
            </w:tcBorders>
            <w:shd w:val="clear" w:color="auto" w:fill="auto"/>
            <w:noWrap/>
            <w:vAlign w:val="bottom"/>
            <w:hideMark/>
          </w:tcPr>
          <w:p w14:paraId="6202D186" w14:textId="77777777" w:rsidR="00F83CA6" w:rsidRPr="00F83CA6" w:rsidRDefault="00F83CA6" w:rsidP="00F83CA6">
            <w:pPr>
              <w:rPr>
                <w:rFonts w:ascii="Times New Roman" w:eastAsia="Times New Roman" w:hAnsi="Times New Roman"/>
                <w:color w:val="000000"/>
                <w:sz w:val="22"/>
                <w:szCs w:val="22"/>
              </w:rPr>
            </w:pPr>
            <w:proofErr w:type="spellStart"/>
            <w:r w:rsidRPr="00F83CA6">
              <w:rPr>
                <w:rFonts w:ascii="Times New Roman" w:eastAsia="Times New Roman" w:hAnsi="Times New Roman"/>
                <w:color w:val="000000"/>
                <w:sz w:val="22"/>
                <w:szCs w:val="22"/>
              </w:rPr>
              <w:t>Obs</w:t>
            </w:r>
            <w:proofErr w:type="spellEnd"/>
          </w:p>
        </w:tc>
        <w:tc>
          <w:tcPr>
            <w:tcW w:w="1151" w:type="dxa"/>
            <w:tcBorders>
              <w:top w:val="nil"/>
              <w:left w:val="nil"/>
              <w:bottom w:val="double" w:sz="6" w:space="0" w:color="auto"/>
              <w:right w:val="nil"/>
            </w:tcBorders>
            <w:shd w:val="clear" w:color="auto" w:fill="auto"/>
            <w:noWrap/>
            <w:vAlign w:val="bottom"/>
            <w:hideMark/>
          </w:tcPr>
          <w:p w14:paraId="212CDB85" w14:textId="030874BF" w:rsidR="00F83CA6" w:rsidRPr="00F83CA6" w:rsidRDefault="00E070C4" w:rsidP="00AC19C0">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1,608</w:t>
            </w:r>
          </w:p>
        </w:tc>
        <w:tc>
          <w:tcPr>
            <w:tcW w:w="1180" w:type="dxa"/>
            <w:tcBorders>
              <w:top w:val="nil"/>
              <w:left w:val="nil"/>
              <w:bottom w:val="double" w:sz="6" w:space="0" w:color="auto"/>
              <w:right w:val="nil"/>
            </w:tcBorders>
            <w:shd w:val="clear" w:color="auto" w:fill="auto"/>
            <w:noWrap/>
            <w:vAlign w:val="bottom"/>
            <w:hideMark/>
          </w:tcPr>
          <w:p w14:paraId="50EE4EFD" w14:textId="335A6149" w:rsidR="00F83CA6" w:rsidRPr="00F83CA6" w:rsidRDefault="00F83CA6" w:rsidP="00AC19C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1</w:t>
            </w:r>
            <w:r w:rsidR="00E070C4">
              <w:rPr>
                <w:rFonts w:ascii="Times New Roman" w:eastAsia="Times New Roman" w:hAnsi="Times New Roman"/>
                <w:color w:val="000000"/>
                <w:sz w:val="22"/>
                <w:szCs w:val="22"/>
              </w:rPr>
              <w:t>,771</w:t>
            </w:r>
          </w:p>
        </w:tc>
        <w:tc>
          <w:tcPr>
            <w:tcW w:w="1170" w:type="dxa"/>
            <w:tcBorders>
              <w:top w:val="nil"/>
              <w:left w:val="nil"/>
              <w:bottom w:val="double" w:sz="6" w:space="0" w:color="auto"/>
              <w:right w:val="nil"/>
            </w:tcBorders>
            <w:shd w:val="clear" w:color="auto" w:fill="auto"/>
            <w:noWrap/>
            <w:vAlign w:val="bottom"/>
            <w:hideMark/>
          </w:tcPr>
          <w:p w14:paraId="6159194C" w14:textId="0B0825C5" w:rsidR="00F83CA6" w:rsidRPr="00F83CA6" w:rsidRDefault="00E070C4" w:rsidP="00AC19C0">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1,141</w:t>
            </w:r>
          </w:p>
        </w:tc>
        <w:tc>
          <w:tcPr>
            <w:tcW w:w="1313" w:type="dxa"/>
            <w:tcBorders>
              <w:top w:val="nil"/>
              <w:left w:val="nil"/>
              <w:bottom w:val="double" w:sz="6" w:space="0" w:color="auto"/>
              <w:right w:val="nil"/>
            </w:tcBorders>
            <w:shd w:val="clear" w:color="auto" w:fill="auto"/>
            <w:noWrap/>
            <w:vAlign w:val="bottom"/>
            <w:hideMark/>
          </w:tcPr>
          <w:p w14:paraId="322C6D33" w14:textId="42B4B8D9" w:rsidR="00F83CA6" w:rsidRPr="00F83CA6" w:rsidRDefault="00F83CA6" w:rsidP="00AC19C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1</w:t>
            </w:r>
            <w:r w:rsidR="00E070C4">
              <w:rPr>
                <w:rFonts w:ascii="Times New Roman" w:eastAsia="Times New Roman" w:hAnsi="Times New Roman"/>
                <w:color w:val="000000"/>
                <w:sz w:val="22"/>
                <w:szCs w:val="22"/>
              </w:rPr>
              <w:t>,771</w:t>
            </w:r>
          </w:p>
        </w:tc>
        <w:tc>
          <w:tcPr>
            <w:tcW w:w="1207" w:type="dxa"/>
            <w:tcBorders>
              <w:top w:val="nil"/>
              <w:left w:val="nil"/>
              <w:bottom w:val="double" w:sz="6" w:space="0" w:color="auto"/>
              <w:right w:val="nil"/>
            </w:tcBorders>
            <w:shd w:val="clear" w:color="auto" w:fill="auto"/>
            <w:noWrap/>
            <w:vAlign w:val="bottom"/>
            <w:hideMark/>
          </w:tcPr>
          <w:p w14:paraId="6D660947" w14:textId="2DF45200" w:rsidR="00F83CA6" w:rsidRPr="00F83CA6" w:rsidRDefault="00F83CA6" w:rsidP="00AC19C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1</w:t>
            </w:r>
            <w:r w:rsidR="00E070C4">
              <w:rPr>
                <w:rFonts w:ascii="Times New Roman" w:eastAsia="Times New Roman" w:hAnsi="Times New Roman"/>
                <w:color w:val="000000"/>
                <w:sz w:val="22"/>
                <w:szCs w:val="22"/>
              </w:rPr>
              <w:t>,771</w:t>
            </w:r>
          </w:p>
        </w:tc>
        <w:tc>
          <w:tcPr>
            <w:tcW w:w="1080" w:type="dxa"/>
            <w:tcBorders>
              <w:top w:val="nil"/>
              <w:left w:val="nil"/>
              <w:bottom w:val="double" w:sz="6" w:space="0" w:color="auto"/>
              <w:right w:val="nil"/>
            </w:tcBorders>
            <w:shd w:val="clear" w:color="auto" w:fill="auto"/>
            <w:noWrap/>
            <w:vAlign w:val="bottom"/>
            <w:hideMark/>
          </w:tcPr>
          <w:p w14:paraId="7E7EDB21" w14:textId="644CEA43" w:rsidR="00F83CA6" w:rsidRPr="00F83CA6" w:rsidRDefault="00F83CA6" w:rsidP="00AC19C0">
            <w:pPr>
              <w:jc w:val="cente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1</w:t>
            </w:r>
            <w:r w:rsidR="00E070C4">
              <w:rPr>
                <w:rFonts w:ascii="Times New Roman" w:eastAsia="Times New Roman" w:hAnsi="Times New Roman"/>
                <w:color w:val="000000"/>
                <w:sz w:val="22"/>
                <w:szCs w:val="22"/>
              </w:rPr>
              <w:t>,771</w:t>
            </w:r>
          </w:p>
        </w:tc>
      </w:tr>
      <w:tr w:rsidR="00F83CA6" w:rsidRPr="00F83CA6" w14:paraId="2FDAD210" w14:textId="77777777" w:rsidTr="00E070C4">
        <w:trPr>
          <w:trHeight w:val="320"/>
        </w:trPr>
        <w:tc>
          <w:tcPr>
            <w:tcW w:w="3870" w:type="dxa"/>
            <w:gridSpan w:val="3"/>
            <w:tcBorders>
              <w:top w:val="nil"/>
              <w:left w:val="nil"/>
              <w:bottom w:val="nil"/>
              <w:right w:val="nil"/>
            </w:tcBorders>
            <w:shd w:val="clear" w:color="auto" w:fill="auto"/>
            <w:noWrap/>
            <w:vAlign w:val="bottom"/>
            <w:hideMark/>
          </w:tcPr>
          <w:p w14:paraId="79E1FA21" w14:textId="77777777" w:rsidR="00F83CA6" w:rsidRPr="00F83CA6" w:rsidRDefault="00F83CA6" w:rsidP="00F83CA6">
            <w:pPr>
              <w:rPr>
                <w:rFonts w:ascii="Times New Roman" w:eastAsia="Times New Roman" w:hAnsi="Times New Roman"/>
                <w:color w:val="000000"/>
                <w:sz w:val="22"/>
                <w:szCs w:val="22"/>
              </w:rPr>
            </w:pPr>
            <w:r w:rsidRPr="00F83CA6">
              <w:rPr>
                <w:rFonts w:ascii="Times New Roman" w:eastAsia="Times New Roman" w:hAnsi="Times New Roman"/>
                <w:color w:val="000000"/>
                <w:sz w:val="22"/>
                <w:szCs w:val="22"/>
              </w:rPr>
              <w:t>SR=short-run; LR=long-run.</w:t>
            </w:r>
          </w:p>
        </w:tc>
        <w:tc>
          <w:tcPr>
            <w:tcW w:w="1170" w:type="dxa"/>
            <w:tcBorders>
              <w:top w:val="nil"/>
              <w:left w:val="nil"/>
              <w:bottom w:val="nil"/>
              <w:right w:val="nil"/>
            </w:tcBorders>
            <w:shd w:val="clear" w:color="auto" w:fill="auto"/>
            <w:noWrap/>
            <w:vAlign w:val="bottom"/>
            <w:hideMark/>
          </w:tcPr>
          <w:p w14:paraId="6D45BEB8" w14:textId="77777777" w:rsidR="00F83CA6" w:rsidRPr="00F83CA6" w:rsidRDefault="00F83CA6" w:rsidP="00F83CA6">
            <w:pPr>
              <w:rPr>
                <w:rFonts w:ascii="Times New Roman" w:eastAsia="Times New Roman" w:hAnsi="Times New Roman"/>
                <w:color w:val="000000"/>
                <w:sz w:val="22"/>
                <w:szCs w:val="22"/>
              </w:rPr>
            </w:pPr>
          </w:p>
        </w:tc>
        <w:tc>
          <w:tcPr>
            <w:tcW w:w="1313" w:type="dxa"/>
            <w:tcBorders>
              <w:top w:val="nil"/>
              <w:left w:val="nil"/>
              <w:bottom w:val="nil"/>
              <w:right w:val="nil"/>
            </w:tcBorders>
            <w:shd w:val="clear" w:color="auto" w:fill="auto"/>
            <w:noWrap/>
            <w:vAlign w:val="bottom"/>
            <w:hideMark/>
          </w:tcPr>
          <w:p w14:paraId="27B28711" w14:textId="77777777" w:rsidR="00F83CA6" w:rsidRPr="00F83CA6" w:rsidRDefault="00F83CA6" w:rsidP="00F83CA6">
            <w:pPr>
              <w:rPr>
                <w:rFonts w:ascii="Times New Roman" w:eastAsia="Times New Roman" w:hAnsi="Times New Roman"/>
                <w:sz w:val="20"/>
                <w:szCs w:val="20"/>
              </w:rPr>
            </w:pPr>
          </w:p>
        </w:tc>
        <w:tc>
          <w:tcPr>
            <w:tcW w:w="1207" w:type="dxa"/>
            <w:tcBorders>
              <w:top w:val="nil"/>
              <w:left w:val="nil"/>
              <w:bottom w:val="nil"/>
              <w:right w:val="nil"/>
            </w:tcBorders>
            <w:shd w:val="clear" w:color="auto" w:fill="auto"/>
            <w:noWrap/>
            <w:vAlign w:val="bottom"/>
            <w:hideMark/>
          </w:tcPr>
          <w:p w14:paraId="06F45226" w14:textId="77777777" w:rsidR="00F83CA6" w:rsidRPr="00F83CA6" w:rsidRDefault="00F83CA6" w:rsidP="00F83CA6">
            <w:pPr>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66002D68" w14:textId="77777777" w:rsidR="00F83CA6" w:rsidRPr="00F83CA6" w:rsidRDefault="00F83CA6" w:rsidP="00F83CA6">
            <w:pPr>
              <w:rPr>
                <w:rFonts w:ascii="Times New Roman" w:eastAsia="Times New Roman" w:hAnsi="Times New Roman"/>
                <w:sz w:val="20"/>
                <w:szCs w:val="20"/>
              </w:rPr>
            </w:pPr>
          </w:p>
        </w:tc>
      </w:tr>
    </w:tbl>
    <w:p w14:paraId="48B6FCBA" w14:textId="207BCF25" w:rsidR="00302843" w:rsidRDefault="00302843" w:rsidP="00302843">
      <w:pPr>
        <w:rPr>
          <w:rFonts w:ascii="Times New Roman" w:hAnsi="Times New Roman"/>
          <w:sz w:val="22"/>
          <w:szCs w:val="22"/>
        </w:rPr>
      </w:pPr>
      <w:r w:rsidRPr="00A816A6">
        <w:rPr>
          <w:rFonts w:ascii="Times New Roman" w:hAnsi="Times New Roman"/>
        </w:rPr>
        <w:t xml:space="preserve">The sample includes only countries that did not make any giant discoveries between 1935 and 1950. The independent variables </w:t>
      </w:r>
      <w:r>
        <w:rPr>
          <w:rFonts w:ascii="Times New Roman" w:hAnsi="Times New Roman"/>
        </w:rPr>
        <w:t xml:space="preserve">are </w:t>
      </w:r>
      <w:r w:rsidRPr="00A816A6">
        <w:rPr>
          <w:rFonts w:ascii="Times New Roman" w:hAnsi="Times New Roman"/>
        </w:rPr>
        <w:t xml:space="preserve">the number of discoveries in a country-year. All regressions control for </w:t>
      </w:r>
      <w:r>
        <w:rPr>
          <w:rFonts w:ascii="Times New Roman" w:hAnsi="Times New Roman"/>
        </w:rPr>
        <w:t xml:space="preserve">lag </w:t>
      </w:r>
      <w:r w:rsidRPr="00A816A6">
        <w:rPr>
          <w:rFonts w:ascii="Times New Roman" w:hAnsi="Times New Roman"/>
        </w:rPr>
        <w:t xml:space="preserve">population, </w:t>
      </w:r>
      <w:r>
        <w:rPr>
          <w:rFonts w:ascii="Times New Roman" w:hAnsi="Times New Roman"/>
        </w:rPr>
        <w:t xml:space="preserve">lag </w:t>
      </w:r>
      <w:r w:rsidRPr="00A816A6">
        <w:rPr>
          <w:rFonts w:ascii="Times New Roman" w:hAnsi="Times New Roman"/>
        </w:rPr>
        <w:t xml:space="preserve">GDP per capita, lag economic growth, lag democracy, war, </w:t>
      </w:r>
      <w:r>
        <w:rPr>
          <w:rFonts w:ascii="Times New Roman" w:hAnsi="Times New Roman"/>
        </w:rPr>
        <w:t xml:space="preserve">and </w:t>
      </w:r>
      <w:r w:rsidRPr="00A816A6">
        <w:rPr>
          <w:rFonts w:ascii="Times New Roman" w:hAnsi="Times New Roman"/>
        </w:rPr>
        <w:t>country and year fixed effects.</w:t>
      </w:r>
      <w:r>
        <w:rPr>
          <w:rFonts w:ascii="Times New Roman" w:hAnsi="Times New Roman"/>
        </w:rPr>
        <w:t xml:space="preserve"> </w:t>
      </w:r>
    </w:p>
    <w:p w14:paraId="0082A09B" w14:textId="2D750E0C" w:rsidR="00F83CA6" w:rsidRDefault="00F83CA6">
      <w:pPr>
        <w:rPr>
          <w:rFonts w:ascii="Times New Roman" w:hAnsi="Times New Roman"/>
          <w:sz w:val="22"/>
          <w:szCs w:val="22"/>
        </w:rPr>
      </w:pPr>
    </w:p>
    <w:p w14:paraId="28AC19D2" w14:textId="235DB90A" w:rsidR="00302843" w:rsidRPr="00301CBE" w:rsidRDefault="00301CBE" w:rsidP="0009395E">
      <w:pPr>
        <w:rPr>
          <w:rFonts w:ascii="Times New Roman" w:hAnsi="Times New Roman"/>
        </w:rPr>
      </w:pPr>
      <w:r w:rsidRPr="00301CBE">
        <w:rPr>
          <w:rFonts w:ascii="Times New Roman" w:hAnsi="Times New Roman"/>
        </w:rPr>
        <w:t>References</w:t>
      </w:r>
    </w:p>
    <w:p w14:paraId="5CFB7442" w14:textId="0173C3AE" w:rsidR="00301CBE" w:rsidRPr="00301CBE" w:rsidRDefault="00301CBE" w:rsidP="00301CBE">
      <w:pPr>
        <w:rPr>
          <w:rFonts w:ascii="Times New Roman" w:hAnsi="Times New Roman"/>
        </w:rPr>
      </w:pPr>
      <w:proofErr w:type="spellStart"/>
      <w:r w:rsidRPr="00301CBE">
        <w:rPr>
          <w:rFonts w:ascii="Times New Roman" w:hAnsi="Times New Roman"/>
        </w:rPr>
        <w:t>Baltagi</w:t>
      </w:r>
      <w:proofErr w:type="spellEnd"/>
      <w:r w:rsidRPr="00301CBE">
        <w:rPr>
          <w:rFonts w:ascii="Times New Roman" w:hAnsi="Times New Roman"/>
        </w:rPr>
        <w:t xml:space="preserve">, Badi H., James M. Griffin, and </w:t>
      </w:r>
      <w:proofErr w:type="spellStart"/>
      <w:r w:rsidRPr="00301CBE">
        <w:rPr>
          <w:rFonts w:ascii="Times New Roman" w:hAnsi="Times New Roman"/>
        </w:rPr>
        <w:t>Weiwen</w:t>
      </w:r>
      <w:proofErr w:type="spellEnd"/>
      <w:r w:rsidRPr="00301CBE">
        <w:rPr>
          <w:rFonts w:ascii="Times New Roman" w:hAnsi="Times New Roman"/>
        </w:rPr>
        <w:t xml:space="preserve"> </w:t>
      </w:r>
      <w:proofErr w:type="spellStart"/>
      <w:r w:rsidRPr="00301CBE">
        <w:rPr>
          <w:rFonts w:ascii="Times New Roman" w:hAnsi="Times New Roman"/>
        </w:rPr>
        <w:t>Xiong</w:t>
      </w:r>
      <w:proofErr w:type="spellEnd"/>
      <w:r w:rsidRPr="00301CBE">
        <w:rPr>
          <w:rFonts w:ascii="Times New Roman" w:hAnsi="Times New Roman"/>
        </w:rPr>
        <w:t xml:space="preserve"> (2000) To pool or not to pool: homogenous versus heterogenous estimators applied to cigarette demand. </w:t>
      </w:r>
      <w:r w:rsidRPr="0090525A">
        <w:rPr>
          <w:rFonts w:ascii="Times New Roman" w:hAnsi="Times New Roman"/>
          <w:i/>
          <w:iCs/>
        </w:rPr>
        <w:t>Review of Economics and Statistics</w:t>
      </w:r>
      <w:r w:rsidRPr="00301CBE">
        <w:rPr>
          <w:rFonts w:ascii="Times New Roman" w:hAnsi="Times New Roman"/>
        </w:rPr>
        <w:t xml:space="preserve"> 82(1): 117-126</w:t>
      </w:r>
      <w:r w:rsidR="00B87E86">
        <w:rPr>
          <w:rFonts w:ascii="Times New Roman" w:hAnsi="Times New Roman"/>
        </w:rPr>
        <w:t>.</w:t>
      </w:r>
    </w:p>
    <w:p w14:paraId="1BB3E2FC" w14:textId="77777777" w:rsidR="00302843" w:rsidRPr="00301CBE" w:rsidRDefault="00302843" w:rsidP="0009395E">
      <w:pPr>
        <w:rPr>
          <w:rFonts w:ascii="Times New Roman" w:hAnsi="Times New Roman"/>
        </w:rPr>
      </w:pPr>
    </w:p>
    <w:p w14:paraId="02013CA6" w14:textId="56A42887" w:rsidR="0009395E" w:rsidRPr="00301CBE" w:rsidRDefault="0009395E" w:rsidP="0009395E">
      <w:pPr>
        <w:rPr>
          <w:rFonts w:ascii="Times New Roman" w:hAnsi="Times New Roman"/>
        </w:rPr>
      </w:pPr>
      <w:r w:rsidRPr="00301CBE">
        <w:rPr>
          <w:rFonts w:ascii="Times New Roman" w:hAnsi="Times New Roman"/>
        </w:rPr>
        <w:t xml:space="preserve">Blackburne III, Edward </w:t>
      </w:r>
      <w:proofErr w:type="gramStart"/>
      <w:r w:rsidRPr="00301CBE">
        <w:rPr>
          <w:rFonts w:ascii="Times New Roman" w:hAnsi="Times New Roman"/>
        </w:rPr>
        <w:t>F.</w:t>
      </w:r>
      <w:proofErr w:type="gramEnd"/>
      <w:r w:rsidRPr="00301CBE">
        <w:rPr>
          <w:rFonts w:ascii="Times New Roman" w:hAnsi="Times New Roman"/>
        </w:rPr>
        <w:t xml:space="preserve"> and Mark W. Frank</w:t>
      </w:r>
      <w:r w:rsidR="00301CBE" w:rsidRPr="00301CBE">
        <w:rPr>
          <w:rFonts w:ascii="Times New Roman" w:hAnsi="Times New Roman"/>
        </w:rPr>
        <w:t xml:space="preserve"> (</w:t>
      </w:r>
      <w:r w:rsidRPr="00301CBE">
        <w:rPr>
          <w:rFonts w:ascii="Times New Roman" w:hAnsi="Times New Roman"/>
        </w:rPr>
        <w:t>2007</w:t>
      </w:r>
      <w:r w:rsidR="00301CBE" w:rsidRPr="00301CBE">
        <w:rPr>
          <w:rFonts w:ascii="Times New Roman" w:hAnsi="Times New Roman"/>
        </w:rPr>
        <w:t>)</w:t>
      </w:r>
      <w:r w:rsidRPr="00301CBE">
        <w:rPr>
          <w:rFonts w:ascii="Times New Roman" w:hAnsi="Times New Roman"/>
        </w:rPr>
        <w:t xml:space="preserve"> Estimation of nonstationary heterogenous panels. </w:t>
      </w:r>
      <w:r w:rsidRPr="0090525A">
        <w:rPr>
          <w:rFonts w:ascii="Times New Roman" w:hAnsi="Times New Roman"/>
          <w:i/>
          <w:iCs/>
        </w:rPr>
        <w:t>The Stata Journal</w:t>
      </w:r>
      <w:r w:rsidRPr="00301CBE">
        <w:rPr>
          <w:rFonts w:ascii="Times New Roman" w:hAnsi="Times New Roman"/>
        </w:rPr>
        <w:t xml:space="preserve"> 7(2): 197-208.</w:t>
      </w:r>
    </w:p>
    <w:p w14:paraId="6BB98D10" w14:textId="77777777" w:rsidR="0009395E" w:rsidRPr="00301CBE" w:rsidRDefault="0009395E" w:rsidP="0009395E">
      <w:pPr>
        <w:rPr>
          <w:rFonts w:ascii="Times New Roman" w:hAnsi="Times New Roman"/>
        </w:rPr>
      </w:pPr>
    </w:p>
    <w:p w14:paraId="43A71AC5" w14:textId="6B526B26" w:rsidR="0009395E" w:rsidRPr="00301CBE" w:rsidRDefault="0009395E" w:rsidP="0009395E">
      <w:pPr>
        <w:rPr>
          <w:rFonts w:ascii="Times New Roman" w:hAnsi="Times New Roman"/>
        </w:rPr>
      </w:pPr>
      <w:proofErr w:type="spellStart"/>
      <w:r w:rsidRPr="00301CBE">
        <w:rPr>
          <w:rFonts w:ascii="Times New Roman" w:hAnsi="Times New Roman"/>
        </w:rPr>
        <w:t>Pesaran</w:t>
      </w:r>
      <w:proofErr w:type="spellEnd"/>
      <w:r w:rsidRPr="00301CBE">
        <w:rPr>
          <w:rFonts w:ascii="Times New Roman" w:hAnsi="Times New Roman"/>
        </w:rPr>
        <w:t>, M. Hashem, Y. Shin, and R. P. Smith</w:t>
      </w:r>
      <w:r w:rsidR="00301CBE" w:rsidRPr="00301CBE">
        <w:rPr>
          <w:rFonts w:ascii="Times New Roman" w:hAnsi="Times New Roman"/>
        </w:rPr>
        <w:t xml:space="preserve"> (1999)</w:t>
      </w:r>
      <w:r w:rsidRPr="00301CBE">
        <w:rPr>
          <w:rFonts w:ascii="Times New Roman" w:hAnsi="Times New Roman"/>
        </w:rPr>
        <w:t xml:space="preserve"> Pooled mean group estimation of dynamic heterogeneous panels. </w:t>
      </w:r>
      <w:r w:rsidRPr="0090525A">
        <w:rPr>
          <w:rFonts w:ascii="Times New Roman" w:hAnsi="Times New Roman"/>
          <w:i/>
          <w:iCs/>
        </w:rPr>
        <w:t>Journal of the American Statistical Association</w:t>
      </w:r>
      <w:r w:rsidRPr="00301CBE">
        <w:rPr>
          <w:rFonts w:ascii="Times New Roman" w:hAnsi="Times New Roman"/>
        </w:rPr>
        <w:t>, 94:</w:t>
      </w:r>
      <w:r w:rsidR="0090525A">
        <w:rPr>
          <w:rFonts w:ascii="Times New Roman" w:hAnsi="Times New Roman"/>
        </w:rPr>
        <w:t xml:space="preserve"> </w:t>
      </w:r>
      <w:r w:rsidRPr="00301CBE">
        <w:rPr>
          <w:rFonts w:ascii="Times New Roman" w:hAnsi="Times New Roman"/>
        </w:rPr>
        <w:t>621–634.</w:t>
      </w:r>
    </w:p>
    <w:p w14:paraId="7EA8B42D" w14:textId="792B4E7B" w:rsidR="0009395E" w:rsidRDefault="0009395E">
      <w:pPr>
        <w:rPr>
          <w:rFonts w:ascii="Times New Roman" w:hAnsi="Times New Roman"/>
          <w:sz w:val="22"/>
          <w:szCs w:val="22"/>
        </w:rPr>
      </w:pPr>
    </w:p>
    <w:p w14:paraId="0D6ECC3B" w14:textId="5FE43C39" w:rsidR="008353C2" w:rsidRDefault="008353C2">
      <w:pPr>
        <w:rPr>
          <w:rFonts w:ascii="Times New Roman" w:hAnsi="Times New Roman"/>
          <w:sz w:val="22"/>
          <w:szCs w:val="22"/>
        </w:rPr>
      </w:pPr>
      <w:r>
        <w:rPr>
          <w:rFonts w:ascii="Times New Roman" w:hAnsi="Times New Roman"/>
          <w:sz w:val="22"/>
          <w:szCs w:val="22"/>
        </w:rPr>
        <w:br w:type="page"/>
      </w:r>
    </w:p>
    <w:p w14:paraId="139401E7" w14:textId="77777777" w:rsidR="00BA26AD" w:rsidRDefault="00BA26AD" w:rsidP="00BA26AD">
      <w:pPr>
        <w:rPr>
          <w:rFonts w:ascii="Times New Roman" w:hAnsi="Times New Roman"/>
        </w:rPr>
      </w:pPr>
      <w:r w:rsidRPr="00BA26AD">
        <w:rPr>
          <w:rFonts w:ascii="Times New Roman" w:hAnsi="Times New Roman"/>
        </w:rPr>
        <w:lastRenderedPageBreak/>
        <w:t xml:space="preserve">Demographic Health Surveys (DHS) </w:t>
      </w:r>
    </w:p>
    <w:p w14:paraId="43BC1D00" w14:textId="77777777" w:rsidR="00BA26AD" w:rsidRDefault="00BA26AD" w:rsidP="00BA26AD">
      <w:pPr>
        <w:rPr>
          <w:rFonts w:ascii="Times New Roman" w:hAnsi="Times New Roman"/>
        </w:rPr>
      </w:pPr>
    </w:p>
    <w:p w14:paraId="41652596" w14:textId="4314757B" w:rsidR="00BA26AD" w:rsidRDefault="00BA26AD" w:rsidP="00BA26AD">
      <w:pPr>
        <w:rPr>
          <w:rFonts w:ascii="Times New Roman" w:hAnsi="Times New Roman"/>
        </w:rPr>
      </w:pPr>
      <w:r>
        <w:rPr>
          <w:rFonts w:ascii="Times New Roman" w:hAnsi="Times New Roman"/>
        </w:rPr>
        <w:t xml:space="preserve">We use the DHS data </w:t>
      </w:r>
      <w:r w:rsidR="00576749">
        <w:rPr>
          <w:rFonts w:ascii="Times New Roman" w:hAnsi="Times New Roman"/>
        </w:rPr>
        <w:t xml:space="preserve">individual-level data </w:t>
      </w:r>
      <w:r w:rsidRPr="00BA26AD">
        <w:rPr>
          <w:rFonts w:ascii="Times New Roman" w:hAnsi="Times New Roman"/>
        </w:rPr>
        <w:t>for Colombia and Indonesia to investigate the relationship</w:t>
      </w:r>
      <w:r>
        <w:rPr>
          <w:rFonts w:ascii="Times New Roman" w:hAnsi="Times New Roman"/>
        </w:rPr>
        <w:t xml:space="preserve"> between oil discoveries and gender specific outcomes</w:t>
      </w:r>
      <w:r w:rsidRPr="00BA26AD">
        <w:rPr>
          <w:rFonts w:ascii="Times New Roman" w:hAnsi="Times New Roman"/>
        </w:rPr>
        <w:t>. The countries were retained based on data availability. These countries made a known (</w:t>
      </w:r>
      <w:proofErr w:type="gramStart"/>
      <w:r w:rsidRPr="00BA26AD">
        <w:rPr>
          <w:rFonts w:ascii="Times New Roman" w:hAnsi="Times New Roman"/>
        </w:rPr>
        <w:t>i.e.</w:t>
      </w:r>
      <w:proofErr w:type="gramEnd"/>
      <w:r w:rsidRPr="00BA26AD">
        <w:rPr>
          <w:rFonts w:ascii="Times New Roman" w:hAnsi="Times New Roman"/>
        </w:rPr>
        <w:t xml:space="preserve"> before 2010) giant oil discovery during the years available in DHS datasets and there are data for more than one year pre-discovery and more than one year post-discovery. </w:t>
      </w:r>
    </w:p>
    <w:p w14:paraId="09F85B22" w14:textId="77777777" w:rsidR="00BA26AD" w:rsidRPr="00BA26AD" w:rsidRDefault="00BA26AD" w:rsidP="00BA26AD">
      <w:pPr>
        <w:rPr>
          <w:rFonts w:ascii="Times New Roman" w:hAnsi="Times New Roman"/>
        </w:rPr>
      </w:pPr>
    </w:p>
    <w:p w14:paraId="605FB239" w14:textId="19DE7AE0" w:rsidR="00BA26AD" w:rsidRDefault="00BA26AD" w:rsidP="00BA26AD">
      <w:pPr>
        <w:rPr>
          <w:rFonts w:ascii="Times New Roman" w:hAnsi="Times New Roman"/>
        </w:rPr>
      </w:pPr>
      <w:r w:rsidRPr="00BA26AD">
        <w:rPr>
          <w:rFonts w:ascii="Times New Roman" w:hAnsi="Times New Roman"/>
        </w:rPr>
        <w:t>Colombia made two giant discoveries in 1992 and 1993. We use the DHS data for Colombia years 1986, 1990, 1995, 2000, 2005. DHS also has the 2010 data, but Colombia made another giant oil discovery in 2008. For a cleaner analysis, given that we do not have much post-2008 data, the results reported do not use the 2010 data for Colombia. The results are however identical when we do include 2010 in our analysis.</w:t>
      </w:r>
    </w:p>
    <w:p w14:paraId="071C9BBA" w14:textId="77777777" w:rsidR="00BA26AD" w:rsidRPr="00BA26AD" w:rsidRDefault="00BA26AD" w:rsidP="00BA26AD">
      <w:pPr>
        <w:rPr>
          <w:rFonts w:ascii="Times New Roman" w:hAnsi="Times New Roman"/>
        </w:rPr>
      </w:pPr>
    </w:p>
    <w:p w14:paraId="52452087" w14:textId="2FD02614" w:rsidR="00BA26AD" w:rsidRDefault="00BA26AD" w:rsidP="00BA26AD">
      <w:pPr>
        <w:rPr>
          <w:rFonts w:ascii="Times New Roman" w:hAnsi="Times New Roman"/>
        </w:rPr>
      </w:pPr>
      <w:r w:rsidRPr="00BA26AD">
        <w:rPr>
          <w:rFonts w:ascii="Times New Roman" w:hAnsi="Times New Roman"/>
        </w:rPr>
        <w:t xml:space="preserve">We perform a separate analysis using DHS years 1991, 1994, 1997, 2002-2003, 2007 Indonesian data. During this period Indonesia made a giant oil discovery in 1996. </w:t>
      </w:r>
    </w:p>
    <w:p w14:paraId="5F51A47B" w14:textId="77777777" w:rsidR="00BA26AD" w:rsidRPr="00BA26AD" w:rsidRDefault="00BA26AD" w:rsidP="00BA26AD">
      <w:pPr>
        <w:rPr>
          <w:rFonts w:ascii="Times New Roman" w:hAnsi="Times New Roman"/>
        </w:rPr>
      </w:pPr>
    </w:p>
    <w:p w14:paraId="40FDC37E" w14:textId="77777777" w:rsidR="00BA26AD" w:rsidRPr="00BA26AD" w:rsidRDefault="00BA26AD" w:rsidP="00BA26AD">
      <w:pPr>
        <w:rPr>
          <w:rFonts w:ascii="Times New Roman" w:hAnsi="Times New Roman"/>
        </w:rPr>
      </w:pPr>
      <w:r w:rsidRPr="00BA26AD">
        <w:rPr>
          <w:rFonts w:ascii="Times New Roman" w:hAnsi="Times New Roman"/>
        </w:rPr>
        <w:t>We assign treatment to women living in the regions closest to the location of the discovery. Colombia made giant discoveries in 1992 (</w:t>
      </w:r>
      <w:proofErr w:type="spellStart"/>
      <w:r w:rsidRPr="00BA26AD">
        <w:rPr>
          <w:rFonts w:ascii="Times New Roman" w:hAnsi="Times New Roman"/>
        </w:rPr>
        <w:t>Cusiana</w:t>
      </w:r>
      <w:proofErr w:type="spellEnd"/>
      <w:r w:rsidRPr="00BA26AD">
        <w:rPr>
          <w:rFonts w:ascii="Times New Roman" w:hAnsi="Times New Roman"/>
        </w:rPr>
        <w:t>) and 1993 (</w:t>
      </w:r>
      <w:proofErr w:type="spellStart"/>
      <w:r w:rsidRPr="00BA26AD">
        <w:rPr>
          <w:rFonts w:ascii="Times New Roman" w:hAnsi="Times New Roman"/>
        </w:rPr>
        <w:t>Cupiagua</w:t>
      </w:r>
      <w:proofErr w:type="spellEnd"/>
      <w:r w:rsidRPr="00BA26AD">
        <w:rPr>
          <w:rFonts w:ascii="Times New Roman" w:hAnsi="Times New Roman"/>
        </w:rPr>
        <w:t xml:space="preserve">) both in the </w:t>
      </w:r>
      <w:proofErr w:type="spellStart"/>
      <w:r w:rsidRPr="00BA26AD">
        <w:rPr>
          <w:rFonts w:ascii="Times New Roman" w:hAnsi="Times New Roman"/>
        </w:rPr>
        <w:t>LLanos</w:t>
      </w:r>
      <w:proofErr w:type="spellEnd"/>
      <w:r w:rsidRPr="00BA26AD">
        <w:rPr>
          <w:rFonts w:ascii="Times New Roman" w:hAnsi="Times New Roman"/>
        </w:rPr>
        <w:t xml:space="preserve"> basin. Of the 6 Colombian regions identified in DHS (Atlantic, Pacifica, Central, Oriental, Bogota, and </w:t>
      </w:r>
      <w:proofErr w:type="spellStart"/>
      <w:r w:rsidRPr="00BA26AD">
        <w:rPr>
          <w:rFonts w:ascii="Times New Roman" w:hAnsi="Times New Roman"/>
        </w:rPr>
        <w:t>Territorios</w:t>
      </w:r>
      <w:proofErr w:type="spellEnd"/>
      <w:r w:rsidRPr="00BA26AD">
        <w:rPr>
          <w:rFonts w:ascii="Times New Roman" w:hAnsi="Times New Roman"/>
        </w:rPr>
        <w:t xml:space="preserve"> </w:t>
      </w:r>
      <w:proofErr w:type="spellStart"/>
      <w:r w:rsidRPr="00BA26AD">
        <w:rPr>
          <w:rFonts w:ascii="Times New Roman" w:hAnsi="Times New Roman"/>
        </w:rPr>
        <w:t>Nacionales</w:t>
      </w:r>
      <w:proofErr w:type="spellEnd"/>
      <w:r w:rsidRPr="00BA26AD">
        <w:rPr>
          <w:rFonts w:ascii="Times New Roman" w:hAnsi="Times New Roman"/>
        </w:rPr>
        <w:t>) only 5 regions are represented in the pre-discovery years</w:t>
      </w:r>
      <w:r w:rsidRPr="00BA26AD">
        <w:rPr>
          <w:rStyle w:val="FootnoteReference"/>
          <w:rFonts w:ascii="Times New Roman" w:hAnsi="Times New Roman"/>
        </w:rPr>
        <w:footnoteReference w:id="3"/>
      </w:r>
      <w:r w:rsidRPr="00BA26AD">
        <w:rPr>
          <w:rFonts w:ascii="Times New Roman" w:hAnsi="Times New Roman"/>
        </w:rPr>
        <w:t xml:space="preserve">, thus our analysis uses data for women and their children living in the regions:  Atlantic, Pacifica, Central, Oriental, Bogota. We assign treatment to the regions closest to the Llanos basin: Oriental and Bogota (please see pictures below). </w:t>
      </w:r>
    </w:p>
    <w:p w14:paraId="51E7351E" w14:textId="03E20AB7" w:rsidR="008353C2" w:rsidRDefault="008353C2">
      <w:pPr>
        <w:rPr>
          <w:rFonts w:ascii="Times New Roman" w:hAnsi="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495"/>
      </w:tblGrid>
      <w:tr w:rsidR="00BA26AD" w14:paraId="06C5B575" w14:textId="77777777" w:rsidTr="00D37592">
        <w:tc>
          <w:tcPr>
            <w:tcW w:w="4855" w:type="dxa"/>
          </w:tcPr>
          <w:p w14:paraId="1E1BF2D1" w14:textId="77777777" w:rsidR="00BA26AD" w:rsidRDefault="00BA26AD" w:rsidP="00D37592">
            <w:pPr>
              <w:jc w:val="center"/>
              <w:rPr>
                <w:i/>
                <w:iCs/>
              </w:rPr>
            </w:pPr>
            <w:r>
              <w:rPr>
                <w:noProof/>
              </w:rPr>
              <w:drawing>
                <wp:inline distT="0" distB="0" distL="0" distR="0" wp14:anchorId="69CF0525" wp14:editId="46054CC2">
                  <wp:extent cx="2286000" cy="2286000"/>
                  <wp:effectExtent l="0" t="0" r="0" b="0"/>
                  <wp:docPr id="22" name="Picture 2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99538" cy="2299538"/>
                          </a:xfrm>
                          <a:prstGeom prst="rect">
                            <a:avLst/>
                          </a:prstGeom>
                          <a:noFill/>
                          <a:ln>
                            <a:noFill/>
                          </a:ln>
                        </pic:spPr>
                      </pic:pic>
                    </a:graphicData>
                  </a:graphic>
                </wp:inline>
              </w:drawing>
            </w:r>
          </w:p>
          <w:p w14:paraId="0902A23C" w14:textId="455FB43E" w:rsidR="0073678B" w:rsidRPr="00AD1E32" w:rsidRDefault="0073678B" w:rsidP="0073678B">
            <w:pPr>
              <w:jc w:val="center"/>
              <w:rPr>
                <w:rFonts w:ascii="Times New Roman" w:hAnsi="Times New Roman"/>
                <w:sz w:val="20"/>
                <w:szCs w:val="20"/>
              </w:rPr>
            </w:pPr>
            <w:r w:rsidRPr="00AD1E32">
              <w:rPr>
                <w:rFonts w:ascii="Times New Roman" w:hAnsi="Times New Roman"/>
                <w:sz w:val="20"/>
                <w:szCs w:val="20"/>
              </w:rPr>
              <w:t>Location map of the Llanos Basin Figure 2. Stratigraphic Column &amp; Petroleum System-</w:t>
            </w:r>
            <w:proofErr w:type="gramStart"/>
            <w:r w:rsidRPr="00AD1E32">
              <w:rPr>
                <w:rFonts w:ascii="Times New Roman" w:hAnsi="Times New Roman"/>
                <w:sz w:val="20"/>
                <w:szCs w:val="20"/>
              </w:rPr>
              <w:t>Llanos</w:t>
            </w:r>
            <w:proofErr w:type="gramEnd"/>
            <w:r w:rsidRPr="00AD1E32">
              <w:rPr>
                <w:rFonts w:ascii="Times New Roman" w:hAnsi="Times New Roman"/>
                <w:sz w:val="20"/>
                <w:szCs w:val="20"/>
              </w:rPr>
              <w:t xml:space="preserve"> basin, </w:t>
            </w:r>
            <w:proofErr w:type="spellStart"/>
            <w:r w:rsidRPr="00AD1E32">
              <w:rPr>
                <w:rFonts w:ascii="Times New Roman" w:hAnsi="Times New Roman"/>
                <w:sz w:val="20"/>
                <w:szCs w:val="20"/>
              </w:rPr>
              <w:t>Velandia</w:t>
            </w:r>
            <w:proofErr w:type="spellEnd"/>
            <w:r w:rsidRPr="00AD1E32">
              <w:rPr>
                <w:rFonts w:ascii="Times New Roman" w:hAnsi="Times New Roman"/>
                <w:sz w:val="20"/>
                <w:szCs w:val="20"/>
              </w:rPr>
              <w:t xml:space="preserve"> et al. (2018)</w:t>
            </w:r>
          </w:p>
        </w:tc>
        <w:tc>
          <w:tcPr>
            <w:tcW w:w="4495" w:type="dxa"/>
          </w:tcPr>
          <w:p w14:paraId="45167FE2" w14:textId="77777777" w:rsidR="00BA26AD" w:rsidRDefault="00BA26AD" w:rsidP="00D37592">
            <w:pPr>
              <w:pStyle w:val="ListParagraph"/>
              <w:kinsoku w:val="0"/>
              <w:overflowPunct w:val="0"/>
              <w:jc w:val="center"/>
              <w:rPr>
                <w:sz w:val="20"/>
                <w:szCs w:val="20"/>
              </w:rPr>
            </w:pPr>
            <w:r>
              <w:rPr>
                <w:noProof/>
                <w:sz w:val="20"/>
                <w:szCs w:val="20"/>
              </w:rPr>
              <w:drawing>
                <wp:inline distT="0" distB="0" distL="0" distR="0" wp14:anchorId="545E9308" wp14:editId="4B3B6A9B">
                  <wp:extent cx="1982253" cy="2251276"/>
                  <wp:effectExtent l="0" t="0" r="0" b="0"/>
                  <wp:docPr id="23" name="Picture 2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Map&#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4037" cy="2287373"/>
                          </a:xfrm>
                          <a:prstGeom prst="rect">
                            <a:avLst/>
                          </a:prstGeom>
                          <a:noFill/>
                          <a:ln>
                            <a:noFill/>
                          </a:ln>
                        </pic:spPr>
                      </pic:pic>
                    </a:graphicData>
                  </a:graphic>
                </wp:inline>
              </w:drawing>
            </w:r>
          </w:p>
          <w:p w14:paraId="0B34E1C3" w14:textId="77777777" w:rsidR="00BA26AD" w:rsidRDefault="00BA26AD" w:rsidP="00D37592">
            <w:pPr>
              <w:rPr>
                <w:i/>
                <w:iCs/>
              </w:rPr>
            </w:pPr>
          </w:p>
        </w:tc>
      </w:tr>
    </w:tbl>
    <w:p w14:paraId="11C1C329" w14:textId="16C071C8" w:rsidR="00BA26AD" w:rsidRDefault="00BA26AD">
      <w:pPr>
        <w:rPr>
          <w:rFonts w:ascii="Times New Roman" w:hAnsi="Times New Roman"/>
          <w:sz w:val="22"/>
          <w:szCs w:val="22"/>
        </w:rPr>
      </w:pPr>
    </w:p>
    <w:p w14:paraId="070F7982" w14:textId="205AD0CC" w:rsidR="0073678B" w:rsidRDefault="0073678B" w:rsidP="00BA26AD">
      <w:pPr>
        <w:rPr>
          <w:rFonts w:ascii="Times New Roman" w:hAnsi="Times New Roman"/>
        </w:rPr>
      </w:pPr>
      <w:proofErr w:type="spellStart"/>
      <w:r w:rsidRPr="0073678B">
        <w:rPr>
          <w:rFonts w:ascii="Times New Roman" w:hAnsi="Times New Roman"/>
        </w:rPr>
        <w:t>Velandia</w:t>
      </w:r>
      <w:proofErr w:type="spellEnd"/>
      <w:r w:rsidRPr="0073678B">
        <w:rPr>
          <w:rFonts w:ascii="Times New Roman" w:hAnsi="Times New Roman"/>
        </w:rPr>
        <w:t>, Mauricio</w:t>
      </w:r>
      <w:r>
        <w:rPr>
          <w:rFonts w:ascii="Times New Roman" w:hAnsi="Times New Roman"/>
        </w:rPr>
        <w:t xml:space="preserve">, Andres Mora, Mario </w:t>
      </w:r>
      <w:proofErr w:type="spellStart"/>
      <w:r>
        <w:rPr>
          <w:rFonts w:ascii="Times New Roman" w:hAnsi="Times New Roman"/>
        </w:rPr>
        <w:t>Nold</w:t>
      </w:r>
      <w:proofErr w:type="spellEnd"/>
      <w:r w:rsidRPr="0073678B">
        <w:rPr>
          <w:rFonts w:ascii="Times New Roman" w:hAnsi="Times New Roman"/>
        </w:rPr>
        <w:t xml:space="preserve"> (2018). Pitfalls in seismic interpretation Arrays of </w:t>
      </w:r>
      <w:proofErr w:type="spellStart"/>
      <w:r w:rsidRPr="0073678B">
        <w:rPr>
          <w:rFonts w:ascii="Times New Roman" w:hAnsi="Times New Roman"/>
        </w:rPr>
        <w:t>transtensional</w:t>
      </w:r>
      <w:proofErr w:type="spellEnd"/>
      <w:r w:rsidRPr="0073678B">
        <w:rPr>
          <w:rFonts w:ascii="Times New Roman" w:hAnsi="Times New Roman"/>
        </w:rPr>
        <w:t xml:space="preserve"> conjugate steeply dipping </w:t>
      </w:r>
      <w:proofErr w:type="spellStart"/>
      <w:r w:rsidRPr="0073678B">
        <w:rPr>
          <w:rFonts w:ascii="Times New Roman" w:hAnsi="Times New Roman"/>
        </w:rPr>
        <w:t>en</w:t>
      </w:r>
      <w:proofErr w:type="spellEnd"/>
      <w:r w:rsidRPr="0073678B">
        <w:rPr>
          <w:rFonts w:ascii="Times New Roman" w:hAnsi="Times New Roman"/>
        </w:rPr>
        <w:t xml:space="preserve">-echelon normal faults and their impact on the exploration of hydrocarbons in the Colombian Eastern Llanos Basin. </w:t>
      </w:r>
    </w:p>
    <w:p w14:paraId="091277C7" w14:textId="77777777" w:rsidR="0073678B" w:rsidRDefault="0073678B" w:rsidP="00BA26AD">
      <w:pPr>
        <w:rPr>
          <w:rFonts w:ascii="Times New Roman" w:hAnsi="Times New Roman"/>
        </w:rPr>
      </w:pPr>
    </w:p>
    <w:p w14:paraId="0A656104" w14:textId="77777777" w:rsidR="0073678B" w:rsidRDefault="0073678B" w:rsidP="00BA26AD">
      <w:pPr>
        <w:rPr>
          <w:rFonts w:ascii="Times New Roman" w:hAnsi="Times New Roman"/>
        </w:rPr>
      </w:pPr>
    </w:p>
    <w:p w14:paraId="4BF54DB4" w14:textId="5B489412" w:rsidR="00BA26AD" w:rsidRDefault="00BA26AD" w:rsidP="00BA26AD">
      <w:pPr>
        <w:rPr>
          <w:rFonts w:ascii="Times New Roman" w:hAnsi="Times New Roman"/>
        </w:rPr>
      </w:pPr>
      <w:r w:rsidRPr="00BA26AD">
        <w:rPr>
          <w:rFonts w:ascii="Times New Roman" w:hAnsi="Times New Roman"/>
        </w:rPr>
        <w:t xml:space="preserve">Indonesia made a giant offshore oil discovery (West Seno Complex) in the </w:t>
      </w:r>
      <w:proofErr w:type="spellStart"/>
      <w:r w:rsidRPr="00BA26AD">
        <w:rPr>
          <w:rFonts w:ascii="Times New Roman" w:hAnsi="Times New Roman"/>
        </w:rPr>
        <w:t>Kutei</w:t>
      </w:r>
      <w:proofErr w:type="spellEnd"/>
      <w:r w:rsidRPr="00BA26AD">
        <w:rPr>
          <w:rFonts w:ascii="Times New Roman" w:hAnsi="Times New Roman"/>
        </w:rPr>
        <w:t xml:space="preserve"> basin (identified in the left picture below). We assign treatment to the regions of East </w:t>
      </w:r>
      <w:proofErr w:type="spellStart"/>
      <w:r w:rsidRPr="00BA26AD">
        <w:rPr>
          <w:rFonts w:ascii="Times New Roman" w:hAnsi="Times New Roman"/>
        </w:rPr>
        <w:t>Kalimatan</w:t>
      </w:r>
      <w:proofErr w:type="spellEnd"/>
      <w:r w:rsidRPr="00BA26AD">
        <w:rPr>
          <w:rFonts w:ascii="Times New Roman" w:hAnsi="Times New Roman"/>
        </w:rPr>
        <w:t xml:space="preserve"> and South </w:t>
      </w:r>
      <w:proofErr w:type="spellStart"/>
      <w:r w:rsidRPr="00BA26AD">
        <w:rPr>
          <w:rFonts w:ascii="Times New Roman" w:hAnsi="Times New Roman"/>
        </w:rPr>
        <w:t>Kalimatan</w:t>
      </w:r>
      <w:proofErr w:type="spellEnd"/>
      <w:r w:rsidRPr="00BA26AD">
        <w:rPr>
          <w:rFonts w:ascii="Times New Roman" w:hAnsi="Times New Roman"/>
        </w:rPr>
        <w:t>.</w:t>
      </w:r>
    </w:p>
    <w:p w14:paraId="7E2A3FDF" w14:textId="55CB1FE8" w:rsidR="00BA26AD" w:rsidRDefault="00BA26AD" w:rsidP="00BA26AD">
      <w:pPr>
        <w:rPr>
          <w:rFonts w:ascii="Times New Roman" w:hAnsi="Times New Roman"/>
        </w:rPr>
      </w:pPr>
    </w:p>
    <w:tbl>
      <w:tblPr>
        <w:tblStyle w:val="TableGrid"/>
        <w:tblW w:w="0" w:type="auto"/>
        <w:tblLook w:val="04A0" w:firstRow="1" w:lastRow="0" w:firstColumn="1" w:lastColumn="0" w:noHBand="0" w:noVBand="1"/>
      </w:tblPr>
      <w:tblGrid>
        <w:gridCol w:w="3584"/>
        <w:gridCol w:w="5766"/>
      </w:tblGrid>
      <w:tr w:rsidR="00BA26AD" w14:paraId="4FACF7B7" w14:textId="77777777" w:rsidTr="003E1EE6">
        <w:trPr>
          <w:trHeight w:val="3554"/>
        </w:trPr>
        <w:tc>
          <w:tcPr>
            <w:tcW w:w="3624" w:type="dxa"/>
          </w:tcPr>
          <w:p w14:paraId="50E59A7F" w14:textId="77777777" w:rsidR="00BA26AD" w:rsidRDefault="00BA26AD" w:rsidP="00D37592">
            <w:pPr>
              <w:rPr>
                <w:i/>
                <w:iCs/>
              </w:rPr>
            </w:pPr>
            <w:r>
              <w:rPr>
                <w:noProof/>
              </w:rPr>
              <w:drawing>
                <wp:inline distT="0" distB="0" distL="0" distR="0" wp14:anchorId="39A7FA0D" wp14:editId="7C30A501">
                  <wp:extent cx="2042932" cy="2162892"/>
                  <wp:effectExtent l="0" t="0" r="0" b="8890"/>
                  <wp:docPr id="24" name="Picture 2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Map&#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54360" cy="2174991"/>
                          </a:xfrm>
                          <a:prstGeom prst="rect">
                            <a:avLst/>
                          </a:prstGeom>
                          <a:noFill/>
                          <a:ln>
                            <a:noFill/>
                          </a:ln>
                        </pic:spPr>
                      </pic:pic>
                    </a:graphicData>
                  </a:graphic>
                </wp:inline>
              </w:drawing>
            </w:r>
          </w:p>
          <w:p w14:paraId="1B2CC069" w14:textId="58232371" w:rsidR="00B9298D" w:rsidRPr="00B9298D" w:rsidRDefault="00B9298D" w:rsidP="00D37592">
            <w:pPr>
              <w:rPr>
                <w:rFonts w:ascii="Times New Roman" w:hAnsi="Times New Roman"/>
                <w:sz w:val="20"/>
                <w:szCs w:val="20"/>
              </w:rPr>
            </w:pPr>
            <w:r w:rsidRPr="00B9298D">
              <w:rPr>
                <w:rFonts w:ascii="Times New Roman" w:hAnsi="Times New Roman"/>
                <w:sz w:val="20"/>
                <w:szCs w:val="20"/>
              </w:rPr>
              <w:t>Source: https://en.wikipedia.org/wiki/Kutai_Basin</w:t>
            </w:r>
          </w:p>
        </w:tc>
        <w:tc>
          <w:tcPr>
            <w:tcW w:w="5726" w:type="dxa"/>
          </w:tcPr>
          <w:p w14:paraId="120D31CB" w14:textId="77777777" w:rsidR="00BA26AD" w:rsidRDefault="00BA26AD" w:rsidP="00D37592">
            <w:pPr>
              <w:spacing w:before="600" w:line="480" w:lineRule="auto"/>
              <w:rPr>
                <w:noProof/>
              </w:rPr>
            </w:pPr>
            <w:r>
              <w:rPr>
                <w:noProof/>
              </w:rPr>
              <w:drawing>
                <wp:inline distT="0" distB="0" distL="0" distR="0" wp14:anchorId="713700DC" wp14:editId="6628EE88">
                  <wp:extent cx="3523456" cy="1385667"/>
                  <wp:effectExtent l="0" t="0" r="1270" b="5080"/>
                  <wp:docPr id="25" name="Picture 25"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Map&#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53489" cy="1397478"/>
                          </a:xfrm>
                          <a:prstGeom prst="rect">
                            <a:avLst/>
                          </a:prstGeom>
                          <a:noFill/>
                          <a:ln>
                            <a:noFill/>
                          </a:ln>
                        </pic:spPr>
                      </pic:pic>
                    </a:graphicData>
                  </a:graphic>
                </wp:inline>
              </w:drawing>
            </w:r>
          </w:p>
          <w:p w14:paraId="1EDE4294" w14:textId="62253D2E" w:rsidR="003E1EE6" w:rsidRPr="003E1EE6" w:rsidRDefault="003E1EE6" w:rsidP="003E1EE6">
            <w:pPr>
              <w:rPr>
                <w:rFonts w:ascii="Times New Roman" w:hAnsi="Times New Roman"/>
                <w:sz w:val="20"/>
                <w:szCs w:val="20"/>
              </w:rPr>
            </w:pPr>
            <w:r w:rsidRPr="003E1EE6">
              <w:rPr>
                <w:rFonts w:ascii="Times New Roman" w:hAnsi="Times New Roman"/>
                <w:sz w:val="20"/>
                <w:szCs w:val="20"/>
              </w:rPr>
              <w:t>Source: https://sites.google.com/a/richland2.org/tran_indoniesia/</w:t>
            </w:r>
          </w:p>
        </w:tc>
      </w:tr>
    </w:tbl>
    <w:p w14:paraId="6C93E012" w14:textId="77777777" w:rsidR="00BA26AD" w:rsidRPr="00BA26AD" w:rsidRDefault="00BA26AD" w:rsidP="00BA26AD">
      <w:pPr>
        <w:rPr>
          <w:rFonts w:ascii="Times New Roman" w:hAnsi="Times New Roman"/>
        </w:rPr>
      </w:pPr>
    </w:p>
    <w:p w14:paraId="1E035010" w14:textId="77777777" w:rsidR="00BC4416" w:rsidRDefault="00BC4416">
      <w:pPr>
        <w:rPr>
          <w:rFonts w:ascii="Times New Roman" w:hAnsi="Times New Roman"/>
          <w:sz w:val="22"/>
          <w:szCs w:val="22"/>
        </w:rPr>
        <w:sectPr w:rsidR="00BC4416" w:rsidSect="00917785">
          <w:pgSz w:w="12240" w:h="15840"/>
          <w:pgMar w:top="1440" w:right="1440" w:bottom="1440" w:left="1440" w:header="720" w:footer="1080" w:gutter="0"/>
          <w:lnNumType w:countBy="1" w:restart="continuous"/>
          <w:cols w:space="720"/>
          <w:docGrid w:linePitch="360"/>
        </w:sectPr>
      </w:pPr>
    </w:p>
    <w:p w14:paraId="6FD9B921" w14:textId="124F32D0" w:rsidR="00BA26AD" w:rsidRDefault="00BA26AD">
      <w:pPr>
        <w:rPr>
          <w:rFonts w:ascii="Times New Roman" w:hAnsi="Times New Roman"/>
          <w:sz w:val="22"/>
          <w:szCs w:val="22"/>
        </w:rPr>
      </w:pPr>
    </w:p>
    <w:tbl>
      <w:tblPr>
        <w:tblW w:w="12177" w:type="dxa"/>
        <w:tblLook w:val="04A0" w:firstRow="1" w:lastRow="0" w:firstColumn="1" w:lastColumn="0" w:noHBand="0" w:noVBand="1"/>
      </w:tblPr>
      <w:tblGrid>
        <w:gridCol w:w="1203"/>
        <w:gridCol w:w="916"/>
        <w:gridCol w:w="1242"/>
        <w:gridCol w:w="1319"/>
        <w:gridCol w:w="1260"/>
        <w:gridCol w:w="916"/>
        <w:gridCol w:w="996"/>
        <w:gridCol w:w="1152"/>
        <w:gridCol w:w="1170"/>
        <w:gridCol w:w="1080"/>
        <w:gridCol w:w="923"/>
      </w:tblGrid>
      <w:tr w:rsidR="009A1715" w:rsidRPr="008A0B29" w14:paraId="63FBED49" w14:textId="77777777" w:rsidTr="00CB3C2C">
        <w:trPr>
          <w:trHeight w:val="300"/>
        </w:trPr>
        <w:tc>
          <w:tcPr>
            <w:tcW w:w="12177" w:type="dxa"/>
            <w:gridSpan w:val="11"/>
            <w:tcBorders>
              <w:top w:val="nil"/>
              <w:left w:val="nil"/>
              <w:bottom w:val="nil"/>
              <w:right w:val="nil"/>
            </w:tcBorders>
            <w:shd w:val="clear" w:color="auto" w:fill="auto"/>
            <w:noWrap/>
            <w:vAlign w:val="bottom"/>
            <w:hideMark/>
          </w:tcPr>
          <w:p w14:paraId="6E699812" w14:textId="77777777" w:rsidR="009A1715" w:rsidRPr="008A0B29" w:rsidRDefault="009A1715" w:rsidP="00730CC0">
            <w:pPr>
              <w:rPr>
                <w:rFonts w:ascii="Times New Roman" w:eastAsia="Times New Roman" w:hAnsi="Times New Roman"/>
                <w:sz w:val="20"/>
                <w:szCs w:val="20"/>
              </w:rPr>
            </w:pPr>
            <w:r w:rsidRPr="008A0B29">
              <w:rPr>
                <w:rFonts w:ascii="Times New Roman" w:eastAsia="Times New Roman" w:hAnsi="Times New Roman"/>
                <w:color w:val="000000"/>
              </w:rPr>
              <w:t>Table A15. Giant oil discoveries and parental investment</w:t>
            </w:r>
            <w:r>
              <w:rPr>
                <w:rFonts w:ascii="Times New Roman" w:eastAsia="Times New Roman" w:hAnsi="Times New Roman"/>
                <w:color w:val="000000"/>
              </w:rPr>
              <w:t xml:space="preserve"> – children 2 years old or younger</w:t>
            </w:r>
          </w:p>
        </w:tc>
      </w:tr>
      <w:tr w:rsidR="009A1715" w:rsidRPr="008A0B29" w14:paraId="0B34C889" w14:textId="77777777" w:rsidTr="00CB3C2C">
        <w:trPr>
          <w:trHeight w:val="300"/>
        </w:trPr>
        <w:tc>
          <w:tcPr>
            <w:tcW w:w="1203" w:type="dxa"/>
            <w:tcBorders>
              <w:top w:val="double" w:sz="6" w:space="0" w:color="auto"/>
              <w:left w:val="nil"/>
              <w:bottom w:val="nil"/>
              <w:right w:val="nil"/>
            </w:tcBorders>
            <w:shd w:val="clear" w:color="auto" w:fill="auto"/>
            <w:noWrap/>
            <w:vAlign w:val="bottom"/>
            <w:hideMark/>
          </w:tcPr>
          <w:p w14:paraId="52CB085F" w14:textId="77777777" w:rsidR="009A1715" w:rsidRPr="008A0B29" w:rsidRDefault="009A1715" w:rsidP="00730CC0">
            <w:pPr>
              <w:rPr>
                <w:rFonts w:ascii="Times New Roman" w:eastAsia="Times New Roman" w:hAnsi="Times New Roman"/>
                <w:color w:val="000000"/>
              </w:rPr>
            </w:pPr>
            <w:r w:rsidRPr="008A0B29">
              <w:rPr>
                <w:rFonts w:ascii="Times New Roman" w:eastAsia="Times New Roman" w:hAnsi="Times New Roman"/>
                <w:color w:val="000000"/>
              </w:rPr>
              <w:t> </w:t>
            </w:r>
          </w:p>
        </w:tc>
        <w:tc>
          <w:tcPr>
            <w:tcW w:w="2158" w:type="dxa"/>
            <w:gridSpan w:val="2"/>
            <w:tcBorders>
              <w:top w:val="double" w:sz="6" w:space="0" w:color="auto"/>
              <w:left w:val="nil"/>
              <w:bottom w:val="nil"/>
              <w:right w:val="nil"/>
            </w:tcBorders>
            <w:shd w:val="clear" w:color="auto" w:fill="auto"/>
            <w:noWrap/>
            <w:vAlign w:val="bottom"/>
            <w:hideMark/>
          </w:tcPr>
          <w:p w14:paraId="520D1235" w14:textId="77777777" w:rsidR="009A1715" w:rsidRPr="008A0B29" w:rsidRDefault="009A1715" w:rsidP="00730CC0">
            <w:pPr>
              <w:jc w:val="center"/>
              <w:rPr>
                <w:rFonts w:ascii="Times New Roman" w:eastAsia="Times New Roman" w:hAnsi="Times New Roman"/>
                <w:color w:val="000000"/>
              </w:rPr>
            </w:pPr>
            <w:r w:rsidRPr="008A0B29">
              <w:rPr>
                <w:rFonts w:ascii="Times New Roman" w:eastAsia="Times New Roman" w:hAnsi="Times New Roman"/>
                <w:color w:val="000000"/>
              </w:rPr>
              <w:t>Bre</w:t>
            </w:r>
            <w:r>
              <w:rPr>
                <w:rFonts w:ascii="Times New Roman" w:eastAsia="Times New Roman" w:hAnsi="Times New Roman"/>
                <w:color w:val="000000"/>
              </w:rPr>
              <w:t>as</w:t>
            </w:r>
            <w:r w:rsidRPr="008A0B29">
              <w:rPr>
                <w:rFonts w:ascii="Times New Roman" w:eastAsia="Times New Roman" w:hAnsi="Times New Roman"/>
                <w:color w:val="000000"/>
              </w:rPr>
              <w:t>tfed</w:t>
            </w:r>
          </w:p>
        </w:tc>
        <w:tc>
          <w:tcPr>
            <w:tcW w:w="2579" w:type="dxa"/>
            <w:gridSpan w:val="2"/>
            <w:tcBorders>
              <w:top w:val="double" w:sz="6" w:space="0" w:color="auto"/>
              <w:left w:val="nil"/>
              <w:bottom w:val="nil"/>
              <w:right w:val="nil"/>
            </w:tcBorders>
            <w:shd w:val="clear" w:color="auto" w:fill="auto"/>
            <w:noWrap/>
            <w:vAlign w:val="bottom"/>
            <w:hideMark/>
          </w:tcPr>
          <w:p w14:paraId="5A805218" w14:textId="77777777" w:rsidR="009A1715" w:rsidRPr="008A0B29" w:rsidRDefault="009A1715" w:rsidP="00730CC0">
            <w:pPr>
              <w:jc w:val="center"/>
              <w:rPr>
                <w:rFonts w:ascii="Times New Roman" w:eastAsia="Times New Roman" w:hAnsi="Times New Roman"/>
                <w:color w:val="000000"/>
              </w:rPr>
            </w:pPr>
            <w:r w:rsidRPr="008A0B29">
              <w:rPr>
                <w:rFonts w:ascii="Times New Roman" w:eastAsia="Times New Roman" w:hAnsi="Times New Roman"/>
                <w:color w:val="000000"/>
              </w:rPr>
              <w:t>Vaccinated</w:t>
            </w:r>
          </w:p>
        </w:tc>
        <w:tc>
          <w:tcPr>
            <w:tcW w:w="1912" w:type="dxa"/>
            <w:gridSpan w:val="2"/>
            <w:tcBorders>
              <w:top w:val="double" w:sz="6" w:space="0" w:color="auto"/>
              <w:left w:val="nil"/>
              <w:bottom w:val="nil"/>
              <w:right w:val="nil"/>
            </w:tcBorders>
            <w:shd w:val="clear" w:color="auto" w:fill="auto"/>
            <w:noWrap/>
            <w:vAlign w:val="bottom"/>
            <w:hideMark/>
          </w:tcPr>
          <w:p w14:paraId="07DA5091" w14:textId="77777777" w:rsidR="009A1715" w:rsidRPr="008A0B29" w:rsidRDefault="009A1715" w:rsidP="00730CC0">
            <w:pPr>
              <w:jc w:val="center"/>
              <w:rPr>
                <w:rFonts w:ascii="Times New Roman" w:eastAsia="Times New Roman" w:hAnsi="Times New Roman"/>
                <w:color w:val="000000"/>
              </w:rPr>
            </w:pPr>
            <w:r w:rsidRPr="008A0B29">
              <w:rPr>
                <w:rFonts w:ascii="Times New Roman" w:eastAsia="Times New Roman" w:hAnsi="Times New Roman"/>
                <w:color w:val="000000"/>
              </w:rPr>
              <w:t xml:space="preserve">Diarrhea </w:t>
            </w:r>
          </w:p>
        </w:tc>
        <w:tc>
          <w:tcPr>
            <w:tcW w:w="2322" w:type="dxa"/>
            <w:gridSpan w:val="2"/>
            <w:tcBorders>
              <w:top w:val="double" w:sz="6" w:space="0" w:color="auto"/>
              <w:left w:val="nil"/>
              <w:bottom w:val="nil"/>
              <w:right w:val="nil"/>
            </w:tcBorders>
            <w:shd w:val="clear" w:color="auto" w:fill="auto"/>
            <w:noWrap/>
            <w:vAlign w:val="bottom"/>
            <w:hideMark/>
          </w:tcPr>
          <w:p w14:paraId="5D518917" w14:textId="77777777" w:rsidR="009A1715" w:rsidRPr="008A0B29" w:rsidRDefault="009A1715" w:rsidP="00730CC0">
            <w:pPr>
              <w:jc w:val="center"/>
              <w:rPr>
                <w:rFonts w:ascii="Times New Roman" w:eastAsia="Times New Roman" w:hAnsi="Times New Roman"/>
                <w:color w:val="000000"/>
              </w:rPr>
            </w:pPr>
            <w:r w:rsidRPr="008A0B29">
              <w:rPr>
                <w:rFonts w:ascii="Times New Roman" w:eastAsia="Times New Roman" w:hAnsi="Times New Roman"/>
                <w:color w:val="000000"/>
              </w:rPr>
              <w:t>Diarrhea treatment</w:t>
            </w:r>
          </w:p>
        </w:tc>
        <w:tc>
          <w:tcPr>
            <w:tcW w:w="2003" w:type="dxa"/>
            <w:gridSpan w:val="2"/>
            <w:tcBorders>
              <w:top w:val="double" w:sz="6" w:space="0" w:color="auto"/>
              <w:left w:val="nil"/>
              <w:bottom w:val="nil"/>
              <w:right w:val="nil"/>
            </w:tcBorders>
            <w:shd w:val="clear" w:color="auto" w:fill="auto"/>
            <w:noWrap/>
            <w:vAlign w:val="bottom"/>
            <w:hideMark/>
          </w:tcPr>
          <w:p w14:paraId="1C051CF6" w14:textId="77777777" w:rsidR="009A1715" w:rsidRPr="008A0B29" w:rsidRDefault="009A1715" w:rsidP="00730CC0">
            <w:pPr>
              <w:jc w:val="center"/>
              <w:rPr>
                <w:rFonts w:ascii="Times New Roman" w:eastAsia="Times New Roman" w:hAnsi="Times New Roman"/>
                <w:color w:val="000000"/>
              </w:rPr>
            </w:pPr>
            <w:r w:rsidRPr="008A0B29">
              <w:rPr>
                <w:rFonts w:ascii="Times New Roman" w:eastAsia="Times New Roman" w:hAnsi="Times New Roman"/>
                <w:color w:val="000000"/>
              </w:rPr>
              <w:t>Fever treatment</w:t>
            </w:r>
          </w:p>
        </w:tc>
      </w:tr>
      <w:tr w:rsidR="009A1715" w:rsidRPr="008A0B29" w14:paraId="1592BF61" w14:textId="77777777" w:rsidTr="00CB3C2C">
        <w:trPr>
          <w:trHeight w:val="560"/>
        </w:trPr>
        <w:tc>
          <w:tcPr>
            <w:tcW w:w="1203" w:type="dxa"/>
            <w:tcBorders>
              <w:top w:val="nil"/>
              <w:left w:val="nil"/>
              <w:bottom w:val="nil"/>
              <w:right w:val="nil"/>
            </w:tcBorders>
            <w:shd w:val="clear" w:color="auto" w:fill="auto"/>
            <w:noWrap/>
            <w:vAlign w:val="bottom"/>
            <w:hideMark/>
          </w:tcPr>
          <w:p w14:paraId="02FDE7F8" w14:textId="77777777" w:rsidR="009A1715" w:rsidRPr="008A0B29" w:rsidRDefault="009A1715" w:rsidP="00730CC0">
            <w:pPr>
              <w:jc w:val="center"/>
              <w:rPr>
                <w:rFonts w:ascii="Times New Roman" w:eastAsia="Times New Roman" w:hAnsi="Times New Roman"/>
                <w:color w:val="000000"/>
              </w:rPr>
            </w:pPr>
          </w:p>
        </w:tc>
        <w:tc>
          <w:tcPr>
            <w:tcW w:w="916" w:type="dxa"/>
            <w:tcBorders>
              <w:top w:val="nil"/>
              <w:left w:val="nil"/>
              <w:bottom w:val="nil"/>
              <w:right w:val="nil"/>
            </w:tcBorders>
            <w:shd w:val="clear" w:color="auto" w:fill="auto"/>
            <w:noWrap/>
            <w:vAlign w:val="bottom"/>
            <w:hideMark/>
          </w:tcPr>
          <w:p w14:paraId="61B8D169" w14:textId="77777777" w:rsidR="009A1715" w:rsidRPr="008A0B29" w:rsidRDefault="009A1715" w:rsidP="00730CC0">
            <w:pPr>
              <w:jc w:val="center"/>
              <w:rPr>
                <w:rFonts w:ascii="Times New Roman" w:eastAsia="Times New Roman" w:hAnsi="Times New Roman"/>
                <w:color w:val="000000"/>
              </w:rPr>
            </w:pPr>
            <w:r w:rsidRPr="008A0B29">
              <w:rPr>
                <w:rFonts w:ascii="Times New Roman" w:eastAsia="Times New Roman" w:hAnsi="Times New Roman"/>
                <w:color w:val="000000"/>
              </w:rPr>
              <w:t>Male</w:t>
            </w:r>
          </w:p>
        </w:tc>
        <w:tc>
          <w:tcPr>
            <w:tcW w:w="1242" w:type="dxa"/>
            <w:tcBorders>
              <w:top w:val="nil"/>
              <w:left w:val="nil"/>
              <w:bottom w:val="nil"/>
              <w:right w:val="nil"/>
            </w:tcBorders>
            <w:shd w:val="clear" w:color="auto" w:fill="auto"/>
            <w:noWrap/>
            <w:vAlign w:val="bottom"/>
            <w:hideMark/>
          </w:tcPr>
          <w:p w14:paraId="0A468B75" w14:textId="77777777" w:rsidR="009A1715" w:rsidRPr="008A0B29" w:rsidRDefault="009A1715" w:rsidP="00730CC0">
            <w:pPr>
              <w:jc w:val="center"/>
              <w:rPr>
                <w:rFonts w:ascii="Times New Roman" w:eastAsia="Times New Roman" w:hAnsi="Times New Roman"/>
                <w:color w:val="000000"/>
              </w:rPr>
            </w:pPr>
            <w:r w:rsidRPr="008A0B29">
              <w:rPr>
                <w:rFonts w:ascii="Times New Roman" w:eastAsia="Times New Roman" w:hAnsi="Times New Roman"/>
                <w:color w:val="000000"/>
              </w:rPr>
              <w:t>Female</w:t>
            </w:r>
          </w:p>
        </w:tc>
        <w:tc>
          <w:tcPr>
            <w:tcW w:w="1319" w:type="dxa"/>
            <w:tcBorders>
              <w:top w:val="nil"/>
              <w:left w:val="nil"/>
              <w:bottom w:val="nil"/>
              <w:right w:val="nil"/>
            </w:tcBorders>
            <w:shd w:val="clear" w:color="auto" w:fill="auto"/>
            <w:noWrap/>
            <w:vAlign w:val="bottom"/>
            <w:hideMark/>
          </w:tcPr>
          <w:p w14:paraId="4F60B79B" w14:textId="77777777" w:rsidR="009A1715" w:rsidRPr="008A0B29" w:rsidRDefault="009A1715" w:rsidP="00730CC0">
            <w:pPr>
              <w:jc w:val="center"/>
              <w:rPr>
                <w:rFonts w:ascii="Times New Roman" w:eastAsia="Times New Roman" w:hAnsi="Times New Roman"/>
                <w:color w:val="000000"/>
              </w:rPr>
            </w:pPr>
            <w:r w:rsidRPr="008A0B29">
              <w:rPr>
                <w:rFonts w:ascii="Times New Roman" w:eastAsia="Times New Roman" w:hAnsi="Times New Roman"/>
                <w:color w:val="000000"/>
              </w:rPr>
              <w:t>Male</w:t>
            </w:r>
          </w:p>
        </w:tc>
        <w:tc>
          <w:tcPr>
            <w:tcW w:w="1260" w:type="dxa"/>
            <w:tcBorders>
              <w:top w:val="nil"/>
              <w:left w:val="nil"/>
              <w:bottom w:val="nil"/>
              <w:right w:val="nil"/>
            </w:tcBorders>
            <w:shd w:val="clear" w:color="auto" w:fill="auto"/>
            <w:noWrap/>
            <w:vAlign w:val="bottom"/>
            <w:hideMark/>
          </w:tcPr>
          <w:p w14:paraId="4C70A6AD" w14:textId="77777777" w:rsidR="009A1715" w:rsidRPr="008A0B29" w:rsidRDefault="009A1715" w:rsidP="00730CC0">
            <w:pPr>
              <w:jc w:val="center"/>
              <w:rPr>
                <w:rFonts w:ascii="Times New Roman" w:eastAsia="Times New Roman" w:hAnsi="Times New Roman"/>
                <w:color w:val="000000"/>
              </w:rPr>
            </w:pPr>
            <w:r w:rsidRPr="008A0B29">
              <w:rPr>
                <w:rFonts w:ascii="Times New Roman" w:eastAsia="Times New Roman" w:hAnsi="Times New Roman"/>
                <w:color w:val="000000"/>
              </w:rPr>
              <w:t>Female</w:t>
            </w:r>
          </w:p>
        </w:tc>
        <w:tc>
          <w:tcPr>
            <w:tcW w:w="916" w:type="dxa"/>
            <w:tcBorders>
              <w:top w:val="nil"/>
              <w:left w:val="nil"/>
              <w:bottom w:val="nil"/>
              <w:right w:val="nil"/>
            </w:tcBorders>
            <w:shd w:val="clear" w:color="auto" w:fill="auto"/>
            <w:noWrap/>
            <w:vAlign w:val="bottom"/>
            <w:hideMark/>
          </w:tcPr>
          <w:p w14:paraId="18B70DDF" w14:textId="77777777" w:rsidR="009A1715" w:rsidRPr="008A0B29" w:rsidRDefault="009A1715" w:rsidP="00730CC0">
            <w:pPr>
              <w:jc w:val="center"/>
              <w:rPr>
                <w:rFonts w:ascii="Times New Roman" w:eastAsia="Times New Roman" w:hAnsi="Times New Roman"/>
                <w:color w:val="000000"/>
              </w:rPr>
            </w:pPr>
            <w:r w:rsidRPr="008A0B29">
              <w:rPr>
                <w:rFonts w:ascii="Times New Roman" w:eastAsia="Times New Roman" w:hAnsi="Times New Roman"/>
                <w:color w:val="000000"/>
              </w:rPr>
              <w:t>Male</w:t>
            </w:r>
          </w:p>
        </w:tc>
        <w:tc>
          <w:tcPr>
            <w:tcW w:w="996" w:type="dxa"/>
            <w:tcBorders>
              <w:top w:val="nil"/>
              <w:left w:val="nil"/>
              <w:bottom w:val="nil"/>
              <w:right w:val="nil"/>
            </w:tcBorders>
            <w:shd w:val="clear" w:color="auto" w:fill="auto"/>
            <w:noWrap/>
            <w:vAlign w:val="bottom"/>
            <w:hideMark/>
          </w:tcPr>
          <w:p w14:paraId="419BE161" w14:textId="77777777" w:rsidR="009A1715" w:rsidRPr="008A0B29" w:rsidRDefault="009A1715" w:rsidP="00730CC0">
            <w:pPr>
              <w:jc w:val="center"/>
              <w:rPr>
                <w:rFonts w:ascii="Times New Roman" w:eastAsia="Times New Roman" w:hAnsi="Times New Roman"/>
                <w:color w:val="000000"/>
              </w:rPr>
            </w:pPr>
            <w:r w:rsidRPr="008A0B29">
              <w:rPr>
                <w:rFonts w:ascii="Times New Roman" w:eastAsia="Times New Roman" w:hAnsi="Times New Roman"/>
                <w:color w:val="000000"/>
              </w:rPr>
              <w:t>Female</w:t>
            </w:r>
          </w:p>
        </w:tc>
        <w:tc>
          <w:tcPr>
            <w:tcW w:w="1152" w:type="dxa"/>
            <w:tcBorders>
              <w:top w:val="nil"/>
              <w:left w:val="nil"/>
              <w:bottom w:val="nil"/>
              <w:right w:val="nil"/>
            </w:tcBorders>
            <w:shd w:val="clear" w:color="auto" w:fill="auto"/>
            <w:noWrap/>
            <w:vAlign w:val="bottom"/>
            <w:hideMark/>
          </w:tcPr>
          <w:p w14:paraId="14221704" w14:textId="77777777" w:rsidR="009A1715" w:rsidRPr="008A0B29" w:rsidRDefault="009A1715" w:rsidP="00730CC0">
            <w:pPr>
              <w:jc w:val="center"/>
              <w:rPr>
                <w:rFonts w:ascii="Times New Roman" w:eastAsia="Times New Roman" w:hAnsi="Times New Roman"/>
                <w:color w:val="000000"/>
              </w:rPr>
            </w:pPr>
            <w:r w:rsidRPr="008A0B29">
              <w:rPr>
                <w:rFonts w:ascii="Times New Roman" w:eastAsia="Times New Roman" w:hAnsi="Times New Roman"/>
                <w:color w:val="000000"/>
              </w:rPr>
              <w:t>Male</w:t>
            </w:r>
          </w:p>
        </w:tc>
        <w:tc>
          <w:tcPr>
            <w:tcW w:w="1170" w:type="dxa"/>
            <w:tcBorders>
              <w:top w:val="nil"/>
              <w:left w:val="nil"/>
              <w:bottom w:val="nil"/>
              <w:right w:val="nil"/>
            </w:tcBorders>
            <w:shd w:val="clear" w:color="auto" w:fill="auto"/>
            <w:noWrap/>
            <w:vAlign w:val="bottom"/>
            <w:hideMark/>
          </w:tcPr>
          <w:p w14:paraId="7AD9A095" w14:textId="77777777" w:rsidR="009A1715" w:rsidRPr="008A0B29" w:rsidRDefault="009A1715" w:rsidP="00730CC0">
            <w:pPr>
              <w:jc w:val="center"/>
              <w:rPr>
                <w:rFonts w:ascii="Times New Roman" w:eastAsia="Times New Roman" w:hAnsi="Times New Roman"/>
                <w:color w:val="000000"/>
              </w:rPr>
            </w:pPr>
            <w:r w:rsidRPr="008A0B29">
              <w:rPr>
                <w:rFonts w:ascii="Times New Roman" w:eastAsia="Times New Roman" w:hAnsi="Times New Roman"/>
                <w:color w:val="000000"/>
              </w:rPr>
              <w:t>Female</w:t>
            </w:r>
          </w:p>
        </w:tc>
        <w:tc>
          <w:tcPr>
            <w:tcW w:w="1080" w:type="dxa"/>
            <w:tcBorders>
              <w:top w:val="nil"/>
              <w:left w:val="nil"/>
              <w:bottom w:val="nil"/>
              <w:right w:val="nil"/>
            </w:tcBorders>
            <w:shd w:val="clear" w:color="auto" w:fill="auto"/>
            <w:noWrap/>
            <w:vAlign w:val="bottom"/>
            <w:hideMark/>
          </w:tcPr>
          <w:p w14:paraId="09F273CF" w14:textId="77777777" w:rsidR="009A1715" w:rsidRPr="008A0B29" w:rsidRDefault="009A1715" w:rsidP="00730CC0">
            <w:pPr>
              <w:jc w:val="center"/>
              <w:rPr>
                <w:rFonts w:ascii="Times New Roman" w:eastAsia="Times New Roman" w:hAnsi="Times New Roman"/>
                <w:color w:val="000000"/>
              </w:rPr>
            </w:pPr>
            <w:r w:rsidRPr="008A0B29">
              <w:rPr>
                <w:rFonts w:ascii="Times New Roman" w:eastAsia="Times New Roman" w:hAnsi="Times New Roman"/>
                <w:color w:val="000000"/>
              </w:rPr>
              <w:t>Male</w:t>
            </w:r>
          </w:p>
        </w:tc>
        <w:tc>
          <w:tcPr>
            <w:tcW w:w="923" w:type="dxa"/>
            <w:tcBorders>
              <w:top w:val="nil"/>
              <w:left w:val="nil"/>
              <w:bottom w:val="nil"/>
              <w:right w:val="nil"/>
            </w:tcBorders>
            <w:shd w:val="clear" w:color="auto" w:fill="auto"/>
            <w:noWrap/>
            <w:vAlign w:val="bottom"/>
            <w:hideMark/>
          </w:tcPr>
          <w:p w14:paraId="35519375" w14:textId="77777777" w:rsidR="009A1715" w:rsidRPr="008A0B29" w:rsidRDefault="009A1715" w:rsidP="00730CC0">
            <w:pPr>
              <w:jc w:val="center"/>
              <w:rPr>
                <w:rFonts w:ascii="Times New Roman" w:eastAsia="Times New Roman" w:hAnsi="Times New Roman"/>
                <w:color w:val="000000"/>
              </w:rPr>
            </w:pPr>
            <w:r w:rsidRPr="008A0B29">
              <w:rPr>
                <w:rFonts w:ascii="Times New Roman" w:eastAsia="Times New Roman" w:hAnsi="Times New Roman"/>
                <w:color w:val="000000"/>
              </w:rPr>
              <w:t>Female</w:t>
            </w:r>
          </w:p>
        </w:tc>
      </w:tr>
      <w:tr w:rsidR="009A1715" w:rsidRPr="008A0B29" w14:paraId="5EDFA7A8" w14:textId="77777777" w:rsidTr="009A1715">
        <w:trPr>
          <w:trHeight w:val="290"/>
        </w:trPr>
        <w:tc>
          <w:tcPr>
            <w:tcW w:w="1203" w:type="dxa"/>
            <w:tcBorders>
              <w:top w:val="nil"/>
              <w:left w:val="nil"/>
              <w:bottom w:val="nil"/>
              <w:right w:val="nil"/>
            </w:tcBorders>
            <w:shd w:val="clear" w:color="auto" w:fill="auto"/>
            <w:noWrap/>
            <w:vAlign w:val="bottom"/>
            <w:hideMark/>
          </w:tcPr>
          <w:p w14:paraId="39C4B7D7" w14:textId="77777777" w:rsidR="009A1715" w:rsidRPr="008A0B29" w:rsidRDefault="009A1715" w:rsidP="00730CC0">
            <w:pPr>
              <w:jc w:val="center"/>
              <w:rPr>
                <w:rFonts w:ascii="Times New Roman" w:eastAsia="Times New Roman" w:hAnsi="Times New Roman"/>
                <w:color w:val="000000"/>
              </w:rPr>
            </w:pPr>
          </w:p>
        </w:tc>
        <w:tc>
          <w:tcPr>
            <w:tcW w:w="10974" w:type="dxa"/>
            <w:gridSpan w:val="10"/>
            <w:tcBorders>
              <w:top w:val="single" w:sz="4" w:space="0" w:color="auto"/>
              <w:left w:val="nil"/>
              <w:bottom w:val="single" w:sz="4" w:space="0" w:color="auto"/>
              <w:right w:val="nil"/>
            </w:tcBorders>
            <w:shd w:val="clear" w:color="auto" w:fill="auto"/>
            <w:noWrap/>
            <w:vAlign w:val="bottom"/>
            <w:hideMark/>
          </w:tcPr>
          <w:p w14:paraId="4ACD9782" w14:textId="77777777" w:rsidR="009A1715" w:rsidRPr="008A0B29" w:rsidRDefault="009A1715" w:rsidP="00730CC0">
            <w:pPr>
              <w:jc w:val="center"/>
              <w:rPr>
                <w:rFonts w:ascii="Times New Roman" w:eastAsia="Times New Roman" w:hAnsi="Times New Roman"/>
                <w:color w:val="000000"/>
              </w:rPr>
            </w:pPr>
            <w:r w:rsidRPr="008A0B29">
              <w:rPr>
                <w:rFonts w:ascii="Times New Roman" w:eastAsia="Times New Roman" w:hAnsi="Times New Roman"/>
                <w:color w:val="000000"/>
              </w:rPr>
              <w:t>Colombia</w:t>
            </w:r>
          </w:p>
        </w:tc>
      </w:tr>
      <w:tr w:rsidR="009A1715" w:rsidRPr="008A0B29" w14:paraId="7B8F46E3" w14:textId="77777777" w:rsidTr="00CB3C2C">
        <w:trPr>
          <w:trHeight w:val="280"/>
        </w:trPr>
        <w:tc>
          <w:tcPr>
            <w:tcW w:w="1203" w:type="dxa"/>
            <w:vMerge w:val="restart"/>
            <w:tcBorders>
              <w:top w:val="nil"/>
              <w:left w:val="nil"/>
              <w:bottom w:val="nil"/>
              <w:right w:val="nil"/>
            </w:tcBorders>
            <w:shd w:val="clear" w:color="auto" w:fill="auto"/>
            <w:vAlign w:val="bottom"/>
            <w:hideMark/>
          </w:tcPr>
          <w:p w14:paraId="719D3376" w14:textId="77777777" w:rsidR="009A1715" w:rsidRPr="008A0B29" w:rsidRDefault="009A1715" w:rsidP="00730CC0">
            <w:pPr>
              <w:rPr>
                <w:rFonts w:ascii="Times New Roman" w:eastAsia="Times New Roman" w:hAnsi="Times New Roman"/>
                <w:color w:val="000000"/>
              </w:rPr>
            </w:pPr>
            <w:r w:rsidRPr="008A0B29">
              <w:rPr>
                <w:rFonts w:ascii="Times New Roman" w:eastAsia="Times New Roman" w:hAnsi="Times New Roman"/>
                <w:color w:val="000000"/>
              </w:rPr>
              <w:t>Discovery 1992, 1993</w:t>
            </w:r>
          </w:p>
        </w:tc>
        <w:tc>
          <w:tcPr>
            <w:tcW w:w="916" w:type="dxa"/>
            <w:tcBorders>
              <w:top w:val="nil"/>
              <w:left w:val="nil"/>
              <w:bottom w:val="nil"/>
              <w:right w:val="nil"/>
            </w:tcBorders>
            <w:shd w:val="clear" w:color="auto" w:fill="auto"/>
            <w:noWrap/>
            <w:vAlign w:val="bottom"/>
            <w:hideMark/>
          </w:tcPr>
          <w:p w14:paraId="36CC38EB" w14:textId="77777777" w:rsidR="009A1715" w:rsidRPr="008A0B29" w:rsidRDefault="009A1715" w:rsidP="00730CC0">
            <w:pPr>
              <w:rPr>
                <w:rFonts w:ascii="Times New Roman" w:eastAsia="Times New Roman" w:hAnsi="Times New Roman"/>
                <w:color w:val="000000"/>
              </w:rPr>
            </w:pPr>
            <w:r w:rsidRPr="008A0B29">
              <w:rPr>
                <w:rFonts w:ascii="Times New Roman" w:eastAsia="Times New Roman" w:hAnsi="Times New Roman"/>
                <w:color w:val="000000"/>
              </w:rPr>
              <w:t>-0.452</w:t>
            </w:r>
          </w:p>
        </w:tc>
        <w:tc>
          <w:tcPr>
            <w:tcW w:w="1242" w:type="dxa"/>
            <w:tcBorders>
              <w:top w:val="nil"/>
              <w:left w:val="nil"/>
              <w:bottom w:val="nil"/>
              <w:right w:val="nil"/>
            </w:tcBorders>
            <w:shd w:val="clear" w:color="auto" w:fill="auto"/>
            <w:noWrap/>
            <w:vAlign w:val="bottom"/>
            <w:hideMark/>
          </w:tcPr>
          <w:p w14:paraId="53B05D5F" w14:textId="77777777" w:rsidR="009A1715" w:rsidRPr="008A0B29" w:rsidRDefault="009A1715" w:rsidP="00730CC0">
            <w:pPr>
              <w:rPr>
                <w:rFonts w:ascii="Times New Roman" w:eastAsia="Times New Roman" w:hAnsi="Times New Roman"/>
                <w:color w:val="000000"/>
              </w:rPr>
            </w:pPr>
            <w:r w:rsidRPr="008A0B29">
              <w:rPr>
                <w:rFonts w:ascii="Times New Roman" w:eastAsia="Times New Roman" w:hAnsi="Times New Roman"/>
                <w:color w:val="000000"/>
              </w:rPr>
              <w:t>0.314</w:t>
            </w:r>
          </w:p>
        </w:tc>
        <w:tc>
          <w:tcPr>
            <w:tcW w:w="1319" w:type="dxa"/>
            <w:tcBorders>
              <w:top w:val="nil"/>
              <w:left w:val="nil"/>
              <w:bottom w:val="nil"/>
              <w:right w:val="nil"/>
            </w:tcBorders>
            <w:shd w:val="clear" w:color="auto" w:fill="auto"/>
            <w:noWrap/>
            <w:vAlign w:val="bottom"/>
            <w:hideMark/>
          </w:tcPr>
          <w:p w14:paraId="2FFAE2B9" w14:textId="77777777" w:rsidR="009A1715" w:rsidRPr="008A0B29" w:rsidRDefault="009A1715" w:rsidP="00730CC0">
            <w:pPr>
              <w:rPr>
                <w:rFonts w:ascii="Times New Roman" w:eastAsia="Times New Roman" w:hAnsi="Times New Roman"/>
                <w:color w:val="000000"/>
              </w:rPr>
            </w:pPr>
            <w:r w:rsidRPr="008A0B29">
              <w:rPr>
                <w:rFonts w:ascii="Times New Roman" w:eastAsia="Times New Roman" w:hAnsi="Times New Roman"/>
                <w:color w:val="000000"/>
              </w:rPr>
              <w:t>-0.020</w:t>
            </w:r>
          </w:p>
        </w:tc>
        <w:tc>
          <w:tcPr>
            <w:tcW w:w="1260" w:type="dxa"/>
            <w:tcBorders>
              <w:top w:val="nil"/>
              <w:left w:val="nil"/>
              <w:bottom w:val="nil"/>
              <w:right w:val="nil"/>
            </w:tcBorders>
            <w:shd w:val="clear" w:color="auto" w:fill="auto"/>
            <w:noWrap/>
            <w:vAlign w:val="bottom"/>
            <w:hideMark/>
          </w:tcPr>
          <w:p w14:paraId="46D8AB8C" w14:textId="77777777" w:rsidR="009A1715" w:rsidRPr="008A0B29" w:rsidRDefault="009A1715" w:rsidP="00730CC0">
            <w:pPr>
              <w:rPr>
                <w:rFonts w:ascii="Times New Roman" w:eastAsia="Times New Roman" w:hAnsi="Times New Roman"/>
                <w:color w:val="000000"/>
              </w:rPr>
            </w:pPr>
            <w:r w:rsidRPr="008A0B29">
              <w:rPr>
                <w:rFonts w:ascii="Times New Roman" w:eastAsia="Times New Roman" w:hAnsi="Times New Roman"/>
                <w:color w:val="000000"/>
              </w:rPr>
              <w:t>0.019</w:t>
            </w:r>
          </w:p>
        </w:tc>
        <w:tc>
          <w:tcPr>
            <w:tcW w:w="916" w:type="dxa"/>
            <w:tcBorders>
              <w:top w:val="nil"/>
              <w:left w:val="nil"/>
              <w:bottom w:val="nil"/>
              <w:right w:val="nil"/>
            </w:tcBorders>
            <w:shd w:val="clear" w:color="auto" w:fill="auto"/>
            <w:noWrap/>
            <w:vAlign w:val="bottom"/>
            <w:hideMark/>
          </w:tcPr>
          <w:p w14:paraId="0139F99F" w14:textId="77777777" w:rsidR="009A1715" w:rsidRPr="008A0B29" w:rsidRDefault="009A1715" w:rsidP="00730CC0">
            <w:pPr>
              <w:rPr>
                <w:rFonts w:ascii="Times New Roman" w:eastAsia="Times New Roman" w:hAnsi="Times New Roman"/>
                <w:color w:val="000000"/>
              </w:rPr>
            </w:pPr>
            <w:r w:rsidRPr="008A0B29">
              <w:rPr>
                <w:rFonts w:ascii="Times New Roman" w:eastAsia="Times New Roman" w:hAnsi="Times New Roman"/>
                <w:color w:val="000000"/>
              </w:rPr>
              <w:t>0.047*</w:t>
            </w:r>
          </w:p>
        </w:tc>
        <w:tc>
          <w:tcPr>
            <w:tcW w:w="996" w:type="dxa"/>
            <w:tcBorders>
              <w:top w:val="nil"/>
              <w:left w:val="nil"/>
              <w:bottom w:val="nil"/>
              <w:right w:val="nil"/>
            </w:tcBorders>
            <w:shd w:val="clear" w:color="auto" w:fill="auto"/>
            <w:noWrap/>
            <w:vAlign w:val="bottom"/>
            <w:hideMark/>
          </w:tcPr>
          <w:p w14:paraId="282A017C" w14:textId="77777777" w:rsidR="009A1715" w:rsidRPr="008A0B29" w:rsidRDefault="009A1715" w:rsidP="00730CC0">
            <w:pPr>
              <w:rPr>
                <w:rFonts w:ascii="Times New Roman" w:eastAsia="Times New Roman" w:hAnsi="Times New Roman"/>
                <w:color w:val="000000"/>
              </w:rPr>
            </w:pPr>
            <w:r w:rsidRPr="008A0B29">
              <w:rPr>
                <w:rFonts w:ascii="Times New Roman" w:eastAsia="Times New Roman" w:hAnsi="Times New Roman"/>
                <w:color w:val="000000"/>
              </w:rPr>
              <w:t>0.056**</w:t>
            </w:r>
          </w:p>
        </w:tc>
        <w:tc>
          <w:tcPr>
            <w:tcW w:w="1152" w:type="dxa"/>
            <w:tcBorders>
              <w:top w:val="nil"/>
              <w:left w:val="nil"/>
              <w:bottom w:val="nil"/>
              <w:right w:val="nil"/>
            </w:tcBorders>
            <w:shd w:val="clear" w:color="auto" w:fill="auto"/>
            <w:noWrap/>
            <w:vAlign w:val="bottom"/>
            <w:hideMark/>
          </w:tcPr>
          <w:p w14:paraId="6E87B8C7" w14:textId="77777777" w:rsidR="009A1715" w:rsidRPr="008A0B29" w:rsidRDefault="009A1715" w:rsidP="00730CC0">
            <w:pPr>
              <w:rPr>
                <w:rFonts w:ascii="Times New Roman" w:eastAsia="Times New Roman" w:hAnsi="Times New Roman"/>
                <w:color w:val="000000"/>
              </w:rPr>
            </w:pPr>
            <w:r w:rsidRPr="008A0B29">
              <w:rPr>
                <w:rFonts w:ascii="Times New Roman" w:eastAsia="Times New Roman" w:hAnsi="Times New Roman"/>
                <w:color w:val="000000"/>
              </w:rPr>
              <w:t>0.106</w:t>
            </w:r>
          </w:p>
        </w:tc>
        <w:tc>
          <w:tcPr>
            <w:tcW w:w="1170" w:type="dxa"/>
            <w:tcBorders>
              <w:top w:val="nil"/>
              <w:left w:val="nil"/>
              <w:bottom w:val="nil"/>
              <w:right w:val="nil"/>
            </w:tcBorders>
            <w:shd w:val="clear" w:color="auto" w:fill="auto"/>
            <w:noWrap/>
            <w:vAlign w:val="bottom"/>
            <w:hideMark/>
          </w:tcPr>
          <w:p w14:paraId="67C8A19D" w14:textId="77777777" w:rsidR="009A1715" w:rsidRPr="008A0B29" w:rsidRDefault="009A1715" w:rsidP="00730CC0">
            <w:pPr>
              <w:rPr>
                <w:rFonts w:ascii="Times New Roman" w:eastAsia="Times New Roman" w:hAnsi="Times New Roman"/>
                <w:color w:val="000000"/>
              </w:rPr>
            </w:pPr>
            <w:r w:rsidRPr="008A0B29">
              <w:rPr>
                <w:rFonts w:ascii="Times New Roman" w:eastAsia="Times New Roman" w:hAnsi="Times New Roman"/>
                <w:color w:val="000000"/>
              </w:rPr>
              <w:t>0.159**</w:t>
            </w:r>
          </w:p>
        </w:tc>
        <w:tc>
          <w:tcPr>
            <w:tcW w:w="1080" w:type="dxa"/>
            <w:tcBorders>
              <w:top w:val="nil"/>
              <w:left w:val="nil"/>
              <w:bottom w:val="nil"/>
              <w:right w:val="nil"/>
            </w:tcBorders>
            <w:shd w:val="clear" w:color="auto" w:fill="auto"/>
            <w:noWrap/>
            <w:vAlign w:val="bottom"/>
            <w:hideMark/>
          </w:tcPr>
          <w:p w14:paraId="16ECFB40" w14:textId="77777777" w:rsidR="009A1715" w:rsidRPr="008A0B29" w:rsidRDefault="009A1715" w:rsidP="00730CC0">
            <w:pPr>
              <w:rPr>
                <w:rFonts w:ascii="Times New Roman" w:eastAsia="Times New Roman" w:hAnsi="Times New Roman"/>
                <w:color w:val="000000"/>
              </w:rPr>
            </w:pPr>
            <w:r w:rsidRPr="008A0B29">
              <w:rPr>
                <w:rFonts w:ascii="Times New Roman" w:eastAsia="Times New Roman" w:hAnsi="Times New Roman"/>
                <w:color w:val="000000"/>
              </w:rPr>
              <w:t>-0.012</w:t>
            </w:r>
          </w:p>
        </w:tc>
        <w:tc>
          <w:tcPr>
            <w:tcW w:w="923" w:type="dxa"/>
            <w:tcBorders>
              <w:top w:val="nil"/>
              <w:left w:val="nil"/>
              <w:bottom w:val="nil"/>
              <w:right w:val="nil"/>
            </w:tcBorders>
            <w:shd w:val="clear" w:color="auto" w:fill="auto"/>
            <w:noWrap/>
            <w:vAlign w:val="bottom"/>
            <w:hideMark/>
          </w:tcPr>
          <w:p w14:paraId="1C6F795B" w14:textId="77777777" w:rsidR="009A1715" w:rsidRPr="008A0B29" w:rsidRDefault="009A1715" w:rsidP="00730CC0">
            <w:pPr>
              <w:rPr>
                <w:rFonts w:ascii="Times New Roman" w:eastAsia="Times New Roman" w:hAnsi="Times New Roman"/>
                <w:color w:val="000000"/>
              </w:rPr>
            </w:pPr>
            <w:r w:rsidRPr="008A0B29">
              <w:rPr>
                <w:rFonts w:ascii="Times New Roman" w:eastAsia="Times New Roman" w:hAnsi="Times New Roman"/>
                <w:color w:val="000000"/>
              </w:rPr>
              <w:t>0.086*</w:t>
            </w:r>
          </w:p>
        </w:tc>
      </w:tr>
      <w:tr w:rsidR="009A1715" w:rsidRPr="008A0B29" w14:paraId="662D4290" w14:textId="77777777" w:rsidTr="00CB3C2C">
        <w:trPr>
          <w:trHeight w:val="280"/>
        </w:trPr>
        <w:tc>
          <w:tcPr>
            <w:tcW w:w="1203" w:type="dxa"/>
            <w:vMerge/>
            <w:tcBorders>
              <w:top w:val="nil"/>
              <w:left w:val="nil"/>
              <w:bottom w:val="nil"/>
              <w:right w:val="nil"/>
            </w:tcBorders>
            <w:vAlign w:val="center"/>
            <w:hideMark/>
          </w:tcPr>
          <w:p w14:paraId="429F6076" w14:textId="77777777" w:rsidR="009A1715" w:rsidRPr="008A0B29" w:rsidRDefault="009A1715" w:rsidP="00730CC0">
            <w:pPr>
              <w:rPr>
                <w:rFonts w:ascii="Times New Roman" w:eastAsia="Times New Roman" w:hAnsi="Times New Roman"/>
                <w:color w:val="000000"/>
              </w:rPr>
            </w:pPr>
          </w:p>
        </w:tc>
        <w:tc>
          <w:tcPr>
            <w:tcW w:w="916" w:type="dxa"/>
            <w:tcBorders>
              <w:top w:val="nil"/>
              <w:left w:val="nil"/>
              <w:bottom w:val="nil"/>
              <w:right w:val="nil"/>
            </w:tcBorders>
            <w:shd w:val="clear" w:color="auto" w:fill="auto"/>
            <w:noWrap/>
            <w:vAlign w:val="bottom"/>
            <w:hideMark/>
          </w:tcPr>
          <w:p w14:paraId="77445B37" w14:textId="77777777" w:rsidR="009A1715" w:rsidRPr="008A0B29" w:rsidRDefault="009A1715" w:rsidP="00730CC0">
            <w:pPr>
              <w:rPr>
                <w:rFonts w:ascii="Times New Roman" w:eastAsia="Times New Roman" w:hAnsi="Times New Roman"/>
                <w:color w:val="000000"/>
              </w:rPr>
            </w:pPr>
            <w:r w:rsidRPr="008A0B29">
              <w:rPr>
                <w:rFonts w:ascii="Times New Roman" w:eastAsia="Times New Roman" w:hAnsi="Times New Roman"/>
                <w:color w:val="000000"/>
              </w:rPr>
              <w:t>(0.491)</w:t>
            </w:r>
          </w:p>
        </w:tc>
        <w:tc>
          <w:tcPr>
            <w:tcW w:w="1242" w:type="dxa"/>
            <w:tcBorders>
              <w:top w:val="nil"/>
              <w:left w:val="nil"/>
              <w:bottom w:val="nil"/>
              <w:right w:val="nil"/>
            </w:tcBorders>
            <w:shd w:val="clear" w:color="auto" w:fill="auto"/>
            <w:noWrap/>
            <w:vAlign w:val="bottom"/>
            <w:hideMark/>
          </w:tcPr>
          <w:p w14:paraId="146C50B5" w14:textId="77777777" w:rsidR="009A1715" w:rsidRPr="008A0B29" w:rsidRDefault="009A1715" w:rsidP="00730CC0">
            <w:pPr>
              <w:rPr>
                <w:rFonts w:ascii="Times New Roman" w:eastAsia="Times New Roman" w:hAnsi="Times New Roman"/>
                <w:color w:val="000000"/>
              </w:rPr>
            </w:pPr>
            <w:r w:rsidRPr="008A0B29">
              <w:rPr>
                <w:rFonts w:ascii="Times New Roman" w:eastAsia="Times New Roman" w:hAnsi="Times New Roman"/>
                <w:color w:val="000000"/>
              </w:rPr>
              <w:t>(0.483)</w:t>
            </w:r>
          </w:p>
        </w:tc>
        <w:tc>
          <w:tcPr>
            <w:tcW w:w="1319" w:type="dxa"/>
            <w:tcBorders>
              <w:top w:val="nil"/>
              <w:left w:val="nil"/>
              <w:bottom w:val="nil"/>
              <w:right w:val="nil"/>
            </w:tcBorders>
            <w:shd w:val="clear" w:color="auto" w:fill="auto"/>
            <w:noWrap/>
            <w:vAlign w:val="bottom"/>
            <w:hideMark/>
          </w:tcPr>
          <w:p w14:paraId="1A60EFD2" w14:textId="77777777" w:rsidR="009A1715" w:rsidRPr="008A0B29" w:rsidRDefault="009A1715" w:rsidP="00730CC0">
            <w:pPr>
              <w:rPr>
                <w:rFonts w:ascii="Times New Roman" w:eastAsia="Times New Roman" w:hAnsi="Times New Roman"/>
                <w:color w:val="000000"/>
              </w:rPr>
            </w:pPr>
            <w:r w:rsidRPr="008A0B29">
              <w:rPr>
                <w:rFonts w:ascii="Times New Roman" w:eastAsia="Times New Roman" w:hAnsi="Times New Roman"/>
                <w:color w:val="000000"/>
              </w:rPr>
              <w:t>(0.032)</w:t>
            </w:r>
          </w:p>
        </w:tc>
        <w:tc>
          <w:tcPr>
            <w:tcW w:w="1260" w:type="dxa"/>
            <w:tcBorders>
              <w:top w:val="nil"/>
              <w:left w:val="nil"/>
              <w:bottom w:val="nil"/>
              <w:right w:val="nil"/>
            </w:tcBorders>
            <w:shd w:val="clear" w:color="auto" w:fill="auto"/>
            <w:noWrap/>
            <w:vAlign w:val="bottom"/>
            <w:hideMark/>
          </w:tcPr>
          <w:p w14:paraId="13DD0A62" w14:textId="77777777" w:rsidR="009A1715" w:rsidRPr="008A0B29" w:rsidRDefault="009A1715" w:rsidP="00730CC0">
            <w:pPr>
              <w:rPr>
                <w:rFonts w:ascii="Times New Roman" w:eastAsia="Times New Roman" w:hAnsi="Times New Roman"/>
                <w:color w:val="000000"/>
              </w:rPr>
            </w:pPr>
            <w:r w:rsidRPr="008A0B29">
              <w:rPr>
                <w:rFonts w:ascii="Times New Roman" w:eastAsia="Times New Roman" w:hAnsi="Times New Roman"/>
                <w:color w:val="000000"/>
              </w:rPr>
              <w:t>(0.037)</w:t>
            </w:r>
          </w:p>
        </w:tc>
        <w:tc>
          <w:tcPr>
            <w:tcW w:w="916" w:type="dxa"/>
            <w:tcBorders>
              <w:top w:val="nil"/>
              <w:left w:val="nil"/>
              <w:bottom w:val="nil"/>
              <w:right w:val="nil"/>
            </w:tcBorders>
            <w:shd w:val="clear" w:color="auto" w:fill="auto"/>
            <w:noWrap/>
            <w:vAlign w:val="bottom"/>
            <w:hideMark/>
          </w:tcPr>
          <w:p w14:paraId="21E402D5" w14:textId="77777777" w:rsidR="009A1715" w:rsidRPr="008A0B29" w:rsidRDefault="009A1715" w:rsidP="00730CC0">
            <w:pPr>
              <w:rPr>
                <w:rFonts w:ascii="Times New Roman" w:eastAsia="Times New Roman" w:hAnsi="Times New Roman"/>
                <w:color w:val="000000"/>
              </w:rPr>
            </w:pPr>
            <w:r w:rsidRPr="008A0B29">
              <w:rPr>
                <w:rFonts w:ascii="Times New Roman" w:eastAsia="Times New Roman" w:hAnsi="Times New Roman"/>
                <w:color w:val="000000"/>
              </w:rPr>
              <w:t>(0.027)</w:t>
            </w:r>
          </w:p>
        </w:tc>
        <w:tc>
          <w:tcPr>
            <w:tcW w:w="996" w:type="dxa"/>
            <w:tcBorders>
              <w:top w:val="nil"/>
              <w:left w:val="nil"/>
              <w:bottom w:val="nil"/>
              <w:right w:val="nil"/>
            </w:tcBorders>
            <w:shd w:val="clear" w:color="auto" w:fill="auto"/>
            <w:noWrap/>
            <w:vAlign w:val="bottom"/>
            <w:hideMark/>
          </w:tcPr>
          <w:p w14:paraId="434D65D1" w14:textId="77777777" w:rsidR="009A1715" w:rsidRPr="008A0B29" w:rsidRDefault="009A1715" w:rsidP="00730CC0">
            <w:pPr>
              <w:rPr>
                <w:rFonts w:ascii="Times New Roman" w:eastAsia="Times New Roman" w:hAnsi="Times New Roman"/>
                <w:color w:val="000000"/>
              </w:rPr>
            </w:pPr>
            <w:r w:rsidRPr="008A0B29">
              <w:rPr>
                <w:rFonts w:ascii="Times New Roman" w:eastAsia="Times New Roman" w:hAnsi="Times New Roman"/>
                <w:color w:val="000000"/>
              </w:rPr>
              <w:t>(0.027)</w:t>
            </w:r>
          </w:p>
        </w:tc>
        <w:tc>
          <w:tcPr>
            <w:tcW w:w="1152" w:type="dxa"/>
            <w:tcBorders>
              <w:top w:val="nil"/>
              <w:left w:val="nil"/>
              <w:bottom w:val="nil"/>
              <w:right w:val="nil"/>
            </w:tcBorders>
            <w:shd w:val="clear" w:color="auto" w:fill="auto"/>
            <w:noWrap/>
            <w:vAlign w:val="bottom"/>
            <w:hideMark/>
          </w:tcPr>
          <w:p w14:paraId="0B47E4DC" w14:textId="77777777" w:rsidR="009A1715" w:rsidRPr="008A0B29" w:rsidRDefault="009A1715" w:rsidP="00730CC0">
            <w:pPr>
              <w:rPr>
                <w:rFonts w:ascii="Times New Roman" w:eastAsia="Times New Roman" w:hAnsi="Times New Roman"/>
                <w:color w:val="000000"/>
              </w:rPr>
            </w:pPr>
            <w:r w:rsidRPr="008A0B29">
              <w:rPr>
                <w:rFonts w:ascii="Times New Roman" w:eastAsia="Times New Roman" w:hAnsi="Times New Roman"/>
                <w:color w:val="000000"/>
              </w:rPr>
              <w:t>(0.071)</w:t>
            </w:r>
          </w:p>
        </w:tc>
        <w:tc>
          <w:tcPr>
            <w:tcW w:w="1170" w:type="dxa"/>
            <w:tcBorders>
              <w:top w:val="nil"/>
              <w:left w:val="nil"/>
              <w:bottom w:val="nil"/>
              <w:right w:val="nil"/>
            </w:tcBorders>
            <w:shd w:val="clear" w:color="auto" w:fill="auto"/>
            <w:noWrap/>
            <w:vAlign w:val="bottom"/>
            <w:hideMark/>
          </w:tcPr>
          <w:p w14:paraId="60238EE8" w14:textId="77777777" w:rsidR="009A1715" w:rsidRPr="008A0B29" w:rsidRDefault="009A1715" w:rsidP="00730CC0">
            <w:pPr>
              <w:rPr>
                <w:rFonts w:ascii="Times New Roman" w:eastAsia="Times New Roman" w:hAnsi="Times New Roman"/>
                <w:color w:val="000000"/>
              </w:rPr>
            </w:pPr>
            <w:r w:rsidRPr="008A0B29">
              <w:rPr>
                <w:rFonts w:ascii="Times New Roman" w:eastAsia="Times New Roman" w:hAnsi="Times New Roman"/>
                <w:color w:val="000000"/>
              </w:rPr>
              <w:t>(0.067)</w:t>
            </w:r>
          </w:p>
        </w:tc>
        <w:tc>
          <w:tcPr>
            <w:tcW w:w="1080" w:type="dxa"/>
            <w:tcBorders>
              <w:top w:val="nil"/>
              <w:left w:val="nil"/>
              <w:bottom w:val="nil"/>
              <w:right w:val="nil"/>
            </w:tcBorders>
            <w:shd w:val="clear" w:color="auto" w:fill="auto"/>
            <w:noWrap/>
            <w:vAlign w:val="bottom"/>
            <w:hideMark/>
          </w:tcPr>
          <w:p w14:paraId="4F2E42F5" w14:textId="77777777" w:rsidR="009A1715" w:rsidRPr="008A0B29" w:rsidRDefault="009A1715" w:rsidP="00730CC0">
            <w:pPr>
              <w:rPr>
                <w:rFonts w:ascii="Times New Roman" w:eastAsia="Times New Roman" w:hAnsi="Times New Roman"/>
                <w:color w:val="000000"/>
              </w:rPr>
            </w:pPr>
            <w:r w:rsidRPr="008A0B29">
              <w:rPr>
                <w:rFonts w:ascii="Times New Roman" w:eastAsia="Times New Roman" w:hAnsi="Times New Roman"/>
                <w:color w:val="000000"/>
              </w:rPr>
              <w:t>(0.056)</w:t>
            </w:r>
          </w:p>
        </w:tc>
        <w:tc>
          <w:tcPr>
            <w:tcW w:w="923" w:type="dxa"/>
            <w:tcBorders>
              <w:top w:val="nil"/>
              <w:left w:val="nil"/>
              <w:bottom w:val="nil"/>
              <w:right w:val="nil"/>
            </w:tcBorders>
            <w:shd w:val="clear" w:color="auto" w:fill="auto"/>
            <w:noWrap/>
            <w:vAlign w:val="bottom"/>
            <w:hideMark/>
          </w:tcPr>
          <w:p w14:paraId="3CCB8154" w14:textId="77777777" w:rsidR="009A1715" w:rsidRPr="008A0B29" w:rsidRDefault="009A1715" w:rsidP="00730CC0">
            <w:pPr>
              <w:rPr>
                <w:rFonts w:ascii="Times New Roman" w:eastAsia="Times New Roman" w:hAnsi="Times New Roman"/>
                <w:color w:val="000000"/>
              </w:rPr>
            </w:pPr>
            <w:r w:rsidRPr="008A0B29">
              <w:rPr>
                <w:rFonts w:ascii="Times New Roman" w:eastAsia="Times New Roman" w:hAnsi="Times New Roman"/>
                <w:color w:val="000000"/>
              </w:rPr>
              <w:t>(0.052)</w:t>
            </w:r>
          </w:p>
        </w:tc>
      </w:tr>
      <w:tr w:rsidR="009A1715" w:rsidRPr="008A0B29" w14:paraId="5D6261E3" w14:textId="77777777" w:rsidTr="00CB3C2C">
        <w:trPr>
          <w:trHeight w:val="140"/>
        </w:trPr>
        <w:tc>
          <w:tcPr>
            <w:tcW w:w="1203" w:type="dxa"/>
            <w:tcBorders>
              <w:top w:val="nil"/>
              <w:left w:val="nil"/>
              <w:bottom w:val="nil"/>
              <w:right w:val="nil"/>
            </w:tcBorders>
            <w:shd w:val="clear" w:color="auto" w:fill="auto"/>
            <w:noWrap/>
            <w:vAlign w:val="bottom"/>
            <w:hideMark/>
          </w:tcPr>
          <w:p w14:paraId="715F805A" w14:textId="77777777" w:rsidR="009A1715" w:rsidRPr="008A0B29" w:rsidRDefault="009A1715" w:rsidP="00730CC0">
            <w:pPr>
              <w:rPr>
                <w:rFonts w:ascii="Times New Roman" w:eastAsia="Times New Roman" w:hAnsi="Times New Roman"/>
                <w:color w:val="000000"/>
              </w:rPr>
            </w:pPr>
          </w:p>
        </w:tc>
        <w:tc>
          <w:tcPr>
            <w:tcW w:w="916" w:type="dxa"/>
            <w:tcBorders>
              <w:top w:val="nil"/>
              <w:left w:val="nil"/>
              <w:bottom w:val="nil"/>
              <w:right w:val="nil"/>
            </w:tcBorders>
            <w:shd w:val="clear" w:color="auto" w:fill="auto"/>
            <w:noWrap/>
            <w:vAlign w:val="bottom"/>
            <w:hideMark/>
          </w:tcPr>
          <w:p w14:paraId="77CBE811" w14:textId="77777777" w:rsidR="009A1715" w:rsidRPr="008A0B29" w:rsidRDefault="009A1715" w:rsidP="00730CC0">
            <w:pPr>
              <w:rPr>
                <w:rFonts w:ascii="Times New Roman" w:eastAsia="Times New Roman" w:hAnsi="Times New Roman"/>
                <w:sz w:val="20"/>
                <w:szCs w:val="20"/>
              </w:rPr>
            </w:pPr>
          </w:p>
        </w:tc>
        <w:tc>
          <w:tcPr>
            <w:tcW w:w="1242" w:type="dxa"/>
            <w:tcBorders>
              <w:top w:val="nil"/>
              <w:left w:val="nil"/>
              <w:bottom w:val="nil"/>
              <w:right w:val="nil"/>
            </w:tcBorders>
            <w:shd w:val="clear" w:color="auto" w:fill="auto"/>
            <w:noWrap/>
            <w:vAlign w:val="bottom"/>
            <w:hideMark/>
          </w:tcPr>
          <w:p w14:paraId="6492B941" w14:textId="77777777" w:rsidR="009A1715" w:rsidRPr="008A0B29" w:rsidRDefault="009A1715" w:rsidP="00730CC0">
            <w:pPr>
              <w:rPr>
                <w:rFonts w:ascii="Times New Roman" w:eastAsia="Times New Roman" w:hAnsi="Times New Roman"/>
                <w:sz w:val="20"/>
                <w:szCs w:val="20"/>
              </w:rPr>
            </w:pPr>
          </w:p>
        </w:tc>
        <w:tc>
          <w:tcPr>
            <w:tcW w:w="1319" w:type="dxa"/>
            <w:tcBorders>
              <w:top w:val="nil"/>
              <w:left w:val="nil"/>
              <w:bottom w:val="nil"/>
              <w:right w:val="nil"/>
            </w:tcBorders>
            <w:shd w:val="clear" w:color="auto" w:fill="auto"/>
            <w:noWrap/>
            <w:vAlign w:val="bottom"/>
            <w:hideMark/>
          </w:tcPr>
          <w:p w14:paraId="6BD9CDCC" w14:textId="77777777" w:rsidR="009A1715" w:rsidRPr="008A0B29" w:rsidRDefault="009A1715" w:rsidP="00730CC0">
            <w:pPr>
              <w:rPr>
                <w:rFonts w:ascii="Times New Roman" w:eastAsia="Times New Roman" w:hAnsi="Times New Roman"/>
                <w:sz w:val="20"/>
                <w:szCs w:val="20"/>
              </w:rPr>
            </w:pPr>
          </w:p>
        </w:tc>
        <w:tc>
          <w:tcPr>
            <w:tcW w:w="1260" w:type="dxa"/>
            <w:tcBorders>
              <w:top w:val="nil"/>
              <w:left w:val="nil"/>
              <w:bottom w:val="nil"/>
              <w:right w:val="nil"/>
            </w:tcBorders>
            <w:shd w:val="clear" w:color="auto" w:fill="auto"/>
            <w:noWrap/>
            <w:vAlign w:val="bottom"/>
            <w:hideMark/>
          </w:tcPr>
          <w:p w14:paraId="1DB90D7D" w14:textId="77777777" w:rsidR="009A1715" w:rsidRPr="008A0B29" w:rsidRDefault="009A1715" w:rsidP="00730CC0">
            <w:pPr>
              <w:rPr>
                <w:rFonts w:ascii="Times New Roman" w:eastAsia="Times New Roman" w:hAnsi="Times New Roman"/>
                <w:sz w:val="20"/>
                <w:szCs w:val="20"/>
              </w:rPr>
            </w:pPr>
          </w:p>
        </w:tc>
        <w:tc>
          <w:tcPr>
            <w:tcW w:w="916" w:type="dxa"/>
            <w:tcBorders>
              <w:top w:val="nil"/>
              <w:left w:val="nil"/>
              <w:bottom w:val="nil"/>
              <w:right w:val="nil"/>
            </w:tcBorders>
            <w:shd w:val="clear" w:color="auto" w:fill="auto"/>
            <w:noWrap/>
            <w:vAlign w:val="bottom"/>
            <w:hideMark/>
          </w:tcPr>
          <w:p w14:paraId="5F4729FB" w14:textId="77777777" w:rsidR="009A1715" w:rsidRPr="008A0B29" w:rsidRDefault="009A1715" w:rsidP="00730CC0">
            <w:pPr>
              <w:rPr>
                <w:rFonts w:ascii="Times New Roman" w:eastAsia="Times New Roman" w:hAnsi="Times New Roman"/>
                <w:sz w:val="20"/>
                <w:szCs w:val="20"/>
              </w:rPr>
            </w:pPr>
          </w:p>
        </w:tc>
        <w:tc>
          <w:tcPr>
            <w:tcW w:w="996" w:type="dxa"/>
            <w:tcBorders>
              <w:top w:val="nil"/>
              <w:left w:val="nil"/>
              <w:bottom w:val="nil"/>
              <w:right w:val="nil"/>
            </w:tcBorders>
            <w:shd w:val="clear" w:color="auto" w:fill="auto"/>
            <w:noWrap/>
            <w:vAlign w:val="bottom"/>
            <w:hideMark/>
          </w:tcPr>
          <w:p w14:paraId="48227D84" w14:textId="77777777" w:rsidR="009A1715" w:rsidRPr="008A0B29" w:rsidRDefault="009A1715" w:rsidP="00730CC0">
            <w:pPr>
              <w:rPr>
                <w:rFonts w:ascii="Times New Roman" w:eastAsia="Times New Roman" w:hAnsi="Times New Roman"/>
                <w:sz w:val="20"/>
                <w:szCs w:val="20"/>
              </w:rPr>
            </w:pPr>
          </w:p>
        </w:tc>
        <w:tc>
          <w:tcPr>
            <w:tcW w:w="1152" w:type="dxa"/>
            <w:tcBorders>
              <w:top w:val="nil"/>
              <w:left w:val="nil"/>
              <w:bottom w:val="nil"/>
              <w:right w:val="nil"/>
            </w:tcBorders>
            <w:shd w:val="clear" w:color="auto" w:fill="auto"/>
            <w:noWrap/>
            <w:vAlign w:val="bottom"/>
            <w:hideMark/>
          </w:tcPr>
          <w:p w14:paraId="6E360A0A" w14:textId="77777777" w:rsidR="009A1715" w:rsidRPr="008A0B29" w:rsidRDefault="009A1715" w:rsidP="00730CC0">
            <w:pPr>
              <w:rPr>
                <w:rFonts w:ascii="Times New Roman" w:eastAsia="Times New Roman" w:hAnsi="Times New Roman"/>
                <w:sz w:val="20"/>
                <w:szCs w:val="20"/>
              </w:rPr>
            </w:pPr>
          </w:p>
        </w:tc>
        <w:tc>
          <w:tcPr>
            <w:tcW w:w="1170" w:type="dxa"/>
            <w:tcBorders>
              <w:top w:val="nil"/>
              <w:left w:val="nil"/>
              <w:bottom w:val="nil"/>
              <w:right w:val="nil"/>
            </w:tcBorders>
            <w:shd w:val="clear" w:color="auto" w:fill="auto"/>
            <w:noWrap/>
            <w:vAlign w:val="bottom"/>
            <w:hideMark/>
          </w:tcPr>
          <w:p w14:paraId="2A2C20B6" w14:textId="77777777" w:rsidR="009A1715" w:rsidRPr="008A0B29" w:rsidRDefault="009A1715" w:rsidP="00730CC0">
            <w:pPr>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79EFC25A" w14:textId="77777777" w:rsidR="009A1715" w:rsidRPr="008A0B29" w:rsidRDefault="009A1715" w:rsidP="00730CC0">
            <w:pPr>
              <w:rPr>
                <w:rFonts w:ascii="Times New Roman" w:eastAsia="Times New Roman" w:hAnsi="Times New Roman"/>
                <w:sz w:val="20"/>
                <w:szCs w:val="20"/>
              </w:rPr>
            </w:pPr>
          </w:p>
        </w:tc>
        <w:tc>
          <w:tcPr>
            <w:tcW w:w="923" w:type="dxa"/>
            <w:tcBorders>
              <w:top w:val="nil"/>
              <w:left w:val="nil"/>
              <w:bottom w:val="nil"/>
              <w:right w:val="nil"/>
            </w:tcBorders>
            <w:shd w:val="clear" w:color="auto" w:fill="auto"/>
            <w:noWrap/>
            <w:vAlign w:val="bottom"/>
            <w:hideMark/>
          </w:tcPr>
          <w:p w14:paraId="7DFFE789" w14:textId="77777777" w:rsidR="009A1715" w:rsidRPr="008A0B29" w:rsidRDefault="009A1715" w:rsidP="00730CC0">
            <w:pPr>
              <w:rPr>
                <w:rFonts w:ascii="Times New Roman" w:eastAsia="Times New Roman" w:hAnsi="Times New Roman"/>
                <w:sz w:val="20"/>
                <w:szCs w:val="20"/>
              </w:rPr>
            </w:pPr>
          </w:p>
        </w:tc>
      </w:tr>
      <w:tr w:rsidR="009A1715" w:rsidRPr="008A0B29" w14:paraId="317D640B" w14:textId="77777777" w:rsidTr="00CB3C2C">
        <w:trPr>
          <w:trHeight w:val="280"/>
        </w:trPr>
        <w:tc>
          <w:tcPr>
            <w:tcW w:w="1203" w:type="dxa"/>
            <w:tcBorders>
              <w:top w:val="nil"/>
              <w:left w:val="nil"/>
              <w:bottom w:val="nil"/>
              <w:right w:val="nil"/>
            </w:tcBorders>
            <w:shd w:val="clear" w:color="auto" w:fill="auto"/>
            <w:noWrap/>
            <w:vAlign w:val="bottom"/>
            <w:hideMark/>
          </w:tcPr>
          <w:p w14:paraId="225229B1" w14:textId="77777777" w:rsidR="009A1715" w:rsidRPr="008A0B29" w:rsidRDefault="009A1715" w:rsidP="00730CC0">
            <w:pPr>
              <w:rPr>
                <w:rFonts w:ascii="Times New Roman" w:eastAsia="Times New Roman" w:hAnsi="Times New Roman"/>
                <w:color w:val="000000"/>
              </w:rPr>
            </w:pPr>
            <w:proofErr w:type="spellStart"/>
            <w:r w:rsidRPr="008A0B29">
              <w:rPr>
                <w:rFonts w:ascii="Times New Roman" w:eastAsia="Times New Roman" w:hAnsi="Times New Roman"/>
                <w:color w:val="000000"/>
              </w:rPr>
              <w:t>Obs</w:t>
            </w:r>
            <w:proofErr w:type="spellEnd"/>
          </w:p>
        </w:tc>
        <w:tc>
          <w:tcPr>
            <w:tcW w:w="916" w:type="dxa"/>
            <w:tcBorders>
              <w:top w:val="nil"/>
              <w:left w:val="nil"/>
              <w:bottom w:val="nil"/>
              <w:right w:val="nil"/>
            </w:tcBorders>
            <w:shd w:val="clear" w:color="auto" w:fill="auto"/>
            <w:noWrap/>
            <w:vAlign w:val="bottom"/>
            <w:hideMark/>
          </w:tcPr>
          <w:p w14:paraId="4516382D" w14:textId="77777777" w:rsidR="009A1715" w:rsidRPr="008A0B29" w:rsidRDefault="009A1715" w:rsidP="00730CC0">
            <w:pPr>
              <w:rPr>
                <w:rFonts w:ascii="Times New Roman" w:eastAsia="Times New Roman" w:hAnsi="Times New Roman"/>
                <w:color w:val="000000"/>
              </w:rPr>
            </w:pPr>
            <w:r w:rsidRPr="008A0B29">
              <w:rPr>
                <w:rFonts w:ascii="Times New Roman" w:eastAsia="Times New Roman" w:hAnsi="Times New Roman"/>
                <w:color w:val="000000"/>
              </w:rPr>
              <w:t>7,082</w:t>
            </w:r>
          </w:p>
        </w:tc>
        <w:tc>
          <w:tcPr>
            <w:tcW w:w="1242" w:type="dxa"/>
            <w:tcBorders>
              <w:top w:val="nil"/>
              <w:left w:val="nil"/>
              <w:bottom w:val="nil"/>
              <w:right w:val="nil"/>
            </w:tcBorders>
            <w:shd w:val="clear" w:color="auto" w:fill="auto"/>
            <w:noWrap/>
            <w:vAlign w:val="bottom"/>
            <w:hideMark/>
          </w:tcPr>
          <w:p w14:paraId="0075FE21" w14:textId="77777777" w:rsidR="009A1715" w:rsidRPr="008A0B29" w:rsidRDefault="009A1715" w:rsidP="00730CC0">
            <w:pPr>
              <w:rPr>
                <w:rFonts w:ascii="Times New Roman" w:eastAsia="Times New Roman" w:hAnsi="Times New Roman"/>
                <w:color w:val="000000"/>
              </w:rPr>
            </w:pPr>
            <w:r w:rsidRPr="008A0B29">
              <w:rPr>
                <w:rFonts w:ascii="Times New Roman" w:eastAsia="Times New Roman" w:hAnsi="Times New Roman"/>
                <w:color w:val="000000"/>
              </w:rPr>
              <w:t>6,785</w:t>
            </w:r>
          </w:p>
        </w:tc>
        <w:tc>
          <w:tcPr>
            <w:tcW w:w="1319" w:type="dxa"/>
            <w:tcBorders>
              <w:top w:val="nil"/>
              <w:left w:val="nil"/>
              <w:bottom w:val="nil"/>
              <w:right w:val="nil"/>
            </w:tcBorders>
            <w:shd w:val="clear" w:color="auto" w:fill="auto"/>
            <w:noWrap/>
            <w:vAlign w:val="bottom"/>
            <w:hideMark/>
          </w:tcPr>
          <w:p w14:paraId="49A2DB0E" w14:textId="77777777" w:rsidR="009A1715" w:rsidRPr="008A0B29" w:rsidRDefault="009A1715" w:rsidP="00730CC0">
            <w:pPr>
              <w:rPr>
                <w:rFonts w:ascii="Times New Roman" w:eastAsia="Times New Roman" w:hAnsi="Times New Roman"/>
                <w:color w:val="000000"/>
              </w:rPr>
            </w:pPr>
            <w:r w:rsidRPr="008A0B29">
              <w:rPr>
                <w:rFonts w:ascii="Times New Roman" w:eastAsia="Times New Roman" w:hAnsi="Times New Roman"/>
                <w:color w:val="000000"/>
              </w:rPr>
              <w:t>2,241</w:t>
            </w:r>
          </w:p>
        </w:tc>
        <w:tc>
          <w:tcPr>
            <w:tcW w:w="1260" w:type="dxa"/>
            <w:tcBorders>
              <w:top w:val="nil"/>
              <w:left w:val="nil"/>
              <w:bottom w:val="nil"/>
              <w:right w:val="nil"/>
            </w:tcBorders>
            <w:shd w:val="clear" w:color="auto" w:fill="auto"/>
            <w:noWrap/>
            <w:vAlign w:val="bottom"/>
            <w:hideMark/>
          </w:tcPr>
          <w:p w14:paraId="07BA823B" w14:textId="77777777" w:rsidR="009A1715" w:rsidRPr="008A0B29" w:rsidRDefault="009A1715" w:rsidP="00730CC0">
            <w:pPr>
              <w:rPr>
                <w:rFonts w:ascii="Times New Roman" w:eastAsia="Times New Roman" w:hAnsi="Times New Roman"/>
                <w:color w:val="000000"/>
              </w:rPr>
            </w:pPr>
            <w:r w:rsidRPr="008A0B29">
              <w:rPr>
                <w:rFonts w:ascii="Times New Roman" w:eastAsia="Times New Roman" w:hAnsi="Times New Roman"/>
                <w:color w:val="000000"/>
              </w:rPr>
              <w:t>2,138</w:t>
            </w:r>
          </w:p>
        </w:tc>
        <w:tc>
          <w:tcPr>
            <w:tcW w:w="916" w:type="dxa"/>
            <w:tcBorders>
              <w:top w:val="nil"/>
              <w:left w:val="nil"/>
              <w:bottom w:val="nil"/>
              <w:right w:val="nil"/>
            </w:tcBorders>
            <w:shd w:val="clear" w:color="auto" w:fill="auto"/>
            <w:noWrap/>
            <w:vAlign w:val="bottom"/>
            <w:hideMark/>
          </w:tcPr>
          <w:p w14:paraId="1922BDB8" w14:textId="77777777" w:rsidR="009A1715" w:rsidRPr="008A0B29" w:rsidRDefault="009A1715" w:rsidP="00730CC0">
            <w:pPr>
              <w:rPr>
                <w:rFonts w:ascii="Times New Roman" w:eastAsia="Times New Roman" w:hAnsi="Times New Roman"/>
                <w:color w:val="000000"/>
              </w:rPr>
            </w:pPr>
            <w:r w:rsidRPr="008A0B29">
              <w:rPr>
                <w:rFonts w:ascii="Times New Roman" w:eastAsia="Times New Roman" w:hAnsi="Times New Roman"/>
                <w:color w:val="000000"/>
              </w:rPr>
              <w:t>7,034</w:t>
            </w:r>
          </w:p>
        </w:tc>
        <w:tc>
          <w:tcPr>
            <w:tcW w:w="996" w:type="dxa"/>
            <w:tcBorders>
              <w:top w:val="nil"/>
              <w:left w:val="nil"/>
              <w:bottom w:val="nil"/>
              <w:right w:val="nil"/>
            </w:tcBorders>
            <w:shd w:val="clear" w:color="auto" w:fill="auto"/>
            <w:noWrap/>
            <w:vAlign w:val="bottom"/>
            <w:hideMark/>
          </w:tcPr>
          <w:p w14:paraId="64D4FCBB" w14:textId="77777777" w:rsidR="009A1715" w:rsidRPr="008A0B29" w:rsidRDefault="009A1715" w:rsidP="00730CC0">
            <w:pPr>
              <w:rPr>
                <w:rFonts w:ascii="Times New Roman" w:eastAsia="Times New Roman" w:hAnsi="Times New Roman"/>
                <w:color w:val="000000"/>
              </w:rPr>
            </w:pPr>
            <w:r w:rsidRPr="008A0B29">
              <w:rPr>
                <w:rFonts w:ascii="Times New Roman" w:eastAsia="Times New Roman" w:hAnsi="Times New Roman"/>
                <w:color w:val="000000"/>
              </w:rPr>
              <w:t>6,772</w:t>
            </w:r>
          </w:p>
        </w:tc>
        <w:tc>
          <w:tcPr>
            <w:tcW w:w="1152" w:type="dxa"/>
            <w:tcBorders>
              <w:top w:val="nil"/>
              <w:left w:val="nil"/>
              <w:bottom w:val="nil"/>
              <w:right w:val="nil"/>
            </w:tcBorders>
            <w:shd w:val="clear" w:color="auto" w:fill="auto"/>
            <w:noWrap/>
            <w:vAlign w:val="bottom"/>
            <w:hideMark/>
          </w:tcPr>
          <w:p w14:paraId="59F0774F" w14:textId="77777777" w:rsidR="009A1715" w:rsidRPr="008A0B29" w:rsidRDefault="009A1715" w:rsidP="00730CC0">
            <w:pPr>
              <w:rPr>
                <w:rFonts w:ascii="Times New Roman" w:eastAsia="Times New Roman" w:hAnsi="Times New Roman"/>
                <w:color w:val="000000"/>
              </w:rPr>
            </w:pPr>
            <w:r w:rsidRPr="008A0B29">
              <w:rPr>
                <w:rFonts w:ascii="Times New Roman" w:eastAsia="Times New Roman" w:hAnsi="Times New Roman"/>
                <w:color w:val="000000"/>
              </w:rPr>
              <w:t>1,479</w:t>
            </w:r>
          </w:p>
        </w:tc>
        <w:tc>
          <w:tcPr>
            <w:tcW w:w="1170" w:type="dxa"/>
            <w:tcBorders>
              <w:top w:val="nil"/>
              <w:left w:val="nil"/>
              <w:bottom w:val="nil"/>
              <w:right w:val="nil"/>
            </w:tcBorders>
            <w:shd w:val="clear" w:color="auto" w:fill="auto"/>
            <w:noWrap/>
            <w:vAlign w:val="bottom"/>
            <w:hideMark/>
          </w:tcPr>
          <w:p w14:paraId="791E08AF" w14:textId="77777777" w:rsidR="009A1715" w:rsidRPr="008A0B29" w:rsidRDefault="009A1715" w:rsidP="00730CC0">
            <w:pPr>
              <w:rPr>
                <w:rFonts w:ascii="Times New Roman" w:eastAsia="Times New Roman" w:hAnsi="Times New Roman"/>
                <w:color w:val="000000"/>
              </w:rPr>
            </w:pPr>
            <w:r w:rsidRPr="008A0B29">
              <w:rPr>
                <w:rFonts w:ascii="Times New Roman" w:eastAsia="Times New Roman" w:hAnsi="Times New Roman"/>
                <w:color w:val="000000"/>
              </w:rPr>
              <w:t>1,367</w:t>
            </w:r>
          </w:p>
        </w:tc>
        <w:tc>
          <w:tcPr>
            <w:tcW w:w="1080" w:type="dxa"/>
            <w:tcBorders>
              <w:top w:val="nil"/>
              <w:left w:val="nil"/>
              <w:bottom w:val="nil"/>
              <w:right w:val="nil"/>
            </w:tcBorders>
            <w:shd w:val="clear" w:color="auto" w:fill="auto"/>
            <w:noWrap/>
            <w:vAlign w:val="bottom"/>
            <w:hideMark/>
          </w:tcPr>
          <w:p w14:paraId="10400C80" w14:textId="77777777" w:rsidR="009A1715" w:rsidRPr="008A0B29" w:rsidRDefault="009A1715" w:rsidP="00730CC0">
            <w:pPr>
              <w:rPr>
                <w:rFonts w:ascii="Times New Roman" w:eastAsia="Times New Roman" w:hAnsi="Times New Roman"/>
                <w:color w:val="000000"/>
              </w:rPr>
            </w:pPr>
            <w:r w:rsidRPr="008A0B29">
              <w:rPr>
                <w:rFonts w:ascii="Times New Roman" w:eastAsia="Times New Roman" w:hAnsi="Times New Roman"/>
                <w:color w:val="000000"/>
              </w:rPr>
              <w:t>3,448</w:t>
            </w:r>
          </w:p>
        </w:tc>
        <w:tc>
          <w:tcPr>
            <w:tcW w:w="923" w:type="dxa"/>
            <w:tcBorders>
              <w:top w:val="nil"/>
              <w:left w:val="nil"/>
              <w:bottom w:val="nil"/>
              <w:right w:val="nil"/>
            </w:tcBorders>
            <w:shd w:val="clear" w:color="auto" w:fill="auto"/>
            <w:noWrap/>
            <w:vAlign w:val="bottom"/>
            <w:hideMark/>
          </w:tcPr>
          <w:p w14:paraId="042C45C6" w14:textId="77777777" w:rsidR="009A1715" w:rsidRPr="008A0B29" w:rsidRDefault="009A1715" w:rsidP="00730CC0">
            <w:pPr>
              <w:rPr>
                <w:rFonts w:ascii="Times New Roman" w:eastAsia="Times New Roman" w:hAnsi="Times New Roman"/>
                <w:color w:val="000000"/>
              </w:rPr>
            </w:pPr>
            <w:r w:rsidRPr="008A0B29">
              <w:rPr>
                <w:rFonts w:ascii="Times New Roman" w:eastAsia="Times New Roman" w:hAnsi="Times New Roman"/>
                <w:color w:val="000000"/>
              </w:rPr>
              <w:t>3,188</w:t>
            </w:r>
          </w:p>
        </w:tc>
      </w:tr>
      <w:tr w:rsidR="009A1715" w:rsidRPr="008A0B29" w14:paraId="62BBF9B1" w14:textId="77777777" w:rsidTr="009A1715">
        <w:trPr>
          <w:trHeight w:val="290"/>
        </w:trPr>
        <w:tc>
          <w:tcPr>
            <w:tcW w:w="1203" w:type="dxa"/>
            <w:tcBorders>
              <w:top w:val="nil"/>
              <w:left w:val="nil"/>
              <w:bottom w:val="nil"/>
              <w:right w:val="nil"/>
            </w:tcBorders>
            <w:shd w:val="clear" w:color="auto" w:fill="auto"/>
            <w:noWrap/>
            <w:vAlign w:val="bottom"/>
            <w:hideMark/>
          </w:tcPr>
          <w:p w14:paraId="3273CCCB" w14:textId="77777777" w:rsidR="009A1715" w:rsidRPr="008A0B29" w:rsidRDefault="009A1715" w:rsidP="00730CC0">
            <w:pPr>
              <w:rPr>
                <w:rFonts w:ascii="Times New Roman" w:eastAsia="Times New Roman" w:hAnsi="Times New Roman"/>
                <w:color w:val="000000"/>
              </w:rPr>
            </w:pPr>
          </w:p>
        </w:tc>
        <w:tc>
          <w:tcPr>
            <w:tcW w:w="10974" w:type="dxa"/>
            <w:gridSpan w:val="10"/>
            <w:tcBorders>
              <w:top w:val="single" w:sz="4" w:space="0" w:color="auto"/>
              <w:left w:val="nil"/>
              <w:bottom w:val="single" w:sz="4" w:space="0" w:color="auto"/>
              <w:right w:val="nil"/>
            </w:tcBorders>
            <w:shd w:val="clear" w:color="auto" w:fill="auto"/>
            <w:noWrap/>
            <w:vAlign w:val="bottom"/>
            <w:hideMark/>
          </w:tcPr>
          <w:p w14:paraId="1F845693" w14:textId="77777777" w:rsidR="009A1715" w:rsidRPr="008A0B29" w:rsidRDefault="009A1715" w:rsidP="00730CC0">
            <w:pPr>
              <w:jc w:val="center"/>
              <w:rPr>
                <w:rFonts w:ascii="Times New Roman" w:eastAsia="Times New Roman" w:hAnsi="Times New Roman"/>
                <w:color w:val="000000"/>
              </w:rPr>
            </w:pPr>
            <w:r w:rsidRPr="008A0B29">
              <w:rPr>
                <w:rFonts w:ascii="Times New Roman" w:eastAsia="Times New Roman" w:hAnsi="Times New Roman"/>
                <w:color w:val="000000"/>
              </w:rPr>
              <w:t>Indonesia</w:t>
            </w:r>
          </w:p>
        </w:tc>
      </w:tr>
      <w:tr w:rsidR="009A1715" w:rsidRPr="008A0B29" w14:paraId="449A5B9E" w14:textId="77777777" w:rsidTr="00CB3C2C">
        <w:trPr>
          <w:trHeight w:val="280"/>
        </w:trPr>
        <w:tc>
          <w:tcPr>
            <w:tcW w:w="1203" w:type="dxa"/>
            <w:vMerge w:val="restart"/>
            <w:tcBorders>
              <w:top w:val="nil"/>
              <w:left w:val="nil"/>
              <w:bottom w:val="nil"/>
              <w:right w:val="nil"/>
            </w:tcBorders>
            <w:shd w:val="clear" w:color="auto" w:fill="auto"/>
            <w:vAlign w:val="bottom"/>
            <w:hideMark/>
          </w:tcPr>
          <w:p w14:paraId="3B4C1BB8" w14:textId="77777777" w:rsidR="009A1715" w:rsidRPr="008A0B29" w:rsidRDefault="009A1715" w:rsidP="00730CC0">
            <w:pPr>
              <w:rPr>
                <w:rFonts w:ascii="Times New Roman" w:eastAsia="Times New Roman" w:hAnsi="Times New Roman"/>
                <w:color w:val="000000"/>
              </w:rPr>
            </w:pPr>
            <w:r w:rsidRPr="008A0B29">
              <w:rPr>
                <w:rFonts w:ascii="Times New Roman" w:eastAsia="Times New Roman" w:hAnsi="Times New Roman"/>
                <w:color w:val="000000"/>
              </w:rPr>
              <w:t>Discovery 1996</w:t>
            </w:r>
          </w:p>
        </w:tc>
        <w:tc>
          <w:tcPr>
            <w:tcW w:w="916" w:type="dxa"/>
            <w:tcBorders>
              <w:top w:val="nil"/>
              <w:left w:val="nil"/>
              <w:bottom w:val="nil"/>
              <w:right w:val="nil"/>
            </w:tcBorders>
            <w:shd w:val="clear" w:color="auto" w:fill="auto"/>
            <w:noWrap/>
            <w:vAlign w:val="bottom"/>
            <w:hideMark/>
          </w:tcPr>
          <w:p w14:paraId="71D045B8" w14:textId="77777777" w:rsidR="009A1715" w:rsidRPr="008A0B29" w:rsidRDefault="009A1715" w:rsidP="00730CC0">
            <w:pPr>
              <w:rPr>
                <w:rFonts w:ascii="Times New Roman" w:eastAsia="Times New Roman" w:hAnsi="Times New Roman"/>
                <w:color w:val="000000"/>
              </w:rPr>
            </w:pPr>
            <w:r w:rsidRPr="008A0B29">
              <w:rPr>
                <w:rFonts w:ascii="Times New Roman" w:eastAsia="Times New Roman" w:hAnsi="Times New Roman"/>
                <w:color w:val="000000"/>
              </w:rPr>
              <w:t>-0.523</w:t>
            </w:r>
          </w:p>
        </w:tc>
        <w:tc>
          <w:tcPr>
            <w:tcW w:w="1242" w:type="dxa"/>
            <w:tcBorders>
              <w:top w:val="nil"/>
              <w:left w:val="nil"/>
              <w:bottom w:val="nil"/>
              <w:right w:val="nil"/>
            </w:tcBorders>
            <w:shd w:val="clear" w:color="auto" w:fill="auto"/>
            <w:noWrap/>
            <w:vAlign w:val="bottom"/>
            <w:hideMark/>
          </w:tcPr>
          <w:p w14:paraId="5E0FA8EA" w14:textId="77777777" w:rsidR="009A1715" w:rsidRPr="008A0B29" w:rsidRDefault="009A1715" w:rsidP="00730CC0">
            <w:pPr>
              <w:rPr>
                <w:rFonts w:ascii="Times New Roman" w:eastAsia="Times New Roman" w:hAnsi="Times New Roman"/>
                <w:color w:val="000000"/>
              </w:rPr>
            </w:pPr>
            <w:r w:rsidRPr="008A0B29">
              <w:rPr>
                <w:rFonts w:ascii="Times New Roman" w:eastAsia="Times New Roman" w:hAnsi="Times New Roman"/>
                <w:color w:val="000000"/>
              </w:rPr>
              <w:t>-1.360***</w:t>
            </w:r>
          </w:p>
        </w:tc>
        <w:tc>
          <w:tcPr>
            <w:tcW w:w="1319" w:type="dxa"/>
            <w:tcBorders>
              <w:top w:val="nil"/>
              <w:left w:val="nil"/>
              <w:bottom w:val="nil"/>
              <w:right w:val="nil"/>
            </w:tcBorders>
            <w:shd w:val="clear" w:color="auto" w:fill="auto"/>
            <w:noWrap/>
            <w:vAlign w:val="bottom"/>
            <w:hideMark/>
          </w:tcPr>
          <w:p w14:paraId="19D009A1" w14:textId="77777777" w:rsidR="009A1715" w:rsidRPr="008A0B29" w:rsidRDefault="009A1715" w:rsidP="00730CC0">
            <w:pPr>
              <w:rPr>
                <w:rFonts w:ascii="Times New Roman" w:eastAsia="Times New Roman" w:hAnsi="Times New Roman"/>
                <w:color w:val="000000"/>
              </w:rPr>
            </w:pPr>
            <w:r w:rsidRPr="008A0B29">
              <w:rPr>
                <w:rFonts w:ascii="Times New Roman" w:eastAsia="Times New Roman" w:hAnsi="Times New Roman"/>
                <w:color w:val="000000"/>
              </w:rPr>
              <w:t>-0.091***</w:t>
            </w:r>
          </w:p>
        </w:tc>
        <w:tc>
          <w:tcPr>
            <w:tcW w:w="1260" w:type="dxa"/>
            <w:tcBorders>
              <w:top w:val="nil"/>
              <w:left w:val="nil"/>
              <w:bottom w:val="nil"/>
              <w:right w:val="nil"/>
            </w:tcBorders>
            <w:shd w:val="clear" w:color="auto" w:fill="auto"/>
            <w:noWrap/>
            <w:vAlign w:val="bottom"/>
            <w:hideMark/>
          </w:tcPr>
          <w:p w14:paraId="5D0E1930" w14:textId="77777777" w:rsidR="009A1715" w:rsidRPr="008A0B29" w:rsidRDefault="009A1715" w:rsidP="00730CC0">
            <w:pPr>
              <w:rPr>
                <w:rFonts w:ascii="Times New Roman" w:eastAsia="Times New Roman" w:hAnsi="Times New Roman"/>
                <w:color w:val="000000"/>
              </w:rPr>
            </w:pPr>
            <w:r w:rsidRPr="008A0B29">
              <w:rPr>
                <w:rFonts w:ascii="Times New Roman" w:eastAsia="Times New Roman" w:hAnsi="Times New Roman"/>
                <w:color w:val="000000"/>
              </w:rPr>
              <w:t>-0.117***</w:t>
            </w:r>
          </w:p>
        </w:tc>
        <w:tc>
          <w:tcPr>
            <w:tcW w:w="916" w:type="dxa"/>
            <w:tcBorders>
              <w:top w:val="nil"/>
              <w:left w:val="nil"/>
              <w:bottom w:val="nil"/>
              <w:right w:val="nil"/>
            </w:tcBorders>
            <w:shd w:val="clear" w:color="auto" w:fill="auto"/>
            <w:noWrap/>
            <w:vAlign w:val="bottom"/>
            <w:hideMark/>
          </w:tcPr>
          <w:p w14:paraId="00E92D05" w14:textId="77777777" w:rsidR="009A1715" w:rsidRPr="008A0B29" w:rsidRDefault="009A1715" w:rsidP="00730CC0">
            <w:pPr>
              <w:rPr>
                <w:rFonts w:ascii="Times New Roman" w:eastAsia="Times New Roman" w:hAnsi="Times New Roman"/>
                <w:color w:val="000000"/>
              </w:rPr>
            </w:pPr>
            <w:r w:rsidRPr="008A0B29">
              <w:rPr>
                <w:rFonts w:ascii="Times New Roman" w:eastAsia="Times New Roman" w:hAnsi="Times New Roman"/>
                <w:color w:val="000000"/>
              </w:rPr>
              <w:t>0.048</w:t>
            </w:r>
          </w:p>
        </w:tc>
        <w:tc>
          <w:tcPr>
            <w:tcW w:w="996" w:type="dxa"/>
            <w:tcBorders>
              <w:top w:val="nil"/>
              <w:left w:val="nil"/>
              <w:bottom w:val="nil"/>
              <w:right w:val="nil"/>
            </w:tcBorders>
            <w:shd w:val="clear" w:color="auto" w:fill="auto"/>
            <w:noWrap/>
            <w:vAlign w:val="bottom"/>
            <w:hideMark/>
          </w:tcPr>
          <w:p w14:paraId="0C70BF7C" w14:textId="77777777" w:rsidR="009A1715" w:rsidRPr="008A0B29" w:rsidRDefault="009A1715" w:rsidP="00730CC0">
            <w:pPr>
              <w:rPr>
                <w:rFonts w:ascii="Times New Roman" w:eastAsia="Times New Roman" w:hAnsi="Times New Roman"/>
                <w:color w:val="000000"/>
              </w:rPr>
            </w:pPr>
            <w:r w:rsidRPr="008A0B29">
              <w:rPr>
                <w:rFonts w:ascii="Times New Roman" w:eastAsia="Times New Roman" w:hAnsi="Times New Roman"/>
                <w:color w:val="000000"/>
              </w:rPr>
              <w:t>-0.030</w:t>
            </w:r>
          </w:p>
        </w:tc>
        <w:tc>
          <w:tcPr>
            <w:tcW w:w="1152" w:type="dxa"/>
            <w:tcBorders>
              <w:top w:val="nil"/>
              <w:left w:val="nil"/>
              <w:bottom w:val="nil"/>
              <w:right w:val="nil"/>
            </w:tcBorders>
            <w:shd w:val="clear" w:color="auto" w:fill="auto"/>
            <w:noWrap/>
            <w:vAlign w:val="bottom"/>
            <w:hideMark/>
          </w:tcPr>
          <w:p w14:paraId="5C6EA108" w14:textId="77777777" w:rsidR="009A1715" w:rsidRPr="008A0B29" w:rsidRDefault="009A1715" w:rsidP="00730CC0">
            <w:pPr>
              <w:rPr>
                <w:rFonts w:ascii="Times New Roman" w:eastAsia="Times New Roman" w:hAnsi="Times New Roman"/>
                <w:color w:val="000000"/>
              </w:rPr>
            </w:pPr>
            <w:r w:rsidRPr="008A0B29">
              <w:rPr>
                <w:rFonts w:ascii="Times New Roman" w:eastAsia="Times New Roman" w:hAnsi="Times New Roman"/>
                <w:color w:val="000000"/>
              </w:rPr>
              <w:t>-0.156**</w:t>
            </w:r>
          </w:p>
        </w:tc>
        <w:tc>
          <w:tcPr>
            <w:tcW w:w="1170" w:type="dxa"/>
            <w:tcBorders>
              <w:top w:val="nil"/>
              <w:left w:val="nil"/>
              <w:bottom w:val="nil"/>
              <w:right w:val="nil"/>
            </w:tcBorders>
            <w:shd w:val="clear" w:color="auto" w:fill="auto"/>
            <w:noWrap/>
            <w:vAlign w:val="bottom"/>
            <w:hideMark/>
          </w:tcPr>
          <w:p w14:paraId="1B24A2F6" w14:textId="77777777" w:rsidR="009A1715" w:rsidRPr="008A0B29" w:rsidRDefault="009A1715" w:rsidP="00730CC0">
            <w:pPr>
              <w:rPr>
                <w:rFonts w:ascii="Times New Roman" w:eastAsia="Times New Roman" w:hAnsi="Times New Roman"/>
                <w:color w:val="000000"/>
              </w:rPr>
            </w:pPr>
            <w:r w:rsidRPr="008A0B29">
              <w:rPr>
                <w:rFonts w:ascii="Times New Roman" w:eastAsia="Times New Roman" w:hAnsi="Times New Roman"/>
                <w:color w:val="000000"/>
              </w:rPr>
              <w:t>-0.112**</w:t>
            </w:r>
          </w:p>
        </w:tc>
        <w:tc>
          <w:tcPr>
            <w:tcW w:w="1080" w:type="dxa"/>
            <w:tcBorders>
              <w:top w:val="nil"/>
              <w:left w:val="nil"/>
              <w:bottom w:val="nil"/>
              <w:right w:val="nil"/>
            </w:tcBorders>
            <w:shd w:val="clear" w:color="auto" w:fill="auto"/>
            <w:noWrap/>
            <w:vAlign w:val="bottom"/>
            <w:hideMark/>
          </w:tcPr>
          <w:p w14:paraId="678C7A80" w14:textId="77777777" w:rsidR="009A1715" w:rsidRPr="008A0B29" w:rsidRDefault="009A1715" w:rsidP="00730CC0">
            <w:pPr>
              <w:rPr>
                <w:rFonts w:ascii="Times New Roman" w:eastAsia="Times New Roman" w:hAnsi="Times New Roman"/>
                <w:color w:val="000000"/>
              </w:rPr>
            </w:pPr>
            <w:r w:rsidRPr="008A0B29">
              <w:rPr>
                <w:rFonts w:ascii="Times New Roman" w:eastAsia="Times New Roman" w:hAnsi="Times New Roman"/>
                <w:color w:val="000000"/>
              </w:rPr>
              <w:t>-0.067**</w:t>
            </w:r>
          </w:p>
        </w:tc>
        <w:tc>
          <w:tcPr>
            <w:tcW w:w="923" w:type="dxa"/>
            <w:tcBorders>
              <w:top w:val="nil"/>
              <w:left w:val="nil"/>
              <w:bottom w:val="nil"/>
              <w:right w:val="nil"/>
            </w:tcBorders>
            <w:shd w:val="clear" w:color="auto" w:fill="auto"/>
            <w:noWrap/>
            <w:vAlign w:val="bottom"/>
            <w:hideMark/>
          </w:tcPr>
          <w:p w14:paraId="1344771D" w14:textId="77777777" w:rsidR="009A1715" w:rsidRPr="008A0B29" w:rsidRDefault="009A1715" w:rsidP="00730CC0">
            <w:pPr>
              <w:rPr>
                <w:rFonts w:ascii="Times New Roman" w:eastAsia="Times New Roman" w:hAnsi="Times New Roman"/>
                <w:color w:val="000000"/>
              </w:rPr>
            </w:pPr>
            <w:r w:rsidRPr="008A0B29">
              <w:rPr>
                <w:rFonts w:ascii="Times New Roman" w:eastAsia="Times New Roman" w:hAnsi="Times New Roman"/>
                <w:color w:val="000000"/>
              </w:rPr>
              <w:t>-0.031</w:t>
            </w:r>
          </w:p>
        </w:tc>
      </w:tr>
      <w:tr w:rsidR="009A1715" w:rsidRPr="008A0B29" w14:paraId="6760F773" w14:textId="77777777" w:rsidTr="00CB3C2C">
        <w:trPr>
          <w:trHeight w:val="280"/>
        </w:trPr>
        <w:tc>
          <w:tcPr>
            <w:tcW w:w="1203" w:type="dxa"/>
            <w:vMerge/>
            <w:tcBorders>
              <w:top w:val="nil"/>
              <w:left w:val="nil"/>
              <w:bottom w:val="nil"/>
              <w:right w:val="nil"/>
            </w:tcBorders>
            <w:vAlign w:val="center"/>
            <w:hideMark/>
          </w:tcPr>
          <w:p w14:paraId="70B98C32" w14:textId="77777777" w:rsidR="009A1715" w:rsidRPr="008A0B29" w:rsidRDefault="009A1715" w:rsidP="00730CC0">
            <w:pPr>
              <w:rPr>
                <w:rFonts w:ascii="Times New Roman" w:eastAsia="Times New Roman" w:hAnsi="Times New Roman"/>
                <w:color w:val="000000"/>
              </w:rPr>
            </w:pPr>
          </w:p>
        </w:tc>
        <w:tc>
          <w:tcPr>
            <w:tcW w:w="916" w:type="dxa"/>
            <w:tcBorders>
              <w:top w:val="nil"/>
              <w:left w:val="nil"/>
              <w:bottom w:val="nil"/>
              <w:right w:val="nil"/>
            </w:tcBorders>
            <w:shd w:val="clear" w:color="auto" w:fill="auto"/>
            <w:noWrap/>
            <w:vAlign w:val="bottom"/>
            <w:hideMark/>
          </w:tcPr>
          <w:p w14:paraId="1944452A" w14:textId="77777777" w:rsidR="009A1715" w:rsidRPr="008A0B29" w:rsidRDefault="009A1715" w:rsidP="00730CC0">
            <w:pPr>
              <w:rPr>
                <w:rFonts w:ascii="Times New Roman" w:eastAsia="Times New Roman" w:hAnsi="Times New Roman"/>
                <w:color w:val="000000"/>
              </w:rPr>
            </w:pPr>
            <w:r w:rsidRPr="008A0B29">
              <w:rPr>
                <w:rFonts w:ascii="Times New Roman" w:eastAsia="Times New Roman" w:hAnsi="Times New Roman"/>
                <w:color w:val="000000"/>
              </w:rPr>
              <w:t>(0.356)</w:t>
            </w:r>
          </w:p>
        </w:tc>
        <w:tc>
          <w:tcPr>
            <w:tcW w:w="1242" w:type="dxa"/>
            <w:tcBorders>
              <w:top w:val="nil"/>
              <w:left w:val="nil"/>
              <w:bottom w:val="nil"/>
              <w:right w:val="nil"/>
            </w:tcBorders>
            <w:shd w:val="clear" w:color="auto" w:fill="auto"/>
            <w:noWrap/>
            <w:vAlign w:val="bottom"/>
            <w:hideMark/>
          </w:tcPr>
          <w:p w14:paraId="6B1E1E6B" w14:textId="77777777" w:rsidR="009A1715" w:rsidRPr="008A0B29" w:rsidRDefault="009A1715" w:rsidP="00730CC0">
            <w:pPr>
              <w:rPr>
                <w:rFonts w:ascii="Times New Roman" w:eastAsia="Times New Roman" w:hAnsi="Times New Roman"/>
                <w:color w:val="000000"/>
              </w:rPr>
            </w:pPr>
            <w:r w:rsidRPr="008A0B29">
              <w:rPr>
                <w:rFonts w:ascii="Times New Roman" w:eastAsia="Times New Roman" w:hAnsi="Times New Roman"/>
                <w:color w:val="000000"/>
              </w:rPr>
              <w:t>(0.376)</w:t>
            </w:r>
          </w:p>
        </w:tc>
        <w:tc>
          <w:tcPr>
            <w:tcW w:w="1319" w:type="dxa"/>
            <w:tcBorders>
              <w:top w:val="nil"/>
              <w:left w:val="nil"/>
              <w:bottom w:val="nil"/>
              <w:right w:val="nil"/>
            </w:tcBorders>
            <w:shd w:val="clear" w:color="auto" w:fill="auto"/>
            <w:noWrap/>
            <w:vAlign w:val="bottom"/>
            <w:hideMark/>
          </w:tcPr>
          <w:p w14:paraId="7D81D79E" w14:textId="77777777" w:rsidR="009A1715" w:rsidRPr="008A0B29" w:rsidRDefault="009A1715" w:rsidP="00730CC0">
            <w:pPr>
              <w:rPr>
                <w:rFonts w:ascii="Times New Roman" w:eastAsia="Times New Roman" w:hAnsi="Times New Roman"/>
                <w:color w:val="000000"/>
              </w:rPr>
            </w:pPr>
            <w:r w:rsidRPr="008A0B29">
              <w:rPr>
                <w:rFonts w:ascii="Times New Roman" w:eastAsia="Times New Roman" w:hAnsi="Times New Roman"/>
                <w:color w:val="000000"/>
              </w:rPr>
              <w:t>(0.017)</w:t>
            </w:r>
          </w:p>
        </w:tc>
        <w:tc>
          <w:tcPr>
            <w:tcW w:w="1260" w:type="dxa"/>
            <w:tcBorders>
              <w:top w:val="nil"/>
              <w:left w:val="nil"/>
              <w:bottom w:val="nil"/>
              <w:right w:val="nil"/>
            </w:tcBorders>
            <w:shd w:val="clear" w:color="auto" w:fill="auto"/>
            <w:noWrap/>
            <w:vAlign w:val="bottom"/>
            <w:hideMark/>
          </w:tcPr>
          <w:p w14:paraId="7939C633" w14:textId="77777777" w:rsidR="009A1715" w:rsidRPr="008A0B29" w:rsidRDefault="009A1715" w:rsidP="00730CC0">
            <w:pPr>
              <w:rPr>
                <w:rFonts w:ascii="Times New Roman" w:eastAsia="Times New Roman" w:hAnsi="Times New Roman"/>
                <w:color w:val="000000"/>
              </w:rPr>
            </w:pPr>
            <w:r w:rsidRPr="008A0B29">
              <w:rPr>
                <w:rFonts w:ascii="Times New Roman" w:eastAsia="Times New Roman" w:hAnsi="Times New Roman"/>
                <w:color w:val="000000"/>
              </w:rPr>
              <w:t>(0.028)</w:t>
            </w:r>
          </w:p>
        </w:tc>
        <w:tc>
          <w:tcPr>
            <w:tcW w:w="916" w:type="dxa"/>
            <w:tcBorders>
              <w:top w:val="nil"/>
              <w:left w:val="nil"/>
              <w:bottom w:val="nil"/>
              <w:right w:val="nil"/>
            </w:tcBorders>
            <w:shd w:val="clear" w:color="auto" w:fill="auto"/>
            <w:noWrap/>
            <w:vAlign w:val="bottom"/>
            <w:hideMark/>
          </w:tcPr>
          <w:p w14:paraId="387591D5" w14:textId="77777777" w:rsidR="009A1715" w:rsidRPr="008A0B29" w:rsidRDefault="009A1715" w:rsidP="00730CC0">
            <w:pPr>
              <w:rPr>
                <w:rFonts w:ascii="Times New Roman" w:eastAsia="Times New Roman" w:hAnsi="Times New Roman"/>
                <w:color w:val="000000"/>
              </w:rPr>
            </w:pPr>
            <w:r w:rsidRPr="008A0B29">
              <w:rPr>
                <w:rFonts w:ascii="Times New Roman" w:eastAsia="Times New Roman" w:hAnsi="Times New Roman"/>
                <w:color w:val="000000"/>
              </w:rPr>
              <w:t>(0.040)</w:t>
            </w:r>
          </w:p>
        </w:tc>
        <w:tc>
          <w:tcPr>
            <w:tcW w:w="996" w:type="dxa"/>
            <w:tcBorders>
              <w:top w:val="nil"/>
              <w:left w:val="nil"/>
              <w:bottom w:val="nil"/>
              <w:right w:val="nil"/>
            </w:tcBorders>
            <w:shd w:val="clear" w:color="auto" w:fill="auto"/>
            <w:noWrap/>
            <w:vAlign w:val="bottom"/>
            <w:hideMark/>
          </w:tcPr>
          <w:p w14:paraId="1168633C" w14:textId="77777777" w:rsidR="009A1715" w:rsidRPr="008A0B29" w:rsidRDefault="009A1715" w:rsidP="00730CC0">
            <w:pPr>
              <w:rPr>
                <w:rFonts w:ascii="Times New Roman" w:eastAsia="Times New Roman" w:hAnsi="Times New Roman"/>
                <w:color w:val="000000"/>
              </w:rPr>
            </w:pPr>
            <w:r w:rsidRPr="008A0B29">
              <w:rPr>
                <w:rFonts w:ascii="Times New Roman" w:eastAsia="Times New Roman" w:hAnsi="Times New Roman"/>
                <w:color w:val="000000"/>
              </w:rPr>
              <w:t>(0.043)</w:t>
            </w:r>
          </w:p>
        </w:tc>
        <w:tc>
          <w:tcPr>
            <w:tcW w:w="1152" w:type="dxa"/>
            <w:tcBorders>
              <w:top w:val="nil"/>
              <w:left w:val="nil"/>
              <w:bottom w:val="nil"/>
              <w:right w:val="nil"/>
            </w:tcBorders>
            <w:shd w:val="clear" w:color="auto" w:fill="auto"/>
            <w:noWrap/>
            <w:vAlign w:val="bottom"/>
            <w:hideMark/>
          </w:tcPr>
          <w:p w14:paraId="6CB3B9E1" w14:textId="77777777" w:rsidR="009A1715" w:rsidRPr="008A0B29" w:rsidRDefault="009A1715" w:rsidP="00730CC0">
            <w:pPr>
              <w:rPr>
                <w:rFonts w:ascii="Times New Roman" w:eastAsia="Times New Roman" w:hAnsi="Times New Roman"/>
                <w:color w:val="000000"/>
              </w:rPr>
            </w:pPr>
            <w:r w:rsidRPr="008A0B29">
              <w:rPr>
                <w:rFonts w:ascii="Times New Roman" w:eastAsia="Times New Roman" w:hAnsi="Times New Roman"/>
                <w:color w:val="000000"/>
              </w:rPr>
              <w:t>(0.074)</w:t>
            </w:r>
          </w:p>
        </w:tc>
        <w:tc>
          <w:tcPr>
            <w:tcW w:w="1170" w:type="dxa"/>
            <w:tcBorders>
              <w:top w:val="nil"/>
              <w:left w:val="nil"/>
              <w:bottom w:val="nil"/>
              <w:right w:val="nil"/>
            </w:tcBorders>
            <w:shd w:val="clear" w:color="auto" w:fill="auto"/>
            <w:noWrap/>
            <w:vAlign w:val="bottom"/>
            <w:hideMark/>
          </w:tcPr>
          <w:p w14:paraId="45EED8B6" w14:textId="77777777" w:rsidR="009A1715" w:rsidRPr="008A0B29" w:rsidRDefault="009A1715" w:rsidP="00730CC0">
            <w:pPr>
              <w:rPr>
                <w:rFonts w:ascii="Times New Roman" w:eastAsia="Times New Roman" w:hAnsi="Times New Roman"/>
                <w:color w:val="000000"/>
              </w:rPr>
            </w:pPr>
            <w:r w:rsidRPr="008A0B29">
              <w:rPr>
                <w:rFonts w:ascii="Times New Roman" w:eastAsia="Times New Roman" w:hAnsi="Times New Roman"/>
                <w:color w:val="000000"/>
              </w:rPr>
              <w:t>(0.042)</w:t>
            </w:r>
          </w:p>
        </w:tc>
        <w:tc>
          <w:tcPr>
            <w:tcW w:w="1080" w:type="dxa"/>
            <w:tcBorders>
              <w:top w:val="nil"/>
              <w:left w:val="nil"/>
              <w:bottom w:val="nil"/>
              <w:right w:val="nil"/>
            </w:tcBorders>
            <w:shd w:val="clear" w:color="auto" w:fill="auto"/>
            <w:noWrap/>
            <w:vAlign w:val="bottom"/>
            <w:hideMark/>
          </w:tcPr>
          <w:p w14:paraId="76FC8E36" w14:textId="77777777" w:rsidR="009A1715" w:rsidRPr="008A0B29" w:rsidRDefault="009A1715" w:rsidP="00730CC0">
            <w:pPr>
              <w:rPr>
                <w:rFonts w:ascii="Times New Roman" w:eastAsia="Times New Roman" w:hAnsi="Times New Roman"/>
                <w:color w:val="000000"/>
              </w:rPr>
            </w:pPr>
            <w:r w:rsidRPr="008A0B29">
              <w:rPr>
                <w:rFonts w:ascii="Times New Roman" w:eastAsia="Times New Roman" w:hAnsi="Times New Roman"/>
                <w:color w:val="000000"/>
              </w:rPr>
              <w:t>(0.026)</w:t>
            </w:r>
          </w:p>
        </w:tc>
        <w:tc>
          <w:tcPr>
            <w:tcW w:w="923" w:type="dxa"/>
            <w:tcBorders>
              <w:top w:val="nil"/>
              <w:left w:val="nil"/>
              <w:bottom w:val="nil"/>
              <w:right w:val="nil"/>
            </w:tcBorders>
            <w:shd w:val="clear" w:color="auto" w:fill="auto"/>
            <w:noWrap/>
            <w:vAlign w:val="bottom"/>
            <w:hideMark/>
          </w:tcPr>
          <w:p w14:paraId="51E8B47D" w14:textId="77777777" w:rsidR="009A1715" w:rsidRPr="008A0B29" w:rsidRDefault="009A1715" w:rsidP="00730CC0">
            <w:pPr>
              <w:rPr>
                <w:rFonts w:ascii="Times New Roman" w:eastAsia="Times New Roman" w:hAnsi="Times New Roman"/>
                <w:color w:val="000000"/>
              </w:rPr>
            </w:pPr>
            <w:r w:rsidRPr="008A0B29">
              <w:rPr>
                <w:rFonts w:ascii="Times New Roman" w:eastAsia="Times New Roman" w:hAnsi="Times New Roman"/>
                <w:color w:val="000000"/>
              </w:rPr>
              <w:t>(0.033)</w:t>
            </w:r>
          </w:p>
        </w:tc>
      </w:tr>
      <w:tr w:rsidR="009A1715" w:rsidRPr="008A0B29" w14:paraId="731B52EA" w14:textId="77777777" w:rsidTr="00CB3C2C">
        <w:trPr>
          <w:trHeight w:val="140"/>
        </w:trPr>
        <w:tc>
          <w:tcPr>
            <w:tcW w:w="1203" w:type="dxa"/>
            <w:tcBorders>
              <w:top w:val="nil"/>
              <w:left w:val="nil"/>
              <w:bottom w:val="nil"/>
              <w:right w:val="nil"/>
            </w:tcBorders>
            <w:shd w:val="clear" w:color="auto" w:fill="auto"/>
            <w:noWrap/>
            <w:vAlign w:val="bottom"/>
            <w:hideMark/>
          </w:tcPr>
          <w:p w14:paraId="0E01E107" w14:textId="77777777" w:rsidR="009A1715" w:rsidRPr="008A0B29" w:rsidRDefault="009A1715" w:rsidP="00730CC0">
            <w:pPr>
              <w:rPr>
                <w:rFonts w:ascii="Times New Roman" w:eastAsia="Times New Roman" w:hAnsi="Times New Roman"/>
                <w:color w:val="000000"/>
              </w:rPr>
            </w:pPr>
          </w:p>
        </w:tc>
        <w:tc>
          <w:tcPr>
            <w:tcW w:w="916" w:type="dxa"/>
            <w:tcBorders>
              <w:top w:val="nil"/>
              <w:left w:val="nil"/>
              <w:bottom w:val="nil"/>
              <w:right w:val="nil"/>
            </w:tcBorders>
            <w:shd w:val="clear" w:color="auto" w:fill="auto"/>
            <w:noWrap/>
            <w:vAlign w:val="bottom"/>
            <w:hideMark/>
          </w:tcPr>
          <w:p w14:paraId="792292BF" w14:textId="77777777" w:rsidR="009A1715" w:rsidRPr="008A0B29" w:rsidRDefault="009A1715" w:rsidP="00730CC0">
            <w:pPr>
              <w:rPr>
                <w:rFonts w:ascii="Times New Roman" w:eastAsia="Times New Roman" w:hAnsi="Times New Roman"/>
                <w:sz w:val="20"/>
                <w:szCs w:val="20"/>
              </w:rPr>
            </w:pPr>
          </w:p>
        </w:tc>
        <w:tc>
          <w:tcPr>
            <w:tcW w:w="1242" w:type="dxa"/>
            <w:tcBorders>
              <w:top w:val="nil"/>
              <w:left w:val="nil"/>
              <w:bottom w:val="nil"/>
              <w:right w:val="nil"/>
            </w:tcBorders>
            <w:shd w:val="clear" w:color="auto" w:fill="auto"/>
            <w:noWrap/>
            <w:vAlign w:val="bottom"/>
            <w:hideMark/>
          </w:tcPr>
          <w:p w14:paraId="3E6494FC" w14:textId="77777777" w:rsidR="009A1715" w:rsidRPr="008A0B29" w:rsidRDefault="009A1715" w:rsidP="00730CC0">
            <w:pPr>
              <w:rPr>
                <w:rFonts w:ascii="Times New Roman" w:eastAsia="Times New Roman" w:hAnsi="Times New Roman"/>
                <w:sz w:val="20"/>
                <w:szCs w:val="20"/>
              </w:rPr>
            </w:pPr>
          </w:p>
        </w:tc>
        <w:tc>
          <w:tcPr>
            <w:tcW w:w="1319" w:type="dxa"/>
            <w:tcBorders>
              <w:top w:val="nil"/>
              <w:left w:val="nil"/>
              <w:bottom w:val="nil"/>
              <w:right w:val="nil"/>
            </w:tcBorders>
            <w:shd w:val="clear" w:color="auto" w:fill="auto"/>
            <w:noWrap/>
            <w:vAlign w:val="bottom"/>
            <w:hideMark/>
          </w:tcPr>
          <w:p w14:paraId="33B45B18" w14:textId="77777777" w:rsidR="009A1715" w:rsidRPr="008A0B29" w:rsidRDefault="009A1715" w:rsidP="00730CC0">
            <w:pPr>
              <w:rPr>
                <w:rFonts w:ascii="Times New Roman" w:eastAsia="Times New Roman" w:hAnsi="Times New Roman"/>
                <w:sz w:val="20"/>
                <w:szCs w:val="20"/>
              </w:rPr>
            </w:pPr>
          </w:p>
        </w:tc>
        <w:tc>
          <w:tcPr>
            <w:tcW w:w="1260" w:type="dxa"/>
            <w:tcBorders>
              <w:top w:val="nil"/>
              <w:left w:val="nil"/>
              <w:bottom w:val="nil"/>
              <w:right w:val="nil"/>
            </w:tcBorders>
            <w:shd w:val="clear" w:color="auto" w:fill="auto"/>
            <w:noWrap/>
            <w:vAlign w:val="bottom"/>
            <w:hideMark/>
          </w:tcPr>
          <w:p w14:paraId="29176F80" w14:textId="77777777" w:rsidR="009A1715" w:rsidRPr="008A0B29" w:rsidRDefault="009A1715" w:rsidP="00730CC0">
            <w:pPr>
              <w:rPr>
                <w:rFonts w:ascii="Times New Roman" w:eastAsia="Times New Roman" w:hAnsi="Times New Roman"/>
                <w:sz w:val="20"/>
                <w:szCs w:val="20"/>
              </w:rPr>
            </w:pPr>
          </w:p>
        </w:tc>
        <w:tc>
          <w:tcPr>
            <w:tcW w:w="916" w:type="dxa"/>
            <w:tcBorders>
              <w:top w:val="nil"/>
              <w:left w:val="nil"/>
              <w:bottom w:val="nil"/>
              <w:right w:val="nil"/>
            </w:tcBorders>
            <w:shd w:val="clear" w:color="auto" w:fill="auto"/>
            <w:noWrap/>
            <w:vAlign w:val="bottom"/>
            <w:hideMark/>
          </w:tcPr>
          <w:p w14:paraId="031D5BCB" w14:textId="77777777" w:rsidR="009A1715" w:rsidRPr="008A0B29" w:rsidRDefault="009A1715" w:rsidP="00730CC0">
            <w:pPr>
              <w:rPr>
                <w:rFonts w:ascii="Times New Roman" w:eastAsia="Times New Roman" w:hAnsi="Times New Roman"/>
                <w:sz w:val="20"/>
                <w:szCs w:val="20"/>
              </w:rPr>
            </w:pPr>
          </w:p>
        </w:tc>
        <w:tc>
          <w:tcPr>
            <w:tcW w:w="996" w:type="dxa"/>
            <w:tcBorders>
              <w:top w:val="nil"/>
              <w:left w:val="nil"/>
              <w:bottom w:val="nil"/>
              <w:right w:val="nil"/>
            </w:tcBorders>
            <w:shd w:val="clear" w:color="auto" w:fill="auto"/>
            <w:noWrap/>
            <w:vAlign w:val="bottom"/>
            <w:hideMark/>
          </w:tcPr>
          <w:p w14:paraId="18572981" w14:textId="77777777" w:rsidR="009A1715" w:rsidRPr="008A0B29" w:rsidRDefault="009A1715" w:rsidP="00730CC0">
            <w:pPr>
              <w:rPr>
                <w:rFonts w:ascii="Times New Roman" w:eastAsia="Times New Roman" w:hAnsi="Times New Roman"/>
                <w:sz w:val="20"/>
                <w:szCs w:val="20"/>
              </w:rPr>
            </w:pPr>
          </w:p>
        </w:tc>
        <w:tc>
          <w:tcPr>
            <w:tcW w:w="1152" w:type="dxa"/>
            <w:tcBorders>
              <w:top w:val="nil"/>
              <w:left w:val="nil"/>
              <w:bottom w:val="nil"/>
              <w:right w:val="nil"/>
            </w:tcBorders>
            <w:shd w:val="clear" w:color="auto" w:fill="auto"/>
            <w:noWrap/>
            <w:vAlign w:val="bottom"/>
            <w:hideMark/>
          </w:tcPr>
          <w:p w14:paraId="62DFFA87" w14:textId="77777777" w:rsidR="009A1715" w:rsidRPr="008A0B29" w:rsidRDefault="009A1715" w:rsidP="00730CC0">
            <w:pPr>
              <w:rPr>
                <w:rFonts w:ascii="Times New Roman" w:eastAsia="Times New Roman" w:hAnsi="Times New Roman"/>
                <w:sz w:val="20"/>
                <w:szCs w:val="20"/>
              </w:rPr>
            </w:pPr>
          </w:p>
        </w:tc>
        <w:tc>
          <w:tcPr>
            <w:tcW w:w="1170" w:type="dxa"/>
            <w:tcBorders>
              <w:top w:val="nil"/>
              <w:left w:val="nil"/>
              <w:bottom w:val="nil"/>
              <w:right w:val="nil"/>
            </w:tcBorders>
            <w:shd w:val="clear" w:color="auto" w:fill="auto"/>
            <w:noWrap/>
            <w:vAlign w:val="bottom"/>
            <w:hideMark/>
          </w:tcPr>
          <w:p w14:paraId="459AF485" w14:textId="77777777" w:rsidR="009A1715" w:rsidRPr="008A0B29" w:rsidRDefault="009A1715" w:rsidP="00730CC0">
            <w:pPr>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64A3663C" w14:textId="77777777" w:rsidR="009A1715" w:rsidRPr="008A0B29" w:rsidRDefault="009A1715" w:rsidP="00730CC0">
            <w:pPr>
              <w:rPr>
                <w:rFonts w:ascii="Times New Roman" w:eastAsia="Times New Roman" w:hAnsi="Times New Roman"/>
                <w:sz w:val="20"/>
                <w:szCs w:val="20"/>
              </w:rPr>
            </w:pPr>
          </w:p>
        </w:tc>
        <w:tc>
          <w:tcPr>
            <w:tcW w:w="923" w:type="dxa"/>
            <w:tcBorders>
              <w:top w:val="nil"/>
              <w:left w:val="nil"/>
              <w:bottom w:val="nil"/>
              <w:right w:val="nil"/>
            </w:tcBorders>
            <w:shd w:val="clear" w:color="auto" w:fill="auto"/>
            <w:noWrap/>
            <w:vAlign w:val="bottom"/>
            <w:hideMark/>
          </w:tcPr>
          <w:p w14:paraId="6B95F66B" w14:textId="77777777" w:rsidR="009A1715" w:rsidRPr="008A0B29" w:rsidRDefault="009A1715" w:rsidP="00730CC0">
            <w:pPr>
              <w:rPr>
                <w:rFonts w:ascii="Times New Roman" w:eastAsia="Times New Roman" w:hAnsi="Times New Roman"/>
                <w:sz w:val="20"/>
                <w:szCs w:val="20"/>
              </w:rPr>
            </w:pPr>
          </w:p>
        </w:tc>
      </w:tr>
      <w:tr w:rsidR="009A1715" w:rsidRPr="008A0B29" w14:paraId="3206DA37" w14:textId="77777777" w:rsidTr="00CB3C2C">
        <w:trPr>
          <w:trHeight w:val="290"/>
        </w:trPr>
        <w:tc>
          <w:tcPr>
            <w:tcW w:w="1203" w:type="dxa"/>
            <w:tcBorders>
              <w:top w:val="nil"/>
              <w:left w:val="nil"/>
              <w:bottom w:val="double" w:sz="6" w:space="0" w:color="auto"/>
              <w:right w:val="nil"/>
            </w:tcBorders>
            <w:shd w:val="clear" w:color="auto" w:fill="auto"/>
            <w:noWrap/>
            <w:vAlign w:val="bottom"/>
            <w:hideMark/>
          </w:tcPr>
          <w:p w14:paraId="7A48D882" w14:textId="77777777" w:rsidR="009A1715" w:rsidRPr="008A0B29" w:rsidRDefault="009A1715" w:rsidP="00730CC0">
            <w:pPr>
              <w:rPr>
                <w:rFonts w:ascii="Times New Roman" w:eastAsia="Times New Roman" w:hAnsi="Times New Roman"/>
                <w:color w:val="000000"/>
              </w:rPr>
            </w:pPr>
            <w:proofErr w:type="spellStart"/>
            <w:r w:rsidRPr="008A0B29">
              <w:rPr>
                <w:rFonts w:ascii="Times New Roman" w:eastAsia="Times New Roman" w:hAnsi="Times New Roman"/>
                <w:color w:val="000000"/>
              </w:rPr>
              <w:t>Obs</w:t>
            </w:r>
            <w:proofErr w:type="spellEnd"/>
          </w:p>
        </w:tc>
        <w:tc>
          <w:tcPr>
            <w:tcW w:w="916" w:type="dxa"/>
            <w:tcBorders>
              <w:top w:val="nil"/>
              <w:left w:val="nil"/>
              <w:bottom w:val="double" w:sz="6" w:space="0" w:color="auto"/>
              <w:right w:val="nil"/>
            </w:tcBorders>
            <w:shd w:val="clear" w:color="auto" w:fill="auto"/>
            <w:noWrap/>
            <w:vAlign w:val="bottom"/>
            <w:hideMark/>
          </w:tcPr>
          <w:p w14:paraId="57A6FD05" w14:textId="77777777" w:rsidR="009A1715" w:rsidRPr="008A0B29" w:rsidRDefault="009A1715" w:rsidP="00730CC0">
            <w:pPr>
              <w:jc w:val="center"/>
              <w:rPr>
                <w:rFonts w:ascii="Times New Roman" w:eastAsia="Times New Roman" w:hAnsi="Times New Roman"/>
                <w:color w:val="000000"/>
              </w:rPr>
            </w:pPr>
            <w:r w:rsidRPr="008A0B29">
              <w:rPr>
                <w:rFonts w:ascii="Times New Roman" w:eastAsia="Times New Roman" w:hAnsi="Times New Roman"/>
                <w:color w:val="000000"/>
              </w:rPr>
              <w:t>22,068</w:t>
            </w:r>
          </w:p>
        </w:tc>
        <w:tc>
          <w:tcPr>
            <w:tcW w:w="1242" w:type="dxa"/>
            <w:tcBorders>
              <w:top w:val="nil"/>
              <w:left w:val="nil"/>
              <w:bottom w:val="double" w:sz="6" w:space="0" w:color="auto"/>
              <w:right w:val="nil"/>
            </w:tcBorders>
            <w:shd w:val="clear" w:color="auto" w:fill="auto"/>
            <w:noWrap/>
            <w:vAlign w:val="bottom"/>
            <w:hideMark/>
          </w:tcPr>
          <w:p w14:paraId="3C458428" w14:textId="77777777" w:rsidR="009A1715" w:rsidRPr="008A0B29" w:rsidRDefault="009A1715" w:rsidP="00730CC0">
            <w:pPr>
              <w:jc w:val="center"/>
              <w:rPr>
                <w:rFonts w:ascii="Times New Roman" w:eastAsia="Times New Roman" w:hAnsi="Times New Roman"/>
                <w:color w:val="000000"/>
              </w:rPr>
            </w:pPr>
            <w:r w:rsidRPr="008A0B29">
              <w:rPr>
                <w:rFonts w:ascii="Times New Roman" w:eastAsia="Times New Roman" w:hAnsi="Times New Roman"/>
                <w:color w:val="000000"/>
              </w:rPr>
              <w:t>20,751</w:t>
            </w:r>
          </w:p>
        </w:tc>
        <w:tc>
          <w:tcPr>
            <w:tcW w:w="1319" w:type="dxa"/>
            <w:tcBorders>
              <w:top w:val="nil"/>
              <w:left w:val="nil"/>
              <w:bottom w:val="double" w:sz="6" w:space="0" w:color="auto"/>
              <w:right w:val="nil"/>
            </w:tcBorders>
            <w:shd w:val="clear" w:color="auto" w:fill="auto"/>
            <w:noWrap/>
            <w:vAlign w:val="bottom"/>
            <w:hideMark/>
          </w:tcPr>
          <w:p w14:paraId="51EBB61E" w14:textId="77777777" w:rsidR="009A1715" w:rsidRPr="008A0B29" w:rsidRDefault="009A1715" w:rsidP="00730CC0">
            <w:pPr>
              <w:jc w:val="center"/>
              <w:rPr>
                <w:rFonts w:ascii="Times New Roman" w:eastAsia="Times New Roman" w:hAnsi="Times New Roman"/>
                <w:color w:val="000000"/>
              </w:rPr>
            </w:pPr>
            <w:r w:rsidRPr="008A0B29">
              <w:rPr>
                <w:rFonts w:ascii="Times New Roman" w:eastAsia="Times New Roman" w:hAnsi="Times New Roman"/>
                <w:color w:val="000000"/>
              </w:rPr>
              <w:t>7,953</w:t>
            </w:r>
          </w:p>
        </w:tc>
        <w:tc>
          <w:tcPr>
            <w:tcW w:w="1260" w:type="dxa"/>
            <w:tcBorders>
              <w:top w:val="nil"/>
              <w:left w:val="nil"/>
              <w:bottom w:val="double" w:sz="6" w:space="0" w:color="auto"/>
              <w:right w:val="nil"/>
            </w:tcBorders>
            <w:shd w:val="clear" w:color="auto" w:fill="auto"/>
            <w:noWrap/>
            <w:vAlign w:val="bottom"/>
            <w:hideMark/>
          </w:tcPr>
          <w:p w14:paraId="5AB67098" w14:textId="77777777" w:rsidR="009A1715" w:rsidRPr="008A0B29" w:rsidRDefault="009A1715" w:rsidP="00730CC0">
            <w:pPr>
              <w:jc w:val="center"/>
              <w:rPr>
                <w:rFonts w:ascii="Times New Roman" w:eastAsia="Times New Roman" w:hAnsi="Times New Roman"/>
                <w:color w:val="000000"/>
              </w:rPr>
            </w:pPr>
            <w:r w:rsidRPr="008A0B29">
              <w:rPr>
                <w:rFonts w:ascii="Times New Roman" w:eastAsia="Times New Roman" w:hAnsi="Times New Roman"/>
                <w:color w:val="000000"/>
              </w:rPr>
              <w:t>7,551</w:t>
            </w:r>
          </w:p>
        </w:tc>
        <w:tc>
          <w:tcPr>
            <w:tcW w:w="916" w:type="dxa"/>
            <w:tcBorders>
              <w:top w:val="nil"/>
              <w:left w:val="nil"/>
              <w:bottom w:val="double" w:sz="6" w:space="0" w:color="auto"/>
              <w:right w:val="nil"/>
            </w:tcBorders>
            <w:shd w:val="clear" w:color="auto" w:fill="auto"/>
            <w:noWrap/>
            <w:vAlign w:val="bottom"/>
            <w:hideMark/>
          </w:tcPr>
          <w:p w14:paraId="240A4CF0" w14:textId="77777777" w:rsidR="009A1715" w:rsidRPr="008A0B29" w:rsidRDefault="009A1715" w:rsidP="00730CC0">
            <w:pPr>
              <w:jc w:val="center"/>
              <w:rPr>
                <w:rFonts w:ascii="Times New Roman" w:eastAsia="Times New Roman" w:hAnsi="Times New Roman"/>
                <w:color w:val="000000"/>
              </w:rPr>
            </w:pPr>
            <w:r w:rsidRPr="008A0B29">
              <w:rPr>
                <w:rFonts w:ascii="Times New Roman" w:eastAsia="Times New Roman" w:hAnsi="Times New Roman"/>
                <w:color w:val="000000"/>
              </w:rPr>
              <w:t>20,871</w:t>
            </w:r>
          </w:p>
        </w:tc>
        <w:tc>
          <w:tcPr>
            <w:tcW w:w="996" w:type="dxa"/>
            <w:tcBorders>
              <w:top w:val="nil"/>
              <w:left w:val="nil"/>
              <w:bottom w:val="double" w:sz="6" w:space="0" w:color="auto"/>
              <w:right w:val="nil"/>
            </w:tcBorders>
            <w:shd w:val="clear" w:color="auto" w:fill="auto"/>
            <w:noWrap/>
            <w:vAlign w:val="bottom"/>
            <w:hideMark/>
          </w:tcPr>
          <w:p w14:paraId="3A36653C" w14:textId="77777777" w:rsidR="009A1715" w:rsidRPr="008A0B29" w:rsidRDefault="009A1715" w:rsidP="00730CC0">
            <w:pPr>
              <w:jc w:val="center"/>
              <w:rPr>
                <w:rFonts w:ascii="Times New Roman" w:eastAsia="Times New Roman" w:hAnsi="Times New Roman"/>
                <w:color w:val="000000"/>
              </w:rPr>
            </w:pPr>
            <w:r w:rsidRPr="008A0B29">
              <w:rPr>
                <w:rFonts w:ascii="Times New Roman" w:eastAsia="Times New Roman" w:hAnsi="Times New Roman"/>
                <w:color w:val="000000"/>
              </w:rPr>
              <w:t>19,817</w:t>
            </w:r>
          </w:p>
        </w:tc>
        <w:tc>
          <w:tcPr>
            <w:tcW w:w="1152" w:type="dxa"/>
            <w:tcBorders>
              <w:top w:val="nil"/>
              <w:left w:val="nil"/>
              <w:bottom w:val="double" w:sz="6" w:space="0" w:color="auto"/>
              <w:right w:val="nil"/>
            </w:tcBorders>
            <w:shd w:val="clear" w:color="auto" w:fill="auto"/>
            <w:noWrap/>
            <w:vAlign w:val="bottom"/>
            <w:hideMark/>
          </w:tcPr>
          <w:p w14:paraId="53D684AA" w14:textId="77777777" w:rsidR="009A1715" w:rsidRPr="008A0B29" w:rsidRDefault="009A1715" w:rsidP="00730CC0">
            <w:pPr>
              <w:jc w:val="center"/>
              <w:rPr>
                <w:rFonts w:ascii="Times New Roman" w:eastAsia="Times New Roman" w:hAnsi="Times New Roman"/>
                <w:color w:val="000000"/>
              </w:rPr>
            </w:pPr>
            <w:r w:rsidRPr="008A0B29">
              <w:rPr>
                <w:rFonts w:ascii="Times New Roman" w:eastAsia="Times New Roman" w:hAnsi="Times New Roman"/>
                <w:color w:val="000000"/>
              </w:rPr>
              <w:t>3,061</w:t>
            </w:r>
          </w:p>
        </w:tc>
        <w:tc>
          <w:tcPr>
            <w:tcW w:w="1170" w:type="dxa"/>
            <w:tcBorders>
              <w:top w:val="nil"/>
              <w:left w:val="nil"/>
              <w:bottom w:val="double" w:sz="6" w:space="0" w:color="auto"/>
              <w:right w:val="nil"/>
            </w:tcBorders>
            <w:shd w:val="clear" w:color="auto" w:fill="auto"/>
            <w:noWrap/>
            <w:vAlign w:val="bottom"/>
            <w:hideMark/>
          </w:tcPr>
          <w:p w14:paraId="67AC4DBD" w14:textId="77777777" w:rsidR="009A1715" w:rsidRPr="008A0B29" w:rsidRDefault="009A1715" w:rsidP="00730CC0">
            <w:pPr>
              <w:jc w:val="center"/>
              <w:rPr>
                <w:rFonts w:ascii="Times New Roman" w:eastAsia="Times New Roman" w:hAnsi="Times New Roman"/>
                <w:color w:val="000000"/>
              </w:rPr>
            </w:pPr>
            <w:r w:rsidRPr="008A0B29">
              <w:rPr>
                <w:rFonts w:ascii="Times New Roman" w:eastAsia="Times New Roman" w:hAnsi="Times New Roman"/>
                <w:color w:val="000000"/>
              </w:rPr>
              <w:t>2,619</w:t>
            </w:r>
          </w:p>
        </w:tc>
        <w:tc>
          <w:tcPr>
            <w:tcW w:w="1080" w:type="dxa"/>
            <w:tcBorders>
              <w:top w:val="nil"/>
              <w:left w:val="nil"/>
              <w:bottom w:val="double" w:sz="6" w:space="0" w:color="auto"/>
              <w:right w:val="nil"/>
            </w:tcBorders>
            <w:shd w:val="clear" w:color="auto" w:fill="auto"/>
            <w:noWrap/>
            <w:vAlign w:val="bottom"/>
            <w:hideMark/>
          </w:tcPr>
          <w:p w14:paraId="582F3FA6" w14:textId="77777777" w:rsidR="009A1715" w:rsidRPr="008A0B29" w:rsidRDefault="009A1715" w:rsidP="00730CC0">
            <w:pPr>
              <w:jc w:val="center"/>
              <w:rPr>
                <w:rFonts w:ascii="Times New Roman" w:eastAsia="Times New Roman" w:hAnsi="Times New Roman"/>
                <w:color w:val="000000"/>
              </w:rPr>
            </w:pPr>
            <w:r w:rsidRPr="008A0B29">
              <w:rPr>
                <w:rFonts w:ascii="Times New Roman" w:eastAsia="Times New Roman" w:hAnsi="Times New Roman"/>
                <w:color w:val="000000"/>
              </w:rPr>
              <w:t>8,540</w:t>
            </w:r>
          </w:p>
        </w:tc>
        <w:tc>
          <w:tcPr>
            <w:tcW w:w="923" w:type="dxa"/>
            <w:tcBorders>
              <w:top w:val="nil"/>
              <w:left w:val="nil"/>
              <w:bottom w:val="double" w:sz="6" w:space="0" w:color="auto"/>
              <w:right w:val="nil"/>
            </w:tcBorders>
            <w:shd w:val="clear" w:color="auto" w:fill="auto"/>
            <w:noWrap/>
            <w:vAlign w:val="bottom"/>
            <w:hideMark/>
          </w:tcPr>
          <w:p w14:paraId="27A9A40A" w14:textId="77777777" w:rsidR="009A1715" w:rsidRPr="008A0B29" w:rsidRDefault="009A1715" w:rsidP="00730CC0">
            <w:pPr>
              <w:jc w:val="center"/>
              <w:rPr>
                <w:rFonts w:ascii="Times New Roman" w:eastAsia="Times New Roman" w:hAnsi="Times New Roman"/>
                <w:color w:val="000000"/>
              </w:rPr>
            </w:pPr>
            <w:r w:rsidRPr="008A0B29">
              <w:rPr>
                <w:rFonts w:ascii="Times New Roman" w:eastAsia="Times New Roman" w:hAnsi="Times New Roman"/>
                <w:color w:val="000000"/>
              </w:rPr>
              <w:t>7,682</w:t>
            </w:r>
          </w:p>
        </w:tc>
      </w:tr>
    </w:tbl>
    <w:p w14:paraId="5C3EEB5E" w14:textId="77777777" w:rsidR="009A1715" w:rsidRPr="00B53003" w:rsidRDefault="009A1715" w:rsidP="009A1715">
      <w:pPr>
        <w:rPr>
          <w:rFonts w:ascii="Times New Roman" w:hAnsi="Times New Roman"/>
        </w:rPr>
      </w:pPr>
      <w:r w:rsidRPr="00B53003">
        <w:rPr>
          <w:rFonts w:ascii="Times New Roman" w:hAnsi="Times New Roman"/>
        </w:rPr>
        <w:t>These regressions use data from Demographics and Health Surveys (DHS) for Colombia (years 1986, 1990, 1995, 2000, 2005) and Indonesia (years 1991, 1994, 1997, 2002-2003, 2007). During this period Colombia made giant oil discoveries in 1992 and 1993 and Indonesia made a giant oil discovery in 1996. The independent variable is a dummy equal to 1 in the regions closest to the discovery after the discovery, and zero otherwise. All regressions control for woman's age, urban residence, region FE, and year FE. All regressions are weighted using the sampling weights provided by DHS. All regressions report robust standard errors. In the case of Indonesia there are more than 20 different regions, and thus the standard errors are clustered at region level. Given the small number of regions (5) in Colombia, the standard errors are not clustered.</w:t>
      </w:r>
    </w:p>
    <w:p w14:paraId="035D09F1" w14:textId="77777777" w:rsidR="009A1715" w:rsidRPr="00AD3CA2" w:rsidRDefault="009A1715">
      <w:pPr>
        <w:rPr>
          <w:rFonts w:ascii="Times New Roman" w:hAnsi="Times New Roman"/>
          <w:sz w:val="22"/>
          <w:szCs w:val="22"/>
        </w:rPr>
      </w:pPr>
    </w:p>
    <w:sectPr w:rsidR="009A1715" w:rsidRPr="00AD3CA2" w:rsidSect="00BC4416">
      <w:pgSz w:w="15840" w:h="12240" w:orient="landscape"/>
      <w:pgMar w:top="1440" w:right="1440" w:bottom="1440" w:left="1440" w:header="720" w:footer="108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ACCF4" w14:textId="77777777" w:rsidR="00F05EC1" w:rsidRDefault="00F05EC1" w:rsidP="00107AE0">
      <w:r>
        <w:separator/>
      </w:r>
    </w:p>
  </w:endnote>
  <w:endnote w:type="continuationSeparator" w:id="0">
    <w:p w14:paraId="35E23E52" w14:textId="77777777" w:rsidR="00F05EC1" w:rsidRDefault="00F05EC1" w:rsidP="00107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F308" w14:textId="14242F61" w:rsidR="00314A5E" w:rsidRDefault="00314A5E" w:rsidP="00BA69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6882">
      <w:rPr>
        <w:rStyle w:val="PageNumber"/>
        <w:noProof/>
      </w:rPr>
      <w:t>1</w:t>
    </w:r>
    <w:r>
      <w:rPr>
        <w:rStyle w:val="PageNumber"/>
      </w:rPr>
      <w:fldChar w:fldCharType="end"/>
    </w:r>
  </w:p>
  <w:p w14:paraId="6B374069" w14:textId="77777777" w:rsidR="00314A5E" w:rsidRDefault="00314A5E" w:rsidP="00107A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3990C" w14:textId="77777777" w:rsidR="00314A5E" w:rsidRDefault="00314A5E" w:rsidP="00BA6999">
    <w:pPr>
      <w:pStyle w:val="Footer"/>
      <w:framePr w:wrap="around" w:vAnchor="text" w:hAnchor="margin" w:xAlign="right" w:y="1"/>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364AC" w14:textId="77777777" w:rsidR="00F05EC1" w:rsidRDefault="00F05EC1" w:rsidP="00107AE0">
      <w:r>
        <w:separator/>
      </w:r>
    </w:p>
  </w:footnote>
  <w:footnote w:type="continuationSeparator" w:id="0">
    <w:p w14:paraId="231B6265" w14:textId="77777777" w:rsidR="00F05EC1" w:rsidRDefault="00F05EC1" w:rsidP="00107AE0">
      <w:r>
        <w:continuationSeparator/>
      </w:r>
    </w:p>
  </w:footnote>
  <w:footnote w:id="1">
    <w:p w14:paraId="47236464" w14:textId="77777777" w:rsidR="00992663" w:rsidRPr="00055DFC" w:rsidRDefault="00992663" w:rsidP="00992663">
      <w:pPr>
        <w:pStyle w:val="FootnoteText"/>
        <w:rPr>
          <w:rFonts w:ascii="Times New Roman" w:hAnsi="Times New Roman"/>
        </w:rPr>
      </w:pPr>
      <w:r w:rsidRPr="00055DFC">
        <w:rPr>
          <w:rStyle w:val="FootnoteReference"/>
          <w:rFonts w:ascii="Times New Roman" w:hAnsi="Times New Roman"/>
        </w:rPr>
        <w:footnoteRef/>
      </w:r>
      <w:r w:rsidRPr="00055DFC">
        <w:rPr>
          <w:rFonts w:ascii="Times New Roman" w:hAnsi="Times New Roman"/>
        </w:rPr>
        <w:t xml:space="preserve"> Seton Hall University, Stillman School of Business, Department of Economics and Legal Studies, South Orange, NJ 07079</w:t>
      </w:r>
      <w:r>
        <w:rPr>
          <w:rFonts w:ascii="Times New Roman" w:hAnsi="Times New Roman"/>
        </w:rPr>
        <w:t xml:space="preserve">, contact author: </w:t>
      </w:r>
      <w:hyperlink r:id="rId1" w:history="1">
        <w:r w:rsidRPr="00177CD0">
          <w:rPr>
            <w:rStyle w:val="Hyperlink"/>
            <w:rFonts w:ascii="Times New Roman" w:hAnsi="Times New Roman"/>
          </w:rPr>
          <w:t>anca.grecu@shu.edu</w:t>
        </w:r>
      </w:hyperlink>
      <w:r>
        <w:rPr>
          <w:rFonts w:ascii="Times New Roman" w:hAnsi="Times New Roman"/>
        </w:rPr>
        <w:t xml:space="preserve"> </w:t>
      </w:r>
      <w:r w:rsidRPr="008F134F">
        <w:rPr>
          <w:rFonts w:ascii="Times New Roman" w:hAnsi="Times New Roman"/>
        </w:rPr>
        <w:t xml:space="preserve">ORCID ID: </w:t>
      </w:r>
      <w:r w:rsidRPr="00BC4E54">
        <w:rPr>
          <w:rFonts w:ascii="Times New Roman" w:hAnsi="Times New Roman"/>
          <w:bdr w:val="none" w:sz="0" w:space="0" w:color="auto" w:frame="1"/>
          <w:shd w:val="clear" w:color="auto" w:fill="FFFFFF"/>
        </w:rPr>
        <w:t>0000-0003-3028-254X</w:t>
      </w:r>
    </w:p>
  </w:footnote>
  <w:footnote w:id="2">
    <w:p w14:paraId="33CF382E" w14:textId="77777777" w:rsidR="00992663" w:rsidRDefault="00992663" w:rsidP="00992663">
      <w:pPr>
        <w:pStyle w:val="FootnoteText"/>
      </w:pPr>
      <w:r w:rsidRPr="00055DFC">
        <w:rPr>
          <w:rStyle w:val="FootnoteReference"/>
          <w:rFonts w:ascii="Times New Roman" w:hAnsi="Times New Roman"/>
        </w:rPr>
        <w:footnoteRef/>
      </w:r>
      <w:r w:rsidRPr="00055DFC">
        <w:rPr>
          <w:rFonts w:ascii="Times New Roman" w:hAnsi="Times New Roman"/>
        </w:rPr>
        <w:t xml:space="preserve"> Seton Hall University, Stillman School of Business, Department of Economics and Legal Studies, South Orange, NJ 07079</w:t>
      </w:r>
    </w:p>
  </w:footnote>
  <w:footnote w:id="3">
    <w:p w14:paraId="62419A8E" w14:textId="77777777" w:rsidR="00BA26AD" w:rsidRPr="00CB3C2C" w:rsidRDefault="00BA26AD" w:rsidP="00BA26AD">
      <w:pPr>
        <w:pStyle w:val="FootnoteText"/>
        <w:rPr>
          <w:rFonts w:ascii="Times New Roman" w:hAnsi="Times New Roman"/>
        </w:rPr>
      </w:pPr>
      <w:r w:rsidRPr="00CB3C2C">
        <w:rPr>
          <w:rStyle w:val="FootnoteReference"/>
          <w:rFonts w:ascii="Times New Roman" w:hAnsi="Times New Roman"/>
        </w:rPr>
        <w:footnoteRef/>
      </w:r>
      <w:r w:rsidRPr="00CB3C2C">
        <w:rPr>
          <w:rFonts w:ascii="Times New Roman" w:hAnsi="Times New Roman"/>
        </w:rPr>
        <w:t xml:space="preserve"> </w:t>
      </w:r>
      <w:proofErr w:type="spellStart"/>
      <w:r w:rsidRPr="00CB3C2C">
        <w:rPr>
          <w:rFonts w:ascii="Times New Roman" w:hAnsi="Times New Roman"/>
        </w:rPr>
        <w:t>Territorios</w:t>
      </w:r>
      <w:proofErr w:type="spellEnd"/>
      <w:r w:rsidRPr="00CB3C2C">
        <w:rPr>
          <w:rFonts w:ascii="Times New Roman" w:hAnsi="Times New Roman"/>
        </w:rPr>
        <w:t xml:space="preserve"> </w:t>
      </w:r>
      <w:proofErr w:type="spellStart"/>
      <w:r w:rsidRPr="00CB3C2C">
        <w:rPr>
          <w:rFonts w:ascii="Times New Roman" w:hAnsi="Times New Roman"/>
        </w:rPr>
        <w:t>Nacionales</w:t>
      </w:r>
      <w:proofErr w:type="spellEnd"/>
      <w:r w:rsidRPr="00CB3C2C">
        <w:rPr>
          <w:rFonts w:ascii="Times New Roman" w:hAnsi="Times New Roman"/>
        </w:rPr>
        <w:t xml:space="preserve"> becomes represented in DHS in 2005.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0354F"/>
    <w:multiLevelType w:val="hybridMultilevel"/>
    <w:tmpl w:val="9C4CB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BC5505"/>
    <w:multiLevelType w:val="hybridMultilevel"/>
    <w:tmpl w:val="C01C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9C2AE8"/>
    <w:multiLevelType w:val="hybridMultilevel"/>
    <w:tmpl w:val="FC5889BA"/>
    <w:lvl w:ilvl="0" w:tplc="92A2E14E">
      <w:start w:val="4"/>
      <w:numFmt w:val="bullet"/>
      <w:lvlText w:val="-"/>
      <w:lvlJc w:val="left"/>
      <w:pPr>
        <w:ind w:left="1580" w:hanging="8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1881391">
    <w:abstractNumId w:val="2"/>
  </w:num>
  <w:num w:numId="2" w16cid:durableId="1804614923">
    <w:abstractNumId w:val="0"/>
  </w:num>
  <w:num w:numId="3" w16cid:durableId="205722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0F2"/>
    <w:rsid w:val="00003AEE"/>
    <w:rsid w:val="0000434D"/>
    <w:rsid w:val="00004455"/>
    <w:rsid w:val="00004D61"/>
    <w:rsid w:val="00006438"/>
    <w:rsid w:val="0000675C"/>
    <w:rsid w:val="00007B9A"/>
    <w:rsid w:val="000100F3"/>
    <w:rsid w:val="0001094D"/>
    <w:rsid w:val="00011C94"/>
    <w:rsid w:val="000128FA"/>
    <w:rsid w:val="00014273"/>
    <w:rsid w:val="0001450A"/>
    <w:rsid w:val="00014CB7"/>
    <w:rsid w:val="00014D63"/>
    <w:rsid w:val="00015BA4"/>
    <w:rsid w:val="000169E2"/>
    <w:rsid w:val="00017B87"/>
    <w:rsid w:val="00020661"/>
    <w:rsid w:val="00022C64"/>
    <w:rsid w:val="000244ED"/>
    <w:rsid w:val="00025D1A"/>
    <w:rsid w:val="00027C76"/>
    <w:rsid w:val="00027E40"/>
    <w:rsid w:val="00030065"/>
    <w:rsid w:val="00031BDD"/>
    <w:rsid w:val="0003351B"/>
    <w:rsid w:val="00033B2D"/>
    <w:rsid w:val="00040146"/>
    <w:rsid w:val="000414D7"/>
    <w:rsid w:val="0004250F"/>
    <w:rsid w:val="00043B73"/>
    <w:rsid w:val="000444E4"/>
    <w:rsid w:val="00044A52"/>
    <w:rsid w:val="0004600D"/>
    <w:rsid w:val="00046D88"/>
    <w:rsid w:val="00047692"/>
    <w:rsid w:val="00047961"/>
    <w:rsid w:val="00047F6B"/>
    <w:rsid w:val="00050486"/>
    <w:rsid w:val="00050729"/>
    <w:rsid w:val="000509F4"/>
    <w:rsid w:val="00050F89"/>
    <w:rsid w:val="00053E8B"/>
    <w:rsid w:val="000555FB"/>
    <w:rsid w:val="00055DFC"/>
    <w:rsid w:val="00060655"/>
    <w:rsid w:val="00062F64"/>
    <w:rsid w:val="00063D10"/>
    <w:rsid w:val="00064488"/>
    <w:rsid w:val="0006481E"/>
    <w:rsid w:val="00064EC9"/>
    <w:rsid w:val="00065439"/>
    <w:rsid w:val="00065E09"/>
    <w:rsid w:val="00067108"/>
    <w:rsid w:val="000725B5"/>
    <w:rsid w:val="000725F5"/>
    <w:rsid w:val="0007581D"/>
    <w:rsid w:val="00076289"/>
    <w:rsid w:val="00077440"/>
    <w:rsid w:val="0007746D"/>
    <w:rsid w:val="000819C5"/>
    <w:rsid w:val="00081F36"/>
    <w:rsid w:val="0008409C"/>
    <w:rsid w:val="000859C3"/>
    <w:rsid w:val="00086512"/>
    <w:rsid w:val="0008662A"/>
    <w:rsid w:val="00090821"/>
    <w:rsid w:val="00091A6E"/>
    <w:rsid w:val="00093813"/>
    <w:rsid w:val="0009395E"/>
    <w:rsid w:val="00095D3D"/>
    <w:rsid w:val="00095F0A"/>
    <w:rsid w:val="000963EC"/>
    <w:rsid w:val="00096C8D"/>
    <w:rsid w:val="00096DF6"/>
    <w:rsid w:val="00097889"/>
    <w:rsid w:val="000A1DB1"/>
    <w:rsid w:val="000A213B"/>
    <w:rsid w:val="000A2230"/>
    <w:rsid w:val="000A2978"/>
    <w:rsid w:val="000A3476"/>
    <w:rsid w:val="000A36EB"/>
    <w:rsid w:val="000A548E"/>
    <w:rsid w:val="000A6296"/>
    <w:rsid w:val="000A6F0B"/>
    <w:rsid w:val="000B1BA9"/>
    <w:rsid w:val="000B38CE"/>
    <w:rsid w:val="000B43B2"/>
    <w:rsid w:val="000B4492"/>
    <w:rsid w:val="000B54E7"/>
    <w:rsid w:val="000B561B"/>
    <w:rsid w:val="000B77A6"/>
    <w:rsid w:val="000B7E5A"/>
    <w:rsid w:val="000B7F89"/>
    <w:rsid w:val="000C05A4"/>
    <w:rsid w:val="000C094B"/>
    <w:rsid w:val="000C32C7"/>
    <w:rsid w:val="000C3F34"/>
    <w:rsid w:val="000D2066"/>
    <w:rsid w:val="000D40DF"/>
    <w:rsid w:val="000D532E"/>
    <w:rsid w:val="000E544C"/>
    <w:rsid w:val="000E641F"/>
    <w:rsid w:val="000E72E3"/>
    <w:rsid w:val="000F0526"/>
    <w:rsid w:val="000F0CE8"/>
    <w:rsid w:val="000F2320"/>
    <w:rsid w:val="000F2EDA"/>
    <w:rsid w:val="000F33F9"/>
    <w:rsid w:val="000F349B"/>
    <w:rsid w:val="000F3814"/>
    <w:rsid w:val="000F58B6"/>
    <w:rsid w:val="000F6636"/>
    <w:rsid w:val="000F794D"/>
    <w:rsid w:val="0010019E"/>
    <w:rsid w:val="001001B9"/>
    <w:rsid w:val="00100E32"/>
    <w:rsid w:val="001010CA"/>
    <w:rsid w:val="00102366"/>
    <w:rsid w:val="00103F7F"/>
    <w:rsid w:val="00105D1C"/>
    <w:rsid w:val="00107AE0"/>
    <w:rsid w:val="00111D5C"/>
    <w:rsid w:val="00112ABE"/>
    <w:rsid w:val="00113464"/>
    <w:rsid w:val="00117478"/>
    <w:rsid w:val="00120426"/>
    <w:rsid w:val="001213D2"/>
    <w:rsid w:val="00122E70"/>
    <w:rsid w:val="00125205"/>
    <w:rsid w:val="00134795"/>
    <w:rsid w:val="00136655"/>
    <w:rsid w:val="0013775D"/>
    <w:rsid w:val="00137C41"/>
    <w:rsid w:val="00137C55"/>
    <w:rsid w:val="001403C0"/>
    <w:rsid w:val="00144164"/>
    <w:rsid w:val="00146471"/>
    <w:rsid w:val="001473A1"/>
    <w:rsid w:val="00151D1F"/>
    <w:rsid w:val="00151E95"/>
    <w:rsid w:val="00154CC0"/>
    <w:rsid w:val="00155366"/>
    <w:rsid w:val="001559AF"/>
    <w:rsid w:val="00155DE8"/>
    <w:rsid w:val="001579FF"/>
    <w:rsid w:val="00161238"/>
    <w:rsid w:val="0016192A"/>
    <w:rsid w:val="00162A72"/>
    <w:rsid w:val="00164325"/>
    <w:rsid w:val="001654F7"/>
    <w:rsid w:val="00166632"/>
    <w:rsid w:val="001722B4"/>
    <w:rsid w:val="001736CD"/>
    <w:rsid w:val="001755E2"/>
    <w:rsid w:val="00175A48"/>
    <w:rsid w:val="001772A2"/>
    <w:rsid w:val="00177C57"/>
    <w:rsid w:val="00181497"/>
    <w:rsid w:val="00181BB3"/>
    <w:rsid w:val="001849DE"/>
    <w:rsid w:val="00185357"/>
    <w:rsid w:val="00185FEF"/>
    <w:rsid w:val="001874FD"/>
    <w:rsid w:val="001916AC"/>
    <w:rsid w:val="001918C7"/>
    <w:rsid w:val="00191DB1"/>
    <w:rsid w:val="00192D92"/>
    <w:rsid w:val="00194776"/>
    <w:rsid w:val="001953A7"/>
    <w:rsid w:val="001960B2"/>
    <w:rsid w:val="00196EC1"/>
    <w:rsid w:val="00197FA6"/>
    <w:rsid w:val="001A1AD8"/>
    <w:rsid w:val="001A20D2"/>
    <w:rsid w:val="001A2640"/>
    <w:rsid w:val="001A3F29"/>
    <w:rsid w:val="001A4A17"/>
    <w:rsid w:val="001A7D68"/>
    <w:rsid w:val="001B1110"/>
    <w:rsid w:val="001B191B"/>
    <w:rsid w:val="001B2AE7"/>
    <w:rsid w:val="001B3446"/>
    <w:rsid w:val="001B5D94"/>
    <w:rsid w:val="001C0605"/>
    <w:rsid w:val="001C2309"/>
    <w:rsid w:val="001C4D0A"/>
    <w:rsid w:val="001C4E40"/>
    <w:rsid w:val="001C5677"/>
    <w:rsid w:val="001C59D8"/>
    <w:rsid w:val="001D0E21"/>
    <w:rsid w:val="001D1422"/>
    <w:rsid w:val="001D2AA7"/>
    <w:rsid w:val="001D43BA"/>
    <w:rsid w:val="001D47F5"/>
    <w:rsid w:val="001D64F6"/>
    <w:rsid w:val="001D7EFA"/>
    <w:rsid w:val="001E15E5"/>
    <w:rsid w:val="001E2E7E"/>
    <w:rsid w:val="001E3010"/>
    <w:rsid w:val="001E3DBC"/>
    <w:rsid w:val="001E557E"/>
    <w:rsid w:val="001E5FBB"/>
    <w:rsid w:val="001E6554"/>
    <w:rsid w:val="001F0998"/>
    <w:rsid w:val="001F0D81"/>
    <w:rsid w:val="001F327E"/>
    <w:rsid w:val="001F3410"/>
    <w:rsid w:val="0020058B"/>
    <w:rsid w:val="00200E92"/>
    <w:rsid w:val="002025B0"/>
    <w:rsid w:val="00203757"/>
    <w:rsid w:val="00203C5F"/>
    <w:rsid w:val="0020534F"/>
    <w:rsid w:val="002053DB"/>
    <w:rsid w:val="0020557F"/>
    <w:rsid w:val="00205FD5"/>
    <w:rsid w:val="002100CF"/>
    <w:rsid w:val="00210783"/>
    <w:rsid w:val="0021098B"/>
    <w:rsid w:val="00211BD0"/>
    <w:rsid w:val="00211FBB"/>
    <w:rsid w:val="002128D0"/>
    <w:rsid w:val="0021381E"/>
    <w:rsid w:val="00215FC6"/>
    <w:rsid w:val="002179B1"/>
    <w:rsid w:val="00220EA1"/>
    <w:rsid w:val="002210F4"/>
    <w:rsid w:val="002212CC"/>
    <w:rsid w:val="00221CFC"/>
    <w:rsid w:val="002220C6"/>
    <w:rsid w:val="0022248B"/>
    <w:rsid w:val="00223124"/>
    <w:rsid w:val="00224FAC"/>
    <w:rsid w:val="00225EC2"/>
    <w:rsid w:val="0022640D"/>
    <w:rsid w:val="00226761"/>
    <w:rsid w:val="00230277"/>
    <w:rsid w:val="002314D0"/>
    <w:rsid w:val="002321F2"/>
    <w:rsid w:val="00235799"/>
    <w:rsid w:val="0023617D"/>
    <w:rsid w:val="0023679F"/>
    <w:rsid w:val="00237345"/>
    <w:rsid w:val="002373D8"/>
    <w:rsid w:val="002411EE"/>
    <w:rsid w:val="002411FF"/>
    <w:rsid w:val="00241F5D"/>
    <w:rsid w:val="00243FDD"/>
    <w:rsid w:val="0024586A"/>
    <w:rsid w:val="00245F3D"/>
    <w:rsid w:val="002460C8"/>
    <w:rsid w:val="002473FB"/>
    <w:rsid w:val="00250341"/>
    <w:rsid w:val="002519E7"/>
    <w:rsid w:val="00251DD5"/>
    <w:rsid w:val="00251FE0"/>
    <w:rsid w:val="00252287"/>
    <w:rsid w:val="00252943"/>
    <w:rsid w:val="00254BCF"/>
    <w:rsid w:val="002550C6"/>
    <w:rsid w:val="002576F5"/>
    <w:rsid w:val="00261EE2"/>
    <w:rsid w:val="0026297D"/>
    <w:rsid w:val="002645CE"/>
    <w:rsid w:val="00264761"/>
    <w:rsid w:val="00264FD3"/>
    <w:rsid w:val="002652DA"/>
    <w:rsid w:val="00265571"/>
    <w:rsid w:val="00266B6D"/>
    <w:rsid w:val="00270395"/>
    <w:rsid w:val="002714BB"/>
    <w:rsid w:val="002723C0"/>
    <w:rsid w:val="00273158"/>
    <w:rsid w:val="002732E3"/>
    <w:rsid w:val="00273420"/>
    <w:rsid w:val="00273539"/>
    <w:rsid w:val="0027417B"/>
    <w:rsid w:val="00274EFD"/>
    <w:rsid w:val="002773D2"/>
    <w:rsid w:val="002801E7"/>
    <w:rsid w:val="00285108"/>
    <w:rsid w:val="00287887"/>
    <w:rsid w:val="00292C63"/>
    <w:rsid w:val="002975FB"/>
    <w:rsid w:val="00297E93"/>
    <w:rsid w:val="002A31AF"/>
    <w:rsid w:val="002A36D8"/>
    <w:rsid w:val="002A3B0A"/>
    <w:rsid w:val="002A7E47"/>
    <w:rsid w:val="002B0CA6"/>
    <w:rsid w:val="002B3E6B"/>
    <w:rsid w:val="002B5509"/>
    <w:rsid w:val="002B6B29"/>
    <w:rsid w:val="002B6C6E"/>
    <w:rsid w:val="002B7EF4"/>
    <w:rsid w:val="002C0AD6"/>
    <w:rsid w:val="002C143C"/>
    <w:rsid w:val="002C2277"/>
    <w:rsid w:val="002D0342"/>
    <w:rsid w:val="002D150F"/>
    <w:rsid w:val="002D16E0"/>
    <w:rsid w:val="002D3069"/>
    <w:rsid w:val="002D42E2"/>
    <w:rsid w:val="002D45BF"/>
    <w:rsid w:val="002D51F6"/>
    <w:rsid w:val="002D547D"/>
    <w:rsid w:val="002D56BC"/>
    <w:rsid w:val="002D7DA0"/>
    <w:rsid w:val="002E05A8"/>
    <w:rsid w:val="002E2595"/>
    <w:rsid w:val="002E5D9B"/>
    <w:rsid w:val="002E758F"/>
    <w:rsid w:val="002F1739"/>
    <w:rsid w:val="002F4788"/>
    <w:rsid w:val="002F4ED1"/>
    <w:rsid w:val="002F6045"/>
    <w:rsid w:val="002F6530"/>
    <w:rsid w:val="003006CE"/>
    <w:rsid w:val="0030136C"/>
    <w:rsid w:val="0030191D"/>
    <w:rsid w:val="00301CBE"/>
    <w:rsid w:val="00302843"/>
    <w:rsid w:val="00303DA2"/>
    <w:rsid w:val="00305A10"/>
    <w:rsid w:val="00305EB7"/>
    <w:rsid w:val="003126F4"/>
    <w:rsid w:val="00314A5E"/>
    <w:rsid w:val="00314AB6"/>
    <w:rsid w:val="00317587"/>
    <w:rsid w:val="00317ABA"/>
    <w:rsid w:val="00317D1C"/>
    <w:rsid w:val="00321028"/>
    <w:rsid w:val="0032625C"/>
    <w:rsid w:val="00331C3A"/>
    <w:rsid w:val="00333A29"/>
    <w:rsid w:val="003347E5"/>
    <w:rsid w:val="00335249"/>
    <w:rsid w:val="00340B67"/>
    <w:rsid w:val="003428CC"/>
    <w:rsid w:val="0034300E"/>
    <w:rsid w:val="00343BED"/>
    <w:rsid w:val="00344292"/>
    <w:rsid w:val="0034438A"/>
    <w:rsid w:val="00350ADA"/>
    <w:rsid w:val="00351B14"/>
    <w:rsid w:val="00353A09"/>
    <w:rsid w:val="003543ED"/>
    <w:rsid w:val="00355AB2"/>
    <w:rsid w:val="0035603D"/>
    <w:rsid w:val="003561A1"/>
    <w:rsid w:val="003611B4"/>
    <w:rsid w:val="00361345"/>
    <w:rsid w:val="003627BE"/>
    <w:rsid w:val="00364D72"/>
    <w:rsid w:val="00367632"/>
    <w:rsid w:val="0036798C"/>
    <w:rsid w:val="00367C3E"/>
    <w:rsid w:val="00367E7A"/>
    <w:rsid w:val="003772B9"/>
    <w:rsid w:val="003777E7"/>
    <w:rsid w:val="00377AEB"/>
    <w:rsid w:val="003812F7"/>
    <w:rsid w:val="0038173C"/>
    <w:rsid w:val="003828F1"/>
    <w:rsid w:val="003832CC"/>
    <w:rsid w:val="00383A58"/>
    <w:rsid w:val="003843B2"/>
    <w:rsid w:val="0038442F"/>
    <w:rsid w:val="003871C6"/>
    <w:rsid w:val="003902FB"/>
    <w:rsid w:val="003908EC"/>
    <w:rsid w:val="00392974"/>
    <w:rsid w:val="003936E7"/>
    <w:rsid w:val="00393EA3"/>
    <w:rsid w:val="003957D1"/>
    <w:rsid w:val="0039672A"/>
    <w:rsid w:val="00396841"/>
    <w:rsid w:val="00396966"/>
    <w:rsid w:val="00397B55"/>
    <w:rsid w:val="00397F45"/>
    <w:rsid w:val="003A37EF"/>
    <w:rsid w:val="003A3E41"/>
    <w:rsid w:val="003A44BC"/>
    <w:rsid w:val="003A5E73"/>
    <w:rsid w:val="003A65EB"/>
    <w:rsid w:val="003A76DD"/>
    <w:rsid w:val="003B01EB"/>
    <w:rsid w:val="003B0F50"/>
    <w:rsid w:val="003B2112"/>
    <w:rsid w:val="003B2A7B"/>
    <w:rsid w:val="003B323E"/>
    <w:rsid w:val="003B353A"/>
    <w:rsid w:val="003B38B3"/>
    <w:rsid w:val="003B46A5"/>
    <w:rsid w:val="003B6F8D"/>
    <w:rsid w:val="003C0B1B"/>
    <w:rsid w:val="003C2786"/>
    <w:rsid w:val="003C33B5"/>
    <w:rsid w:val="003C353B"/>
    <w:rsid w:val="003C3738"/>
    <w:rsid w:val="003C6E54"/>
    <w:rsid w:val="003C7076"/>
    <w:rsid w:val="003C72AA"/>
    <w:rsid w:val="003D2464"/>
    <w:rsid w:val="003D287A"/>
    <w:rsid w:val="003D37D6"/>
    <w:rsid w:val="003D46EF"/>
    <w:rsid w:val="003D5F67"/>
    <w:rsid w:val="003D642D"/>
    <w:rsid w:val="003E0947"/>
    <w:rsid w:val="003E1B8F"/>
    <w:rsid w:val="003E1C4E"/>
    <w:rsid w:val="003E1EE6"/>
    <w:rsid w:val="003E2D4E"/>
    <w:rsid w:val="003E37E5"/>
    <w:rsid w:val="003E5597"/>
    <w:rsid w:val="003E5E99"/>
    <w:rsid w:val="003F53EE"/>
    <w:rsid w:val="003F5F64"/>
    <w:rsid w:val="003F6CFC"/>
    <w:rsid w:val="003F7B10"/>
    <w:rsid w:val="00403121"/>
    <w:rsid w:val="004033C7"/>
    <w:rsid w:val="00403927"/>
    <w:rsid w:val="00404490"/>
    <w:rsid w:val="004073C2"/>
    <w:rsid w:val="00407D2B"/>
    <w:rsid w:val="004110B7"/>
    <w:rsid w:val="00412F6B"/>
    <w:rsid w:val="00420ADD"/>
    <w:rsid w:val="00421A36"/>
    <w:rsid w:val="0042205E"/>
    <w:rsid w:val="004221FE"/>
    <w:rsid w:val="00423A7E"/>
    <w:rsid w:val="00424AA6"/>
    <w:rsid w:val="00425B95"/>
    <w:rsid w:val="00430E99"/>
    <w:rsid w:val="004344AF"/>
    <w:rsid w:val="00435F96"/>
    <w:rsid w:val="0043699C"/>
    <w:rsid w:val="004412D2"/>
    <w:rsid w:val="00444687"/>
    <w:rsid w:val="004450F2"/>
    <w:rsid w:val="0044512B"/>
    <w:rsid w:val="00445133"/>
    <w:rsid w:val="00445AA6"/>
    <w:rsid w:val="00446889"/>
    <w:rsid w:val="0044699C"/>
    <w:rsid w:val="00447C10"/>
    <w:rsid w:val="00450417"/>
    <w:rsid w:val="0045165B"/>
    <w:rsid w:val="00452191"/>
    <w:rsid w:val="004527B3"/>
    <w:rsid w:val="0045357A"/>
    <w:rsid w:val="00453D5B"/>
    <w:rsid w:val="00455735"/>
    <w:rsid w:val="00456EB6"/>
    <w:rsid w:val="00457910"/>
    <w:rsid w:val="004607F7"/>
    <w:rsid w:val="0046333A"/>
    <w:rsid w:val="00463370"/>
    <w:rsid w:val="00463F14"/>
    <w:rsid w:val="00467A62"/>
    <w:rsid w:val="00470642"/>
    <w:rsid w:val="00470CFA"/>
    <w:rsid w:val="004729BD"/>
    <w:rsid w:val="00472AFE"/>
    <w:rsid w:val="00474438"/>
    <w:rsid w:val="004744F7"/>
    <w:rsid w:val="0048230C"/>
    <w:rsid w:val="00482322"/>
    <w:rsid w:val="00484CD9"/>
    <w:rsid w:val="00485893"/>
    <w:rsid w:val="00487843"/>
    <w:rsid w:val="00487F14"/>
    <w:rsid w:val="0049002D"/>
    <w:rsid w:val="0049056C"/>
    <w:rsid w:val="004913C3"/>
    <w:rsid w:val="00491C48"/>
    <w:rsid w:val="00491CE6"/>
    <w:rsid w:val="004929ED"/>
    <w:rsid w:val="00494BC8"/>
    <w:rsid w:val="00495269"/>
    <w:rsid w:val="00496674"/>
    <w:rsid w:val="004978F7"/>
    <w:rsid w:val="004A130D"/>
    <w:rsid w:val="004A130E"/>
    <w:rsid w:val="004A265D"/>
    <w:rsid w:val="004A40C5"/>
    <w:rsid w:val="004A5867"/>
    <w:rsid w:val="004A60CE"/>
    <w:rsid w:val="004A64F8"/>
    <w:rsid w:val="004B0E5A"/>
    <w:rsid w:val="004B1291"/>
    <w:rsid w:val="004B2929"/>
    <w:rsid w:val="004B34BA"/>
    <w:rsid w:val="004B4DC1"/>
    <w:rsid w:val="004B58B3"/>
    <w:rsid w:val="004B62CC"/>
    <w:rsid w:val="004B68D5"/>
    <w:rsid w:val="004B6E14"/>
    <w:rsid w:val="004C294B"/>
    <w:rsid w:val="004C2BB1"/>
    <w:rsid w:val="004C420A"/>
    <w:rsid w:val="004C4369"/>
    <w:rsid w:val="004C61A4"/>
    <w:rsid w:val="004C6BBA"/>
    <w:rsid w:val="004C743E"/>
    <w:rsid w:val="004C7C40"/>
    <w:rsid w:val="004D0A7A"/>
    <w:rsid w:val="004D2403"/>
    <w:rsid w:val="004D2CB2"/>
    <w:rsid w:val="004D37BC"/>
    <w:rsid w:val="004D3C50"/>
    <w:rsid w:val="004D3D99"/>
    <w:rsid w:val="004D58EE"/>
    <w:rsid w:val="004D598F"/>
    <w:rsid w:val="004D6414"/>
    <w:rsid w:val="004E0A3D"/>
    <w:rsid w:val="004E1925"/>
    <w:rsid w:val="004E2009"/>
    <w:rsid w:val="004E2852"/>
    <w:rsid w:val="004E3642"/>
    <w:rsid w:val="004E64EA"/>
    <w:rsid w:val="004F0086"/>
    <w:rsid w:val="004F3618"/>
    <w:rsid w:val="004F3A98"/>
    <w:rsid w:val="004F4995"/>
    <w:rsid w:val="004F6094"/>
    <w:rsid w:val="004F64C3"/>
    <w:rsid w:val="004F6966"/>
    <w:rsid w:val="0050148B"/>
    <w:rsid w:val="00503F92"/>
    <w:rsid w:val="005046CD"/>
    <w:rsid w:val="00504E50"/>
    <w:rsid w:val="00506AD3"/>
    <w:rsid w:val="00506BBD"/>
    <w:rsid w:val="00507BE6"/>
    <w:rsid w:val="00511F07"/>
    <w:rsid w:val="00513CBD"/>
    <w:rsid w:val="0051596D"/>
    <w:rsid w:val="00517BD2"/>
    <w:rsid w:val="00520048"/>
    <w:rsid w:val="00520963"/>
    <w:rsid w:val="00523F46"/>
    <w:rsid w:val="0052507B"/>
    <w:rsid w:val="0052587A"/>
    <w:rsid w:val="00526106"/>
    <w:rsid w:val="0052694E"/>
    <w:rsid w:val="005326F2"/>
    <w:rsid w:val="00532A66"/>
    <w:rsid w:val="005345D7"/>
    <w:rsid w:val="005347BF"/>
    <w:rsid w:val="00535AA0"/>
    <w:rsid w:val="00535CC9"/>
    <w:rsid w:val="00540602"/>
    <w:rsid w:val="00540723"/>
    <w:rsid w:val="00543415"/>
    <w:rsid w:val="005435F9"/>
    <w:rsid w:val="00544A96"/>
    <w:rsid w:val="00547F9C"/>
    <w:rsid w:val="00550076"/>
    <w:rsid w:val="00550184"/>
    <w:rsid w:val="00550BCE"/>
    <w:rsid w:val="005519CA"/>
    <w:rsid w:val="00552270"/>
    <w:rsid w:val="00552C8D"/>
    <w:rsid w:val="00553A83"/>
    <w:rsid w:val="00554B51"/>
    <w:rsid w:val="00554F16"/>
    <w:rsid w:val="005550F0"/>
    <w:rsid w:val="005559E7"/>
    <w:rsid w:val="00555CA3"/>
    <w:rsid w:val="005567E8"/>
    <w:rsid w:val="00556B4F"/>
    <w:rsid w:val="00557BA0"/>
    <w:rsid w:val="00557BFF"/>
    <w:rsid w:val="005600D8"/>
    <w:rsid w:val="00560F4B"/>
    <w:rsid w:val="00565ECB"/>
    <w:rsid w:val="00567E1F"/>
    <w:rsid w:val="0057038D"/>
    <w:rsid w:val="005717B7"/>
    <w:rsid w:val="00572101"/>
    <w:rsid w:val="005723DE"/>
    <w:rsid w:val="00572881"/>
    <w:rsid w:val="0057575B"/>
    <w:rsid w:val="00576749"/>
    <w:rsid w:val="005767FF"/>
    <w:rsid w:val="005770BA"/>
    <w:rsid w:val="00580928"/>
    <w:rsid w:val="00580EB7"/>
    <w:rsid w:val="00580F31"/>
    <w:rsid w:val="0058246E"/>
    <w:rsid w:val="00583E9E"/>
    <w:rsid w:val="005844DA"/>
    <w:rsid w:val="005856C8"/>
    <w:rsid w:val="005857B5"/>
    <w:rsid w:val="005863FA"/>
    <w:rsid w:val="00587856"/>
    <w:rsid w:val="0059433E"/>
    <w:rsid w:val="0059462B"/>
    <w:rsid w:val="00597828"/>
    <w:rsid w:val="005A0CA0"/>
    <w:rsid w:val="005A1BF9"/>
    <w:rsid w:val="005A2B92"/>
    <w:rsid w:val="005A435D"/>
    <w:rsid w:val="005B4112"/>
    <w:rsid w:val="005B48CE"/>
    <w:rsid w:val="005B54EB"/>
    <w:rsid w:val="005B54FE"/>
    <w:rsid w:val="005C090D"/>
    <w:rsid w:val="005C1E84"/>
    <w:rsid w:val="005C20C4"/>
    <w:rsid w:val="005C25B3"/>
    <w:rsid w:val="005C396F"/>
    <w:rsid w:val="005C5D33"/>
    <w:rsid w:val="005C6742"/>
    <w:rsid w:val="005C6A76"/>
    <w:rsid w:val="005C7952"/>
    <w:rsid w:val="005D01BE"/>
    <w:rsid w:val="005D32F7"/>
    <w:rsid w:val="005D5EF3"/>
    <w:rsid w:val="005D763E"/>
    <w:rsid w:val="005E0AB6"/>
    <w:rsid w:val="005E0CD5"/>
    <w:rsid w:val="005E6F4A"/>
    <w:rsid w:val="005E79B0"/>
    <w:rsid w:val="005F085F"/>
    <w:rsid w:val="005F0A1A"/>
    <w:rsid w:val="005F13D9"/>
    <w:rsid w:val="005F1CDC"/>
    <w:rsid w:val="005F2510"/>
    <w:rsid w:val="005F269A"/>
    <w:rsid w:val="005F5AF8"/>
    <w:rsid w:val="005F68F1"/>
    <w:rsid w:val="005F7F5D"/>
    <w:rsid w:val="0060134F"/>
    <w:rsid w:val="006045D6"/>
    <w:rsid w:val="00606BD8"/>
    <w:rsid w:val="00607505"/>
    <w:rsid w:val="00607D0D"/>
    <w:rsid w:val="006130B9"/>
    <w:rsid w:val="006145A8"/>
    <w:rsid w:val="00617D50"/>
    <w:rsid w:val="00617E1D"/>
    <w:rsid w:val="00620938"/>
    <w:rsid w:val="00621213"/>
    <w:rsid w:val="006221FB"/>
    <w:rsid w:val="00623D46"/>
    <w:rsid w:val="006240DA"/>
    <w:rsid w:val="006244B2"/>
    <w:rsid w:val="00625308"/>
    <w:rsid w:val="00625C1E"/>
    <w:rsid w:val="00632F2B"/>
    <w:rsid w:val="006350E9"/>
    <w:rsid w:val="006354EB"/>
    <w:rsid w:val="006378A9"/>
    <w:rsid w:val="0064001E"/>
    <w:rsid w:val="0064104D"/>
    <w:rsid w:val="00644432"/>
    <w:rsid w:val="00645A67"/>
    <w:rsid w:val="00647453"/>
    <w:rsid w:val="00647936"/>
    <w:rsid w:val="00647ADC"/>
    <w:rsid w:val="00647DAD"/>
    <w:rsid w:val="0065048D"/>
    <w:rsid w:val="00650A50"/>
    <w:rsid w:val="006520EA"/>
    <w:rsid w:val="00653B7F"/>
    <w:rsid w:val="006549D7"/>
    <w:rsid w:val="00655380"/>
    <w:rsid w:val="00655BF6"/>
    <w:rsid w:val="00655DD5"/>
    <w:rsid w:val="00656740"/>
    <w:rsid w:val="006575DB"/>
    <w:rsid w:val="00662D23"/>
    <w:rsid w:val="006637F1"/>
    <w:rsid w:val="00664D48"/>
    <w:rsid w:val="00667ECF"/>
    <w:rsid w:val="00670F1C"/>
    <w:rsid w:val="006726A4"/>
    <w:rsid w:val="0067270E"/>
    <w:rsid w:val="00675ACD"/>
    <w:rsid w:val="00675AED"/>
    <w:rsid w:val="00677C25"/>
    <w:rsid w:val="00680BD8"/>
    <w:rsid w:val="006823C6"/>
    <w:rsid w:val="006830E3"/>
    <w:rsid w:val="00683CBC"/>
    <w:rsid w:val="00683DF4"/>
    <w:rsid w:val="00685E3A"/>
    <w:rsid w:val="006873A0"/>
    <w:rsid w:val="0068781C"/>
    <w:rsid w:val="00690726"/>
    <w:rsid w:val="00690856"/>
    <w:rsid w:val="006914FB"/>
    <w:rsid w:val="006929D6"/>
    <w:rsid w:val="00692B85"/>
    <w:rsid w:val="0069330A"/>
    <w:rsid w:val="0069400A"/>
    <w:rsid w:val="00694D45"/>
    <w:rsid w:val="00695E02"/>
    <w:rsid w:val="00695EF2"/>
    <w:rsid w:val="0069714E"/>
    <w:rsid w:val="00697224"/>
    <w:rsid w:val="006976A3"/>
    <w:rsid w:val="006979AF"/>
    <w:rsid w:val="006A2E13"/>
    <w:rsid w:val="006A3D9C"/>
    <w:rsid w:val="006A4E8C"/>
    <w:rsid w:val="006A6162"/>
    <w:rsid w:val="006A6BAD"/>
    <w:rsid w:val="006B009C"/>
    <w:rsid w:val="006B1B0D"/>
    <w:rsid w:val="006B3919"/>
    <w:rsid w:val="006B7DF6"/>
    <w:rsid w:val="006B7E9F"/>
    <w:rsid w:val="006C0689"/>
    <w:rsid w:val="006C20AC"/>
    <w:rsid w:val="006C34FF"/>
    <w:rsid w:val="006C433F"/>
    <w:rsid w:val="006C4B29"/>
    <w:rsid w:val="006C5632"/>
    <w:rsid w:val="006C600D"/>
    <w:rsid w:val="006C66DF"/>
    <w:rsid w:val="006C7769"/>
    <w:rsid w:val="006D01DC"/>
    <w:rsid w:val="006D1989"/>
    <w:rsid w:val="006D1FD5"/>
    <w:rsid w:val="006D23D6"/>
    <w:rsid w:val="006D298C"/>
    <w:rsid w:val="006D4E98"/>
    <w:rsid w:val="006D5A2D"/>
    <w:rsid w:val="006D6D17"/>
    <w:rsid w:val="006D72E9"/>
    <w:rsid w:val="006E0A5C"/>
    <w:rsid w:val="006E136D"/>
    <w:rsid w:val="006E301F"/>
    <w:rsid w:val="006E33F2"/>
    <w:rsid w:val="006E3417"/>
    <w:rsid w:val="006E54D2"/>
    <w:rsid w:val="006E5D47"/>
    <w:rsid w:val="006E6B64"/>
    <w:rsid w:val="006F0B47"/>
    <w:rsid w:val="006F485C"/>
    <w:rsid w:val="006F6D3A"/>
    <w:rsid w:val="00700A1F"/>
    <w:rsid w:val="00701DA9"/>
    <w:rsid w:val="00704B54"/>
    <w:rsid w:val="007057E9"/>
    <w:rsid w:val="007057F6"/>
    <w:rsid w:val="00706345"/>
    <w:rsid w:val="00707953"/>
    <w:rsid w:val="00710481"/>
    <w:rsid w:val="0071103B"/>
    <w:rsid w:val="0071224E"/>
    <w:rsid w:val="00712A03"/>
    <w:rsid w:val="00713723"/>
    <w:rsid w:val="00714E1A"/>
    <w:rsid w:val="007168FD"/>
    <w:rsid w:val="00721024"/>
    <w:rsid w:val="00722A40"/>
    <w:rsid w:val="00724028"/>
    <w:rsid w:val="007247AA"/>
    <w:rsid w:val="0072709D"/>
    <w:rsid w:val="00730A28"/>
    <w:rsid w:val="00732C35"/>
    <w:rsid w:val="007334DD"/>
    <w:rsid w:val="00734CED"/>
    <w:rsid w:val="007366A4"/>
    <w:rsid w:val="0073678B"/>
    <w:rsid w:val="007373BE"/>
    <w:rsid w:val="00741277"/>
    <w:rsid w:val="007418B5"/>
    <w:rsid w:val="00741FA2"/>
    <w:rsid w:val="007425BA"/>
    <w:rsid w:val="00742784"/>
    <w:rsid w:val="00742F59"/>
    <w:rsid w:val="00744067"/>
    <w:rsid w:val="00745849"/>
    <w:rsid w:val="00746837"/>
    <w:rsid w:val="007474B7"/>
    <w:rsid w:val="00750C30"/>
    <w:rsid w:val="00751A80"/>
    <w:rsid w:val="007530A8"/>
    <w:rsid w:val="007533F7"/>
    <w:rsid w:val="007538AC"/>
    <w:rsid w:val="00754D40"/>
    <w:rsid w:val="00757435"/>
    <w:rsid w:val="00757FA9"/>
    <w:rsid w:val="00763A66"/>
    <w:rsid w:val="00763FC1"/>
    <w:rsid w:val="00764485"/>
    <w:rsid w:val="00770C0E"/>
    <w:rsid w:val="0077202A"/>
    <w:rsid w:val="007750F1"/>
    <w:rsid w:val="00776FAF"/>
    <w:rsid w:val="007770BE"/>
    <w:rsid w:val="0078032B"/>
    <w:rsid w:val="00780D98"/>
    <w:rsid w:val="007812B4"/>
    <w:rsid w:val="00781D1C"/>
    <w:rsid w:val="00782B7A"/>
    <w:rsid w:val="00784584"/>
    <w:rsid w:val="00784AC9"/>
    <w:rsid w:val="007853D6"/>
    <w:rsid w:val="00786684"/>
    <w:rsid w:val="00786BEB"/>
    <w:rsid w:val="00787897"/>
    <w:rsid w:val="00791A6C"/>
    <w:rsid w:val="007926C7"/>
    <w:rsid w:val="00793527"/>
    <w:rsid w:val="0079379A"/>
    <w:rsid w:val="00793F2F"/>
    <w:rsid w:val="007A3491"/>
    <w:rsid w:val="007A3C4B"/>
    <w:rsid w:val="007A739B"/>
    <w:rsid w:val="007B26D3"/>
    <w:rsid w:val="007B2D07"/>
    <w:rsid w:val="007B5F48"/>
    <w:rsid w:val="007B62F5"/>
    <w:rsid w:val="007B6BC9"/>
    <w:rsid w:val="007B70B6"/>
    <w:rsid w:val="007B75BF"/>
    <w:rsid w:val="007C0639"/>
    <w:rsid w:val="007C1899"/>
    <w:rsid w:val="007C1E64"/>
    <w:rsid w:val="007C3A78"/>
    <w:rsid w:val="007C446E"/>
    <w:rsid w:val="007C6A7D"/>
    <w:rsid w:val="007D09C3"/>
    <w:rsid w:val="007D0FE3"/>
    <w:rsid w:val="007D21FE"/>
    <w:rsid w:val="007D401C"/>
    <w:rsid w:val="007D4F62"/>
    <w:rsid w:val="007D522D"/>
    <w:rsid w:val="007D6CCF"/>
    <w:rsid w:val="007E2D98"/>
    <w:rsid w:val="007E37B7"/>
    <w:rsid w:val="007F0C49"/>
    <w:rsid w:val="007F19B2"/>
    <w:rsid w:val="007F3B7B"/>
    <w:rsid w:val="007F3CCE"/>
    <w:rsid w:val="007F3DC6"/>
    <w:rsid w:val="00800681"/>
    <w:rsid w:val="00800AB6"/>
    <w:rsid w:val="008012CD"/>
    <w:rsid w:val="00802C6E"/>
    <w:rsid w:val="0080323E"/>
    <w:rsid w:val="00804556"/>
    <w:rsid w:val="00804B96"/>
    <w:rsid w:val="00805F40"/>
    <w:rsid w:val="00811D75"/>
    <w:rsid w:val="00811EC7"/>
    <w:rsid w:val="008131DC"/>
    <w:rsid w:val="00813B90"/>
    <w:rsid w:val="00815BFB"/>
    <w:rsid w:val="0082250F"/>
    <w:rsid w:val="008237A5"/>
    <w:rsid w:val="00824AB7"/>
    <w:rsid w:val="00827432"/>
    <w:rsid w:val="0083221C"/>
    <w:rsid w:val="00833E8C"/>
    <w:rsid w:val="00834CB1"/>
    <w:rsid w:val="0083529C"/>
    <w:rsid w:val="008352A9"/>
    <w:rsid w:val="008353C2"/>
    <w:rsid w:val="00837733"/>
    <w:rsid w:val="008407A1"/>
    <w:rsid w:val="008424B0"/>
    <w:rsid w:val="008425BE"/>
    <w:rsid w:val="00843F25"/>
    <w:rsid w:val="00844894"/>
    <w:rsid w:val="0084515C"/>
    <w:rsid w:val="00846D00"/>
    <w:rsid w:val="008474D2"/>
    <w:rsid w:val="008478C7"/>
    <w:rsid w:val="00847E6A"/>
    <w:rsid w:val="0085206C"/>
    <w:rsid w:val="00853883"/>
    <w:rsid w:val="00855AB0"/>
    <w:rsid w:val="008560D6"/>
    <w:rsid w:val="0085778F"/>
    <w:rsid w:val="00857A9F"/>
    <w:rsid w:val="0086112A"/>
    <w:rsid w:val="008611A4"/>
    <w:rsid w:val="00861D0B"/>
    <w:rsid w:val="00862419"/>
    <w:rsid w:val="00863667"/>
    <w:rsid w:val="00864430"/>
    <w:rsid w:val="00864F36"/>
    <w:rsid w:val="0086634F"/>
    <w:rsid w:val="008679F9"/>
    <w:rsid w:val="0087074C"/>
    <w:rsid w:val="008709C4"/>
    <w:rsid w:val="00872382"/>
    <w:rsid w:val="00873E0D"/>
    <w:rsid w:val="00873E1B"/>
    <w:rsid w:val="00874E0B"/>
    <w:rsid w:val="00875F6F"/>
    <w:rsid w:val="008761E1"/>
    <w:rsid w:val="00876B58"/>
    <w:rsid w:val="008816BB"/>
    <w:rsid w:val="00881E41"/>
    <w:rsid w:val="008822CA"/>
    <w:rsid w:val="008828C2"/>
    <w:rsid w:val="008831DC"/>
    <w:rsid w:val="00883DBC"/>
    <w:rsid w:val="00883DD9"/>
    <w:rsid w:val="00885848"/>
    <w:rsid w:val="00885C59"/>
    <w:rsid w:val="00886761"/>
    <w:rsid w:val="00887361"/>
    <w:rsid w:val="00890F4B"/>
    <w:rsid w:val="008937EE"/>
    <w:rsid w:val="00893C7E"/>
    <w:rsid w:val="00894011"/>
    <w:rsid w:val="00894B94"/>
    <w:rsid w:val="008961AE"/>
    <w:rsid w:val="008A001A"/>
    <w:rsid w:val="008A0334"/>
    <w:rsid w:val="008A07D9"/>
    <w:rsid w:val="008A15A9"/>
    <w:rsid w:val="008A1E2C"/>
    <w:rsid w:val="008A2853"/>
    <w:rsid w:val="008A5C68"/>
    <w:rsid w:val="008A5CFF"/>
    <w:rsid w:val="008A6235"/>
    <w:rsid w:val="008A730C"/>
    <w:rsid w:val="008B13DB"/>
    <w:rsid w:val="008B1408"/>
    <w:rsid w:val="008B2E38"/>
    <w:rsid w:val="008B3924"/>
    <w:rsid w:val="008B4BE7"/>
    <w:rsid w:val="008B4DAB"/>
    <w:rsid w:val="008B5061"/>
    <w:rsid w:val="008B5C15"/>
    <w:rsid w:val="008C088D"/>
    <w:rsid w:val="008C29D5"/>
    <w:rsid w:val="008C4D9E"/>
    <w:rsid w:val="008C6BC9"/>
    <w:rsid w:val="008C74BB"/>
    <w:rsid w:val="008D2457"/>
    <w:rsid w:val="008D497F"/>
    <w:rsid w:val="008D4EEB"/>
    <w:rsid w:val="008D6722"/>
    <w:rsid w:val="008E04B6"/>
    <w:rsid w:val="008E5029"/>
    <w:rsid w:val="008E752F"/>
    <w:rsid w:val="008F210C"/>
    <w:rsid w:val="008F2A04"/>
    <w:rsid w:val="008F2E14"/>
    <w:rsid w:val="008F628E"/>
    <w:rsid w:val="008F63BB"/>
    <w:rsid w:val="00901BFE"/>
    <w:rsid w:val="00902AB7"/>
    <w:rsid w:val="00902D48"/>
    <w:rsid w:val="00903601"/>
    <w:rsid w:val="0090525A"/>
    <w:rsid w:val="009070C1"/>
    <w:rsid w:val="00907FAB"/>
    <w:rsid w:val="00910355"/>
    <w:rsid w:val="00911036"/>
    <w:rsid w:val="0091384A"/>
    <w:rsid w:val="00915361"/>
    <w:rsid w:val="009157DD"/>
    <w:rsid w:val="0091767E"/>
    <w:rsid w:val="00917785"/>
    <w:rsid w:val="00920DF3"/>
    <w:rsid w:val="00922D65"/>
    <w:rsid w:val="00924313"/>
    <w:rsid w:val="0093087B"/>
    <w:rsid w:val="00931051"/>
    <w:rsid w:val="00932AC4"/>
    <w:rsid w:val="00932DFC"/>
    <w:rsid w:val="00934669"/>
    <w:rsid w:val="0093466E"/>
    <w:rsid w:val="009356A2"/>
    <w:rsid w:val="00936057"/>
    <w:rsid w:val="00942163"/>
    <w:rsid w:val="00944086"/>
    <w:rsid w:val="00947455"/>
    <w:rsid w:val="00951B63"/>
    <w:rsid w:val="009524A9"/>
    <w:rsid w:val="009526A6"/>
    <w:rsid w:val="00952887"/>
    <w:rsid w:val="00952BEE"/>
    <w:rsid w:val="00952F45"/>
    <w:rsid w:val="0095317C"/>
    <w:rsid w:val="009531B1"/>
    <w:rsid w:val="009531F2"/>
    <w:rsid w:val="009540DB"/>
    <w:rsid w:val="00954248"/>
    <w:rsid w:val="00954A34"/>
    <w:rsid w:val="00955847"/>
    <w:rsid w:val="00961640"/>
    <w:rsid w:val="00964A77"/>
    <w:rsid w:val="00964FE6"/>
    <w:rsid w:val="009658EE"/>
    <w:rsid w:val="009674D4"/>
    <w:rsid w:val="00970D06"/>
    <w:rsid w:val="00972E8C"/>
    <w:rsid w:val="0097496E"/>
    <w:rsid w:val="0097526D"/>
    <w:rsid w:val="009761E9"/>
    <w:rsid w:val="00977380"/>
    <w:rsid w:val="00980C37"/>
    <w:rsid w:val="009816CF"/>
    <w:rsid w:val="00984149"/>
    <w:rsid w:val="00985B27"/>
    <w:rsid w:val="0098689C"/>
    <w:rsid w:val="00987F00"/>
    <w:rsid w:val="0099007B"/>
    <w:rsid w:val="009901E6"/>
    <w:rsid w:val="009911A9"/>
    <w:rsid w:val="009923AD"/>
    <w:rsid w:val="00992663"/>
    <w:rsid w:val="00992D4D"/>
    <w:rsid w:val="00995846"/>
    <w:rsid w:val="00996526"/>
    <w:rsid w:val="009A0EF7"/>
    <w:rsid w:val="009A1715"/>
    <w:rsid w:val="009A3889"/>
    <w:rsid w:val="009A6A4F"/>
    <w:rsid w:val="009A6FBE"/>
    <w:rsid w:val="009B0F92"/>
    <w:rsid w:val="009B18AE"/>
    <w:rsid w:val="009B1B9B"/>
    <w:rsid w:val="009B362C"/>
    <w:rsid w:val="009B7406"/>
    <w:rsid w:val="009C1575"/>
    <w:rsid w:val="009C293B"/>
    <w:rsid w:val="009C4E12"/>
    <w:rsid w:val="009C5C34"/>
    <w:rsid w:val="009C7CC4"/>
    <w:rsid w:val="009D2E29"/>
    <w:rsid w:val="009D3127"/>
    <w:rsid w:val="009D4011"/>
    <w:rsid w:val="009E0C93"/>
    <w:rsid w:val="009E1802"/>
    <w:rsid w:val="009E205B"/>
    <w:rsid w:val="009E25F4"/>
    <w:rsid w:val="009E2CD5"/>
    <w:rsid w:val="009E421B"/>
    <w:rsid w:val="009E460D"/>
    <w:rsid w:val="009E5688"/>
    <w:rsid w:val="009E73C3"/>
    <w:rsid w:val="009F04A3"/>
    <w:rsid w:val="009F0B1C"/>
    <w:rsid w:val="009F16DF"/>
    <w:rsid w:val="009F1F2E"/>
    <w:rsid w:val="009F3B2E"/>
    <w:rsid w:val="009F59C2"/>
    <w:rsid w:val="009F59DB"/>
    <w:rsid w:val="009F6D0C"/>
    <w:rsid w:val="009F6E5D"/>
    <w:rsid w:val="009F7111"/>
    <w:rsid w:val="009F7F60"/>
    <w:rsid w:val="00A01B51"/>
    <w:rsid w:val="00A0685C"/>
    <w:rsid w:val="00A114DD"/>
    <w:rsid w:val="00A11E6B"/>
    <w:rsid w:val="00A128DA"/>
    <w:rsid w:val="00A13CA0"/>
    <w:rsid w:val="00A1414A"/>
    <w:rsid w:val="00A15925"/>
    <w:rsid w:val="00A203A1"/>
    <w:rsid w:val="00A2081F"/>
    <w:rsid w:val="00A236C0"/>
    <w:rsid w:val="00A2425D"/>
    <w:rsid w:val="00A24495"/>
    <w:rsid w:val="00A26FB8"/>
    <w:rsid w:val="00A322F2"/>
    <w:rsid w:val="00A33820"/>
    <w:rsid w:val="00A33D2C"/>
    <w:rsid w:val="00A34AF7"/>
    <w:rsid w:val="00A35857"/>
    <w:rsid w:val="00A3634F"/>
    <w:rsid w:val="00A40D49"/>
    <w:rsid w:val="00A44C96"/>
    <w:rsid w:val="00A45165"/>
    <w:rsid w:val="00A5143C"/>
    <w:rsid w:val="00A52380"/>
    <w:rsid w:val="00A535D4"/>
    <w:rsid w:val="00A5379D"/>
    <w:rsid w:val="00A53AD6"/>
    <w:rsid w:val="00A53B65"/>
    <w:rsid w:val="00A5413C"/>
    <w:rsid w:val="00A544F4"/>
    <w:rsid w:val="00A54659"/>
    <w:rsid w:val="00A557E6"/>
    <w:rsid w:val="00A57CC6"/>
    <w:rsid w:val="00A622FD"/>
    <w:rsid w:val="00A639DC"/>
    <w:rsid w:val="00A63B46"/>
    <w:rsid w:val="00A63D46"/>
    <w:rsid w:val="00A650C0"/>
    <w:rsid w:val="00A66646"/>
    <w:rsid w:val="00A67663"/>
    <w:rsid w:val="00A67EB0"/>
    <w:rsid w:val="00A72932"/>
    <w:rsid w:val="00A73072"/>
    <w:rsid w:val="00A73961"/>
    <w:rsid w:val="00A73A92"/>
    <w:rsid w:val="00A73C5C"/>
    <w:rsid w:val="00A73CC1"/>
    <w:rsid w:val="00A7526D"/>
    <w:rsid w:val="00A76416"/>
    <w:rsid w:val="00A816A6"/>
    <w:rsid w:val="00A81FA6"/>
    <w:rsid w:val="00A83AB9"/>
    <w:rsid w:val="00A85012"/>
    <w:rsid w:val="00A90380"/>
    <w:rsid w:val="00A9040F"/>
    <w:rsid w:val="00A909B8"/>
    <w:rsid w:val="00A90A15"/>
    <w:rsid w:val="00A911BD"/>
    <w:rsid w:val="00A91EF7"/>
    <w:rsid w:val="00A921D9"/>
    <w:rsid w:val="00A939DB"/>
    <w:rsid w:val="00AA06C8"/>
    <w:rsid w:val="00AA2CCC"/>
    <w:rsid w:val="00AA4085"/>
    <w:rsid w:val="00AA435C"/>
    <w:rsid w:val="00AA5338"/>
    <w:rsid w:val="00AA7C01"/>
    <w:rsid w:val="00AB1890"/>
    <w:rsid w:val="00AB2B57"/>
    <w:rsid w:val="00AB4453"/>
    <w:rsid w:val="00AB6E40"/>
    <w:rsid w:val="00AB72F8"/>
    <w:rsid w:val="00AC00F2"/>
    <w:rsid w:val="00AC19C0"/>
    <w:rsid w:val="00AD1354"/>
    <w:rsid w:val="00AD1E32"/>
    <w:rsid w:val="00AD33E6"/>
    <w:rsid w:val="00AD3848"/>
    <w:rsid w:val="00AD3CA2"/>
    <w:rsid w:val="00AD3FDF"/>
    <w:rsid w:val="00AD4C31"/>
    <w:rsid w:val="00AD5067"/>
    <w:rsid w:val="00AD51C1"/>
    <w:rsid w:val="00AD56DE"/>
    <w:rsid w:val="00AD749B"/>
    <w:rsid w:val="00AD75B5"/>
    <w:rsid w:val="00AD768A"/>
    <w:rsid w:val="00AD7951"/>
    <w:rsid w:val="00AD7A99"/>
    <w:rsid w:val="00AE32AE"/>
    <w:rsid w:val="00AE5D74"/>
    <w:rsid w:val="00AE75CA"/>
    <w:rsid w:val="00AF076E"/>
    <w:rsid w:val="00AF19B0"/>
    <w:rsid w:val="00AF1E4A"/>
    <w:rsid w:val="00AF1FC1"/>
    <w:rsid w:val="00AF42DB"/>
    <w:rsid w:val="00AF6A39"/>
    <w:rsid w:val="00AF6D51"/>
    <w:rsid w:val="00B026A7"/>
    <w:rsid w:val="00B04756"/>
    <w:rsid w:val="00B06CD0"/>
    <w:rsid w:val="00B10A60"/>
    <w:rsid w:val="00B11156"/>
    <w:rsid w:val="00B13DA8"/>
    <w:rsid w:val="00B15C52"/>
    <w:rsid w:val="00B16149"/>
    <w:rsid w:val="00B205A0"/>
    <w:rsid w:val="00B2229E"/>
    <w:rsid w:val="00B225A6"/>
    <w:rsid w:val="00B22B72"/>
    <w:rsid w:val="00B238AD"/>
    <w:rsid w:val="00B24681"/>
    <w:rsid w:val="00B25710"/>
    <w:rsid w:val="00B26993"/>
    <w:rsid w:val="00B2710C"/>
    <w:rsid w:val="00B3004C"/>
    <w:rsid w:val="00B30ED4"/>
    <w:rsid w:val="00B30F6B"/>
    <w:rsid w:val="00B310B7"/>
    <w:rsid w:val="00B32E8F"/>
    <w:rsid w:val="00B32EE4"/>
    <w:rsid w:val="00B36FCD"/>
    <w:rsid w:val="00B37CE7"/>
    <w:rsid w:val="00B37D86"/>
    <w:rsid w:val="00B405E5"/>
    <w:rsid w:val="00B40FBF"/>
    <w:rsid w:val="00B41B97"/>
    <w:rsid w:val="00B42EE2"/>
    <w:rsid w:val="00B4395C"/>
    <w:rsid w:val="00B44465"/>
    <w:rsid w:val="00B4506A"/>
    <w:rsid w:val="00B46984"/>
    <w:rsid w:val="00B47151"/>
    <w:rsid w:val="00B4752E"/>
    <w:rsid w:val="00B52D6B"/>
    <w:rsid w:val="00B55B97"/>
    <w:rsid w:val="00B5695E"/>
    <w:rsid w:val="00B56B84"/>
    <w:rsid w:val="00B61EEE"/>
    <w:rsid w:val="00B62E53"/>
    <w:rsid w:val="00B635DA"/>
    <w:rsid w:val="00B6404D"/>
    <w:rsid w:val="00B64230"/>
    <w:rsid w:val="00B664C1"/>
    <w:rsid w:val="00B67C36"/>
    <w:rsid w:val="00B67FFD"/>
    <w:rsid w:val="00B71999"/>
    <w:rsid w:val="00B77929"/>
    <w:rsid w:val="00B819A0"/>
    <w:rsid w:val="00B83C22"/>
    <w:rsid w:val="00B83D0D"/>
    <w:rsid w:val="00B85D90"/>
    <w:rsid w:val="00B8647B"/>
    <w:rsid w:val="00B879F6"/>
    <w:rsid w:val="00B87E86"/>
    <w:rsid w:val="00B9278F"/>
    <w:rsid w:val="00B9298D"/>
    <w:rsid w:val="00B92B55"/>
    <w:rsid w:val="00B9581D"/>
    <w:rsid w:val="00B968D3"/>
    <w:rsid w:val="00B97732"/>
    <w:rsid w:val="00BA0CB6"/>
    <w:rsid w:val="00BA1814"/>
    <w:rsid w:val="00BA1BF4"/>
    <w:rsid w:val="00BA1EA7"/>
    <w:rsid w:val="00BA26AD"/>
    <w:rsid w:val="00BA4D3B"/>
    <w:rsid w:val="00BA6867"/>
    <w:rsid w:val="00BA6999"/>
    <w:rsid w:val="00BA6A7F"/>
    <w:rsid w:val="00BA6BDE"/>
    <w:rsid w:val="00BA7DA6"/>
    <w:rsid w:val="00BB162D"/>
    <w:rsid w:val="00BB1D07"/>
    <w:rsid w:val="00BB3612"/>
    <w:rsid w:val="00BB3D88"/>
    <w:rsid w:val="00BB4C0E"/>
    <w:rsid w:val="00BC367E"/>
    <w:rsid w:val="00BC3811"/>
    <w:rsid w:val="00BC4416"/>
    <w:rsid w:val="00BC5AB2"/>
    <w:rsid w:val="00BC7257"/>
    <w:rsid w:val="00BC7BA0"/>
    <w:rsid w:val="00BC7BDC"/>
    <w:rsid w:val="00BC7F8C"/>
    <w:rsid w:val="00BD2620"/>
    <w:rsid w:val="00BD32D2"/>
    <w:rsid w:val="00BD42E9"/>
    <w:rsid w:val="00BD4D9B"/>
    <w:rsid w:val="00BD75D7"/>
    <w:rsid w:val="00BD7A5D"/>
    <w:rsid w:val="00BE0ED9"/>
    <w:rsid w:val="00BE1AE4"/>
    <w:rsid w:val="00BE1C56"/>
    <w:rsid w:val="00BE3E9B"/>
    <w:rsid w:val="00BE4FEA"/>
    <w:rsid w:val="00BE5510"/>
    <w:rsid w:val="00BE7D2C"/>
    <w:rsid w:val="00BF1807"/>
    <w:rsid w:val="00BF1EAE"/>
    <w:rsid w:val="00BF2775"/>
    <w:rsid w:val="00BF2A64"/>
    <w:rsid w:val="00BF3618"/>
    <w:rsid w:val="00BF5146"/>
    <w:rsid w:val="00C00DFF"/>
    <w:rsid w:val="00C03BC4"/>
    <w:rsid w:val="00C06FA3"/>
    <w:rsid w:val="00C10AEA"/>
    <w:rsid w:val="00C123C1"/>
    <w:rsid w:val="00C13270"/>
    <w:rsid w:val="00C139E0"/>
    <w:rsid w:val="00C1602E"/>
    <w:rsid w:val="00C1634C"/>
    <w:rsid w:val="00C17139"/>
    <w:rsid w:val="00C2021E"/>
    <w:rsid w:val="00C20CE7"/>
    <w:rsid w:val="00C21679"/>
    <w:rsid w:val="00C218FA"/>
    <w:rsid w:val="00C228D1"/>
    <w:rsid w:val="00C23ADF"/>
    <w:rsid w:val="00C23DC7"/>
    <w:rsid w:val="00C304E7"/>
    <w:rsid w:val="00C30A59"/>
    <w:rsid w:val="00C31421"/>
    <w:rsid w:val="00C32E58"/>
    <w:rsid w:val="00C33DA6"/>
    <w:rsid w:val="00C3666F"/>
    <w:rsid w:val="00C3724E"/>
    <w:rsid w:val="00C375F8"/>
    <w:rsid w:val="00C4015E"/>
    <w:rsid w:val="00C408EA"/>
    <w:rsid w:val="00C43AAB"/>
    <w:rsid w:val="00C43D44"/>
    <w:rsid w:val="00C44F9A"/>
    <w:rsid w:val="00C4578B"/>
    <w:rsid w:val="00C46A51"/>
    <w:rsid w:val="00C478D5"/>
    <w:rsid w:val="00C50898"/>
    <w:rsid w:val="00C510D1"/>
    <w:rsid w:val="00C5163A"/>
    <w:rsid w:val="00C5313F"/>
    <w:rsid w:val="00C535B3"/>
    <w:rsid w:val="00C54D8A"/>
    <w:rsid w:val="00C5548D"/>
    <w:rsid w:val="00C559AA"/>
    <w:rsid w:val="00C560A3"/>
    <w:rsid w:val="00C57823"/>
    <w:rsid w:val="00C6143A"/>
    <w:rsid w:val="00C6177F"/>
    <w:rsid w:val="00C6256F"/>
    <w:rsid w:val="00C627A6"/>
    <w:rsid w:val="00C62F33"/>
    <w:rsid w:val="00C64D82"/>
    <w:rsid w:val="00C66F92"/>
    <w:rsid w:val="00C677B9"/>
    <w:rsid w:val="00C67A2B"/>
    <w:rsid w:val="00C701AF"/>
    <w:rsid w:val="00C715CB"/>
    <w:rsid w:val="00C71A08"/>
    <w:rsid w:val="00C72158"/>
    <w:rsid w:val="00C75209"/>
    <w:rsid w:val="00C75419"/>
    <w:rsid w:val="00C756DB"/>
    <w:rsid w:val="00C75EBF"/>
    <w:rsid w:val="00C80606"/>
    <w:rsid w:val="00C80805"/>
    <w:rsid w:val="00C80E9C"/>
    <w:rsid w:val="00C81983"/>
    <w:rsid w:val="00C83277"/>
    <w:rsid w:val="00C836A1"/>
    <w:rsid w:val="00C839C5"/>
    <w:rsid w:val="00C90BF7"/>
    <w:rsid w:val="00C91CC0"/>
    <w:rsid w:val="00C92D45"/>
    <w:rsid w:val="00C9316B"/>
    <w:rsid w:val="00C93406"/>
    <w:rsid w:val="00C955D6"/>
    <w:rsid w:val="00C96610"/>
    <w:rsid w:val="00C9673E"/>
    <w:rsid w:val="00C97176"/>
    <w:rsid w:val="00C97E58"/>
    <w:rsid w:val="00CA0306"/>
    <w:rsid w:val="00CA0D49"/>
    <w:rsid w:val="00CA1AE5"/>
    <w:rsid w:val="00CA44C1"/>
    <w:rsid w:val="00CA4665"/>
    <w:rsid w:val="00CA53C4"/>
    <w:rsid w:val="00CA5CCA"/>
    <w:rsid w:val="00CA6774"/>
    <w:rsid w:val="00CA67EA"/>
    <w:rsid w:val="00CA7685"/>
    <w:rsid w:val="00CB148F"/>
    <w:rsid w:val="00CB1587"/>
    <w:rsid w:val="00CB1709"/>
    <w:rsid w:val="00CB23F5"/>
    <w:rsid w:val="00CB3C2C"/>
    <w:rsid w:val="00CB51AF"/>
    <w:rsid w:val="00CB5A10"/>
    <w:rsid w:val="00CB5C2A"/>
    <w:rsid w:val="00CB6793"/>
    <w:rsid w:val="00CC11FF"/>
    <w:rsid w:val="00CC3512"/>
    <w:rsid w:val="00CC40BC"/>
    <w:rsid w:val="00CC437A"/>
    <w:rsid w:val="00CC6230"/>
    <w:rsid w:val="00CC7F78"/>
    <w:rsid w:val="00CD208A"/>
    <w:rsid w:val="00CD34FC"/>
    <w:rsid w:val="00CD41D0"/>
    <w:rsid w:val="00CD61DC"/>
    <w:rsid w:val="00CD6F63"/>
    <w:rsid w:val="00CD6FCA"/>
    <w:rsid w:val="00CD78FB"/>
    <w:rsid w:val="00CD7F90"/>
    <w:rsid w:val="00CE0E82"/>
    <w:rsid w:val="00CE1654"/>
    <w:rsid w:val="00CE1B9B"/>
    <w:rsid w:val="00CE2829"/>
    <w:rsid w:val="00CE49C9"/>
    <w:rsid w:val="00CE6304"/>
    <w:rsid w:val="00CE6464"/>
    <w:rsid w:val="00CE7955"/>
    <w:rsid w:val="00CF1C17"/>
    <w:rsid w:val="00CF23FB"/>
    <w:rsid w:val="00CF49D2"/>
    <w:rsid w:val="00D00CAA"/>
    <w:rsid w:val="00D02E35"/>
    <w:rsid w:val="00D04387"/>
    <w:rsid w:val="00D108FD"/>
    <w:rsid w:val="00D1140D"/>
    <w:rsid w:val="00D13291"/>
    <w:rsid w:val="00D13FE5"/>
    <w:rsid w:val="00D14B5F"/>
    <w:rsid w:val="00D17B8C"/>
    <w:rsid w:val="00D2324F"/>
    <w:rsid w:val="00D23515"/>
    <w:rsid w:val="00D235D5"/>
    <w:rsid w:val="00D23D01"/>
    <w:rsid w:val="00D25958"/>
    <w:rsid w:val="00D277E8"/>
    <w:rsid w:val="00D30394"/>
    <w:rsid w:val="00D30B25"/>
    <w:rsid w:val="00D31745"/>
    <w:rsid w:val="00D32C71"/>
    <w:rsid w:val="00D36082"/>
    <w:rsid w:val="00D375FE"/>
    <w:rsid w:val="00D4125C"/>
    <w:rsid w:val="00D45E7E"/>
    <w:rsid w:val="00D46FDD"/>
    <w:rsid w:val="00D47798"/>
    <w:rsid w:val="00D51691"/>
    <w:rsid w:val="00D52A18"/>
    <w:rsid w:val="00D5477B"/>
    <w:rsid w:val="00D569E4"/>
    <w:rsid w:val="00D57AB3"/>
    <w:rsid w:val="00D600C9"/>
    <w:rsid w:val="00D605FD"/>
    <w:rsid w:val="00D640EC"/>
    <w:rsid w:val="00D648EC"/>
    <w:rsid w:val="00D657FF"/>
    <w:rsid w:val="00D65E6D"/>
    <w:rsid w:val="00D67B33"/>
    <w:rsid w:val="00D70272"/>
    <w:rsid w:val="00D707BD"/>
    <w:rsid w:val="00D70C16"/>
    <w:rsid w:val="00D72C1D"/>
    <w:rsid w:val="00D75610"/>
    <w:rsid w:val="00D7588D"/>
    <w:rsid w:val="00D7656A"/>
    <w:rsid w:val="00D76894"/>
    <w:rsid w:val="00D812E3"/>
    <w:rsid w:val="00D81934"/>
    <w:rsid w:val="00D821E5"/>
    <w:rsid w:val="00D84B53"/>
    <w:rsid w:val="00D858DC"/>
    <w:rsid w:val="00D85BD8"/>
    <w:rsid w:val="00D85E11"/>
    <w:rsid w:val="00D87406"/>
    <w:rsid w:val="00D87AB0"/>
    <w:rsid w:val="00D90493"/>
    <w:rsid w:val="00D9183A"/>
    <w:rsid w:val="00D91BC9"/>
    <w:rsid w:val="00D928AD"/>
    <w:rsid w:val="00D95178"/>
    <w:rsid w:val="00D954A3"/>
    <w:rsid w:val="00D956E3"/>
    <w:rsid w:val="00D957B6"/>
    <w:rsid w:val="00DA0ABD"/>
    <w:rsid w:val="00DA1823"/>
    <w:rsid w:val="00DA336E"/>
    <w:rsid w:val="00DA4423"/>
    <w:rsid w:val="00DA6320"/>
    <w:rsid w:val="00DB090D"/>
    <w:rsid w:val="00DB189F"/>
    <w:rsid w:val="00DB2101"/>
    <w:rsid w:val="00DB2DF3"/>
    <w:rsid w:val="00DB3CA4"/>
    <w:rsid w:val="00DB4976"/>
    <w:rsid w:val="00DB6327"/>
    <w:rsid w:val="00DC060C"/>
    <w:rsid w:val="00DC09DC"/>
    <w:rsid w:val="00DC0A7B"/>
    <w:rsid w:val="00DC0B8C"/>
    <w:rsid w:val="00DC15F4"/>
    <w:rsid w:val="00DC2521"/>
    <w:rsid w:val="00DC33FD"/>
    <w:rsid w:val="00DC4A46"/>
    <w:rsid w:val="00DC6833"/>
    <w:rsid w:val="00DD0704"/>
    <w:rsid w:val="00DD1852"/>
    <w:rsid w:val="00DD2A78"/>
    <w:rsid w:val="00DD46C9"/>
    <w:rsid w:val="00DD568B"/>
    <w:rsid w:val="00DD5DC7"/>
    <w:rsid w:val="00DD76A2"/>
    <w:rsid w:val="00DE1595"/>
    <w:rsid w:val="00DE1D1C"/>
    <w:rsid w:val="00DE2577"/>
    <w:rsid w:val="00DE5F33"/>
    <w:rsid w:val="00DE71CA"/>
    <w:rsid w:val="00DF358F"/>
    <w:rsid w:val="00DF5F89"/>
    <w:rsid w:val="00DF7AF3"/>
    <w:rsid w:val="00E0110E"/>
    <w:rsid w:val="00E0393F"/>
    <w:rsid w:val="00E046D4"/>
    <w:rsid w:val="00E0493F"/>
    <w:rsid w:val="00E06ADF"/>
    <w:rsid w:val="00E070C4"/>
    <w:rsid w:val="00E0768F"/>
    <w:rsid w:val="00E167B1"/>
    <w:rsid w:val="00E16EF9"/>
    <w:rsid w:val="00E16F21"/>
    <w:rsid w:val="00E206B4"/>
    <w:rsid w:val="00E233A7"/>
    <w:rsid w:val="00E24C7F"/>
    <w:rsid w:val="00E25912"/>
    <w:rsid w:val="00E26848"/>
    <w:rsid w:val="00E26906"/>
    <w:rsid w:val="00E2753B"/>
    <w:rsid w:val="00E30970"/>
    <w:rsid w:val="00E30CF5"/>
    <w:rsid w:val="00E36ADA"/>
    <w:rsid w:val="00E40365"/>
    <w:rsid w:val="00E416FE"/>
    <w:rsid w:val="00E440D6"/>
    <w:rsid w:val="00E46FDD"/>
    <w:rsid w:val="00E474C9"/>
    <w:rsid w:val="00E52591"/>
    <w:rsid w:val="00E53697"/>
    <w:rsid w:val="00E548A0"/>
    <w:rsid w:val="00E6073D"/>
    <w:rsid w:val="00E61B83"/>
    <w:rsid w:val="00E6216C"/>
    <w:rsid w:val="00E6521B"/>
    <w:rsid w:val="00E65523"/>
    <w:rsid w:val="00E65F6E"/>
    <w:rsid w:val="00E67ACA"/>
    <w:rsid w:val="00E67B3B"/>
    <w:rsid w:val="00E70D6B"/>
    <w:rsid w:val="00E722FF"/>
    <w:rsid w:val="00E7333C"/>
    <w:rsid w:val="00E7334C"/>
    <w:rsid w:val="00E76E12"/>
    <w:rsid w:val="00E82ACC"/>
    <w:rsid w:val="00E84563"/>
    <w:rsid w:val="00E8522D"/>
    <w:rsid w:val="00E85EBF"/>
    <w:rsid w:val="00E90FE5"/>
    <w:rsid w:val="00E9150A"/>
    <w:rsid w:val="00E9157E"/>
    <w:rsid w:val="00E92039"/>
    <w:rsid w:val="00E9204E"/>
    <w:rsid w:val="00E9387A"/>
    <w:rsid w:val="00E94434"/>
    <w:rsid w:val="00E94E25"/>
    <w:rsid w:val="00E96AC0"/>
    <w:rsid w:val="00EA11DA"/>
    <w:rsid w:val="00EA2F82"/>
    <w:rsid w:val="00EA32A5"/>
    <w:rsid w:val="00EA3434"/>
    <w:rsid w:val="00EA38B0"/>
    <w:rsid w:val="00EA3D98"/>
    <w:rsid w:val="00EA47A7"/>
    <w:rsid w:val="00EB0589"/>
    <w:rsid w:val="00EB3EAD"/>
    <w:rsid w:val="00EB443A"/>
    <w:rsid w:val="00EB5744"/>
    <w:rsid w:val="00EB623A"/>
    <w:rsid w:val="00EB779C"/>
    <w:rsid w:val="00EB7990"/>
    <w:rsid w:val="00EB7B63"/>
    <w:rsid w:val="00EC1C08"/>
    <w:rsid w:val="00EC2EF2"/>
    <w:rsid w:val="00EC3E9F"/>
    <w:rsid w:val="00EC557A"/>
    <w:rsid w:val="00EC5F9C"/>
    <w:rsid w:val="00EC6644"/>
    <w:rsid w:val="00ED316D"/>
    <w:rsid w:val="00ED3F7D"/>
    <w:rsid w:val="00ED52F1"/>
    <w:rsid w:val="00ED53E0"/>
    <w:rsid w:val="00ED564E"/>
    <w:rsid w:val="00ED6EA3"/>
    <w:rsid w:val="00EE0243"/>
    <w:rsid w:val="00EE0697"/>
    <w:rsid w:val="00EE259E"/>
    <w:rsid w:val="00EE4C86"/>
    <w:rsid w:val="00EE5352"/>
    <w:rsid w:val="00EF4323"/>
    <w:rsid w:val="00EF4575"/>
    <w:rsid w:val="00EF4B42"/>
    <w:rsid w:val="00EF538C"/>
    <w:rsid w:val="00EF5FEA"/>
    <w:rsid w:val="00EF6960"/>
    <w:rsid w:val="00EF7A8D"/>
    <w:rsid w:val="00EF7C73"/>
    <w:rsid w:val="00F020F1"/>
    <w:rsid w:val="00F02A84"/>
    <w:rsid w:val="00F04337"/>
    <w:rsid w:val="00F055BE"/>
    <w:rsid w:val="00F05EC1"/>
    <w:rsid w:val="00F05F78"/>
    <w:rsid w:val="00F06680"/>
    <w:rsid w:val="00F06C9F"/>
    <w:rsid w:val="00F07224"/>
    <w:rsid w:val="00F10326"/>
    <w:rsid w:val="00F1127A"/>
    <w:rsid w:val="00F12767"/>
    <w:rsid w:val="00F1382F"/>
    <w:rsid w:val="00F13D85"/>
    <w:rsid w:val="00F14D53"/>
    <w:rsid w:val="00F14EB7"/>
    <w:rsid w:val="00F150E4"/>
    <w:rsid w:val="00F21F5E"/>
    <w:rsid w:val="00F237C4"/>
    <w:rsid w:val="00F24030"/>
    <w:rsid w:val="00F25C4F"/>
    <w:rsid w:val="00F25FF3"/>
    <w:rsid w:val="00F2624E"/>
    <w:rsid w:val="00F27046"/>
    <w:rsid w:val="00F31513"/>
    <w:rsid w:val="00F3309C"/>
    <w:rsid w:val="00F336FA"/>
    <w:rsid w:val="00F34236"/>
    <w:rsid w:val="00F36D5E"/>
    <w:rsid w:val="00F378B5"/>
    <w:rsid w:val="00F40268"/>
    <w:rsid w:val="00F4081D"/>
    <w:rsid w:val="00F415F3"/>
    <w:rsid w:val="00F42B1C"/>
    <w:rsid w:val="00F46921"/>
    <w:rsid w:val="00F46E26"/>
    <w:rsid w:val="00F479CD"/>
    <w:rsid w:val="00F50267"/>
    <w:rsid w:val="00F5072E"/>
    <w:rsid w:val="00F51516"/>
    <w:rsid w:val="00F52895"/>
    <w:rsid w:val="00F53817"/>
    <w:rsid w:val="00F60644"/>
    <w:rsid w:val="00F60B9E"/>
    <w:rsid w:val="00F60FF1"/>
    <w:rsid w:val="00F61411"/>
    <w:rsid w:val="00F618F1"/>
    <w:rsid w:val="00F61AA3"/>
    <w:rsid w:val="00F62AED"/>
    <w:rsid w:val="00F632B4"/>
    <w:rsid w:val="00F63569"/>
    <w:rsid w:val="00F63E1B"/>
    <w:rsid w:val="00F64C24"/>
    <w:rsid w:val="00F66CBF"/>
    <w:rsid w:val="00F672E8"/>
    <w:rsid w:val="00F70024"/>
    <w:rsid w:val="00F701DD"/>
    <w:rsid w:val="00F70287"/>
    <w:rsid w:val="00F7123F"/>
    <w:rsid w:val="00F71360"/>
    <w:rsid w:val="00F716E6"/>
    <w:rsid w:val="00F72264"/>
    <w:rsid w:val="00F763F6"/>
    <w:rsid w:val="00F801B2"/>
    <w:rsid w:val="00F808DA"/>
    <w:rsid w:val="00F81AA7"/>
    <w:rsid w:val="00F82440"/>
    <w:rsid w:val="00F82CBC"/>
    <w:rsid w:val="00F83CA6"/>
    <w:rsid w:val="00F85691"/>
    <w:rsid w:val="00F860AE"/>
    <w:rsid w:val="00F87E82"/>
    <w:rsid w:val="00F9033B"/>
    <w:rsid w:val="00F91501"/>
    <w:rsid w:val="00F94D0F"/>
    <w:rsid w:val="00F96365"/>
    <w:rsid w:val="00F9660F"/>
    <w:rsid w:val="00F967BC"/>
    <w:rsid w:val="00F96F65"/>
    <w:rsid w:val="00FA0AB8"/>
    <w:rsid w:val="00FA0B9A"/>
    <w:rsid w:val="00FA22AF"/>
    <w:rsid w:val="00FA44A2"/>
    <w:rsid w:val="00FA5FF8"/>
    <w:rsid w:val="00FA622D"/>
    <w:rsid w:val="00FB1184"/>
    <w:rsid w:val="00FB1A8F"/>
    <w:rsid w:val="00FB57AC"/>
    <w:rsid w:val="00FB74C6"/>
    <w:rsid w:val="00FC0040"/>
    <w:rsid w:val="00FC0926"/>
    <w:rsid w:val="00FC3564"/>
    <w:rsid w:val="00FC43E4"/>
    <w:rsid w:val="00FC479F"/>
    <w:rsid w:val="00FC4A6A"/>
    <w:rsid w:val="00FC5889"/>
    <w:rsid w:val="00FC6EE1"/>
    <w:rsid w:val="00FD047C"/>
    <w:rsid w:val="00FD15A4"/>
    <w:rsid w:val="00FD3154"/>
    <w:rsid w:val="00FD45B7"/>
    <w:rsid w:val="00FD45B9"/>
    <w:rsid w:val="00FD68DC"/>
    <w:rsid w:val="00FD6A52"/>
    <w:rsid w:val="00FE244A"/>
    <w:rsid w:val="00FE3D55"/>
    <w:rsid w:val="00FE4E8F"/>
    <w:rsid w:val="00FE55F6"/>
    <w:rsid w:val="00FE6882"/>
    <w:rsid w:val="00FE752E"/>
    <w:rsid w:val="00FF1EFA"/>
    <w:rsid w:val="00FF3076"/>
    <w:rsid w:val="00FF4177"/>
    <w:rsid w:val="00FF4CA3"/>
    <w:rsid w:val="00FF5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01C645"/>
  <w14:defaultImageDpi w14:val="300"/>
  <w15:chartTrackingRefBased/>
  <w15:docId w15:val="{F53B473C-3917-4591-84A7-9CD5574A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7AE0"/>
    <w:pPr>
      <w:tabs>
        <w:tab w:val="center" w:pos="4320"/>
        <w:tab w:val="right" w:pos="8640"/>
      </w:tabs>
    </w:pPr>
  </w:style>
  <w:style w:type="character" w:customStyle="1" w:styleId="FooterChar">
    <w:name w:val="Footer Char"/>
    <w:link w:val="Footer"/>
    <w:uiPriority w:val="99"/>
    <w:rsid w:val="00107AE0"/>
    <w:rPr>
      <w:sz w:val="24"/>
      <w:szCs w:val="24"/>
    </w:rPr>
  </w:style>
  <w:style w:type="character" w:styleId="PageNumber">
    <w:name w:val="page number"/>
    <w:uiPriority w:val="99"/>
    <w:semiHidden/>
    <w:unhideWhenUsed/>
    <w:rsid w:val="00107AE0"/>
  </w:style>
  <w:style w:type="paragraph" w:styleId="Header">
    <w:name w:val="header"/>
    <w:basedOn w:val="Normal"/>
    <w:link w:val="HeaderChar"/>
    <w:uiPriority w:val="99"/>
    <w:unhideWhenUsed/>
    <w:rsid w:val="006976A3"/>
    <w:pPr>
      <w:tabs>
        <w:tab w:val="center" w:pos="4320"/>
        <w:tab w:val="right" w:pos="8640"/>
      </w:tabs>
    </w:pPr>
  </w:style>
  <w:style w:type="character" w:customStyle="1" w:styleId="HeaderChar">
    <w:name w:val="Header Char"/>
    <w:link w:val="Header"/>
    <w:uiPriority w:val="99"/>
    <w:rsid w:val="006976A3"/>
    <w:rPr>
      <w:sz w:val="24"/>
      <w:szCs w:val="24"/>
    </w:rPr>
  </w:style>
  <w:style w:type="paragraph" w:styleId="FootnoteText">
    <w:name w:val="footnote text"/>
    <w:basedOn w:val="Normal"/>
    <w:link w:val="FootnoteTextChar"/>
    <w:uiPriority w:val="99"/>
    <w:unhideWhenUsed/>
    <w:rsid w:val="00043B73"/>
  </w:style>
  <w:style w:type="character" w:customStyle="1" w:styleId="FootnoteTextChar">
    <w:name w:val="Footnote Text Char"/>
    <w:link w:val="FootnoteText"/>
    <w:uiPriority w:val="99"/>
    <w:rsid w:val="00043B73"/>
    <w:rPr>
      <w:sz w:val="24"/>
      <w:szCs w:val="24"/>
    </w:rPr>
  </w:style>
  <w:style w:type="character" w:styleId="FootnoteReference">
    <w:name w:val="footnote reference"/>
    <w:uiPriority w:val="99"/>
    <w:unhideWhenUsed/>
    <w:rsid w:val="00043B73"/>
    <w:rPr>
      <w:vertAlign w:val="superscript"/>
    </w:rPr>
  </w:style>
  <w:style w:type="character" w:styleId="Hyperlink">
    <w:name w:val="Hyperlink"/>
    <w:uiPriority w:val="99"/>
    <w:unhideWhenUsed/>
    <w:rsid w:val="00043B73"/>
    <w:rPr>
      <w:color w:val="0000FF"/>
      <w:u w:val="single"/>
    </w:rPr>
  </w:style>
  <w:style w:type="character" w:styleId="CommentReference">
    <w:name w:val="annotation reference"/>
    <w:uiPriority w:val="99"/>
    <w:semiHidden/>
    <w:unhideWhenUsed/>
    <w:rsid w:val="00B635DA"/>
    <w:rPr>
      <w:sz w:val="18"/>
      <w:szCs w:val="18"/>
    </w:rPr>
  </w:style>
  <w:style w:type="paragraph" w:styleId="CommentText">
    <w:name w:val="annotation text"/>
    <w:basedOn w:val="Normal"/>
    <w:link w:val="CommentTextChar"/>
    <w:uiPriority w:val="99"/>
    <w:semiHidden/>
    <w:unhideWhenUsed/>
    <w:rsid w:val="00B635DA"/>
  </w:style>
  <w:style w:type="character" w:customStyle="1" w:styleId="CommentTextChar">
    <w:name w:val="Comment Text Char"/>
    <w:link w:val="CommentText"/>
    <w:uiPriority w:val="99"/>
    <w:semiHidden/>
    <w:rsid w:val="00B635DA"/>
    <w:rPr>
      <w:sz w:val="24"/>
      <w:szCs w:val="24"/>
    </w:rPr>
  </w:style>
  <w:style w:type="paragraph" w:styleId="CommentSubject">
    <w:name w:val="annotation subject"/>
    <w:basedOn w:val="CommentText"/>
    <w:next w:val="CommentText"/>
    <w:link w:val="CommentSubjectChar"/>
    <w:uiPriority w:val="99"/>
    <w:semiHidden/>
    <w:unhideWhenUsed/>
    <w:rsid w:val="00B635DA"/>
    <w:rPr>
      <w:b/>
      <w:bCs/>
      <w:sz w:val="20"/>
      <w:szCs w:val="20"/>
    </w:rPr>
  </w:style>
  <w:style w:type="character" w:customStyle="1" w:styleId="CommentSubjectChar">
    <w:name w:val="Comment Subject Char"/>
    <w:link w:val="CommentSubject"/>
    <w:uiPriority w:val="99"/>
    <w:semiHidden/>
    <w:rsid w:val="00B635DA"/>
    <w:rPr>
      <w:b/>
      <w:bCs/>
      <w:sz w:val="24"/>
      <w:szCs w:val="24"/>
    </w:rPr>
  </w:style>
  <w:style w:type="paragraph" w:styleId="BalloonText">
    <w:name w:val="Balloon Text"/>
    <w:basedOn w:val="Normal"/>
    <w:link w:val="BalloonTextChar"/>
    <w:uiPriority w:val="99"/>
    <w:semiHidden/>
    <w:unhideWhenUsed/>
    <w:rsid w:val="00B635DA"/>
    <w:rPr>
      <w:rFonts w:ascii="Lucida Grande" w:hAnsi="Lucida Grande"/>
      <w:sz w:val="18"/>
      <w:szCs w:val="18"/>
    </w:rPr>
  </w:style>
  <w:style w:type="character" w:customStyle="1" w:styleId="BalloonTextChar">
    <w:name w:val="Balloon Text Char"/>
    <w:link w:val="BalloonText"/>
    <w:uiPriority w:val="99"/>
    <w:semiHidden/>
    <w:rsid w:val="00B635DA"/>
    <w:rPr>
      <w:rFonts w:ascii="Lucida Grande" w:hAnsi="Lucida Grande"/>
      <w:sz w:val="18"/>
      <w:szCs w:val="18"/>
    </w:rPr>
  </w:style>
  <w:style w:type="table" w:styleId="TableGrid">
    <w:name w:val="Table Grid"/>
    <w:basedOn w:val="TableNormal"/>
    <w:uiPriority w:val="39"/>
    <w:rsid w:val="008012CD"/>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C743E"/>
    <w:pPr>
      <w:spacing w:after="200" w:line="276" w:lineRule="auto"/>
      <w:ind w:left="720"/>
      <w:contextualSpacing/>
    </w:pPr>
    <w:rPr>
      <w:rFonts w:ascii="Calibri" w:eastAsia="Calibri" w:hAnsi="Calibri"/>
      <w:sz w:val="22"/>
      <w:szCs w:val="22"/>
    </w:rPr>
  </w:style>
  <w:style w:type="character" w:styleId="LineNumber">
    <w:name w:val="line number"/>
    <w:basedOn w:val="DefaultParagraphFont"/>
    <w:uiPriority w:val="99"/>
    <w:semiHidden/>
    <w:unhideWhenUsed/>
    <w:rsid w:val="00B25710"/>
  </w:style>
  <w:style w:type="paragraph" w:customStyle="1" w:styleId="208ie">
    <w:name w:val="_208ie"/>
    <w:basedOn w:val="Normal"/>
    <w:rsid w:val="00C6143A"/>
    <w:pPr>
      <w:spacing w:before="100" w:beforeAutospacing="1" w:after="100" w:afterAutospacing="1"/>
    </w:pPr>
    <w:rPr>
      <w:rFonts w:ascii="Times New Roman" w:eastAsia="Times New Roman" w:hAnsi="Times New Roman"/>
    </w:rPr>
  </w:style>
  <w:style w:type="character" w:customStyle="1" w:styleId="year">
    <w:name w:val="year"/>
    <w:basedOn w:val="DefaultParagraphFont"/>
    <w:rsid w:val="00C31421"/>
  </w:style>
  <w:style w:type="character" w:customStyle="1" w:styleId="Title1">
    <w:name w:val="Title1"/>
    <w:basedOn w:val="DefaultParagraphFont"/>
    <w:rsid w:val="00C31421"/>
  </w:style>
  <w:style w:type="character" w:customStyle="1" w:styleId="journal">
    <w:name w:val="journal"/>
    <w:basedOn w:val="DefaultParagraphFont"/>
    <w:rsid w:val="00C31421"/>
  </w:style>
  <w:style w:type="character" w:customStyle="1" w:styleId="vol">
    <w:name w:val="vol"/>
    <w:basedOn w:val="DefaultParagraphFont"/>
    <w:rsid w:val="00C31421"/>
  </w:style>
  <w:style w:type="character" w:customStyle="1" w:styleId="pages">
    <w:name w:val="pages"/>
    <w:basedOn w:val="DefaultParagraphFont"/>
    <w:rsid w:val="00C31421"/>
  </w:style>
  <w:style w:type="character" w:styleId="UnresolvedMention">
    <w:name w:val="Unresolved Mention"/>
    <w:basedOn w:val="DefaultParagraphFont"/>
    <w:uiPriority w:val="99"/>
    <w:semiHidden/>
    <w:unhideWhenUsed/>
    <w:rsid w:val="009B0F92"/>
    <w:rPr>
      <w:color w:val="605E5C"/>
      <w:shd w:val="clear" w:color="auto" w:fill="E1DFDD"/>
    </w:rPr>
  </w:style>
  <w:style w:type="paragraph" w:styleId="Revision">
    <w:name w:val="Revision"/>
    <w:hidden/>
    <w:uiPriority w:val="71"/>
    <w:semiHidden/>
    <w:rsid w:val="001D2AA7"/>
    <w:rPr>
      <w:sz w:val="24"/>
      <w:szCs w:val="24"/>
    </w:rPr>
  </w:style>
  <w:style w:type="character" w:customStyle="1" w:styleId="fontstyle01">
    <w:name w:val="fontstyle01"/>
    <w:basedOn w:val="DefaultParagraphFont"/>
    <w:rsid w:val="004C61A4"/>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905">
      <w:bodyDiv w:val="1"/>
      <w:marLeft w:val="0"/>
      <w:marRight w:val="0"/>
      <w:marTop w:val="0"/>
      <w:marBottom w:val="0"/>
      <w:divBdr>
        <w:top w:val="none" w:sz="0" w:space="0" w:color="auto"/>
        <w:left w:val="none" w:sz="0" w:space="0" w:color="auto"/>
        <w:bottom w:val="none" w:sz="0" w:space="0" w:color="auto"/>
        <w:right w:val="none" w:sz="0" w:space="0" w:color="auto"/>
      </w:divBdr>
    </w:div>
    <w:div w:id="40860937">
      <w:bodyDiv w:val="1"/>
      <w:marLeft w:val="0"/>
      <w:marRight w:val="0"/>
      <w:marTop w:val="0"/>
      <w:marBottom w:val="0"/>
      <w:divBdr>
        <w:top w:val="none" w:sz="0" w:space="0" w:color="auto"/>
        <w:left w:val="none" w:sz="0" w:space="0" w:color="auto"/>
        <w:bottom w:val="none" w:sz="0" w:space="0" w:color="auto"/>
        <w:right w:val="none" w:sz="0" w:space="0" w:color="auto"/>
      </w:divBdr>
    </w:div>
    <w:div w:id="145513221">
      <w:bodyDiv w:val="1"/>
      <w:marLeft w:val="0"/>
      <w:marRight w:val="0"/>
      <w:marTop w:val="0"/>
      <w:marBottom w:val="0"/>
      <w:divBdr>
        <w:top w:val="none" w:sz="0" w:space="0" w:color="auto"/>
        <w:left w:val="none" w:sz="0" w:space="0" w:color="auto"/>
        <w:bottom w:val="none" w:sz="0" w:space="0" w:color="auto"/>
        <w:right w:val="none" w:sz="0" w:space="0" w:color="auto"/>
      </w:divBdr>
    </w:div>
    <w:div w:id="197134388">
      <w:bodyDiv w:val="1"/>
      <w:marLeft w:val="0"/>
      <w:marRight w:val="0"/>
      <w:marTop w:val="0"/>
      <w:marBottom w:val="0"/>
      <w:divBdr>
        <w:top w:val="none" w:sz="0" w:space="0" w:color="auto"/>
        <w:left w:val="none" w:sz="0" w:space="0" w:color="auto"/>
        <w:bottom w:val="none" w:sz="0" w:space="0" w:color="auto"/>
        <w:right w:val="none" w:sz="0" w:space="0" w:color="auto"/>
      </w:divBdr>
    </w:div>
    <w:div w:id="227888869">
      <w:bodyDiv w:val="1"/>
      <w:marLeft w:val="0"/>
      <w:marRight w:val="0"/>
      <w:marTop w:val="0"/>
      <w:marBottom w:val="0"/>
      <w:divBdr>
        <w:top w:val="none" w:sz="0" w:space="0" w:color="auto"/>
        <w:left w:val="none" w:sz="0" w:space="0" w:color="auto"/>
        <w:bottom w:val="none" w:sz="0" w:space="0" w:color="auto"/>
        <w:right w:val="none" w:sz="0" w:space="0" w:color="auto"/>
      </w:divBdr>
    </w:div>
    <w:div w:id="271404054">
      <w:bodyDiv w:val="1"/>
      <w:marLeft w:val="0"/>
      <w:marRight w:val="0"/>
      <w:marTop w:val="0"/>
      <w:marBottom w:val="0"/>
      <w:divBdr>
        <w:top w:val="none" w:sz="0" w:space="0" w:color="auto"/>
        <w:left w:val="none" w:sz="0" w:space="0" w:color="auto"/>
        <w:bottom w:val="none" w:sz="0" w:space="0" w:color="auto"/>
        <w:right w:val="none" w:sz="0" w:space="0" w:color="auto"/>
      </w:divBdr>
    </w:div>
    <w:div w:id="295961863">
      <w:bodyDiv w:val="1"/>
      <w:marLeft w:val="0"/>
      <w:marRight w:val="0"/>
      <w:marTop w:val="0"/>
      <w:marBottom w:val="0"/>
      <w:divBdr>
        <w:top w:val="none" w:sz="0" w:space="0" w:color="auto"/>
        <w:left w:val="none" w:sz="0" w:space="0" w:color="auto"/>
        <w:bottom w:val="none" w:sz="0" w:space="0" w:color="auto"/>
        <w:right w:val="none" w:sz="0" w:space="0" w:color="auto"/>
      </w:divBdr>
    </w:div>
    <w:div w:id="328098383">
      <w:bodyDiv w:val="1"/>
      <w:marLeft w:val="0"/>
      <w:marRight w:val="0"/>
      <w:marTop w:val="0"/>
      <w:marBottom w:val="0"/>
      <w:divBdr>
        <w:top w:val="none" w:sz="0" w:space="0" w:color="auto"/>
        <w:left w:val="none" w:sz="0" w:space="0" w:color="auto"/>
        <w:bottom w:val="none" w:sz="0" w:space="0" w:color="auto"/>
        <w:right w:val="none" w:sz="0" w:space="0" w:color="auto"/>
      </w:divBdr>
    </w:div>
    <w:div w:id="433673264">
      <w:bodyDiv w:val="1"/>
      <w:marLeft w:val="0"/>
      <w:marRight w:val="0"/>
      <w:marTop w:val="0"/>
      <w:marBottom w:val="0"/>
      <w:divBdr>
        <w:top w:val="none" w:sz="0" w:space="0" w:color="auto"/>
        <w:left w:val="none" w:sz="0" w:space="0" w:color="auto"/>
        <w:bottom w:val="none" w:sz="0" w:space="0" w:color="auto"/>
        <w:right w:val="none" w:sz="0" w:space="0" w:color="auto"/>
      </w:divBdr>
    </w:div>
    <w:div w:id="452747718">
      <w:bodyDiv w:val="1"/>
      <w:marLeft w:val="0"/>
      <w:marRight w:val="0"/>
      <w:marTop w:val="0"/>
      <w:marBottom w:val="0"/>
      <w:divBdr>
        <w:top w:val="none" w:sz="0" w:space="0" w:color="auto"/>
        <w:left w:val="none" w:sz="0" w:space="0" w:color="auto"/>
        <w:bottom w:val="none" w:sz="0" w:space="0" w:color="auto"/>
        <w:right w:val="none" w:sz="0" w:space="0" w:color="auto"/>
      </w:divBdr>
    </w:div>
    <w:div w:id="494345537">
      <w:bodyDiv w:val="1"/>
      <w:marLeft w:val="0"/>
      <w:marRight w:val="0"/>
      <w:marTop w:val="0"/>
      <w:marBottom w:val="0"/>
      <w:divBdr>
        <w:top w:val="none" w:sz="0" w:space="0" w:color="auto"/>
        <w:left w:val="none" w:sz="0" w:space="0" w:color="auto"/>
        <w:bottom w:val="none" w:sz="0" w:space="0" w:color="auto"/>
        <w:right w:val="none" w:sz="0" w:space="0" w:color="auto"/>
      </w:divBdr>
    </w:div>
    <w:div w:id="577325416">
      <w:bodyDiv w:val="1"/>
      <w:marLeft w:val="0"/>
      <w:marRight w:val="0"/>
      <w:marTop w:val="0"/>
      <w:marBottom w:val="0"/>
      <w:divBdr>
        <w:top w:val="none" w:sz="0" w:space="0" w:color="auto"/>
        <w:left w:val="none" w:sz="0" w:space="0" w:color="auto"/>
        <w:bottom w:val="none" w:sz="0" w:space="0" w:color="auto"/>
        <w:right w:val="none" w:sz="0" w:space="0" w:color="auto"/>
      </w:divBdr>
    </w:div>
    <w:div w:id="628172569">
      <w:bodyDiv w:val="1"/>
      <w:marLeft w:val="0"/>
      <w:marRight w:val="0"/>
      <w:marTop w:val="0"/>
      <w:marBottom w:val="0"/>
      <w:divBdr>
        <w:top w:val="none" w:sz="0" w:space="0" w:color="auto"/>
        <w:left w:val="none" w:sz="0" w:space="0" w:color="auto"/>
        <w:bottom w:val="none" w:sz="0" w:space="0" w:color="auto"/>
        <w:right w:val="none" w:sz="0" w:space="0" w:color="auto"/>
      </w:divBdr>
    </w:div>
    <w:div w:id="633605030">
      <w:bodyDiv w:val="1"/>
      <w:marLeft w:val="0"/>
      <w:marRight w:val="0"/>
      <w:marTop w:val="0"/>
      <w:marBottom w:val="0"/>
      <w:divBdr>
        <w:top w:val="none" w:sz="0" w:space="0" w:color="auto"/>
        <w:left w:val="none" w:sz="0" w:space="0" w:color="auto"/>
        <w:bottom w:val="none" w:sz="0" w:space="0" w:color="auto"/>
        <w:right w:val="none" w:sz="0" w:space="0" w:color="auto"/>
      </w:divBdr>
    </w:div>
    <w:div w:id="656500529">
      <w:bodyDiv w:val="1"/>
      <w:marLeft w:val="0"/>
      <w:marRight w:val="0"/>
      <w:marTop w:val="0"/>
      <w:marBottom w:val="0"/>
      <w:divBdr>
        <w:top w:val="none" w:sz="0" w:space="0" w:color="auto"/>
        <w:left w:val="none" w:sz="0" w:space="0" w:color="auto"/>
        <w:bottom w:val="none" w:sz="0" w:space="0" w:color="auto"/>
        <w:right w:val="none" w:sz="0" w:space="0" w:color="auto"/>
      </w:divBdr>
    </w:div>
    <w:div w:id="711078571">
      <w:bodyDiv w:val="1"/>
      <w:marLeft w:val="0"/>
      <w:marRight w:val="0"/>
      <w:marTop w:val="0"/>
      <w:marBottom w:val="0"/>
      <w:divBdr>
        <w:top w:val="none" w:sz="0" w:space="0" w:color="auto"/>
        <w:left w:val="none" w:sz="0" w:space="0" w:color="auto"/>
        <w:bottom w:val="none" w:sz="0" w:space="0" w:color="auto"/>
        <w:right w:val="none" w:sz="0" w:space="0" w:color="auto"/>
      </w:divBdr>
    </w:div>
    <w:div w:id="720445831">
      <w:bodyDiv w:val="1"/>
      <w:marLeft w:val="0"/>
      <w:marRight w:val="0"/>
      <w:marTop w:val="0"/>
      <w:marBottom w:val="0"/>
      <w:divBdr>
        <w:top w:val="none" w:sz="0" w:space="0" w:color="auto"/>
        <w:left w:val="none" w:sz="0" w:space="0" w:color="auto"/>
        <w:bottom w:val="none" w:sz="0" w:space="0" w:color="auto"/>
        <w:right w:val="none" w:sz="0" w:space="0" w:color="auto"/>
      </w:divBdr>
    </w:div>
    <w:div w:id="774908754">
      <w:bodyDiv w:val="1"/>
      <w:marLeft w:val="0"/>
      <w:marRight w:val="0"/>
      <w:marTop w:val="0"/>
      <w:marBottom w:val="0"/>
      <w:divBdr>
        <w:top w:val="none" w:sz="0" w:space="0" w:color="auto"/>
        <w:left w:val="none" w:sz="0" w:space="0" w:color="auto"/>
        <w:bottom w:val="none" w:sz="0" w:space="0" w:color="auto"/>
        <w:right w:val="none" w:sz="0" w:space="0" w:color="auto"/>
      </w:divBdr>
    </w:div>
    <w:div w:id="778523820">
      <w:bodyDiv w:val="1"/>
      <w:marLeft w:val="0"/>
      <w:marRight w:val="0"/>
      <w:marTop w:val="0"/>
      <w:marBottom w:val="0"/>
      <w:divBdr>
        <w:top w:val="none" w:sz="0" w:space="0" w:color="auto"/>
        <w:left w:val="none" w:sz="0" w:space="0" w:color="auto"/>
        <w:bottom w:val="none" w:sz="0" w:space="0" w:color="auto"/>
        <w:right w:val="none" w:sz="0" w:space="0" w:color="auto"/>
      </w:divBdr>
    </w:div>
    <w:div w:id="797455417">
      <w:bodyDiv w:val="1"/>
      <w:marLeft w:val="0"/>
      <w:marRight w:val="0"/>
      <w:marTop w:val="0"/>
      <w:marBottom w:val="0"/>
      <w:divBdr>
        <w:top w:val="none" w:sz="0" w:space="0" w:color="auto"/>
        <w:left w:val="none" w:sz="0" w:space="0" w:color="auto"/>
        <w:bottom w:val="none" w:sz="0" w:space="0" w:color="auto"/>
        <w:right w:val="none" w:sz="0" w:space="0" w:color="auto"/>
      </w:divBdr>
    </w:div>
    <w:div w:id="841696930">
      <w:bodyDiv w:val="1"/>
      <w:marLeft w:val="0"/>
      <w:marRight w:val="0"/>
      <w:marTop w:val="0"/>
      <w:marBottom w:val="0"/>
      <w:divBdr>
        <w:top w:val="none" w:sz="0" w:space="0" w:color="auto"/>
        <w:left w:val="none" w:sz="0" w:space="0" w:color="auto"/>
        <w:bottom w:val="none" w:sz="0" w:space="0" w:color="auto"/>
        <w:right w:val="none" w:sz="0" w:space="0" w:color="auto"/>
      </w:divBdr>
    </w:div>
    <w:div w:id="865949436">
      <w:bodyDiv w:val="1"/>
      <w:marLeft w:val="0"/>
      <w:marRight w:val="0"/>
      <w:marTop w:val="0"/>
      <w:marBottom w:val="0"/>
      <w:divBdr>
        <w:top w:val="none" w:sz="0" w:space="0" w:color="auto"/>
        <w:left w:val="none" w:sz="0" w:space="0" w:color="auto"/>
        <w:bottom w:val="none" w:sz="0" w:space="0" w:color="auto"/>
        <w:right w:val="none" w:sz="0" w:space="0" w:color="auto"/>
      </w:divBdr>
    </w:div>
    <w:div w:id="922030972">
      <w:bodyDiv w:val="1"/>
      <w:marLeft w:val="0"/>
      <w:marRight w:val="0"/>
      <w:marTop w:val="0"/>
      <w:marBottom w:val="0"/>
      <w:divBdr>
        <w:top w:val="none" w:sz="0" w:space="0" w:color="auto"/>
        <w:left w:val="none" w:sz="0" w:space="0" w:color="auto"/>
        <w:bottom w:val="none" w:sz="0" w:space="0" w:color="auto"/>
        <w:right w:val="none" w:sz="0" w:space="0" w:color="auto"/>
      </w:divBdr>
    </w:div>
    <w:div w:id="939677031">
      <w:bodyDiv w:val="1"/>
      <w:marLeft w:val="0"/>
      <w:marRight w:val="0"/>
      <w:marTop w:val="0"/>
      <w:marBottom w:val="0"/>
      <w:divBdr>
        <w:top w:val="none" w:sz="0" w:space="0" w:color="auto"/>
        <w:left w:val="none" w:sz="0" w:space="0" w:color="auto"/>
        <w:bottom w:val="none" w:sz="0" w:space="0" w:color="auto"/>
        <w:right w:val="none" w:sz="0" w:space="0" w:color="auto"/>
      </w:divBdr>
    </w:div>
    <w:div w:id="951517320">
      <w:bodyDiv w:val="1"/>
      <w:marLeft w:val="0"/>
      <w:marRight w:val="0"/>
      <w:marTop w:val="0"/>
      <w:marBottom w:val="0"/>
      <w:divBdr>
        <w:top w:val="none" w:sz="0" w:space="0" w:color="auto"/>
        <w:left w:val="none" w:sz="0" w:space="0" w:color="auto"/>
        <w:bottom w:val="none" w:sz="0" w:space="0" w:color="auto"/>
        <w:right w:val="none" w:sz="0" w:space="0" w:color="auto"/>
      </w:divBdr>
    </w:div>
    <w:div w:id="975262219">
      <w:bodyDiv w:val="1"/>
      <w:marLeft w:val="0"/>
      <w:marRight w:val="0"/>
      <w:marTop w:val="0"/>
      <w:marBottom w:val="0"/>
      <w:divBdr>
        <w:top w:val="none" w:sz="0" w:space="0" w:color="auto"/>
        <w:left w:val="none" w:sz="0" w:space="0" w:color="auto"/>
        <w:bottom w:val="none" w:sz="0" w:space="0" w:color="auto"/>
        <w:right w:val="none" w:sz="0" w:space="0" w:color="auto"/>
      </w:divBdr>
    </w:div>
    <w:div w:id="995492823">
      <w:bodyDiv w:val="1"/>
      <w:marLeft w:val="0"/>
      <w:marRight w:val="0"/>
      <w:marTop w:val="0"/>
      <w:marBottom w:val="0"/>
      <w:divBdr>
        <w:top w:val="none" w:sz="0" w:space="0" w:color="auto"/>
        <w:left w:val="none" w:sz="0" w:space="0" w:color="auto"/>
        <w:bottom w:val="none" w:sz="0" w:space="0" w:color="auto"/>
        <w:right w:val="none" w:sz="0" w:space="0" w:color="auto"/>
      </w:divBdr>
    </w:div>
    <w:div w:id="1057169869">
      <w:bodyDiv w:val="1"/>
      <w:marLeft w:val="0"/>
      <w:marRight w:val="0"/>
      <w:marTop w:val="0"/>
      <w:marBottom w:val="0"/>
      <w:divBdr>
        <w:top w:val="none" w:sz="0" w:space="0" w:color="auto"/>
        <w:left w:val="none" w:sz="0" w:space="0" w:color="auto"/>
        <w:bottom w:val="none" w:sz="0" w:space="0" w:color="auto"/>
        <w:right w:val="none" w:sz="0" w:space="0" w:color="auto"/>
      </w:divBdr>
    </w:div>
    <w:div w:id="1101685817">
      <w:bodyDiv w:val="1"/>
      <w:marLeft w:val="0"/>
      <w:marRight w:val="0"/>
      <w:marTop w:val="0"/>
      <w:marBottom w:val="0"/>
      <w:divBdr>
        <w:top w:val="none" w:sz="0" w:space="0" w:color="auto"/>
        <w:left w:val="none" w:sz="0" w:space="0" w:color="auto"/>
        <w:bottom w:val="none" w:sz="0" w:space="0" w:color="auto"/>
        <w:right w:val="none" w:sz="0" w:space="0" w:color="auto"/>
      </w:divBdr>
    </w:div>
    <w:div w:id="1258635624">
      <w:bodyDiv w:val="1"/>
      <w:marLeft w:val="0"/>
      <w:marRight w:val="0"/>
      <w:marTop w:val="0"/>
      <w:marBottom w:val="0"/>
      <w:divBdr>
        <w:top w:val="none" w:sz="0" w:space="0" w:color="auto"/>
        <w:left w:val="none" w:sz="0" w:space="0" w:color="auto"/>
        <w:bottom w:val="none" w:sz="0" w:space="0" w:color="auto"/>
        <w:right w:val="none" w:sz="0" w:space="0" w:color="auto"/>
      </w:divBdr>
    </w:div>
    <w:div w:id="1302349900">
      <w:bodyDiv w:val="1"/>
      <w:marLeft w:val="0"/>
      <w:marRight w:val="0"/>
      <w:marTop w:val="0"/>
      <w:marBottom w:val="0"/>
      <w:divBdr>
        <w:top w:val="none" w:sz="0" w:space="0" w:color="auto"/>
        <w:left w:val="none" w:sz="0" w:space="0" w:color="auto"/>
        <w:bottom w:val="none" w:sz="0" w:space="0" w:color="auto"/>
        <w:right w:val="none" w:sz="0" w:space="0" w:color="auto"/>
      </w:divBdr>
    </w:div>
    <w:div w:id="1312127668">
      <w:bodyDiv w:val="1"/>
      <w:marLeft w:val="0"/>
      <w:marRight w:val="0"/>
      <w:marTop w:val="0"/>
      <w:marBottom w:val="0"/>
      <w:divBdr>
        <w:top w:val="none" w:sz="0" w:space="0" w:color="auto"/>
        <w:left w:val="none" w:sz="0" w:space="0" w:color="auto"/>
        <w:bottom w:val="none" w:sz="0" w:space="0" w:color="auto"/>
        <w:right w:val="none" w:sz="0" w:space="0" w:color="auto"/>
      </w:divBdr>
    </w:div>
    <w:div w:id="1313097829">
      <w:bodyDiv w:val="1"/>
      <w:marLeft w:val="0"/>
      <w:marRight w:val="0"/>
      <w:marTop w:val="0"/>
      <w:marBottom w:val="0"/>
      <w:divBdr>
        <w:top w:val="none" w:sz="0" w:space="0" w:color="auto"/>
        <w:left w:val="none" w:sz="0" w:space="0" w:color="auto"/>
        <w:bottom w:val="none" w:sz="0" w:space="0" w:color="auto"/>
        <w:right w:val="none" w:sz="0" w:space="0" w:color="auto"/>
      </w:divBdr>
    </w:div>
    <w:div w:id="1397239017">
      <w:bodyDiv w:val="1"/>
      <w:marLeft w:val="0"/>
      <w:marRight w:val="0"/>
      <w:marTop w:val="0"/>
      <w:marBottom w:val="0"/>
      <w:divBdr>
        <w:top w:val="none" w:sz="0" w:space="0" w:color="auto"/>
        <w:left w:val="none" w:sz="0" w:space="0" w:color="auto"/>
        <w:bottom w:val="none" w:sz="0" w:space="0" w:color="auto"/>
        <w:right w:val="none" w:sz="0" w:space="0" w:color="auto"/>
      </w:divBdr>
    </w:div>
    <w:div w:id="1434127806">
      <w:bodyDiv w:val="1"/>
      <w:marLeft w:val="0"/>
      <w:marRight w:val="0"/>
      <w:marTop w:val="0"/>
      <w:marBottom w:val="0"/>
      <w:divBdr>
        <w:top w:val="none" w:sz="0" w:space="0" w:color="auto"/>
        <w:left w:val="none" w:sz="0" w:space="0" w:color="auto"/>
        <w:bottom w:val="none" w:sz="0" w:space="0" w:color="auto"/>
        <w:right w:val="none" w:sz="0" w:space="0" w:color="auto"/>
      </w:divBdr>
    </w:div>
    <w:div w:id="1461846662">
      <w:bodyDiv w:val="1"/>
      <w:marLeft w:val="0"/>
      <w:marRight w:val="0"/>
      <w:marTop w:val="0"/>
      <w:marBottom w:val="0"/>
      <w:divBdr>
        <w:top w:val="none" w:sz="0" w:space="0" w:color="auto"/>
        <w:left w:val="none" w:sz="0" w:space="0" w:color="auto"/>
        <w:bottom w:val="none" w:sz="0" w:space="0" w:color="auto"/>
        <w:right w:val="none" w:sz="0" w:space="0" w:color="auto"/>
      </w:divBdr>
    </w:div>
    <w:div w:id="1495803028">
      <w:bodyDiv w:val="1"/>
      <w:marLeft w:val="0"/>
      <w:marRight w:val="0"/>
      <w:marTop w:val="0"/>
      <w:marBottom w:val="0"/>
      <w:divBdr>
        <w:top w:val="none" w:sz="0" w:space="0" w:color="auto"/>
        <w:left w:val="none" w:sz="0" w:space="0" w:color="auto"/>
        <w:bottom w:val="none" w:sz="0" w:space="0" w:color="auto"/>
        <w:right w:val="none" w:sz="0" w:space="0" w:color="auto"/>
      </w:divBdr>
    </w:div>
    <w:div w:id="1501896521">
      <w:bodyDiv w:val="1"/>
      <w:marLeft w:val="0"/>
      <w:marRight w:val="0"/>
      <w:marTop w:val="0"/>
      <w:marBottom w:val="0"/>
      <w:divBdr>
        <w:top w:val="none" w:sz="0" w:space="0" w:color="auto"/>
        <w:left w:val="none" w:sz="0" w:space="0" w:color="auto"/>
        <w:bottom w:val="none" w:sz="0" w:space="0" w:color="auto"/>
        <w:right w:val="none" w:sz="0" w:space="0" w:color="auto"/>
      </w:divBdr>
    </w:div>
    <w:div w:id="1572041691">
      <w:bodyDiv w:val="1"/>
      <w:marLeft w:val="0"/>
      <w:marRight w:val="0"/>
      <w:marTop w:val="0"/>
      <w:marBottom w:val="0"/>
      <w:divBdr>
        <w:top w:val="none" w:sz="0" w:space="0" w:color="auto"/>
        <w:left w:val="none" w:sz="0" w:space="0" w:color="auto"/>
        <w:bottom w:val="none" w:sz="0" w:space="0" w:color="auto"/>
        <w:right w:val="none" w:sz="0" w:space="0" w:color="auto"/>
      </w:divBdr>
    </w:div>
    <w:div w:id="1583367797">
      <w:bodyDiv w:val="1"/>
      <w:marLeft w:val="0"/>
      <w:marRight w:val="0"/>
      <w:marTop w:val="0"/>
      <w:marBottom w:val="0"/>
      <w:divBdr>
        <w:top w:val="none" w:sz="0" w:space="0" w:color="auto"/>
        <w:left w:val="none" w:sz="0" w:space="0" w:color="auto"/>
        <w:bottom w:val="none" w:sz="0" w:space="0" w:color="auto"/>
        <w:right w:val="none" w:sz="0" w:space="0" w:color="auto"/>
      </w:divBdr>
    </w:div>
    <w:div w:id="1584949840">
      <w:bodyDiv w:val="1"/>
      <w:marLeft w:val="0"/>
      <w:marRight w:val="0"/>
      <w:marTop w:val="0"/>
      <w:marBottom w:val="0"/>
      <w:divBdr>
        <w:top w:val="none" w:sz="0" w:space="0" w:color="auto"/>
        <w:left w:val="none" w:sz="0" w:space="0" w:color="auto"/>
        <w:bottom w:val="none" w:sz="0" w:space="0" w:color="auto"/>
        <w:right w:val="none" w:sz="0" w:space="0" w:color="auto"/>
      </w:divBdr>
    </w:div>
    <w:div w:id="1591810843">
      <w:bodyDiv w:val="1"/>
      <w:marLeft w:val="0"/>
      <w:marRight w:val="0"/>
      <w:marTop w:val="0"/>
      <w:marBottom w:val="0"/>
      <w:divBdr>
        <w:top w:val="none" w:sz="0" w:space="0" w:color="auto"/>
        <w:left w:val="none" w:sz="0" w:space="0" w:color="auto"/>
        <w:bottom w:val="none" w:sz="0" w:space="0" w:color="auto"/>
        <w:right w:val="none" w:sz="0" w:space="0" w:color="auto"/>
      </w:divBdr>
    </w:div>
    <w:div w:id="1622833073">
      <w:bodyDiv w:val="1"/>
      <w:marLeft w:val="0"/>
      <w:marRight w:val="0"/>
      <w:marTop w:val="0"/>
      <w:marBottom w:val="0"/>
      <w:divBdr>
        <w:top w:val="none" w:sz="0" w:space="0" w:color="auto"/>
        <w:left w:val="none" w:sz="0" w:space="0" w:color="auto"/>
        <w:bottom w:val="none" w:sz="0" w:space="0" w:color="auto"/>
        <w:right w:val="none" w:sz="0" w:space="0" w:color="auto"/>
      </w:divBdr>
    </w:div>
    <w:div w:id="1646202953">
      <w:bodyDiv w:val="1"/>
      <w:marLeft w:val="0"/>
      <w:marRight w:val="0"/>
      <w:marTop w:val="0"/>
      <w:marBottom w:val="0"/>
      <w:divBdr>
        <w:top w:val="none" w:sz="0" w:space="0" w:color="auto"/>
        <w:left w:val="none" w:sz="0" w:space="0" w:color="auto"/>
        <w:bottom w:val="none" w:sz="0" w:space="0" w:color="auto"/>
        <w:right w:val="none" w:sz="0" w:space="0" w:color="auto"/>
      </w:divBdr>
    </w:div>
    <w:div w:id="1724791595">
      <w:bodyDiv w:val="1"/>
      <w:marLeft w:val="0"/>
      <w:marRight w:val="0"/>
      <w:marTop w:val="0"/>
      <w:marBottom w:val="0"/>
      <w:divBdr>
        <w:top w:val="none" w:sz="0" w:space="0" w:color="auto"/>
        <w:left w:val="none" w:sz="0" w:space="0" w:color="auto"/>
        <w:bottom w:val="none" w:sz="0" w:space="0" w:color="auto"/>
        <w:right w:val="none" w:sz="0" w:space="0" w:color="auto"/>
      </w:divBdr>
    </w:div>
    <w:div w:id="1765808860">
      <w:bodyDiv w:val="1"/>
      <w:marLeft w:val="0"/>
      <w:marRight w:val="0"/>
      <w:marTop w:val="0"/>
      <w:marBottom w:val="0"/>
      <w:divBdr>
        <w:top w:val="none" w:sz="0" w:space="0" w:color="auto"/>
        <w:left w:val="none" w:sz="0" w:space="0" w:color="auto"/>
        <w:bottom w:val="none" w:sz="0" w:space="0" w:color="auto"/>
        <w:right w:val="none" w:sz="0" w:space="0" w:color="auto"/>
      </w:divBdr>
    </w:div>
    <w:div w:id="1797412853">
      <w:bodyDiv w:val="1"/>
      <w:marLeft w:val="0"/>
      <w:marRight w:val="0"/>
      <w:marTop w:val="0"/>
      <w:marBottom w:val="0"/>
      <w:divBdr>
        <w:top w:val="none" w:sz="0" w:space="0" w:color="auto"/>
        <w:left w:val="none" w:sz="0" w:space="0" w:color="auto"/>
        <w:bottom w:val="none" w:sz="0" w:space="0" w:color="auto"/>
        <w:right w:val="none" w:sz="0" w:space="0" w:color="auto"/>
      </w:divBdr>
    </w:div>
    <w:div w:id="1887257848">
      <w:bodyDiv w:val="1"/>
      <w:marLeft w:val="0"/>
      <w:marRight w:val="0"/>
      <w:marTop w:val="0"/>
      <w:marBottom w:val="0"/>
      <w:divBdr>
        <w:top w:val="none" w:sz="0" w:space="0" w:color="auto"/>
        <w:left w:val="none" w:sz="0" w:space="0" w:color="auto"/>
        <w:bottom w:val="none" w:sz="0" w:space="0" w:color="auto"/>
        <w:right w:val="none" w:sz="0" w:space="0" w:color="auto"/>
      </w:divBdr>
    </w:div>
    <w:div w:id="1935936687">
      <w:bodyDiv w:val="1"/>
      <w:marLeft w:val="0"/>
      <w:marRight w:val="0"/>
      <w:marTop w:val="0"/>
      <w:marBottom w:val="0"/>
      <w:divBdr>
        <w:top w:val="none" w:sz="0" w:space="0" w:color="auto"/>
        <w:left w:val="none" w:sz="0" w:space="0" w:color="auto"/>
        <w:bottom w:val="none" w:sz="0" w:space="0" w:color="auto"/>
        <w:right w:val="none" w:sz="0" w:space="0" w:color="auto"/>
      </w:divBdr>
    </w:div>
    <w:div w:id="2134669378">
      <w:bodyDiv w:val="1"/>
      <w:marLeft w:val="0"/>
      <w:marRight w:val="0"/>
      <w:marTop w:val="0"/>
      <w:marBottom w:val="0"/>
      <w:divBdr>
        <w:top w:val="none" w:sz="0" w:space="0" w:color="auto"/>
        <w:left w:val="none" w:sz="0" w:space="0" w:color="auto"/>
        <w:bottom w:val="none" w:sz="0" w:space="0" w:color="auto"/>
        <w:right w:val="none" w:sz="0" w:space="0" w:color="auto"/>
      </w:divBdr>
    </w:div>
    <w:div w:id="2143452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mailto:anca.grecu@sh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5EE17-2FF8-4F54-952C-1B607561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20</Pages>
  <Words>4906</Words>
  <Characters>27968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32809</CharactersWithSpaces>
  <SharedDoc>false</SharedDoc>
  <HLinks>
    <vt:vector size="18" baseType="variant">
      <vt:variant>
        <vt:i4>2687073</vt:i4>
      </vt:variant>
      <vt:variant>
        <vt:i4>0</vt:i4>
      </vt:variant>
      <vt:variant>
        <vt:i4>0</vt:i4>
      </vt:variant>
      <vt:variant>
        <vt:i4>5</vt:i4>
      </vt:variant>
      <vt:variant>
        <vt:lpwstr>https://doi.org/10.1111/ecpo.12127</vt:lpwstr>
      </vt:variant>
      <vt:variant>
        <vt:lpwstr/>
      </vt:variant>
      <vt:variant>
        <vt:i4>5439506</vt:i4>
      </vt:variant>
      <vt:variant>
        <vt:i4>3</vt:i4>
      </vt:variant>
      <vt:variant>
        <vt:i4>0</vt:i4>
      </vt:variant>
      <vt:variant>
        <vt:i4>5</vt:i4>
      </vt:variant>
      <vt:variant>
        <vt:lpwstr>http://www.worldbank.org/en/topic/extractiveindustries/brief/gender-in-extractive-industries</vt:lpwstr>
      </vt:variant>
      <vt:variant>
        <vt:lpwstr/>
      </vt:variant>
      <vt:variant>
        <vt:i4>3997777</vt:i4>
      </vt:variant>
      <vt:variant>
        <vt:i4>0</vt:i4>
      </vt:variant>
      <vt:variant>
        <vt:i4>0</vt:i4>
      </vt:variant>
      <vt:variant>
        <vt:i4>5</vt:i4>
      </vt:variant>
      <vt:variant>
        <vt:lpwstr>mailto:anca.grecu@shu.edu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M. Cotet</dc:creator>
  <cp:keywords/>
  <dc:description/>
  <cp:lastModifiedBy>Anca M Grecu</cp:lastModifiedBy>
  <cp:revision>49</cp:revision>
  <cp:lastPrinted>2020-08-10T17:48:00Z</cp:lastPrinted>
  <dcterms:created xsi:type="dcterms:W3CDTF">2022-06-16T14:55:00Z</dcterms:created>
  <dcterms:modified xsi:type="dcterms:W3CDTF">2022-06-28T15:54:00Z</dcterms:modified>
</cp:coreProperties>
</file>