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05EB" w14:textId="21256D60" w:rsidR="008E0B47" w:rsidRPr="008E0B47" w:rsidRDefault="008E0B47" w:rsidP="008E0B47">
      <w:pPr>
        <w:jc w:val="left"/>
        <w:rPr>
          <w:rFonts w:ascii="Times New Roman" w:hAnsi="Times New Roman" w:cs="Times New Roman"/>
          <w:sz w:val="24"/>
          <w:szCs w:val="24"/>
        </w:rPr>
      </w:pPr>
      <w:r w:rsidRPr="005924BE">
        <w:rPr>
          <w:rFonts w:ascii="Times New Roman" w:hAnsi="Times New Roman" w:cs="Times New Roman"/>
          <w:sz w:val="24"/>
          <w:szCs w:val="24"/>
        </w:rPr>
        <w:t>Supplementary Table</w:t>
      </w:r>
      <w:r w:rsidRPr="005924BE">
        <w:rPr>
          <w:rFonts w:ascii="Times New Roman" w:hAnsi="Times New Roman" w:cs="Times New Roman" w:hint="eastAsia"/>
          <w:sz w:val="24"/>
          <w:szCs w:val="24"/>
        </w:rPr>
        <w:t xml:space="preserve"> 1</w:t>
      </w:r>
      <w:r w:rsidRPr="005924BE">
        <w:rPr>
          <w:rFonts w:ascii="Times New Roman" w:hAnsi="Times New Roman" w:cs="Times New Roman"/>
          <w:sz w:val="24"/>
          <w:szCs w:val="24"/>
        </w:rPr>
        <w:t xml:space="preserve">. Odds ratios for positive serum cedar pollen-specific IgE by frequency of </w:t>
      </w:r>
      <w:r w:rsidRPr="005924BE">
        <w:rPr>
          <w:rFonts w:ascii="Times New Roman" w:hAnsi="Times New Roman" w:cs="Times New Roman" w:hint="eastAsia"/>
          <w:sz w:val="24"/>
          <w:szCs w:val="24"/>
        </w:rPr>
        <w:t>g</w:t>
      </w:r>
      <w:r w:rsidRPr="005924BE">
        <w:rPr>
          <w:rFonts w:ascii="Times New Roman" w:hAnsi="Times New Roman" w:cs="Times New Roman"/>
          <w:sz w:val="24"/>
          <w:szCs w:val="24"/>
        </w:rPr>
        <w:t>reen tea intake and major lifestyle variables stratified by age (age</w:t>
      </w:r>
      <w:r w:rsidR="00D5381C" w:rsidRPr="005924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5381C" w:rsidRPr="005924BE">
        <w:rPr>
          <w:rFonts w:ascii="Times New Roman" w:hAnsi="Times New Roman" w:cs="Times New Roman"/>
          <w:sz w:val="24"/>
          <w:szCs w:val="24"/>
        </w:rPr>
        <w:t>≥</w:t>
      </w:r>
      <w:r w:rsidRPr="005924BE">
        <w:rPr>
          <w:rFonts w:ascii="Times New Roman" w:hAnsi="Times New Roman" w:cs="Times New Roman"/>
          <w:sz w:val="24"/>
          <w:szCs w:val="24"/>
        </w:rPr>
        <w:t>65 years).</w:t>
      </w:r>
    </w:p>
    <w:tbl>
      <w:tblPr>
        <w:tblW w:w="155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1559"/>
        <w:gridCol w:w="2126"/>
        <w:gridCol w:w="851"/>
        <w:gridCol w:w="21"/>
        <w:gridCol w:w="1680"/>
        <w:gridCol w:w="992"/>
        <w:gridCol w:w="2126"/>
        <w:gridCol w:w="709"/>
      </w:tblGrid>
      <w:tr w:rsidR="005D01D8" w:rsidRPr="00AD6A92" w14:paraId="30841573" w14:textId="77777777" w:rsidTr="005924BE">
        <w:trPr>
          <w:trHeight w:val="529"/>
          <w:jc w:val="center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BB2689A" w14:textId="77777777" w:rsidR="005D01D8" w:rsidRPr="008E0B47" w:rsidRDefault="005D01D8" w:rsidP="004F4F3B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D2179F" w14:textId="77777777" w:rsidR="005D01D8" w:rsidRDefault="005D01D8" w:rsidP="00337CA5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3B09" w14:textId="1E43243E" w:rsidR="005D01D8" w:rsidRPr="00AD6A92" w:rsidRDefault="005D01D8" w:rsidP="00337CA5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Univariate analysis</w:t>
            </w:r>
          </w:p>
        </w:tc>
        <w:tc>
          <w:tcPr>
            <w:tcW w:w="21" w:type="dxa"/>
            <w:tcBorders>
              <w:top w:val="single" w:sz="4" w:space="0" w:color="auto"/>
            </w:tcBorders>
            <w:vAlign w:val="center"/>
          </w:tcPr>
          <w:p w14:paraId="0157CBC9" w14:textId="77777777" w:rsidR="005D01D8" w:rsidRDefault="005D01D8" w:rsidP="00337CA5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4"/>
            <w:tcBorders>
              <w:top w:val="single" w:sz="4" w:space="0" w:color="auto"/>
            </w:tcBorders>
            <w:vAlign w:val="center"/>
          </w:tcPr>
          <w:p w14:paraId="7B21E79A" w14:textId="5587E72D" w:rsidR="005D01D8" w:rsidRPr="00AD6A92" w:rsidRDefault="005D01D8" w:rsidP="00337C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Multivariate analysis</w:t>
            </w:r>
          </w:p>
        </w:tc>
      </w:tr>
      <w:tr w:rsidR="005D01D8" w:rsidRPr="00AD6A92" w14:paraId="3C2370AE" w14:textId="77777777" w:rsidTr="005924BE">
        <w:trPr>
          <w:trHeight w:val="239"/>
          <w:jc w:val="center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637A8AE" w14:textId="77777777" w:rsidR="005D01D8" w:rsidRPr="00AD6A92" w:rsidRDefault="005D01D8" w:rsidP="004F4F3B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AD6A92">
              <w:rPr>
                <w:rFonts w:ascii="Times New Roman" w:eastAsia="游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AFB4AC" w14:textId="1189CC0A" w:rsidR="005D01D8" w:rsidRDefault="005D01D8" w:rsidP="000F7EB5">
            <w:pPr>
              <w:ind w:firstLineChars="150" w:firstLine="36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N</w:t>
            </w:r>
            <w:r w:rsidR="00120E38"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A1E2" w14:textId="66E0F1F8" w:rsidR="005D01D8" w:rsidRPr="00F93604" w:rsidRDefault="005D01D8" w:rsidP="00337CA5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OR (95%CI)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E02D9" w14:textId="32411801" w:rsidR="005D01D8" w:rsidRPr="00F93604" w:rsidRDefault="005D01D8" w:rsidP="009B7141">
            <w:pPr>
              <w:ind w:firstLineChars="100" w:firstLine="240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F93604">
              <w:rPr>
                <w:rFonts w:ascii="Times New Roman" w:hAnsi="Times New Roman" w:cs="Times New Roman" w:hint="eastAsia"/>
                <w:i/>
                <w:iCs/>
                <w:kern w:val="3"/>
                <w:sz w:val="24"/>
                <w:szCs w:val="24"/>
              </w:rPr>
              <w:t>p</w:t>
            </w:r>
          </w:p>
        </w:tc>
        <w:tc>
          <w:tcPr>
            <w:tcW w:w="21" w:type="dxa"/>
            <w:tcBorders>
              <w:bottom w:val="single" w:sz="4" w:space="0" w:color="auto"/>
            </w:tcBorders>
            <w:vAlign w:val="center"/>
          </w:tcPr>
          <w:p w14:paraId="0B9DE6D4" w14:textId="77777777" w:rsidR="005D01D8" w:rsidRPr="00AD6A92" w:rsidRDefault="005D01D8" w:rsidP="00337CA5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A0219" w14:textId="59BC98FD" w:rsidR="005D01D8" w:rsidRDefault="005D01D8" w:rsidP="00337CA5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Model 1</w:t>
            </w:r>
          </w:p>
          <w:p w14:paraId="4A47209A" w14:textId="53C33A22" w:rsidR="005D01D8" w:rsidRPr="007B7036" w:rsidRDefault="005D01D8" w:rsidP="00337CA5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OR (95%CI)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8B83" w14:textId="2B2C19B0" w:rsidR="005D01D8" w:rsidRPr="007B7036" w:rsidRDefault="005D01D8" w:rsidP="00337CA5">
            <w:pPr>
              <w:jc w:val="center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F93604">
              <w:rPr>
                <w:rFonts w:ascii="Times New Roman" w:hAnsi="Times New Roman" w:cs="Times New Roman" w:hint="eastAsia"/>
                <w:i/>
                <w:iCs/>
                <w:kern w:val="3"/>
                <w:sz w:val="24"/>
                <w:szCs w:val="24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238D" w14:textId="165E3929" w:rsidR="005D01D8" w:rsidRDefault="005D01D8" w:rsidP="00337CA5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Model 2</w:t>
            </w:r>
          </w:p>
          <w:p w14:paraId="304EF520" w14:textId="2803A845" w:rsidR="005D01D8" w:rsidRPr="00AD6A92" w:rsidRDefault="005D01D8" w:rsidP="00337CA5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AD6A9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OR (95% 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601EA543" w14:textId="77777777" w:rsidR="005D01D8" w:rsidRPr="00AD6A92" w:rsidRDefault="005D01D8" w:rsidP="009B7141">
            <w:pPr>
              <w:ind w:firstLineChars="50" w:firstLine="12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AD6A92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  <w:t>p</w:t>
            </w:r>
          </w:p>
        </w:tc>
      </w:tr>
      <w:tr w:rsidR="004208B2" w:rsidRPr="004208B2" w14:paraId="634C36D4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1423887" w14:textId="17B70FD4" w:rsidR="005D01D8" w:rsidRPr="004208B2" w:rsidRDefault="005D01D8" w:rsidP="003F2756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Frequency of Green tea intake</w:t>
            </w:r>
          </w:p>
        </w:tc>
        <w:tc>
          <w:tcPr>
            <w:tcW w:w="1559" w:type="dxa"/>
          </w:tcPr>
          <w:p w14:paraId="12321960" w14:textId="77777777" w:rsidR="005D01D8" w:rsidRPr="004208B2" w:rsidRDefault="005D01D8" w:rsidP="00120E38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30C2FD08" w14:textId="15B314CF" w:rsidR="005D01D8" w:rsidRPr="004208B2" w:rsidRDefault="005D01D8" w:rsidP="00B65FBD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851" w:type="dxa"/>
          </w:tcPr>
          <w:p w14:paraId="2B153829" w14:textId="77777777" w:rsidR="005D01D8" w:rsidRPr="004208B2" w:rsidRDefault="005D01D8" w:rsidP="00B65FBD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21" w:type="dxa"/>
          </w:tcPr>
          <w:p w14:paraId="71F2EA03" w14:textId="77777777" w:rsidR="005D01D8" w:rsidRPr="004208B2" w:rsidRDefault="005D01D8" w:rsidP="00B65FBD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6AA9FD35" w14:textId="2E00DB89" w:rsidR="005D01D8" w:rsidRPr="004208B2" w:rsidRDefault="005D01D8" w:rsidP="00B65FBD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</w:tcPr>
          <w:p w14:paraId="187A7840" w14:textId="77777777" w:rsidR="005D01D8" w:rsidRPr="004208B2" w:rsidRDefault="005D01D8" w:rsidP="007B7036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116DD1BE" w14:textId="2561154A" w:rsidR="005D01D8" w:rsidRPr="004208B2" w:rsidRDefault="005D01D8" w:rsidP="00337CA5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D141D79" w14:textId="77777777" w:rsidR="005D01D8" w:rsidRPr="004208B2" w:rsidRDefault="005D01D8" w:rsidP="00337CA5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</w:tr>
      <w:tr w:rsidR="004208B2" w:rsidRPr="004208B2" w14:paraId="65A7A39C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1510125" w14:textId="32067BC4" w:rsidR="005D01D8" w:rsidRPr="004208B2" w:rsidRDefault="005D01D8" w:rsidP="003F2756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  Group 1</w:t>
            </w:r>
          </w:p>
        </w:tc>
        <w:tc>
          <w:tcPr>
            <w:tcW w:w="1559" w:type="dxa"/>
          </w:tcPr>
          <w:p w14:paraId="680B15D4" w14:textId="59917A45" w:rsidR="005D01D8" w:rsidRPr="004208B2" w:rsidRDefault="00D5381C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9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70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0A7BB9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(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13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854D5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278DFD6" w14:textId="270438FD" w:rsidR="005D01D8" w:rsidRPr="004208B2" w:rsidRDefault="005D01D8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1.00 (reference)</w:t>
            </w:r>
          </w:p>
        </w:tc>
        <w:tc>
          <w:tcPr>
            <w:tcW w:w="851" w:type="dxa"/>
          </w:tcPr>
          <w:p w14:paraId="4AB6F821" w14:textId="6B05CA84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" w:type="dxa"/>
          </w:tcPr>
          <w:p w14:paraId="7D3C4D5D" w14:textId="77777777" w:rsidR="005D01D8" w:rsidRPr="004208B2" w:rsidRDefault="005D01D8" w:rsidP="00B65FBD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641EA4C" w14:textId="255C6135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1.00 (reference)</w:t>
            </w:r>
          </w:p>
        </w:tc>
        <w:tc>
          <w:tcPr>
            <w:tcW w:w="992" w:type="dxa"/>
          </w:tcPr>
          <w:p w14:paraId="0B08AC47" w14:textId="6409E792" w:rsidR="005D01D8" w:rsidRPr="004208B2" w:rsidRDefault="005D01D8" w:rsidP="00B8431F">
            <w:pPr>
              <w:ind w:right="4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72CA6" w14:textId="7B32394B" w:rsidR="005D01D8" w:rsidRPr="004208B2" w:rsidRDefault="005D01D8" w:rsidP="00B8431F">
            <w:pPr>
              <w:ind w:right="4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1.00 (reference)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CA89DB8" w14:textId="77777777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</w:tr>
      <w:tr w:rsidR="004208B2" w:rsidRPr="004208B2" w14:paraId="6A7971AD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6520DC1" w14:textId="6A6E2BC4" w:rsidR="005D01D8" w:rsidRPr="004208B2" w:rsidRDefault="005D01D8" w:rsidP="003F2756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  Group 2</w:t>
            </w:r>
          </w:p>
        </w:tc>
        <w:tc>
          <w:tcPr>
            <w:tcW w:w="1559" w:type="dxa"/>
          </w:tcPr>
          <w:p w14:paraId="268F6943" w14:textId="19959651" w:rsidR="005D01D8" w:rsidRPr="004208B2" w:rsidRDefault="00D5381C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723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255B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</w:t>
            </w:r>
            <w:r w:rsidR="00854D5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23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854D5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2</w:t>
            </w:r>
            <w:r w:rsidR="005255B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B84AC08" w14:textId="0C5150A4" w:rsidR="005D01D8" w:rsidRPr="004208B2" w:rsidRDefault="005D01D8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0•92 (0•78-1•08)</w:t>
            </w:r>
          </w:p>
        </w:tc>
        <w:tc>
          <w:tcPr>
            <w:tcW w:w="851" w:type="dxa"/>
          </w:tcPr>
          <w:p w14:paraId="64D1F80C" w14:textId="244D329E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</w:t>
            </w: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3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1" w:type="dxa"/>
          </w:tcPr>
          <w:p w14:paraId="334E38A2" w14:textId="77777777" w:rsidR="005D01D8" w:rsidRPr="004208B2" w:rsidRDefault="005D01D8" w:rsidP="00B65FBD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2F0F228" w14:textId="2E0E6321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0•92 (0•78-1•08)</w:t>
            </w:r>
          </w:p>
        </w:tc>
        <w:tc>
          <w:tcPr>
            <w:tcW w:w="992" w:type="dxa"/>
          </w:tcPr>
          <w:p w14:paraId="76509EB6" w14:textId="2B28687D" w:rsidR="005D01D8" w:rsidRPr="004208B2" w:rsidRDefault="005D01D8" w:rsidP="00B8431F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</w:t>
            </w: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3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53A5B02" w14:textId="3F77713C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0•89 (0•64-1•25)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AC23951" w14:textId="74F6A651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0•51</w:t>
            </w:r>
          </w:p>
        </w:tc>
      </w:tr>
      <w:tr w:rsidR="004208B2" w:rsidRPr="004208B2" w14:paraId="6C613D92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27F0B8F" w14:textId="3B08596D" w:rsidR="005D01D8" w:rsidRPr="004208B2" w:rsidRDefault="005D01D8" w:rsidP="009C7858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Group 3</w:t>
            </w:r>
          </w:p>
        </w:tc>
        <w:tc>
          <w:tcPr>
            <w:tcW w:w="1559" w:type="dxa"/>
          </w:tcPr>
          <w:p w14:paraId="55EDC04C" w14:textId="68979345" w:rsidR="005D01D8" w:rsidRPr="004208B2" w:rsidRDefault="00D5381C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4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712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682FE2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</w:t>
            </w:r>
            <w:r w:rsidR="00854D5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63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854D5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</w:t>
            </w:r>
            <w:r w:rsidR="00682FE2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C85ED14" w14:textId="66C60654" w:rsidR="005D01D8" w:rsidRPr="004208B2" w:rsidRDefault="005D01D8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0•88 (0•76-1•02)</w:t>
            </w:r>
          </w:p>
        </w:tc>
        <w:tc>
          <w:tcPr>
            <w:tcW w:w="851" w:type="dxa"/>
          </w:tcPr>
          <w:p w14:paraId="5798FF55" w14:textId="71886929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0•09</w:t>
            </w:r>
          </w:p>
        </w:tc>
        <w:tc>
          <w:tcPr>
            <w:tcW w:w="21" w:type="dxa"/>
          </w:tcPr>
          <w:p w14:paraId="60360528" w14:textId="77777777" w:rsidR="005D01D8" w:rsidRPr="004208B2" w:rsidRDefault="005D01D8" w:rsidP="00337CA5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4EB11BE" w14:textId="31DBCB90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0•92 (0•80-1•07)</w:t>
            </w:r>
          </w:p>
        </w:tc>
        <w:tc>
          <w:tcPr>
            <w:tcW w:w="992" w:type="dxa"/>
          </w:tcPr>
          <w:p w14:paraId="263860CF" w14:textId="7A32E3EA" w:rsidR="005D01D8" w:rsidRPr="004208B2" w:rsidRDefault="005D01D8" w:rsidP="00B8431F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</w:t>
            </w: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3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6D5F936" w14:textId="233064E9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0•82 (0•60-1•10)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9C67C7C" w14:textId="042A45DE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0•19</w:t>
            </w:r>
          </w:p>
        </w:tc>
      </w:tr>
      <w:tr w:rsidR="004208B2" w:rsidRPr="004208B2" w14:paraId="4375C4F4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F967314" w14:textId="44EBE4F2" w:rsidR="005D01D8" w:rsidRPr="004208B2" w:rsidRDefault="005D01D8" w:rsidP="00775ACA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Sex, male (ref. female)</w:t>
            </w:r>
          </w:p>
        </w:tc>
        <w:tc>
          <w:tcPr>
            <w:tcW w:w="1559" w:type="dxa"/>
          </w:tcPr>
          <w:p w14:paraId="4ACD71CB" w14:textId="125AFCE8" w:rsidR="005D01D8" w:rsidRPr="004208B2" w:rsidRDefault="005255B4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3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157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(42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6)</w:t>
            </w:r>
          </w:p>
        </w:tc>
        <w:tc>
          <w:tcPr>
            <w:tcW w:w="2126" w:type="dxa"/>
          </w:tcPr>
          <w:p w14:paraId="59C99B3C" w14:textId="18943298" w:rsidR="005D01D8" w:rsidRPr="004208B2" w:rsidRDefault="00234D90" w:rsidP="00234D90">
            <w:pPr>
              <w:ind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5525E3" w14:textId="75E0CE03" w:rsidR="005D01D8" w:rsidRPr="004208B2" w:rsidRDefault="005D01D8" w:rsidP="009B7141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</w:tcPr>
          <w:p w14:paraId="2B9B4E2E" w14:textId="77777777" w:rsidR="005D01D8" w:rsidRPr="004208B2" w:rsidRDefault="005D01D8" w:rsidP="00775ACA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01316F4" w14:textId="401DDBFD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0•63 (0•57-0•69)</w:t>
            </w:r>
          </w:p>
        </w:tc>
        <w:tc>
          <w:tcPr>
            <w:tcW w:w="992" w:type="dxa"/>
          </w:tcPr>
          <w:p w14:paraId="776432C1" w14:textId="7F7C579F" w:rsidR="005D01D8" w:rsidRPr="004208B2" w:rsidRDefault="005D01D8" w:rsidP="00B8431F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&lt;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0•01</w:t>
            </w:r>
          </w:p>
        </w:tc>
        <w:tc>
          <w:tcPr>
            <w:tcW w:w="2126" w:type="dxa"/>
          </w:tcPr>
          <w:p w14:paraId="59FC0515" w14:textId="5E738E59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0•73 (0•55-0•96)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45BDE8E" w14:textId="1228E2A6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0•26</w:t>
            </w:r>
          </w:p>
        </w:tc>
      </w:tr>
      <w:tr w:rsidR="004208B2" w:rsidRPr="004208B2" w14:paraId="1BF8B8BF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2E15E50" w14:textId="1332C3F2" w:rsidR="005D01D8" w:rsidRPr="004208B2" w:rsidRDefault="005D01D8" w:rsidP="002A7824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Body mass index, ≥25 kg/m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(ref.&lt;25 kg/m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  <w:vertAlign w:val="superscript"/>
              </w:rPr>
              <w:t>2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D864E26" w14:textId="3D0C8980" w:rsidR="005D01D8" w:rsidRPr="004208B2" w:rsidRDefault="00682FE2" w:rsidP="00B8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120E38" w:rsidRPr="004208B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BB9" w:rsidRPr="004208B2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A7BB9" w:rsidRPr="004208B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26" w:type="dxa"/>
          </w:tcPr>
          <w:p w14:paraId="42A137A6" w14:textId="2CE41245" w:rsidR="005D01D8" w:rsidRPr="004208B2" w:rsidRDefault="00234D90" w:rsidP="00234D90">
            <w:pPr>
              <w:ind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075847" w14:textId="4190EE20" w:rsidR="005D01D8" w:rsidRPr="004208B2" w:rsidRDefault="00234D90" w:rsidP="009B7141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</w:tcPr>
          <w:p w14:paraId="3B9A3784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CC9623" w14:textId="1C57CB25" w:rsidR="005D01D8" w:rsidRPr="004208B2" w:rsidRDefault="005D01D8" w:rsidP="00234D90">
            <w:pPr>
              <w:ind w:firstLineChars="300" w:firstLine="7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472365" w14:textId="3FFDED12" w:rsidR="005D01D8" w:rsidRPr="004208B2" w:rsidRDefault="009B7141" w:rsidP="00234D90">
            <w:pPr>
              <w:ind w:right="48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  </w:t>
            </w:r>
            <w:r w:rsidR="005D01D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32DCDD7" w14:textId="1720FD6B" w:rsidR="005D01D8" w:rsidRPr="004208B2" w:rsidRDefault="005D01D8" w:rsidP="00B8431F">
            <w:pPr>
              <w:ind w:right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1•12</w:t>
            </w: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(0•90-1•41)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F3EADC9" w14:textId="77777777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0•29</w:t>
            </w:r>
          </w:p>
        </w:tc>
      </w:tr>
      <w:tr w:rsidR="004208B2" w:rsidRPr="004208B2" w14:paraId="01AEA8A8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FD426BE" w14:textId="77777777" w:rsidR="005D01D8" w:rsidRPr="004208B2" w:rsidRDefault="005D01D8" w:rsidP="002A7824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Lifestyle characteristics</w:t>
            </w:r>
          </w:p>
        </w:tc>
        <w:tc>
          <w:tcPr>
            <w:tcW w:w="1559" w:type="dxa"/>
          </w:tcPr>
          <w:p w14:paraId="35B0751A" w14:textId="77777777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833ED" w14:textId="4470C7DE" w:rsidR="005D01D8" w:rsidRPr="004208B2" w:rsidRDefault="005D01D8" w:rsidP="00234D90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89D64" w14:textId="33256232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</w:tcPr>
          <w:p w14:paraId="30A0A213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EED0508" w14:textId="3C34F7B3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CD192" w14:textId="570F5835" w:rsidR="005D01D8" w:rsidRPr="004208B2" w:rsidRDefault="005D01D8" w:rsidP="00234D90">
            <w:pPr>
              <w:ind w:firstLineChars="100" w:firstLine="240"/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19D69" w14:textId="4A68A272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1907EEB" w14:textId="77777777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</w:tr>
      <w:tr w:rsidR="004208B2" w:rsidRPr="004208B2" w14:paraId="3E90E71E" w14:textId="77777777" w:rsidTr="005924BE">
        <w:trPr>
          <w:trHeight w:val="239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695B678" w14:textId="7BFF0EB0" w:rsidR="005D01D8" w:rsidRPr="004208B2" w:rsidRDefault="005D01D8" w:rsidP="00A83D3B">
            <w:pPr>
              <w:ind w:firstLineChars="100" w:firstLine="24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Frequency of alcohol intake, daily (ref. not daily)</w:t>
            </w:r>
          </w:p>
        </w:tc>
        <w:tc>
          <w:tcPr>
            <w:tcW w:w="1559" w:type="dxa"/>
          </w:tcPr>
          <w:p w14:paraId="251DC613" w14:textId="2503C493" w:rsidR="005D01D8" w:rsidRPr="004208B2" w:rsidRDefault="00682FE2" w:rsidP="00B8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120E38" w:rsidRPr="004208B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7A" w:rsidRPr="004208B2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B66D7A" w:rsidRPr="00420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D7A" w:rsidRPr="004208B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885D889" w14:textId="4DC48D85" w:rsidR="005D01D8" w:rsidRPr="004208B2" w:rsidRDefault="00B8431F" w:rsidP="00234D90">
            <w:pPr>
              <w:ind w:firstLineChars="450" w:firstLine="1080"/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1D0C96D" w14:textId="1B023BDB" w:rsidR="005D01D8" w:rsidRPr="004208B2" w:rsidRDefault="00234D90" w:rsidP="009B7141">
            <w:pPr>
              <w:ind w:firstLineChars="100" w:firstLine="240"/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  <w:vAlign w:val="center"/>
          </w:tcPr>
          <w:p w14:paraId="31CC2347" w14:textId="77777777" w:rsidR="005D01D8" w:rsidRPr="004208B2" w:rsidRDefault="005D01D8" w:rsidP="00775ACA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F723BF9" w14:textId="492DBE19" w:rsidR="005D01D8" w:rsidRPr="004208B2" w:rsidRDefault="005D01D8" w:rsidP="00234D90">
            <w:pPr>
              <w:ind w:firstLineChars="300" w:firstLine="72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C73AFD9" w14:textId="27AA3E88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5D2E035A" w14:textId="2B223D74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1•08 (0•86-1.35)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14:paraId="494386A3" w14:textId="4BC60B86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0•49</w:t>
            </w:r>
          </w:p>
        </w:tc>
      </w:tr>
      <w:tr w:rsidR="004208B2" w:rsidRPr="004208B2" w14:paraId="05192482" w14:textId="77777777" w:rsidTr="005924BE">
        <w:trPr>
          <w:trHeight w:val="291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43F8CDA" w14:textId="2B2DA389" w:rsidR="005D01D8" w:rsidRPr="004208B2" w:rsidRDefault="005D01D8" w:rsidP="00A83D3B">
            <w:pPr>
              <w:ind w:firstLineChars="100" w:firstLine="24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Smoking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 xml:space="preserve"> (ref.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&lt;100 cigarettes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94E1EF2" w14:textId="77777777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4FCFD" w14:textId="02448279" w:rsidR="005D01D8" w:rsidRPr="004208B2" w:rsidRDefault="005D01D8" w:rsidP="00234D90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71674" w14:textId="0E20023B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</w:tcPr>
          <w:p w14:paraId="038E268F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F750DD6" w14:textId="11BC657D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E4D1F0" w14:textId="5C4282FF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C788E" w14:textId="4C03B934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7D99AEE" w14:textId="71CAC82E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</w:tr>
      <w:tr w:rsidR="004208B2" w:rsidRPr="004208B2" w14:paraId="6A78D75E" w14:textId="77777777" w:rsidTr="005924BE">
        <w:trPr>
          <w:trHeight w:val="291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01F6BCB" w14:textId="1DB6C742" w:rsidR="005D01D8" w:rsidRPr="004208B2" w:rsidRDefault="005D01D8" w:rsidP="00740FCA">
            <w:pPr>
              <w:ind w:firstLineChars="200" w:firstLine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lifetime cumulative smoking of ≥100 cigarettes</w:t>
            </w:r>
          </w:p>
        </w:tc>
        <w:tc>
          <w:tcPr>
            <w:tcW w:w="1559" w:type="dxa"/>
          </w:tcPr>
          <w:p w14:paraId="2F445466" w14:textId="1C990369" w:rsidR="005D01D8" w:rsidRPr="004208B2" w:rsidRDefault="00682FE2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8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78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(11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8)</w:t>
            </w:r>
          </w:p>
        </w:tc>
        <w:tc>
          <w:tcPr>
            <w:tcW w:w="2126" w:type="dxa"/>
          </w:tcPr>
          <w:p w14:paraId="76D17FF4" w14:textId="6505EC3A" w:rsidR="005D01D8" w:rsidRPr="004208B2" w:rsidRDefault="005D01D8" w:rsidP="00234D90">
            <w:pPr>
              <w:ind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E5CFC8D" w14:textId="1B3D539A" w:rsidR="005D01D8" w:rsidRPr="004208B2" w:rsidRDefault="00234D90" w:rsidP="009B7141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</w:tcPr>
          <w:p w14:paraId="3A014B9B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62925DCA" w14:textId="6B821391" w:rsidR="005D01D8" w:rsidRPr="004208B2" w:rsidRDefault="005D01D8" w:rsidP="00234D90">
            <w:pPr>
              <w:ind w:firstLineChars="300" w:firstLine="7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4FAEF0" w14:textId="26526846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32E3DE9" w14:textId="76E8912E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1•02 (0•80-1•30)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009E1CC" w14:textId="53D894F1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0•85</w:t>
            </w:r>
          </w:p>
        </w:tc>
      </w:tr>
      <w:tr w:rsidR="004208B2" w:rsidRPr="004208B2" w14:paraId="0B4D5378" w14:textId="77777777" w:rsidTr="005924BE">
        <w:trPr>
          <w:trHeight w:val="291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DA047ED" w14:textId="77777777" w:rsidR="005D01D8" w:rsidRPr="004208B2" w:rsidRDefault="005D01D8" w:rsidP="00A83D3B">
            <w:pPr>
              <w:ind w:firstLineChars="100" w:firstLine="24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Physical activity, walking ≥1 time/week</w:t>
            </w:r>
          </w:p>
          <w:p w14:paraId="53DB1B55" w14:textId="28F40606" w:rsidR="005D01D8" w:rsidRPr="004208B2" w:rsidRDefault="005D01D8" w:rsidP="00740FCA">
            <w:pPr>
              <w:ind w:firstLineChars="200" w:firstLine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(ref. &lt;1 time/week)</w:t>
            </w:r>
          </w:p>
        </w:tc>
        <w:tc>
          <w:tcPr>
            <w:tcW w:w="1559" w:type="dxa"/>
          </w:tcPr>
          <w:p w14:paraId="5923B322" w14:textId="35249BFA" w:rsidR="005D01D8" w:rsidRPr="004208B2" w:rsidRDefault="00682FE2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5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68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(7•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7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F602338" w14:textId="6B669309" w:rsidR="005D01D8" w:rsidRPr="004208B2" w:rsidRDefault="005D01D8" w:rsidP="00234D90">
            <w:pPr>
              <w:ind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43771DC" w14:textId="515A40AF" w:rsidR="005D01D8" w:rsidRPr="004208B2" w:rsidRDefault="005D01D8" w:rsidP="009B7141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  <w:vAlign w:val="center"/>
          </w:tcPr>
          <w:p w14:paraId="6FC8C070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  <w:vAlign w:val="center"/>
          </w:tcPr>
          <w:p w14:paraId="4E0F313F" w14:textId="05D83FB6" w:rsidR="005D01D8" w:rsidRPr="004208B2" w:rsidRDefault="005D01D8" w:rsidP="00234D90">
            <w:pPr>
              <w:ind w:firstLineChars="300" w:firstLine="7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AFA3A55" w14:textId="3D7665A8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7F8F4B6D" w14:textId="6EABE069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1•01</w:t>
            </w: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(0•82-1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•25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14:paraId="374D85D1" w14:textId="1EC016F2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0•89</w:t>
            </w:r>
          </w:p>
        </w:tc>
      </w:tr>
      <w:tr w:rsidR="004208B2" w:rsidRPr="004208B2" w14:paraId="7AC4F4A2" w14:textId="77777777" w:rsidTr="005924BE">
        <w:trPr>
          <w:trHeight w:val="291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09A4BFF" w14:textId="1C6286E4" w:rsidR="005D01D8" w:rsidRPr="004208B2" w:rsidRDefault="005D01D8" w:rsidP="00A83D3B">
            <w:pPr>
              <w:ind w:firstLineChars="100" w:firstLine="24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Sleep duration (ref.</w:t>
            </w:r>
            <w:r w:rsidRPr="004208B2">
              <w:t xml:space="preserve"> </w:t>
            </w:r>
            <w:r w:rsidR="008E0B47"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&lt;6 </w:t>
            </w:r>
            <w:r w:rsidR="008E0B47"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a</w:t>
            </w:r>
            <w:r w:rsidR="008E0B47"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nd &gt;8 hours/day</w:t>
            </w: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2544037" w14:textId="77777777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25BA7" w14:textId="499C0AB9" w:rsidR="005D01D8" w:rsidRPr="004208B2" w:rsidRDefault="005D01D8" w:rsidP="00234D90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935B51" w14:textId="7D5BF04D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" w:type="dxa"/>
          </w:tcPr>
          <w:p w14:paraId="2DC9D7F4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BC180" w14:textId="4B1EB933" w:rsidR="005D01D8" w:rsidRPr="004208B2" w:rsidRDefault="005D01D8" w:rsidP="00234D90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75FBD3" w14:textId="74B3C3D9" w:rsidR="005D01D8" w:rsidRPr="004208B2" w:rsidRDefault="005D01D8" w:rsidP="00234D90">
            <w:pPr>
              <w:ind w:right="48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991AA6" w14:textId="2F6D525F" w:rsidR="005D01D8" w:rsidRPr="004208B2" w:rsidRDefault="005D01D8" w:rsidP="00B8431F">
            <w:pPr>
              <w:ind w:right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0A00242" w14:textId="0FFDC7C7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</w:tr>
      <w:tr w:rsidR="004208B2" w:rsidRPr="004208B2" w14:paraId="4410E3A2" w14:textId="77777777" w:rsidTr="005924BE">
        <w:trPr>
          <w:trHeight w:val="360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0E9E68E" w14:textId="76AB67D4" w:rsidR="005D01D8" w:rsidRPr="004208B2" w:rsidRDefault="005D01D8" w:rsidP="0062643D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  </w:t>
            </w: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 xml:space="preserve"> 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6-7 hours/day</w:t>
            </w:r>
          </w:p>
        </w:tc>
        <w:tc>
          <w:tcPr>
            <w:tcW w:w="1559" w:type="dxa"/>
          </w:tcPr>
          <w:p w14:paraId="540BB102" w14:textId="58808E93" w:rsidR="005D01D8" w:rsidRPr="004208B2" w:rsidRDefault="00682FE2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5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57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(7•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14:paraId="03A50186" w14:textId="75302BC2" w:rsidR="005D01D8" w:rsidRPr="004208B2" w:rsidRDefault="005D01D8" w:rsidP="00234D90">
            <w:pPr>
              <w:ind w:firstLineChars="450" w:firstLine="1080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F6E110" w14:textId="7E08BD24" w:rsidR="005D01D8" w:rsidRPr="004208B2" w:rsidRDefault="005D01D8" w:rsidP="009B7141">
            <w:pPr>
              <w:ind w:firstLineChars="100" w:firstLine="240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</w:tcPr>
          <w:p w14:paraId="49325441" w14:textId="77777777" w:rsidR="005D01D8" w:rsidRPr="004208B2" w:rsidRDefault="005D01D8" w:rsidP="002A7824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07D445C0" w14:textId="304D0704" w:rsidR="005D01D8" w:rsidRPr="004208B2" w:rsidRDefault="005D01D8" w:rsidP="00234D90">
            <w:pPr>
              <w:ind w:firstLineChars="300" w:firstLine="720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969C08" w14:textId="1612DE87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CFB7F5E" w14:textId="6DC45A8F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0•84 (0•68-1•05)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7524078" w14:textId="232BF27B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0•13</w:t>
            </w:r>
          </w:p>
        </w:tc>
      </w:tr>
      <w:tr w:rsidR="004208B2" w:rsidRPr="004208B2" w14:paraId="7F2A79CB" w14:textId="77777777" w:rsidTr="005924BE">
        <w:trPr>
          <w:trHeight w:val="360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002C1A8" w14:textId="1F8655EE" w:rsidR="005D01D8" w:rsidRPr="004208B2" w:rsidRDefault="005D01D8" w:rsidP="0062643D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Hypertension, medication user (ref. non-user)</w:t>
            </w:r>
          </w:p>
        </w:tc>
        <w:tc>
          <w:tcPr>
            <w:tcW w:w="1559" w:type="dxa"/>
          </w:tcPr>
          <w:p w14:paraId="0EFE23A5" w14:textId="56EA858D" w:rsidR="005D01D8" w:rsidRPr="004208B2" w:rsidRDefault="00682FE2" w:rsidP="00B8431F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4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97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(6•</w:t>
            </w:r>
            <w:r w:rsidR="00B66D7A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7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E0F6348" w14:textId="5F926A1F" w:rsidR="005D01D8" w:rsidRPr="004208B2" w:rsidRDefault="005D01D8" w:rsidP="00234D90">
            <w:pPr>
              <w:ind w:right="120"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BE28CD5" w14:textId="6E6ADFC2" w:rsidR="005D01D8" w:rsidRPr="004208B2" w:rsidRDefault="00234D90" w:rsidP="009B7141">
            <w:pPr>
              <w:ind w:right="120" w:firstLineChars="50" w:firstLine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5D01D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</w:tcPr>
          <w:p w14:paraId="16BF98C7" w14:textId="77777777" w:rsidR="005D01D8" w:rsidRPr="004208B2" w:rsidRDefault="005D01D8" w:rsidP="002A7824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064B418A" w14:textId="3E35988C" w:rsidR="005D01D8" w:rsidRPr="004208B2" w:rsidRDefault="005D01D8" w:rsidP="009B7141">
            <w:pPr>
              <w:ind w:right="120" w:firstLineChars="300" w:firstLine="7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736AD9" w14:textId="4F246A74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6975309" w14:textId="5575EDC2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1•07 (0•84-1•36)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6596B6A" w14:textId="13FC1EA1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0•55</w:t>
            </w:r>
          </w:p>
        </w:tc>
      </w:tr>
      <w:tr w:rsidR="004208B2" w:rsidRPr="004208B2" w14:paraId="6A0C4435" w14:textId="77777777" w:rsidTr="005924BE">
        <w:trPr>
          <w:trHeight w:val="360"/>
          <w:jc w:val="center"/>
        </w:trPr>
        <w:tc>
          <w:tcPr>
            <w:tcW w:w="552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143EC9C" w14:textId="2756A3DD" w:rsidR="005D01D8" w:rsidRPr="004208B2" w:rsidRDefault="005D01D8" w:rsidP="003F2756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Diabetes mellitus, medication user (ref. non-user)</w:t>
            </w:r>
          </w:p>
        </w:tc>
        <w:tc>
          <w:tcPr>
            <w:tcW w:w="1559" w:type="dxa"/>
          </w:tcPr>
          <w:p w14:paraId="0B464BE3" w14:textId="24B62A4D" w:rsidR="005D01D8" w:rsidRPr="004208B2" w:rsidRDefault="00682FE2" w:rsidP="00B8431F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20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(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1•</w:t>
            </w:r>
            <w:r w:rsidR="00B66D7A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5D8D099" w14:textId="46AA387F" w:rsidR="005D01D8" w:rsidRPr="004208B2" w:rsidRDefault="005D01D8" w:rsidP="00234D90">
            <w:pPr>
              <w:ind w:right="120"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C752B4" w14:textId="151714B5" w:rsidR="005D01D8" w:rsidRPr="004208B2" w:rsidRDefault="00234D90" w:rsidP="009B7141">
            <w:pPr>
              <w:ind w:right="120" w:firstLineChars="50" w:firstLine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5D01D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</w:tcPr>
          <w:p w14:paraId="5EBC840D" w14:textId="77777777" w:rsidR="005D01D8" w:rsidRPr="004208B2" w:rsidRDefault="005D01D8" w:rsidP="002A7824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0122DD90" w14:textId="14FCF2D5" w:rsidR="005D01D8" w:rsidRPr="004208B2" w:rsidRDefault="005D01D8" w:rsidP="009B7141">
            <w:pPr>
              <w:ind w:right="120" w:firstLineChars="300" w:firstLine="7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9A93F0" w14:textId="5FD639D8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22A21A1" w14:textId="1FD898F8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0•99 (0•64-1•54)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558C862" w14:textId="345DF353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0•99</w:t>
            </w:r>
          </w:p>
        </w:tc>
      </w:tr>
      <w:tr w:rsidR="004208B2" w:rsidRPr="004208B2" w14:paraId="1A688A27" w14:textId="77777777" w:rsidTr="005924BE">
        <w:trPr>
          <w:trHeight w:val="360"/>
          <w:jc w:val="center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3096B2D" w14:textId="7977A80F" w:rsidR="005D01D8" w:rsidRPr="004208B2" w:rsidRDefault="005D01D8" w:rsidP="00325F27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Dyslipidemia, medication user (ref. non-user)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088009" w14:textId="7B81A176" w:rsidR="005D01D8" w:rsidRPr="004208B2" w:rsidRDefault="00682FE2" w:rsidP="00B8431F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95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(2•</w:t>
            </w:r>
            <w:r w:rsidR="00B66D7A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</w:t>
            </w:r>
            <w:r w:rsidR="000A7BB9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615FCF" w14:textId="22D9FE96" w:rsidR="005D01D8" w:rsidRPr="004208B2" w:rsidRDefault="005D01D8" w:rsidP="00234D90">
            <w:pPr>
              <w:ind w:right="120" w:firstLineChars="450" w:firstLine="10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A56676" w14:textId="318227B7" w:rsidR="005D01D8" w:rsidRPr="004208B2" w:rsidRDefault="00234D90" w:rsidP="009B7141">
            <w:pPr>
              <w:ind w:right="120" w:firstLineChars="50" w:firstLine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5D01D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" w:type="dxa"/>
            <w:tcBorders>
              <w:bottom w:val="single" w:sz="4" w:space="0" w:color="auto"/>
            </w:tcBorders>
          </w:tcPr>
          <w:p w14:paraId="115883D4" w14:textId="77777777" w:rsidR="005D01D8" w:rsidRPr="004208B2" w:rsidRDefault="005D01D8" w:rsidP="0065729C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BC61005" w14:textId="2A0BF156" w:rsidR="005D01D8" w:rsidRPr="004208B2" w:rsidRDefault="005D01D8" w:rsidP="009B7141">
            <w:pPr>
              <w:ind w:right="120" w:firstLineChars="300" w:firstLine="7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1458A" w14:textId="6477EAD5" w:rsidR="005D01D8" w:rsidRPr="004208B2" w:rsidRDefault="005D01D8" w:rsidP="009B7141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B5A209" w14:textId="2040185A" w:rsidR="005D01D8" w:rsidRPr="004208B2" w:rsidRDefault="005D01D8" w:rsidP="00B8431F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1•16 (0•80-1•67)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1162A7C" w14:textId="674DDD47" w:rsidR="005D01D8" w:rsidRPr="004208B2" w:rsidRDefault="005D01D8" w:rsidP="00B8431F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0•42</w:t>
            </w:r>
          </w:p>
        </w:tc>
      </w:tr>
    </w:tbl>
    <w:p w14:paraId="7D6EF0A4" w14:textId="2B81E943" w:rsidR="0025424E" w:rsidRPr="004208B2" w:rsidRDefault="006857DE" w:rsidP="00D46677">
      <w:pPr>
        <w:rPr>
          <w:rFonts w:ascii="Times New Roman" w:hAnsi="Times New Roman" w:cs="Times New Roman"/>
          <w:sz w:val="24"/>
          <w:szCs w:val="24"/>
        </w:rPr>
      </w:pPr>
      <w:r w:rsidRPr="004208B2">
        <w:rPr>
          <w:rFonts w:ascii="Times New Roman" w:hAnsi="Times New Roman" w:cs="Times New Roman"/>
          <w:sz w:val="24"/>
          <w:szCs w:val="24"/>
        </w:rPr>
        <w:lastRenderedPageBreak/>
        <w:t>Abbreviation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s: </w:t>
      </w:r>
      <w:r w:rsidR="00D46677" w:rsidRPr="004208B2">
        <w:rPr>
          <w:rFonts w:ascii="Times New Roman" w:hAnsi="Times New Roman" w:cs="Times New Roman"/>
          <w:sz w:val="24"/>
          <w:szCs w:val="24"/>
        </w:rPr>
        <w:t>OR</w:t>
      </w:r>
      <w:r w:rsidRPr="004208B2">
        <w:rPr>
          <w:rFonts w:ascii="Times New Roman" w:hAnsi="Times New Roman" w:cs="Times New Roman" w:hint="eastAsia"/>
          <w:sz w:val="24"/>
          <w:szCs w:val="24"/>
        </w:rPr>
        <w:t>,</w:t>
      </w:r>
      <w:r w:rsidR="00D46677" w:rsidRPr="004208B2">
        <w:rPr>
          <w:rFonts w:ascii="Times New Roman" w:hAnsi="Times New Roman" w:cs="Times New Roman"/>
          <w:sz w:val="24"/>
          <w:szCs w:val="24"/>
        </w:rPr>
        <w:t xml:space="preserve"> odds ratio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D46677" w:rsidRPr="004208B2">
        <w:rPr>
          <w:rFonts w:ascii="Times New Roman" w:hAnsi="Times New Roman" w:cs="Times New Roman"/>
          <w:sz w:val="24"/>
          <w:szCs w:val="24"/>
        </w:rPr>
        <w:t>95% C</w:t>
      </w:r>
      <w:r w:rsidR="006E3594">
        <w:rPr>
          <w:rFonts w:ascii="Times New Roman" w:hAnsi="Times New Roman" w:cs="Times New Roman"/>
          <w:sz w:val="24"/>
          <w:szCs w:val="24"/>
        </w:rPr>
        <w:t>I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D46677" w:rsidRPr="004208B2">
        <w:rPr>
          <w:rFonts w:ascii="Times New Roman" w:hAnsi="Times New Roman" w:cs="Times New Roman"/>
          <w:sz w:val="24"/>
          <w:szCs w:val="24"/>
        </w:rPr>
        <w:t>95% confidence interval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D46677" w:rsidRPr="004208B2">
        <w:rPr>
          <w:rFonts w:ascii="Times New Roman" w:hAnsi="Times New Roman" w:cs="Times New Roman"/>
          <w:sz w:val="24"/>
          <w:szCs w:val="24"/>
        </w:rPr>
        <w:t>p</w:t>
      </w:r>
      <w:r w:rsidRPr="004208B2">
        <w:rPr>
          <w:rFonts w:ascii="Times New Roman" w:hAnsi="Times New Roman" w:cs="Times New Roman" w:hint="eastAsia"/>
          <w:sz w:val="24"/>
          <w:szCs w:val="24"/>
        </w:rPr>
        <w:t>,</w:t>
      </w:r>
      <w:r w:rsidR="00D46677" w:rsidRPr="004208B2">
        <w:rPr>
          <w:rFonts w:ascii="Times New Roman" w:hAnsi="Times New Roman" w:cs="Times New Roman"/>
          <w:sz w:val="24"/>
          <w:szCs w:val="24"/>
        </w:rPr>
        <w:t xml:space="preserve"> p-values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AF0BDE" w:rsidRPr="004208B2">
        <w:rPr>
          <w:rFonts w:ascii="Times New Roman" w:hAnsi="Times New Roman" w:cs="Times New Roman"/>
          <w:sz w:val="24"/>
          <w:szCs w:val="24"/>
        </w:rPr>
        <w:t>re</w:t>
      </w:r>
      <w:r w:rsidR="00AF0BDE" w:rsidRPr="004208B2">
        <w:rPr>
          <w:rFonts w:ascii="Times New Roman" w:hAnsi="Times New Roman" w:cs="Times New Roman" w:hint="eastAsia"/>
          <w:sz w:val="24"/>
          <w:szCs w:val="24"/>
        </w:rPr>
        <w:t>f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F0BDE" w:rsidRPr="004208B2">
        <w:rPr>
          <w:rFonts w:ascii="Times New Roman" w:hAnsi="Times New Roman" w:cs="Times New Roman" w:hint="eastAsia"/>
          <w:sz w:val="24"/>
          <w:szCs w:val="24"/>
        </w:rPr>
        <w:t>reference</w:t>
      </w:r>
    </w:p>
    <w:p w14:paraId="50A6303F" w14:textId="1A20594E" w:rsidR="00975598" w:rsidRPr="004208B2" w:rsidRDefault="00975598" w:rsidP="00975598">
      <w:pPr>
        <w:widowControl/>
        <w:snapToGrid w:val="0"/>
        <w:spacing w:line="360" w:lineRule="auto"/>
        <w:contextualSpacing/>
        <w:jc w:val="left"/>
        <w:rPr>
          <w:rFonts w:ascii="Times New Roman" w:eastAsia="ＭＳ 明朝" w:hAnsi="Times New Roman" w:cs="Times New Roman"/>
          <w:bCs/>
          <w:sz w:val="24"/>
          <w:szCs w:val="24"/>
          <w:lang w:bidi="th-TH"/>
        </w:rPr>
      </w:pP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Group1</w:t>
      </w:r>
      <w:r w:rsidR="006E3594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,</w:t>
      </w:r>
      <w:r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 xml:space="preserve"> </w:t>
      </w: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less than once a week</w:t>
      </w:r>
      <w:r w:rsidR="006E3594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;</w:t>
      </w:r>
      <w:r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 xml:space="preserve"> </w:t>
      </w: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Group2</w:t>
      </w:r>
      <w:r w:rsidR="006E3594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,</w:t>
      </w:r>
      <w:r w:rsidR="003C0465"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 xml:space="preserve"> </w:t>
      </w: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1</w:t>
      </w:r>
      <w:r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>-</w:t>
      </w: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6 times a week</w:t>
      </w:r>
      <w:r w:rsidR="006E3594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;</w:t>
      </w:r>
      <w:r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 xml:space="preserve"> </w:t>
      </w: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Group3</w:t>
      </w:r>
      <w:r w:rsidR="006E3594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,</w:t>
      </w:r>
      <w:r w:rsidR="003C0465"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 xml:space="preserve"> </w:t>
      </w:r>
      <w:r w:rsidRPr="004208B2">
        <w:rPr>
          <w:rFonts w:ascii="Times New Roman" w:eastAsia="ＭＳ 明朝" w:hAnsi="Times New Roman" w:cs="Times New Roman" w:hint="eastAsia"/>
          <w:bCs/>
          <w:sz w:val="24"/>
          <w:szCs w:val="24"/>
          <w:lang w:bidi="th-TH"/>
        </w:rPr>
        <w:t>more than once a day</w:t>
      </w:r>
    </w:p>
    <w:p w14:paraId="48A82D6B" w14:textId="4BDF97B5" w:rsidR="00965501" w:rsidRPr="004208B2" w:rsidRDefault="00D5381C" w:rsidP="00975598">
      <w:pPr>
        <w:widowControl/>
        <w:snapToGrid w:val="0"/>
        <w:spacing w:line="360" w:lineRule="auto"/>
        <w:contextualSpacing/>
        <w:jc w:val="left"/>
        <w:rPr>
          <w:rFonts w:ascii="Times New Roman" w:eastAsia="ＭＳ 明朝" w:hAnsi="Times New Roman" w:cs="Times New Roman"/>
          <w:bCs/>
          <w:sz w:val="24"/>
          <w:szCs w:val="24"/>
          <w:lang w:bidi="th-TH"/>
        </w:rPr>
      </w:pP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 xml:space="preserve">The number of participants </w:t>
      </w:r>
      <w:r w:rsidR="00120E38"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analyzed</w:t>
      </w: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t>, total: 7,405, with ceder pollen allergy test negative cases: 4,806, positive cases: 2,599.</w:t>
      </w:r>
    </w:p>
    <w:p w14:paraId="6C8CD2C7" w14:textId="472FE11A" w:rsidR="005D5608" w:rsidRPr="004208B2" w:rsidRDefault="005D5608">
      <w:pPr>
        <w:widowControl/>
        <w:jc w:val="left"/>
        <w:rPr>
          <w:rFonts w:ascii="Times New Roman" w:eastAsia="ＭＳ 明朝" w:hAnsi="Times New Roman" w:cs="Times New Roman"/>
          <w:bCs/>
          <w:sz w:val="24"/>
          <w:szCs w:val="24"/>
          <w:lang w:bidi="th-TH"/>
        </w:rPr>
      </w:pPr>
      <w:r w:rsidRPr="004208B2">
        <w:rPr>
          <w:rFonts w:ascii="Times New Roman" w:eastAsia="ＭＳ 明朝" w:hAnsi="Times New Roman" w:cs="Times New Roman"/>
          <w:bCs/>
          <w:sz w:val="24"/>
          <w:szCs w:val="24"/>
          <w:lang w:bidi="th-TH"/>
        </w:rPr>
        <w:br w:type="page"/>
      </w:r>
    </w:p>
    <w:p w14:paraId="0FF1FB3A" w14:textId="1FBCC1B5" w:rsidR="00F6260C" w:rsidRPr="004208B2" w:rsidRDefault="00F6260C" w:rsidP="00F6260C">
      <w:pPr>
        <w:rPr>
          <w:rFonts w:ascii="Times New Roman" w:hAnsi="Times New Roman" w:cs="Times New Roman"/>
          <w:sz w:val="24"/>
          <w:szCs w:val="24"/>
        </w:rPr>
      </w:pPr>
      <w:r w:rsidRPr="004208B2">
        <w:rPr>
          <w:rFonts w:ascii="Times New Roman" w:hAnsi="Times New Roman" w:cs="Times New Roman"/>
          <w:sz w:val="24"/>
          <w:szCs w:val="24"/>
        </w:rPr>
        <w:lastRenderedPageBreak/>
        <w:t>Supplementary Table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 2. O</w:t>
      </w:r>
      <w:r w:rsidRPr="004208B2">
        <w:rPr>
          <w:rFonts w:ascii="Times New Roman" w:hAnsi="Times New Roman" w:cs="Times New Roman"/>
          <w:sz w:val="24"/>
          <w:szCs w:val="24"/>
        </w:rPr>
        <w:t xml:space="preserve">dds ratios for positive </w:t>
      </w:r>
      <w:r w:rsidRPr="004208B2">
        <w:rPr>
          <w:rFonts w:ascii="Times New Roman" w:hAnsi="Times New Roman" w:cs="Times New Roman" w:hint="eastAsia"/>
          <w:sz w:val="24"/>
          <w:szCs w:val="24"/>
        </w:rPr>
        <w:t>s</w:t>
      </w:r>
      <w:r w:rsidRPr="004208B2">
        <w:rPr>
          <w:rFonts w:ascii="Times New Roman" w:hAnsi="Times New Roman" w:cs="Times New Roman"/>
          <w:sz w:val="24"/>
          <w:szCs w:val="24"/>
        </w:rPr>
        <w:t xml:space="preserve">erum cedar pollen-specific IgE by frequency of </w:t>
      </w:r>
      <w:r w:rsidR="00E05433" w:rsidRPr="004208B2">
        <w:rPr>
          <w:rFonts w:ascii="Times New Roman" w:hAnsi="Times New Roman" w:cs="Times New Roman"/>
          <w:sz w:val="24"/>
          <w:szCs w:val="24"/>
        </w:rPr>
        <w:t>g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reen tea </w:t>
      </w:r>
      <w:r w:rsidRPr="004208B2">
        <w:rPr>
          <w:rFonts w:ascii="Times New Roman" w:hAnsi="Times New Roman" w:cs="Times New Roman"/>
          <w:sz w:val="24"/>
          <w:szCs w:val="24"/>
        </w:rPr>
        <w:t>intake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 and major </w:t>
      </w:r>
      <w:r w:rsidRPr="004208B2">
        <w:rPr>
          <w:rFonts w:ascii="Times New Roman" w:hAnsi="Times New Roman" w:cs="Times New Roman"/>
          <w:sz w:val="24"/>
          <w:szCs w:val="24"/>
        </w:rPr>
        <w:t>lifestyle</w:t>
      </w:r>
      <w:r w:rsidR="008E0B47" w:rsidRPr="004208B2">
        <w:rPr>
          <w:rFonts w:ascii="Times New Roman" w:hAnsi="Times New Roman" w:cs="Times New Roman" w:hint="eastAsia"/>
          <w:sz w:val="24"/>
          <w:szCs w:val="24"/>
        </w:rPr>
        <w:t xml:space="preserve"> variables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 by age (age </w:t>
      </w:r>
      <w:r w:rsidR="0069257A" w:rsidRPr="004208B2">
        <w:rPr>
          <w:rFonts w:ascii="Times New Roman" w:hAnsi="Times New Roman" w:cs="Times New Roman" w:hint="eastAsia"/>
          <w:sz w:val="24"/>
          <w:szCs w:val="24"/>
        </w:rPr>
        <w:t xml:space="preserve">&lt; </w:t>
      </w:r>
      <w:r w:rsidRPr="004208B2">
        <w:rPr>
          <w:rFonts w:ascii="Times New Roman" w:hAnsi="Times New Roman" w:cs="Times New Roman" w:hint="eastAsia"/>
          <w:sz w:val="24"/>
          <w:szCs w:val="24"/>
        </w:rPr>
        <w:t xml:space="preserve">65 </w:t>
      </w:r>
      <w:r w:rsidRPr="004208B2">
        <w:rPr>
          <w:rFonts w:ascii="Times New Roman" w:hAnsi="Times New Roman" w:cs="Times New Roman"/>
          <w:sz w:val="24"/>
          <w:szCs w:val="24"/>
        </w:rPr>
        <w:t>years</w:t>
      </w:r>
      <w:r w:rsidRPr="004208B2">
        <w:rPr>
          <w:rFonts w:ascii="Times New Roman" w:hAnsi="Times New Roman" w:cs="Times New Roman" w:hint="eastAsia"/>
          <w:sz w:val="24"/>
          <w:szCs w:val="24"/>
        </w:rPr>
        <w:t>)</w:t>
      </w:r>
      <w:r w:rsidRPr="004208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1559"/>
        <w:gridCol w:w="1843"/>
        <w:gridCol w:w="1278"/>
        <w:gridCol w:w="20"/>
        <w:gridCol w:w="1680"/>
        <w:gridCol w:w="992"/>
        <w:gridCol w:w="2127"/>
        <w:gridCol w:w="708"/>
      </w:tblGrid>
      <w:tr w:rsidR="004208B2" w:rsidRPr="004208B2" w14:paraId="0367B4F3" w14:textId="77777777" w:rsidTr="005924BE">
        <w:trPr>
          <w:trHeight w:val="529"/>
          <w:jc w:val="center"/>
        </w:trPr>
        <w:tc>
          <w:tcPr>
            <w:tcW w:w="524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638E0AD" w14:textId="77777777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0685B0" w14:textId="77777777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299C" w14:textId="49DCDC91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kern w:val="3"/>
                <w:sz w:val="24"/>
                <w:szCs w:val="24"/>
              </w:rPr>
              <w:t>Univariate analysis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center"/>
          </w:tcPr>
          <w:p w14:paraId="1A191A91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4"/>
            <w:tcBorders>
              <w:top w:val="single" w:sz="4" w:space="0" w:color="auto"/>
            </w:tcBorders>
            <w:vAlign w:val="center"/>
          </w:tcPr>
          <w:p w14:paraId="501CFECC" w14:textId="77777777" w:rsidR="00D5381C" w:rsidRPr="004208B2" w:rsidRDefault="00D5381C" w:rsidP="003B0D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Multivariate analysis</w:t>
            </w:r>
          </w:p>
        </w:tc>
      </w:tr>
      <w:tr w:rsidR="004208B2" w:rsidRPr="004208B2" w14:paraId="3F36D951" w14:textId="77777777" w:rsidTr="005924BE">
        <w:trPr>
          <w:trHeight w:val="239"/>
          <w:jc w:val="center"/>
        </w:trPr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C9583C7" w14:textId="77777777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4772F9" w14:textId="495CBB7A" w:rsidR="00D5381C" w:rsidRPr="004208B2" w:rsidRDefault="00903909" w:rsidP="000F7EB5">
            <w:pPr>
              <w:ind w:firstLineChars="150" w:firstLine="36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N</w:t>
            </w:r>
            <w:r w:rsidR="00120E38" w:rsidRPr="004208B2"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hAnsi="Times New Roman" w:cs="Times New Roman" w:hint="eastAsia"/>
                <w:kern w:val="3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374B" w14:textId="4A4370B4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kern w:val="3"/>
                <w:sz w:val="24"/>
                <w:szCs w:val="24"/>
              </w:rPr>
              <w:t>OR (95%CI)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1574" w14:textId="77777777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center"/>
          </w:tcPr>
          <w:p w14:paraId="299701D9" w14:textId="77777777" w:rsidR="00D5381C" w:rsidRPr="004208B2" w:rsidRDefault="00D5381C" w:rsidP="003B0D1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E9B4E" w14:textId="77777777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kern w:val="3"/>
                <w:sz w:val="24"/>
                <w:szCs w:val="24"/>
              </w:rPr>
              <w:t>Model 1</w:t>
            </w:r>
          </w:p>
          <w:p w14:paraId="1408BF07" w14:textId="77777777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kern w:val="3"/>
                <w:sz w:val="24"/>
                <w:szCs w:val="24"/>
              </w:rPr>
              <w:t>OR (95%CI)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53228" w14:textId="77777777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EE5E" w14:textId="77777777" w:rsidR="00D5381C" w:rsidRPr="004208B2" w:rsidRDefault="00D5381C" w:rsidP="003B0D19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kern w:val="3"/>
                <w:sz w:val="24"/>
                <w:szCs w:val="24"/>
              </w:rPr>
              <w:t>Model 2</w:t>
            </w:r>
          </w:p>
          <w:p w14:paraId="41124AB7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OR (95% CI)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75C91BA7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</w:rPr>
              <w:t>p</w:t>
            </w:r>
          </w:p>
        </w:tc>
      </w:tr>
      <w:tr w:rsidR="004208B2" w:rsidRPr="004208B2" w14:paraId="6391CE3A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63BD7CF" w14:textId="77777777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Frequency of Green tea intake</w:t>
            </w:r>
          </w:p>
        </w:tc>
        <w:tc>
          <w:tcPr>
            <w:tcW w:w="1559" w:type="dxa"/>
          </w:tcPr>
          <w:p w14:paraId="483262ED" w14:textId="77777777" w:rsidR="00D5381C" w:rsidRPr="004208B2" w:rsidRDefault="00D5381C" w:rsidP="00120E38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30D302CE" w14:textId="08127C2C" w:rsidR="00D5381C" w:rsidRPr="004208B2" w:rsidRDefault="00D5381C" w:rsidP="003B0D19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278" w:type="dxa"/>
          </w:tcPr>
          <w:p w14:paraId="2A1F742D" w14:textId="77777777" w:rsidR="00D5381C" w:rsidRPr="004208B2" w:rsidRDefault="00D5381C" w:rsidP="003B0D19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20" w:type="dxa"/>
          </w:tcPr>
          <w:p w14:paraId="13B8A5F0" w14:textId="77777777" w:rsidR="00D5381C" w:rsidRPr="004208B2" w:rsidRDefault="00D5381C" w:rsidP="003B0D19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2DC29585" w14:textId="77777777" w:rsidR="00D5381C" w:rsidRPr="004208B2" w:rsidRDefault="00D5381C" w:rsidP="003B0D19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</w:tcPr>
          <w:p w14:paraId="1CEEE509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</w:tcPr>
          <w:p w14:paraId="13D55C52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B43654A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</w:tr>
      <w:tr w:rsidR="004208B2" w:rsidRPr="004208B2" w14:paraId="7F507C32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BA17B22" w14:textId="77777777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  Group 1</w:t>
            </w:r>
          </w:p>
        </w:tc>
        <w:tc>
          <w:tcPr>
            <w:tcW w:w="1559" w:type="dxa"/>
          </w:tcPr>
          <w:p w14:paraId="270C9FCC" w14:textId="6CEA15D6" w:rsidR="00D5381C" w:rsidRPr="004208B2" w:rsidRDefault="00903909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2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322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(25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2CFDAF0E" w14:textId="5009E7C0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1.00 (reference)</w:t>
            </w:r>
          </w:p>
        </w:tc>
        <w:tc>
          <w:tcPr>
            <w:tcW w:w="1278" w:type="dxa"/>
          </w:tcPr>
          <w:p w14:paraId="1B316E8D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0" w:type="dxa"/>
          </w:tcPr>
          <w:p w14:paraId="526ACF1E" w14:textId="77777777" w:rsidR="00D5381C" w:rsidRPr="004208B2" w:rsidRDefault="00D5381C" w:rsidP="003B0D19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989F11" w14:textId="77777777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1.00 (reference)</w:t>
            </w:r>
          </w:p>
        </w:tc>
        <w:tc>
          <w:tcPr>
            <w:tcW w:w="992" w:type="dxa"/>
          </w:tcPr>
          <w:p w14:paraId="081B41F8" w14:textId="77777777" w:rsidR="00D5381C" w:rsidRPr="004208B2" w:rsidRDefault="00D5381C" w:rsidP="003B0D19">
            <w:pPr>
              <w:ind w:right="48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BE8510" w14:textId="15EA1EDD" w:rsidR="00D5381C" w:rsidRPr="004208B2" w:rsidRDefault="00D5381C" w:rsidP="00A83D3B">
            <w:pPr>
              <w:ind w:right="48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1.00 (reference)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003729B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</w:tr>
      <w:tr w:rsidR="004208B2" w:rsidRPr="004208B2" w14:paraId="7D21B8DE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DB98CD7" w14:textId="77777777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  Group 2</w:t>
            </w:r>
          </w:p>
        </w:tc>
        <w:tc>
          <w:tcPr>
            <w:tcW w:w="1559" w:type="dxa"/>
          </w:tcPr>
          <w:p w14:paraId="027EE77F" w14:textId="2936F8B3" w:rsidR="00D5381C" w:rsidRPr="004208B2" w:rsidRDefault="00903909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3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029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255B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32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8</w:t>
            </w:r>
            <w:r w:rsidR="005255B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25CE58D" w14:textId="2A5B0FEE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0•93 (0•84-1•04)</w:t>
            </w:r>
          </w:p>
        </w:tc>
        <w:tc>
          <w:tcPr>
            <w:tcW w:w="1278" w:type="dxa"/>
          </w:tcPr>
          <w:p w14:paraId="20DF3D13" w14:textId="4BD7792D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0•25</w:t>
            </w:r>
          </w:p>
        </w:tc>
        <w:tc>
          <w:tcPr>
            <w:tcW w:w="20" w:type="dxa"/>
          </w:tcPr>
          <w:p w14:paraId="2F36B621" w14:textId="77777777" w:rsidR="00D5381C" w:rsidRPr="004208B2" w:rsidRDefault="00D5381C" w:rsidP="003B0D19">
            <w:pPr>
              <w:jc w:val="right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0F5DA9D" w14:textId="7393CF7F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0•93 (0•84-1•04)</w:t>
            </w:r>
          </w:p>
        </w:tc>
        <w:tc>
          <w:tcPr>
            <w:tcW w:w="992" w:type="dxa"/>
          </w:tcPr>
          <w:p w14:paraId="52D0B5F1" w14:textId="7B4E0043" w:rsidR="00D5381C" w:rsidRPr="004208B2" w:rsidRDefault="00D5381C" w:rsidP="003B0D19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0•25</w:t>
            </w:r>
          </w:p>
        </w:tc>
        <w:tc>
          <w:tcPr>
            <w:tcW w:w="2127" w:type="dxa"/>
          </w:tcPr>
          <w:p w14:paraId="2BE0B086" w14:textId="512792B8" w:rsidR="00D5381C" w:rsidRPr="004208B2" w:rsidRDefault="00D5381C" w:rsidP="00A83D3B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0•95 (0•80-1•13)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65E0D394" w14:textId="1395E1F1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0•60</w:t>
            </w:r>
          </w:p>
        </w:tc>
      </w:tr>
      <w:tr w:rsidR="004208B2" w:rsidRPr="004208B2" w14:paraId="3AD5B86A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1BE1044" w14:textId="77777777" w:rsidR="00D5381C" w:rsidRPr="004208B2" w:rsidRDefault="00D5381C" w:rsidP="003B0D19">
            <w:pPr>
              <w:ind w:firstLineChars="150" w:firstLine="36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Group 3</w:t>
            </w:r>
          </w:p>
        </w:tc>
        <w:tc>
          <w:tcPr>
            <w:tcW w:w="1559" w:type="dxa"/>
          </w:tcPr>
          <w:p w14:paraId="27824A68" w14:textId="7C20E50A" w:rsidR="00D5381C" w:rsidRPr="004208B2" w:rsidRDefault="00903909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3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867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255B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41 •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9</w:t>
            </w:r>
            <w:r w:rsidR="005255B4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382BEAB" w14:textId="598391EE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0•75 (0•68-0•84)</w:t>
            </w:r>
          </w:p>
        </w:tc>
        <w:tc>
          <w:tcPr>
            <w:tcW w:w="1278" w:type="dxa"/>
          </w:tcPr>
          <w:p w14:paraId="09D98848" w14:textId="08E1A5A9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&lt;0•01</w:t>
            </w:r>
          </w:p>
        </w:tc>
        <w:tc>
          <w:tcPr>
            <w:tcW w:w="20" w:type="dxa"/>
          </w:tcPr>
          <w:p w14:paraId="794DE3AE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C248CE3" w14:textId="1B1FDF0B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0•76 (0•68-0•84)</w:t>
            </w:r>
          </w:p>
        </w:tc>
        <w:tc>
          <w:tcPr>
            <w:tcW w:w="992" w:type="dxa"/>
          </w:tcPr>
          <w:p w14:paraId="613DB1E9" w14:textId="7D80BB59" w:rsidR="00D5381C" w:rsidRPr="004208B2" w:rsidRDefault="00D5381C" w:rsidP="003B0D19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&lt;0•01</w:t>
            </w:r>
          </w:p>
        </w:tc>
        <w:tc>
          <w:tcPr>
            <w:tcW w:w="2127" w:type="dxa"/>
          </w:tcPr>
          <w:p w14:paraId="16DF227F" w14:textId="5750BE63" w:rsidR="00D5381C" w:rsidRPr="004208B2" w:rsidRDefault="00D5381C" w:rsidP="00A83D3B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0•81 (0•68-0•97)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93B165E" w14:textId="45AFAA75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0•02</w:t>
            </w:r>
          </w:p>
        </w:tc>
      </w:tr>
      <w:tr w:rsidR="004208B2" w:rsidRPr="004208B2" w14:paraId="2AC7828C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82756B5" w14:textId="56A09337" w:rsidR="00D5381C" w:rsidRPr="004208B2" w:rsidRDefault="00D5381C" w:rsidP="00775ACA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Sex, male (ref. female)</w:t>
            </w:r>
          </w:p>
        </w:tc>
        <w:tc>
          <w:tcPr>
            <w:tcW w:w="1559" w:type="dxa"/>
          </w:tcPr>
          <w:p w14:paraId="147D2501" w14:textId="1C9B3983" w:rsidR="00D5381C" w:rsidRPr="004208B2" w:rsidRDefault="005255B4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2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843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30•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8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8364C47" w14:textId="4C6D3453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7618F045" w14:textId="5D8B2273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</w:tcPr>
          <w:p w14:paraId="35C674EA" w14:textId="77777777" w:rsidR="00D5381C" w:rsidRPr="004208B2" w:rsidRDefault="00D5381C" w:rsidP="00775ACA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97FF393" w14:textId="0514A802" w:rsidR="00D5381C" w:rsidRPr="004208B2" w:rsidRDefault="00D5381C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0•91 (0•83-0•99)</w:t>
            </w:r>
          </w:p>
        </w:tc>
        <w:tc>
          <w:tcPr>
            <w:tcW w:w="992" w:type="dxa"/>
          </w:tcPr>
          <w:p w14:paraId="5CB01B94" w14:textId="337C47DC" w:rsidR="00D5381C" w:rsidRPr="004208B2" w:rsidRDefault="00D5381C" w:rsidP="00775ACA">
            <w:pPr>
              <w:ind w:firstLineChars="100" w:firstLine="24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0•04</w:t>
            </w:r>
          </w:p>
        </w:tc>
        <w:tc>
          <w:tcPr>
            <w:tcW w:w="2127" w:type="dxa"/>
          </w:tcPr>
          <w:p w14:paraId="6B1EDA0D" w14:textId="18929199" w:rsidR="00D5381C" w:rsidRPr="004208B2" w:rsidRDefault="00D5381C" w:rsidP="00A83D3B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1•00 (0•85-1•18)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9A00409" w14:textId="49E86330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0•96</w:t>
            </w:r>
          </w:p>
        </w:tc>
      </w:tr>
      <w:tr w:rsidR="004208B2" w:rsidRPr="004208B2" w14:paraId="0B0B5B99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F929146" w14:textId="64D4D134" w:rsidR="00D5381C" w:rsidRPr="004208B2" w:rsidRDefault="00D5381C" w:rsidP="00E70420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Body mass index, ≥25 kg/m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(ref.&lt;25 kg/m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  <w:vertAlign w:val="superscript"/>
              </w:rPr>
              <w:t>2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C928C6C" w14:textId="371C35BC" w:rsidR="00D5381C" w:rsidRPr="004208B2" w:rsidRDefault="005255B4" w:rsidP="005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20E38" w:rsidRPr="004208B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76F83" w:rsidRPr="004208B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43" w:type="dxa"/>
          </w:tcPr>
          <w:p w14:paraId="34DC3772" w14:textId="20014A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7F47E48E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" w:type="dxa"/>
          </w:tcPr>
          <w:p w14:paraId="04181B1E" w14:textId="77777777" w:rsidR="00D5381C" w:rsidRPr="004208B2" w:rsidRDefault="00D5381C" w:rsidP="00E70420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BD5075F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888734" w14:textId="68EA90D6" w:rsidR="00D5381C" w:rsidRPr="004208B2" w:rsidRDefault="00E05433" w:rsidP="00E05433">
            <w:pPr>
              <w:ind w:right="48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  </w:t>
            </w:r>
            <w:r w:rsidR="00D5381C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EB79880" w14:textId="3817104D" w:rsidR="00D5381C" w:rsidRPr="004208B2" w:rsidRDefault="00D5381C" w:rsidP="00A83D3B">
            <w:pPr>
              <w:ind w:right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1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•00(0•85-1•17)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46252B2" w14:textId="30B03789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0•98</w:t>
            </w:r>
          </w:p>
        </w:tc>
      </w:tr>
      <w:tr w:rsidR="004208B2" w:rsidRPr="004208B2" w14:paraId="1B67126F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DC5A365" w14:textId="77777777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Lifestyle characteristics</w:t>
            </w:r>
          </w:p>
        </w:tc>
        <w:tc>
          <w:tcPr>
            <w:tcW w:w="1559" w:type="dxa"/>
          </w:tcPr>
          <w:p w14:paraId="2B6318C9" w14:textId="77777777" w:rsidR="00D5381C" w:rsidRPr="004208B2" w:rsidRDefault="00D5381C" w:rsidP="005924BE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A36FA" w14:textId="4D21F93B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2BBF421" w14:textId="73393AD4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14:paraId="6F91719F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9C0E696" w14:textId="7592BEDD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5ACBDB" w14:textId="19B11B33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4B4F5A" w14:textId="77777777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A2FEB69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</w:tr>
      <w:tr w:rsidR="004208B2" w:rsidRPr="004208B2" w14:paraId="79A74E7D" w14:textId="77777777" w:rsidTr="005924BE">
        <w:trPr>
          <w:trHeight w:val="239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C3AE664" w14:textId="2EBE8BA4" w:rsidR="00D5381C" w:rsidRPr="004208B2" w:rsidRDefault="00D5381C" w:rsidP="00A83D3B">
            <w:pPr>
              <w:ind w:firstLineChars="50" w:firstLine="12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Frequency of alcohol intake, daily</w:t>
            </w: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(ref. not daily)</w:t>
            </w:r>
          </w:p>
        </w:tc>
        <w:tc>
          <w:tcPr>
            <w:tcW w:w="1559" w:type="dxa"/>
          </w:tcPr>
          <w:p w14:paraId="7CA6D383" w14:textId="440881FC" w:rsidR="00D5381C" w:rsidRPr="004208B2" w:rsidRDefault="005255B4" w:rsidP="0059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8431F" w:rsidRPr="00420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  <w:r w:rsidR="00120E38" w:rsidRPr="004208B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76F83" w:rsidRPr="004208B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3" w:type="dxa"/>
            <w:vAlign w:val="center"/>
          </w:tcPr>
          <w:p w14:paraId="5AA581C3" w14:textId="13BAB462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14:paraId="1A700436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center"/>
          </w:tcPr>
          <w:p w14:paraId="565E5472" w14:textId="77777777" w:rsidR="00D5381C" w:rsidRPr="004208B2" w:rsidRDefault="00D5381C" w:rsidP="009C6990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BDA8888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9B4B18F" w14:textId="6A236617" w:rsidR="00D5381C" w:rsidRPr="004208B2" w:rsidRDefault="00E05433" w:rsidP="00E05433">
            <w:pPr>
              <w:ind w:right="48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  </w:t>
            </w:r>
            <w:r w:rsidR="00D5381C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14:paraId="740C8101" w14:textId="16AE29A1" w:rsidR="00D5381C" w:rsidRPr="004208B2" w:rsidRDefault="00D5381C" w:rsidP="00A83D3B">
            <w:pPr>
              <w:ind w:right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0•93(0•79-1•09)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1EBDFD33" w14:textId="667CC400" w:rsidR="00D5381C" w:rsidRPr="004208B2" w:rsidRDefault="00D5381C" w:rsidP="009C6990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0•37</w:t>
            </w:r>
          </w:p>
        </w:tc>
      </w:tr>
      <w:tr w:rsidR="004208B2" w:rsidRPr="004208B2" w14:paraId="74D7C9A8" w14:textId="77777777" w:rsidTr="005924BE">
        <w:trPr>
          <w:trHeight w:val="291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27AFDC2" w14:textId="1009A698" w:rsidR="00D5381C" w:rsidRPr="004208B2" w:rsidRDefault="00D5381C" w:rsidP="00191C57">
            <w:pPr>
              <w:ind w:firstLineChars="50" w:firstLine="12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Smoking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 xml:space="preserve"> (ref. &lt;100 cigarettes)</w:t>
            </w:r>
          </w:p>
        </w:tc>
        <w:tc>
          <w:tcPr>
            <w:tcW w:w="1559" w:type="dxa"/>
          </w:tcPr>
          <w:p w14:paraId="4355496D" w14:textId="2409C19C" w:rsidR="00D5381C" w:rsidRPr="004208B2" w:rsidRDefault="00D5381C" w:rsidP="005924BE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5C820" w14:textId="270D4679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2BB6CDC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14:paraId="7B4C09B6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F1D8A7F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56FBE3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09ED75" w14:textId="77777777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EE791F8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</w:p>
        </w:tc>
      </w:tr>
      <w:tr w:rsidR="004208B2" w:rsidRPr="004208B2" w14:paraId="0A583657" w14:textId="77777777" w:rsidTr="005924BE">
        <w:trPr>
          <w:trHeight w:val="291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56027D2" w14:textId="77777777" w:rsidR="00D5381C" w:rsidRPr="004208B2" w:rsidRDefault="00D5381C" w:rsidP="003B0D19">
            <w:pPr>
              <w:ind w:firstLineChars="200" w:firstLine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lifetime cumulative smoking of ≥100 cigarettes</w:t>
            </w:r>
          </w:p>
        </w:tc>
        <w:tc>
          <w:tcPr>
            <w:tcW w:w="1559" w:type="dxa"/>
          </w:tcPr>
          <w:p w14:paraId="17618948" w14:textId="737B2B4B" w:rsidR="00D5381C" w:rsidRPr="004208B2" w:rsidRDefault="005255B4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810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(19•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6)</w:t>
            </w:r>
          </w:p>
        </w:tc>
        <w:tc>
          <w:tcPr>
            <w:tcW w:w="1843" w:type="dxa"/>
          </w:tcPr>
          <w:p w14:paraId="24E46B72" w14:textId="39EEC0A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69FACB2E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</w:tcPr>
          <w:p w14:paraId="55518A96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343E8565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90328E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FF05AA2" w14:textId="7CC15A5B" w:rsidR="00D5381C" w:rsidRPr="004208B2" w:rsidRDefault="00D5381C" w:rsidP="00A83D3B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0•94 (0•80-1•10)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2D1EC04" w14:textId="66260D64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0•45</w:t>
            </w:r>
          </w:p>
        </w:tc>
      </w:tr>
      <w:tr w:rsidR="004208B2" w:rsidRPr="004208B2" w14:paraId="046378A3" w14:textId="77777777" w:rsidTr="005924BE">
        <w:trPr>
          <w:trHeight w:val="291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A41200B" w14:textId="77777777" w:rsidR="00D5381C" w:rsidRPr="004208B2" w:rsidRDefault="00D5381C" w:rsidP="00191C57">
            <w:pPr>
              <w:ind w:firstLineChars="50" w:firstLine="12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Physical activity, walking ≥1 time/week</w:t>
            </w:r>
          </w:p>
          <w:p w14:paraId="6A84A00A" w14:textId="3F771652" w:rsidR="00D5381C" w:rsidRPr="004208B2" w:rsidRDefault="00D5381C" w:rsidP="00775ACA">
            <w:pPr>
              <w:ind w:firstLineChars="200" w:firstLine="480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(ref. &lt;1 time/week)</w:t>
            </w:r>
          </w:p>
        </w:tc>
        <w:tc>
          <w:tcPr>
            <w:tcW w:w="1559" w:type="dxa"/>
          </w:tcPr>
          <w:p w14:paraId="06B552D8" w14:textId="50464F87" w:rsidR="00D5381C" w:rsidRPr="004208B2" w:rsidRDefault="005255B4" w:rsidP="005924BE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6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07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(6•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9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CFC7F3D" w14:textId="13DC54FE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14:paraId="7DAA3EAB" w14:textId="1C4711A1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center"/>
          </w:tcPr>
          <w:p w14:paraId="07331B8A" w14:textId="77777777" w:rsidR="00D5381C" w:rsidRPr="004208B2" w:rsidRDefault="00D5381C" w:rsidP="00775ACA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  <w:vAlign w:val="center"/>
          </w:tcPr>
          <w:p w14:paraId="4EB42285" w14:textId="00D77FCC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9D3AA8" w14:textId="664E53D4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14:paraId="7DE01FE9" w14:textId="0C6C197E" w:rsidR="00D5381C" w:rsidRPr="004208B2" w:rsidRDefault="00D5381C" w:rsidP="00A83D3B">
            <w:pPr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1•05 (0•87-1•25)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14:paraId="1A35289B" w14:textId="2A1AA90D" w:rsidR="00D5381C" w:rsidRPr="004208B2" w:rsidRDefault="00D5381C" w:rsidP="00775ACA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0•58</w:t>
            </w:r>
          </w:p>
        </w:tc>
      </w:tr>
      <w:tr w:rsidR="004208B2" w:rsidRPr="004208B2" w14:paraId="19F9D63F" w14:textId="77777777" w:rsidTr="005924BE">
        <w:trPr>
          <w:trHeight w:val="360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B6B25D6" w14:textId="1B01920D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Sleep duration (ref.</w:t>
            </w: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8B2">
              <w:rPr>
                <w:rFonts w:ascii="Times New Roman" w:eastAsia="游明朝" w:hAnsi="Times New Roman" w:cs="Times New Roman" w:hint="eastAsia"/>
                <w:szCs w:val="21"/>
              </w:rPr>
              <w:t>&lt;</w:t>
            </w:r>
            <w:r w:rsidRPr="004208B2">
              <w:rPr>
                <w:rFonts w:ascii="Times New Roman" w:eastAsia="游明朝" w:hAnsi="Times New Roman" w:cs="Times New Roman"/>
                <w:szCs w:val="21"/>
              </w:rPr>
              <w:t>6</w:t>
            </w:r>
            <w:r w:rsidRPr="004208B2">
              <w:rPr>
                <w:rFonts w:ascii="Times New Roman" w:eastAsia="游明朝" w:hAnsi="Times New Roman" w:cs="Times New Roman" w:hint="eastAsia"/>
                <w:szCs w:val="21"/>
              </w:rPr>
              <w:t xml:space="preserve"> </w:t>
            </w:r>
            <w:r w:rsidRPr="004208B2">
              <w:rPr>
                <w:rFonts w:ascii="Times New Roman" w:eastAsia="游明朝" w:hAnsi="Times New Roman" w:cs="Times New Roman"/>
                <w:szCs w:val="21"/>
              </w:rPr>
              <w:t xml:space="preserve">and </w:t>
            </w:r>
            <w:r w:rsidRPr="004208B2">
              <w:rPr>
                <w:rFonts w:ascii="Times New Roman" w:eastAsia="游明朝" w:hAnsi="Times New Roman" w:cs="Times New Roman"/>
                <w:szCs w:val="21"/>
                <w:u w:val="single"/>
              </w:rPr>
              <w:t>&gt;</w:t>
            </w:r>
            <w:r w:rsidRPr="004208B2">
              <w:rPr>
                <w:rFonts w:ascii="Times New Roman" w:eastAsia="游明朝" w:hAnsi="Times New Roman" w:cs="Times New Roman"/>
                <w:szCs w:val="21"/>
              </w:rPr>
              <w:t>8 hours/day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917DA70" w14:textId="0C70979A" w:rsidR="00D5381C" w:rsidRPr="004208B2" w:rsidRDefault="005255B4" w:rsidP="005924BE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>1</w:t>
            </w:r>
            <w:r w:rsidR="00B8431F"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,</w:t>
            </w: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384</w:t>
            </w:r>
            <w:r w:rsidR="00120E38" w:rsidRPr="004208B2">
              <w:rPr>
                <w:rFonts w:ascii="Times New Roman" w:eastAsia="游明朝" w:hAnsi="Times New Roman" w:cs="Times New Roman" w:hint="eastAsia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(15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•</w:t>
            </w:r>
            <w:r w:rsidR="00076F83"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843" w:type="dxa"/>
          </w:tcPr>
          <w:p w14:paraId="589779E1" w14:textId="7537CF4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8" w:type="dxa"/>
          </w:tcPr>
          <w:p w14:paraId="462B7F62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" w:type="dxa"/>
          </w:tcPr>
          <w:p w14:paraId="0DC2B9DB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0260C594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</w:tcPr>
          <w:p w14:paraId="55886906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</w:tcPr>
          <w:p w14:paraId="6D31F61A" w14:textId="77777777" w:rsidR="00D5381C" w:rsidRPr="004208B2" w:rsidRDefault="00D5381C" w:rsidP="00191C57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0BB3C02" w14:textId="77777777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4208B2" w:rsidRPr="004208B2" w14:paraId="7B3FC923" w14:textId="77777777" w:rsidTr="005924BE">
        <w:trPr>
          <w:trHeight w:val="360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09CE73C" w14:textId="6A84D263" w:rsidR="00D5381C" w:rsidRPr="004208B2" w:rsidRDefault="00D5381C" w:rsidP="003B0D1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 xml:space="preserve">     6-7 hours/day </w:t>
            </w:r>
          </w:p>
        </w:tc>
        <w:tc>
          <w:tcPr>
            <w:tcW w:w="1559" w:type="dxa"/>
          </w:tcPr>
          <w:p w14:paraId="37318501" w14:textId="77777777" w:rsidR="00D5381C" w:rsidRPr="004208B2" w:rsidRDefault="00D5381C" w:rsidP="005924BE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FB30D" w14:textId="23240070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7864D3C9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</w:tcPr>
          <w:p w14:paraId="4F1DAC99" w14:textId="77777777" w:rsidR="00D5381C" w:rsidRPr="004208B2" w:rsidRDefault="00D5381C" w:rsidP="003B0D19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407336AF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05ADE5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7ECE742" w14:textId="1444AB06" w:rsidR="00D5381C" w:rsidRPr="004208B2" w:rsidRDefault="00D5381C" w:rsidP="00A83D3B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1•03 (0•90-1•19)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670AA3E" w14:textId="7340CF09" w:rsidR="00D5381C" w:rsidRPr="004208B2" w:rsidRDefault="00D5381C" w:rsidP="003B0D19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0•60</w:t>
            </w:r>
          </w:p>
        </w:tc>
      </w:tr>
      <w:tr w:rsidR="004208B2" w:rsidRPr="004208B2" w14:paraId="5DFF3B60" w14:textId="77777777" w:rsidTr="005924BE">
        <w:trPr>
          <w:trHeight w:val="360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1ADD5C5" w14:textId="77777777" w:rsidR="00D5381C" w:rsidRPr="004208B2" w:rsidRDefault="00D5381C" w:rsidP="006374E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Hypertension, medication user (ref. non-user)</w:t>
            </w:r>
          </w:p>
        </w:tc>
        <w:tc>
          <w:tcPr>
            <w:tcW w:w="1559" w:type="dxa"/>
          </w:tcPr>
          <w:p w14:paraId="7E24DAF2" w14:textId="3465CCE7" w:rsidR="00D5381C" w:rsidRPr="004208B2" w:rsidRDefault="005255B4" w:rsidP="005924BE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4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68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(5•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4EE97CB" w14:textId="01C859AC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60422D8C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</w:tcPr>
          <w:p w14:paraId="65DA35CA" w14:textId="77777777" w:rsidR="00D5381C" w:rsidRPr="004208B2" w:rsidRDefault="00D5381C" w:rsidP="00965501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7F4E6FBA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21419B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9DECE12" w14:textId="6A9946C0" w:rsidR="00D5381C" w:rsidRPr="004208B2" w:rsidRDefault="00D5381C" w:rsidP="00A83D3B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1•39 (1•12-1•73)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3945EA2" w14:textId="3C80446A" w:rsidR="00D5381C" w:rsidRPr="004208B2" w:rsidRDefault="00D5381C" w:rsidP="00965501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0•02</w:t>
            </w:r>
          </w:p>
        </w:tc>
      </w:tr>
      <w:tr w:rsidR="004208B2" w:rsidRPr="004208B2" w14:paraId="79C46541" w14:textId="77777777" w:rsidTr="005924BE">
        <w:trPr>
          <w:trHeight w:val="360"/>
          <w:jc w:val="center"/>
        </w:trPr>
        <w:tc>
          <w:tcPr>
            <w:tcW w:w="5243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395B981" w14:textId="77777777" w:rsidR="00D5381C" w:rsidRPr="004208B2" w:rsidRDefault="00D5381C" w:rsidP="006374E9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Diabetes mellitus, medication user (ref. non-user)</w:t>
            </w:r>
          </w:p>
        </w:tc>
        <w:tc>
          <w:tcPr>
            <w:tcW w:w="1559" w:type="dxa"/>
          </w:tcPr>
          <w:p w14:paraId="3112EF9C" w14:textId="065C0DFF" w:rsidR="00D5381C" w:rsidRPr="004208B2" w:rsidRDefault="005255B4" w:rsidP="005924BE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8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5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(0•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9)</w:t>
            </w:r>
          </w:p>
        </w:tc>
        <w:tc>
          <w:tcPr>
            <w:tcW w:w="1843" w:type="dxa"/>
          </w:tcPr>
          <w:p w14:paraId="41FA455B" w14:textId="66F07059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39439671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</w:tcPr>
          <w:p w14:paraId="70EF337B" w14:textId="77777777" w:rsidR="00D5381C" w:rsidRPr="004208B2" w:rsidRDefault="00D5381C" w:rsidP="00965501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</w:tcPr>
          <w:p w14:paraId="2396EBFF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E86848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41F57968" w14:textId="27D1B2B4" w:rsidR="00D5381C" w:rsidRPr="004208B2" w:rsidRDefault="00D5381C" w:rsidP="00A83D3B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0•76 (0•47-1•22)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13F7050" w14:textId="4189CDA7" w:rsidR="00D5381C" w:rsidRPr="004208B2" w:rsidRDefault="00D5381C" w:rsidP="00965501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0•25</w:t>
            </w:r>
          </w:p>
        </w:tc>
      </w:tr>
      <w:tr w:rsidR="004208B2" w:rsidRPr="004208B2" w14:paraId="51ACDBFC" w14:textId="77777777" w:rsidTr="005924BE">
        <w:trPr>
          <w:trHeight w:val="360"/>
          <w:jc w:val="center"/>
        </w:trPr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E6D77A8" w14:textId="77777777" w:rsidR="00D5381C" w:rsidRPr="004208B2" w:rsidRDefault="00D5381C" w:rsidP="008263AF">
            <w:pPr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Dyslipidemia, medication user (ref. non-user)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440E6" w14:textId="1491B09A" w:rsidR="00D5381C" w:rsidRPr="004208B2" w:rsidRDefault="005255B4" w:rsidP="005924BE">
            <w:pPr>
              <w:ind w:right="120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1</w:t>
            </w: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71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 xml:space="preserve"> </w:t>
            </w:r>
            <w:r w:rsidR="005924BE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8431F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(1•</w:t>
            </w:r>
            <w:r w:rsidR="00120E38" w:rsidRPr="004208B2">
              <w:rPr>
                <w:rFonts w:ascii="Times New Roman" w:eastAsia="游明朝" w:hAnsi="Times New Roman" w:cs="Times New Roman" w:hint="eastAsia"/>
                <w:kern w:val="3"/>
                <w:sz w:val="24"/>
                <w:szCs w:val="24"/>
              </w:rPr>
              <w:t>9</w:t>
            </w:r>
            <w:r w:rsidR="00076F83"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9455F3" w14:textId="3E7EEF04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DB23719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8F8A288" w14:textId="77777777" w:rsidR="00D5381C" w:rsidRPr="004208B2" w:rsidRDefault="00D5381C" w:rsidP="00965501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5801D57" w14:textId="77777777" w:rsidR="00D5381C" w:rsidRPr="004208B2" w:rsidRDefault="00D5381C" w:rsidP="00E05433">
            <w:pPr>
              <w:ind w:right="120"/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25598" w14:textId="77777777" w:rsidR="00D5381C" w:rsidRPr="004208B2" w:rsidRDefault="00D5381C" w:rsidP="00E05433">
            <w:pPr>
              <w:jc w:val="center"/>
              <w:rPr>
                <w:rFonts w:ascii="Times New Roman" w:eastAsia="游明朝" w:hAnsi="Times New Roman" w:cs="Times New Roman"/>
                <w:sz w:val="24"/>
                <w:szCs w:val="24"/>
              </w:rPr>
            </w:pPr>
            <w:r w:rsidRPr="004208B2">
              <w:rPr>
                <w:rFonts w:ascii="Times New Roman" w:eastAsia="游明朝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CA6A89" w14:textId="3AED0A90" w:rsidR="00D5381C" w:rsidRPr="004208B2" w:rsidRDefault="00D5381C" w:rsidP="00A83D3B">
            <w:pPr>
              <w:rPr>
                <w:rFonts w:ascii="Times New Roman" w:eastAsia="游明朝" w:hAnsi="Times New Roman" w:cs="Times New Roman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1•08 (0•77-1•52)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D65B3BB" w14:textId="4E788D8E" w:rsidR="00D5381C" w:rsidRPr="004208B2" w:rsidRDefault="00D5381C" w:rsidP="00965501">
            <w:pPr>
              <w:jc w:val="center"/>
              <w:rPr>
                <w:rFonts w:ascii="Times New Roman" w:eastAsia="游明朝" w:hAnsi="Times New Roman" w:cs="Times New Roman"/>
                <w:kern w:val="3"/>
                <w:sz w:val="24"/>
                <w:szCs w:val="24"/>
                <w:highlight w:val="cyan"/>
              </w:rPr>
            </w:pPr>
            <w:r w:rsidRPr="004208B2">
              <w:rPr>
                <w:rFonts w:ascii="Times New Roman" w:hAnsi="Times New Roman" w:cs="Times New Roman"/>
                <w:sz w:val="24"/>
                <w:szCs w:val="24"/>
              </w:rPr>
              <w:t>0•63</w:t>
            </w:r>
          </w:p>
        </w:tc>
      </w:tr>
    </w:tbl>
    <w:p w14:paraId="5D8AF338" w14:textId="3605340D" w:rsidR="00965501" w:rsidRPr="004208B2" w:rsidRDefault="00965501" w:rsidP="00965501">
      <w:pPr>
        <w:rPr>
          <w:rFonts w:ascii="Times New Roman" w:hAnsi="Times New Roman" w:cs="Times New Roman"/>
          <w:sz w:val="24"/>
          <w:szCs w:val="24"/>
        </w:rPr>
      </w:pPr>
      <w:r w:rsidRPr="004208B2">
        <w:rPr>
          <w:rFonts w:ascii="Times New Roman" w:hAnsi="Times New Roman" w:cs="Times New Roman"/>
          <w:sz w:val="24"/>
          <w:szCs w:val="24"/>
        </w:rPr>
        <w:lastRenderedPageBreak/>
        <w:t>Abbreviations: OR, odds ratio; 95% C</w:t>
      </w:r>
      <w:r w:rsidR="006E3594">
        <w:rPr>
          <w:rFonts w:ascii="Times New Roman" w:hAnsi="Times New Roman" w:cs="Times New Roman"/>
          <w:sz w:val="24"/>
          <w:szCs w:val="24"/>
        </w:rPr>
        <w:t>I</w:t>
      </w:r>
      <w:r w:rsidRPr="004208B2">
        <w:rPr>
          <w:rFonts w:ascii="Times New Roman" w:hAnsi="Times New Roman" w:cs="Times New Roman"/>
          <w:sz w:val="24"/>
          <w:szCs w:val="24"/>
        </w:rPr>
        <w:t>, 95% confidence interval; p, p-values; ref, reference</w:t>
      </w:r>
    </w:p>
    <w:p w14:paraId="38F157A1" w14:textId="178720E2" w:rsidR="006318BF" w:rsidRPr="004208B2" w:rsidRDefault="006E3594" w:rsidP="0096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Group1, less than once a week;</w:t>
      </w:r>
      <w:r w:rsidR="00965501" w:rsidRPr="004208B2">
        <w:rPr>
          <w:rFonts w:ascii="Times New Roman" w:hAnsi="Times New Roman" w:cs="Times New Roman"/>
          <w:sz w:val="24"/>
          <w:szCs w:val="24"/>
        </w:rPr>
        <w:t xml:space="preserve"> Group2, 1-6 times a week; Group3, more than once a day</w:t>
      </w:r>
    </w:p>
    <w:p w14:paraId="70226692" w14:textId="1CF183E6" w:rsidR="006318BF" w:rsidRPr="004208B2" w:rsidRDefault="00D5381C" w:rsidP="00F6260C">
      <w:pPr>
        <w:rPr>
          <w:rFonts w:ascii="Times New Roman" w:hAnsi="Times New Roman" w:cs="Times New Roman"/>
          <w:sz w:val="24"/>
          <w:szCs w:val="24"/>
        </w:rPr>
      </w:pPr>
      <w:r w:rsidRPr="004208B2">
        <w:rPr>
          <w:rFonts w:ascii="Times New Roman" w:hAnsi="Times New Roman" w:cs="Times New Roman"/>
          <w:sz w:val="24"/>
          <w:szCs w:val="24"/>
        </w:rPr>
        <w:t>T</w:t>
      </w:r>
      <w:r w:rsidR="00821304">
        <w:rPr>
          <w:rFonts w:ascii="Times New Roman" w:hAnsi="Times New Roman" w:cs="Times New Roman"/>
          <w:sz w:val="24"/>
          <w:szCs w:val="24"/>
        </w:rPr>
        <w:t>he number of participants analyz</w:t>
      </w:r>
      <w:bookmarkStart w:id="0" w:name="_GoBack"/>
      <w:bookmarkEnd w:id="0"/>
      <w:r w:rsidRPr="004208B2">
        <w:rPr>
          <w:rFonts w:ascii="Times New Roman" w:hAnsi="Times New Roman" w:cs="Times New Roman"/>
          <w:sz w:val="24"/>
          <w:szCs w:val="24"/>
        </w:rPr>
        <w:t>ed, total: 9,218, with ceder pollen allergy test negative cases: 4,502, positive cases: 4,716.</w:t>
      </w:r>
    </w:p>
    <w:sectPr w:rsidR="006318BF" w:rsidRPr="004208B2" w:rsidSect="00095122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BA68" w14:textId="77777777" w:rsidR="0043459D" w:rsidRDefault="0043459D" w:rsidP="00FD6582">
      <w:r>
        <w:separator/>
      </w:r>
    </w:p>
  </w:endnote>
  <w:endnote w:type="continuationSeparator" w:id="0">
    <w:p w14:paraId="7FD58E37" w14:textId="77777777" w:rsidR="0043459D" w:rsidRDefault="0043459D" w:rsidP="00FD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3C98E" w14:textId="77777777" w:rsidR="0043459D" w:rsidRDefault="0043459D" w:rsidP="00FD6582">
      <w:r>
        <w:separator/>
      </w:r>
    </w:p>
  </w:footnote>
  <w:footnote w:type="continuationSeparator" w:id="0">
    <w:p w14:paraId="4932BB38" w14:textId="77777777" w:rsidR="0043459D" w:rsidRDefault="0043459D" w:rsidP="00FD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B01"/>
    <w:multiLevelType w:val="multilevel"/>
    <w:tmpl w:val="72FC901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7DC82553"/>
    <w:multiLevelType w:val="multilevel"/>
    <w:tmpl w:val="3E1C462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22"/>
    <w:rsid w:val="00043FB8"/>
    <w:rsid w:val="000463B9"/>
    <w:rsid w:val="00076F83"/>
    <w:rsid w:val="00095122"/>
    <w:rsid w:val="000A7BB9"/>
    <w:rsid w:val="000B528A"/>
    <w:rsid w:val="000F7EB5"/>
    <w:rsid w:val="00106C0F"/>
    <w:rsid w:val="00120E38"/>
    <w:rsid w:val="00125965"/>
    <w:rsid w:val="00164286"/>
    <w:rsid w:val="00191C57"/>
    <w:rsid w:val="001A2E7E"/>
    <w:rsid w:val="001B21E8"/>
    <w:rsid w:val="001C168D"/>
    <w:rsid w:val="001F5280"/>
    <w:rsid w:val="002132D0"/>
    <w:rsid w:val="00224E2B"/>
    <w:rsid w:val="00234D90"/>
    <w:rsid w:val="0025424E"/>
    <w:rsid w:val="0025524F"/>
    <w:rsid w:val="0026132C"/>
    <w:rsid w:val="00266B2B"/>
    <w:rsid w:val="002A7824"/>
    <w:rsid w:val="002B20F1"/>
    <w:rsid w:val="002D207D"/>
    <w:rsid w:val="002E079F"/>
    <w:rsid w:val="003105D8"/>
    <w:rsid w:val="00325F27"/>
    <w:rsid w:val="00337CA5"/>
    <w:rsid w:val="003630D1"/>
    <w:rsid w:val="00394BD2"/>
    <w:rsid w:val="003B0E2E"/>
    <w:rsid w:val="003C0465"/>
    <w:rsid w:val="003E0BF0"/>
    <w:rsid w:val="003E266F"/>
    <w:rsid w:val="003F2756"/>
    <w:rsid w:val="004208B2"/>
    <w:rsid w:val="004229B5"/>
    <w:rsid w:val="0043459D"/>
    <w:rsid w:val="00442F60"/>
    <w:rsid w:val="00457501"/>
    <w:rsid w:val="00465C73"/>
    <w:rsid w:val="0047355F"/>
    <w:rsid w:val="0047652B"/>
    <w:rsid w:val="00480A58"/>
    <w:rsid w:val="00483AB6"/>
    <w:rsid w:val="004A2788"/>
    <w:rsid w:val="004A6277"/>
    <w:rsid w:val="004B194F"/>
    <w:rsid w:val="004E5134"/>
    <w:rsid w:val="004F4F3B"/>
    <w:rsid w:val="004F5FDF"/>
    <w:rsid w:val="0050349A"/>
    <w:rsid w:val="005255B4"/>
    <w:rsid w:val="00531E2B"/>
    <w:rsid w:val="00544856"/>
    <w:rsid w:val="00545E3D"/>
    <w:rsid w:val="00563E78"/>
    <w:rsid w:val="0057697F"/>
    <w:rsid w:val="00590A3A"/>
    <w:rsid w:val="005924BE"/>
    <w:rsid w:val="00592513"/>
    <w:rsid w:val="005D01D8"/>
    <w:rsid w:val="005D5608"/>
    <w:rsid w:val="005E6874"/>
    <w:rsid w:val="00610D28"/>
    <w:rsid w:val="0062643D"/>
    <w:rsid w:val="006318BF"/>
    <w:rsid w:val="006374E9"/>
    <w:rsid w:val="00642EB2"/>
    <w:rsid w:val="00643A9F"/>
    <w:rsid w:val="0065729C"/>
    <w:rsid w:val="00660AB9"/>
    <w:rsid w:val="0066708F"/>
    <w:rsid w:val="00682FE2"/>
    <w:rsid w:val="006857DE"/>
    <w:rsid w:val="0069257A"/>
    <w:rsid w:val="00692FFD"/>
    <w:rsid w:val="006E3594"/>
    <w:rsid w:val="006E7B1F"/>
    <w:rsid w:val="00740FCA"/>
    <w:rsid w:val="00775ACA"/>
    <w:rsid w:val="007A1EBD"/>
    <w:rsid w:val="007B133B"/>
    <w:rsid w:val="007B7036"/>
    <w:rsid w:val="007D3280"/>
    <w:rsid w:val="007D3C5F"/>
    <w:rsid w:val="008144F6"/>
    <w:rsid w:val="00821304"/>
    <w:rsid w:val="008263AF"/>
    <w:rsid w:val="00854D54"/>
    <w:rsid w:val="0087200E"/>
    <w:rsid w:val="00890E8E"/>
    <w:rsid w:val="008D1F56"/>
    <w:rsid w:val="008E0B47"/>
    <w:rsid w:val="00903909"/>
    <w:rsid w:val="00935C42"/>
    <w:rsid w:val="009425A6"/>
    <w:rsid w:val="00965501"/>
    <w:rsid w:val="00970E80"/>
    <w:rsid w:val="00975598"/>
    <w:rsid w:val="009B7141"/>
    <w:rsid w:val="009C2E2D"/>
    <w:rsid w:val="009C6990"/>
    <w:rsid w:val="009C7858"/>
    <w:rsid w:val="00A117DB"/>
    <w:rsid w:val="00A35576"/>
    <w:rsid w:val="00A505F6"/>
    <w:rsid w:val="00A53714"/>
    <w:rsid w:val="00A55512"/>
    <w:rsid w:val="00A83D3B"/>
    <w:rsid w:val="00AC2BA7"/>
    <w:rsid w:val="00AC3015"/>
    <w:rsid w:val="00AD6A92"/>
    <w:rsid w:val="00AF0BDE"/>
    <w:rsid w:val="00B14059"/>
    <w:rsid w:val="00B21D9F"/>
    <w:rsid w:val="00B3705E"/>
    <w:rsid w:val="00B51973"/>
    <w:rsid w:val="00B52268"/>
    <w:rsid w:val="00B6577C"/>
    <w:rsid w:val="00B65FBD"/>
    <w:rsid w:val="00B66D7A"/>
    <w:rsid w:val="00B8042E"/>
    <w:rsid w:val="00B8431F"/>
    <w:rsid w:val="00B87F95"/>
    <w:rsid w:val="00BA0329"/>
    <w:rsid w:val="00BB43B7"/>
    <w:rsid w:val="00BC3718"/>
    <w:rsid w:val="00C00A08"/>
    <w:rsid w:val="00C119B9"/>
    <w:rsid w:val="00C9470B"/>
    <w:rsid w:val="00CB648F"/>
    <w:rsid w:val="00D01116"/>
    <w:rsid w:val="00D24AFA"/>
    <w:rsid w:val="00D46677"/>
    <w:rsid w:val="00D5214F"/>
    <w:rsid w:val="00D52E9A"/>
    <w:rsid w:val="00D5381C"/>
    <w:rsid w:val="00D5644B"/>
    <w:rsid w:val="00DD1D12"/>
    <w:rsid w:val="00DE4345"/>
    <w:rsid w:val="00DF42CE"/>
    <w:rsid w:val="00E05433"/>
    <w:rsid w:val="00E20EA5"/>
    <w:rsid w:val="00E22221"/>
    <w:rsid w:val="00E27DFF"/>
    <w:rsid w:val="00E70420"/>
    <w:rsid w:val="00E91C3B"/>
    <w:rsid w:val="00EC2C6B"/>
    <w:rsid w:val="00F051E7"/>
    <w:rsid w:val="00F1353F"/>
    <w:rsid w:val="00F42B65"/>
    <w:rsid w:val="00F54433"/>
    <w:rsid w:val="00F6260C"/>
    <w:rsid w:val="00F93604"/>
    <w:rsid w:val="00FD658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7BF09"/>
  <w15:chartTrackingRefBased/>
  <w15:docId w15:val="{D124F0B9-09BD-49A9-9F80-67C3FD9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095122"/>
    <w:tblPr/>
  </w:style>
  <w:style w:type="paragraph" w:styleId="a3">
    <w:name w:val="header"/>
    <w:basedOn w:val="a"/>
    <w:link w:val="a4"/>
    <w:uiPriority w:val="99"/>
    <w:unhideWhenUsed/>
    <w:rsid w:val="00FD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82"/>
  </w:style>
  <w:style w:type="paragraph" w:styleId="a5">
    <w:name w:val="footer"/>
    <w:basedOn w:val="a"/>
    <w:link w:val="a6"/>
    <w:uiPriority w:val="99"/>
    <w:unhideWhenUsed/>
    <w:rsid w:val="00FD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82"/>
  </w:style>
  <w:style w:type="paragraph" w:styleId="a7">
    <w:name w:val="List Paragraph"/>
    <w:basedOn w:val="a"/>
    <w:uiPriority w:val="34"/>
    <w:qFormat/>
    <w:rsid w:val="00337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A7E7-6257-49C8-B175-55B8259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</dc:creator>
  <cp:keywords/>
  <dc:description/>
  <cp:lastModifiedBy>aoki</cp:lastModifiedBy>
  <cp:revision>13</cp:revision>
  <dcterms:created xsi:type="dcterms:W3CDTF">2024-12-02T13:20:00Z</dcterms:created>
  <dcterms:modified xsi:type="dcterms:W3CDTF">2024-12-05T11:18:00Z</dcterms:modified>
</cp:coreProperties>
</file>