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A62" w14:textId="7A8003F8" w:rsidR="00171981" w:rsidRDefault="00221886" w:rsidP="0069278A">
      <w:pPr>
        <w:spacing w:line="360" w:lineRule="auto"/>
        <w:jc w:val="both"/>
        <w:rPr>
          <w:rFonts w:ascii="Times New Roman" w:hAnsi="Times New Roman" w:cs="Times New Roman"/>
          <w:b/>
          <w:bCs/>
          <w:sz w:val="24"/>
          <w:szCs w:val="24"/>
        </w:rPr>
      </w:pPr>
      <w:proofErr w:type="spellStart"/>
      <w:r w:rsidRPr="00E03C68">
        <w:rPr>
          <w:rFonts w:ascii="Times New Roman" w:hAnsi="Times New Roman" w:cs="Times New Roman"/>
          <w:b/>
          <w:bCs/>
          <w:sz w:val="24"/>
          <w:szCs w:val="24"/>
        </w:rPr>
        <w:t>Supplementary</w:t>
      </w:r>
      <w:proofErr w:type="spellEnd"/>
      <w:r w:rsidRPr="00E03C68">
        <w:rPr>
          <w:rFonts w:ascii="Times New Roman" w:hAnsi="Times New Roman" w:cs="Times New Roman"/>
          <w:b/>
          <w:bCs/>
          <w:sz w:val="24"/>
          <w:szCs w:val="24"/>
        </w:rPr>
        <w:t xml:space="preserve"> Material</w:t>
      </w:r>
    </w:p>
    <w:p w14:paraId="756BB9C8" w14:textId="1BAC8485" w:rsidR="00EF1A7A" w:rsidRDefault="00EF1A7A">
      <w:pPr>
        <w:pStyle w:val="TtuloTDC"/>
        <w:rPr>
          <w:rFonts w:ascii="Times New Roman" w:hAnsi="Times New Roman" w:cs="Times New Roman"/>
          <w:b/>
          <w:bCs/>
          <w:sz w:val="24"/>
          <w:szCs w:val="24"/>
        </w:rPr>
      </w:pPr>
    </w:p>
    <w:sdt>
      <w:sdtPr>
        <w:rPr>
          <w:lang w:val="es-ES"/>
        </w:rPr>
        <w:id w:val="-933051531"/>
        <w:docPartObj>
          <w:docPartGallery w:val="Table of Contents"/>
          <w:docPartUnique/>
        </w:docPartObj>
      </w:sdtPr>
      <w:sdtEndPr/>
      <w:sdtContent>
        <w:p w14:paraId="6E3539DF" w14:textId="249A03E1" w:rsidR="00EF1A7A" w:rsidRDefault="00EF1A7A" w:rsidP="00EF1A7A">
          <w:pPr>
            <w:spacing w:line="360" w:lineRule="auto"/>
            <w:jc w:val="both"/>
          </w:pPr>
        </w:p>
        <w:p w14:paraId="0AFA0BC3" w14:textId="4EFCE5ED" w:rsidR="00EF1A7A" w:rsidRDefault="00F447BE">
          <w:pPr>
            <w:pStyle w:val="TDC1"/>
            <w:rPr>
              <w:b/>
              <w:bCs/>
              <w:lang w:val="es-ES"/>
            </w:rPr>
          </w:pPr>
          <w:proofErr w:type="spellStart"/>
          <w:r>
            <w:rPr>
              <w:b/>
              <w:bCs/>
            </w:rPr>
            <w:t>Section</w:t>
          </w:r>
          <w:proofErr w:type="spellEnd"/>
          <w:r>
            <w:rPr>
              <w:b/>
              <w:bCs/>
            </w:rPr>
            <w:t xml:space="preserve"> 1 </w:t>
          </w:r>
          <w:proofErr w:type="spellStart"/>
          <w:r>
            <w:rPr>
              <w:b/>
              <w:bCs/>
            </w:rPr>
            <w:t>Methods</w:t>
          </w:r>
          <w:proofErr w:type="spellEnd"/>
          <w:r w:rsidR="00EF1A7A">
            <w:ptab w:relativeTo="margin" w:alignment="right" w:leader="dot"/>
          </w:r>
          <w:r w:rsidR="00DA360B">
            <w:rPr>
              <w:b/>
              <w:bCs/>
              <w:lang w:val="es-ES"/>
            </w:rPr>
            <w:t>2</w:t>
          </w:r>
        </w:p>
        <w:p w14:paraId="10F1370E" w14:textId="0FCB51BA" w:rsidR="00F447BE" w:rsidRDefault="00F447BE" w:rsidP="00F447BE">
          <w:pPr>
            <w:pStyle w:val="TDC2"/>
            <w:ind w:left="0"/>
            <w:rPr>
              <w:lang w:val="es-ES"/>
            </w:rPr>
          </w:pPr>
          <w:r>
            <w:t xml:space="preserve">    </w:t>
          </w:r>
          <w:proofErr w:type="spellStart"/>
          <w:r>
            <w:t>Section</w:t>
          </w:r>
          <w:proofErr w:type="spellEnd"/>
          <w:r>
            <w:t xml:space="preserve"> 1.1. </w:t>
          </w:r>
          <w:proofErr w:type="spellStart"/>
          <w:r>
            <w:t>Harmonization</w:t>
          </w:r>
          <w:proofErr w:type="spellEnd"/>
          <w:r>
            <w:t xml:space="preserve"> </w:t>
          </w:r>
          <w:proofErr w:type="spellStart"/>
          <w:r>
            <w:t>of</w:t>
          </w:r>
          <w:proofErr w:type="spellEnd"/>
          <w:r>
            <w:t xml:space="preserve"> </w:t>
          </w:r>
          <w:proofErr w:type="spellStart"/>
          <w:r>
            <w:t>dietary</w:t>
          </w:r>
          <w:proofErr w:type="spellEnd"/>
          <w:r>
            <w:t xml:space="preserve"> variables</w:t>
          </w:r>
          <w:r>
            <w:ptab w:relativeTo="margin" w:alignment="right" w:leader="dot"/>
          </w:r>
          <w:r>
            <w:rPr>
              <w:lang w:val="es-ES"/>
            </w:rPr>
            <w:t>2</w:t>
          </w:r>
        </w:p>
        <w:p w14:paraId="1F084B52" w14:textId="22829FF0" w:rsidR="00F447BE" w:rsidRDefault="00F447BE" w:rsidP="00F447BE">
          <w:pPr>
            <w:pStyle w:val="TDC2"/>
            <w:ind w:left="0"/>
            <w:rPr>
              <w:lang w:val="es-ES"/>
            </w:rPr>
          </w:pPr>
          <w:r>
            <w:t xml:space="preserve">    </w:t>
          </w:r>
          <w:proofErr w:type="spellStart"/>
          <w:r>
            <w:t>Section</w:t>
          </w:r>
          <w:proofErr w:type="spellEnd"/>
          <w:r>
            <w:t xml:space="preserve"> 1.2. </w:t>
          </w:r>
          <w:proofErr w:type="spellStart"/>
          <w:r>
            <w:t>Prevalence</w:t>
          </w:r>
          <w:proofErr w:type="spellEnd"/>
          <w:r>
            <w:t xml:space="preserve"> </w:t>
          </w:r>
          <w:proofErr w:type="spellStart"/>
          <w:r>
            <w:t>estimation</w:t>
          </w:r>
          <w:proofErr w:type="spellEnd"/>
          <w:r>
            <w:t xml:space="preserve">: </w:t>
          </w:r>
          <w:proofErr w:type="spellStart"/>
          <w:r>
            <w:t>Indirect</w:t>
          </w:r>
          <w:proofErr w:type="spellEnd"/>
          <w:r>
            <w:t xml:space="preserve"> </w:t>
          </w:r>
          <w:proofErr w:type="spellStart"/>
          <w:r>
            <w:t>models</w:t>
          </w:r>
          <w:proofErr w:type="spellEnd"/>
          <w:r>
            <w:t xml:space="preserve"> and </w:t>
          </w:r>
          <w:proofErr w:type="spellStart"/>
          <w:r>
            <w:t>standardization</w:t>
          </w:r>
          <w:proofErr w:type="spellEnd"/>
          <w:r>
            <w:ptab w:relativeTo="margin" w:alignment="right" w:leader="dot"/>
          </w:r>
          <w:r>
            <w:rPr>
              <w:lang w:val="es-ES"/>
            </w:rPr>
            <w:t>2</w:t>
          </w:r>
        </w:p>
        <w:p w14:paraId="35A1F31C" w14:textId="14F32387" w:rsidR="00EF1A7A" w:rsidRDefault="00F447BE" w:rsidP="00F447BE">
          <w:pPr>
            <w:pStyle w:val="TDC2"/>
            <w:ind w:left="0"/>
            <w:rPr>
              <w:lang w:val="es-ES"/>
            </w:rPr>
          </w:pPr>
          <w:r>
            <w:t xml:space="preserve">    Table S1. Original </w:t>
          </w:r>
          <w:proofErr w:type="spellStart"/>
          <w:r>
            <w:t>survey</w:t>
          </w:r>
          <w:proofErr w:type="spellEnd"/>
          <w:r>
            <w:t xml:space="preserve"> </w:t>
          </w:r>
          <w:proofErr w:type="spellStart"/>
          <w:r>
            <w:t>questions</w:t>
          </w:r>
          <w:proofErr w:type="spellEnd"/>
          <w:r>
            <w:t xml:space="preserve"> and </w:t>
          </w:r>
          <w:proofErr w:type="spellStart"/>
          <w:r>
            <w:t>harmonization</w:t>
          </w:r>
          <w:proofErr w:type="spellEnd"/>
          <w:r w:rsidR="00EF1A7A">
            <w:ptab w:relativeTo="margin" w:alignment="right" w:leader="dot"/>
          </w:r>
          <w:r w:rsidR="00DA360B">
            <w:rPr>
              <w:lang w:val="es-ES"/>
            </w:rPr>
            <w:t>4</w:t>
          </w:r>
        </w:p>
        <w:p w14:paraId="483999D2" w14:textId="6573AC54" w:rsidR="00F447BE" w:rsidRDefault="00F447BE" w:rsidP="00F447BE">
          <w:pPr>
            <w:rPr>
              <w:lang w:val="es-ES"/>
            </w:rPr>
          </w:pPr>
          <w:r>
            <w:rPr>
              <w:lang w:val="es-ES" w:eastAsia="es-CL"/>
            </w:rPr>
            <w:t xml:space="preserve">    </w:t>
          </w:r>
          <w:r>
            <w:t xml:space="preserve">Table S2. </w:t>
          </w:r>
          <w:proofErr w:type="spellStart"/>
          <w:r>
            <w:t>Health</w:t>
          </w:r>
          <w:proofErr w:type="spellEnd"/>
          <w:r>
            <w:t xml:space="preserve"> </w:t>
          </w:r>
          <w:proofErr w:type="spellStart"/>
          <w:r>
            <w:t>Survey</w:t>
          </w:r>
          <w:r w:rsidR="00DA360B">
            <w:t>s</w:t>
          </w:r>
          <w:proofErr w:type="spellEnd"/>
          <w:r>
            <w:t xml:space="preserve"> </w:t>
          </w:r>
          <w:proofErr w:type="spellStart"/>
          <w:r>
            <w:t>Design</w:t>
          </w:r>
          <w:proofErr w:type="spellEnd"/>
          <w:r>
            <w:ptab w:relativeTo="margin" w:alignment="right" w:leader="dot"/>
          </w:r>
          <w:r w:rsidR="00DA360B">
            <w:rPr>
              <w:lang w:val="es-ES"/>
            </w:rPr>
            <w:t>6</w:t>
          </w:r>
        </w:p>
        <w:p w14:paraId="6EDB2C05" w14:textId="69D5D3D0" w:rsidR="00222E1B" w:rsidRDefault="00222E1B" w:rsidP="00F447BE">
          <w:pPr>
            <w:rPr>
              <w:lang w:val="es-ES"/>
            </w:rPr>
          </w:pPr>
          <w:r>
            <w:t xml:space="preserve">    Table S3. </w:t>
          </w:r>
          <w:proofErr w:type="spellStart"/>
          <w:r>
            <w:t>Summary</w:t>
          </w:r>
          <w:proofErr w:type="spellEnd"/>
          <w:r>
            <w:t xml:space="preserve"> </w:t>
          </w:r>
          <w:proofErr w:type="spellStart"/>
          <w:r>
            <w:t>of</w:t>
          </w:r>
          <w:proofErr w:type="spellEnd"/>
          <w:r>
            <w:t xml:space="preserve"> data </w:t>
          </w:r>
          <w:proofErr w:type="spellStart"/>
          <w:r>
            <w:t>sources</w:t>
          </w:r>
          <w:proofErr w:type="spellEnd"/>
          <w:r>
            <w:t xml:space="preserve"> </w:t>
          </w:r>
          <w:proofErr w:type="spellStart"/>
          <w:r>
            <w:t>of</w:t>
          </w:r>
          <w:proofErr w:type="spellEnd"/>
          <w:r>
            <w:t xml:space="preserve"> contextual variables </w:t>
          </w:r>
          <w:r>
            <w:ptab w:relativeTo="margin" w:alignment="right" w:leader="dot"/>
          </w:r>
          <w:r w:rsidR="00A61DC5">
            <w:rPr>
              <w:lang w:val="es-ES"/>
            </w:rPr>
            <w:t>8</w:t>
          </w:r>
        </w:p>
        <w:p w14:paraId="2014DA82" w14:textId="71D0AB2B" w:rsidR="00A61DC5" w:rsidRDefault="00A61DC5" w:rsidP="00A61DC5">
          <w:pPr>
            <w:rPr>
              <w:lang w:val="es-ES"/>
            </w:rPr>
          </w:pPr>
          <w:r>
            <w:t xml:space="preserve">    Figure S1. </w:t>
          </w:r>
          <w:proofErr w:type="spellStart"/>
          <w:r>
            <w:t>Sample</w:t>
          </w:r>
          <w:proofErr w:type="spellEnd"/>
          <w:r>
            <w:t xml:space="preserve"> </w:t>
          </w:r>
          <w:proofErr w:type="spellStart"/>
          <w:r>
            <w:t>selection</w:t>
          </w:r>
          <w:proofErr w:type="spellEnd"/>
          <w:r>
            <w:t xml:space="preserve"> </w:t>
          </w:r>
          <w:proofErr w:type="spellStart"/>
          <w:r>
            <w:t>flowchart</w:t>
          </w:r>
          <w:proofErr w:type="spellEnd"/>
          <w:r>
            <w:ptab w:relativeTo="margin" w:alignment="right" w:leader="dot"/>
          </w:r>
          <w:r>
            <w:t>12</w:t>
          </w:r>
        </w:p>
        <w:p w14:paraId="2A99E147" w14:textId="6D4394B8" w:rsidR="00222E1B" w:rsidRDefault="00222E1B" w:rsidP="00222E1B">
          <w:pPr>
            <w:pStyle w:val="TDC1"/>
            <w:rPr>
              <w:b/>
              <w:bCs/>
              <w:lang w:val="es-ES"/>
            </w:rPr>
          </w:pPr>
          <w:proofErr w:type="spellStart"/>
          <w:r>
            <w:rPr>
              <w:b/>
              <w:bCs/>
            </w:rPr>
            <w:t>Section</w:t>
          </w:r>
          <w:proofErr w:type="spellEnd"/>
          <w:r>
            <w:rPr>
              <w:b/>
              <w:bCs/>
            </w:rPr>
            <w:t xml:space="preserve"> 2 </w:t>
          </w:r>
          <w:proofErr w:type="spellStart"/>
          <w:r>
            <w:rPr>
              <w:b/>
              <w:bCs/>
            </w:rPr>
            <w:t>Results</w:t>
          </w:r>
          <w:proofErr w:type="spellEnd"/>
          <w:r>
            <w:ptab w:relativeTo="margin" w:alignment="right" w:leader="dot"/>
          </w:r>
          <w:r>
            <w:rPr>
              <w:b/>
              <w:bCs/>
              <w:lang w:val="es-ES"/>
            </w:rPr>
            <w:t>1</w:t>
          </w:r>
          <w:r w:rsidR="00A61DC5">
            <w:rPr>
              <w:b/>
              <w:bCs/>
              <w:lang w:val="es-ES"/>
            </w:rPr>
            <w:t>3</w:t>
          </w:r>
        </w:p>
        <w:p w14:paraId="440B9E0C" w14:textId="1D567C07" w:rsidR="00F447BE" w:rsidRDefault="008962A3" w:rsidP="00F447BE">
          <w:pPr>
            <w:rPr>
              <w:lang w:val="es-ES"/>
            </w:rPr>
          </w:pPr>
          <w:r>
            <w:t xml:space="preserve">    Table S4. </w:t>
          </w:r>
          <w:proofErr w:type="spellStart"/>
          <w:r>
            <w:t>Characteristics</w:t>
          </w:r>
          <w:proofErr w:type="spellEnd"/>
          <w:r>
            <w:t xml:space="preserve"> </w:t>
          </w:r>
          <w:proofErr w:type="spellStart"/>
          <w:r>
            <w:t>of</w:t>
          </w:r>
          <w:proofErr w:type="spellEnd"/>
          <w:r>
            <w:t xml:space="preserve"> </w:t>
          </w:r>
          <w:proofErr w:type="spellStart"/>
          <w:r>
            <w:t>survey</w:t>
          </w:r>
          <w:proofErr w:type="spellEnd"/>
          <w:r>
            <w:t xml:space="preserve"> </w:t>
          </w:r>
          <w:proofErr w:type="spellStart"/>
          <w:r>
            <w:t>respondents</w:t>
          </w:r>
          <w:proofErr w:type="spellEnd"/>
          <w:r>
            <w:t xml:space="preserve"> </w:t>
          </w:r>
          <w:r>
            <w:ptab w:relativeTo="margin" w:alignment="right" w:leader="dot"/>
          </w:r>
          <w:r w:rsidR="00A61DC5">
            <w:rPr>
              <w:lang w:val="es-ES"/>
            </w:rPr>
            <w:t>13</w:t>
          </w:r>
        </w:p>
        <w:p w14:paraId="34CD60AC" w14:textId="6DF4BF28" w:rsidR="008962A3" w:rsidRPr="00F447BE" w:rsidRDefault="008962A3" w:rsidP="00F447BE">
          <w:pPr>
            <w:rPr>
              <w:lang w:val="es-ES" w:eastAsia="es-CL"/>
            </w:rPr>
          </w:pPr>
          <w:r>
            <w:rPr>
              <w:lang w:val="es-ES"/>
            </w:rPr>
            <w:t xml:space="preserve">    </w:t>
          </w:r>
          <w:r>
            <w:t xml:space="preserve">Figure S2. </w:t>
          </w:r>
          <w:proofErr w:type="spellStart"/>
          <w:r>
            <w:t>Prevalences</w:t>
          </w:r>
          <w:proofErr w:type="spellEnd"/>
          <w:r>
            <w:t xml:space="preserve"> </w:t>
          </w:r>
          <w:proofErr w:type="spellStart"/>
          <w:r>
            <w:t>of</w:t>
          </w:r>
          <w:proofErr w:type="spellEnd"/>
          <w:r>
            <w:t xml:space="preserve"> </w:t>
          </w:r>
          <w:proofErr w:type="spellStart"/>
          <w:r>
            <w:t>daily</w:t>
          </w:r>
          <w:proofErr w:type="spellEnd"/>
          <w:r>
            <w:t xml:space="preserve"> </w:t>
          </w:r>
          <w:proofErr w:type="spellStart"/>
          <w:r>
            <w:t>intake</w:t>
          </w:r>
          <w:proofErr w:type="spellEnd"/>
          <w:r>
            <w:t xml:space="preserve"> </w:t>
          </w:r>
          <w:proofErr w:type="spellStart"/>
          <w:r>
            <w:t>fruits</w:t>
          </w:r>
          <w:proofErr w:type="spellEnd"/>
          <w:r>
            <w:t xml:space="preserve"> and vegetable (</w:t>
          </w:r>
          <w:proofErr w:type="spellStart"/>
          <w:r>
            <w:t>stratified</w:t>
          </w:r>
          <w:proofErr w:type="spellEnd"/>
          <w:r>
            <w:t xml:space="preserve">)  </w:t>
          </w:r>
          <w:r>
            <w:ptab w:relativeTo="margin" w:alignment="right" w:leader="dot"/>
          </w:r>
          <w:r w:rsidR="00A61DC5">
            <w:rPr>
              <w:lang w:val="es-ES"/>
            </w:rPr>
            <w:t>14</w:t>
          </w:r>
        </w:p>
        <w:p w14:paraId="556FADD9" w14:textId="24822EE4" w:rsidR="008962A3" w:rsidRDefault="008962A3" w:rsidP="008962A3">
          <w:pPr>
            <w:rPr>
              <w:lang w:val="es-ES"/>
            </w:rPr>
          </w:pPr>
          <w:r>
            <w:t xml:space="preserve">    Table S5. </w:t>
          </w:r>
          <w:proofErr w:type="spellStart"/>
          <w:r>
            <w:t>Prevalences</w:t>
          </w:r>
          <w:proofErr w:type="spellEnd"/>
          <w:r>
            <w:t xml:space="preserve"> </w:t>
          </w:r>
          <w:proofErr w:type="spellStart"/>
          <w:r>
            <w:t>description</w:t>
          </w:r>
          <w:proofErr w:type="spellEnd"/>
          <w:r>
            <w:t xml:space="preserve"> </w:t>
          </w:r>
          <w:proofErr w:type="spellStart"/>
          <w:r>
            <w:t>for</w:t>
          </w:r>
          <w:proofErr w:type="spellEnd"/>
          <w:r>
            <w:t xml:space="preserve"> </w:t>
          </w:r>
          <w:proofErr w:type="spellStart"/>
          <w:r>
            <w:t>each</w:t>
          </w:r>
          <w:proofErr w:type="spellEnd"/>
          <w:r>
            <w:t xml:space="preserve"> </w:t>
          </w:r>
          <w:proofErr w:type="spellStart"/>
          <w:r>
            <w:t>city</w:t>
          </w:r>
          <w:proofErr w:type="spellEnd"/>
          <w:r>
            <w:t xml:space="preserve"> </w:t>
          </w:r>
          <w:r>
            <w:ptab w:relativeTo="margin" w:alignment="right" w:leader="dot"/>
          </w:r>
          <w:r w:rsidR="00A61DC5">
            <w:rPr>
              <w:lang w:val="es-ES"/>
            </w:rPr>
            <w:t>15</w:t>
          </w:r>
        </w:p>
        <w:p w14:paraId="6B2A8133" w14:textId="314D94C1" w:rsidR="00EF1A7A" w:rsidRPr="008962A3" w:rsidRDefault="008962A3" w:rsidP="008962A3">
          <w:pPr>
            <w:rPr>
              <w:lang w:val="es-ES"/>
            </w:rPr>
          </w:pPr>
          <w:r>
            <w:t xml:space="preserve">    Table S6. </w:t>
          </w:r>
          <w:proofErr w:type="spellStart"/>
          <w:r>
            <w:t>Sensitivity</w:t>
          </w:r>
          <w:proofErr w:type="spellEnd"/>
          <w:r>
            <w:t xml:space="preserve"> </w:t>
          </w:r>
          <w:proofErr w:type="spellStart"/>
          <w:r>
            <w:t>analyses</w:t>
          </w:r>
          <w:proofErr w:type="spellEnd"/>
          <w:r>
            <w:t xml:space="preserve"> </w:t>
          </w:r>
          <w:r>
            <w:ptab w:relativeTo="margin" w:alignment="right" w:leader="dot"/>
          </w:r>
          <w:r>
            <w:rPr>
              <w:lang w:val="es-ES"/>
            </w:rPr>
            <w:t>2</w:t>
          </w:r>
          <w:r w:rsidR="00A61DC5">
            <w:rPr>
              <w:lang w:val="es-ES"/>
            </w:rPr>
            <w:t>0</w:t>
          </w:r>
        </w:p>
      </w:sdtContent>
    </w:sdt>
    <w:p w14:paraId="13CDBC92" w14:textId="46DCB4F9" w:rsidR="009C5131" w:rsidRDefault="009C5131" w:rsidP="0069278A">
      <w:pPr>
        <w:spacing w:line="360" w:lineRule="auto"/>
        <w:jc w:val="both"/>
        <w:rPr>
          <w:rFonts w:ascii="Times New Roman" w:hAnsi="Times New Roman" w:cs="Times New Roman"/>
          <w:b/>
          <w:bCs/>
          <w:sz w:val="24"/>
          <w:szCs w:val="24"/>
        </w:rPr>
      </w:pPr>
    </w:p>
    <w:p w14:paraId="555E1B1F" w14:textId="77777777" w:rsidR="009C5131" w:rsidRDefault="009C5131" w:rsidP="0069278A">
      <w:pPr>
        <w:spacing w:line="360" w:lineRule="auto"/>
        <w:jc w:val="both"/>
        <w:rPr>
          <w:rFonts w:ascii="Times New Roman" w:hAnsi="Times New Roman" w:cs="Times New Roman"/>
          <w:b/>
          <w:bCs/>
          <w:sz w:val="24"/>
          <w:szCs w:val="24"/>
        </w:rPr>
      </w:pPr>
    </w:p>
    <w:p w14:paraId="0D2607D4" w14:textId="07070FEF" w:rsidR="009C5131" w:rsidRDefault="009C5131">
      <w:pPr>
        <w:rPr>
          <w:rFonts w:ascii="Times New Roman" w:hAnsi="Times New Roman" w:cs="Times New Roman"/>
          <w:b/>
          <w:bCs/>
          <w:sz w:val="24"/>
          <w:szCs w:val="24"/>
        </w:rPr>
      </w:pPr>
      <w:r>
        <w:rPr>
          <w:rFonts w:ascii="Times New Roman" w:hAnsi="Times New Roman" w:cs="Times New Roman"/>
          <w:b/>
          <w:bCs/>
          <w:sz w:val="24"/>
          <w:szCs w:val="24"/>
        </w:rPr>
        <w:br w:type="page"/>
      </w:r>
    </w:p>
    <w:p w14:paraId="7DD2DB52" w14:textId="77777777" w:rsidR="00221886" w:rsidRPr="00E03C68" w:rsidRDefault="00221886" w:rsidP="0069278A">
      <w:pPr>
        <w:pStyle w:val="Prrafodelista"/>
        <w:numPr>
          <w:ilvl w:val="1"/>
          <w:numId w:val="1"/>
        </w:numPr>
        <w:spacing w:line="360" w:lineRule="auto"/>
        <w:jc w:val="both"/>
        <w:rPr>
          <w:rFonts w:ascii="Times New Roman" w:hAnsi="Times New Roman" w:cs="Times New Roman"/>
          <w:b/>
          <w:bCs/>
          <w:sz w:val="24"/>
          <w:szCs w:val="24"/>
        </w:rPr>
      </w:pPr>
      <w:proofErr w:type="spellStart"/>
      <w:r w:rsidRPr="00E03C68">
        <w:rPr>
          <w:rFonts w:ascii="Times New Roman" w:hAnsi="Times New Roman" w:cs="Times New Roman"/>
          <w:b/>
          <w:bCs/>
          <w:sz w:val="24"/>
          <w:szCs w:val="24"/>
        </w:rPr>
        <w:lastRenderedPageBreak/>
        <w:t>Harmonization</w:t>
      </w:r>
      <w:proofErr w:type="spellEnd"/>
      <w:r w:rsidRPr="00E03C68">
        <w:rPr>
          <w:rFonts w:ascii="Times New Roman" w:hAnsi="Times New Roman" w:cs="Times New Roman"/>
          <w:b/>
          <w:bCs/>
          <w:sz w:val="24"/>
          <w:szCs w:val="24"/>
        </w:rPr>
        <w:t xml:space="preserve"> </w:t>
      </w:r>
      <w:proofErr w:type="spellStart"/>
      <w:r w:rsidRPr="00E03C68">
        <w:rPr>
          <w:rFonts w:ascii="Times New Roman" w:hAnsi="Times New Roman" w:cs="Times New Roman"/>
          <w:b/>
          <w:bCs/>
          <w:sz w:val="24"/>
          <w:szCs w:val="24"/>
        </w:rPr>
        <w:t>of</w:t>
      </w:r>
      <w:proofErr w:type="spellEnd"/>
      <w:r w:rsidRPr="00E03C68">
        <w:rPr>
          <w:rFonts w:ascii="Times New Roman" w:hAnsi="Times New Roman" w:cs="Times New Roman"/>
          <w:b/>
          <w:bCs/>
          <w:sz w:val="24"/>
          <w:szCs w:val="24"/>
        </w:rPr>
        <w:t xml:space="preserve"> </w:t>
      </w:r>
      <w:proofErr w:type="spellStart"/>
      <w:r w:rsidRPr="00E03C68">
        <w:rPr>
          <w:rFonts w:ascii="Times New Roman" w:hAnsi="Times New Roman" w:cs="Times New Roman"/>
          <w:b/>
          <w:bCs/>
          <w:sz w:val="24"/>
          <w:szCs w:val="24"/>
        </w:rPr>
        <w:t>fruit</w:t>
      </w:r>
      <w:proofErr w:type="spellEnd"/>
      <w:r w:rsidRPr="00E03C68">
        <w:rPr>
          <w:rFonts w:ascii="Times New Roman" w:hAnsi="Times New Roman" w:cs="Times New Roman"/>
          <w:b/>
          <w:bCs/>
          <w:sz w:val="24"/>
          <w:szCs w:val="24"/>
        </w:rPr>
        <w:t xml:space="preserve"> and vegetable </w:t>
      </w:r>
      <w:proofErr w:type="spellStart"/>
      <w:r w:rsidRPr="00E03C68">
        <w:rPr>
          <w:rFonts w:ascii="Times New Roman" w:hAnsi="Times New Roman" w:cs="Times New Roman"/>
          <w:b/>
          <w:bCs/>
          <w:sz w:val="24"/>
          <w:szCs w:val="24"/>
        </w:rPr>
        <w:t>intake</w:t>
      </w:r>
      <w:proofErr w:type="spellEnd"/>
    </w:p>
    <w:p w14:paraId="6EE16FB7" w14:textId="0DFE6670" w:rsidR="00221886" w:rsidRPr="00E03C68" w:rsidRDefault="00221886" w:rsidP="0069278A">
      <w:pPr>
        <w:pBdr>
          <w:top w:val="nil"/>
          <w:left w:val="nil"/>
          <w:bottom w:val="nil"/>
          <w:right w:val="nil"/>
          <w:between w:val="nil"/>
        </w:pBdr>
        <w:spacing w:after="0" w:line="360" w:lineRule="auto"/>
        <w:jc w:val="both"/>
        <w:rPr>
          <w:rFonts w:ascii="Times New Roman" w:eastAsia="Calibri" w:hAnsi="Times New Roman" w:cs="Times New Roman"/>
          <w:color w:val="000000"/>
          <w:sz w:val="24"/>
          <w:szCs w:val="24"/>
          <w:lang w:val="en-US"/>
        </w:rPr>
      </w:pPr>
      <w:r w:rsidRPr="00E03C68">
        <w:rPr>
          <w:rFonts w:ascii="Times New Roman" w:eastAsia="Calibri" w:hAnsi="Times New Roman" w:cs="Times New Roman"/>
          <w:color w:val="000000"/>
          <w:sz w:val="24"/>
          <w:szCs w:val="24"/>
          <w:lang w:val="en-US"/>
        </w:rPr>
        <w:t>Most countries directly asked the number of days per week of consumption (discrete variable ranging from 0 to 7), except for Colombia and Guatemala</w:t>
      </w:r>
      <w:r w:rsidR="000510D2">
        <w:rPr>
          <w:rFonts w:ascii="Times New Roman" w:eastAsia="Calibri" w:hAnsi="Times New Roman" w:cs="Times New Roman"/>
          <w:color w:val="000000"/>
          <w:sz w:val="24"/>
          <w:szCs w:val="24"/>
          <w:lang w:val="en-US"/>
        </w:rPr>
        <w:t xml:space="preserve"> (Table S</w:t>
      </w:r>
      <w:r w:rsidR="00E465BD">
        <w:rPr>
          <w:rFonts w:ascii="Times New Roman" w:eastAsia="Calibri" w:hAnsi="Times New Roman" w:cs="Times New Roman"/>
          <w:color w:val="000000"/>
          <w:sz w:val="24"/>
          <w:szCs w:val="24"/>
          <w:lang w:val="en-US"/>
        </w:rPr>
        <w:t>1</w:t>
      </w:r>
      <w:r w:rsidR="000510D2">
        <w:rPr>
          <w:rFonts w:ascii="Times New Roman" w:eastAsia="Calibri" w:hAnsi="Times New Roman" w:cs="Times New Roman"/>
          <w:color w:val="000000"/>
          <w:sz w:val="24"/>
          <w:szCs w:val="24"/>
          <w:lang w:val="en-US"/>
        </w:rPr>
        <w:t>)</w:t>
      </w:r>
      <w:r w:rsidRPr="00E03C68">
        <w:rPr>
          <w:rFonts w:ascii="Times New Roman" w:eastAsia="Calibri" w:hAnsi="Times New Roman" w:cs="Times New Roman"/>
          <w:color w:val="000000"/>
          <w:sz w:val="24"/>
          <w:szCs w:val="24"/>
          <w:lang w:val="en-US"/>
        </w:rPr>
        <w:t xml:space="preserve">. Guatemala asked for weekly and monthly consumption frequency, so, unlike the other countries, there are non-discrete data ranging from 0 to 7. In the case of Colombia, the frequency of consumption was asked with categories (twice a week, 5-6 times a week, etc.), so the average of the range included in the category was calculated. Mexico used a </w:t>
      </w:r>
      <w:r w:rsidR="007F2FD6" w:rsidRPr="00E03C68">
        <w:rPr>
          <w:rFonts w:ascii="Times New Roman" w:eastAsia="Calibri" w:hAnsi="Times New Roman" w:cs="Times New Roman"/>
          <w:color w:val="000000"/>
          <w:sz w:val="24"/>
          <w:szCs w:val="24"/>
          <w:lang w:val="en-US"/>
        </w:rPr>
        <w:t xml:space="preserve">detailed </w:t>
      </w:r>
      <w:r w:rsidRPr="00E03C68">
        <w:rPr>
          <w:rFonts w:ascii="Times New Roman" w:eastAsia="Calibri" w:hAnsi="Times New Roman" w:cs="Times New Roman"/>
          <w:color w:val="000000"/>
          <w:sz w:val="24"/>
          <w:szCs w:val="24"/>
          <w:lang w:val="en-US"/>
        </w:rPr>
        <w:t xml:space="preserve">Food Frequency Questionnaire that asked frequency for each item of fruit and vegetables, in which the most frequent item for each group was considered. </w:t>
      </w:r>
      <w:r w:rsidR="007F2FD6" w:rsidRPr="00E03C68">
        <w:rPr>
          <w:rFonts w:ascii="Times New Roman" w:eastAsia="Calibri" w:hAnsi="Times New Roman" w:cs="Times New Roman"/>
          <w:color w:val="000000"/>
          <w:sz w:val="24"/>
          <w:szCs w:val="24"/>
          <w:lang w:val="en-US"/>
        </w:rPr>
        <w:t xml:space="preserve">Brazil and Colombia asked for cooked vegetables and salads separately, in which the one with highest frequency was considered for vegetables intake frequency. In the case of Peru, vegetables included only salads. </w:t>
      </w:r>
      <w:r w:rsidRPr="00E03C68">
        <w:rPr>
          <w:rFonts w:ascii="Times New Roman" w:eastAsia="Calibri" w:hAnsi="Times New Roman" w:cs="Times New Roman"/>
          <w:color w:val="000000"/>
          <w:sz w:val="24"/>
          <w:szCs w:val="24"/>
          <w:lang w:val="en-US"/>
        </w:rPr>
        <w:t>Frequency of fruit and vegetable intake (days per week) was summed and topped to 7 days a week</w:t>
      </w:r>
      <w:r w:rsidR="007F2FD6" w:rsidRPr="00E03C68">
        <w:rPr>
          <w:rFonts w:ascii="Times New Roman" w:eastAsia="Calibri" w:hAnsi="Times New Roman" w:cs="Times New Roman"/>
          <w:color w:val="000000"/>
          <w:sz w:val="24"/>
          <w:szCs w:val="24"/>
          <w:lang w:val="en-US"/>
        </w:rPr>
        <w:t xml:space="preserve"> for building F&amp;V intake</w:t>
      </w:r>
      <w:r w:rsidR="007D6A78" w:rsidRPr="00E03C68">
        <w:rPr>
          <w:rFonts w:ascii="Times New Roman" w:eastAsia="Calibri" w:hAnsi="Times New Roman" w:cs="Times New Roman"/>
          <w:color w:val="000000"/>
          <w:sz w:val="24"/>
          <w:szCs w:val="24"/>
          <w:lang w:val="en-US"/>
        </w:rPr>
        <w:t>.</w:t>
      </w:r>
    </w:p>
    <w:p w14:paraId="0F7DF9B6" w14:textId="77777777" w:rsidR="00221886" w:rsidRPr="00E03C68" w:rsidRDefault="00221886" w:rsidP="0069278A">
      <w:pPr>
        <w:pStyle w:val="Prrafodelista"/>
        <w:spacing w:line="360" w:lineRule="auto"/>
        <w:ind w:left="360"/>
        <w:jc w:val="both"/>
        <w:rPr>
          <w:rFonts w:ascii="Times New Roman" w:hAnsi="Times New Roman" w:cs="Times New Roman"/>
          <w:b/>
          <w:bCs/>
          <w:sz w:val="24"/>
          <w:szCs w:val="24"/>
        </w:rPr>
      </w:pPr>
    </w:p>
    <w:p w14:paraId="6A4C814A" w14:textId="21D69920" w:rsidR="00221886" w:rsidRPr="00E03C68" w:rsidRDefault="00221886" w:rsidP="0069278A">
      <w:pPr>
        <w:pStyle w:val="Prrafodelista"/>
        <w:numPr>
          <w:ilvl w:val="1"/>
          <w:numId w:val="1"/>
        </w:numPr>
        <w:spacing w:line="360" w:lineRule="auto"/>
        <w:jc w:val="both"/>
        <w:rPr>
          <w:rFonts w:ascii="Times New Roman" w:hAnsi="Times New Roman" w:cs="Times New Roman"/>
          <w:b/>
          <w:bCs/>
          <w:sz w:val="24"/>
          <w:szCs w:val="24"/>
        </w:rPr>
      </w:pPr>
      <w:r w:rsidRPr="00E03C68">
        <w:rPr>
          <w:rFonts w:ascii="Times New Roman" w:eastAsia="Calibri" w:hAnsi="Times New Roman" w:cs="Times New Roman"/>
          <w:b/>
          <w:color w:val="000000"/>
          <w:sz w:val="24"/>
          <w:szCs w:val="24"/>
          <w:lang w:val="en-US"/>
        </w:rPr>
        <w:t>Indirect estimation of city prevalences of daily F&amp;V consumption:</w:t>
      </w:r>
      <w:r w:rsidRPr="00E03C68">
        <w:rPr>
          <w:rFonts w:ascii="Times New Roman" w:eastAsia="Calibri" w:hAnsi="Times New Roman" w:cs="Times New Roman"/>
          <w:bCs/>
          <w:color w:val="000000"/>
          <w:sz w:val="24"/>
          <w:szCs w:val="24"/>
          <w:lang w:val="en-US"/>
        </w:rPr>
        <w:t xml:space="preserve"> </w:t>
      </w:r>
    </w:p>
    <w:p w14:paraId="36D126FD" w14:textId="6EF3F1A2" w:rsidR="00221886" w:rsidRPr="00E03C68" w:rsidRDefault="00221886" w:rsidP="0069278A">
      <w:pPr>
        <w:pBdr>
          <w:top w:val="nil"/>
          <w:left w:val="nil"/>
          <w:bottom w:val="nil"/>
          <w:right w:val="nil"/>
          <w:between w:val="nil"/>
        </w:pBdr>
        <w:spacing w:after="0" w:line="360" w:lineRule="auto"/>
        <w:jc w:val="both"/>
        <w:rPr>
          <w:rFonts w:ascii="Times New Roman" w:eastAsia="Calibri" w:hAnsi="Times New Roman" w:cs="Times New Roman"/>
          <w:bCs/>
          <w:color w:val="000000"/>
          <w:sz w:val="24"/>
          <w:szCs w:val="24"/>
          <w:lang w:val="en-US"/>
        </w:rPr>
      </w:pPr>
      <w:r w:rsidRPr="00E03C68">
        <w:rPr>
          <w:rFonts w:ascii="Times New Roman" w:eastAsia="Calibri" w:hAnsi="Times New Roman" w:cs="Times New Roman"/>
          <w:b/>
          <w:color w:val="000000"/>
          <w:sz w:val="24"/>
          <w:szCs w:val="24"/>
          <w:lang w:val="en-US"/>
        </w:rPr>
        <w:t>Predictive model:</w:t>
      </w:r>
      <w:r w:rsidRPr="00E03C68">
        <w:rPr>
          <w:rFonts w:ascii="Times New Roman" w:eastAsia="Calibri" w:hAnsi="Times New Roman" w:cs="Times New Roman"/>
          <w:bCs/>
          <w:color w:val="000000"/>
          <w:sz w:val="24"/>
          <w:szCs w:val="24"/>
          <w:lang w:val="en-US"/>
        </w:rPr>
        <w:t xml:space="preserve">  We employ</w:t>
      </w:r>
      <w:r w:rsidR="00806877" w:rsidRPr="00E03C68">
        <w:rPr>
          <w:rFonts w:ascii="Times New Roman" w:eastAsia="Calibri" w:hAnsi="Times New Roman" w:cs="Times New Roman"/>
          <w:bCs/>
          <w:color w:val="000000"/>
          <w:sz w:val="24"/>
          <w:szCs w:val="24"/>
          <w:lang w:val="en-US"/>
        </w:rPr>
        <w:t>ed</w:t>
      </w:r>
      <w:r w:rsidRPr="00E03C68">
        <w:rPr>
          <w:rFonts w:ascii="Times New Roman" w:eastAsia="Calibri" w:hAnsi="Times New Roman" w:cs="Times New Roman"/>
          <w:bCs/>
          <w:color w:val="000000"/>
          <w:sz w:val="24"/>
          <w:szCs w:val="24"/>
          <w:lang w:val="en-US"/>
        </w:rPr>
        <w:t xml:space="preserve"> a mixed-effect logistic regression model to estimate the probability of complying with F&amp;V </w:t>
      </w:r>
      <w:r w:rsidR="00806877" w:rsidRPr="00E03C68">
        <w:rPr>
          <w:rFonts w:ascii="Times New Roman" w:eastAsia="Calibri" w:hAnsi="Times New Roman" w:cs="Times New Roman"/>
          <w:bCs/>
          <w:color w:val="000000"/>
          <w:sz w:val="24"/>
          <w:szCs w:val="24"/>
          <w:lang w:val="en-US"/>
        </w:rPr>
        <w:t>consumption recommendation</w:t>
      </w:r>
      <w:r w:rsidRPr="00E03C68">
        <w:rPr>
          <w:rFonts w:ascii="Times New Roman" w:eastAsia="Calibri" w:hAnsi="Times New Roman" w:cs="Times New Roman"/>
          <w:bCs/>
          <w:color w:val="000000"/>
          <w:sz w:val="24"/>
          <w:szCs w:val="24"/>
          <w:lang w:val="en-US"/>
        </w:rPr>
        <w:t xml:space="preserve"> (</w:t>
      </w:r>
      <m:oMath>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Y</m:t>
            </m:r>
          </m:e>
          <m:sub>
            <m:r>
              <w:rPr>
                <w:rFonts w:ascii="Cambria Math" w:eastAsia="Calibri" w:hAnsi="Cambria Math" w:cs="Times New Roman"/>
                <w:color w:val="000000"/>
                <w:sz w:val="24"/>
                <w:szCs w:val="24"/>
                <w:lang w:val="en-US"/>
              </w:rPr>
              <m:t>ij</m:t>
            </m:r>
          </m:sub>
        </m:sSub>
        <m:r>
          <m:rPr>
            <m:sty m:val="p"/>
          </m:rPr>
          <w:rPr>
            <w:rFonts w:ascii="Cambria Math" w:eastAsia="Calibri" w:hAnsi="Cambria Math" w:cs="Times New Roman"/>
            <w:color w:val="000000"/>
            <w:sz w:val="24"/>
            <w:szCs w:val="24"/>
            <w:lang w:val="en-US"/>
          </w:rPr>
          <m:t>)</m:t>
        </m:r>
      </m:oMath>
      <w:r w:rsidRPr="00E03C68">
        <w:rPr>
          <w:rFonts w:ascii="Times New Roman" w:eastAsia="Calibri" w:hAnsi="Times New Roman" w:cs="Times New Roman"/>
          <w:bCs/>
          <w:color w:val="000000"/>
          <w:sz w:val="24"/>
          <w:szCs w:val="24"/>
          <w:lang w:val="en-US"/>
        </w:rPr>
        <w:t xml:space="preserve"> where </w:t>
      </w:r>
      <m:oMath>
        <m:r>
          <w:rPr>
            <w:rFonts w:ascii="Cambria Math" w:eastAsia="Calibri" w:hAnsi="Cambria Math" w:cs="Times New Roman"/>
            <w:color w:val="000000"/>
            <w:sz w:val="24"/>
            <w:szCs w:val="24"/>
            <w:lang w:val="en-US"/>
          </w:rPr>
          <m:t>i</m:t>
        </m:r>
      </m:oMath>
      <w:r w:rsidRPr="00E03C68" w:rsidDel="001059C2">
        <w:rPr>
          <w:rFonts w:ascii="Times New Roman" w:eastAsia="Calibri" w:hAnsi="Times New Roman" w:cs="Times New Roman"/>
          <w:bCs/>
          <w:color w:val="000000"/>
          <w:sz w:val="24"/>
          <w:szCs w:val="24"/>
          <w:lang w:val="en-US"/>
        </w:rPr>
        <w:t xml:space="preserve"> </w:t>
      </w:r>
      <w:r w:rsidRPr="00E03C68">
        <w:rPr>
          <w:rFonts w:ascii="Times New Roman" w:eastAsia="Calibri" w:hAnsi="Times New Roman" w:cs="Times New Roman"/>
          <w:bCs/>
          <w:color w:val="000000"/>
          <w:sz w:val="24"/>
          <w:szCs w:val="24"/>
          <w:lang w:val="en-US"/>
        </w:rPr>
        <w:t xml:space="preserve"> denotes an individual from city </w:t>
      </w:r>
      <m:oMath>
        <m:r>
          <w:rPr>
            <w:rFonts w:ascii="Cambria Math" w:eastAsia="Calibri" w:hAnsi="Cambria Math" w:cs="Times New Roman"/>
            <w:color w:val="000000"/>
            <w:sz w:val="24"/>
            <w:szCs w:val="24"/>
            <w:lang w:val="en-US"/>
          </w:rPr>
          <m:t>j</m:t>
        </m:r>
      </m:oMath>
      <w:r w:rsidRPr="00E03C68">
        <w:rPr>
          <w:rFonts w:ascii="Times New Roman" w:eastAsia="Calibri" w:hAnsi="Times New Roman" w:cs="Times New Roman"/>
          <w:bCs/>
          <w:color w:val="000000"/>
          <w:sz w:val="24"/>
          <w:szCs w:val="24"/>
          <w:lang w:val="en-US"/>
        </w:rPr>
        <w:t xml:space="preserve">. </w:t>
      </w:r>
    </w:p>
    <w:p w14:paraId="10D17FFF" w14:textId="77777777" w:rsidR="00221886" w:rsidRPr="00E03C68" w:rsidRDefault="00221886" w:rsidP="0069278A">
      <w:pPr>
        <w:spacing w:before="200" w:after="0" w:line="360" w:lineRule="auto"/>
        <w:ind w:left="360"/>
        <w:jc w:val="center"/>
        <w:rPr>
          <w:rFonts w:ascii="Times New Roman" w:eastAsia="Times New Roman" w:hAnsi="Times New Roman" w:cs="Times New Roman"/>
          <w:iCs/>
          <w:kern w:val="0"/>
          <w:sz w:val="24"/>
          <w:szCs w:val="24"/>
          <w:lang w:val="en-US"/>
          <w14:ligatures w14:val="none"/>
        </w:rPr>
      </w:pPr>
      <m:oMath>
        <m:r>
          <w:rPr>
            <w:rFonts w:ascii="Cambria Math" w:eastAsia="Times New Roman" w:hAnsi="Cambria Math" w:cs="Times New Roman"/>
            <w:kern w:val="0"/>
            <w:sz w:val="24"/>
            <w:szCs w:val="24"/>
            <w:lang w:val="en-US" w:eastAsia="es-ES"/>
            <w14:ligatures w14:val="none"/>
          </w:rPr>
          <m:t xml:space="preserve">logit </m:t>
        </m:r>
        <m:d>
          <m:dPr>
            <m:ctrlPr>
              <w:rPr>
                <w:rFonts w:ascii="Cambria Math" w:eastAsia="Times New Roman" w:hAnsi="Cambria Math" w:cs="Times New Roman"/>
                <w:i/>
                <w:kern w:val="0"/>
                <w:sz w:val="24"/>
                <w:szCs w:val="24"/>
                <w:lang w:val="en-US" w:eastAsia="es-ES"/>
                <w14:ligatures w14:val="none"/>
              </w:rPr>
            </m:ctrlPr>
          </m:dPr>
          <m:e>
            <m:sSub>
              <m:sSubPr>
                <m:ctrlPr>
                  <w:rPr>
                    <w:rFonts w:ascii="Cambria Math" w:eastAsia="Times New Roman" w:hAnsi="Cambria Math" w:cs="Times New Roman"/>
                    <w:i/>
                    <w:kern w:val="0"/>
                    <w:sz w:val="24"/>
                    <w:szCs w:val="24"/>
                    <w:lang w:val="en-US" w:eastAsia="es-ES"/>
                    <w14:ligatures w14:val="none"/>
                  </w:rPr>
                </m:ctrlPr>
              </m:sSubPr>
              <m:e>
                <m:r>
                  <w:rPr>
                    <w:rFonts w:ascii="Cambria Math" w:eastAsia="Times New Roman" w:hAnsi="Cambria Math" w:cs="Times New Roman"/>
                    <w:kern w:val="0"/>
                    <w:sz w:val="24"/>
                    <w:szCs w:val="24"/>
                    <w:lang w:val="en-US" w:eastAsia="es-ES"/>
                    <w14:ligatures w14:val="none"/>
                  </w:rPr>
                  <m:t>Y</m:t>
                </m:r>
              </m:e>
              <m:sub>
                <m:r>
                  <w:rPr>
                    <w:rFonts w:ascii="Cambria Math" w:eastAsia="Times New Roman" w:hAnsi="Cambria Math" w:cs="Times New Roman"/>
                    <w:kern w:val="0"/>
                    <w:sz w:val="24"/>
                    <w:szCs w:val="24"/>
                    <w:lang w:val="en-US" w:eastAsia="es-ES"/>
                    <w14:ligatures w14:val="none"/>
                  </w:rPr>
                  <m:t>ij</m:t>
                </m:r>
              </m:sub>
            </m:sSub>
          </m:e>
        </m:d>
        <m:r>
          <w:rPr>
            <w:rFonts w:ascii="Cambria Math" w:eastAsia="Times New Roman" w:hAnsi="Cambria Math" w:cs="Times New Roman"/>
            <w:kern w:val="0"/>
            <w:sz w:val="24"/>
            <w:szCs w:val="24"/>
            <w:lang w:val="en-US" w:eastAsia="es-ES"/>
            <w14:ligatures w14:val="none"/>
          </w:rPr>
          <m:t>=</m:t>
        </m:r>
        <m:sSub>
          <m:sSubPr>
            <m:ctrlPr>
              <w:rPr>
                <w:rFonts w:ascii="Cambria Math" w:eastAsia="Times New Roman" w:hAnsi="Cambria Math" w:cs="Times New Roman"/>
                <w:i/>
                <w:kern w:val="0"/>
                <w:sz w:val="24"/>
                <w:szCs w:val="24"/>
                <w:lang w:val="en-US" w:eastAsia="es-ES"/>
                <w14:ligatures w14:val="none"/>
              </w:rPr>
            </m:ctrlPr>
          </m:sSubPr>
          <m:e>
            <m:r>
              <w:rPr>
                <w:rFonts w:ascii="Cambria Math" w:eastAsia="Times New Roman" w:hAnsi="Cambria Math" w:cs="Times New Roman"/>
                <w:kern w:val="0"/>
                <w:sz w:val="24"/>
                <w:szCs w:val="24"/>
                <w:lang w:val="en-US"/>
                <w14:ligatures w14:val="none"/>
              </w:rPr>
              <m:t>β</m:t>
            </m:r>
          </m:e>
          <m:sub>
            <m:r>
              <w:rPr>
                <w:rFonts w:ascii="Cambria Math" w:eastAsia="Times New Roman" w:hAnsi="Cambria Math" w:cs="Times New Roman"/>
                <w:kern w:val="0"/>
                <w:sz w:val="24"/>
                <w:szCs w:val="24"/>
                <w:lang w:val="en-US"/>
                <w14:ligatures w14:val="none"/>
              </w:rPr>
              <m:t>0;ij</m:t>
            </m:r>
          </m:sub>
        </m:sSub>
        <m:r>
          <w:rPr>
            <w:rFonts w:ascii="Cambria Math" w:eastAsia="Times New Roman" w:hAnsi="Cambria Math" w:cs="Times New Roman"/>
            <w:kern w:val="0"/>
            <w:sz w:val="24"/>
            <w:szCs w:val="24"/>
            <w:lang w:val="en-US" w:eastAsia="es-ES"/>
            <w14:ligatures w14:val="none"/>
          </w:rPr>
          <m:t>+</m:t>
        </m:r>
        <m:sSub>
          <m:sSubPr>
            <m:ctrlPr>
              <w:rPr>
                <w:rFonts w:ascii="Cambria Math" w:eastAsia="Times New Roman" w:hAnsi="Cambria Math" w:cs="Times New Roman"/>
                <w:i/>
                <w:kern w:val="0"/>
                <w:sz w:val="24"/>
                <w:szCs w:val="24"/>
                <w:lang w:val="en-US" w:eastAsia="es-ES"/>
                <w14:ligatures w14:val="none"/>
              </w:rPr>
            </m:ctrlPr>
          </m:sSubPr>
          <m:e>
            <m:r>
              <w:rPr>
                <w:rFonts w:ascii="Cambria Math" w:eastAsia="Times New Roman" w:hAnsi="Cambria Math" w:cs="Times New Roman"/>
                <w:kern w:val="0"/>
                <w:sz w:val="24"/>
                <w:szCs w:val="24"/>
                <w:lang w:val="en-US"/>
                <w14:ligatures w14:val="none"/>
              </w:rPr>
              <m:t>β</m:t>
            </m:r>
          </m:e>
          <m:sub>
            <m:r>
              <w:rPr>
                <w:rFonts w:ascii="Cambria Math" w:eastAsia="Times New Roman" w:hAnsi="Cambria Math" w:cs="Times New Roman"/>
                <w:kern w:val="0"/>
                <w:sz w:val="24"/>
                <w:szCs w:val="24"/>
                <w:lang w:val="en-US" w:eastAsia="es-ES"/>
                <w14:ligatures w14:val="none"/>
              </w:rPr>
              <m:t>1</m:t>
            </m:r>
          </m:sub>
        </m:sSub>
        <m:sSub>
          <m:sSubPr>
            <m:ctrlPr>
              <w:rPr>
                <w:rFonts w:ascii="Cambria Math" w:eastAsia="Times New Roman" w:hAnsi="Cambria Math" w:cs="Times New Roman"/>
                <w:i/>
                <w:iCs/>
                <w:kern w:val="0"/>
                <w:sz w:val="24"/>
                <w:szCs w:val="24"/>
                <w:lang w:val="en-US"/>
                <w14:ligatures w14:val="none"/>
              </w:rPr>
            </m:ctrlPr>
          </m:sSubPr>
          <m:e>
            <m:r>
              <w:rPr>
                <w:rFonts w:ascii="Cambria Math" w:eastAsia="Times New Roman" w:hAnsi="Cambria Math" w:cs="Times New Roman"/>
                <w:kern w:val="0"/>
                <w:sz w:val="24"/>
                <w:szCs w:val="24"/>
                <w:lang w:val="en-US"/>
                <w14:ligatures w14:val="none"/>
              </w:rPr>
              <m:t>A</m:t>
            </m:r>
          </m:e>
          <m:sub>
            <m:r>
              <w:rPr>
                <w:rFonts w:ascii="Cambria Math" w:eastAsia="Times New Roman" w:hAnsi="Cambria Math" w:cs="Times New Roman"/>
                <w:kern w:val="0"/>
                <w:sz w:val="24"/>
                <w:szCs w:val="24"/>
                <w:lang w:val="en-US"/>
                <w14:ligatures w14:val="none"/>
              </w:rPr>
              <m:t>ij</m:t>
            </m:r>
          </m:sub>
        </m:sSub>
        <m:r>
          <w:rPr>
            <w:rFonts w:ascii="Cambria Math" w:eastAsia="Times New Roman" w:hAnsi="Cambria Math" w:cs="Times New Roman"/>
            <w:kern w:val="0"/>
            <w:sz w:val="24"/>
            <w:szCs w:val="24"/>
            <w:vertAlign w:val="subscript"/>
            <w:lang w:val="en-US"/>
            <w14:ligatures w14:val="none"/>
          </w:rPr>
          <m:t xml:space="preserve"> </m:t>
        </m:r>
        <m:r>
          <w:rPr>
            <w:rFonts w:ascii="Cambria Math" w:eastAsia="Times New Roman" w:hAnsi="Cambria Math" w:cs="Times New Roman"/>
            <w:kern w:val="0"/>
            <w:sz w:val="24"/>
            <w:szCs w:val="24"/>
            <w:lang w:val="en-US" w:eastAsia="es-ES"/>
            <w14:ligatures w14:val="none"/>
          </w:rPr>
          <m:t>+</m:t>
        </m:r>
        <m:sSub>
          <m:sSubPr>
            <m:ctrlPr>
              <w:rPr>
                <w:rFonts w:ascii="Cambria Math" w:eastAsia="Times New Roman" w:hAnsi="Cambria Math" w:cs="Times New Roman"/>
                <w:i/>
                <w:kern w:val="0"/>
                <w:sz w:val="24"/>
                <w:szCs w:val="24"/>
                <w:lang w:val="en-US" w:eastAsia="es-ES"/>
                <w14:ligatures w14:val="none"/>
              </w:rPr>
            </m:ctrlPr>
          </m:sSubPr>
          <m:e>
            <m:r>
              <w:rPr>
                <w:rFonts w:ascii="Cambria Math" w:eastAsia="Times New Roman" w:hAnsi="Cambria Math" w:cs="Times New Roman"/>
                <w:kern w:val="0"/>
                <w:sz w:val="24"/>
                <w:szCs w:val="24"/>
                <w:lang w:val="en-US"/>
                <w14:ligatures w14:val="none"/>
              </w:rPr>
              <m:t>β</m:t>
            </m:r>
          </m:e>
          <m:sub>
            <m:r>
              <w:rPr>
                <w:rFonts w:ascii="Cambria Math" w:eastAsia="Times New Roman" w:hAnsi="Cambria Math" w:cs="Times New Roman"/>
                <w:kern w:val="0"/>
                <w:sz w:val="24"/>
                <w:szCs w:val="24"/>
                <w:lang w:val="en-US" w:eastAsia="es-ES"/>
                <w14:ligatures w14:val="none"/>
              </w:rPr>
              <m:t>2</m:t>
            </m:r>
          </m:sub>
        </m:sSub>
        <m:sSub>
          <m:sSubPr>
            <m:ctrlPr>
              <w:rPr>
                <w:rFonts w:ascii="Cambria Math" w:eastAsia="Times New Roman" w:hAnsi="Cambria Math" w:cs="Times New Roman"/>
                <w:i/>
                <w:iCs/>
                <w:kern w:val="0"/>
                <w:sz w:val="24"/>
                <w:szCs w:val="24"/>
                <w:lang w:val="en-US"/>
                <w14:ligatures w14:val="none"/>
              </w:rPr>
            </m:ctrlPr>
          </m:sSubPr>
          <m:e>
            <m:r>
              <w:rPr>
                <w:rFonts w:ascii="Cambria Math" w:eastAsia="Times New Roman" w:hAnsi="Cambria Math" w:cs="Times New Roman"/>
                <w:kern w:val="0"/>
                <w:sz w:val="24"/>
                <w:szCs w:val="24"/>
                <w:lang w:val="en-US"/>
                <w14:ligatures w14:val="none"/>
              </w:rPr>
              <m:t>E</m:t>
            </m:r>
          </m:e>
          <m:sub>
            <m:r>
              <w:rPr>
                <w:rFonts w:ascii="Cambria Math" w:eastAsia="Times New Roman" w:hAnsi="Cambria Math" w:cs="Times New Roman"/>
                <w:kern w:val="0"/>
                <w:sz w:val="24"/>
                <w:szCs w:val="24"/>
                <w:lang w:val="en-US"/>
                <w14:ligatures w14:val="none"/>
              </w:rPr>
              <m:t>ij</m:t>
            </m:r>
          </m:sub>
        </m:sSub>
        <m:r>
          <w:rPr>
            <w:rFonts w:ascii="Cambria Math" w:eastAsia="Times New Roman" w:hAnsi="Cambria Math" w:cs="Times New Roman"/>
            <w:kern w:val="0"/>
            <w:sz w:val="24"/>
            <w:szCs w:val="24"/>
            <w:vertAlign w:val="subscript"/>
            <w:lang w:val="en-US"/>
            <w14:ligatures w14:val="none"/>
          </w:rPr>
          <m:t>+</m:t>
        </m:r>
        <m:sSub>
          <m:sSubPr>
            <m:ctrlPr>
              <w:rPr>
                <w:rFonts w:ascii="Cambria Math" w:eastAsia="Times New Roman" w:hAnsi="Cambria Math" w:cs="Times New Roman"/>
                <w:i/>
                <w:kern w:val="0"/>
                <w:sz w:val="24"/>
                <w:szCs w:val="24"/>
                <w:lang w:val="en-US" w:eastAsia="es-ES"/>
                <w14:ligatures w14:val="none"/>
              </w:rPr>
            </m:ctrlPr>
          </m:sSubPr>
          <m:e>
            <m:r>
              <w:rPr>
                <w:rFonts w:ascii="Cambria Math" w:eastAsia="Times New Roman" w:hAnsi="Cambria Math" w:cs="Times New Roman"/>
                <w:kern w:val="0"/>
                <w:sz w:val="24"/>
                <w:szCs w:val="24"/>
                <w:lang w:val="en-US"/>
                <w14:ligatures w14:val="none"/>
              </w:rPr>
              <m:t>β</m:t>
            </m:r>
          </m:e>
          <m:sub>
            <m:r>
              <w:rPr>
                <w:rFonts w:ascii="Cambria Math" w:eastAsia="Times New Roman" w:hAnsi="Cambria Math" w:cs="Times New Roman"/>
                <w:kern w:val="0"/>
                <w:sz w:val="24"/>
                <w:szCs w:val="24"/>
                <w:lang w:val="en-US" w:eastAsia="es-ES"/>
                <w14:ligatures w14:val="none"/>
              </w:rPr>
              <m:t>3</m:t>
            </m:r>
          </m:sub>
        </m:sSub>
        <m:sSub>
          <m:sSubPr>
            <m:ctrlPr>
              <w:rPr>
                <w:rFonts w:ascii="Cambria Math" w:eastAsia="Times New Roman" w:hAnsi="Cambria Math" w:cs="Times New Roman"/>
                <w:i/>
                <w:iCs/>
                <w:kern w:val="0"/>
                <w:sz w:val="24"/>
                <w:szCs w:val="24"/>
                <w:lang w:val="en-US"/>
                <w14:ligatures w14:val="none"/>
              </w:rPr>
            </m:ctrlPr>
          </m:sSubPr>
          <m:e>
            <m:r>
              <w:rPr>
                <w:rFonts w:ascii="Cambria Math" w:eastAsia="Times New Roman" w:hAnsi="Cambria Math" w:cs="Times New Roman"/>
                <w:kern w:val="0"/>
                <w:sz w:val="24"/>
                <w:szCs w:val="24"/>
                <w:lang w:val="en-US"/>
                <w14:ligatures w14:val="none"/>
              </w:rPr>
              <m:t>S</m:t>
            </m:r>
          </m:e>
          <m:sub>
            <m:r>
              <w:rPr>
                <w:rFonts w:ascii="Cambria Math" w:eastAsia="Times New Roman" w:hAnsi="Cambria Math" w:cs="Times New Roman"/>
                <w:kern w:val="0"/>
                <w:sz w:val="24"/>
                <w:szCs w:val="24"/>
                <w:lang w:val="en-US"/>
                <w14:ligatures w14:val="none"/>
              </w:rPr>
              <m:t>ij</m:t>
            </m:r>
          </m:sub>
        </m:sSub>
      </m:oMath>
      <w:r w:rsidRPr="00E03C68">
        <w:rPr>
          <w:rFonts w:ascii="Times New Roman" w:eastAsia="Times New Roman" w:hAnsi="Times New Roman" w:cs="Times New Roman"/>
          <w:iCs/>
          <w:kern w:val="0"/>
          <w:sz w:val="24"/>
          <w:szCs w:val="24"/>
          <w:lang w:val="en-US"/>
          <w14:ligatures w14:val="none"/>
        </w:rPr>
        <w:t xml:space="preserve">      (1)</w:t>
      </w:r>
    </w:p>
    <w:p w14:paraId="50280312" w14:textId="3840349E" w:rsidR="00221886" w:rsidRPr="00E03C68" w:rsidRDefault="00221886" w:rsidP="0069278A">
      <w:pPr>
        <w:pBdr>
          <w:top w:val="nil"/>
          <w:left w:val="nil"/>
          <w:bottom w:val="nil"/>
          <w:right w:val="nil"/>
          <w:between w:val="nil"/>
        </w:pBdr>
        <w:spacing w:line="360" w:lineRule="auto"/>
        <w:jc w:val="both"/>
        <w:rPr>
          <w:rFonts w:ascii="Times New Roman" w:eastAsia="Calibri" w:hAnsi="Times New Roman" w:cs="Times New Roman"/>
          <w:bCs/>
          <w:color w:val="000000"/>
          <w:sz w:val="24"/>
          <w:szCs w:val="24"/>
          <w:lang w:val="en-US"/>
        </w:rPr>
      </w:pPr>
      <w:r w:rsidRPr="00E03C68">
        <w:rPr>
          <w:rFonts w:ascii="Times New Roman" w:eastAsia="Calibri" w:hAnsi="Times New Roman" w:cs="Times New Roman"/>
          <w:bCs/>
          <w:color w:val="000000"/>
          <w:sz w:val="24"/>
          <w:szCs w:val="24"/>
          <w:lang w:val="en-US"/>
        </w:rPr>
        <w:t xml:space="preserve">We use random intercepts for the cities such that </w:t>
      </w:r>
      <m:oMath>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β</m:t>
            </m:r>
          </m:e>
          <m:sub>
            <m:r>
              <m:rPr>
                <m:sty m:val="p"/>
              </m:rPr>
              <w:rPr>
                <w:rFonts w:ascii="Cambria Math" w:eastAsia="Calibri" w:hAnsi="Cambria Math" w:cs="Times New Roman"/>
                <w:color w:val="000000"/>
                <w:sz w:val="24"/>
                <w:szCs w:val="24"/>
                <w:lang w:val="en-US"/>
              </w:rPr>
              <m:t>0;</m:t>
            </m:r>
            <m:r>
              <w:rPr>
                <w:rFonts w:ascii="Cambria Math" w:eastAsia="Calibri" w:hAnsi="Cambria Math" w:cs="Times New Roman"/>
                <w:color w:val="000000"/>
                <w:sz w:val="24"/>
                <w:szCs w:val="24"/>
                <w:lang w:val="en-US"/>
              </w:rPr>
              <m:t>ij</m:t>
            </m:r>
          </m:sub>
        </m:sSub>
        <m:r>
          <m:rPr>
            <m:sty m:val="p"/>
          </m:rPr>
          <w:rPr>
            <w:rFonts w:ascii="Cambria Math" w:eastAsia="Calibri" w:hAnsi="Cambria Math" w:cs="Times New Roman"/>
            <w:color w:val="000000"/>
            <w:sz w:val="24"/>
            <w:szCs w:val="24"/>
            <w:lang w:val="en-US"/>
          </w:rPr>
          <m:t>=</m:t>
        </m:r>
        <m:sSub>
          <m:sSubPr>
            <m:ctrlPr>
              <w:rPr>
                <w:rFonts w:ascii="Cambria Math" w:eastAsia="Calibri" w:hAnsi="Cambria Math" w:cs="Times New Roman"/>
                <w:bCs/>
                <w:color w:val="000000"/>
                <w:sz w:val="24"/>
                <w:szCs w:val="24"/>
                <w:lang w:val="en-US"/>
              </w:rPr>
            </m:ctrlPr>
          </m:sSubPr>
          <m:e>
            <m:r>
              <m:rPr>
                <m:sty m:val="p"/>
              </m:rPr>
              <w:rPr>
                <w:rFonts w:ascii="Cambria Math" w:eastAsia="Calibri" w:hAnsi="Cambria Math" w:cs="Times New Roman"/>
                <w:color w:val="000000"/>
                <w:sz w:val="24"/>
                <w:szCs w:val="24"/>
                <w:lang w:val="en-US"/>
              </w:rPr>
              <m:t>γ</m:t>
            </m:r>
          </m:e>
          <m:sub>
            <m:r>
              <m:rPr>
                <m:sty m:val="p"/>
              </m:rPr>
              <w:rPr>
                <w:rFonts w:ascii="Cambria Math" w:eastAsia="Calibri" w:hAnsi="Cambria Math" w:cs="Times New Roman"/>
                <w:color w:val="000000"/>
                <w:sz w:val="24"/>
                <w:szCs w:val="24"/>
                <w:lang w:val="en-US"/>
              </w:rPr>
              <m:t>00</m:t>
            </m:r>
          </m:sub>
        </m:sSub>
        <m:r>
          <m:rPr>
            <m:sty m:val="p"/>
          </m:rPr>
          <w:rPr>
            <w:rFonts w:ascii="Cambria Math" w:eastAsia="Calibri" w:hAnsi="Cambria Math" w:cs="Times New Roman"/>
            <w:color w:val="000000"/>
            <w:sz w:val="24"/>
            <w:szCs w:val="24"/>
            <w:lang w:val="en-US"/>
          </w:rPr>
          <m:t xml:space="preserve"> +</m:t>
        </m:r>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v</m:t>
            </m:r>
          </m:e>
          <m:sub>
            <m:r>
              <m:rPr>
                <m:sty m:val="p"/>
              </m:rPr>
              <w:rPr>
                <w:rFonts w:ascii="Cambria Math" w:eastAsia="Calibri" w:hAnsi="Cambria Math" w:cs="Times New Roman"/>
                <w:color w:val="000000"/>
                <w:sz w:val="24"/>
                <w:szCs w:val="24"/>
                <w:lang w:val="en-US"/>
              </w:rPr>
              <m:t>0</m:t>
            </m:r>
            <m:r>
              <w:rPr>
                <w:rFonts w:ascii="Cambria Math" w:eastAsia="Calibri" w:hAnsi="Cambria Math" w:cs="Times New Roman"/>
                <w:color w:val="000000"/>
                <w:sz w:val="24"/>
                <w:szCs w:val="24"/>
                <w:lang w:val="en-US"/>
              </w:rPr>
              <m:t>j</m:t>
            </m:r>
          </m:sub>
        </m:sSub>
        <m:r>
          <m:rPr>
            <m:sty m:val="p"/>
          </m:rPr>
          <w:rPr>
            <w:rFonts w:ascii="Cambria Math" w:eastAsia="Calibri" w:hAnsi="Cambria Math" w:cs="Times New Roman"/>
            <w:color w:val="000000"/>
            <w:sz w:val="24"/>
            <w:szCs w:val="24"/>
            <w:lang w:val="en-US"/>
          </w:rPr>
          <m:t>,</m:t>
        </m:r>
      </m:oMath>
      <w:r w:rsidRPr="00E03C68">
        <w:rPr>
          <w:rFonts w:ascii="Times New Roman" w:eastAsia="Calibri" w:hAnsi="Times New Roman" w:cs="Times New Roman"/>
          <w:bCs/>
          <w:color w:val="000000"/>
          <w:sz w:val="24"/>
          <w:szCs w:val="24"/>
          <w:lang w:val="en-US"/>
        </w:rPr>
        <w:t xml:space="preserve"> where </w:t>
      </w:r>
      <m:oMath>
        <m:sSub>
          <m:sSubPr>
            <m:ctrlPr>
              <w:rPr>
                <w:rFonts w:ascii="Cambria Math" w:eastAsia="Calibri" w:hAnsi="Cambria Math" w:cs="Times New Roman"/>
                <w:bCs/>
                <w:color w:val="000000"/>
                <w:sz w:val="24"/>
                <w:szCs w:val="24"/>
                <w:lang w:val="en-US"/>
              </w:rPr>
            </m:ctrlPr>
          </m:sSubPr>
          <m:e>
            <m:r>
              <m:rPr>
                <m:sty m:val="p"/>
              </m:rPr>
              <w:rPr>
                <w:rFonts w:ascii="Cambria Math" w:eastAsia="Calibri" w:hAnsi="Cambria Math" w:cs="Times New Roman"/>
                <w:color w:val="000000"/>
                <w:sz w:val="24"/>
                <w:szCs w:val="24"/>
                <w:lang w:val="en-US"/>
              </w:rPr>
              <m:t>γ</m:t>
            </m:r>
          </m:e>
          <m:sub>
            <m:r>
              <m:rPr>
                <m:sty m:val="p"/>
              </m:rPr>
              <w:rPr>
                <w:rFonts w:ascii="Cambria Math" w:eastAsia="Calibri" w:hAnsi="Cambria Math" w:cs="Times New Roman"/>
                <w:color w:val="000000"/>
                <w:sz w:val="24"/>
                <w:szCs w:val="24"/>
                <w:lang w:val="en-US"/>
              </w:rPr>
              <m:t>00</m:t>
            </m:r>
          </m:sub>
        </m:sSub>
      </m:oMath>
      <w:r w:rsidRPr="00E03C68">
        <w:rPr>
          <w:rFonts w:ascii="Times New Roman" w:eastAsia="Calibri" w:hAnsi="Times New Roman" w:cs="Times New Roman"/>
          <w:bCs/>
          <w:color w:val="000000"/>
          <w:sz w:val="24"/>
          <w:szCs w:val="24"/>
          <w:lang w:val="en-US"/>
        </w:rPr>
        <w:t xml:space="preserve"> corresponds to the overall (grand) intercept and </w:t>
      </w:r>
      <m:oMath>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v</m:t>
            </m:r>
          </m:e>
          <m:sub>
            <m:r>
              <m:rPr>
                <m:sty m:val="p"/>
              </m:rPr>
              <w:rPr>
                <w:rFonts w:ascii="Cambria Math" w:eastAsia="Calibri" w:hAnsi="Cambria Math" w:cs="Times New Roman"/>
                <w:color w:val="000000"/>
                <w:sz w:val="24"/>
                <w:szCs w:val="24"/>
                <w:lang w:val="en-US"/>
              </w:rPr>
              <m:t>0</m:t>
            </m:r>
            <m:r>
              <w:rPr>
                <w:rFonts w:ascii="Cambria Math" w:eastAsia="Calibri" w:hAnsi="Cambria Math" w:cs="Times New Roman"/>
                <w:color w:val="000000"/>
                <w:sz w:val="24"/>
                <w:szCs w:val="24"/>
                <w:lang w:val="en-US"/>
              </w:rPr>
              <m:t>j</m:t>
            </m:r>
          </m:sub>
        </m:sSub>
      </m:oMath>
      <w:r w:rsidRPr="00E03C68">
        <w:rPr>
          <w:rFonts w:ascii="Times New Roman" w:eastAsia="Calibri" w:hAnsi="Times New Roman" w:cs="Times New Roman"/>
          <w:bCs/>
          <w:color w:val="000000"/>
          <w:sz w:val="24"/>
          <w:szCs w:val="24"/>
          <w:lang w:val="en-US"/>
        </w:rPr>
        <w:t xml:space="preserve"> corresponds to city-specific random deviations from the grand intercept, assumed to be normally distributed with mean 0 and variance </w:t>
      </w:r>
      <m:oMath>
        <m:sSup>
          <m:sSupPr>
            <m:ctrlPr>
              <w:rPr>
                <w:rFonts w:ascii="Cambria Math" w:eastAsia="Calibri" w:hAnsi="Cambria Math" w:cs="Times New Roman"/>
                <w:bCs/>
                <w:color w:val="000000"/>
                <w:sz w:val="24"/>
                <w:szCs w:val="24"/>
                <w:lang w:val="en-US"/>
              </w:rPr>
            </m:ctrlPr>
          </m:sSupPr>
          <m:e>
            <m:r>
              <m:rPr>
                <m:sty m:val="p"/>
              </m:rPr>
              <w:rPr>
                <w:rFonts w:ascii="Cambria Math" w:eastAsia="Calibri" w:hAnsi="Cambria Math" w:cs="Times New Roman"/>
                <w:color w:val="000000"/>
                <w:sz w:val="24"/>
                <w:szCs w:val="24"/>
                <w:lang w:val="en-US"/>
              </w:rPr>
              <m:t>τ</m:t>
            </m:r>
          </m:e>
          <m:sup>
            <m:r>
              <m:rPr>
                <m:sty m:val="p"/>
              </m:rPr>
              <w:rPr>
                <w:rFonts w:ascii="Cambria Math" w:eastAsia="Calibri" w:hAnsi="Cambria Math" w:cs="Times New Roman"/>
                <w:color w:val="000000"/>
                <w:sz w:val="24"/>
                <w:szCs w:val="24"/>
                <w:lang w:val="en-US"/>
              </w:rPr>
              <m:t>2</m:t>
            </m:r>
          </m:sup>
        </m:sSup>
      </m:oMath>
      <w:r w:rsidRPr="00E03C68">
        <w:rPr>
          <w:rFonts w:ascii="Times New Roman" w:eastAsia="Calibri" w:hAnsi="Times New Roman" w:cs="Times New Roman"/>
          <w:bCs/>
          <w:color w:val="000000"/>
          <w:sz w:val="24"/>
          <w:szCs w:val="24"/>
          <w:lang w:val="en-US"/>
        </w:rPr>
        <w:t xml:space="preserve">. Our model includes auxiliary adjustment variables: sex (2 groups), age (categorical variable with </w:t>
      </w:r>
      <w:r w:rsidR="00B94BB4" w:rsidRPr="00E03C68">
        <w:rPr>
          <w:rFonts w:ascii="Times New Roman" w:eastAsia="Calibri" w:hAnsi="Times New Roman" w:cs="Times New Roman"/>
          <w:bCs/>
          <w:color w:val="000000"/>
          <w:sz w:val="24"/>
          <w:szCs w:val="24"/>
          <w:lang w:val="en-US"/>
        </w:rPr>
        <w:t>5</w:t>
      </w:r>
      <w:r w:rsidRPr="00E03C68">
        <w:rPr>
          <w:rFonts w:ascii="Times New Roman" w:eastAsia="Calibri" w:hAnsi="Times New Roman" w:cs="Times New Roman"/>
          <w:bCs/>
          <w:color w:val="000000"/>
          <w:sz w:val="24"/>
          <w:szCs w:val="24"/>
          <w:lang w:val="en-US"/>
        </w:rPr>
        <w:t xml:space="preserve"> groups: 20-29; 30-39; 40-49; 50- 59;</w:t>
      </w:r>
      <w:r w:rsidR="0050723F" w:rsidRPr="00E03C68">
        <w:rPr>
          <w:rFonts w:ascii="Times New Roman" w:eastAsia="Calibri" w:hAnsi="Times New Roman" w:cs="Times New Roman"/>
          <w:bCs/>
          <w:color w:val="000000"/>
          <w:sz w:val="24"/>
          <w:szCs w:val="24"/>
          <w:lang w:val="en-US"/>
        </w:rPr>
        <w:t xml:space="preserve"> </w:t>
      </w:r>
      <w:r w:rsidRPr="00E03C68">
        <w:rPr>
          <w:rFonts w:ascii="Times New Roman" w:eastAsia="Calibri" w:hAnsi="Times New Roman" w:cs="Times New Roman"/>
          <w:bCs/>
          <w:color w:val="000000"/>
          <w:sz w:val="24"/>
          <w:szCs w:val="24"/>
          <w:lang w:val="en-US"/>
        </w:rPr>
        <w:t xml:space="preserve">60-69), and educational level (4 groups). The regression coefficients </w:t>
      </w:r>
      <m:oMath>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β</m:t>
            </m:r>
          </m:e>
          <m:sub>
            <m:r>
              <m:rPr>
                <m:sty m:val="p"/>
              </m:rPr>
              <w:rPr>
                <w:rFonts w:ascii="Cambria Math" w:eastAsia="Calibri" w:hAnsi="Cambria Math" w:cs="Times New Roman"/>
                <w:color w:val="000000"/>
                <w:sz w:val="24"/>
                <w:szCs w:val="24"/>
                <w:lang w:val="en-US"/>
              </w:rPr>
              <m:t>1</m:t>
            </m:r>
          </m:sub>
        </m:sSub>
      </m:oMath>
      <w:r w:rsidRPr="00E03C68">
        <w:rPr>
          <w:rFonts w:ascii="Times New Roman" w:eastAsia="Calibri" w:hAnsi="Times New Roman" w:cs="Times New Roman"/>
          <w:bCs/>
          <w:color w:val="000000"/>
          <w:sz w:val="24"/>
          <w:szCs w:val="24"/>
          <w:lang w:val="en-US"/>
        </w:rPr>
        <w:t xml:space="preserve">, </w:t>
      </w:r>
      <m:oMath>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β</m:t>
            </m:r>
          </m:e>
          <m:sub>
            <m:r>
              <m:rPr>
                <m:sty m:val="p"/>
              </m:rPr>
              <w:rPr>
                <w:rFonts w:ascii="Cambria Math" w:eastAsia="Calibri" w:hAnsi="Cambria Math" w:cs="Times New Roman"/>
                <w:color w:val="000000"/>
                <w:sz w:val="24"/>
                <w:szCs w:val="24"/>
                <w:lang w:val="en-US"/>
              </w:rPr>
              <m:t>2</m:t>
            </m:r>
          </m:sub>
        </m:sSub>
        <m:r>
          <m:rPr>
            <m:sty m:val="p"/>
          </m:rPr>
          <w:rPr>
            <w:rFonts w:ascii="Cambria Math" w:eastAsia="Calibri" w:hAnsi="Cambria Math" w:cs="Times New Roman"/>
            <w:color w:val="000000"/>
            <w:sz w:val="24"/>
            <w:szCs w:val="24"/>
            <w:lang w:val="en-US"/>
          </w:rPr>
          <m:t xml:space="preserve">,  and </m:t>
        </m:r>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β</m:t>
            </m:r>
          </m:e>
          <m:sub>
            <m:r>
              <m:rPr>
                <m:sty m:val="p"/>
              </m:rPr>
              <w:rPr>
                <w:rFonts w:ascii="Cambria Math" w:eastAsia="Calibri" w:hAnsi="Cambria Math" w:cs="Times New Roman"/>
                <w:color w:val="000000"/>
                <w:sz w:val="24"/>
                <w:szCs w:val="24"/>
                <w:lang w:val="en-US"/>
              </w:rPr>
              <m:t>3</m:t>
            </m:r>
          </m:sub>
        </m:sSub>
      </m:oMath>
      <w:r w:rsidRPr="00E03C68">
        <w:rPr>
          <w:rFonts w:ascii="Times New Roman" w:eastAsia="Calibri" w:hAnsi="Times New Roman" w:cs="Times New Roman"/>
          <w:bCs/>
          <w:color w:val="000000"/>
          <w:sz w:val="24"/>
          <w:szCs w:val="24"/>
          <w:lang w:val="en-US"/>
        </w:rPr>
        <w:t xml:space="preserve"> respectively denote the effects of age</w:t>
      </w:r>
      <m:oMath>
        <m:r>
          <m:rPr>
            <m:sty m:val="p"/>
          </m:rPr>
          <w:rPr>
            <w:rFonts w:ascii="Cambria Math" w:eastAsia="Calibri" w:hAnsi="Cambria Math" w:cs="Times New Roman"/>
            <w:color w:val="000000"/>
            <w:sz w:val="24"/>
            <w:szCs w:val="24"/>
            <w:lang w:val="en-US"/>
          </w:rPr>
          <m:t xml:space="preserve"> (</m:t>
        </m:r>
        <m:r>
          <w:rPr>
            <w:rFonts w:ascii="Cambria Math" w:eastAsia="Calibri" w:hAnsi="Cambria Math" w:cs="Times New Roman"/>
            <w:color w:val="000000"/>
            <w:sz w:val="24"/>
            <w:szCs w:val="24"/>
            <w:lang w:val="en-US"/>
          </w:rPr>
          <m:t>A</m:t>
        </m:r>
        <m:r>
          <m:rPr>
            <m:sty m:val="p"/>
          </m:rPr>
          <w:rPr>
            <w:rFonts w:ascii="Cambria Math" w:eastAsia="Calibri" w:hAnsi="Cambria Math" w:cs="Times New Roman"/>
            <w:color w:val="000000"/>
            <w:sz w:val="24"/>
            <w:szCs w:val="24"/>
            <w:lang w:val="en-US"/>
          </w:rPr>
          <m:t>)</m:t>
        </m:r>
      </m:oMath>
      <w:r w:rsidRPr="00E03C68">
        <w:rPr>
          <w:rFonts w:ascii="Times New Roman" w:eastAsia="Calibri" w:hAnsi="Times New Roman" w:cs="Times New Roman"/>
          <w:bCs/>
          <w:color w:val="000000"/>
          <w:sz w:val="24"/>
          <w:szCs w:val="24"/>
          <w:lang w:val="en-US"/>
        </w:rPr>
        <w:t>, education</w:t>
      </w:r>
      <m:oMath>
        <m:r>
          <m:rPr>
            <m:sty m:val="p"/>
          </m:rPr>
          <w:rPr>
            <w:rFonts w:ascii="Cambria Math" w:eastAsia="Calibri" w:hAnsi="Cambria Math" w:cs="Times New Roman"/>
            <w:color w:val="000000"/>
            <w:sz w:val="24"/>
            <w:szCs w:val="24"/>
            <w:lang w:val="en-US"/>
          </w:rPr>
          <m:t xml:space="preserve"> (</m:t>
        </m:r>
        <m:r>
          <w:rPr>
            <w:rFonts w:ascii="Cambria Math" w:eastAsia="Calibri" w:hAnsi="Cambria Math" w:cs="Times New Roman"/>
            <w:color w:val="000000"/>
            <w:sz w:val="24"/>
            <w:szCs w:val="24"/>
            <w:lang w:val="en-US"/>
          </w:rPr>
          <m:t>E</m:t>
        </m:r>
        <m:r>
          <m:rPr>
            <m:sty m:val="p"/>
          </m:rPr>
          <w:rPr>
            <w:rFonts w:ascii="Cambria Math" w:eastAsia="Calibri" w:hAnsi="Cambria Math" w:cs="Times New Roman"/>
            <w:color w:val="000000"/>
            <w:sz w:val="24"/>
            <w:szCs w:val="24"/>
            <w:lang w:val="en-US"/>
          </w:rPr>
          <m:t>)</m:t>
        </m:r>
      </m:oMath>
      <w:r w:rsidRPr="00E03C68">
        <w:rPr>
          <w:rFonts w:ascii="Times New Roman" w:eastAsia="Calibri" w:hAnsi="Times New Roman" w:cs="Times New Roman"/>
          <w:bCs/>
          <w:color w:val="000000"/>
          <w:sz w:val="24"/>
          <w:szCs w:val="24"/>
          <w:lang w:val="en-US"/>
        </w:rPr>
        <w:t>, and sex (</w:t>
      </w:r>
      <m:oMath>
        <m:r>
          <w:rPr>
            <w:rFonts w:ascii="Cambria Math" w:eastAsia="Calibri" w:hAnsi="Cambria Math" w:cs="Times New Roman"/>
            <w:color w:val="000000"/>
            <w:sz w:val="24"/>
            <w:szCs w:val="24"/>
            <w:lang w:val="en-US"/>
          </w:rPr>
          <m:t>S</m:t>
        </m:r>
        <m:r>
          <m:rPr>
            <m:sty m:val="p"/>
          </m:rPr>
          <w:rPr>
            <w:rFonts w:ascii="Cambria Math" w:eastAsia="Calibri" w:hAnsi="Cambria Math" w:cs="Times New Roman"/>
            <w:color w:val="000000"/>
            <w:sz w:val="24"/>
            <w:szCs w:val="24"/>
            <w:lang w:val="en-US"/>
          </w:rPr>
          <m:t>)</m:t>
        </m:r>
      </m:oMath>
      <w:r w:rsidRPr="00E03C68">
        <w:rPr>
          <w:rFonts w:ascii="Times New Roman" w:eastAsia="Calibri" w:hAnsi="Times New Roman" w:cs="Times New Roman"/>
          <w:bCs/>
          <w:color w:val="000000"/>
          <w:sz w:val="24"/>
          <w:szCs w:val="24"/>
          <w:lang w:val="en-US"/>
        </w:rPr>
        <w:t>. The models were stratified by country.</w:t>
      </w:r>
    </w:p>
    <w:p w14:paraId="2A0AB48A" w14:textId="5B54CE95" w:rsidR="00221886" w:rsidRPr="00E03C68" w:rsidRDefault="00221886" w:rsidP="0069278A">
      <w:pPr>
        <w:pBdr>
          <w:top w:val="nil"/>
          <w:left w:val="nil"/>
          <w:bottom w:val="nil"/>
          <w:right w:val="nil"/>
          <w:between w:val="nil"/>
        </w:pBdr>
        <w:spacing w:line="360" w:lineRule="auto"/>
        <w:jc w:val="both"/>
        <w:rPr>
          <w:rFonts w:ascii="Times New Roman" w:eastAsia="Calibri" w:hAnsi="Times New Roman" w:cs="Times New Roman"/>
          <w:bCs/>
          <w:color w:val="000000"/>
          <w:sz w:val="24"/>
          <w:szCs w:val="24"/>
          <w:lang w:val="en-US"/>
        </w:rPr>
      </w:pPr>
      <w:r w:rsidRPr="00E03C68">
        <w:rPr>
          <w:rFonts w:ascii="Times New Roman" w:eastAsia="Calibri" w:hAnsi="Times New Roman" w:cs="Times New Roman"/>
          <w:bCs/>
          <w:color w:val="000000"/>
          <w:sz w:val="24"/>
          <w:szCs w:val="24"/>
          <w:lang w:val="en-US"/>
        </w:rPr>
        <w:t>Using the estimated model parameters, we obtained the mean predicted probability of complying with the F&amp;V consumption recommendation (</w:t>
      </w:r>
      <m:oMath>
        <m:acc>
          <m:accPr>
            <m:ctrlPr>
              <w:rPr>
                <w:rFonts w:ascii="Cambria Math" w:eastAsia="Calibri" w:hAnsi="Cambria Math" w:cs="Times New Roman"/>
                <w:bCs/>
                <w:color w:val="000000"/>
                <w:sz w:val="24"/>
                <w:szCs w:val="24"/>
                <w:lang w:val="en-US" w:eastAsia="es-ES"/>
              </w:rPr>
            </m:ctrlPr>
          </m:accPr>
          <m:e>
            <m:sSub>
              <m:sSubPr>
                <m:ctrlPr>
                  <w:rPr>
                    <w:rFonts w:ascii="Cambria Math" w:eastAsia="Calibri" w:hAnsi="Cambria Math" w:cs="Times New Roman"/>
                    <w:bCs/>
                    <w:color w:val="000000"/>
                    <w:sz w:val="24"/>
                    <w:szCs w:val="24"/>
                    <w:lang w:val="en-US" w:eastAsia="es-ES"/>
                  </w:rPr>
                </m:ctrlPr>
              </m:sSubPr>
              <m:e>
                <m:r>
                  <w:rPr>
                    <w:rFonts w:ascii="Cambria Math" w:eastAsia="Calibri" w:hAnsi="Cambria Math" w:cs="Times New Roman"/>
                    <w:color w:val="000000"/>
                    <w:sz w:val="24"/>
                    <w:szCs w:val="24"/>
                    <w:lang w:val="en-US" w:eastAsia="es-ES"/>
                  </w:rPr>
                  <m:t>Y</m:t>
                </m:r>
              </m:e>
              <m:sub>
                <m:r>
                  <w:rPr>
                    <w:rFonts w:ascii="Cambria Math" w:eastAsia="Calibri" w:hAnsi="Cambria Math" w:cs="Times New Roman"/>
                    <w:color w:val="000000"/>
                    <w:sz w:val="24"/>
                    <w:szCs w:val="24"/>
                    <w:lang w:val="en-US" w:eastAsia="es-ES"/>
                  </w:rPr>
                  <m:t>asj</m:t>
                </m:r>
              </m:sub>
            </m:sSub>
          </m:e>
        </m:acc>
        <m:r>
          <m:rPr>
            <m:sty m:val="p"/>
          </m:rPr>
          <w:rPr>
            <w:rFonts w:ascii="Cambria Math" w:eastAsia="Calibri" w:hAnsi="Cambria Math" w:cs="Times New Roman"/>
            <w:color w:val="000000"/>
            <w:sz w:val="24"/>
            <w:szCs w:val="24"/>
            <w:lang w:val="en-US" w:eastAsia="es-ES"/>
          </w:rPr>
          <m:t>)</m:t>
        </m:r>
      </m:oMath>
      <w:r w:rsidRPr="00E03C68">
        <w:rPr>
          <w:rFonts w:ascii="Times New Roman" w:eastAsia="Calibri" w:hAnsi="Times New Roman" w:cs="Times New Roman"/>
          <w:bCs/>
          <w:color w:val="000000"/>
          <w:sz w:val="24"/>
          <w:szCs w:val="24"/>
          <w:lang w:val="en-US"/>
        </w:rPr>
        <w:t xml:space="preserve"> for each age group </w:t>
      </w:r>
      <m:oMath>
        <m:r>
          <w:rPr>
            <w:rFonts w:ascii="Cambria Math" w:eastAsia="Calibri" w:hAnsi="Cambria Math" w:cs="Times New Roman"/>
            <w:color w:val="000000"/>
            <w:sz w:val="24"/>
            <w:szCs w:val="24"/>
            <w:lang w:val="en-US"/>
          </w:rPr>
          <m:t>a</m:t>
        </m:r>
      </m:oMath>
      <w:r w:rsidRPr="00E03C68">
        <w:rPr>
          <w:rFonts w:ascii="Times New Roman" w:eastAsia="Calibri" w:hAnsi="Times New Roman" w:cs="Times New Roman"/>
          <w:bCs/>
          <w:color w:val="000000"/>
          <w:sz w:val="24"/>
          <w:szCs w:val="24"/>
          <w:lang w:val="en-US"/>
        </w:rPr>
        <w:t xml:space="preserve">, sex </w:t>
      </w:r>
      <m:oMath>
        <m:r>
          <w:rPr>
            <w:rFonts w:ascii="Cambria Math" w:eastAsia="Calibri" w:hAnsi="Cambria Math" w:cs="Times New Roman"/>
            <w:color w:val="000000"/>
            <w:sz w:val="24"/>
            <w:szCs w:val="24"/>
            <w:lang w:val="en-US"/>
          </w:rPr>
          <m:t>s</m:t>
        </m:r>
      </m:oMath>
      <w:r w:rsidRPr="00E03C68">
        <w:rPr>
          <w:rFonts w:ascii="Times New Roman" w:eastAsia="Calibri" w:hAnsi="Times New Roman" w:cs="Times New Roman"/>
          <w:bCs/>
          <w:color w:val="000000"/>
          <w:sz w:val="24"/>
          <w:szCs w:val="24"/>
          <w:lang w:val="en-US"/>
        </w:rPr>
        <w:t xml:space="preserve">, </w:t>
      </w:r>
      <w:r w:rsidRPr="00E03C68">
        <w:rPr>
          <w:rFonts w:ascii="Times New Roman" w:eastAsia="Calibri" w:hAnsi="Times New Roman" w:cs="Times New Roman"/>
          <w:bCs/>
          <w:color w:val="000000"/>
          <w:sz w:val="24"/>
          <w:szCs w:val="24"/>
          <w:lang w:val="en-US"/>
        </w:rPr>
        <w:lastRenderedPageBreak/>
        <w:t xml:space="preserve">and city </w:t>
      </w:r>
      <m:oMath>
        <m:r>
          <w:rPr>
            <w:rFonts w:ascii="Cambria Math" w:eastAsia="Calibri" w:hAnsi="Cambria Math" w:cs="Times New Roman"/>
            <w:color w:val="000000"/>
            <w:sz w:val="24"/>
            <w:szCs w:val="24"/>
            <w:lang w:val="en-US"/>
          </w:rPr>
          <m:t>j</m:t>
        </m:r>
      </m:oMath>
      <w:r w:rsidRPr="00E03C68">
        <w:rPr>
          <w:rFonts w:ascii="Times New Roman" w:eastAsia="Calibri" w:hAnsi="Times New Roman" w:cs="Times New Roman"/>
          <w:bCs/>
          <w:color w:val="000000"/>
          <w:sz w:val="24"/>
          <w:szCs w:val="24"/>
          <w:lang w:val="en-US"/>
        </w:rPr>
        <w:t xml:space="preserve">. Since the random intercepts for all cities (in a given country) shared the common variance, it helped to reduce the variance and obtain stable estimates. </w:t>
      </w:r>
    </w:p>
    <w:p w14:paraId="77BCD44B" w14:textId="7908149C" w:rsidR="00221886" w:rsidRPr="00E03C68" w:rsidRDefault="00221886" w:rsidP="0069278A">
      <w:pPr>
        <w:pBdr>
          <w:top w:val="nil"/>
          <w:left w:val="nil"/>
          <w:bottom w:val="nil"/>
          <w:right w:val="nil"/>
          <w:between w:val="nil"/>
        </w:pBdr>
        <w:spacing w:line="360" w:lineRule="auto"/>
        <w:jc w:val="both"/>
        <w:rPr>
          <w:rFonts w:ascii="Times New Roman" w:eastAsia="Calibri" w:hAnsi="Times New Roman" w:cs="Times New Roman"/>
          <w:bCs/>
          <w:color w:val="000000"/>
          <w:sz w:val="24"/>
          <w:szCs w:val="24"/>
          <w:lang w:val="en-US"/>
        </w:rPr>
      </w:pPr>
      <w:r w:rsidRPr="00E03C68">
        <w:rPr>
          <w:rFonts w:ascii="Times New Roman" w:eastAsia="Calibri" w:hAnsi="Times New Roman" w:cs="Times New Roman"/>
          <w:b/>
          <w:color w:val="000000"/>
          <w:sz w:val="24"/>
          <w:szCs w:val="24"/>
          <w:lang w:val="en-US"/>
        </w:rPr>
        <w:t>Post-stratification:</w:t>
      </w:r>
      <w:r w:rsidRPr="00E03C68">
        <w:rPr>
          <w:rFonts w:ascii="Times New Roman" w:eastAsia="Calibri" w:hAnsi="Times New Roman" w:cs="Times New Roman"/>
          <w:bCs/>
          <w:color w:val="000000"/>
          <w:sz w:val="24"/>
          <w:szCs w:val="24"/>
          <w:lang w:val="en-US"/>
        </w:rPr>
        <w:t xml:space="preserve"> To allow estimates to be comparable across cities and countries, we standardized our estimates of the probability of complying with </w:t>
      </w:r>
      <w:r w:rsidR="003E671F" w:rsidRPr="00E03C68">
        <w:rPr>
          <w:rFonts w:ascii="Times New Roman" w:eastAsia="Calibri" w:hAnsi="Times New Roman" w:cs="Times New Roman"/>
          <w:bCs/>
          <w:color w:val="000000"/>
          <w:sz w:val="24"/>
          <w:szCs w:val="24"/>
          <w:lang w:val="en-US"/>
        </w:rPr>
        <w:t xml:space="preserve">daily </w:t>
      </w:r>
      <w:r w:rsidRPr="00E03C68">
        <w:rPr>
          <w:rFonts w:ascii="Times New Roman" w:eastAsia="Calibri" w:hAnsi="Times New Roman" w:cs="Times New Roman"/>
          <w:bCs/>
          <w:color w:val="000000"/>
          <w:sz w:val="24"/>
          <w:szCs w:val="24"/>
          <w:lang w:val="en-US"/>
        </w:rPr>
        <w:t xml:space="preserve">F&amp;V consumption using the age and sex distribution of the population in </w:t>
      </w:r>
      <w:r w:rsidR="003E671F" w:rsidRPr="00E03C68">
        <w:rPr>
          <w:rFonts w:ascii="Times New Roman" w:eastAsia="Calibri" w:hAnsi="Times New Roman" w:cs="Times New Roman"/>
          <w:bCs/>
          <w:color w:val="000000"/>
          <w:sz w:val="24"/>
          <w:szCs w:val="24"/>
          <w:lang w:val="en-US"/>
        </w:rPr>
        <w:t xml:space="preserve">all </w:t>
      </w:r>
      <w:r w:rsidRPr="00E03C68">
        <w:rPr>
          <w:rFonts w:ascii="Times New Roman" w:eastAsia="Calibri" w:hAnsi="Times New Roman" w:cs="Times New Roman"/>
          <w:bCs/>
          <w:color w:val="000000"/>
          <w:sz w:val="24"/>
          <w:szCs w:val="24"/>
          <w:lang w:val="en-US"/>
        </w:rPr>
        <w:t>SALURBAL cities</w:t>
      </w:r>
      <w:r w:rsidR="003E671F" w:rsidRPr="00E03C68">
        <w:rPr>
          <w:rFonts w:ascii="Times New Roman" w:eastAsia="Calibri" w:hAnsi="Times New Roman" w:cs="Times New Roman"/>
          <w:bCs/>
          <w:color w:val="000000"/>
          <w:sz w:val="24"/>
          <w:szCs w:val="24"/>
          <w:lang w:val="en-US"/>
        </w:rPr>
        <w:t xml:space="preserve"> combined</w:t>
      </w:r>
      <w:r w:rsidRPr="00E03C68">
        <w:rPr>
          <w:rFonts w:ascii="Times New Roman" w:eastAsia="Calibri" w:hAnsi="Times New Roman" w:cs="Times New Roman"/>
          <w:bCs/>
          <w:color w:val="000000"/>
          <w:sz w:val="24"/>
          <w:szCs w:val="24"/>
          <w:lang w:val="en-US"/>
        </w:rPr>
        <w:t>. The standardization/post-stratification weights were calculated based on the 2010 census population</w:t>
      </w:r>
      <w:r w:rsidR="007D6A78" w:rsidRPr="00E03C68">
        <w:rPr>
          <w:rFonts w:ascii="Times New Roman" w:eastAsia="Calibri" w:hAnsi="Times New Roman" w:cs="Times New Roman"/>
          <w:bCs/>
          <w:color w:val="000000"/>
          <w:sz w:val="24"/>
          <w:szCs w:val="24"/>
          <w:lang w:val="en-US"/>
        </w:rPr>
        <w:t xml:space="preserve"> projections</w:t>
      </w:r>
      <w:r w:rsidRPr="00E03C68">
        <w:rPr>
          <w:rFonts w:ascii="Times New Roman" w:eastAsia="Calibri" w:hAnsi="Times New Roman" w:cs="Times New Roman"/>
          <w:bCs/>
          <w:color w:val="000000"/>
          <w:sz w:val="24"/>
          <w:szCs w:val="24"/>
          <w:lang w:val="en-US"/>
        </w:rPr>
        <w:t xml:space="preserve"> in </w:t>
      </w:r>
      <w:r w:rsidR="00FA3A29" w:rsidRPr="00E03C68">
        <w:rPr>
          <w:rFonts w:ascii="Times New Roman" w:eastAsia="Calibri" w:hAnsi="Times New Roman" w:cs="Times New Roman"/>
          <w:bCs/>
          <w:color w:val="000000"/>
          <w:sz w:val="24"/>
          <w:szCs w:val="24"/>
          <w:lang w:val="en-US"/>
        </w:rPr>
        <w:t>all</w:t>
      </w:r>
      <w:r w:rsidR="00606A7E" w:rsidRPr="00E03C68">
        <w:rPr>
          <w:rFonts w:ascii="Times New Roman" w:eastAsia="Calibri" w:hAnsi="Times New Roman" w:cs="Times New Roman"/>
          <w:bCs/>
          <w:color w:val="000000"/>
          <w:sz w:val="24"/>
          <w:szCs w:val="24"/>
          <w:lang w:val="en-US"/>
        </w:rPr>
        <w:t xml:space="preserve"> </w:t>
      </w:r>
      <w:r w:rsidRPr="00E03C68">
        <w:rPr>
          <w:rFonts w:ascii="Times New Roman" w:eastAsia="Calibri" w:hAnsi="Times New Roman" w:cs="Times New Roman"/>
          <w:bCs/>
          <w:color w:val="000000"/>
          <w:sz w:val="24"/>
          <w:szCs w:val="24"/>
          <w:lang w:val="en-US"/>
        </w:rPr>
        <w:t xml:space="preserve">SALURBAL cities. Specifically, using the estimated </w:t>
      </w:r>
      <w:r w:rsidR="002E67F3" w:rsidRPr="00E03C68">
        <w:rPr>
          <w:rFonts w:ascii="Times New Roman" w:eastAsia="Calibri" w:hAnsi="Times New Roman" w:cs="Times New Roman"/>
          <w:bCs/>
          <w:color w:val="000000"/>
          <w:sz w:val="24"/>
          <w:szCs w:val="24"/>
          <w:lang w:val="en-US"/>
        </w:rPr>
        <w:t xml:space="preserve">age-, sex-, and city- specific </w:t>
      </w:r>
      <w:r w:rsidRPr="00E03C68">
        <w:rPr>
          <w:rFonts w:ascii="Times New Roman" w:eastAsia="Calibri" w:hAnsi="Times New Roman" w:cs="Times New Roman"/>
          <w:bCs/>
          <w:color w:val="000000"/>
          <w:sz w:val="24"/>
          <w:szCs w:val="24"/>
          <w:lang w:val="en-US"/>
        </w:rPr>
        <w:t xml:space="preserve">estimates </w:t>
      </w:r>
      <m:oMath>
        <m:acc>
          <m:accPr>
            <m:ctrlPr>
              <w:rPr>
                <w:rFonts w:ascii="Cambria Math" w:eastAsia="Calibri" w:hAnsi="Cambria Math" w:cs="Times New Roman"/>
                <w:bCs/>
                <w:color w:val="000000"/>
                <w:sz w:val="24"/>
                <w:szCs w:val="24"/>
                <w:lang w:val="en-US"/>
              </w:rPr>
            </m:ctrlPr>
          </m:accPr>
          <m:e>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Y</m:t>
                </m:r>
              </m:e>
              <m:sub>
                <m:r>
                  <w:rPr>
                    <w:rFonts w:ascii="Cambria Math" w:eastAsia="Calibri" w:hAnsi="Cambria Math" w:cs="Times New Roman"/>
                    <w:color w:val="000000"/>
                    <w:sz w:val="24"/>
                    <w:szCs w:val="24"/>
                    <w:lang w:val="en-US"/>
                  </w:rPr>
                  <m:t>asj</m:t>
                </m:r>
              </m:sub>
            </m:sSub>
          </m:e>
        </m:acc>
      </m:oMath>
      <w:r w:rsidRPr="00E03C68">
        <w:rPr>
          <w:rFonts w:ascii="Times New Roman" w:eastAsia="Calibri" w:hAnsi="Times New Roman" w:cs="Times New Roman"/>
          <w:bCs/>
          <w:color w:val="000000"/>
          <w:sz w:val="24"/>
          <w:szCs w:val="24"/>
          <w:lang w:val="en-US"/>
        </w:rPr>
        <w:t xml:space="preserve">, we obtained the city-specific estimates of the proportion of the population that meets the F&amp;V consumption recommendation </w:t>
      </w:r>
      <m:oMath>
        <m:r>
          <m:rPr>
            <m:sty m:val="p"/>
          </m:rPr>
          <w:rPr>
            <w:rFonts w:ascii="Cambria Math" w:eastAsia="Calibri" w:hAnsi="Cambria Math" w:cs="Times New Roman"/>
            <w:color w:val="000000"/>
            <w:sz w:val="24"/>
            <w:szCs w:val="24"/>
            <w:lang w:val="en-US"/>
          </w:rPr>
          <m:t>(</m:t>
        </m:r>
        <m:sSub>
          <m:sSubPr>
            <m:ctrlPr>
              <w:rPr>
                <w:rFonts w:ascii="Cambria Math" w:eastAsia="Calibri" w:hAnsi="Cambria Math" w:cs="Times New Roman"/>
                <w:bCs/>
                <w:color w:val="000000"/>
                <w:sz w:val="24"/>
                <w:szCs w:val="24"/>
                <w:lang w:val="en-US"/>
              </w:rPr>
            </m:ctrlPr>
          </m:sSubPr>
          <m:e>
            <m:acc>
              <m:accPr>
                <m:ctrlPr>
                  <w:rPr>
                    <w:rFonts w:ascii="Cambria Math" w:eastAsia="Calibri" w:hAnsi="Cambria Math" w:cs="Times New Roman"/>
                    <w:bCs/>
                    <w:color w:val="000000"/>
                    <w:sz w:val="24"/>
                    <w:szCs w:val="24"/>
                    <w:lang w:val="en-US"/>
                  </w:rPr>
                </m:ctrlPr>
              </m:accPr>
              <m:e>
                <m:r>
                  <w:rPr>
                    <w:rFonts w:ascii="Cambria Math" w:eastAsia="Calibri" w:hAnsi="Cambria Math" w:cs="Times New Roman"/>
                    <w:color w:val="000000"/>
                    <w:sz w:val="24"/>
                    <w:szCs w:val="24"/>
                    <w:lang w:val="en-US"/>
                  </w:rPr>
                  <m:t>θ</m:t>
                </m:r>
              </m:e>
            </m:acc>
          </m:e>
          <m:sub>
            <m:r>
              <w:rPr>
                <w:rFonts w:ascii="Cambria Math" w:eastAsia="Calibri" w:hAnsi="Cambria Math" w:cs="Times New Roman"/>
                <w:color w:val="000000"/>
                <w:sz w:val="24"/>
                <w:szCs w:val="24"/>
                <w:lang w:val="en-US"/>
              </w:rPr>
              <m:t>j</m:t>
            </m:r>
          </m:sub>
        </m:sSub>
        <m:r>
          <m:rPr>
            <m:sty m:val="p"/>
          </m:rPr>
          <w:rPr>
            <w:rFonts w:ascii="Cambria Math" w:eastAsia="Calibri" w:hAnsi="Cambria Math" w:cs="Times New Roman"/>
            <w:color w:val="000000"/>
            <w:sz w:val="24"/>
            <w:szCs w:val="24"/>
            <w:lang w:val="en-US"/>
          </w:rPr>
          <m:t>)</m:t>
        </m:r>
      </m:oMath>
      <w:r w:rsidRPr="00E03C68">
        <w:rPr>
          <w:rFonts w:ascii="Times New Roman" w:eastAsia="Calibri" w:hAnsi="Times New Roman" w:cs="Times New Roman"/>
          <w:bCs/>
          <w:color w:val="000000"/>
          <w:sz w:val="24"/>
          <w:szCs w:val="24"/>
          <w:lang w:val="en-US"/>
        </w:rPr>
        <w:t xml:space="preserve"> as the weighted sum:</w:t>
      </w:r>
    </w:p>
    <w:p w14:paraId="203CF315" w14:textId="77777777" w:rsidR="00221886" w:rsidRPr="00E03C68" w:rsidRDefault="00DC4C44" w:rsidP="0069278A">
      <w:pPr>
        <w:pBdr>
          <w:top w:val="nil"/>
          <w:left w:val="nil"/>
          <w:bottom w:val="nil"/>
          <w:right w:val="nil"/>
          <w:between w:val="nil"/>
        </w:pBdr>
        <w:spacing w:line="360" w:lineRule="auto"/>
        <w:ind w:left="360"/>
        <w:jc w:val="center"/>
        <w:rPr>
          <w:rFonts w:ascii="Times New Roman" w:eastAsia="Calibri" w:hAnsi="Times New Roman" w:cs="Times New Roman"/>
          <w:bCs/>
          <w:color w:val="000000"/>
          <w:sz w:val="24"/>
          <w:szCs w:val="24"/>
          <w:lang w:val="en-US"/>
        </w:rPr>
      </w:pPr>
      <m:oMath>
        <m:sSub>
          <m:sSubPr>
            <m:ctrlPr>
              <w:rPr>
                <w:rFonts w:ascii="Cambria Math" w:eastAsia="Calibri" w:hAnsi="Cambria Math" w:cs="Times New Roman"/>
                <w:bCs/>
                <w:color w:val="000000"/>
                <w:sz w:val="24"/>
                <w:szCs w:val="24"/>
                <w:lang w:val="en-US"/>
              </w:rPr>
            </m:ctrlPr>
          </m:sSubPr>
          <m:e>
            <m:acc>
              <m:accPr>
                <m:ctrlPr>
                  <w:rPr>
                    <w:rFonts w:ascii="Cambria Math" w:eastAsia="Calibri" w:hAnsi="Cambria Math" w:cs="Times New Roman"/>
                    <w:bCs/>
                    <w:color w:val="000000"/>
                    <w:sz w:val="24"/>
                    <w:szCs w:val="24"/>
                    <w:lang w:val="en-US"/>
                  </w:rPr>
                </m:ctrlPr>
              </m:accPr>
              <m:e>
                <m:r>
                  <w:rPr>
                    <w:rFonts w:ascii="Cambria Math" w:eastAsia="Calibri" w:hAnsi="Cambria Math" w:cs="Times New Roman"/>
                    <w:color w:val="000000"/>
                    <w:sz w:val="24"/>
                    <w:szCs w:val="24"/>
                    <w:lang w:val="en-US"/>
                  </w:rPr>
                  <m:t>θ</m:t>
                </m:r>
              </m:e>
            </m:acc>
          </m:e>
          <m:sub>
            <m:r>
              <w:rPr>
                <w:rFonts w:ascii="Cambria Math" w:eastAsia="Calibri" w:hAnsi="Cambria Math" w:cs="Times New Roman"/>
                <w:color w:val="000000"/>
                <w:sz w:val="24"/>
                <w:szCs w:val="24"/>
                <w:lang w:val="en-US"/>
              </w:rPr>
              <m:t>j</m:t>
            </m:r>
          </m:sub>
        </m:sSub>
        <m:r>
          <m:rPr>
            <m:sty m:val="p"/>
          </m:rPr>
          <w:rPr>
            <w:rFonts w:ascii="Cambria Math" w:eastAsia="Calibri" w:hAnsi="Cambria Math" w:cs="Times New Roman"/>
            <w:color w:val="000000"/>
            <w:sz w:val="24"/>
            <w:szCs w:val="24"/>
            <w:lang w:val="en-US"/>
          </w:rPr>
          <m:t xml:space="preserve">= </m:t>
        </m:r>
        <m:nary>
          <m:naryPr>
            <m:chr m:val="∑"/>
            <m:limLoc m:val="undOvr"/>
            <m:supHide m:val="1"/>
            <m:ctrlPr>
              <w:rPr>
                <w:rFonts w:ascii="Cambria Math" w:eastAsia="Calibri" w:hAnsi="Cambria Math" w:cs="Times New Roman"/>
                <w:bCs/>
                <w:color w:val="000000"/>
                <w:sz w:val="24"/>
                <w:szCs w:val="24"/>
                <w:lang w:val="en-US"/>
              </w:rPr>
            </m:ctrlPr>
          </m:naryPr>
          <m:sub>
            <m:r>
              <w:rPr>
                <w:rFonts w:ascii="Cambria Math" w:eastAsia="Calibri" w:hAnsi="Cambria Math" w:cs="Times New Roman"/>
                <w:color w:val="000000"/>
                <w:sz w:val="24"/>
                <w:szCs w:val="24"/>
                <w:lang w:val="en-US"/>
              </w:rPr>
              <m:t>as</m:t>
            </m:r>
          </m:sub>
          <m:sup/>
          <m:e>
            <m:acc>
              <m:accPr>
                <m:ctrlPr>
                  <w:rPr>
                    <w:rFonts w:ascii="Cambria Math" w:eastAsia="Calibri" w:hAnsi="Cambria Math" w:cs="Times New Roman"/>
                    <w:bCs/>
                    <w:color w:val="000000"/>
                    <w:sz w:val="24"/>
                    <w:szCs w:val="24"/>
                    <w:lang w:val="en-US"/>
                  </w:rPr>
                </m:ctrlPr>
              </m:accPr>
              <m:e>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Y</m:t>
                    </m:r>
                  </m:e>
                  <m:sub>
                    <m:r>
                      <w:rPr>
                        <w:rFonts w:ascii="Cambria Math" w:eastAsia="Calibri" w:hAnsi="Cambria Math" w:cs="Times New Roman"/>
                        <w:color w:val="000000"/>
                        <w:sz w:val="24"/>
                        <w:szCs w:val="24"/>
                        <w:lang w:val="en-US"/>
                      </w:rPr>
                      <m:t>asj</m:t>
                    </m:r>
                  </m:sub>
                </m:sSub>
              </m:e>
            </m:acc>
            <m:r>
              <m:rPr>
                <m:sty m:val="p"/>
              </m:rPr>
              <w:rPr>
                <w:rFonts w:ascii="Cambria Math" w:eastAsia="Calibri" w:hAnsi="Cambria Math" w:cs="Times New Roman"/>
                <w:color w:val="000000"/>
                <w:sz w:val="24"/>
                <w:szCs w:val="24"/>
                <w:lang w:val="en-US"/>
              </w:rPr>
              <m:t>×</m:t>
            </m:r>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W</m:t>
                </m:r>
              </m:e>
              <m:sub>
                <m:r>
                  <w:rPr>
                    <w:rFonts w:ascii="Cambria Math" w:eastAsia="Calibri" w:hAnsi="Cambria Math" w:cs="Times New Roman"/>
                    <w:color w:val="000000"/>
                    <w:sz w:val="24"/>
                    <w:szCs w:val="24"/>
                    <w:lang w:val="en-US"/>
                  </w:rPr>
                  <m:t>as</m:t>
                </m:r>
              </m:sub>
            </m:sSub>
            <m:r>
              <m:rPr>
                <m:sty m:val="p"/>
              </m:rPr>
              <w:rPr>
                <w:rFonts w:ascii="Cambria Math" w:eastAsia="Calibri" w:hAnsi="Cambria Math" w:cs="Times New Roman"/>
                <w:color w:val="000000"/>
                <w:sz w:val="24"/>
                <w:szCs w:val="24"/>
                <w:lang w:val="en-US"/>
              </w:rPr>
              <m:t>,</m:t>
            </m:r>
          </m:e>
        </m:nary>
      </m:oMath>
      <w:r w:rsidR="00221886" w:rsidRPr="00E03C68">
        <w:rPr>
          <w:rFonts w:ascii="Times New Roman" w:eastAsia="Calibri" w:hAnsi="Times New Roman" w:cs="Times New Roman"/>
          <w:bCs/>
          <w:color w:val="000000"/>
          <w:sz w:val="24"/>
          <w:szCs w:val="24"/>
          <w:lang w:val="en-US"/>
        </w:rPr>
        <w:t xml:space="preserve">       (2)</w:t>
      </w:r>
    </w:p>
    <w:p w14:paraId="5D461F21" w14:textId="0CFB57BB" w:rsidR="00221886" w:rsidRPr="00E03C68" w:rsidRDefault="00221886" w:rsidP="0069278A">
      <w:pPr>
        <w:pBdr>
          <w:top w:val="nil"/>
          <w:left w:val="nil"/>
          <w:bottom w:val="nil"/>
          <w:right w:val="nil"/>
          <w:between w:val="nil"/>
        </w:pBdr>
        <w:spacing w:line="360" w:lineRule="auto"/>
        <w:jc w:val="both"/>
        <w:rPr>
          <w:rFonts w:ascii="Times New Roman" w:eastAsia="Calibri" w:hAnsi="Times New Roman" w:cs="Times New Roman"/>
          <w:bCs/>
          <w:color w:val="000000"/>
          <w:sz w:val="24"/>
          <w:szCs w:val="24"/>
          <w:lang w:val="en-US"/>
        </w:rPr>
      </w:pPr>
      <w:r w:rsidRPr="00E03C68">
        <w:rPr>
          <w:rFonts w:ascii="Times New Roman" w:eastAsia="Calibri" w:hAnsi="Times New Roman" w:cs="Times New Roman"/>
          <w:bCs/>
          <w:color w:val="000000"/>
          <w:sz w:val="24"/>
          <w:szCs w:val="24"/>
          <w:lang w:val="en-US"/>
        </w:rPr>
        <w:t xml:space="preserve">where, </w:t>
      </w:r>
      <m:oMath>
        <m:sSub>
          <m:sSubPr>
            <m:ctrlPr>
              <w:rPr>
                <w:rFonts w:ascii="Cambria Math" w:eastAsia="Calibri" w:hAnsi="Cambria Math" w:cs="Times New Roman"/>
                <w:bCs/>
                <w:color w:val="000000"/>
                <w:sz w:val="24"/>
                <w:szCs w:val="24"/>
                <w:lang w:val="en-US"/>
              </w:rPr>
            </m:ctrlPr>
          </m:sSubPr>
          <m:e>
            <m:r>
              <w:rPr>
                <w:rFonts w:ascii="Cambria Math" w:eastAsia="Calibri" w:hAnsi="Cambria Math" w:cs="Times New Roman"/>
                <w:color w:val="000000"/>
                <w:sz w:val="24"/>
                <w:szCs w:val="24"/>
                <w:lang w:val="en-US"/>
              </w:rPr>
              <m:t>W</m:t>
            </m:r>
          </m:e>
          <m:sub>
            <m:r>
              <w:rPr>
                <w:rFonts w:ascii="Cambria Math" w:eastAsia="Calibri" w:hAnsi="Cambria Math" w:cs="Times New Roman"/>
                <w:color w:val="000000"/>
                <w:sz w:val="24"/>
                <w:szCs w:val="24"/>
                <w:lang w:val="en-US"/>
              </w:rPr>
              <m:t>as</m:t>
            </m:r>
          </m:sub>
        </m:sSub>
      </m:oMath>
      <w:r w:rsidRPr="00E03C68">
        <w:rPr>
          <w:rFonts w:ascii="Times New Roman" w:eastAsia="Calibri" w:hAnsi="Times New Roman" w:cs="Times New Roman"/>
          <w:bCs/>
          <w:color w:val="000000"/>
          <w:sz w:val="24"/>
          <w:szCs w:val="24"/>
          <w:lang w:val="en-US"/>
        </w:rPr>
        <w:t xml:space="preserve"> is the post-stratification weight in age and sex stratum representing proportion of the population in that age-sex group</w:t>
      </w:r>
      <w:r w:rsidR="00863637" w:rsidRPr="00E03C68">
        <w:rPr>
          <w:rFonts w:ascii="Times New Roman" w:eastAsia="Calibri" w:hAnsi="Times New Roman" w:cs="Times New Roman"/>
          <w:bCs/>
          <w:color w:val="000000"/>
          <w:sz w:val="24"/>
          <w:szCs w:val="24"/>
          <w:lang w:val="en-US"/>
        </w:rPr>
        <w:t>.</w:t>
      </w:r>
    </w:p>
    <w:p w14:paraId="6D56F690" w14:textId="77777777" w:rsidR="000A0ECE" w:rsidRPr="00E03C68" w:rsidRDefault="000A0ECE" w:rsidP="0069278A">
      <w:pPr>
        <w:jc w:val="both"/>
        <w:rPr>
          <w:rFonts w:ascii="Times New Roman" w:eastAsia="Calibri" w:hAnsi="Times New Roman" w:cs="Times New Roman"/>
          <w:b/>
          <w:bCs/>
          <w:sz w:val="24"/>
          <w:szCs w:val="24"/>
          <w:lang w:val="en-US"/>
        </w:rPr>
      </w:pPr>
    </w:p>
    <w:p w14:paraId="48A84BCB" w14:textId="77777777" w:rsidR="007F2FD6" w:rsidRPr="00E03C68" w:rsidRDefault="007F2FD6" w:rsidP="0069278A">
      <w:pPr>
        <w:jc w:val="both"/>
        <w:rPr>
          <w:rFonts w:ascii="Times New Roman" w:eastAsia="Calibri" w:hAnsi="Times New Roman" w:cs="Times New Roman"/>
          <w:b/>
          <w:bCs/>
          <w:sz w:val="24"/>
          <w:szCs w:val="24"/>
          <w:lang w:val="en-US"/>
        </w:rPr>
      </w:pPr>
      <w:r w:rsidRPr="00E03C68">
        <w:rPr>
          <w:rFonts w:ascii="Times New Roman" w:eastAsia="Calibri" w:hAnsi="Times New Roman" w:cs="Times New Roman"/>
          <w:b/>
          <w:bCs/>
          <w:sz w:val="24"/>
          <w:szCs w:val="24"/>
          <w:lang w:val="en-US"/>
        </w:rPr>
        <w:br w:type="page"/>
      </w:r>
    </w:p>
    <w:p w14:paraId="4893F6F7" w14:textId="77777777" w:rsidR="000A0ECE" w:rsidRPr="00E03C68" w:rsidRDefault="000A0ECE" w:rsidP="0069278A">
      <w:pPr>
        <w:jc w:val="both"/>
        <w:rPr>
          <w:rFonts w:ascii="Times New Roman" w:eastAsia="Calibri" w:hAnsi="Times New Roman" w:cs="Times New Roman"/>
          <w:b/>
          <w:bCs/>
          <w:sz w:val="24"/>
          <w:szCs w:val="24"/>
          <w:lang w:val="en-US"/>
        </w:rPr>
        <w:sectPr w:rsidR="000A0ECE" w:rsidRPr="00E03C68" w:rsidSect="007D4902">
          <w:footerReference w:type="default" r:id="rId8"/>
          <w:endnotePr>
            <w:numFmt w:val="decimal"/>
          </w:endnotePr>
          <w:pgSz w:w="12240" w:h="15840"/>
          <w:pgMar w:top="1417" w:right="1701" w:bottom="1417" w:left="1701" w:header="708" w:footer="708" w:gutter="0"/>
          <w:cols w:space="708"/>
          <w:docGrid w:linePitch="360"/>
        </w:sectPr>
      </w:pPr>
    </w:p>
    <w:p w14:paraId="6E890547" w14:textId="344FE985" w:rsidR="006047CE" w:rsidRDefault="006047CE">
      <w:pPr>
        <w:rPr>
          <w:rFonts w:ascii="Times New Roman" w:eastAsia="Calibri" w:hAnsi="Times New Roman" w:cs="Times New Roman"/>
          <w:b/>
          <w:bCs/>
          <w:sz w:val="24"/>
          <w:szCs w:val="24"/>
          <w:lang w:val="en-US"/>
        </w:rPr>
      </w:pPr>
      <w:r w:rsidRPr="008962A3">
        <w:rPr>
          <w:rFonts w:ascii="Times New Roman" w:eastAsia="Calibri" w:hAnsi="Times New Roman" w:cs="Times New Roman"/>
          <w:b/>
          <w:bCs/>
          <w:sz w:val="24"/>
          <w:szCs w:val="24"/>
          <w:lang w:val="en-US"/>
        </w:rPr>
        <w:lastRenderedPageBreak/>
        <w:t>Table S</w:t>
      </w:r>
      <w:r w:rsidR="00E465BD" w:rsidRPr="008962A3">
        <w:rPr>
          <w:rFonts w:ascii="Times New Roman" w:eastAsia="Calibri" w:hAnsi="Times New Roman" w:cs="Times New Roman"/>
          <w:b/>
          <w:bCs/>
          <w:sz w:val="24"/>
          <w:szCs w:val="24"/>
          <w:lang w:val="en-US"/>
        </w:rPr>
        <w:t>1</w:t>
      </w:r>
      <w:r w:rsidRPr="008962A3">
        <w:rPr>
          <w:rFonts w:ascii="Times New Roman" w:eastAsia="Calibri" w:hAnsi="Times New Roman" w:cs="Times New Roman"/>
          <w:b/>
          <w:bCs/>
          <w:sz w:val="24"/>
          <w:szCs w:val="24"/>
          <w:lang w:val="en-US"/>
        </w:rPr>
        <w:t xml:space="preserve">. </w:t>
      </w:r>
      <w:r w:rsidR="00F65565" w:rsidRPr="008962A3">
        <w:rPr>
          <w:rFonts w:ascii="Times New Roman" w:eastAsia="Calibri" w:hAnsi="Times New Roman" w:cs="Times New Roman"/>
          <w:b/>
          <w:bCs/>
          <w:sz w:val="24"/>
          <w:szCs w:val="24"/>
          <w:lang w:val="en-US"/>
        </w:rPr>
        <w:t xml:space="preserve">Summary of </w:t>
      </w:r>
      <w:r w:rsidR="00E465BD" w:rsidRPr="008962A3">
        <w:rPr>
          <w:rFonts w:ascii="Times New Roman" w:eastAsia="Calibri" w:hAnsi="Times New Roman" w:cs="Times New Roman"/>
          <w:b/>
          <w:bCs/>
          <w:sz w:val="24"/>
          <w:szCs w:val="24"/>
          <w:lang w:val="en-US"/>
        </w:rPr>
        <w:t xml:space="preserve">the </w:t>
      </w:r>
      <w:r w:rsidR="00F65565" w:rsidRPr="008962A3">
        <w:rPr>
          <w:rFonts w:ascii="Times New Roman" w:eastAsia="Calibri" w:hAnsi="Times New Roman" w:cs="Times New Roman"/>
          <w:b/>
          <w:bCs/>
          <w:sz w:val="24"/>
          <w:szCs w:val="24"/>
          <w:lang w:val="en-US"/>
        </w:rPr>
        <w:t xml:space="preserve">harmonization </w:t>
      </w:r>
      <w:r w:rsidR="00E465BD" w:rsidRPr="008962A3">
        <w:rPr>
          <w:rFonts w:ascii="Times New Roman" w:eastAsia="Calibri" w:hAnsi="Times New Roman" w:cs="Times New Roman"/>
          <w:b/>
          <w:bCs/>
          <w:sz w:val="24"/>
          <w:szCs w:val="24"/>
          <w:lang w:val="en-US"/>
        </w:rPr>
        <w:t xml:space="preserve">process </w:t>
      </w:r>
      <w:r w:rsidR="00BD6F25" w:rsidRPr="008962A3">
        <w:rPr>
          <w:rFonts w:ascii="Times New Roman" w:eastAsia="Calibri" w:hAnsi="Times New Roman" w:cs="Times New Roman"/>
          <w:b/>
          <w:bCs/>
          <w:sz w:val="24"/>
          <w:szCs w:val="24"/>
          <w:lang w:val="en-US"/>
        </w:rPr>
        <w:t>o</w:t>
      </w:r>
      <w:r w:rsidR="00E465BD" w:rsidRPr="008962A3">
        <w:rPr>
          <w:rFonts w:ascii="Times New Roman" w:eastAsia="Calibri" w:hAnsi="Times New Roman" w:cs="Times New Roman"/>
          <w:b/>
          <w:bCs/>
          <w:sz w:val="24"/>
          <w:szCs w:val="24"/>
          <w:lang w:val="en-US"/>
        </w:rPr>
        <w:t>f</w:t>
      </w:r>
      <w:r w:rsidR="00BD6F25" w:rsidRPr="008962A3">
        <w:rPr>
          <w:rFonts w:ascii="Times New Roman" w:eastAsia="Calibri" w:hAnsi="Times New Roman" w:cs="Times New Roman"/>
          <w:b/>
          <w:bCs/>
          <w:sz w:val="24"/>
          <w:szCs w:val="24"/>
          <w:lang w:val="en-US"/>
        </w:rPr>
        <w:t xml:space="preserve"> fruit and vegetable data</w:t>
      </w:r>
      <w:r w:rsidR="00F65565" w:rsidRPr="008962A3">
        <w:rPr>
          <w:rFonts w:ascii="Times New Roman" w:eastAsia="Calibri" w:hAnsi="Times New Roman" w:cs="Times New Roman"/>
          <w:b/>
          <w:bCs/>
          <w:sz w:val="24"/>
          <w:szCs w:val="24"/>
          <w:lang w:val="en-US"/>
        </w:rPr>
        <w:t xml:space="preserve"> from original </w:t>
      </w:r>
      <w:r w:rsidR="00153C82" w:rsidRPr="008962A3">
        <w:rPr>
          <w:rFonts w:ascii="Times New Roman" w:eastAsia="Calibri" w:hAnsi="Times New Roman" w:cs="Times New Roman"/>
          <w:b/>
          <w:bCs/>
          <w:sz w:val="24"/>
          <w:szCs w:val="24"/>
          <w:lang w:val="en-US"/>
        </w:rPr>
        <w:t xml:space="preserve">health </w:t>
      </w:r>
      <w:r w:rsidR="00F65565" w:rsidRPr="008962A3">
        <w:rPr>
          <w:rFonts w:ascii="Times New Roman" w:eastAsia="Calibri" w:hAnsi="Times New Roman" w:cs="Times New Roman"/>
          <w:b/>
          <w:bCs/>
          <w:sz w:val="24"/>
          <w:szCs w:val="24"/>
          <w:lang w:val="en-US"/>
        </w:rPr>
        <w:t>surveys</w:t>
      </w:r>
    </w:p>
    <w:tbl>
      <w:tblPr>
        <w:tblW w:w="9640" w:type="dxa"/>
        <w:tblInd w:w="-294" w:type="dxa"/>
        <w:tblCellMar>
          <w:left w:w="70" w:type="dxa"/>
          <w:right w:w="70" w:type="dxa"/>
        </w:tblCellMar>
        <w:tblLook w:val="04A0" w:firstRow="1" w:lastRow="0" w:firstColumn="1" w:lastColumn="0" w:noHBand="0" w:noVBand="1"/>
      </w:tblPr>
      <w:tblGrid>
        <w:gridCol w:w="1179"/>
        <w:gridCol w:w="2410"/>
        <w:gridCol w:w="2268"/>
        <w:gridCol w:w="1275"/>
        <w:gridCol w:w="1276"/>
        <w:gridCol w:w="1232"/>
      </w:tblGrid>
      <w:tr w:rsidR="000707AC" w:rsidRPr="006047CE" w14:paraId="3C966617" w14:textId="77777777" w:rsidTr="006C776A">
        <w:trPr>
          <w:trHeight w:val="290"/>
          <w:tblHeader/>
        </w:trPr>
        <w:tc>
          <w:tcPr>
            <w:tcW w:w="1179" w:type="dxa"/>
            <w:tcBorders>
              <w:top w:val="single" w:sz="8" w:space="0" w:color="auto"/>
              <w:left w:val="single" w:sz="8" w:space="0" w:color="auto"/>
              <w:bottom w:val="nil"/>
              <w:right w:val="nil"/>
            </w:tcBorders>
            <w:shd w:val="clear" w:color="auto" w:fill="auto"/>
            <w:noWrap/>
            <w:vAlign w:val="center"/>
            <w:hideMark/>
          </w:tcPr>
          <w:p w14:paraId="23F94DE1"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 </w:t>
            </w:r>
          </w:p>
        </w:tc>
        <w:tc>
          <w:tcPr>
            <w:tcW w:w="4678" w:type="dxa"/>
            <w:gridSpan w:val="2"/>
            <w:tcBorders>
              <w:top w:val="single" w:sz="8" w:space="0" w:color="auto"/>
              <w:left w:val="single" w:sz="8" w:space="0" w:color="auto"/>
              <w:bottom w:val="nil"/>
              <w:right w:val="single" w:sz="8" w:space="0" w:color="000000"/>
            </w:tcBorders>
            <w:shd w:val="clear" w:color="auto" w:fill="auto"/>
            <w:vAlign w:val="bottom"/>
            <w:hideMark/>
          </w:tcPr>
          <w:p w14:paraId="2E2D81AA" w14:textId="2722049A" w:rsidR="006047CE" w:rsidRPr="006047CE" w:rsidRDefault="006047CE" w:rsidP="006047CE">
            <w:pPr>
              <w:spacing w:after="0" w:line="240" w:lineRule="auto"/>
              <w:jc w:val="center"/>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 xml:space="preserve">Original </w:t>
            </w:r>
            <w:proofErr w:type="spellStart"/>
            <w:r w:rsidRPr="006047CE">
              <w:rPr>
                <w:rFonts w:ascii="Times New Roman" w:eastAsia="Times New Roman" w:hAnsi="Times New Roman" w:cs="Times New Roman"/>
                <w:b/>
                <w:bCs/>
                <w:color w:val="000000"/>
                <w:kern w:val="0"/>
                <w:lang w:eastAsia="es-CL"/>
                <w14:ligatures w14:val="none"/>
              </w:rPr>
              <w:t>Health</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Survey</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Questionnaire</w:t>
            </w:r>
            <w:proofErr w:type="spellEnd"/>
          </w:p>
        </w:tc>
        <w:tc>
          <w:tcPr>
            <w:tcW w:w="3783" w:type="dxa"/>
            <w:gridSpan w:val="3"/>
            <w:tcBorders>
              <w:top w:val="single" w:sz="8" w:space="0" w:color="auto"/>
              <w:left w:val="nil"/>
              <w:bottom w:val="nil"/>
              <w:right w:val="single" w:sz="8" w:space="0" w:color="000000"/>
            </w:tcBorders>
            <w:shd w:val="clear" w:color="auto" w:fill="auto"/>
            <w:vAlign w:val="bottom"/>
            <w:hideMark/>
          </w:tcPr>
          <w:p w14:paraId="22D410D4" w14:textId="77777777" w:rsidR="006047CE" w:rsidRPr="006047CE" w:rsidRDefault="006047CE" w:rsidP="006047C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6047CE">
              <w:rPr>
                <w:rFonts w:ascii="Times New Roman" w:eastAsia="Times New Roman" w:hAnsi="Times New Roman" w:cs="Times New Roman"/>
                <w:b/>
                <w:bCs/>
                <w:color w:val="000000"/>
                <w:kern w:val="0"/>
                <w:lang w:eastAsia="es-CL"/>
                <w14:ligatures w14:val="none"/>
              </w:rPr>
              <w:t>Harmonization</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process</w:t>
            </w:r>
            <w:proofErr w:type="spellEnd"/>
          </w:p>
        </w:tc>
      </w:tr>
      <w:tr w:rsidR="00BD6F25" w:rsidRPr="006047CE" w14:paraId="70D2D25D" w14:textId="77777777" w:rsidTr="006C776A">
        <w:trPr>
          <w:trHeight w:val="570"/>
          <w:tblHeader/>
        </w:trPr>
        <w:tc>
          <w:tcPr>
            <w:tcW w:w="1179" w:type="dxa"/>
            <w:tcBorders>
              <w:top w:val="nil"/>
              <w:left w:val="single" w:sz="8" w:space="0" w:color="auto"/>
              <w:bottom w:val="single" w:sz="8" w:space="0" w:color="auto"/>
              <w:right w:val="nil"/>
            </w:tcBorders>
            <w:shd w:val="clear" w:color="auto" w:fill="auto"/>
            <w:noWrap/>
            <w:vAlign w:val="center"/>
            <w:hideMark/>
          </w:tcPr>
          <w:p w14:paraId="70D7485C"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 </w:t>
            </w:r>
          </w:p>
        </w:tc>
        <w:tc>
          <w:tcPr>
            <w:tcW w:w="2410" w:type="dxa"/>
            <w:tcBorders>
              <w:top w:val="nil"/>
              <w:left w:val="single" w:sz="8" w:space="0" w:color="auto"/>
              <w:bottom w:val="single" w:sz="8" w:space="0" w:color="auto"/>
              <w:right w:val="nil"/>
            </w:tcBorders>
            <w:shd w:val="clear" w:color="auto" w:fill="auto"/>
            <w:vAlign w:val="bottom"/>
            <w:hideMark/>
          </w:tcPr>
          <w:p w14:paraId="0DFFE09E"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proofErr w:type="spellStart"/>
            <w:r w:rsidRPr="006047CE">
              <w:rPr>
                <w:rFonts w:ascii="Times New Roman" w:eastAsia="Times New Roman" w:hAnsi="Times New Roman" w:cs="Times New Roman"/>
                <w:b/>
                <w:bCs/>
                <w:color w:val="000000"/>
                <w:kern w:val="0"/>
                <w:lang w:eastAsia="es-CL"/>
                <w14:ligatures w14:val="none"/>
              </w:rPr>
              <w:t>Fruit</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intake</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frequency</w:t>
            </w:r>
            <w:proofErr w:type="spellEnd"/>
          </w:p>
        </w:tc>
        <w:tc>
          <w:tcPr>
            <w:tcW w:w="2268" w:type="dxa"/>
            <w:tcBorders>
              <w:top w:val="nil"/>
              <w:left w:val="nil"/>
              <w:bottom w:val="single" w:sz="8" w:space="0" w:color="auto"/>
              <w:right w:val="single" w:sz="8" w:space="0" w:color="auto"/>
            </w:tcBorders>
            <w:shd w:val="clear" w:color="auto" w:fill="auto"/>
            <w:vAlign w:val="bottom"/>
            <w:hideMark/>
          </w:tcPr>
          <w:p w14:paraId="2C58D628"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 xml:space="preserve">Vegetable </w:t>
            </w:r>
            <w:proofErr w:type="spellStart"/>
            <w:r w:rsidRPr="006047CE">
              <w:rPr>
                <w:rFonts w:ascii="Times New Roman" w:eastAsia="Times New Roman" w:hAnsi="Times New Roman" w:cs="Times New Roman"/>
                <w:b/>
                <w:bCs/>
                <w:color w:val="000000"/>
                <w:kern w:val="0"/>
                <w:lang w:eastAsia="es-CL"/>
                <w14:ligatures w14:val="none"/>
              </w:rPr>
              <w:t>intake</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frequency</w:t>
            </w:r>
            <w:proofErr w:type="spellEnd"/>
          </w:p>
        </w:tc>
        <w:tc>
          <w:tcPr>
            <w:tcW w:w="1275" w:type="dxa"/>
            <w:tcBorders>
              <w:top w:val="nil"/>
              <w:left w:val="nil"/>
              <w:bottom w:val="single" w:sz="8" w:space="0" w:color="auto"/>
              <w:right w:val="nil"/>
            </w:tcBorders>
            <w:shd w:val="clear" w:color="auto" w:fill="auto"/>
            <w:vAlign w:val="bottom"/>
            <w:hideMark/>
          </w:tcPr>
          <w:p w14:paraId="671C7E51"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proofErr w:type="spellStart"/>
            <w:r w:rsidRPr="006047CE">
              <w:rPr>
                <w:rFonts w:ascii="Times New Roman" w:eastAsia="Times New Roman" w:hAnsi="Times New Roman" w:cs="Times New Roman"/>
                <w:b/>
                <w:bCs/>
                <w:color w:val="000000"/>
                <w:kern w:val="0"/>
                <w:lang w:eastAsia="es-CL"/>
                <w14:ligatures w14:val="none"/>
              </w:rPr>
              <w:t>Fruit</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intake</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frequency</w:t>
            </w:r>
            <w:proofErr w:type="spellEnd"/>
          </w:p>
        </w:tc>
        <w:tc>
          <w:tcPr>
            <w:tcW w:w="1276" w:type="dxa"/>
            <w:tcBorders>
              <w:top w:val="nil"/>
              <w:left w:val="nil"/>
              <w:bottom w:val="single" w:sz="8" w:space="0" w:color="auto"/>
              <w:right w:val="nil"/>
            </w:tcBorders>
            <w:shd w:val="clear" w:color="auto" w:fill="auto"/>
            <w:vAlign w:val="bottom"/>
            <w:hideMark/>
          </w:tcPr>
          <w:p w14:paraId="4B26D5B2"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 xml:space="preserve">Vegetable </w:t>
            </w:r>
            <w:proofErr w:type="spellStart"/>
            <w:r w:rsidRPr="006047CE">
              <w:rPr>
                <w:rFonts w:ascii="Times New Roman" w:eastAsia="Times New Roman" w:hAnsi="Times New Roman" w:cs="Times New Roman"/>
                <w:b/>
                <w:bCs/>
                <w:color w:val="000000"/>
                <w:kern w:val="0"/>
                <w:lang w:eastAsia="es-CL"/>
                <w14:ligatures w14:val="none"/>
              </w:rPr>
              <w:t>intake</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frequency</w:t>
            </w:r>
            <w:proofErr w:type="spellEnd"/>
          </w:p>
        </w:tc>
        <w:tc>
          <w:tcPr>
            <w:tcW w:w="1232" w:type="dxa"/>
            <w:tcBorders>
              <w:top w:val="nil"/>
              <w:left w:val="nil"/>
              <w:bottom w:val="single" w:sz="8" w:space="0" w:color="auto"/>
              <w:right w:val="single" w:sz="8" w:space="0" w:color="auto"/>
            </w:tcBorders>
            <w:shd w:val="clear" w:color="auto" w:fill="auto"/>
            <w:vAlign w:val="bottom"/>
            <w:hideMark/>
          </w:tcPr>
          <w:p w14:paraId="2BE0F990"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 xml:space="preserve">F&amp;V </w:t>
            </w:r>
            <w:proofErr w:type="spellStart"/>
            <w:r w:rsidRPr="006047CE">
              <w:rPr>
                <w:rFonts w:ascii="Times New Roman" w:eastAsia="Times New Roman" w:hAnsi="Times New Roman" w:cs="Times New Roman"/>
                <w:b/>
                <w:bCs/>
                <w:color w:val="000000"/>
                <w:kern w:val="0"/>
                <w:lang w:eastAsia="es-CL"/>
                <w14:ligatures w14:val="none"/>
              </w:rPr>
              <w:t>intake</w:t>
            </w:r>
            <w:proofErr w:type="spellEnd"/>
            <w:r w:rsidRPr="006047CE">
              <w:rPr>
                <w:rFonts w:ascii="Times New Roman" w:eastAsia="Times New Roman" w:hAnsi="Times New Roman" w:cs="Times New Roman"/>
                <w:b/>
                <w:bCs/>
                <w:color w:val="000000"/>
                <w:kern w:val="0"/>
                <w:lang w:eastAsia="es-CL"/>
                <w14:ligatures w14:val="none"/>
              </w:rPr>
              <w:t xml:space="preserve"> </w:t>
            </w:r>
            <w:proofErr w:type="spellStart"/>
            <w:r w:rsidRPr="006047CE">
              <w:rPr>
                <w:rFonts w:ascii="Times New Roman" w:eastAsia="Times New Roman" w:hAnsi="Times New Roman" w:cs="Times New Roman"/>
                <w:b/>
                <w:bCs/>
                <w:color w:val="000000"/>
                <w:kern w:val="0"/>
                <w:lang w:eastAsia="es-CL"/>
                <w14:ligatures w14:val="none"/>
              </w:rPr>
              <w:t>frequency</w:t>
            </w:r>
            <w:proofErr w:type="spellEnd"/>
          </w:p>
        </w:tc>
      </w:tr>
      <w:tr w:rsidR="00BD6F25" w:rsidRPr="006047CE" w14:paraId="53317988" w14:textId="77777777" w:rsidTr="006C776A">
        <w:trPr>
          <w:trHeight w:val="1401"/>
        </w:trPr>
        <w:tc>
          <w:tcPr>
            <w:tcW w:w="1179" w:type="dxa"/>
            <w:tcBorders>
              <w:top w:val="nil"/>
              <w:left w:val="single" w:sz="8" w:space="0" w:color="auto"/>
              <w:bottom w:val="nil"/>
              <w:right w:val="nil"/>
            </w:tcBorders>
            <w:shd w:val="clear" w:color="auto" w:fill="auto"/>
            <w:noWrap/>
            <w:vAlign w:val="center"/>
            <w:hideMark/>
          </w:tcPr>
          <w:p w14:paraId="62DD3DCF"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Argentina</w:t>
            </w:r>
          </w:p>
        </w:tc>
        <w:tc>
          <w:tcPr>
            <w:tcW w:w="2410" w:type="dxa"/>
            <w:tcBorders>
              <w:top w:val="nil"/>
              <w:left w:val="single" w:sz="8" w:space="0" w:color="auto"/>
              <w:bottom w:val="nil"/>
              <w:right w:val="nil"/>
            </w:tcBorders>
            <w:shd w:val="clear" w:color="auto" w:fill="auto"/>
            <w:vAlign w:val="bottom"/>
            <w:hideMark/>
          </w:tcPr>
          <w:p w14:paraId="5C990A23" w14:textId="77777777"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proofErr w:type="gramStart"/>
            <w:r w:rsidRPr="006047CE">
              <w:rPr>
                <w:rFonts w:ascii="Times New Roman" w:eastAsia="Times New Roman" w:hAnsi="Times New Roman" w:cs="Times New Roman"/>
                <w:color w:val="000000"/>
                <w:kern w:val="0"/>
                <w:sz w:val="21"/>
                <w:szCs w:val="21"/>
                <w:lang w:eastAsia="es-CL"/>
                <w14:ligatures w14:val="none"/>
              </w:rPr>
              <w:t xml:space="preserve">In a </w:t>
            </w:r>
            <w:proofErr w:type="spellStart"/>
            <w:r w:rsidRPr="006047CE">
              <w:rPr>
                <w:rFonts w:ascii="Times New Roman" w:eastAsia="Times New Roman" w:hAnsi="Times New Roman" w:cs="Times New Roman"/>
                <w:color w:val="000000"/>
                <w:kern w:val="0"/>
                <w:sz w:val="21"/>
                <w:szCs w:val="21"/>
                <w:lang w:eastAsia="es-CL"/>
                <w14:ligatures w14:val="none"/>
              </w:rPr>
              <w:t>typical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w:t>
            </w:r>
            <w:proofErr w:type="gramEnd"/>
            <w:r w:rsidRPr="006047CE">
              <w:rPr>
                <w:rFonts w:ascii="Times New Roman" w:eastAsia="Times New Roman" w:hAnsi="Times New Roman" w:cs="Times New Roman"/>
                <w:color w:val="000000"/>
                <w:kern w:val="0"/>
                <w:sz w:val="21"/>
                <w:szCs w:val="21"/>
                <w:lang w:eastAsia="es-CL"/>
                <w14:ligatures w14:val="none"/>
              </w:rPr>
              <w:t xml:space="preserve"> Response: </w:t>
            </w:r>
            <w:proofErr w:type="spellStart"/>
            <w:r w:rsidRPr="006047CE">
              <w:rPr>
                <w:rFonts w:ascii="Times New Roman" w:eastAsia="Times New Roman" w:hAnsi="Times New Roman" w:cs="Times New Roman"/>
                <w:color w:val="000000"/>
                <w:kern w:val="0"/>
                <w:sz w:val="21"/>
                <w:szCs w:val="21"/>
                <w:lang w:eastAsia="es-CL"/>
                <w14:ligatures w14:val="none"/>
              </w:rPr>
              <w:t>Number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Numeric</w:t>
            </w:r>
            <w:proofErr w:type="spellEnd"/>
            <w:proofErr w:type="gramStart"/>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Never</w:t>
            </w:r>
            <w:proofErr w:type="spellEnd"/>
            <w:proofErr w:type="gram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Doesn't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know</w:t>
            </w:r>
            <w:proofErr w:type="spellEnd"/>
          </w:p>
        </w:tc>
        <w:tc>
          <w:tcPr>
            <w:tcW w:w="2268" w:type="dxa"/>
            <w:tcBorders>
              <w:top w:val="nil"/>
              <w:left w:val="nil"/>
              <w:bottom w:val="nil"/>
              <w:right w:val="single" w:sz="8" w:space="0" w:color="auto"/>
            </w:tcBorders>
            <w:shd w:val="clear" w:color="auto" w:fill="auto"/>
            <w:vAlign w:val="bottom"/>
            <w:hideMark/>
          </w:tcPr>
          <w:p w14:paraId="7626B5AE" w14:textId="77777777"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proofErr w:type="gramStart"/>
            <w:r w:rsidRPr="006047CE">
              <w:rPr>
                <w:rFonts w:ascii="Times New Roman" w:eastAsia="Times New Roman" w:hAnsi="Times New Roman" w:cs="Times New Roman"/>
                <w:color w:val="000000"/>
                <w:kern w:val="0"/>
                <w:sz w:val="21"/>
                <w:szCs w:val="21"/>
                <w:lang w:eastAsia="es-CL"/>
                <w14:ligatures w14:val="none"/>
              </w:rPr>
              <w:t xml:space="preserve">In a </w:t>
            </w:r>
            <w:proofErr w:type="spellStart"/>
            <w:r w:rsidRPr="006047CE">
              <w:rPr>
                <w:rFonts w:ascii="Times New Roman" w:eastAsia="Times New Roman" w:hAnsi="Times New Roman" w:cs="Times New Roman"/>
                <w:color w:val="000000"/>
                <w:kern w:val="0"/>
                <w:sz w:val="21"/>
                <w:szCs w:val="21"/>
                <w:lang w:eastAsia="es-CL"/>
                <w14:ligatures w14:val="none"/>
              </w:rPr>
              <w:t>typical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vegetables?</w:t>
            </w:r>
            <w:proofErr w:type="gramEnd"/>
            <w:r w:rsidRPr="006047CE">
              <w:rPr>
                <w:rFonts w:ascii="Times New Roman" w:eastAsia="Times New Roman" w:hAnsi="Times New Roman" w:cs="Times New Roman"/>
                <w:color w:val="000000"/>
                <w:kern w:val="0"/>
                <w:sz w:val="21"/>
                <w:szCs w:val="21"/>
                <w:lang w:eastAsia="es-CL"/>
                <w14:ligatures w14:val="none"/>
              </w:rPr>
              <w:t xml:space="preserve"> Response: </w:t>
            </w:r>
            <w:proofErr w:type="spellStart"/>
            <w:r w:rsidRPr="006047CE">
              <w:rPr>
                <w:rFonts w:ascii="Times New Roman" w:eastAsia="Times New Roman" w:hAnsi="Times New Roman" w:cs="Times New Roman"/>
                <w:color w:val="000000"/>
                <w:kern w:val="0"/>
                <w:sz w:val="21"/>
                <w:szCs w:val="21"/>
                <w:lang w:eastAsia="es-CL"/>
                <w14:ligatures w14:val="none"/>
              </w:rPr>
              <w:t>Number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Numeric</w:t>
            </w:r>
            <w:proofErr w:type="spellEnd"/>
            <w:proofErr w:type="gramStart"/>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Never</w:t>
            </w:r>
            <w:proofErr w:type="spellEnd"/>
            <w:proofErr w:type="gram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Doesn't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know</w:t>
            </w:r>
            <w:proofErr w:type="spellEnd"/>
          </w:p>
        </w:tc>
        <w:tc>
          <w:tcPr>
            <w:tcW w:w="1275" w:type="dxa"/>
            <w:tcBorders>
              <w:top w:val="nil"/>
              <w:left w:val="nil"/>
              <w:bottom w:val="nil"/>
              <w:right w:val="nil"/>
            </w:tcBorders>
            <w:shd w:val="clear" w:color="auto" w:fill="auto"/>
            <w:noWrap/>
            <w:vAlign w:val="center"/>
            <w:hideMark/>
          </w:tcPr>
          <w:p w14:paraId="4614D3AA" w14:textId="77777777" w:rsidR="006047CE" w:rsidRPr="006047CE" w:rsidRDefault="006047CE"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76" w:type="dxa"/>
            <w:tcBorders>
              <w:top w:val="nil"/>
              <w:left w:val="nil"/>
              <w:bottom w:val="nil"/>
              <w:right w:val="nil"/>
            </w:tcBorders>
            <w:shd w:val="clear" w:color="auto" w:fill="auto"/>
            <w:noWrap/>
            <w:vAlign w:val="center"/>
            <w:hideMark/>
          </w:tcPr>
          <w:p w14:paraId="2808F98D" w14:textId="77777777" w:rsidR="006047CE" w:rsidRPr="006047CE" w:rsidRDefault="006047CE"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32" w:type="dxa"/>
            <w:vMerge w:val="restart"/>
            <w:tcBorders>
              <w:top w:val="nil"/>
              <w:left w:val="nil"/>
              <w:bottom w:val="single" w:sz="8" w:space="0" w:color="000000"/>
              <w:right w:val="single" w:sz="8" w:space="0" w:color="auto"/>
            </w:tcBorders>
            <w:shd w:val="clear" w:color="auto" w:fill="auto"/>
            <w:vAlign w:val="center"/>
            <w:hideMark/>
          </w:tcPr>
          <w:p w14:paraId="5C3954B6" w14:textId="15EE4A67" w:rsidR="006047CE" w:rsidRDefault="00B16B48" w:rsidP="006047C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 xml:space="preserve">1) </w:t>
            </w:r>
            <w:proofErr w:type="gramStart"/>
            <w:r w:rsidR="00735CF3">
              <w:rPr>
                <w:rFonts w:ascii="Times New Roman" w:eastAsia="Times New Roman" w:hAnsi="Times New Roman" w:cs="Times New Roman"/>
                <w:color w:val="000000"/>
                <w:kern w:val="0"/>
                <w:lang w:eastAsia="es-CL"/>
                <w14:ligatures w14:val="none"/>
              </w:rPr>
              <w:t>Sum</w:t>
            </w:r>
            <w:proofErr w:type="gramEnd"/>
            <w:r w:rsidR="00735CF3">
              <w:rPr>
                <w:rFonts w:ascii="Times New Roman" w:eastAsia="Times New Roman" w:hAnsi="Times New Roman" w:cs="Times New Roman"/>
                <w:color w:val="000000"/>
                <w:kern w:val="0"/>
                <w:lang w:eastAsia="es-CL"/>
                <w14:ligatures w14:val="none"/>
              </w:rPr>
              <w:t xml:space="preserve"> </w:t>
            </w:r>
            <w:proofErr w:type="spellStart"/>
            <w:r w:rsidR="00735CF3">
              <w:rPr>
                <w:rFonts w:ascii="Times New Roman" w:eastAsia="Times New Roman" w:hAnsi="Times New Roman" w:cs="Times New Roman"/>
                <w:color w:val="000000"/>
                <w:kern w:val="0"/>
                <w:lang w:eastAsia="es-CL"/>
                <w14:ligatures w14:val="none"/>
              </w:rPr>
              <w:t>of</w:t>
            </w:r>
            <w:proofErr w:type="spellEnd"/>
            <w:r w:rsidR="00735CF3">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Fruit</w:t>
            </w:r>
            <w:proofErr w:type="spellEnd"/>
            <w:r w:rsidR="006047CE" w:rsidRPr="006047CE">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intake</w:t>
            </w:r>
            <w:proofErr w:type="spellEnd"/>
            <w:r w:rsidR="006047CE" w:rsidRPr="006047CE">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frequency</w:t>
            </w:r>
            <w:proofErr w:type="spellEnd"/>
            <w:r w:rsidR="006047CE" w:rsidRPr="006047CE">
              <w:rPr>
                <w:rFonts w:ascii="Times New Roman" w:eastAsia="Times New Roman" w:hAnsi="Times New Roman" w:cs="Times New Roman"/>
                <w:color w:val="000000"/>
                <w:kern w:val="0"/>
                <w:lang w:eastAsia="es-CL"/>
                <w14:ligatures w14:val="none"/>
              </w:rPr>
              <w:t xml:space="preserve"> </w:t>
            </w:r>
            <w:r w:rsidR="00735CF3">
              <w:rPr>
                <w:rFonts w:ascii="Times New Roman" w:eastAsia="Times New Roman" w:hAnsi="Times New Roman" w:cs="Times New Roman"/>
                <w:color w:val="000000"/>
                <w:kern w:val="0"/>
                <w:lang w:eastAsia="es-CL"/>
                <w14:ligatures w14:val="none"/>
              </w:rPr>
              <w:t>and</w:t>
            </w:r>
            <w:r w:rsidR="006047CE" w:rsidRPr="006047CE">
              <w:rPr>
                <w:rFonts w:ascii="Times New Roman" w:eastAsia="Times New Roman" w:hAnsi="Times New Roman" w:cs="Times New Roman"/>
                <w:color w:val="000000"/>
                <w:kern w:val="0"/>
                <w:lang w:eastAsia="es-CL"/>
                <w14:ligatures w14:val="none"/>
              </w:rPr>
              <w:t xml:space="preserve"> Vegetable </w:t>
            </w:r>
            <w:proofErr w:type="spellStart"/>
            <w:r w:rsidR="006047CE" w:rsidRPr="006047CE">
              <w:rPr>
                <w:rFonts w:ascii="Times New Roman" w:eastAsia="Times New Roman" w:hAnsi="Times New Roman" w:cs="Times New Roman"/>
                <w:color w:val="000000"/>
                <w:kern w:val="0"/>
                <w:lang w:eastAsia="es-CL"/>
                <w14:ligatures w14:val="none"/>
              </w:rPr>
              <w:t>intake</w:t>
            </w:r>
            <w:proofErr w:type="spellEnd"/>
            <w:r w:rsidR="006047CE" w:rsidRPr="006047CE">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frequency</w:t>
            </w:r>
            <w:proofErr w:type="spellEnd"/>
            <w:r w:rsidR="006047CE" w:rsidRPr="006047CE">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capped</w:t>
            </w:r>
            <w:proofErr w:type="spellEnd"/>
            <w:r w:rsidR="006047CE" w:rsidRPr="006047CE">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to</w:t>
            </w:r>
            <w:proofErr w:type="spellEnd"/>
            <w:r w:rsidR="006047CE" w:rsidRPr="006047CE">
              <w:rPr>
                <w:rFonts w:ascii="Times New Roman" w:eastAsia="Times New Roman" w:hAnsi="Times New Roman" w:cs="Times New Roman"/>
                <w:color w:val="000000"/>
                <w:kern w:val="0"/>
                <w:lang w:eastAsia="es-CL"/>
                <w14:ligatures w14:val="none"/>
              </w:rPr>
              <w:t xml:space="preserve"> 7 </w:t>
            </w:r>
            <w:proofErr w:type="spellStart"/>
            <w:r w:rsidR="006047CE" w:rsidRPr="006047CE">
              <w:rPr>
                <w:rFonts w:ascii="Times New Roman" w:eastAsia="Times New Roman" w:hAnsi="Times New Roman" w:cs="Times New Roman"/>
                <w:color w:val="000000"/>
                <w:kern w:val="0"/>
                <w:lang w:eastAsia="es-CL"/>
                <w14:ligatures w14:val="none"/>
              </w:rPr>
              <w:t>days</w:t>
            </w:r>
            <w:proofErr w:type="spellEnd"/>
            <w:r w:rsidR="006047CE" w:rsidRPr="006047CE">
              <w:rPr>
                <w:rFonts w:ascii="Times New Roman" w:eastAsia="Times New Roman" w:hAnsi="Times New Roman" w:cs="Times New Roman"/>
                <w:color w:val="000000"/>
                <w:kern w:val="0"/>
                <w:lang w:eastAsia="es-CL"/>
                <w14:ligatures w14:val="none"/>
              </w:rPr>
              <w:t xml:space="preserve"> (</w:t>
            </w:r>
            <w:proofErr w:type="spellStart"/>
            <w:r w:rsidR="006047CE" w:rsidRPr="006047CE">
              <w:rPr>
                <w:rFonts w:ascii="Times New Roman" w:eastAsia="Times New Roman" w:hAnsi="Times New Roman" w:cs="Times New Roman"/>
                <w:color w:val="000000"/>
                <w:kern w:val="0"/>
                <w:lang w:eastAsia="es-CL"/>
                <w14:ligatures w14:val="none"/>
              </w:rPr>
              <w:t>Numeric</w:t>
            </w:r>
            <w:proofErr w:type="spellEnd"/>
            <w:r w:rsidR="006047CE" w:rsidRPr="006047CE">
              <w:rPr>
                <w:rFonts w:ascii="Times New Roman" w:eastAsia="Times New Roman" w:hAnsi="Times New Roman" w:cs="Times New Roman"/>
                <w:color w:val="000000"/>
                <w:kern w:val="0"/>
                <w:lang w:eastAsia="es-CL"/>
                <w14:ligatures w14:val="none"/>
              </w:rPr>
              <w:t xml:space="preserve">: 0-7 </w:t>
            </w:r>
            <w:proofErr w:type="spellStart"/>
            <w:r w:rsidR="006047CE" w:rsidRPr="006047CE">
              <w:rPr>
                <w:rFonts w:ascii="Times New Roman" w:eastAsia="Times New Roman" w:hAnsi="Times New Roman" w:cs="Times New Roman"/>
                <w:color w:val="000000"/>
                <w:kern w:val="0"/>
                <w:lang w:eastAsia="es-CL"/>
                <w14:ligatures w14:val="none"/>
              </w:rPr>
              <w:t>days</w:t>
            </w:r>
            <w:proofErr w:type="spellEnd"/>
            <w:r w:rsidR="006047CE" w:rsidRPr="006047CE">
              <w:rPr>
                <w:rFonts w:ascii="Times New Roman" w:eastAsia="Times New Roman" w:hAnsi="Times New Roman" w:cs="Times New Roman"/>
                <w:color w:val="000000"/>
                <w:kern w:val="0"/>
                <w:lang w:eastAsia="es-CL"/>
                <w14:ligatures w14:val="none"/>
              </w:rPr>
              <w:t>)</w:t>
            </w:r>
          </w:p>
          <w:p w14:paraId="0E816707" w14:textId="77777777" w:rsidR="00E8708B" w:rsidRDefault="00E8708B" w:rsidP="006047CE">
            <w:pPr>
              <w:spacing w:after="0" w:line="240" w:lineRule="auto"/>
              <w:jc w:val="center"/>
              <w:rPr>
                <w:rFonts w:ascii="Times New Roman" w:eastAsia="Times New Roman" w:hAnsi="Times New Roman" w:cs="Times New Roman"/>
                <w:color w:val="000000"/>
                <w:kern w:val="0"/>
                <w:lang w:eastAsia="es-CL"/>
                <w14:ligatures w14:val="none"/>
              </w:rPr>
            </w:pPr>
          </w:p>
          <w:p w14:paraId="3BAC6D40" w14:textId="4CB919CC" w:rsidR="00E8708B" w:rsidRDefault="00B16B48" w:rsidP="006047C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2)</w:t>
            </w:r>
            <w:r w:rsidR="00E8708B">
              <w:rPr>
                <w:rFonts w:ascii="Times New Roman" w:eastAsia="Times New Roman" w:hAnsi="Times New Roman" w:cs="Times New Roman"/>
                <w:color w:val="000000"/>
                <w:kern w:val="0"/>
                <w:lang w:eastAsia="es-CL"/>
                <w14:ligatures w14:val="none"/>
              </w:rPr>
              <w:t xml:space="preserve">F&amp;V </w:t>
            </w:r>
            <w:proofErr w:type="spellStart"/>
            <w:r w:rsidR="00E8708B">
              <w:rPr>
                <w:rFonts w:ascii="Times New Roman" w:eastAsia="Times New Roman" w:hAnsi="Times New Roman" w:cs="Times New Roman"/>
                <w:color w:val="000000"/>
                <w:kern w:val="0"/>
                <w:lang w:eastAsia="es-CL"/>
                <w14:ligatures w14:val="none"/>
              </w:rPr>
              <w:t>daily</w:t>
            </w:r>
            <w:proofErr w:type="spellEnd"/>
            <w:r w:rsidR="00E8708B">
              <w:rPr>
                <w:rFonts w:ascii="Times New Roman" w:eastAsia="Times New Roman" w:hAnsi="Times New Roman" w:cs="Times New Roman"/>
                <w:color w:val="000000"/>
                <w:kern w:val="0"/>
                <w:lang w:eastAsia="es-CL"/>
                <w14:ligatures w14:val="none"/>
              </w:rPr>
              <w:t xml:space="preserve"> </w:t>
            </w:r>
            <w:proofErr w:type="spellStart"/>
            <w:r w:rsidR="00E8708B">
              <w:rPr>
                <w:rFonts w:ascii="Times New Roman" w:eastAsia="Times New Roman" w:hAnsi="Times New Roman" w:cs="Times New Roman"/>
                <w:color w:val="000000"/>
                <w:kern w:val="0"/>
                <w:lang w:eastAsia="es-CL"/>
                <w14:ligatures w14:val="none"/>
              </w:rPr>
              <w:t>intake</w:t>
            </w:r>
            <w:proofErr w:type="spellEnd"/>
            <w:r w:rsidR="00E8708B">
              <w:rPr>
                <w:rFonts w:ascii="Times New Roman" w:eastAsia="Times New Roman" w:hAnsi="Times New Roman" w:cs="Times New Roman"/>
                <w:color w:val="000000"/>
                <w:kern w:val="0"/>
                <w:lang w:eastAsia="es-CL"/>
                <w14:ligatures w14:val="none"/>
              </w:rPr>
              <w:t xml:space="preserve"> (</w:t>
            </w:r>
            <w:proofErr w:type="spellStart"/>
            <w:r w:rsidR="00E8708B">
              <w:rPr>
                <w:rFonts w:ascii="Times New Roman" w:eastAsia="Times New Roman" w:hAnsi="Times New Roman" w:cs="Times New Roman"/>
                <w:color w:val="000000"/>
                <w:kern w:val="0"/>
                <w:lang w:eastAsia="es-CL"/>
                <w14:ligatures w14:val="none"/>
              </w:rPr>
              <w:t>binary</w:t>
            </w:r>
            <w:proofErr w:type="spellEnd"/>
            <w:r w:rsidR="00E8708B">
              <w:rPr>
                <w:rFonts w:ascii="Times New Roman" w:eastAsia="Times New Roman" w:hAnsi="Times New Roman" w:cs="Times New Roman"/>
                <w:color w:val="000000"/>
                <w:kern w:val="0"/>
                <w:lang w:eastAsia="es-CL"/>
                <w14:ligatures w14:val="none"/>
              </w:rPr>
              <w:t>):</w:t>
            </w:r>
          </w:p>
          <w:p w14:paraId="426A2B5F" w14:textId="7AE506EF" w:rsidR="00E8708B" w:rsidRDefault="00E8708B" w:rsidP="006047C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 xml:space="preserve">Yes: F&amp;V=7 </w:t>
            </w:r>
            <w:proofErr w:type="spellStart"/>
            <w:r>
              <w:rPr>
                <w:rFonts w:ascii="Times New Roman" w:eastAsia="Times New Roman" w:hAnsi="Times New Roman" w:cs="Times New Roman"/>
                <w:color w:val="000000"/>
                <w:kern w:val="0"/>
                <w:lang w:eastAsia="es-CL"/>
                <w14:ligatures w14:val="none"/>
              </w:rPr>
              <w:t>days</w:t>
            </w:r>
            <w:proofErr w:type="spellEnd"/>
          </w:p>
          <w:p w14:paraId="1BA113A0" w14:textId="67B0E41F" w:rsidR="00E8708B" w:rsidRDefault="00E8708B" w:rsidP="006047C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No:</w:t>
            </w:r>
          </w:p>
          <w:p w14:paraId="2857544A" w14:textId="72532074" w:rsidR="00E8708B" w:rsidRDefault="00E8708B" w:rsidP="006047C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w:t>
            </w:r>
            <w:r>
              <w:rPr>
                <w:rFonts w:ascii="Times New Roman" w:eastAsia="Times New Roman" w:hAnsi="Times New Roman" w:cs="Times New Roman"/>
                <w:color w:val="000000"/>
                <w:kern w:val="0"/>
                <w:lang w:val="en-US" w:eastAsia="es-CL"/>
                <w14:ligatures w14:val="none"/>
              </w:rPr>
              <w:t>&lt;</w:t>
            </w:r>
            <w:r>
              <w:rPr>
                <w:rFonts w:ascii="Times New Roman" w:eastAsia="Times New Roman" w:hAnsi="Times New Roman" w:cs="Times New Roman"/>
                <w:color w:val="000000"/>
                <w:kern w:val="0"/>
                <w:lang w:eastAsia="es-CL"/>
                <w14:ligatures w14:val="none"/>
              </w:rPr>
              <w:t xml:space="preserve">7 </w:t>
            </w:r>
            <w:proofErr w:type="spellStart"/>
            <w:r>
              <w:rPr>
                <w:rFonts w:ascii="Times New Roman" w:eastAsia="Times New Roman" w:hAnsi="Times New Roman" w:cs="Times New Roman"/>
                <w:color w:val="000000"/>
                <w:kern w:val="0"/>
                <w:lang w:eastAsia="es-CL"/>
                <w14:ligatures w14:val="none"/>
              </w:rPr>
              <w:t>days</w:t>
            </w:r>
            <w:proofErr w:type="spellEnd"/>
          </w:p>
          <w:p w14:paraId="55DE7A3E" w14:textId="77777777" w:rsidR="0069551D" w:rsidRDefault="0069551D" w:rsidP="006047CE">
            <w:pPr>
              <w:spacing w:after="0" w:line="240" w:lineRule="auto"/>
              <w:jc w:val="center"/>
              <w:rPr>
                <w:rFonts w:ascii="Times New Roman" w:eastAsia="Times New Roman" w:hAnsi="Times New Roman" w:cs="Times New Roman"/>
                <w:color w:val="000000"/>
                <w:kern w:val="0"/>
                <w:lang w:eastAsia="es-CL"/>
                <w14:ligatures w14:val="none"/>
              </w:rPr>
            </w:pPr>
          </w:p>
          <w:p w14:paraId="7B5A5310" w14:textId="569FF691" w:rsidR="0069551D" w:rsidRPr="006047CE" w:rsidRDefault="0069551D" w:rsidP="0069551D">
            <w:pPr>
              <w:spacing w:after="0" w:line="240" w:lineRule="auto"/>
              <w:rPr>
                <w:rFonts w:ascii="Times New Roman" w:eastAsia="Times New Roman" w:hAnsi="Times New Roman" w:cs="Times New Roman"/>
                <w:color w:val="000000"/>
                <w:kern w:val="0"/>
                <w:lang w:eastAsia="es-CL"/>
                <w14:ligatures w14:val="none"/>
              </w:rPr>
            </w:pPr>
          </w:p>
        </w:tc>
      </w:tr>
      <w:tr w:rsidR="00BD6F25" w:rsidRPr="006047CE" w14:paraId="5CAE1AE1" w14:textId="77777777" w:rsidTr="006C776A">
        <w:trPr>
          <w:trHeight w:val="3714"/>
        </w:trPr>
        <w:tc>
          <w:tcPr>
            <w:tcW w:w="1179" w:type="dxa"/>
            <w:tcBorders>
              <w:top w:val="nil"/>
              <w:left w:val="single" w:sz="8" w:space="0" w:color="auto"/>
              <w:bottom w:val="nil"/>
              <w:right w:val="nil"/>
            </w:tcBorders>
            <w:shd w:val="clear" w:color="auto" w:fill="auto"/>
            <w:noWrap/>
            <w:vAlign w:val="center"/>
            <w:hideMark/>
          </w:tcPr>
          <w:p w14:paraId="2C1045D3"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proofErr w:type="spellStart"/>
            <w:r w:rsidRPr="006047CE">
              <w:rPr>
                <w:rFonts w:ascii="Times New Roman" w:eastAsia="Times New Roman" w:hAnsi="Times New Roman" w:cs="Times New Roman"/>
                <w:b/>
                <w:bCs/>
                <w:color w:val="000000"/>
                <w:kern w:val="0"/>
                <w:lang w:eastAsia="es-CL"/>
                <w14:ligatures w14:val="none"/>
              </w:rPr>
              <w:t>Brazil</w:t>
            </w:r>
            <w:proofErr w:type="spellEnd"/>
          </w:p>
        </w:tc>
        <w:tc>
          <w:tcPr>
            <w:tcW w:w="2410" w:type="dxa"/>
            <w:tcBorders>
              <w:top w:val="nil"/>
              <w:left w:val="single" w:sz="8" w:space="0" w:color="auto"/>
              <w:bottom w:val="nil"/>
              <w:right w:val="nil"/>
            </w:tcBorders>
            <w:shd w:val="clear" w:color="auto" w:fill="auto"/>
            <w:vAlign w:val="center"/>
            <w:hideMark/>
          </w:tcPr>
          <w:p w14:paraId="3FD2B5C7" w14:textId="6BE70086" w:rsid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00A337DA">
              <w:rPr>
                <w:rFonts w:ascii="Times New Roman" w:eastAsia="Times New Roman" w:hAnsi="Times New Roman" w:cs="Times New Roman"/>
                <w:color w:val="000000"/>
                <w:kern w:val="0"/>
                <w:sz w:val="21"/>
                <w:szCs w:val="21"/>
                <w:lang w:eastAsia="es-CL"/>
                <w14:ligatures w14:val="none"/>
              </w:rPr>
              <w:t xml:space="preserve"> </w:t>
            </w:r>
            <w:r w:rsidRPr="006047CE">
              <w:rPr>
                <w:rFonts w:ascii="Times New Roman" w:eastAsia="Times New Roman" w:hAnsi="Times New Roman" w:cs="Times New Roman"/>
                <w:color w:val="000000"/>
                <w:kern w:val="0"/>
                <w:sz w:val="21"/>
                <w:szCs w:val="21"/>
                <w:lang w:eastAsia="es-CL"/>
                <w14:ligatures w14:val="none"/>
              </w:rPr>
              <w:t xml:space="preserve">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w:t>
            </w:r>
          </w:p>
          <w:p w14:paraId="07538D51" w14:textId="23FC0AB4" w:rsidR="00A337DA" w:rsidRPr="006047CE" w:rsidRDefault="00A337DA" w:rsidP="006047CE">
            <w:pPr>
              <w:spacing w:after="0" w:line="240" w:lineRule="auto"/>
              <w:rPr>
                <w:rFonts w:ascii="Times New Roman" w:eastAsia="Times New Roman" w:hAnsi="Times New Roman" w:cs="Times New Roman"/>
                <w:color w:val="000000"/>
                <w:kern w:val="0"/>
                <w:sz w:val="21"/>
                <w:szCs w:val="21"/>
                <w:lang w:eastAsia="es-CL"/>
                <w14:ligatures w14:val="none"/>
              </w:rPr>
            </w:pPr>
            <w:r>
              <w:rPr>
                <w:rFonts w:ascii="Times New Roman" w:eastAsia="Times New Roman" w:hAnsi="Times New Roman" w:cs="Times New Roman"/>
                <w:color w:val="000000"/>
                <w:kern w:val="0"/>
                <w:sz w:val="21"/>
                <w:szCs w:val="21"/>
                <w:lang w:eastAsia="es-CL"/>
                <w14:ligatures w14:val="none"/>
              </w:rPr>
              <w:t xml:space="preserve">Response: </w:t>
            </w:r>
            <w:proofErr w:type="spellStart"/>
            <w:r>
              <w:rPr>
                <w:rFonts w:ascii="Times New Roman" w:eastAsia="Times New Roman" w:hAnsi="Times New Roman" w:cs="Times New Roman"/>
                <w:color w:val="000000"/>
                <w:kern w:val="0"/>
                <w:sz w:val="21"/>
                <w:szCs w:val="21"/>
                <w:lang w:eastAsia="es-CL"/>
                <w14:ligatures w14:val="none"/>
              </w:rPr>
              <w:t>number</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days</w:t>
            </w:r>
            <w:proofErr w:type="spellEnd"/>
          </w:p>
        </w:tc>
        <w:tc>
          <w:tcPr>
            <w:tcW w:w="2268" w:type="dxa"/>
            <w:tcBorders>
              <w:top w:val="nil"/>
              <w:left w:val="nil"/>
              <w:bottom w:val="nil"/>
              <w:right w:val="single" w:sz="8" w:space="0" w:color="auto"/>
            </w:tcBorders>
            <w:shd w:val="clear" w:color="auto" w:fill="auto"/>
            <w:vAlign w:val="bottom"/>
            <w:hideMark/>
          </w:tcPr>
          <w:p w14:paraId="2B6111DA" w14:textId="2CF1A3CB"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br/>
              <w:t xml:space="preserve">Q1.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lettuce</w:t>
            </w:r>
            <w:proofErr w:type="spellEnd"/>
            <w:r w:rsidRPr="006047CE">
              <w:rPr>
                <w:rFonts w:ascii="Times New Roman" w:eastAsia="Times New Roman" w:hAnsi="Times New Roman" w:cs="Times New Roman"/>
                <w:color w:val="000000"/>
                <w:kern w:val="0"/>
                <w:sz w:val="21"/>
                <w:szCs w:val="21"/>
                <w:lang w:eastAsia="es-CL"/>
                <w14:ligatures w14:val="none"/>
              </w:rPr>
              <w:t xml:space="preserve"> and </w:t>
            </w:r>
            <w:proofErr w:type="spellStart"/>
            <w:r w:rsidRPr="006047CE">
              <w:rPr>
                <w:rFonts w:ascii="Times New Roman" w:eastAsia="Times New Roman" w:hAnsi="Times New Roman" w:cs="Times New Roman"/>
                <w:color w:val="000000"/>
                <w:kern w:val="0"/>
                <w:sz w:val="21"/>
                <w:szCs w:val="21"/>
                <w:lang w:eastAsia="es-CL"/>
                <w14:ligatures w14:val="none"/>
              </w:rPr>
              <w:t>tomato</w:t>
            </w:r>
            <w:proofErr w:type="spellEnd"/>
            <w:r w:rsidRPr="006047CE">
              <w:rPr>
                <w:rFonts w:ascii="Times New Roman" w:eastAsia="Times New Roman" w:hAnsi="Times New Roman" w:cs="Times New Roman"/>
                <w:color w:val="000000"/>
                <w:kern w:val="0"/>
                <w:sz w:val="21"/>
                <w:szCs w:val="21"/>
                <w:lang w:eastAsia="es-CL"/>
                <w14:ligatures w14:val="none"/>
              </w:rPr>
              <w:t xml:space="preserve"> salad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other</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raw; Q2. </w:t>
            </w:r>
            <w:proofErr w:type="spellStart"/>
            <w:r w:rsidRPr="006047CE">
              <w:rPr>
                <w:rFonts w:ascii="Times New Roman" w:eastAsia="Times New Roman" w:hAnsi="Times New Roman" w:cs="Times New Roman"/>
                <w:color w:val="000000"/>
                <w:kern w:val="0"/>
                <w:sz w:val="21"/>
                <w:szCs w:val="21"/>
                <w:lang w:eastAsia="es-CL"/>
                <w14:ligatures w14:val="none"/>
              </w:rPr>
              <w:t>On</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usually</w:t>
            </w:r>
            <w:proofErr w:type="spellEnd"/>
            <w:r w:rsidR="00AB27AB">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cooked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r w:rsidR="00AB27AB">
              <w:rPr>
                <w:rFonts w:ascii="Times New Roman" w:eastAsia="Times New Roman" w:hAnsi="Times New Roman" w:cs="Times New Roman"/>
                <w:color w:val="000000"/>
                <w:kern w:val="0"/>
                <w:sz w:val="21"/>
                <w:szCs w:val="21"/>
                <w:lang w:eastAsia="es-CL"/>
                <w14:ligatures w14:val="none"/>
              </w:rPr>
              <w:t>v</w:t>
            </w:r>
            <w:r w:rsidRPr="006047CE">
              <w:rPr>
                <w:rFonts w:ascii="Times New Roman" w:eastAsia="Times New Roman" w:hAnsi="Times New Roman" w:cs="Times New Roman"/>
                <w:color w:val="000000"/>
                <w:kern w:val="0"/>
                <w:sz w:val="21"/>
                <w:szCs w:val="21"/>
                <w:lang w:eastAsia="es-CL"/>
                <w14:ligatures w14:val="none"/>
              </w:rPr>
              <w:t xml:space="preserve">egetables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vegetables </w:t>
            </w:r>
            <w:proofErr w:type="spellStart"/>
            <w:r w:rsidRPr="006047CE">
              <w:rPr>
                <w:rFonts w:ascii="Times New Roman" w:eastAsia="Times New Roman" w:hAnsi="Times New Roman" w:cs="Times New Roman"/>
                <w:color w:val="000000"/>
                <w:kern w:val="0"/>
                <w:sz w:val="21"/>
                <w:szCs w:val="21"/>
                <w:lang w:eastAsia="es-CL"/>
                <w14:ligatures w14:val="none"/>
              </w:rPr>
              <w:t>such</w:t>
            </w:r>
            <w:proofErr w:type="spellEnd"/>
            <w:r w:rsidRPr="006047CE">
              <w:rPr>
                <w:rFonts w:ascii="Times New Roman" w:eastAsia="Times New Roman" w:hAnsi="Times New Roman" w:cs="Times New Roman"/>
                <w:color w:val="000000"/>
                <w:kern w:val="0"/>
                <w:sz w:val="21"/>
                <w:szCs w:val="21"/>
                <w:lang w:eastAsia="es-CL"/>
                <w14:ligatures w14:val="none"/>
              </w:rPr>
              <w:t xml:space="preserve"> as </w:t>
            </w:r>
            <w:proofErr w:type="spellStart"/>
            <w:r w:rsidRPr="006047CE">
              <w:rPr>
                <w:rFonts w:ascii="Times New Roman" w:eastAsia="Times New Roman" w:hAnsi="Times New Roman" w:cs="Times New Roman"/>
                <w:color w:val="000000"/>
                <w:kern w:val="0"/>
                <w:sz w:val="21"/>
                <w:szCs w:val="21"/>
                <w:lang w:eastAsia="es-CL"/>
                <w14:ligatures w14:val="none"/>
              </w:rPr>
              <w:t>cabbage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carrots</w:t>
            </w:r>
            <w:proofErr w:type="spellEnd"/>
            <w:r w:rsidRPr="006047CE">
              <w:rPr>
                <w:rFonts w:ascii="Times New Roman" w:eastAsia="Times New Roman" w:hAnsi="Times New Roman" w:cs="Times New Roman"/>
                <w:color w:val="000000"/>
                <w:kern w:val="0"/>
                <w:sz w:val="21"/>
                <w:szCs w:val="21"/>
                <w:lang w:eastAsia="es-CL"/>
                <w14:ligatures w14:val="none"/>
              </w:rPr>
              <w:t xml:space="preserve">, chayote, </w:t>
            </w:r>
            <w:proofErr w:type="spellStart"/>
            <w:r w:rsidRPr="006047CE">
              <w:rPr>
                <w:rFonts w:ascii="Times New Roman" w:eastAsia="Times New Roman" w:hAnsi="Times New Roman" w:cs="Times New Roman"/>
                <w:color w:val="000000"/>
                <w:kern w:val="0"/>
                <w:sz w:val="21"/>
                <w:szCs w:val="21"/>
                <w:lang w:eastAsia="es-CL"/>
                <w14:ligatures w14:val="none"/>
              </w:rPr>
              <w:t>eggplant</w:t>
            </w:r>
            <w:proofErr w:type="spellEnd"/>
            <w:r w:rsidRPr="006047CE">
              <w:rPr>
                <w:rFonts w:ascii="Times New Roman" w:eastAsia="Times New Roman" w:hAnsi="Times New Roman" w:cs="Times New Roman"/>
                <w:color w:val="000000"/>
                <w:kern w:val="0"/>
                <w:sz w:val="21"/>
                <w:szCs w:val="21"/>
                <w:lang w:eastAsia="es-CL"/>
                <w14:ligatures w14:val="none"/>
              </w:rPr>
              <w:t>, zucchini? (</w:t>
            </w:r>
            <w:proofErr w:type="spellStart"/>
            <w:r w:rsidRPr="006047CE">
              <w:rPr>
                <w:rFonts w:ascii="Times New Roman" w:eastAsia="Times New Roman" w:hAnsi="Times New Roman" w:cs="Times New Roman"/>
                <w:color w:val="000000"/>
                <w:kern w:val="0"/>
                <w:sz w:val="21"/>
                <w:szCs w:val="21"/>
                <w:lang w:eastAsia="es-CL"/>
                <w14:ligatures w14:val="none"/>
              </w:rPr>
              <w:t>not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counting</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potatoes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cassava</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yams</w:t>
            </w:r>
            <w:proofErr w:type="spellEnd"/>
            <w:r w:rsidRPr="006047CE">
              <w:rPr>
                <w:rFonts w:ascii="Times New Roman" w:eastAsia="Times New Roman" w:hAnsi="Times New Roman" w:cs="Times New Roman"/>
                <w:color w:val="000000"/>
                <w:kern w:val="0"/>
                <w:sz w:val="21"/>
                <w:szCs w:val="21"/>
                <w:lang w:eastAsia="es-CL"/>
                <w14:ligatures w14:val="none"/>
              </w:rPr>
              <w:t>)</w:t>
            </w:r>
            <w:r w:rsidR="00AB27AB">
              <w:rPr>
                <w:rFonts w:ascii="Times New Roman" w:eastAsia="Times New Roman" w:hAnsi="Times New Roman" w:cs="Times New Roman"/>
                <w:color w:val="000000"/>
                <w:kern w:val="0"/>
                <w:sz w:val="21"/>
                <w:szCs w:val="21"/>
                <w:lang w:eastAsia="es-CL"/>
                <w14:ligatures w14:val="none"/>
              </w:rPr>
              <w:t xml:space="preserve"> </w:t>
            </w:r>
            <w:r w:rsidRPr="006047CE">
              <w:rPr>
                <w:rFonts w:ascii="Times New Roman" w:eastAsia="Times New Roman" w:hAnsi="Times New Roman" w:cs="Times New Roman"/>
                <w:color w:val="000000"/>
                <w:kern w:val="0"/>
                <w:sz w:val="21"/>
                <w:szCs w:val="21"/>
                <w:lang w:eastAsia="es-CL"/>
                <w14:ligatures w14:val="none"/>
              </w:rPr>
              <w:t xml:space="preserve">vegetable salad? </w:t>
            </w:r>
            <w:r w:rsidR="00A337DA">
              <w:rPr>
                <w:rFonts w:ascii="Times New Roman" w:eastAsia="Times New Roman" w:hAnsi="Times New Roman" w:cs="Times New Roman"/>
                <w:color w:val="000000"/>
                <w:kern w:val="0"/>
                <w:sz w:val="21"/>
                <w:szCs w:val="21"/>
                <w:lang w:eastAsia="es-CL"/>
                <w14:ligatures w14:val="none"/>
              </w:rPr>
              <w:t xml:space="preserve">Response: </w:t>
            </w:r>
            <w:proofErr w:type="spellStart"/>
            <w:r w:rsidR="00A337DA">
              <w:rPr>
                <w:rFonts w:ascii="Times New Roman" w:eastAsia="Times New Roman" w:hAnsi="Times New Roman" w:cs="Times New Roman"/>
                <w:color w:val="000000"/>
                <w:kern w:val="0"/>
                <w:sz w:val="21"/>
                <w:szCs w:val="21"/>
                <w:lang w:eastAsia="es-CL"/>
                <w14:ligatures w14:val="none"/>
              </w:rPr>
              <w:t>number</w:t>
            </w:r>
            <w:proofErr w:type="spellEnd"/>
            <w:r w:rsidR="00A337DA">
              <w:rPr>
                <w:rFonts w:ascii="Times New Roman" w:eastAsia="Times New Roman" w:hAnsi="Times New Roman" w:cs="Times New Roman"/>
                <w:color w:val="000000"/>
                <w:kern w:val="0"/>
                <w:sz w:val="21"/>
                <w:szCs w:val="21"/>
                <w:lang w:eastAsia="es-CL"/>
                <w14:ligatures w14:val="none"/>
              </w:rPr>
              <w:t xml:space="preserve"> </w:t>
            </w:r>
            <w:proofErr w:type="spellStart"/>
            <w:r w:rsidR="00A337DA">
              <w:rPr>
                <w:rFonts w:ascii="Times New Roman" w:eastAsia="Times New Roman" w:hAnsi="Times New Roman" w:cs="Times New Roman"/>
                <w:color w:val="000000"/>
                <w:kern w:val="0"/>
                <w:sz w:val="21"/>
                <w:szCs w:val="21"/>
                <w:lang w:eastAsia="es-CL"/>
                <w14:ligatures w14:val="none"/>
              </w:rPr>
              <w:t>of</w:t>
            </w:r>
            <w:proofErr w:type="spellEnd"/>
            <w:r w:rsidR="00A337DA">
              <w:rPr>
                <w:rFonts w:ascii="Times New Roman" w:eastAsia="Times New Roman" w:hAnsi="Times New Roman" w:cs="Times New Roman"/>
                <w:color w:val="000000"/>
                <w:kern w:val="0"/>
                <w:sz w:val="21"/>
                <w:szCs w:val="21"/>
                <w:lang w:eastAsia="es-CL"/>
                <w14:ligatures w14:val="none"/>
              </w:rPr>
              <w:t xml:space="preserve"> </w:t>
            </w:r>
            <w:proofErr w:type="spellStart"/>
            <w:r w:rsidR="00A337DA">
              <w:rPr>
                <w:rFonts w:ascii="Times New Roman" w:eastAsia="Times New Roman" w:hAnsi="Times New Roman" w:cs="Times New Roman"/>
                <w:color w:val="000000"/>
                <w:kern w:val="0"/>
                <w:sz w:val="21"/>
                <w:szCs w:val="21"/>
                <w:lang w:eastAsia="es-CL"/>
                <w14:ligatures w14:val="none"/>
              </w:rPr>
              <w:t>days</w:t>
            </w:r>
            <w:proofErr w:type="spellEnd"/>
          </w:p>
        </w:tc>
        <w:tc>
          <w:tcPr>
            <w:tcW w:w="1275" w:type="dxa"/>
            <w:tcBorders>
              <w:top w:val="nil"/>
              <w:left w:val="nil"/>
              <w:bottom w:val="nil"/>
              <w:right w:val="nil"/>
            </w:tcBorders>
            <w:shd w:val="clear" w:color="auto" w:fill="auto"/>
            <w:vAlign w:val="center"/>
            <w:hideMark/>
          </w:tcPr>
          <w:p w14:paraId="45F69F3A" w14:textId="77777777" w:rsidR="006047CE" w:rsidRPr="006047CE" w:rsidRDefault="006047CE"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76" w:type="dxa"/>
            <w:tcBorders>
              <w:top w:val="nil"/>
              <w:left w:val="nil"/>
              <w:bottom w:val="nil"/>
              <w:right w:val="nil"/>
            </w:tcBorders>
            <w:shd w:val="clear" w:color="auto" w:fill="auto"/>
            <w:vAlign w:val="center"/>
            <w:hideMark/>
          </w:tcPr>
          <w:p w14:paraId="21475568" w14:textId="2F022D1F" w:rsidR="006047CE" w:rsidRPr="006047CE" w:rsidRDefault="00A337DA"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m</w:t>
            </w:r>
            <w:r w:rsidR="006047CE" w:rsidRPr="006047CE">
              <w:rPr>
                <w:rFonts w:ascii="Times New Roman" w:eastAsia="Times New Roman" w:hAnsi="Times New Roman" w:cs="Times New Roman"/>
                <w:color w:val="000000"/>
                <w:kern w:val="0"/>
                <w:sz w:val="21"/>
                <w:szCs w:val="21"/>
                <w:lang w:eastAsia="es-CL"/>
                <w14:ligatures w14:val="none"/>
              </w:rPr>
              <w:t>ost</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006047CE" w:rsidRPr="006047CE">
              <w:rPr>
                <w:rFonts w:ascii="Times New Roman" w:eastAsia="Times New Roman" w:hAnsi="Times New Roman" w:cs="Times New Roman"/>
                <w:color w:val="000000"/>
                <w:kern w:val="0"/>
                <w:sz w:val="21"/>
                <w:szCs w:val="21"/>
                <w:lang w:eastAsia="es-CL"/>
                <w14:ligatures w14:val="none"/>
              </w:rPr>
              <w:t>frequent</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vegetable (raw </w:t>
            </w:r>
            <w:proofErr w:type="spellStart"/>
            <w:r w:rsidR="006047CE" w:rsidRPr="006047CE">
              <w:rPr>
                <w:rFonts w:ascii="Times New Roman" w:eastAsia="Times New Roman" w:hAnsi="Times New Roman" w:cs="Times New Roman"/>
                <w:color w:val="000000"/>
                <w:kern w:val="0"/>
                <w:sz w:val="21"/>
                <w:szCs w:val="21"/>
                <w:lang w:eastAsia="es-CL"/>
                <w14:ligatures w14:val="none"/>
              </w:rPr>
              <w:t>or</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006047CE" w:rsidRPr="006047CE">
              <w:rPr>
                <w:rFonts w:ascii="Times New Roman" w:eastAsia="Times New Roman" w:hAnsi="Times New Roman" w:cs="Times New Roman"/>
                <w:color w:val="000000"/>
                <w:kern w:val="0"/>
                <w:sz w:val="21"/>
                <w:szCs w:val="21"/>
                <w:lang w:eastAsia="es-CL"/>
                <w14:ligatures w14:val="none"/>
              </w:rPr>
              <w:t>cooked</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
        </w:tc>
        <w:tc>
          <w:tcPr>
            <w:tcW w:w="1232" w:type="dxa"/>
            <w:vMerge/>
            <w:tcBorders>
              <w:top w:val="nil"/>
              <w:left w:val="nil"/>
              <w:bottom w:val="single" w:sz="8" w:space="0" w:color="000000"/>
              <w:right w:val="single" w:sz="8" w:space="0" w:color="auto"/>
            </w:tcBorders>
            <w:vAlign w:val="center"/>
            <w:hideMark/>
          </w:tcPr>
          <w:p w14:paraId="48A42862" w14:textId="77777777" w:rsidR="006047CE" w:rsidRPr="006047CE" w:rsidRDefault="006047CE" w:rsidP="006047CE">
            <w:pPr>
              <w:spacing w:after="0" w:line="240" w:lineRule="auto"/>
              <w:rPr>
                <w:rFonts w:ascii="Times New Roman" w:eastAsia="Times New Roman" w:hAnsi="Times New Roman" w:cs="Times New Roman"/>
                <w:color w:val="000000"/>
                <w:kern w:val="0"/>
                <w:lang w:eastAsia="es-CL"/>
                <w14:ligatures w14:val="none"/>
              </w:rPr>
            </w:pPr>
          </w:p>
        </w:tc>
      </w:tr>
      <w:tr w:rsidR="00BD6F25" w:rsidRPr="006047CE" w14:paraId="5D1700E0" w14:textId="77777777" w:rsidTr="006C776A">
        <w:trPr>
          <w:trHeight w:val="1401"/>
        </w:trPr>
        <w:tc>
          <w:tcPr>
            <w:tcW w:w="1179" w:type="dxa"/>
            <w:tcBorders>
              <w:top w:val="nil"/>
              <w:left w:val="single" w:sz="8" w:space="0" w:color="auto"/>
              <w:bottom w:val="nil"/>
              <w:right w:val="nil"/>
            </w:tcBorders>
            <w:shd w:val="clear" w:color="auto" w:fill="auto"/>
            <w:noWrap/>
            <w:vAlign w:val="center"/>
            <w:hideMark/>
          </w:tcPr>
          <w:p w14:paraId="1E4A1D6E"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Chile</w:t>
            </w:r>
          </w:p>
        </w:tc>
        <w:tc>
          <w:tcPr>
            <w:tcW w:w="2410" w:type="dxa"/>
            <w:tcBorders>
              <w:top w:val="nil"/>
              <w:left w:val="single" w:sz="8" w:space="0" w:color="auto"/>
              <w:bottom w:val="nil"/>
              <w:right w:val="nil"/>
            </w:tcBorders>
            <w:shd w:val="clear" w:color="auto" w:fill="auto"/>
            <w:vAlign w:val="center"/>
            <w:hideMark/>
          </w:tcPr>
          <w:p w14:paraId="1C57C9D3" w14:textId="6653F2DD"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In a </w:t>
            </w:r>
            <w:proofErr w:type="spellStart"/>
            <w:r w:rsidRPr="006047CE">
              <w:rPr>
                <w:rFonts w:ascii="Times New Roman" w:eastAsia="Times New Roman" w:hAnsi="Times New Roman" w:cs="Times New Roman"/>
                <w:color w:val="000000"/>
                <w:kern w:val="0"/>
                <w:sz w:val="21"/>
                <w:szCs w:val="21"/>
                <w:lang w:eastAsia="es-CL"/>
                <w14:ligatures w14:val="none"/>
              </w:rPr>
              <w:t>typical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may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w:t>
            </w:r>
            <w:r w:rsidR="00A337DA">
              <w:rPr>
                <w:rFonts w:ascii="Times New Roman" w:eastAsia="Times New Roman" w:hAnsi="Times New Roman" w:cs="Times New Roman"/>
                <w:color w:val="000000"/>
                <w:kern w:val="0"/>
                <w:sz w:val="21"/>
                <w:szCs w:val="21"/>
                <w:lang w:eastAsia="es-CL"/>
                <w14:ligatures w14:val="none"/>
              </w:rPr>
              <w:t xml:space="preserve"> Response: </w:t>
            </w:r>
            <w:proofErr w:type="spellStart"/>
            <w:r w:rsidR="00A337DA">
              <w:rPr>
                <w:rFonts w:ascii="Times New Roman" w:eastAsia="Times New Roman" w:hAnsi="Times New Roman" w:cs="Times New Roman"/>
                <w:color w:val="000000"/>
                <w:kern w:val="0"/>
                <w:sz w:val="21"/>
                <w:szCs w:val="21"/>
                <w:lang w:eastAsia="es-CL"/>
                <w14:ligatures w14:val="none"/>
              </w:rPr>
              <w:t>number</w:t>
            </w:r>
            <w:proofErr w:type="spellEnd"/>
            <w:r w:rsidR="00A337DA">
              <w:rPr>
                <w:rFonts w:ascii="Times New Roman" w:eastAsia="Times New Roman" w:hAnsi="Times New Roman" w:cs="Times New Roman"/>
                <w:color w:val="000000"/>
                <w:kern w:val="0"/>
                <w:sz w:val="21"/>
                <w:szCs w:val="21"/>
                <w:lang w:eastAsia="es-CL"/>
                <w14:ligatures w14:val="none"/>
              </w:rPr>
              <w:t xml:space="preserve"> </w:t>
            </w:r>
            <w:proofErr w:type="spellStart"/>
            <w:r w:rsidR="00A337DA">
              <w:rPr>
                <w:rFonts w:ascii="Times New Roman" w:eastAsia="Times New Roman" w:hAnsi="Times New Roman" w:cs="Times New Roman"/>
                <w:color w:val="000000"/>
                <w:kern w:val="0"/>
                <w:sz w:val="21"/>
                <w:szCs w:val="21"/>
                <w:lang w:eastAsia="es-CL"/>
                <w14:ligatures w14:val="none"/>
              </w:rPr>
              <w:t>of</w:t>
            </w:r>
            <w:proofErr w:type="spellEnd"/>
            <w:r w:rsidR="00A337DA">
              <w:rPr>
                <w:rFonts w:ascii="Times New Roman" w:eastAsia="Times New Roman" w:hAnsi="Times New Roman" w:cs="Times New Roman"/>
                <w:color w:val="000000"/>
                <w:kern w:val="0"/>
                <w:sz w:val="21"/>
                <w:szCs w:val="21"/>
                <w:lang w:eastAsia="es-CL"/>
                <w14:ligatures w14:val="none"/>
              </w:rPr>
              <w:t xml:space="preserve"> </w:t>
            </w:r>
            <w:proofErr w:type="spellStart"/>
            <w:r w:rsidR="00A337DA">
              <w:rPr>
                <w:rFonts w:ascii="Times New Roman" w:eastAsia="Times New Roman" w:hAnsi="Times New Roman" w:cs="Times New Roman"/>
                <w:color w:val="000000"/>
                <w:kern w:val="0"/>
                <w:sz w:val="21"/>
                <w:szCs w:val="21"/>
                <w:lang w:eastAsia="es-CL"/>
                <w14:ligatures w14:val="none"/>
              </w:rPr>
              <w:t>days</w:t>
            </w:r>
            <w:proofErr w:type="spellEnd"/>
          </w:p>
        </w:tc>
        <w:tc>
          <w:tcPr>
            <w:tcW w:w="2268" w:type="dxa"/>
            <w:tcBorders>
              <w:top w:val="nil"/>
              <w:left w:val="nil"/>
              <w:bottom w:val="nil"/>
              <w:right w:val="single" w:sz="8" w:space="0" w:color="auto"/>
            </w:tcBorders>
            <w:shd w:val="clear" w:color="auto" w:fill="auto"/>
            <w:vAlign w:val="center"/>
            <w:hideMark/>
          </w:tcPr>
          <w:p w14:paraId="6EE6545A" w14:textId="7F653FFC"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In a </w:t>
            </w:r>
            <w:proofErr w:type="spellStart"/>
            <w:r w:rsidRPr="006047CE">
              <w:rPr>
                <w:rFonts w:ascii="Times New Roman" w:eastAsia="Times New Roman" w:hAnsi="Times New Roman" w:cs="Times New Roman"/>
                <w:color w:val="000000"/>
                <w:kern w:val="0"/>
                <w:sz w:val="21"/>
                <w:szCs w:val="21"/>
                <w:lang w:eastAsia="es-CL"/>
                <w14:ligatures w14:val="none"/>
              </w:rPr>
              <w:t>typical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br/>
              <w:t xml:space="preserve">vegetables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w:t>
            </w:r>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salads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Don’t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include</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potatoes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legumes</w:t>
            </w:r>
            <w:proofErr w:type="spellEnd"/>
            <w:r w:rsidR="00A337DA">
              <w:rPr>
                <w:rFonts w:ascii="Times New Roman" w:eastAsia="Times New Roman" w:hAnsi="Times New Roman" w:cs="Times New Roman"/>
                <w:color w:val="000000"/>
                <w:kern w:val="0"/>
                <w:sz w:val="21"/>
                <w:szCs w:val="21"/>
                <w:lang w:eastAsia="es-CL"/>
                <w14:ligatures w14:val="none"/>
              </w:rPr>
              <w:t xml:space="preserve">. Response: </w:t>
            </w:r>
            <w:proofErr w:type="spellStart"/>
            <w:r w:rsidR="00A337DA">
              <w:rPr>
                <w:rFonts w:ascii="Times New Roman" w:eastAsia="Times New Roman" w:hAnsi="Times New Roman" w:cs="Times New Roman"/>
                <w:color w:val="000000"/>
                <w:kern w:val="0"/>
                <w:sz w:val="21"/>
                <w:szCs w:val="21"/>
                <w:lang w:eastAsia="es-CL"/>
                <w14:ligatures w14:val="none"/>
              </w:rPr>
              <w:t>number</w:t>
            </w:r>
            <w:proofErr w:type="spellEnd"/>
            <w:r w:rsidR="00A337DA">
              <w:rPr>
                <w:rFonts w:ascii="Times New Roman" w:eastAsia="Times New Roman" w:hAnsi="Times New Roman" w:cs="Times New Roman"/>
                <w:color w:val="000000"/>
                <w:kern w:val="0"/>
                <w:sz w:val="21"/>
                <w:szCs w:val="21"/>
                <w:lang w:eastAsia="es-CL"/>
                <w14:ligatures w14:val="none"/>
              </w:rPr>
              <w:t xml:space="preserve"> </w:t>
            </w:r>
            <w:proofErr w:type="spellStart"/>
            <w:r w:rsidR="00A337DA">
              <w:rPr>
                <w:rFonts w:ascii="Times New Roman" w:eastAsia="Times New Roman" w:hAnsi="Times New Roman" w:cs="Times New Roman"/>
                <w:color w:val="000000"/>
                <w:kern w:val="0"/>
                <w:sz w:val="21"/>
                <w:szCs w:val="21"/>
                <w:lang w:eastAsia="es-CL"/>
                <w14:ligatures w14:val="none"/>
              </w:rPr>
              <w:t>of</w:t>
            </w:r>
            <w:proofErr w:type="spellEnd"/>
            <w:r w:rsidR="00A337DA">
              <w:rPr>
                <w:rFonts w:ascii="Times New Roman" w:eastAsia="Times New Roman" w:hAnsi="Times New Roman" w:cs="Times New Roman"/>
                <w:color w:val="000000"/>
                <w:kern w:val="0"/>
                <w:sz w:val="21"/>
                <w:szCs w:val="21"/>
                <w:lang w:eastAsia="es-CL"/>
                <w14:ligatures w14:val="none"/>
              </w:rPr>
              <w:t xml:space="preserve"> </w:t>
            </w:r>
            <w:proofErr w:type="spellStart"/>
            <w:r w:rsidR="00A337DA">
              <w:rPr>
                <w:rFonts w:ascii="Times New Roman" w:eastAsia="Times New Roman" w:hAnsi="Times New Roman" w:cs="Times New Roman"/>
                <w:color w:val="000000"/>
                <w:kern w:val="0"/>
                <w:sz w:val="21"/>
                <w:szCs w:val="21"/>
                <w:lang w:eastAsia="es-CL"/>
                <w14:ligatures w14:val="none"/>
              </w:rPr>
              <w:t>days</w:t>
            </w:r>
            <w:proofErr w:type="spellEnd"/>
          </w:p>
        </w:tc>
        <w:tc>
          <w:tcPr>
            <w:tcW w:w="1275" w:type="dxa"/>
            <w:tcBorders>
              <w:top w:val="nil"/>
              <w:left w:val="nil"/>
              <w:bottom w:val="nil"/>
              <w:right w:val="nil"/>
            </w:tcBorders>
            <w:shd w:val="clear" w:color="auto" w:fill="auto"/>
            <w:noWrap/>
            <w:vAlign w:val="center"/>
            <w:hideMark/>
          </w:tcPr>
          <w:p w14:paraId="153F0373" w14:textId="77777777" w:rsidR="006047CE" w:rsidRPr="006047CE" w:rsidRDefault="006047CE"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76" w:type="dxa"/>
            <w:tcBorders>
              <w:top w:val="nil"/>
              <w:left w:val="nil"/>
              <w:bottom w:val="nil"/>
              <w:right w:val="nil"/>
            </w:tcBorders>
            <w:shd w:val="clear" w:color="auto" w:fill="auto"/>
            <w:noWrap/>
            <w:vAlign w:val="center"/>
            <w:hideMark/>
          </w:tcPr>
          <w:p w14:paraId="2D7404E8" w14:textId="77777777" w:rsidR="006047CE" w:rsidRPr="006047CE" w:rsidRDefault="006047CE"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32" w:type="dxa"/>
            <w:vMerge/>
            <w:tcBorders>
              <w:top w:val="nil"/>
              <w:left w:val="nil"/>
              <w:bottom w:val="single" w:sz="8" w:space="0" w:color="000000"/>
              <w:right w:val="single" w:sz="8" w:space="0" w:color="auto"/>
            </w:tcBorders>
            <w:vAlign w:val="center"/>
            <w:hideMark/>
          </w:tcPr>
          <w:p w14:paraId="56ECFF9D" w14:textId="77777777" w:rsidR="006047CE" w:rsidRPr="006047CE" w:rsidRDefault="006047CE" w:rsidP="006047CE">
            <w:pPr>
              <w:spacing w:after="0" w:line="240" w:lineRule="auto"/>
              <w:rPr>
                <w:rFonts w:ascii="Times New Roman" w:eastAsia="Times New Roman" w:hAnsi="Times New Roman" w:cs="Times New Roman"/>
                <w:color w:val="000000"/>
                <w:kern w:val="0"/>
                <w:lang w:eastAsia="es-CL"/>
                <w14:ligatures w14:val="none"/>
              </w:rPr>
            </w:pPr>
          </w:p>
        </w:tc>
      </w:tr>
      <w:tr w:rsidR="00BD6F25" w:rsidRPr="006047CE" w14:paraId="2C9299DC" w14:textId="77777777" w:rsidTr="006C776A">
        <w:trPr>
          <w:trHeight w:val="3924"/>
        </w:trPr>
        <w:tc>
          <w:tcPr>
            <w:tcW w:w="1179" w:type="dxa"/>
            <w:tcBorders>
              <w:top w:val="nil"/>
              <w:left w:val="single" w:sz="8" w:space="0" w:color="auto"/>
              <w:bottom w:val="nil"/>
              <w:right w:val="nil"/>
            </w:tcBorders>
            <w:shd w:val="clear" w:color="auto" w:fill="auto"/>
            <w:noWrap/>
            <w:vAlign w:val="center"/>
            <w:hideMark/>
          </w:tcPr>
          <w:p w14:paraId="56897F38" w14:textId="77777777" w:rsidR="006047CE" w:rsidRPr="006047CE" w:rsidRDefault="006047CE" w:rsidP="006047CE">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Colombia</w:t>
            </w:r>
          </w:p>
        </w:tc>
        <w:tc>
          <w:tcPr>
            <w:tcW w:w="2410" w:type="dxa"/>
            <w:tcBorders>
              <w:top w:val="nil"/>
              <w:left w:val="single" w:sz="8" w:space="0" w:color="auto"/>
              <w:bottom w:val="nil"/>
              <w:right w:val="nil"/>
            </w:tcBorders>
            <w:shd w:val="clear" w:color="auto" w:fill="auto"/>
            <w:vAlign w:val="center"/>
            <w:hideMark/>
          </w:tcPr>
          <w:p w14:paraId="73E26C1F" w14:textId="77777777"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often</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these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food</w:t>
            </w:r>
            <w:proofErr w:type="spellEnd"/>
            <w:r w:rsidRPr="006047CE">
              <w:rPr>
                <w:rFonts w:ascii="Times New Roman" w:eastAsia="Times New Roman" w:hAnsi="Times New Roman" w:cs="Times New Roman"/>
                <w:color w:val="000000"/>
                <w:kern w:val="0"/>
                <w:sz w:val="21"/>
                <w:szCs w:val="21"/>
                <w:lang w:eastAsia="es-CL"/>
                <w14:ligatures w14:val="none"/>
              </w:rPr>
              <w:t xml:space="preserve"> ítems? [</w:t>
            </w:r>
            <w:proofErr w:type="spellStart"/>
            <w:r w:rsidRPr="006047CE">
              <w:rPr>
                <w:rFonts w:ascii="Times New Roman" w:eastAsia="Times New Roman" w:hAnsi="Times New Roman" w:cs="Times New Roman"/>
                <w:color w:val="000000"/>
                <w:kern w:val="0"/>
                <w:sz w:val="21"/>
                <w:szCs w:val="21"/>
                <w:lang w:eastAsia="es-CL"/>
                <w14:ligatures w14:val="none"/>
              </w:rPr>
              <w:t>whole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Responses: </w:t>
            </w:r>
            <w:proofErr w:type="spellStart"/>
            <w:r w:rsidRPr="006047CE">
              <w:rPr>
                <w:rFonts w:ascii="Times New Roman" w:eastAsia="Times New Roman" w:hAnsi="Times New Roman" w:cs="Times New Roman"/>
                <w:color w:val="000000"/>
                <w:kern w:val="0"/>
                <w:sz w:val="21"/>
                <w:szCs w:val="21"/>
                <w:lang w:eastAsia="es-CL"/>
                <w14:ligatures w14:val="none"/>
              </w:rPr>
              <w:t>Less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than</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2-3 times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twice</w:t>
            </w:r>
            <w:proofErr w:type="spellEnd"/>
            <w:r w:rsidRPr="006047CE">
              <w:rPr>
                <w:rFonts w:ascii="Times New Roman" w:eastAsia="Times New Roman" w:hAnsi="Times New Roman" w:cs="Times New Roman"/>
                <w:color w:val="000000"/>
                <w:kern w:val="0"/>
                <w:sz w:val="21"/>
                <w:szCs w:val="21"/>
                <w:lang w:eastAsia="es-CL"/>
                <w14:ligatures w14:val="none"/>
              </w:rPr>
              <w:t xml:space="preserve">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three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to</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four</w:t>
            </w:r>
            <w:proofErr w:type="spellEnd"/>
            <w:r w:rsidRPr="006047CE">
              <w:rPr>
                <w:rFonts w:ascii="Times New Roman" w:eastAsia="Times New Roman" w:hAnsi="Times New Roman" w:cs="Times New Roman"/>
                <w:color w:val="000000"/>
                <w:kern w:val="0"/>
                <w:sz w:val="21"/>
                <w:szCs w:val="21"/>
                <w:lang w:eastAsia="es-CL"/>
                <w14:ligatures w14:val="none"/>
              </w:rPr>
              <w:t xml:space="preserve"> times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five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to</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six</w:t>
            </w:r>
            <w:proofErr w:type="spellEnd"/>
            <w:r w:rsidRPr="006047CE">
              <w:rPr>
                <w:rFonts w:ascii="Times New Roman" w:eastAsia="Times New Roman" w:hAnsi="Times New Roman" w:cs="Times New Roman"/>
                <w:color w:val="000000"/>
                <w:kern w:val="0"/>
                <w:sz w:val="21"/>
                <w:szCs w:val="21"/>
                <w:lang w:eastAsia="es-CL"/>
                <w14:ligatures w14:val="none"/>
              </w:rPr>
              <w:t xml:space="preserve"> times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day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twice</w:t>
            </w:r>
            <w:proofErr w:type="spellEnd"/>
            <w:r w:rsidRPr="006047CE">
              <w:rPr>
                <w:rFonts w:ascii="Times New Roman" w:eastAsia="Times New Roman" w:hAnsi="Times New Roman" w:cs="Times New Roman"/>
                <w:color w:val="000000"/>
                <w:kern w:val="0"/>
                <w:sz w:val="21"/>
                <w:szCs w:val="21"/>
                <w:lang w:eastAsia="es-CL"/>
                <w14:ligatures w14:val="none"/>
              </w:rPr>
              <w:t xml:space="preserve"> a </w:t>
            </w:r>
            <w:proofErr w:type="spellStart"/>
            <w:r w:rsidRPr="006047CE">
              <w:rPr>
                <w:rFonts w:ascii="Times New Roman" w:eastAsia="Times New Roman" w:hAnsi="Times New Roman" w:cs="Times New Roman"/>
                <w:color w:val="000000"/>
                <w:kern w:val="0"/>
                <w:sz w:val="21"/>
                <w:szCs w:val="21"/>
                <w:lang w:eastAsia="es-CL"/>
                <w14:ligatures w14:val="none"/>
              </w:rPr>
              <w:t>day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three</w:t>
            </w:r>
            <w:proofErr w:type="spellEnd"/>
            <w:r w:rsidRPr="006047CE">
              <w:rPr>
                <w:rFonts w:ascii="Times New Roman" w:eastAsia="Times New Roman" w:hAnsi="Times New Roman" w:cs="Times New Roman"/>
                <w:color w:val="000000"/>
                <w:kern w:val="0"/>
                <w:sz w:val="21"/>
                <w:szCs w:val="21"/>
                <w:lang w:eastAsia="es-CL"/>
                <w14:ligatures w14:val="none"/>
              </w:rPr>
              <w:t xml:space="preserve"> times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more per </w:t>
            </w:r>
            <w:proofErr w:type="spellStart"/>
            <w:r w:rsidRPr="006047CE">
              <w:rPr>
                <w:rFonts w:ascii="Times New Roman" w:eastAsia="Times New Roman" w:hAnsi="Times New Roman" w:cs="Times New Roman"/>
                <w:color w:val="000000"/>
                <w:kern w:val="0"/>
                <w:sz w:val="21"/>
                <w:szCs w:val="21"/>
                <w:lang w:eastAsia="es-CL"/>
                <w14:ligatures w14:val="none"/>
              </w:rPr>
              <w:t>day</w:t>
            </w:r>
            <w:proofErr w:type="spellEnd"/>
          </w:p>
        </w:tc>
        <w:tc>
          <w:tcPr>
            <w:tcW w:w="2268" w:type="dxa"/>
            <w:tcBorders>
              <w:top w:val="nil"/>
              <w:left w:val="nil"/>
              <w:bottom w:val="nil"/>
              <w:right w:val="single" w:sz="8" w:space="0" w:color="auto"/>
            </w:tcBorders>
            <w:shd w:val="clear" w:color="auto" w:fill="auto"/>
            <w:vAlign w:val="bottom"/>
            <w:hideMark/>
          </w:tcPr>
          <w:p w14:paraId="505AC6DD" w14:textId="77777777" w:rsidR="006047CE" w:rsidRPr="006047CE" w:rsidRDefault="006047CE" w:rsidP="006047CE">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Q1.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often</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these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food</w:t>
            </w:r>
            <w:proofErr w:type="spellEnd"/>
            <w:r w:rsidRPr="006047CE">
              <w:rPr>
                <w:rFonts w:ascii="Times New Roman" w:eastAsia="Times New Roman" w:hAnsi="Times New Roman" w:cs="Times New Roman"/>
                <w:color w:val="000000"/>
                <w:kern w:val="0"/>
                <w:sz w:val="21"/>
                <w:szCs w:val="21"/>
                <w:lang w:eastAsia="es-CL"/>
                <w14:ligatures w14:val="none"/>
              </w:rPr>
              <w:t xml:space="preserve"> ítems? [</w:t>
            </w:r>
            <w:proofErr w:type="spellStart"/>
            <w:r w:rsidRPr="006047CE">
              <w:rPr>
                <w:rFonts w:ascii="Times New Roman" w:eastAsia="Times New Roman" w:hAnsi="Times New Roman" w:cs="Times New Roman"/>
                <w:color w:val="000000"/>
                <w:kern w:val="0"/>
                <w:sz w:val="21"/>
                <w:szCs w:val="21"/>
                <w:lang w:eastAsia="es-CL"/>
                <w14:ligatures w14:val="none"/>
              </w:rPr>
              <w:t>Cooked</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vegetables]. Q2.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often</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these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food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gramStart"/>
            <w:r w:rsidRPr="006047CE">
              <w:rPr>
                <w:rFonts w:ascii="Times New Roman" w:eastAsia="Times New Roman" w:hAnsi="Times New Roman" w:cs="Times New Roman"/>
                <w:color w:val="000000"/>
                <w:kern w:val="0"/>
                <w:sz w:val="21"/>
                <w:szCs w:val="21"/>
                <w:lang w:eastAsia="es-CL"/>
                <w14:ligatures w14:val="none"/>
              </w:rPr>
              <w:t>ítems?[</w:t>
            </w:r>
            <w:proofErr w:type="gramEnd"/>
            <w:r w:rsidRPr="006047CE">
              <w:rPr>
                <w:rFonts w:ascii="Times New Roman" w:eastAsia="Times New Roman" w:hAnsi="Times New Roman" w:cs="Times New Roman"/>
                <w:color w:val="000000"/>
                <w:kern w:val="0"/>
                <w:sz w:val="21"/>
                <w:szCs w:val="21"/>
                <w:lang w:eastAsia="es-CL"/>
                <w14:ligatures w14:val="none"/>
              </w:rPr>
              <w:t xml:space="preserve">Raw vegetables]. Responses (Q1 and Q2): </w:t>
            </w:r>
            <w:proofErr w:type="spellStart"/>
            <w:r w:rsidRPr="006047CE">
              <w:rPr>
                <w:rFonts w:ascii="Times New Roman" w:eastAsia="Times New Roman" w:hAnsi="Times New Roman" w:cs="Times New Roman"/>
                <w:color w:val="000000"/>
                <w:kern w:val="0"/>
                <w:sz w:val="21"/>
                <w:szCs w:val="21"/>
                <w:lang w:eastAsia="es-CL"/>
                <w14:ligatures w14:val="none"/>
              </w:rPr>
              <w:t>Less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than</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2-3 times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twice</w:t>
            </w:r>
            <w:proofErr w:type="spellEnd"/>
            <w:r w:rsidRPr="006047CE">
              <w:rPr>
                <w:rFonts w:ascii="Times New Roman" w:eastAsia="Times New Roman" w:hAnsi="Times New Roman" w:cs="Times New Roman"/>
                <w:color w:val="000000"/>
                <w:kern w:val="0"/>
                <w:sz w:val="21"/>
                <w:szCs w:val="21"/>
                <w:lang w:eastAsia="es-CL"/>
                <w14:ligatures w14:val="none"/>
              </w:rPr>
              <w:t xml:space="preserve">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three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to</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four</w:t>
            </w:r>
            <w:proofErr w:type="spellEnd"/>
            <w:r w:rsidRPr="006047CE">
              <w:rPr>
                <w:rFonts w:ascii="Times New Roman" w:eastAsia="Times New Roman" w:hAnsi="Times New Roman" w:cs="Times New Roman"/>
                <w:color w:val="000000"/>
                <w:kern w:val="0"/>
                <w:sz w:val="21"/>
                <w:szCs w:val="21"/>
                <w:lang w:eastAsia="es-CL"/>
                <w14:ligatures w14:val="none"/>
              </w:rPr>
              <w:t xml:space="preserve"> times a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five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to</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six</w:t>
            </w:r>
            <w:proofErr w:type="spellEnd"/>
            <w:r w:rsidRPr="006047CE">
              <w:rPr>
                <w:rFonts w:ascii="Times New Roman" w:eastAsia="Times New Roman" w:hAnsi="Times New Roman" w:cs="Times New Roman"/>
                <w:color w:val="000000"/>
                <w:kern w:val="0"/>
                <w:sz w:val="21"/>
                <w:szCs w:val="21"/>
                <w:lang w:eastAsia="es-CL"/>
                <w14:ligatures w14:val="none"/>
              </w:rPr>
              <w:t xml:space="preserve"> times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once a </w:t>
            </w:r>
            <w:proofErr w:type="spellStart"/>
            <w:r w:rsidRPr="006047CE">
              <w:rPr>
                <w:rFonts w:ascii="Times New Roman" w:eastAsia="Times New Roman" w:hAnsi="Times New Roman" w:cs="Times New Roman"/>
                <w:color w:val="000000"/>
                <w:kern w:val="0"/>
                <w:sz w:val="21"/>
                <w:szCs w:val="21"/>
                <w:lang w:eastAsia="es-CL"/>
                <w14:ligatures w14:val="none"/>
              </w:rPr>
              <w:t>day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twice</w:t>
            </w:r>
            <w:proofErr w:type="spellEnd"/>
            <w:r w:rsidRPr="006047CE">
              <w:rPr>
                <w:rFonts w:ascii="Times New Roman" w:eastAsia="Times New Roman" w:hAnsi="Times New Roman" w:cs="Times New Roman"/>
                <w:color w:val="000000"/>
                <w:kern w:val="0"/>
                <w:sz w:val="21"/>
                <w:szCs w:val="21"/>
                <w:lang w:eastAsia="es-CL"/>
                <w14:ligatures w14:val="none"/>
              </w:rPr>
              <w:t xml:space="preserve"> a </w:t>
            </w:r>
            <w:proofErr w:type="spellStart"/>
            <w:r w:rsidRPr="006047CE">
              <w:rPr>
                <w:rFonts w:ascii="Times New Roman" w:eastAsia="Times New Roman" w:hAnsi="Times New Roman" w:cs="Times New Roman"/>
                <w:color w:val="000000"/>
                <w:kern w:val="0"/>
                <w:sz w:val="21"/>
                <w:szCs w:val="21"/>
                <w:lang w:eastAsia="es-CL"/>
                <w14:ligatures w14:val="none"/>
              </w:rPr>
              <w:t>day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three</w:t>
            </w:r>
            <w:proofErr w:type="spellEnd"/>
            <w:r w:rsidRPr="006047CE">
              <w:rPr>
                <w:rFonts w:ascii="Times New Roman" w:eastAsia="Times New Roman" w:hAnsi="Times New Roman" w:cs="Times New Roman"/>
                <w:color w:val="000000"/>
                <w:kern w:val="0"/>
                <w:sz w:val="21"/>
                <w:szCs w:val="21"/>
                <w:lang w:eastAsia="es-CL"/>
                <w14:ligatures w14:val="none"/>
              </w:rPr>
              <w:t xml:space="preserve"> times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more per </w:t>
            </w:r>
            <w:proofErr w:type="spellStart"/>
            <w:r w:rsidRPr="006047CE">
              <w:rPr>
                <w:rFonts w:ascii="Times New Roman" w:eastAsia="Times New Roman" w:hAnsi="Times New Roman" w:cs="Times New Roman"/>
                <w:color w:val="000000"/>
                <w:kern w:val="0"/>
                <w:sz w:val="21"/>
                <w:szCs w:val="21"/>
                <w:lang w:eastAsia="es-CL"/>
                <w14:ligatures w14:val="none"/>
              </w:rPr>
              <w:t>day</w:t>
            </w:r>
            <w:proofErr w:type="spellEnd"/>
          </w:p>
        </w:tc>
        <w:tc>
          <w:tcPr>
            <w:tcW w:w="1275" w:type="dxa"/>
            <w:tcBorders>
              <w:top w:val="nil"/>
              <w:left w:val="nil"/>
              <w:bottom w:val="nil"/>
              <w:right w:val="nil"/>
            </w:tcBorders>
            <w:shd w:val="clear" w:color="auto" w:fill="auto"/>
            <w:vAlign w:val="center"/>
            <w:hideMark/>
          </w:tcPr>
          <w:p w14:paraId="458BF1D0" w14:textId="77777777" w:rsidR="006047CE" w:rsidRPr="006047CE" w:rsidRDefault="006047CE"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proofErr w:type="gram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proofErr w:type="gramEnd"/>
            <w:r w:rsidRPr="006047CE">
              <w:rPr>
                <w:rFonts w:ascii="Times New Roman" w:eastAsia="Times New Roman" w:hAnsi="Times New Roman" w:cs="Times New Roman"/>
                <w:color w:val="000000"/>
                <w:kern w:val="0"/>
                <w:sz w:val="21"/>
                <w:szCs w:val="21"/>
                <w:lang w:eastAsia="es-CL"/>
                <w14:ligatures w14:val="none"/>
              </w:rPr>
              <w:t>ranges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were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averaged</w:t>
            </w:r>
            <w:proofErr w:type="spellEnd"/>
            <w:r w:rsidRPr="006047CE">
              <w:rPr>
                <w:rFonts w:ascii="Times New Roman" w:eastAsia="Times New Roman" w:hAnsi="Times New Roman" w:cs="Times New Roman"/>
                <w:color w:val="000000"/>
                <w:kern w:val="0"/>
                <w:sz w:val="21"/>
                <w:szCs w:val="21"/>
                <w:lang w:eastAsia="es-CL"/>
                <w14:ligatures w14:val="none"/>
              </w:rPr>
              <w:t>: 0, 0.5, 1, 2, 3.5, 5.5, 7)</w:t>
            </w:r>
          </w:p>
        </w:tc>
        <w:tc>
          <w:tcPr>
            <w:tcW w:w="1276" w:type="dxa"/>
            <w:tcBorders>
              <w:top w:val="nil"/>
              <w:left w:val="nil"/>
              <w:bottom w:val="nil"/>
              <w:right w:val="nil"/>
            </w:tcBorders>
            <w:shd w:val="clear" w:color="auto" w:fill="auto"/>
            <w:vAlign w:val="center"/>
            <w:hideMark/>
          </w:tcPr>
          <w:p w14:paraId="24C89720" w14:textId="3A4BE5EC" w:rsidR="006047CE" w:rsidRPr="006047CE" w:rsidRDefault="00A337DA" w:rsidP="006047CE">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m</w:t>
            </w:r>
            <w:r w:rsidR="006047CE" w:rsidRPr="006047CE">
              <w:rPr>
                <w:rFonts w:ascii="Times New Roman" w:eastAsia="Times New Roman" w:hAnsi="Times New Roman" w:cs="Times New Roman"/>
                <w:color w:val="000000"/>
                <w:kern w:val="0"/>
                <w:sz w:val="21"/>
                <w:szCs w:val="21"/>
                <w:lang w:eastAsia="es-CL"/>
                <w14:ligatures w14:val="none"/>
              </w:rPr>
              <w:t>ost</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006047CE" w:rsidRPr="006047CE">
              <w:rPr>
                <w:rFonts w:ascii="Times New Roman" w:eastAsia="Times New Roman" w:hAnsi="Times New Roman" w:cs="Times New Roman"/>
                <w:color w:val="000000"/>
                <w:kern w:val="0"/>
                <w:sz w:val="21"/>
                <w:szCs w:val="21"/>
                <w:lang w:eastAsia="es-CL"/>
                <w14:ligatures w14:val="none"/>
              </w:rPr>
              <w:t>frequent</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vegetable (raw </w:t>
            </w:r>
            <w:proofErr w:type="spellStart"/>
            <w:r w:rsidR="006047CE" w:rsidRPr="006047CE">
              <w:rPr>
                <w:rFonts w:ascii="Times New Roman" w:eastAsia="Times New Roman" w:hAnsi="Times New Roman" w:cs="Times New Roman"/>
                <w:color w:val="000000"/>
                <w:kern w:val="0"/>
                <w:sz w:val="21"/>
                <w:szCs w:val="21"/>
                <w:lang w:eastAsia="es-CL"/>
                <w14:ligatures w14:val="none"/>
              </w:rPr>
              <w:t>or</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006047CE" w:rsidRPr="006047CE">
              <w:rPr>
                <w:rFonts w:ascii="Times New Roman" w:eastAsia="Times New Roman" w:hAnsi="Times New Roman" w:cs="Times New Roman"/>
                <w:color w:val="000000"/>
                <w:kern w:val="0"/>
                <w:sz w:val="21"/>
                <w:szCs w:val="21"/>
                <w:lang w:eastAsia="es-CL"/>
                <w14:ligatures w14:val="none"/>
              </w:rPr>
              <w:t>cooked</w:t>
            </w:r>
            <w:proofErr w:type="spellEnd"/>
            <w:r w:rsidR="006047CE" w:rsidRPr="006047CE">
              <w:rPr>
                <w:rFonts w:ascii="Times New Roman" w:eastAsia="Times New Roman" w:hAnsi="Times New Roman" w:cs="Times New Roman"/>
                <w:color w:val="000000"/>
                <w:kern w:val="0"/>
                <w:sz w:val="21"/>
                <w:szCs w:val="21"/>
                <w:lang w:eastAsia="es-CL"/>
                <w14:ligatures w14:val="none"/>
              </w:rPr>
              <w:t>) (</w:t>
            </w:r>
            <w:proofErr w:type="spellStart"/>
            <w:r w:rsidR="006047CE" w:rsidRPr="006047CE">
              <w:rPr>
                <w:rFonts w:ascii="Times New Roman" w:eastAsia="Times New Roman" w:hAnsi="Times New Roman" w:cs="Times New Roman"/>
                <w:color w:val="000000"/>
                <w:kern w:val="0"/>
                <w:sz w:val="21"/>
                <w:szCs w:val="21"/>
                <w:lang w:eastAsia="es-CL"/>
                <w14:ligatures w14:val="none"/>
              </w:rPr>
              <w:t>ranges</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006047CE" w:rsidRPr="006047CE">
              <w:rPr>
                <w:rFonts w:ascii="Times New Roman" w:eastAsia="Times New Roman" w:hAnsi="Times New Roman" w:cs="Times New Roman"/>
                <w:color w:val="000000"/>
                <w:kern w:val="0"/>
                <w:sz w:val="21"/>
                <w:szCs w:val="21"/>
                <w:lang w:eastAsia="es-CL"/>
                <w14:ligatures w14:val="none"/>
              </w:rPr>
              <w:t>were</w:t>
            </w:r>
            <w:proofErr w:type="spellEnd"/>
            <w:r w:rsidR="006047CE"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006047CE" w:rsidRPr="006047CE">
              <w:rPr>
                <w:rFonts w:ascii="Times New Roman" w:eastAsia="Times New Roman" w:hAnsi="Times New Roman" w:cs="Times New Roman"/>
                <w:color w:val="000000"/>
                <w:kern w:val="0"/>
                <w:sz w:val="21"/>
                <w:szCs w:val="21"/>
                <w:lang w:eastAsia="es-CL"/>
                <w14:ligatures w14:val="none"/>
              </w:rPr>
              <w:t>averaged</w:t>
            </w:r>
            <w:proofErr w:type="spellEnd"/>
            <w:r w:rsidR="006047CE" w:rsidRPr="006047CE">
              <w:rPr>
                <w:rFonts w:ascii="Times New Roman" w:eastAsia="Times New Roman" w:hAnsi="Times New Roman" w:cs="Times New Roman"/>
                <w:color w:val="000000"/>
                <w:kern w:val="0"/>
                <w:sz w:val="21"/>
                <w:szCs w:val="21"/>
                <w:lang w:eastAsia="es-CL"/>
                <w14:ligatures w14:val="none"/>
              </w:rPr>
              <w:t>: 0, 0.5, 1,2,3.5,5.5, 7)</w:t>
            </w:r>
          </w:p>
        </w:tc>
        <w:tc>
          <w:tcPr>
            <w:tcW w:w="1232" w:type="dxa"/>
            <w:vMerge/>
            <w:tcBorders>
              <w:top w:val="nil"/>
              <w:left w:val="nil"/>
              <w:bottom w:val="single" w:sz="8" w:space="0" w:color="000000"/>
              <w:right w:val="single" w:sz="8" w:space="0" w:color="auto"/>
            </w:tcBorders>
            <w:vAlign w:val="center"/>
            <w:hideMark/>
          </w:tcPr>
          <w:p w14:paraId="3E5A62F1" w14:textId="77777777" w:rsidR="006047CE" w:rsidRPr="006047CE" w:rsidRDefault="006047CE" w:rsidP="006047CE">
            <w:pPr>
              <w:spacing w:after="0" w:line="240" w:lineRule="auto"/>
              <w:rPr>
                <w:rFonts w:ascii="Times New Roman" w:eastAsia="Times New Roman" w:hAnsi="Times New Roman" w:cs="Times New Roman"/>
                <w:color w:val="000000"/>
                <w:kern w:val="0"/>
                <w:lang w:eastAsia="es-CL"/>
                <w14:ligatures w14:val="none"/>
              </w:rPr>
            </w:pPr>
          </w:p>
        </w:tc>
      </w:tr>
      <w:tr w:rsidR="004A690F" w:rsidRPr="006047CE" w14:paraId="14BF4B13" w14:textId="77777777" w:rsidTr="006C776A">
        <w:trPr>
          <w:trHeight w:val="280"/>
        </w:trPr>
        <w:tc>
          <w:tcPr>
            <w:tcW w:w="1179" w:type="dxa"/>
            <w:tcBorders>
              <w:top w:val="nil"/>
              <w:left w:val="single" w:sz="8" w:space="0" w:color="auto"/>
              <w:bottom w:val="nil"/>
              <w:right w:val="nil"/>
            </w:tcBorders>
            <w:shd w:val="clear" w:color="auto" w:fill="auto"/>
            <w:noWrap/>
            <w:vAlign w:val="center"/>
            <w:hideMark/>
          </w:tcPr>
          <w:p w14:paraId="0F254C64" w14:textId="77777777" w:rsidR="004A690F" w:rsidRPr="006047CE" w:rsidRDefault="004A690F" w:rsidP="004A690F">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lastRenderedPageBreak/>
              <w:t>El Salvador</w:t>
            </w:r>
          </w:p>
        </w:tc>
        <w:tc>
          <w:tcPr>
            <w:tcW w:w="2410" w:type="dxa"/>
            <w:tcBorders>
              <w:top w:val="nil"/>
              <w:left w:val="single" w:sz="8" w:space="0" w:color="auto"/>
              <w:bottom w:val="nil"/>
              <w:right w:val="nil"/>
            </w:tcBorders>
            <w:shd w:val="clear" w:color="auto" w:fill="auto"/>
            <w:noWrap/>
            <w:vAlign w:val="center"/>
            <w:hideMark/>
          </w:tcPr>
          <w:p w14:paraId="24F04609" w14:textId="1FCB4ECD"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In a </w:t>
            </w:r>
            <w:proofErr w:type="spellStart"/>
            <w:r w:rsidRPr="006047CE">
              <w:rPr>
                <w:rFonts w:ascii="Times New Roman" w:eastAsia="Times New Roman" w:hAnsi="Times New Roman" w:cs="Times New Roman"/>
                <w:color w:val="000000"/>
                <w:kern w:val="0"/>
                <w:sz w:val="21"/>
                <w:szCs w:val="21"/>
                <w:lang w:eastAsia="es-CL"/>
                <w14:ligatures w14:val="none"/>
              </w:rPr>
              <w:t>typical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ma</w:t>
            </w:r>
            <w:r w:rsidR="00BB094F">
              <w:rPr>
                <w:rFonts w:ascii="Times New Roman" w:eastAsia="Times New Roman" w:hAnsi="Times New Roman" w:cs="Times New Roman"/>
                <w:color w:val="000000"/>
                <w:kern w:val="0"/>
                <w:sz w:val="21"/>
                <w:szCs w:val="21"/>
                <w:lang w:eastAsia="es-CL"/>
                <w14:ligatures w14:val="none"/>
              </w:rPr>
              <w:t>n</w:t>
            </w:r>
            <w:r w:rsidRPr="006047CE">
              <w:rPr>
                <w:rFonts w:ascii="Times New Roman" w:eastAsia="Times New Roman" w:hAnsi="Times New Roman" w:cs="Times New Roman"/>
                <w:color w:val="000000"/>
                <w:kern w:val="0"/>
                <w:sz w:val="21"/>
                <w:szCs w:val="21"/>
                <w:lang w:eastAsia="es-CL"/>
                <w14:ligatures w14:val="none"/>
              </w:rPr>
              <w:t>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w:t>
            </w:r>
            <w:r>
              <w:rPr>
                <w:rFonts w:ascii="Times New Roman" w:eastAsia="Times New Roman" w:hAnsi="Times New Roman" w:cs="Times New Roman"/>
                <w:color w:val="000000"/>
                <w:kern w:val="0"/>
                <w:sz w:val="21"/>
                <w:szCs w:val="21"/>
                <w:lang w:eastAsia="es-CL"/>
                <w14:ligatures w14:val="none"/>
              </w:rPr>
              <w:t xml:space="preserve"> Response: </w:t>
            </w:r>
            <w:proofErr w:type="spellStart"/>
            <w:r>
              <w:rPr>
                <w:rFonts w:ascii="Times New Roman" w:eastAsia="Times New Roman" w:hAnsi="Times New Roman" w:cs="Times New Roman"/>
                <w:color w:val="000000"/>
                <w:kern w:val="0"/>
                <w:sz w:val="21"/>
                <w:szCs w:val="21"/>
                <w:lang w:eastAsia="es-CL"/>
                <w14:ligatures w14:val="none"/>
              </w:rPr>
              <w:t>number</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days</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doesn’t</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know</w:t>
            </w:r>
            <w:proofErr w:type="spellEnd"/>
          </w:p>
        </w:tc>
        <w:tc>
          <w:tcPr>
            <w:tcW w:w="2268" w:type="dxa"/>
            <w:tcBorders>
              <w:top w:val="nil"/>
              <w:left w:val="nil"/>
              <w:bottom w:val="nil"/>
              <w:right w:val="single" w:sz="8" w:space="0" w:color="auto"/>
            </w:tcBorders>
            <w:shd w:val="clear" w:color="auto" w:fill="auto"/>
            <w:noWrap/>
            <w:vAlign w:val="center"/>
            <w:hideMark/>
          </w:tcPr>
          <w:p w14:paraId="30BB9978" w14:textId="0EB127B5"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In a </w:t>
            </w:r>
            <w:proofErr w:type="spellStart"/>
            <w:r w:rsidRPr="006047CE">
              <w:rPr>
                <w:rFonts w:ascii="Times New Roman" w:eastAsia="Times New Roman" w:hAnsi="Times New Roman" w:cs="Times New Roman"/>
                <w:color w:val="000000"/>
                <w:kern w:val="0"/>
                <w:sz w:val="21"/>
                <w:szCs w:val="21"/>
                <w:lang w:eastAsia="es-CL"/>
                <w14:ligatures w14:val="none"/>
              </w:rPr>
              <w:t>typical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br/>
              <w:t xml:space="preserve">vegetables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w:t>
            </w:r>
            <w:r w:rsidRPr="006047CE">
              <w:rPr>
                <w:rFonts w:ascii="Times New Roman" w:eastAsia="Times New Roman" w:hAnsi="Times New Roman" w:cs="Times New Roman"/>
                <w:color w:val="000000"/>
                <w:kern w:val="0"/>
                <w:sz w:val="21"/>
                <w:szCs w:val="21"/>
                <w:lang w:eastAsia="es-CL"/>
                <w14:ligatures w14:val="none"/>
              </w:rPr>
              <w:br/>
            </w:r>
            <w:proofErr w:type="spellStart"/>
            <w:r w:rsidRPr="006047CE">
              <w:rPr>
                <w:rFonts w:ascii="Times New Roman" w:eastAsia="Times New Roman" w:hAnsi="Times New Roman" w:cs="Times New Roman"/>
                <w:color w:val="000000"/>
                <w:kern w:val="0"/>
                <w:sz w:val="21"/>
                <w:szCs w:val="21"/>
                <w:lang w:eastAsia="es-CL"/>
                <w14:ligatures w14:val="none"/>
              </w:rPr>
              <w:t>salads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r>
              <w:rPr>
                <w:rFonts w:ascii="Times New Roman" w:eastAsia="Times New Roman" w:hAnsi="Times New Roman" w:cs="Times New Roman"/>
                <w:color w:val="000000"/>
                <w:kern w:val="0"/>
                <w:sz w:val="21"/>
                <w:szCs w:val="21"/>
                <w:lang w:eastAsia="es-CL"/>
                <w14:ligatures w14:val="none"/>
              </w:rPr>
              <w:t xml:space="preserve">Response: </w:t>
            </w:r>
            <w:proofErr w:type="spellStart"/>
            <w:r>
              <w:rPr>
                <w:rFonts w:ascii="Times New Roman" w:eastAsia="Times New Roman" w:hAnsi="Times New Roman" w:cs="Times New Roman"/>
                <w:color w:val="000000"/>
                <w:kern w:val="0"/>
                <w:sz w:val="21"/>
                <w:szCs w:val="21"/>
                <w:lang w:eastAsia="es-CL"/>
                <w14:ligatures w14:val="none"/>
              </w:rPr>
              <w:t>number</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days</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doesn’t</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know</w:t>
            </w:r>
            <w:proofErr w:type="spellEnd"/>
          </w:p>
        </w:tc>
        <w:tc>
          <w:tcPr>
            <w:tcW w:w="1275" w:type="dxa"/>
            <w:tcBorders>
              <w:top w:val="nil"/>
              <w:left w:val="nil"/>
              <w:bottom w:val="nil"/>
              <w:right w:val="nil"/>
            </w:tcBorders>
            <w:shd w:val="clear" w:color="auto" w:fill="auto"/>
            <w:noWrap/>
            <w:vAlign w:val="center"/>
            <w:hideMark/>
          </w:tcPr>
          <w:p w14:paraId="27FB4E09" w14:textId="2F50FE7A"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76" w:type="dxa"/>
            <w:tcBorders>
              <w:top w:val="nil"/>
              <w:left w:val="nil"/>
              <w:bottom w:val="nil"/>
              <w:right w:val="nil"/>
            </w:tcBorders>
            <w:shd w:val="clear" w:color="auto" w:fill="auto"/>
            <w:noWrap/>
            <w:vAlign w:val="center"/>
            <w:hideMark/>
          </w:tcPr>
          <w:p w14:paraId="6EED8702" w14:textId="513F6443" w:rsidR="004A690F" w:rsidRPr="006047CE" w:rsidRDefault="004A690F" w:rsidP="004A690F">
            <w:pPr>
              <w:spacing w:after="0" w:line="240" w:lineRule="auto"/>
              <w:jc w:val="center"/>
              <w:rPr>
                <w:rFonts w:ascii="Times New Roman" w:eastAsia="Times New Roman" w:hAnsi="Times New Roman" w:cs="Times New Roman"/>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32" w:type="dxa"/>
            <w:vMerge/>
            <w:tcBorders>
              <w:top w:val="nil"/>
              <w:left w:val="nil"/>
              <w:bottom w:val="single" w:sz="8" w:space="0" w:color="000000"/>
              <w:right w:val="single" w:sz="8" w:space="0" w:color="auto"/>
            </w:tcBorders>
            <w:vAlign w:val="center"/>
            <w:hideMark/>
          </w:tcPr>
          <w:p w14:paraId="29614C77" w14:textId="77777777" w:rsidR="004A690F" w:rsidRPr="006047CE" w:rsidRDefault="004A690F" w:rsidP="004A690F">
            <w:pPr>
              <w:spacing w:after="0" w:line="240" w:lineRule="auto"/>
              <w:rPr>
                <w:rFonts w:ascii="Times New Roman" w:eastAsia="Times New Roman" w:hAnsi="Times New Roman" w:cs="Times New Roman"/>
                <w:color w:val="000000"/>
                <w:kern w:val="0"/>
                <w:lang w:eastAsia="es-CL"/>
                <w14:ligatures w14:val="none"/>
              </w:rPr>
            </w:pPr>
          </w:p>
        </w:tc>
      </w:tr>
      <w:tr w:rsidR="00BD6F25" w:rsidRPr="006047CE" w14:paraId="00CBE3E3" w14:textId="77777777" w:rsidTr="006C776A">
        <w:trPr>
          <w:trHeight w:val="3364"/>
        </w:trPr>
        <w:tc>
          <w:tcPr>
            <w:tcW w:w="1179" w:type="dxa"/>
            <w:tcBorders>
              <w:top w:val="nil"/>
              <w:left w:val="single" w:sz="8" w:space="0" w:color="auto"/>
              <w:bottom w:val="nil"/>
              <w:right w:val="nil"/>
            </w:tcBorders>
            <w:shd w:val="clear" w:color="auto" w:fill="auto"/>
            <w:noWrap/>
            <w:vAlign w:val="center"/>
            <w:hideMark/>
          </w:tcPr>
          <w:p w14:paraId="09AFC337" w14:textId="77777777" w:rsidR="004A690F" w:rsidRPr="006047CE" w:rsidRDefault="004A690F" w:rsidP="004A690F">
            <w:pPr>
              <w:spacing w:after="0" w:line="240" w:lineRule="auto"/>
              <w:rPr>
                <w:rFonts w:ascii="Times New Roman" w:eastAsia="Times New Roman" w:hAnsi="Times New Roman" w:cs="Times New Roman"/>
                <w:b/>
                <w:bCs/>
                <w:color w:val="000000"/>
                <w:kern w:val="0"/>
                <w:lang w:eastAsia="es-CL"/>
                <w14:ligatures w14:val="none"/>
              </w:rPr>
            </w:pPr>
            <w:r w:rsidRPr="006047CE">
              <w:rPr>
                <w:rFonts w:ascii="Times New Roman" w:eastAsia="Times New Roman" w:hAnsi="Times New Roman" w:cs="Times New Roman"/>
                <w:b/>
                <w:bCs/>
                <w:color w:val="000000"/>
                <w:kern w:val="0"/>
                <w:lang w:eastAsia="es-CL"/>
                <w14:ligatures w14:val="none"/>
              </w:rPr>
              <w:t>Guatemala</w:t>
            </w:r>
          </w:p>
        </w:tc>
        <w:tc>
          <w:tcPr>
            <w:tcW w:w="2410" w:type="dxa"/>
            <w:tcBorders>
              <w:top w:val="nil"/>
              <w:left w:val="single" w:sz="8" w:space="0" w:color="auto"/>
              <w:bottom w:val="nil"/>
              <w:right w:val="nil"/>
            </w:tcBorders>
            <w:shd w:val="clear" w:color="auto" w:fill="auto"/>
            <w:vAlign w:val="bottom"/>
            <w:hideMark/>
          </w:tcPr>
          <w:p w14:paraId="36E0C802" w14:textId="77777777"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proofErr w:type="gramStart"/>
            <w:r w:rsidRPr="006047CE">
              <w:rPr>
                <w:rFonts w:ascii="Times New Roman" w:eastAsia="Times New Roman" w:hAnsi="Times New Roman" w:cs="Times New Roman"/>
                <w:color w:val="000000"/>
                <w:kern w:val="0"/>
                <w:sz w:val="21"/>
                <w:szCs w:val="21"/>
                <w:lang w:eastAsia="es-CL"/>
                <w14:ligatures w14:val="none"/>
              </w:rPr>
              <w:t xml:space="preserve">In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last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have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eaten</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without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counting</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juices</w:t>
            </w:r>
            <w:proofErr w:type="spellEnd"/>
            <w:r w:rsidRPr="006047CE">
              <w:rPr>
                <w:rFonts w:ascii="Times New Roman" w:eastAsia="Times New Roman" w:hAnsi="Times New Roman" w:cs="Times New Roman"/>
                <w:color w:val="000000"/>
                <w:kern w:val="0"/>
                <w:sz w:val="21"/>
                <w:szCs w:val="21"/>
                <w:lang w:eastAsia="es-CL"/>
                <w14:ligatures w14:val="none"/>
              </w:rPr>
              <w:t>?</w:t>
            </w:r>
            <w:proofErr w:type="gram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much</w:t>
            </w:r>
            <w:proofErr w:type="spellEnd"/>
            <w:r w:rsidRPr="006047CE">
              <w:rPr>
                <w:rFonts w:ascii="Times New Roman" w:eastAsia="Times New Roman" w:hAnsi="Times New Roman" w:cs="Times New Roman"/>
                <w:color w:val="000000"/>
                <w:kern w:val="0"/>
                <w:sz w:val="21"/>
                <w:szCs w:val="21"/>
                <w:lang w:eastAsia="es-CL"/>
                <w14:ligatures w14:val="none"/>
              </w:rPr>
              <w:t>? (</w:t>
            </w:r>
            <w:proofErr w:type="spellStart"/>
            <w:r w:rsidRPr="006047CE">
              <w:rPr>
                <w:rFonts w:ascii="Times New Roman" w:eastAsia="Times New Roman" w:hAnsi="Times New Roman" w:cs="Times New Roman"/>
                <w:color w:val="000000"/>
                <w:kern w:val="0"/>
                <w:sz w:val="21"/>
                <w:szCs w:val="21"/>
                <w:lang w:eastAsia="es-CL"/>
                <w14:ligatures w14:val="none"/>
              </w:rPr>
              <w:t>Frequency</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Responses: </w:t>
            </w:r>
            <w:proofErr w:type="spellStart"/>
            <w:r w:rsidRPr="006047CE">
              <w:rPr>
                <w:rFonts w:ascii="Times New Roman" w:eastAsia="Times New Roman" w:hAnsi="Times New Roman" w:cs="Times New Roman"/>
                <w:color w:val="000000"/>
                <w:kern w:val="0"/>
                <w:sz w:val="21"/>
                <w:szCs w:val="21"/>
                <w:lang w:eastAsia="es-CL"/>
                <w14:ligatures w14:val="none"/>
              </w:rPr>
              <w:t>Never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daily</w:t>
            </w:r>
            <w:proofErr w:type="spellEnd"/>
            <w:r w:rsidRPr="006047CE">
              <w:rPr>
                <w:rFonts w:ascii="Times New Roman" w:eastAsia="Times New Roman" w:hAnsi="Times New Roman" w:cs="Times New Roman"/>
                <w:color w:val="000000"/>
                <w:kern w:val="0"/>
                <w:sz w:val="21"/>
                <w:szCs w:val="21"/>
                <w:lang w:eastAsia="es-CL"/>
                <w14:ligatures w14:val="none"/>
              </w:rPr>
              <w:t xml:space="preserve">, once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twice</w:t>
            </w:r>
            <w:proofErr w:type="spellEnd"/>
            <w:r w:rsidRPr="006047CE">
              <w:rPr>
                <w:rFonts w:ascii="Times New Roman" w:eastAsia="Times New Roman" w:hAnsi="Times New Roman" w:cs="Times New Roman"/>
                <w:color w:val="000000"/>
                <w:kern w:val="0"/>
                <w:sz w:val="21"/>
                <w:szCs w:val="21"/>
                <w:lang w:eastAsia="es-CL"/>
                <w14:ligatures w14:val="none"/>
              </w:rPr>
              <w:t xml:space="preserve">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3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4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5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6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1 time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2 times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3 times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not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know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
        </w:tc>
        <w:tc>
          <w:tcPr>
            <w:tcW w:w="2268" w:type="dxa"/>
            <w:tcBorders>
              <w:top w:val="nil"/>
              <w:left w:val="nil"/>
              <w:bottom w:val="nil"/>
              <w:right w:val="single" w:sz="8" w:space="0" w:color="auto"/>
            </w:tcBorders>
            <w:shd w:val="clear" w:color="auto" w:fill="auto"/>
            <w:vAlign w:val="bottom"/>
            <w:hideMark/>
          </w:tcPr>
          <w:p w14:paraId="6865C2F3" w14:textId="77777777"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proofErr w:type="gramStart"/>
            <w:r w:rsidRPr="006047CE">
              <w:rPr>
                <w:rFonts w:ascii="Times New Roman" w:eastAsia="Times New Roman" w:hAnsi="Times New Roman" w:cs="Times New Roman"/>
                <w:color w:val="000000"/>
                <w:kern w:val="0"/>
                <w:sz w:val="21"/>
                <w:szCs w:val="21"/>
                <w:lang w:eastAsia="es-CL"/>
                <w14:ligatures w14:val="none"/>
              </w:rPr>
              <w:t xml:space="preserve">In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last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have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eaten</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vegetables, </w:t>
            </w:r>
            <w:proofErr w:type="spellStart"/>
            <w:r w:rsidRPr="006047CE">
              <w:rPr>
                <w:rFonts w:ascii="Times New Roman" w:eastAsia="Times New Roman" w:hAnsi="Times New Roman" w:cs="Times New Roman"/>
                <w:color w:val="000000"/>
                <w:kern w:val="0"/>
                <w:sz w:val="21"/>
                <w:szCs w:val="21"/>
                <w:lang w:eastAsia="es-CL"/>
                <w14:ligatures w14:val="none"/>
              </w:rPr>
              <w:t>herbs</w:t>
            </w:r>
            <w:proofErr w:type="spellEnd"/>
            <w:r w:rsidRPr="006047CE">
              <w:rPr>
                <w:rFonts w:ascii="Times New Roman" w:eastAsia="Times New Roman" w:hAnsi="Times New Roman" w:cs="Times New Roman"/>
                <w:color w:val="000000"/>
                <w:kern w:val="0"/>
                <w:sz w:val="21"/>
                <w:szCs w:val="21"/>
                <w:lang w:eastAsia="es-CL"/>
                <w14:ligatures w14:val="none"/>
              </w:rPr>
              <w:t>, vegetables?</w:t>
            </w:r>
            <w:proofErr w:type="gram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much</w:t>
            </w:r>
            <w:proofErr w:type="spellEnd"/>
            <w:r w:rsidRPr="006047CE">
              <w:rPr>
                <w:rFonts w:ascii="Times New Roman" w:eastAsia="Times New Roman" w:hAnsi="Times New Roman" w:cs="Times New Roman"/>
                <w:color w:val="000000"/>
                <w:kern w:val="0"/>
                <w:sz w:val="21"/>
                <w:szCs w:val="21"/>
                <w:lang w:eastAsia="es-CL"/>
                <w14:ligatures w14:val="none"/>
              </w:rPr>
              <w:t>? (</w:t>
            </w:r>
            <w:proofErr w:type="spellStart"/>
            <w:r w:rsidRPr="006047CE">
              <w:rPr>
                <w:rFonts w:ascii="Times New Roman" w:eastAsia="Times New Roman" w:hAnsi="Times New Roman" w:cs="Times New Roman"/>
                <w:color w:val="000000"/>
                <w:kern w:val="0"/>
                <w:sz w:val="21"/>
                <w:szCs w:val="21"/>
                <w:lang w:eastAsia="es-CL"/>
                <w14:ligatures w14:val="none"/>
              </w:rPr>
              <w:t>Frequency</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Responses: </w:t>
            </w:r>
            <w:proofErr w:type="spellStart"/>
            <w:r w:rsidRPr="006047CE">
              <w:rPr>
                <w:rFonts w:ascii="Times New Roman" w:eastAsia="Times New Roman" w:hAnsi="Times New Roman" w:cs="Times New Roman"/>
                <w:color w:val="000000"/>
                <w:kern w:val="0"/>
                <w:sz w:val="21"/>
                <w:szCs w:val="21"/>
                <w:lang w:eastAsia="es-CL"/>
                <w14:ligatures w14:val="none"/>
              </w:rPr>
              <w:t>Never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daily</w:t>
            </w:r>
            <w:proofErr w:type="spellEnd"/>
            <w:r w:rsidRPr="006047CE">
              <w:rPr>
                <w:rFonts w:ascii="Times New Roman" w:eastAsia="Times New Roman" w:hAnsi="Times New Roman" w:cs="Times New Roman"/>
                <w:color w:val="000000"/>
                <w:kern w:val="0"/>
                <w:sz w:val="21"/>
                <w:szCs w:val="21"/>
                <w:lang w:eastAsia="es-CL"/>
                <w14:ligatures w14:val="none"/>
              </w:rPr>
              <w:t xml:space="preserve">, once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twice</w:t>
            </w:r>
            <w:proofErr w:type="spellEnd"/>
            <w:r w:rsidRPr="006047CE">
              <w:rPr>
                <w:rFonts w:ascii="Times New Roman" w:eastAsia="Times New Roman" w:hAnsi="Times New Roman" w:cs="Times New Roman"/>
                <w:color w:val="000000"/>
                <w:kern w:val="0"/>
                <w:sz w:val="21"/>
                <w:szCs w:val="21"/>
                <w:lang w:eastAsia="es-CL"/>
                <w14:ligatures w14:val="none"/>
              </w:rPr>
              <w:t xml:space="preserve">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3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4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5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6 times per </w:t>
            </w:r>
            <w:proofErr w:type="spellStart"/>
            <w:r w:rsidRPr="006047CE">
              <w:rPr>
                <w:rFonts w:ascii="Times New Roman" w:eastAsia="Times New Roman" w:hAnsi="Times New Roman" w:cs="Times New Roman"/>
                <w:color w:val="000000"/>
                <w:kern w:val="0"/>
                <w:sz w:val="21"/>
                <w:szCs w:val="21"/>
                <w:lang w:eastAsia="es-CL"/>
                <w14:ligatures w14:val="none"/>
              </w:rPr>
              <w:t>week</w:t>
            </w:r>
            <w:proofErr w:type="spellEnd"/>
            <w:r w:rsidRPr="006047CE">
              <w:rPr>
                <w:rFonts w:ascii="Times New Roman" w:eastAsia="Times New Roman" w:hAnsi="Times New Roman" w:cs="Times New Roman"/>
                <w:color w:val="000000"/>
                <w:kern w:val="0"/>
                <w:sz w:val="21"/>
                <w:szCs w:val="21"/>
                <w:lang w:eastAsia="es-CL"/>
                <w14:ligatures w14:val="none"/>
              </w:rPr>
              <w:t xml:space="preserve">, 1 time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2 times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3 times per </w:t>
            </w:r>
            <w:proofErr w:type="spellStart"/>
            <w:r w:rsidRPr="006047CE">
              <w:rPr>
                <w:rFonts w:ascii="Times New Roman" w:eastAsia="Times New Roman" w:hAnsi="Times New Roman" w:cs="Times New Roman"/>
                <w:color w:val="000000"/>
                <w:kern w:val="0"/>
                <w:sz w:val="21"/>
                <w:szCs w:val="21"/>
                <w:lang w:eastAsia="es-CL"/>
                <w14:ligatures w14:val="none"/>
              </w:rPr>
              <w:t>month</w:t>
            </w:r>
            <w:proofErr w:type="spellEnd"/>
            <w:r w:rsidRPr="006047CE">
              <w:rPr>
                <w:rFonts w:ascii="Times New Roman" w:eastAsia="Times New Roman" w:hAnsi="Times New Roman" w:cs="Times New Roman"/>
                <w:color w:val="000000"/>
                <w:kern w:val="0"/>
                <w:sz w:val="21"/>
                <w:szCs w:val="21"/>
                <w:lang w:eastAsia="es-CL"/>
                <w14:ligatures w14:val="none"/>
              </w:rPr>
              <w:t xml:space="preserve">, Do </w:t>
            </w:r>
            <w:proofErr w:type="spellStart"/>
            <w:r w:rsidRPr="006047CE">
              <w:rPr>
                <w:rFonts w:ascii="Times New Roman" w:eastAsia="Times New Roman" w:hAnsi="Times New Roman" w:cs="Times New Roman"/>
                <w:color w:val="000000"/>
                <w:kern w:val="0"/>
                <w:sz w:val="21"/>
                <w:szCs w:val="21"/>
                <w:lang w:eastAsia="es-CL"/>
                <w14:ligatures w14:val="none"/>
              </w:rPr>
              <w:t>not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know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
        </w:tc>
        <w:tc>
          <w:tcPr>
            <w:tcW w:w="1275" w:type="dxa"/>
            <w:tcBorders>
              <w:top w:val="nil"/>
              <w:left w:val="nil"/>
              <w:bottom w:val="nil"/>
              <w:right w:val="nil"/>
            </w:tcBorders>
            <w:shd w:val="clear" w:color="auto" w:fill="auto"/>
            <w:vAlign w:val="center"/>
            <w:hideMark/>
          </w:tcPr>
          <w:p w14:paraId="22F4D665" w14:textId="77777777" w:rsidR="004A690F" w:rsidRPr="006047CE" w:rsidRDefault="004A690F" w:rsidP="004A690F">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proofErr w:type="gram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proofErr w:type="gramEnd"/>
            <w:r w:rsidRPr="006047CE">
              <w:rPr>
                <w:rFonts w:ascii="Times New Roman" w:eastAsia="Times New Roman" w:hAnsi="Times New Roman" w:cs="Times New Roman"/>
                <w:color w:val="000000"/>
                <w:kern w:val="0"/>
                <w:sz w:val="21"/>
                <w:szCs w:val="21"/>
                <w:lang w:eastAsia="es-CL"/>
                <w14:ligatures w14:val="none"/>
              </w:rPr>
              <w:t>monthly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frequency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divided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by</w:t>
            </w:r>
            <w:proofErr w:type="spellEnd"/>
            <w:r w:rsidRPr="006047CE">
              <w:rPr>
                <w:rFonts w:ascii="Times New Roman" w:eastAsia="Times New Roman" w:hAnsi="Times New Roman" w:cs="Times New Roman"/>
                <w:color w:val="000000"/>
                <w:kern w:val="0"/>
                <w:sz w:val="21"/>
                <w:szCs w:val="21"/>
                <w:lang w:eastAsia="es-CL"/>
                <w14:ligatures w14:val="none"/>
              </w:rPr>
              <w:t xml:space="preserve"> 4: 0, 0.25, 0.5, 0.75, 1, 2, 3, 4,5,6, 7)</w:t>
            </w:r>
          </w:p>
        </w:tc>
        <w:tc>
          <w:tcPr>
            <w:tcW w:w="1276" w:type="dxa"/>
            <w:tcBorders>
              <w:top w:val="nil"/>
              <w:left w:val="nil"/>
              <w:bottom w:val="nil"/>
              <w:right w:val="nil"/>
            </w:tcBorders>
            <w:shd w:val="clear" w:color="auto" w:fill="auto"/>
            <w:vAlign w:val="center"/>
            <w:hideMark/>
          </w:tcPr>
          <w:p w14:paraId="25D1ACAC" w14:textId="77777777" w:rsidR="004A690F" w:rsidRPr="006047CE" w:rsidRDefault="004A690F" w:rsidP="004A690F">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proofErr w:type="gram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proofErr w:type="gramEnd"/>
            <w:r w:rsidRPr="006047CE">
              <w:rPr>
                <w:rFonts w:ascii="Times New Roman" w:eastAsia="Times New Roman" w:hAnsi="Times New Roman" w:cs="Times New Roman"/>
                <w:color w:val="000000"/>
                <w:kern w:val="0"/>
                <w:sz w:val="21"/>
                <w:szCs w:val="21"/>
                <w:lang w:eastAsia="es-CL"/>
                <w14:ligatures w14:val="none"/>
              </w:rPr>
              <w:t>monthly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frequency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divided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by</w:t>
            </w:r>
            <w:proofErr w:type="spellEnd"/>
            <w:r w:rsidRPr="006047CE">
              <w:rPr>
                <w:rFonts w:ascii="Times New Roman" w:eastAsia="Times New Roman" w:hAnsi="Times New Roman" w:cs="Times New Roman"/>
                <w:color w:val="000000"/>
                <w:kern w:val="0"/>
                <w:sz w:val="21"/>
                <w:szCs w:val="21"/>
                <w:lang w:eastAsia="es-CL"/>
                <w14:ligatures w14:val="none"/>
              </w:rPr>
              <w:t xml:space="preserve"> 4: 0, 0.25, 0.5, 0.75, 1, 2, 3, 4,5,6, 7)</w:t>
            </w:r>
          </w:p>
        </w:tc>
        <w:tc>
          <w:tcPr>
            <w:tcW w:w="1232" w:type="dxa"/>
            <w:vMerge/>
            <w:tcBorders>
              <w:top w:val="nil"/>
              <w:left w:val="nil"/>
              <w:bottom w:val="single" w:sz="8" w:space="0" w:color="000000"/>
              <w:right w:val="single" w:sz="8" w:space="0" w:color="auto"/>
            </w:tcBorders>
            <w:vAlign w:val="center"/>
            <w:hideMark/>
          </w:tcPr>
          <w:p w14:paraId="77D9FD00" w14:textId="77777777" w:rsidR="004A690F" w:rsidRPr="006047CE" w:rsidRDefault="004A690F" w:rsidP="004A690F">
            <w:pPr>
              <w:spacing w:after="0" w:line="240" w:lineRule="auto"/>
              <w:rPr>
                <w:rFonts w:ascii="Times New Roman" w:eastAsia="Times New Roman" w:hAnsi="Times New Roman" w:cs="Times New Roman"/>
                <w:color w:val="000000"/>
                <w:kern w:val="0"/>
                <w:lang w:eastAsia="es-CL"/>
                <w14:ligatures w14:val="none"/>
              </w:rPr>
            </w:pPr>
          </w:p>
        </w:tc>
      </w:tr>
      <w:tr w:rsidR="00BD6F25" w:rsidRPr="006047CE" w14:paraId="32AC0094" w14:textId="77777777" w:rsidTr="006C776A">
        <w:trPr>
          <w:trHeight w:val="1682"/>
        </w:trPr>
        <w:tc>
          <w:tcPr>
            <w:tcW w:w="1179" w:type="dxa"/>
            <w:tcBorders>
              <w:top w:val="nil"/>
              <w:left w:val="single" w:sz="8" w:space="0" w:color="auto"/>
              <w:bottom w:val="nil"/>
              <w:right w:val="nil"/>
            </w:tcBorders>
            <w:shd w:val="clear" w:color="auto" w:fill="auto"/>
            <w:noWrap/>
            <w:vAlign w:val="center"/>
            <w:hideMark/>
          </w:tcPr>
          <w:p w14:paraId="28F22ABF" w14:textId="77777777" w:rsidR="004A690F" w:rsidRPr="006047CE" w:rsidRDefault="004A690F" w:rsidP="004A690F">
            <w:pPr>
              <w:spacing w:after="0" w:line="240" w:lineRule="auto"/>
              <w:rPr>
                <w:rFonts w:ascii="Times New Roman" w:eastAsia="Times New Roman" w:hAnsi="Times New Roman" w:cs="Times New Roman"/>
                <w:b/>
                <w:bCs/>
                <w:color w:val="000000"/>
                <w:kern w:val="0"/>
                <w:lang w:eastAsia="es-CL"/>
                <w14:ligatures w14:val="none"/>
              </w:rPr>
            </w:pPr>
            <w:proofErr w:type="spellStart"/>
            <w:r w:rsidRPr="006047CE">
              <w:rPr>
                <w:rFonts w:ascii="Times New Roman" w:eastAsia="Times New Roman" w:hAnsi="Times New Roman" w:cs="Times New Roman"/>
                <w:b/>
                <w:bCs/>
                <w:color w:val="000000"/>
                <w:kern w:val="0"/>
                <w:lang w:eastAsia="es-CL"/>
                <w14:ligatures w14:val="none"/>
              </w:rPr>
              <w:t>Mexico</w:t>
            </w:r>
            <w:proofErr w:type="spellEnd"/>
          </w:p>
        </w:tc>
        <w:tc>
          <w:tcPr>
            <w:tcW w:w="2410" w:type="dxa"/>
            <w:tcBorders>
              <w:top w:val="nil"/>
              <w:left w:val="single" w:sz="8" w:space="0" w:color="auto"/>
              <w:bottom w:val="nil"/>
              <w:right w:val="nil"/>
            </w:tcBorders>
            <w:shd w:val="clear" w:color="auto" w:fill="auto"/>
            <w:vAlign w:val="bottom"/>
            <w:hideMark/>
          </w:tcPr>
          <w:p w14:paraId="6D5EAC77" w14:textId="77777777"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Full FFQ: In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last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seven</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proofErr w:type="gram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w:t>
            </w:r>
            <w:proofErr w:type="gramEnd"/>
            <w:r w:rsidRPr="006047CE">
              <w:rPr>
                <w:rFonts w:ascii="Times New Roman" w:eastAsia="Times New Roman" w:hAnsi="Times New Roman" w:cs="Times New Roman"/>
                <w:color w:val="000000"/>
                <w:kern w:val="0"/>
                <w:sz w:val="21"/>
                <w:szCs w:val="21"/>
                <w:lang w:eastAsia="es-CL"/>
                <w14:ligatures w14:val="none"/>
              </w:rPr>
              <w:t>.</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specific</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w:t>
            </w:r>
            <w:proofErr w:type="spellEnd"/>
            <w:r w:rsidRPr="006047CE">
              <w:rPr>
                <w:rFonts w:ascii="Times New Roman" w:eastAsia="Times New Roman" w:hAnsi="Times New Roman" w:cs="Times New Roman"/>
                <w:color w:val="000000"/>
                <w:kern w:val="0"/>
                <w:sz w:val="21"/>
                <w:szCs w:val="21"/>
                <w:lang w:eastAsia="es-CL"/>
                <w14:ligatures w14:val="none"/>
              </w:rPr>
              <w:t>)? (</w:t>
            </w:r>
            <w:proofErr w:type="spellStart"/>
            <w:r w:rsidRPr="006047CE">
              <w:rPr>
                <w:rFonts w:ascii="Times New Roman" w:eastAsia="Times New Roman" w:hAnsi="Times New Roman" w:cs="Times New Roman"/>
                <w:color w:val="000000"/>
                <w:kern w:val="0"/>
                <w:sz w:val="21"/>
                <w:szCs w:val="21"/>
                <w:lang w:eastAsia="es-CL"/>
                <w14:ligatures w14:val="none"/>
              </w:rPr>
              <w:t>included</w:t>
            </w:r>
            <w:proofErr w:type="spellEnd"/>
            <w:r w:rsidRPr="006047CE">
              <w:rPr>
                <w:rFonts w:ascii="Times New Roman" w:eastAsia="Times New Roman" w:hAnsi="Times New Roman" w:cs="Times New Roman"/>
                <w:color w:val="000000"/>
                <w:kern w:val="0"/>
                <w:sz w:val="21"/>
                <w:szCs w:val="21"/>
                <w:lang w:eastAsia="es-CL"/>
                <w14:ligatures w14:val="none"/>
              </w:rPr>
              <w:t xml:space="preserve"> 13 </w:t>
            </w:r>
            <w:proofErr w:type="spellStart"/>
            <w:r w:rsidRPr="006047CE">
              <w:rPr>
                <w:rFonts w:ascii="Times New Roman" w:eastAsia="Times New Roman" w:hAnsi="Times New Roman" w:cs="Times New Roman"/>
                <w:color w:val="000000"/>
                <w:kern w:val="0"/>
                <w:sz w:val="21"/>
                <w:szCs w:val="21"/>
                <w:lang w:eastAsia="es-CL"/>
                <w14:ligatures w14:val="none"/>
              </w:rPr>
              <w:t>fresh</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items</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 0 </w:t>
            </w:r>
            <w:proofErr w:type="spellStart"/>
            <w:r w:rsidRPr="006047CE">
              <w:rPr>
                <w:rFonts w:ascii="Times New Roman" w:eastAsia="Times New Roman" w:hAnsi="Times New Roman" w:cs="Times New Roman"/>
                <w:color w:val="000000"/>
                <w:kern w:val="0"/>
                <w:sz w:val="21"/>
                <w:szCs w:val="21"/>
                <w:lang w:eastAsia="es-CL"/>
                <w14:ligatures w14:val="none"/>
              </w:rPr>
              <w:t>to</w:t>
            </w:r>
            <w:proofErr w:type="spellEnd"/>
            <w:r w:rsidRPr="006047CE">
              <w:rPr>
                <w:rFonts w:ascii="Times New Roman" w:eastAsia="Times New Roman" w:hAnsi="Times New Roman" w:cs="Times New Roman"/>
                <w:color w:val="000000"/>
                <w:kern w:val="0"/>
                <w:sz w:val="21"/>
                <w:szCs w:val="21"/>
                <w:lang w:eastAsia="es-CL"/>
                <w14:ligatures w14:val="none"/>
              </w:rPr>
              <w:t xml:space="preserve"> 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2268" w:type="dxa"/>
            <w:tcBorders>
              <w:top w:val="nil"/>
              <w:left w:val="nil"/>
              <w:bottom w:val="nil"/>
              <w:right w:val="single" w:sz="8" w:space="0" w:color="auto"/>
            </w:tcBorders>
            <w:shd w:val="clear" w:color="auto" w:fill="auto"/>
            <w:vAlign w:val="bottom"/>
            <w:hideMark/>
          </w:tcPr>
          <w:p w14:paraId="640B36B8" w14:textId="77777777"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Full FFQ: In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last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seven</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proofErr w:type="gram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w:t>
            </w:r>
            <w:proofErr w:type="gramEnd"/>
            <w:r w:rsidRPr="006047CE">
              <w:rPr>
                <w:rFonts w:ascii="Times New Roman" w:eastAsia="Times New Roman" w:hAnsi="Times New Roman" w:cs="Times New Roman"/>
                <w:color w:val="000000"/>
                <w:kern w:val="0"/>
                <w:sz w:val="21"/>
                <w:szCs w:val="21"/>
                <w:lang w:eastAsia="es-CL"/>
                <w14:ligatures w14:val="none"/>
              </w:rPr>
              <w:t>.</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specific</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 (</w:t>
            </w:r>
            <w:proofErr w:type="spellStart"/>
            <w:r w:rsidRPr="006047CE">
              <w:rPr>
                <w:rFonts w:ascii="Times New Roman" w:eastAsia="Times New Roman" w:hAnsi="Times New Roman" w:cs="Times New Roman"/>
                <w:color w:val="000000"/>
                <w:kern w:val="0"/>
                <w:sz w:val="21"/>
                <w:szCs w:val="21"/>
                <w:lang w:eastAsia="es-CL"/>
                <w14:ligatures w14:val="none"/>
              </w:rPr>
              <w:t>included</w:t>
            </w:r>
            <w:proofErr w:type="spellEnd"/>
            <w:r w:rsidRPr="006047CE">
              <w:rPr>
                <w:rFonts w:ascii="Times New Roman" w:eastAsia="Times New Roman" w:hAnsi="Times New Roman" w:cs="Times New Roman"/>
                <w:color w:val="000000"/>
                <w:kern w:val="0"/>
                <w:sz w:val="21"/>
                <w:szCs w:val="21"/>
                <w:lang w:eastAsia="es-CL"/>
                <w14:ligatures w14:val="none"/>
              </w:rPr>
              <w:t xml:space="preserve"> 17 vegetable </w:t>
            </w:r>
            <w:proofErr w:type="spellStart"/>
            <w:r w:rsidRPr="006047CE">
              <w:rPr>
                <w:rFonts w:ascii="Times New Roman" w:eastAsia="Times New Roman" w:hAnsi="Times New Roman" w:cs="Times New Roman"/>
                <w:color w:val="000000"/>
                <w:kern w:val="0"/>
                <w:sz w:val="21"/>
                <w:szCs w:val="21"/>
                <w:lang w:eastAsia="es-CL"/>
                <w14:ligatures w14:val="none"/>
              </w:rPr>
              <w:t>items</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 0 </w:t>
            </w:r>
            <w:proofErr w:type="spellStart"/>
            <w:r w:rsidRPr="006047CE">
              <w:rPr>
                <w:rFonts w:ascii="Times New Roman" w:eastAsia="Times New Roman" w:hAnsi="Times New Roman" w:cs="Times New Roman"/>
                <w:color w:val="000000"/>
                <w:kern w:val="0"/>
                <w:sz w:val="21"/>
                <w:szCs w:val="21"/>
                <w:lang w:eastAsia="es-CL"/>
                <w14:ligatures w14:val="none"/>
              </w:rPr>
              <w:t>to</w:t>
            </w:r>
            <w:proofErr w:type="spellEnd"/>
            <w:r w:rsidRPr="006047CE">
              <w:rPr>
                <w:rFonts w:ascii="Times New Roman" w:eastAsia="Times New Roman" w:hAnsi="Times New Roman" w:cs="Times New Roman"/>
                <w:color w:val="000000"/>
                <w:kern w:val="0"/>
                <w:sz w:val="21"/>
                <w:szCs w:val="21"/>
                <w:lang w:eastAsia="es-CL"/>
                <w14:ligatures w14:val="none"/>
              </w:rPr>
              <w:t xml:space="preserve"> 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75" w:type="dxa"/>
            <w:tcBorders>
              <w:top w:val="nil"/>
              <w:left w:val="nil"/>
              <w:bottom w:val="nil"/>
              <w:right w:val="nil"/>
            </w:tcBorders>
            <w:shd w:val="clear" w:color="auto" w:fill="auto"/>
            <w:vAlign w:val="center"/>
            <w:hideMark/>
          </w:tcPr>
          <w:p w14:paraId="1D3F1F37" w14:textId="3E3BA29E" w:rsidR="004A690F" w:rsidRPr="006047CE" w:rsidRDefault="004A690F" w:rsidP="004A690F">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m</w:t>
            </w:r>
            <w:r w:rsidRPr="006047CE">
              <w:rPr>
                <w:rFonts w:ascii="Times New Roman" w:eastAsia="Times New Roman" w:hAnsi="Times New Roman" w:cs="Times New Roman"/>
                <w:color w:val="000000"/>
                <w:kern w:val="0"/>
                <w:sz w:val="21"/>
                <w:szCs w:val="21"/>
                <w:lang w:eastAsia="es-CL"/>
                <w14:ligatures w14:val="none"/>
              </w:rPr>
              <w:t>ost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frequent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w:t>
            </w:r>
            <w:proofErr w:type="spellEnd"/>
          </w:p>
        </w:tc>
        <w:tc>
          <w:tcPr>
            <w:tcW w:w="1276" w:type="dxa"/>
            <w:tcBorders>
              <w:top w:val="nil"/>
              <w:left w:val="nil"/>
              <w:bottom w:val="nil"/>
              <w:right w:val="nil"/>
            </w:tcBorders>
            <w:shd w:val="clear" w:color="auto" w:fill="auto"/>
            <w:vAlign w:val="center"/>
            <w:hideMark/>
          </w:tcPr>
          <w:p w14:paraId="199D49D0" w14:textId="1BFB2CE5" w:rsidR="004A690F" w:rsidRPr="006047CE" w:rsidRDefault="004A690F" w:rsidP="004A690F">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of</w:t>
            </w:r>
            <w:proofErr w:type="spellEnd"/>
            <w:r>
              <w:rPr>
                <w:rFonts w:ascii="Times New Roman" w:eastAsia="Times New Roman" w:hAnsi="Times New Roman" w:cs="Times New Roman"/>
                <w:color w:val="000000"/>
                <w:kern w:val="0"/>
                <w:sz w:val="21"/>
                <w:szCs w:val="21"/>
                <w:lang w:eastAsia="es-CL"/>
                <w14:ligatures w14:val="none"/>
              </w:rPr>
              <w:t xml:space="preserve"> </w:t>
            </w:r>
            <w:proofErr w:type="spellStart"/>
            <w:r>
              <w:rPr>
                <w:rFonts w:ascii="Times New Roman" w:eastAsia="Times New Roman" w:hAnsi="Times New Roman" w:cs="Times New Roman"/>
                <w:color w:val="000000"/>
                <w:kern w:val="0"/>
                <w:sz w:val="21"/>
                <w:szCs w:val="21"/>
                <w:lang w:eastAsia="es-CL"/>
                <w14:ligatures w14:val="none"/>
              </w:rPr>
              <w:t>m</w:t>
            </w:r>
            <w:r w:rsidRPr="006047CE">
              <w:rPr>
                <w:rFonts w:ascii="Times New Roman" w:eastAsia="Times New Roman" w:hAnsi="Times New Roman" w:cs="Times New Roman"/>
                <w:color w:val="000000"/>
                <w:kern w:val="0"/>
                <w:sz w:val="21"/>
                <w:szCs w:val="21"/>
                <w:lang w:eastAsia="es-CL"/>
                <w14:ligatures w14:val="none"/>
              </w:rPr>
              <w:t>ost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frequent</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w:t>
            </w:r>
          </w:p>
        </w:tc>
        <w:tc>
          <w:tcPr>
            <w:tcW w:w="1232" w:type="dxa"/>
            <w:vMerge/>
            <w:tcBorders>
              <w:top w:val="nil"/>
              <w:left w:val="nil"/>
              <w:bottom w:val="single" w:sz="8" w:space="0" w:color="000000"/>
              <w:right w:val="single" w:sz="8" w:space="0" w:color="auto"/>
            </w:tcBorders>
            <w:vAlign w:val="center"/>
            <w:hideMark/>
          </w:tcPr>
          <w:p w14:paraId="42257951" w14:textId="77777777" w:rsidR="004A690F" w:rsidRPr="006047CE" w:rsidRDefault="004A690F" w:rsidP="004A690F">
            <w:pPr>
              <w:spacing w:after="0" w:line="240" w:lineRule="auto"/>
              <w:rPr>
                <w:rFonts w:ascii="Times New Roman" w:eastAsia="Times New Roman" w:hAnsi="Times New Roman" w:cs="Times New Roman"/>
                <w:color w:val="000000"/>
                <w:kern w:val="0"/>
                <w:lang w:eastAsia="es-CL"/>
                <w14:ligatures w14:val="none"/>
              </w:rPr>
            </w:pPr>
          </w:p>
        </w:tc>
      </w:tr>
      <w:tr w:rsidR="00BD6F25" w:rsidRPr="006047CE" w14:paraId="0A12C78B" w14:textId="77777777" w:rsidTr="006C776A">
        <w:trPr>
          <w:trHeight w:val="1972"/>
        </w:trPr>
        <w:tc>
          <w:tcPr>
            <w:tcW w:w="1179" w:type="dxa"/>
            <w:tcBorders>
              <w:top w:val="nil"/>
              <w:left w:val="single" w:sz="8" w:space="0" w:color="auto"/>
              <w:bottom w:val="single" w:sz="8" w:space="0" w:color="auto"/>
              <w:right w:val="nil"/>
            </w:tcBorders>
            <w:shd w:val="clear" w:color="auto" w:fill="auto"/>
            <w:noWrap/>
            <w:vAlign w:val="center"/>
            <w:hideMark/>
          </w:tcPr>
          <w:p w14:paraId="0B9EF3AD" w14:textId="77777777" w:rsidR="004A690F" w:rsidRPr="006047CE" w:rsidRDefault="004A690F" w:rsidP="004A690F">
            <w:pPr>
              <w:spacing w:after="0" w:line="240" w:lineRule="auto"/>
              <w:rPr>
                <w:rFonts w:ascii="Times New Roman" w:eastAsia="Times New Roman" w:hAnsi="Times New Roman" w:cs="Times New Roman"/>
                <w:b/>
                <w:bCs/>
                <w:color w:val="000000"/>
                <w:kern w:val="0"/>
                <w:lang w:eastAsia="es-CL"/>
                <w14:ligatures w14:val="none"/>
              </w:rPr>
            </w:pPr>
            <w:proofErr w:type="spellStart"/>
            <w:r w:rsidRPr="006047CE">
              <w:rPr>
                <w:rFonts w:ascii="Times New Roman" w:eastAsia="Times New Roman" w:hAnsi="Times New Roman" w:cs="Times New Roman"/>
                <w:b/>
                <w:bCs/>
                <w:color w:val="000000"/>
                <w:kern w:val="0"/>
                <w:lang w:eastAsia="es-CL"/>
                <w14:ligatures w14:val="none"/>
              </w:rPr>
              <w:t>Peru</w:t>
            </w:r>
            <w:proofErr w:type="spellEnd"/>
          </w:p>
        </w:tc>
        <w:tc>
          <w:tcPr>
            <w:tcW w:w="2410" w:type="dxa"/>
            <w:tcBorders>
              <w:top w:val="nil"/>
              <w:left w:val="single" w:sz="8" w:space="0" w:color="auto"/>
              <w:bottom w:val="single" w:sz="8" w:space="0" w:color="auto"/>
              <w:right w:val="nil"/>
            </w:tcBorders>
            <w:shd w:val="clear" w:color="auto" w:fill="auto"/>
            <w:vAlign w:val="bottom"/>
            <w:hideMark/>
          </w:tcPr>
          <w:p w14:paraId="6BF6F961" w14:textId="77777777"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proofErr w:type="gramStart"/>
            <w:r w:rsidRPr="006047CE">
              <w:rPr>
                <w:rFonts w:ascii="Times New Roman" w:eastAsia="Times New Roman" w:hAnsi="Times New Roman" w:cs="Times New Roman"/>
                <w:color w:val="000000"/>
                <w:kern w:val="0"/>
                <w:sz w:val="21"/>
                <w:szCs w:val="21"/>
                <w:lang w:eastAsia="es-CL"/>
                <w14:ligatures w14:val="none"/>
              </w:rPr>
              <w:t xml:space="preserve">In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past</w:t>
            </w:r>
            <w:proofErr w:type="spellEnd"/>
            <w:r w:rsidRPr="006047CE">
              <w:rPr>
                <w:rFonts w:ascii="Times New Roman" w:eastAsia="Times New Roman" w:hAnsi="Times New Roman" w:cs="Times New Roman"/>
                <w:color w:val="000000"/>
                <w:kern w:val="0"/>
                <w:sz w:val="21"/>
                <w:szCs w:val="21"/>
                <w:lang w:eastAsia="es-CL"/>
                <w14:ligatures w14:val="none"/>
              </w:rPr>
              <w:t xml:space="preserve"> 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from</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last</w:t>
            </w:r>
            <w:proofErr w:type="spellEnd"/>
            <w:r w:rsidRPr="006047CE">
              <w:rPr>
                <w:rFonts w:ascii="Times New Roman" w:eastAsia="Times New Roman" w:hAnsi="Times New Roman" w:cs="Times New Roman"/>
                <w:color w:val="000000"/>
                <w:kern w:val="0"/>
                <w:sz w:val="21"/>
                <w:szCs w:val="21"/>
                <w:lang w:eastAsia="es-CL"/>
                <w14:ligatures w14:val="none"/>
              </w:rPr>
              <w:t xml:space="preserve"> [date] </w:t>
            </w:r>
            <w:proofErr w:type="spellStart"/>
            <w:r w:rsidRPr="006047CE">
              <w:rPr>
                <w:rFonts w:ascii="Times New Roman" w:eastAsia="Times New Roman" w:hAnsi="Times New Roman" w:cs="Times New Roman"/>
                <w:color w:val="000000"/>
                <w:kern w:val="0"/>
                <w:sz w:val="21"/>
                <w:szCs w:val="21"/>
                <w:lang w:eastAsia="es-CL"/>
                <w14:ligatures w14:val="none"/>
              </w:rPr>
              <w:t>until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yesterday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w:t>
            </w:r>
            <w:proofErr w:type="gram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If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have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eaten</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 </w:t>
            </w:r>
            <w:proofErr w:type="spellStart"/>
            <w:r w:rsidRPr="006047CE">
              <w:rPr>
                <w:rFonts w:ascii="Times New Roman" w:eastAsia="Times New Roman" w:hAnsi="Times New Roman" w:cs="Times New Roman"/>
                <w:color w:val="000000"/>
                <w:kern w:val="0"/>
                <w:sz w:val="21"/>
                <w:szCs w:val="21"/>
                <w:lang w:eastAsia="es-CL"/>
                <w14:ligatures w14:val="none"/>
              </w:rPr>
              <w:t>number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not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doesn't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know</w:t>
            </w:r>
            <w:proofErr w:type="spellEnd"/>
          </w:p>
        </w:tc>
        <w:tc>
          <w:tcPr>
            <w:tcW w:w="2268" w:type="dxa"/>
            <w:tcBorders>
              <w:top w:val="nil"/>
              <w:left w:val="nil"/>
              <w:bottom w:val="single" w:sz="8" w:space="0" w:color="auto"/>
              <w:right w:val="single" w:sz="8" w:space="0" w:color="auto"/>
            </w:tcBorders>
            <w:shd w:val="clear" w:color="auto" w:fill="auto"/>
            <w:vAlign w:val="bottom"/>
            <w:hideMark/>
          </w:tcPr>
          <w:p w14:paraId="7CC9EDA7" w14:textId="77777777" w:rsidR="004A690F" w:rsidRPr="006047CE" w:rsidRDefault="004A690F" w:rsidP="004A690F">
            <w:pPr>
              <w:spacing w:after="0" w:line="240" w:lineRule="auto"/>
              <w:rPr>
                <w:rFonts w:ascii="Times New Roman" w:eastAsia="Times New Roman" w:hAnsi="Times New Roman" w:cs="Times New Roman"/>
                <w:color w:val="000000"/>
                <w:kern w:val="0"/>
                <w:sz w:val="21"/>
                <w:szCs w:val="21"/>
                <w:lang w:eastAsia="es-CL"/>
                <w14:ligatures w14:val="none"/>
              </w:rPr>
            </w:pPr>
            <w:proofErr w:type="gramStart"/>
            <w:r w:rsidRPr="006047CE">
              <w:rPr>
                <w:rFonts w:ascii="Times New Roman" w:eastAsia="Times New Roman" w:hAnsi="Times New Roman" w:cs="Times New Roman"/>
                <w:color w:val="000000"/>
                <w:kern w:val="0"/>
                <w:sz w:val="21"/>
                <w:szCs w:val="21"/>
                <w:lang w:eastAsia="es-CL"/>
                <w14:ligatures w14:val="none"/>
              </w:rPr>
              <w:t xml:space="preserve">In </w:t>
            </w:r>
            <w:proofErr w:type="spellStart"/>
            <w:r w:rsidRPr="006047CE">
              <w:rPr>
                <w:rFonts w:ascii="Times New Roman" w:eastAsia="Times New Roman" w:hAnsi="Times New Roman" w:cs="Times New Roman"/>
                <w:color w:val="000000"/>
                <w:kern w:val="0"/>
                <w:sz w:val="21"/>
                <w:szCs w:val="21"/>
                <w:lang w:eastAsia="es-CL"/>
                <w14:ligatures w14:val="none"/>
              </w:rPr>
              <w:t>the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past</w:t>
            </w:r>
            <w:proofErr w:type="spellEnd"/>
            <w:r w:rsidRPr="006047CE">
              <w:rPr>
                <w:rFonts w:ascii="Times New Roman" w:eastAsia="Times New Roman" w:hAnsi="Times New Roman" w:cs="Times New Roman"/>
                <w:color w:val="000000"/>
                <w:kern w:val="0"/>
                <w:sz w:val="21"/>
                <w:szCs w:val="21"/>
                <w:lang w:eastAsia="es-CL"/>
                <w14:ligatures w14:val="none"/>
              </w:rPr>
              <w:t xml:space="preserve"> 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from</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last</w:t>
            </w:r>
            <w:proofErr w:type="spellEnd"/>
            <w:r w:rsidRPr="006047CE">
              <w:rPr>
                <w:rFonts w:ascii="Times New Roman" w:eastAsia="Times New Roman" w:hAnsi="Times New Roman" w:cs="Times New Roman"/>
                <w:color w:val="000000"/>
                <w:kern w:val="0"/>
                <w:sz w:val="21"/>
                <w:szCs w:val="21"/>
                <w:lang w:eastAsia="es-CL"/>
                <w14:ligatures w14:val="none"/>
              </w:rPr>
              <w:t xml:space="preserve"> [date] </w:t>
            </w:r>
            <w:proofErr w:type="spellStart"/>
            <w:r w:rsidRPr="006047CE">
              <w:rPr>
                <w:rFonts w:ascii="Times New Roman" w:eastAsia="Times New Roman" w:hAnsi="Times New Roman" w:cs="Times New Roman"/>
                <w:color w:val="000000"/>
                <w:kern w:val="0"/>
                <w:sz w:val="21"/>
                <w:szCs w:val="21"/>
                <w:lang w:eastAsia="es-CL"/>
                <w14:ligatures w14:val="none"/>
              </w:rPr>
              <w:t>until</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yesterday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how</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many</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vegetables?</w:t>
            </w:r>
            <w:proofErr w:type="gram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If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you</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have</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eaten</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fruits</w:t>
            </w:r>
            <w:proofErr w:type="spellEnd"/>
            <w:r w:rsidRPr="006047CE">
              <w:rPr>
                <w:rFonts w:ascii="Times New Roman" w:eastAsia="Times New Roman" w:hAnsi="Times New Roman" w:cs="Times New Roman"/>
                <w:color w:val="000000"/>
                <w:kern w:val="0"/>
                <w:sz w:val="21"/>
                <w:szCs w:val="21"/>
                <w:lang w:eastAsia="es-CL"/>
                <w14:ligatures w14:val="none"/>
              </w:rPr>
              <w:t xml:space="preserve">. Response: </w:t>
            </w:r>
            <w:proofErr w:type="spellStart"/>
            <w:r w:rsidRPr="006047CE">
              <w:rPr>
                <w:rFonts w:ascii="Times New Roman" w:eastAsia="Times New Roman" w:hAnsi="Times New Roman" w:cs="Times New Roman"/>
                <w:color w:val="000000"/>
                <w:kern w:val="0"/>
                <w:sz w:val="21"/>
                <w:szCs w:val="21"/>
                <w:lang w:eastAsia="es-CL"/>
                <w14:ligatures w14:val="none"/>
              </w:rPr>
              <w:t>number</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of</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did</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not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eat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doesn't</w:t>
            </w:r>
            <w:proofErr w:type="spellEnd"/>
            <w:r w:rsidRPr="006047CE">
              <w:rPr>
                <w:rFonts w:ascii="Times New Roman" w:eastAsia="Times New Roman" w:hAnsi="Times New Roman" w:cs="Times New Roman"/>
                <w:color w:val="000000"/>
                <w:kern w:val="0"/>
                <w:sz w:val="21"/>
                <w:szCs w:val="21"/>
                <w:lang w:eastAsia="es-CL"/>
                <w14:ligatures w14:val="none"/>
              </w:rPr>
              <w:t xml:space="preserve"> </w:t>
            </w:r>
            <w:proofErr w:type="spellStart"/>
            <w:r w:rsidRPr="006047CE">
              <w:rPr>
                <w:rFonts w:ascii="Times New Roman" w:eastAsia="Times New Roman" w:hAnsi="Times New Roman" w:cs="Times New Roman"/>
                <w:color w:val="000000"/>
                <w:kern w:val="0"/>
                <w:sz w:val="21"/>
                <w:szCs w:val="21"/>
                <w:lang w:eastAsia="es-CL"/>
                <w14:ligatures w14:val="none"/>
              </w:rPr>
              <w:t>know</w:t>
            </w:r>
            <w:proofErr w:type="spellEnd"/>
          </w:p>
        </w:tc>
        <w:tc>
          <w:tcPr>
            <w:tcW w:w="1275" w:type="dxa"/>
            <w:tcBorders>
              <w:top w:val="nil"/>
              <w:left w:val="nil"/>
              <w:bottom w:val="single" w:sz="8" w:space="0" w:color="auto"/>
              <w:right w:val="nil"/>
            </w:tcBorders>
            <w:shd w:val="clear" w:color="auto" w:fill="auto"/>
            <w:noWrap/>
            <w:vAlign w:val="center"/>
            <w:hideMark/>
          </w:tcPr>
          <w:p w14:paraId="69AF23C4" w14:textId="77777777" w:rsidR="004A690F" w:rsidRPr="006047CE" w:rsidRDefault="004A690F" w:rsidP="004A690F">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76" w:type="dxa"/>
            <w:tcBorders>
              <w:top w:val="nil"/>
              <w:left w:val="nil"/>
              <w:bottom w:val="single" w:sz="8" w:space="0" w:color="auto"/>
              <w:right w:val="nil"/>
            </w:tcBorders>
            <w:shd w:val="clear" w:color="auto" w:fill="auto"/>
            <w:noWrap/>
            <w:vAlign w:val="center"/>
            <w:hideMark/>
          </w:tcPr>
          <w:p w14:paraId="7EFBF908" w14:textId="77777777" w:rsidR="004A690F" w:rsidRPr="006047CE" w:rsidRDefault="004A690F" w:rsidP="004A690F">
            <w:pPr>
              <w:spacing w:after="0" w:line="240" w:lineRule="auto"/>
              <w:jc w:val="center"/>
              <w:rPr>
                <w:rFonts w:ascii="Times New Roman" w:eastAsia="Times New Roman" w:hAnsi="Times New Roman" w:cs="Times New Roman"/>
                <w:color w:val="000000"/>
                <w:kern w:val="0"/>
                <w:sz w:val="21"/>
                <w:szCs w:val="21"/>
                <w:lang w:eastAsia="es-CL"/>
                <w14:ligatures w14:val="none"/>
              </w:rPr>
            </w:pPr>
            <w:r w:rsidRPr="006047CE">
              <w:rPr>
                <w:rFonts w:ascii="Times New Roman" w:eastAsia="Times New Roman" w:hAnsi="Times New Roman" w:cs="Times New Roman"/>
                <w:color w:val="000000"/>
                <w:kern w:val="0"/>
                <w:sz w:val="21"/>
                <w:szCs w:val="21"/>
                <w:lang w:eastAsia="es-CL"/>
                <w14:ligatures w14:val="none"/>
              </w:rPr>
              <w:t xml:space="preserve">0-7 </w:t>
            </w:r>
            <w:proofErr w:type="spellStart"/>
            <w:r w:rsidRPr="006047CE">
              <w:rPr>
                <w:rFonts w:ascii="Times New Roman" w:eastAsia="Times New Roman" w:hAnsi="Times New Roman" w:cs="Times New Roman"/>
                <w:color w:val="000000"/>
                <w:kern w:val="0"/>
                <w:sz w:val="21"/>
                <w:szCs w:val="21"/>
                <w:lang w:eastAsia="es-CL"/>
                <w14:ligatures w14:val="none"/>
              </w:rPr>
              <w:t>days</w:t>
            </w:r>
            <w:proofErr w:type="spellEnd"/>
          </w:p>
        </w:tc>
        <w:tc>
          <w:tcPr>
            <w:tcW w:w="1232" w:type="dxa"/>
            <w:vMerge/>
            <w:tcBorders>
              <w:top w:val="nil"/>
              <w:left w:val="nil"/>
              <w:bottom w:val="single" w:sz="8" w:space="0" w:color="000000"/>
              <w:right w:val="single" w:sz="8" w:space="0" w:color="auto"/>
            </w:tcBorders>
            <w:vAlign w:val="center"/>
            <w:hideMark/>
          </w:tcPr>
          <w:p w14:paraId="238D9827" w14:textId="77777777" w:rsidR="004A690F" w:rsidRPr="006047CE" w:rsidRDefault="004A690F" w:rsidP="004A690F">
            <w:pPr>
              <w:spacing w:after="0" w:line="240" w:lineRule="auto"/>
              <w:rPr>
                <w:rFonts w:ascii="Times New Roman" w:eastAsia="Times New Roman" w:hAnsi="Times New Roman" w:cs="Times New Roman"/>
                <w:color w:val="000000"/>
                <w:kern w:val="0"/>
                <w:lang w:eastAsia="es-CL"/>
                <w14:ligatures w14:val="none"/>
              </w:rPr>
            </w:pPr>
          </w:p>
        </w:tc>
      </w:tr>
    </w:tbl>
    <w:p w14:paraId="113A8989" w14:textId="7E5A6507" w:rsidR="00F65565" w:rsidRPr="00A37E2E" w:rsidRDefault="006C776A">
      <w:pPr>
        <w:rPr>
          <w:rFonts w:ascii="Times New Roman" w:eastAsia="Times New Roman" w:hAnsi="Times New Roman" w:cs="Times New Roman"/>
          <w:color w:val="000000"/>
          <w:kern w:val="0"/>
          <w:sz w:val="24"/>
          <w:szCs w:val="24"/>
          <w:lang w:eastAsia="es-CL"/>
          <w14:ligatures w14:val="none"/>
        </w:rPr>
      </w:pPr>
      <w:r w:rsidRPr="00A37E2E">
        <w:rPr>
          <w:rFonts w:ascii="Times New Roman" w:eastAsia="Times New Roman" w:hAnsi="Times New Roman" w:cs="Times New Roman"/>
          <w:color w:val="000000"/>
          <w:kern w:val="0"/>
          <w:sz w:val="24"/>
          <w:szCs w:val="24"/>
          <w:lang w:eastAsia="es-CL"/>
          <w14:ligatures w14:val="none"/>
        </w:rPr>
        <w:t xml:space="preserve">F&amp;V, </w:t>
      </w:r>
      <w:proofErr w:type="spellStart"/>
      <w:r w:rsidRPr="00A37E2E">
        <w:rPr>
          <w:rFonts w:ascii="Times New Roman" w:eastAsia="Times New Roman" w:hAnsi="Times New Roman" w:cs="Times New Roman"/>
          <w:color w:val="000000"/>
          <w:kern w:val="0"/>
          <w:sz w:val="24"/>
          <w:szCs w:val="24"/>
          <w:lang w:eastAsia="es-CL"/>
          <w14:ligatures w14:val="none"/>
        </w:rPr>
        <w:t>Fruit</w:t>
      </w:r>
      <w:proofErr w:type="spellEnd"/>
      <w:r w:rsidRPr="00A37E2E">
        <w:rPr>
          <w:rFonts w:ascii="Times New Roman" w:eastAsia="Times New Roman" w:hAnsi="Times New Roman" w:cs="Times New Roman"/>
          <w:color w:val="000000"/>
          <w:kern w:val="0"/>
          <w:sz w:val="24"/>
          <w:szCs w:val="24"/>
          <w:lang w:eastAsia="es-CL"/>
          <w14:ligatures w14:val="none"/>
        </w:rPr>
        <w:t xml:space="preserve"> and vegetable; FFQ</w:t>
      </w:r>
      <w:r w:rsidRPr="00A37E2E">
        <w:rPr>
          <w:rFonts w:ascii="Times New Roman" w:eastAsia="Calibri" w:hAnsi="Times New Roman" w:cs="Times New Roman"/>
          <w:sz w:val="24"/>
          <w:szCs w:val="24"/>
          <w:lang w:val="en-US"/>
        </w:rPr>
        <w:t xml:space="preserve">, Food Frequency Questionnaire </w:t>
      </w:r>
      <w:r w:rsidR="006047CE" w:rsidRPr="00A37E2E">
        <w:rPr>
          <w:rFonts w:ascii="Times New Roman" w:eastAsia="Calibri" w:hAnsi="Times New Roman" w:cs="Times New Roman"/>
          <w:sz w:val="24"/>
          <w:szCs w:val="24"/>
          <w:lang w:val="en-US"/>
        </w:rPr>
        <w:br w:type="page"/>
      </w:r>
    </w:p>
    <w:p w14:paraId="57BED24D" w14:textId="525B3CDB" w:rsidR="006C776A" w:rsidRDefault="006C776A">
      <w:pPr>
        <w:rPr>
          <w:rFonts w:ascii="Times New Roman" w:eastAsia="Calibri" w:hAnsi="Times New Roman" w:cs="Times New Roman"/>
          <w:b/>
          <w:bCs/>
          <w:sz w:val="24"/>
          <w:szCs w:val="24"/>
          <w:lang w:val="en-US"/>
        </w:rPr>
        <w:sectPr w:rsidR="006C776A" w:rsidSect="00622250">
          <w:pgSz w:w="12240" w:h="15840"/>
          <w:pgMar w:top="1411" w:right="1699" w:bottom="1411" w:left="1699" w:header="706" w:footer="706" w:gutter="0"/>
          <w:cols w:space="708"/>
          <w:docGrid w:linePitch="360"/>
        </w:sectPr>
      </w:pPr>
    </w:p>
    <w:p w14:paraId="7A1892BD" w14:textId="3D5923A7" w:rsidR="00E465BD" w:rsidRPr="00E03C68" w:rsidRDefault="00E465BD" w:rsidP="00E465BD">
      <w:pPr>
        <w:jc w:val="both"/>
        <w:rPr>
          <w:rFonts w:ascii="Times New Roman" w:hAnsi="Times New Roman" w:cs="Times New Roman"/>
          <w:b/>
          <w:sz w:val="24"/>
          <w:szCs w:val="24"/>
          <w:lang w:val="en-US"/>
        </w:rPr>
      </w:pPr>
      <w:r w:rsidRPr="00E03C68">
        <w:rPr>
          <w:rFonts w:ascii="Times New Roman" w:hAnsi="Times New Roman" w:cs="Times New Roman"/>
          <w:b/>
          <w:sz w:val="24"/>
          <w:szCs w:val="24"/>
          <w:lang w:val="en-US"/>
        </w:rPr>
        <w:lastRenderedPageBreak/>
        <w:t>Table S</w:t>
      </w:r>
      <w:r>
        <w:rPr>
          <w:rFonts w:ascii="Times New Roman" w:hAnsi="Times New Roman" w:cs="Times New Roman"/>
          <w:b/>
          <w:sz w:val="24"/>
          <w:szCs w:val="24"/>
          <w:lang w:val="en-US"/>
        </w:rPr>
        <w:t>2</w:t>
      </w:r>
      <w:r w:rsidRPr="00E03C68">
        <w:rPr>
          <w:rFonts w:ascii="Times New Roman" w:hAnsi="Times New Roman" w:cs="Times New Roman"/>
          <w:b/>
          <w:sz w:val="24"/>
          <w:szCs w:val="24"/>
          <w:lang w:val="en-US"/>
        </w:rPr>
        <w:t xml:space="preserve">. Description </w:t>
      </w:r>
      <w:r>
        <w:rPr>
          <w:rFonts w:ascii="Times New Roman" w:hAnsi="Times New Roman" w:cs="Times New Roman"/>
          <w:b/>
          <w:sz w:val="24"/>
          <w:szCs w:val="24"/>
          <w:lang w:val="en-US"/>
        </w:rPr>
        <w:t>of</w:t>
      </w:r>
      <w:r w:rsidRPr="00E03C68">
        <w:rPr>
          <w:rFonts w:ascii="Times New Roman" w:hAnsi="Times New Roman" w:cs="Times New Roman"/>
          <w:b/>
          <w:sz w:val="24"/>
          <w:szCs w:val="24"/>
          <w:lang w:val="en-US"/>
        </w:rPr>
        <w:t xml:space="preserve"> health surveys including data availability, sample design</w:t>
      </w:r>
      <w:r>
        <w:rPr>
          <w:rFonts w:ascii="Times New Roman" w:hAnsi="Times New Roman" w:cs="Times New Roman"/>
          <w:b/>
          <w:sz w:val="24"/>
          <w:szCs w:val="24"/>
          <w:lang w:val="en-US"/>
        </w:rPr>
        <w:t xml:space="preserve">, </w:t>
      </w:r>
      <w:r w:rsidRPr="00E03C68">
        <w:rPr>
          <w:rFonts w:ascii="Times New Roman" w:hAnsi="Times New Roman" w:cs="Times New Roman"/>
          <w:b/>
          <w:sz w:val="24"/>
          <w:szCs w:val="24"/>
          <w:lang w:val="en-US"/>
        </w:rPr>
        <w:t>representativity</w:t>
      </w:r>
      <w:r>
        <w:rPr>
          <w:rFonts w:ascii="Times New Roman" w:hAnsi="Times New Roman" w:cs="Times New Roman"/>
          <w:b/>
          <w:sz w:val="24"/>
          <w:szCs w:val="24"/>
          <w:lang w:val="en-US"/>
        </w:rPr>
        <w:t xml:space="preserve"> and SALURBAL cities included</w:t>
      </w:r>
      <w:r w:rsidRPr="00E03C68">
        <w:rPr>
          <w:rFonts w:ascii="Times New Roman" w:hAnsi="Times New Roman" w:cs="Times New Roman"/>
          <w:b/>
          <w:sz w:val="24"/>
          <w:szCs w:val="24"/>
          <w:lang w:val="en-US"/>
        </w:rPr>
        <w:t xml:space="preserve"> </w:t>
      </w:r>
    </w:p>
    <w:tbl>
      <w:tblPr>
        <w:tblStyle w:val="Tablaconcuadrcula"/>
        <w:tblW w:w="13842" w:type="dxa"/>
        <w:tblInd w:w="-147" w:type="dxa"/>
        <w:tblLayout w:type="fixed"/>
        <w:tblLook w:val="04A0" w:firstRow="1" w:lastRow="0" w:firstColumn="1" w:lastColumn="0" w:noHBand="0" w:noVBand="1"/>
      </w:tblPr>
      <w:tblGrid>
        <w:gridCol w:w="1702"/>
        <w:gridCol w:w="1275"/>
        <w:gridCol w:w="1560"/>
        <w:gridCol w:w="1275"/>
        <w:gridCol w:w="1843"/>
        <w:gridCol w:w="1418"/>
        <w:gridCol w:w="1559"/>
        <w:gridCol w:w="1559"/>
        <w:gridCol w:w="1651"/>
      </w:tblGrid>
      <w:tr w:rsidR="00E465BD" w:rsidRPr="00E03C68" w14:paraId="0C03C9EE" w14:textId="77777777" w:rsidTr="00DF5E77">
        <w:trPr>
          <w:cantSplit/>
          <w:trHeight w:val="203"/>
          <w:tblHeader/>
        </w:trPr>
        <w:tc>
          <w:tcPr>
            <w:tcW w:w="13842" w:type="dxa"/>
            <w:gridSpan w:val="9"/>
          </w:tcPr>
          <w:p w14:paraId="1BC2675B" w14:textId="77777777" w:rsidR="00E465BD" w:rsidRPr="00E03C68" w:rsidRDefault="00E465BD" w:rsidP="00DF5E77">
            <w:pPr>
              <w:jc w:val="center"/>
              <w:rPr>
                <w:b/>
              </w:rPr>
            </w:pPr>
            <w:r w:rsidRPr="00E03C68">
              <w:rPr>
                <w:b/>
              </w:rPr>
              <w:t>Country</w:t>
            </w:r>
          </w:p>
        </w:tc>
      </w:tr>
      <w:tr w:rsidR="00E465BD" w:rsidRPr="00E03C68" w14:paraId="59B1A7B7" w14:textId="77777777" w:rsidTr="00F32D1E">
        <w:trPr>
          <w:cantSplit/>
          <w:trHeight w:val="193"/>
          <w:tblHeader/>
        </w:trPr>
        <w:tc>
          <w:tcPr>
            <w:tcW w:w="1702" w:type="dxa"/>
          </w:tcPr>
          <w:p w14:paraId="086667F6" w14:textId="77777777" w:rsidR="00E465BD" w:rsidRPr="00E03C68" w:rsidRDefault="00E465BD" w:rsidP="00DF5E77">
            <w:pPr>
              <w:jc w:val="both"/>
            </w:pPr>
          </w:p>
        </w:tc>
        <w:tc>
          <w:tcPr>
            <w:tcW w:w="1275" w:type="dxa"/>
          </w:tcPr>
          <w:p w14:paraId="5BAEFA31" w14:textId="77777777" w:rsidR="00E465BD" w:rsidRPr="00E03C68" w:rsidRDefault="00E465BD" w:rsidP="00DF5E77">
            <w:pPr>
              <w:jc w:val="both"/>
              <w:rPr>
                <w:b/>
              </w:rPr>
            </w:pPr>
            <w:r w:rsidRPr="00E03C68">
              <w:rPr>
                <w:b/>
              </w:rPr>
              <w:t>Argentina</w:t>
            </w:r>
          </w:p>
        </w:tc>
        <w:tc>
          <w:tcPr>
            <w:tcW w:w="1560" w:type="dxa"/>
          </w:tcPr>
          <w:p w14:paraId="62C121FC" w14:textId="77777777" w:rsidR="00E465BD" w:rsidRPr="00E03C68" w:rsidRDefault="00E465BD" w:rsidP="00DF5E77">
            <w:pPr>
              <w:jc w:val="both"/>
              <w:rPr>
                <w:b/>
              </w:rPr>
            </w:pPr>
            <w:r w:rsidRPr="00E03C68">
              <w:rPr>
                <w:b/>
              </w:rPr>
              <w:t>Brazil</w:t>
            </w:r>
          </w:p>
        </w:tc>
        <w:tc>
          <w:tcPr>
            <w:tcW w:w="1275" w:type="dxa"/>
          </w:tcPr>
          <w:p w14:paraId="2641A7E0" w14:textId="77777777" w:rsidR="00E465BD" w:rsidRPr="00E03C68" w:rsidRDefault="00E465BD" w:rsidP="00DF5E77">
            <w:pPr>
              <w:jc w:val="both"/>
              <w:rPr>
                <w:b/>
              </w:rPr>
            </w:pPr>
            <w:r w:rsidRPr="00E03C68">
              <w:rPr>
                <w:b/>
              </w:rPr>
              <w:t>Chile</w:t>
            </w:r>
          </w:p>
        </w:tc>
        <w:tc>
          <w:tcPr>
            <w:tcW w:w="1843" w:type="dxa"/>
          </w:tcPr>
          <w:p w14:paraId="3FD2025C" w14:textId="77777777" w:rsidR="00E465BD" w:rsidRPr="00E03C68" w:rsidRDefault="00E465BD" w:rsidP="00DF5E77">
            <w:pPr>
              <w:jc w:val="both"/>
              <w:rPr>
                <w:b/>
              </w:rPr>
            </w:pPr>
            <w:r w:rsidRPr="00E03C68">
              <w:rPr>
                <w:b/>
              </w:rPr>
              <w:t>Colombia</w:t>
            </w:r>
          </w:p>
        </w:tc>
        <w:tc>
          <w:tcPr>
            <w:tcW w:w="1418" w:type="dxa"/>
          </w:tcPr>
          <w:p w14:paraId="76B14FEC" w14:textId="77777777" w:rsidR="00E465BD" w:rsidRPr="00E03C68" w:rsidRDefault="00E465BD" w:rsidP="00DF5E77">
            <w:pPr>
              <w:jc w:val="both"/>
              <w:rPr>
                <w:b/>
              </w:rPr>
            </w:pPr>
            <w:r w:rsidRPr="00E03C68">
              <w:rPr>
                <w:b/>
              </w:rPr>
              <w:t>El Salvador</w:t>
            </w:r>
          </w:p>
        </w:tc>
        <w:tc>
          <w:tcPr>
            <w:tcW w:w="1559" w:type="dxa"/>
          </w:tcPr>
          <w:p w14:paraId="0B53FC09" w14:textId="77777777" w:rsidR="00E465BD" w:rsidRPr="00E03C68" w:rsidRDefault="00E465BD" w:rsidP="00DF5E77">
            <w:pPr>
              <w:jc w:val="both"/>
              <w:rPr>
                <w:b/>
              </w:rPr>
            </w:pPr>
            <w:r w:rsidRPr="00E03C68">
              <w:rPr>
                <w:b/>
              </w:rPr>
              <w:t>Guatemala</w:t>
            </w:r>
          </w:p>
        </w:tc>
        <w:tc>
          <w:tcPr>
            <w:tcW w:w="1559" w:type="dxa"/>
          </w:tcPr>
          <w:p w14:paraId="2FF89CF1" w14:textId="77777777" w:rsidR="00E465BD" w:rsidRPr="00E03C68" w:rsidRDefault="00E465BD" w:rsidP="00DF5E77">
            <w:pPr>
              <w:jc w:val="both"/>
              <w:rPr>
                <w:b/>
              </w:rPr>
            </w:pPr>
            <w:r w:rsidRPr="00E03C68">
              <w:rPr>
                <w:b/>
              </w:rPr>
              <w:t>Mexico</w:t>
            </w:r>
          </w:p>
        </w:tc>
        <w:tc>
          <w:tcPr>
            <w:tcW w:w="1651" w:type="dxa"/>
          </w:tcPr>
          <w:p w14:paraId="6FA9A1D0" w14:textId="77777777" w:rsidR="00E465BD" w:rsidRPr="00E03C68" w:rsidRDefault="00E465BD" w:rsidP="00DF5E77">
            <w:pPr>
              <w:jc w:val="both"/>
              <w:rPr>
                <w:b/>
              </w:rPr>
            </w:pPr>
            <w:r w:rsidRPr="00E03C68">
              <w:rPr>
                <w:b/>
              </w:rPr>
              <w:t>Peru</w:t>
            </w:r>
          </w:p>
        </w:tc>
      </w:tr>
      <w:tr w:rsidR="00E465BD" w:rsidRPr="00E03C68" w14:paraId="130CC2F5" w14:textId="77777777" w:rsidTr="00C443FF">
        <w:trPr>
          <w:cantSplit/>
          <w:trHeight w:val="1363"/>
        </w:trPr>
        <w:tc>
          <w:tcPr>
            <w:tcW w:w="1702" w:type="dxa"/>
          </w:tcPr>
          <w:p w14:paraId="0F7BFAC4" w14:textId="77777777" w:rsidR="00E465BD" w:rsidRPr="00E03C68" w:rsidRDefault="00E465BD" w:rsidP="00DF5E77">
            <w:pPr>
              <w:rPr>
                <w:b/>
              </w:rPr>
            </w:pPr>
            <w:r w:rsidRPr="00E03C68">
              <w:rPr>
                <w:b/>
              </w:rPr>
              <w:t>National Health Survey name and year</w:t>
            </w:r>
          </w:p>
        </w:tc>
        <w:tc>
          <w:tcPr>
            <w:tcW w:w="1275" w:type="dxa"/>
          </w:tcPr>
          <w:p w14:paraId="224FD82B" w14:textId="77777777" w:rsidR="00E465BD" w:rsidRPr="00BD6F25" w:rsidRDefault="00E465BD" w:rsidP="00DF5E77">
            <w:pPr>
              <w:rPr>
                <w:sz w:val="22"/>
                <w:szCs w:val="22"/>
              </w:rPr>
            </w:pPr>
            <w:proofErr w:type="spellStart"/>
            <w:r w:rsidRPr="00BD6F25">
              <w:rPr>
                <w:sz w:val="22"/>
                <w:szCs w:val="22"/>
              </w:rPr>
              <w:t>Encuesta</w:t>
            </w:r>
            <w:proofErr w:type="spellEnd"/>
            <w:r w:rsidRPr="00BD6F25">
              <w:rPr>
                <w:sz w:val="22"/>
                <w:szCs w:val="22"/>
              </w:rPr>
              <w:t xml:space="preserve"> Nacional de </w:t>
            </w:r>
            <w:proofErr w:type="spellStart"/>
            <w:r w:rsidRPr="00BD6F25">
              <w:rPr>
                <w:sz w:val="22"/>
                <w:szCs w:val="22"/>
              </w:rPr>
              <w:t>Factores</w:t>
            </w:r>
            <w:proofErr w:type="spellEnd"/>
            <w:r w:rsidRPr="00BD6F25">
              <w:rPr>
                <w:sz w:val="22"/>
                <w:szCs w:val="22"/>
              </w:rPr>
              <w:t xml:space="preserve"> de</w:t>
            </w:r>
          </w:p>
          <w:p w14:paraId="6C24AE7A" w14:textId="77777777" w:rsidR="00E465BD" w:rsidRPr="00BD6F25" w:rsidRDefault="00E465BD" w:rsidP="00DF5E77">
            <w:pPr>
              <w:rPr>
                <w:sz w:val="22"/>
                <w:szCs w:val="22"/>
              </w:rPr>
            </w:pPr>
            <w:r w:rsidRPr="00BD6F25">
              <w:rPr>
                <w:sz w:val="22"/>
                <w:szCs w:val="22"/>
              </w:rPr>
              <w:t>Riesgo, ENFR 2013</w:t>
            </w:r>
          </w:p>
        </w:tc>
        <w:tc>
          <w:tcPr>
            <w:tcW w:w="1560" w:type="dxa"/>
          </w:tcPr>
          <w:p w14:paraId="56467BC0" w14:textId="77777777" w:rsidR="00E465BD" w:rsidRPr="00BD6F25" w:rsidRDefault="00E465BD" w:rsidP="00DF5E77">
            <w:pPr>
              <w:rPr>
                <w:sz w:val="22"/>
                <w:szCs w:val="22"/>
              </w:rPr>
            </w:pPr>
            <w:r w:rsidRPr="00BD6F25">
              <w:rPr>
                <w:sz w:val="22"/>
                <w:szCs w:val="22"/>
              </w:rPr>
              <w:t>Pesquisa</w:t>
            </w:r>
          </w:p>
          <w:p w14:paraId="69065149" w14:textId="77777777" w:rsidR="00E465BD" w:rsidRPr="00BD6F25" w:rsidRDefault="00E465BD" w:rsidP="00DF5E77">
            <w:pPr>
              <w:rPr>
                <w:sz w:val="22"/>
                <w:szCs w:val="22"/>
              </w:rPr>
            </w:pPr>
            <w:r w:rsidRPr="00BD6F25">
              <w:rPr>
                <w:sz w:val="22"/>
                <w:szCs w:val="22"/>
              </w:rPr>
              <w:t xml:space="preserve">Nacional de </w:t>
            </w:r>
            <w:proofErr w:type="spellStart"/>
            <w:r w:rsidRPr="00BD6F25">
              <w:rPr>
                <w:sz w:val="22"/>
                <w:szCs w:val="22"/>
              </w:rPr>
              <w:t>Saúde</w:t>
            </w:r>
            <w:proofErr w:type="spellEnd"/>
            <w:r w:rsidRPr="00BD6F25">
              <w:rPr>
                <w:sz w:val="22"/>
                <w:szCs w:val="22"/>
              </w:rPr>
              <w:t>, PNS</w:t>
            </w:r>
          </w:p>
          <w:p w14:paraId="326943DF" w14:textId="77777777" w:rsidR="00E465BD" w:rsidRPr="00BD6F25" w:rsidRDefault="00E465BD" w:rsidP="00DF5E77">
            <w:pPr>
              <w:rPr>
                <w:sz w:val="22"/>
                <w:szCs w:val="22"/>
              </w:rPr>
            </w:pPr>
            <w:r w:rsidRPr="00BD6F25">
              <w:rPr>
                <w:sz w:val="22"/>
                <w:szCs w:val="22"/>
              </w:rPr>
              <w:t>2013</w:t>
            </w:r>
          </w:p>
        </w:tc>
        <w:tc>
          <w:tcPr>
            <w:tcW w:w="1275" w:type="dxa"/>
          </w:tcPr>
          <w:p w14:paraId="0B5DA080" w14:textId="77777777" w:rsidR="00E465BD" w:rsidRPr="00BD6F25" w:rsidRDefault="00E465BD" w:rsidP="00DF5E77">
            <w:pPr>
              <w:rPr>
                <w:sz w:val="22"/>
                <w:szCs w:val="22"/>
              </w:rPr>
            </w:pPr>
            <w:proofErr w:type="spellStart"/>
            <w:r w:rsidRPr="00BD6F25">
              <w:rPr>
                <w:sz w:val="22"/>
                <w:szCs w:val="22"/>
              </w:rPr>
              <w:t>Encuesta</w:t>
            </w:r>
            <w:proofErr w:type="spellEnd"/>
            <w:r w:rsidRPr="00BD6F25">
              <w:rPr>
                <w:sz w:val="22"/>
                <w:szCs w:val="22"/>
              </w:rPr>
              <w:t xml:space="preserve"> Nacional de Salud </w:t>
            </w:r>
          </w:p>
          <w:p w14:paraId="21E303DA" w14:textId="77777777" w:rsidR="00E465BD" w:rsidRPr="00BD6F25" w:rsidRDefault="00E465BD" w:rsidP="00DF5E77">
            <w:pPr>
              <w:rPr>
                <w:sz w:val="22"/>
                <w:szCs w:val="22"/>
              </w:rPr>
            </w:pPr>
            <w:r w:rsidRPr="00BD6F25">
              <w:rPr>
                <w:sz w:val="22"/>
                <w:szCs w:val="22"/>
              </w:rPr>
              <w:t>2017</w:t>
            </w:r>
          </w:p>
        </w:tc>
        <w:tc>
          <w:tcPr>
            <w:tcW w:w="1843" w:type="dxa"/>
          </w:tcPr>
          <w:p w14:paraId="1D178243" w14:textId="77777777" w:rsidR="00E465BD" w:rsidRPr="00BD6F25" w:rsidRDefault="00E465BD" w:rsidP="00DF5E77">
            <w:pPr>
              <w:rPr>
                <w:sz w:val="22"/>
                <w:szCs w:val="22"/>
              </w:rPr>
            </w:pPr>
            <w:proofErr w:type="spellStart"/>
            <w:r w:rsidRPr="00BD6F25">
              <w:rPr>
                <w:sz w:val="22"/>
                <w:szCs w:val="22"/>
              </w:rPr>
              <w:t>Encuesta</w:t>
            </w:r>
            <w:proofErr w:type="spellEnd"/>
            <w:r w:rsidRPr="00BD6F25">
              <w:rPr>
                <w:sz w:val="22"/>
                <w:szCs w:val="22"/>
              </w:rPr>
              <w:t xml:space="preserve"> Nacional de Salud 2015</w:t>
            </w:r>
          </w:p>
        </w:tc>
        <w:tc>
          <w:tcPr>
            <w:tcW w:w="1418" w:type="dxa"/>
          </w:tcPr>
          <w:p w14:paraId="04A96A8E" w14:textId="68C51112" w:rsidR="00E465BD" w:rsidRPr="00BD6F25" w:rsidRDefault="00E465BD" w:rsidP="00DF5E77">
            <w:pPr>
              <w:rPr>
                <w:sz w:val="22"/>
                <w:szCs w:val="22"/>
              </w:rPr>
            </w:pPr>
            <w:r w:rsidRPr="00BD6F25">
              <w:rPr>
                <w:sz w:val="22"/>
                <w:szCs w:val="22"/>
              </w:rPr>
              <w:t>ENECA 2014-2015</w:t>
            </w:r>
          </w:p>
        </w:tc>
        <w:tc>
          <w:tcPr>
            <w:tcW w:w="1559" w:type="dxa"/>
          </w:tcPr>
          <w:p w14:paraId="30821D99" w14:textId="53940592" w:rsidR="00E465BD" w:rsidRPr="00BD6F25" w:rsidRDefault="00E465BD" w:rsidP="00DF5E77">
            <w:pPr>
              <w:rPr>
                <w:sz w:val="22"/>
                <w:szCs w:val="22"/>
              </w:rPr>
            </w:pPr>
            <w:r w:rsidRPr="00BD6F25">
              <w:rPr>
                <w:sz w:val="22"/>
                <w:szCs w:val="22"/>
              </w:rPr>
              <w:t>CAMDI</w:t>
            </w:r>
          </w:p>
          <w:p w14:paraId="0AB63FDE" w14:textId="77777777" w:rsidR="00E465BD" w:rsidRPr="00BD6F25" w:rsidRDefault="00E465BD" w:rsidP="00DF5E77">
            <w:pPr>
              <w:rPr>
                <w:sz w:val="22"/>
                <w:szCs w:val="22"/>
              </w:rPr>
            </w:pPr>
            <w:r w:rsidRPr="00BD6F25">
              <w:rPr>
                <w:sz w:val="22"/>
                <w:szCs w:val="22"/>
              </w:rPr>
              <w:t>2002</w:t>
            </w:r>
          </w:p>
        </w:tc>
        <w:tc>
          <w:tcPr>
            <w:tcW w:w="1559" w:type="dxa"/>
          </w:tcPr>
          <w:p w14:paraId="7AB3F0E5" w14:textId="08B4A309" w:rsidR="00E465BD" w:rsidRPr="00BD6F25" w:rsidRDefault="00E465BD" w:rsidP="00DF5E77">
            <w:pPr>
              <w:rPr>
                <w:sz w:val="22"/>
                <w:szCs w:val="22"/>
              </w:rPr>
            </w:pPr>
            <w:r w:rsidRPr="00BD6F25">
              <w:rPr>
                <w:sz w:val="22"/>
                <w:szCs w:val="22"/>
              </w:rPr>
              <w:t>ENSANUT</w:t>
            </w:r>
          </w:p>
          <w:p w14:paraId="642D7E52" w14:textId="77777777" w:rsidR="00E465BD" w:rsidRPr="00BD6F25" w:rsidRDefault="00E465BD" w:rsidP="00DF5E77">
            <w:pPr>
              <w:rPr>
                <w:sz w:val="22"/>
                <w:szCs w:val="22"/>
              </w:rPr>
            </w:pPr>
            <w:r w:rsidRPr="00BD6F25">
              <w:rPr>
                <w:sz w:val="22"/>
                <w:szCs w:val="22"/>
              </w:rPr>
              <w:t>2018</w:t>
            </w:r>
          </w:p>
        </w:tc>
        <w:tc>
          <w:tcPr>
            <w:tcW w:w="1651" w:type="dxa"/>
          </w:tcPr>
          <w:p w14:paraId="0FBAA60B" w14:textId="4C7AD733" w:rsidR="00E465BD" w:rsidRPr="00BD6F25" w:rsidRDefault="00E465BD" w:rsidP="00DF5E77">
            <w:pPr>
              <w:rPr>
                <w:sz w:val="22"/>
                <w:szCs w:val="22"/>
              </w:rPr>
            </w:pPr>
            <w:r w:rsidRPr="00BD6F25">
              <w:rPr>
                <w:sz w:val="22"/>
                <w:szCs w:val="22"/>
              </w:rPr>
              <w:t xml:space="preserve">ENDESA </w:t>
            </w:r>
          </w:p>
          <w:p w14:paraId="0680B783" w14:textId="77777777" w:rsidR="00E465BD" w:rsidRPr="00BD6F25" w:rsidRDefault="00E465BD" w:rsidP="00DF5E77">
            <w:pPr>
              <w:rPr>
                <w:sz w:val="22"/>
                <w:szCs w:val="22"/>
              </w:rPr>
            </w:pPr>
            <w:r w:rsidRPr="00BD6F25">
              <w:rPr>
                <w:sz w:val="22"/>
                <w:szCs w:val="22"/>
              </w:rPr>
              <w:t>2016</w:t>
            </w:r>
          </w:p>
        </w:tc>
      </w:tr>
      <w:tr w:rsidR="00E465BD" w:rsidRPr="00E03C68" w14:paraId="12C24E8E" w14:textId="77777777" w:rsidTr="00F32D1E">
        <w:trPr>
          <w:cantSplit/>
          <w:trHeight w:val="1614"/>
        </w:trPr>
        <w:tc>
          <w:tcPr>
            <w:tcW w:w="1702" w:type="dxa"/>
          </w:tcPr>
          <w:p w14:paraId="6B9FE47A" w14:textId="77777777" w:rsidR="00E465BD" w:rsidRPr="00E03C68" w:rsidRDefault="00E465BD" w:rsidP="00DF5E77">
            <w:pPr>
              <w:rPr>
                <w:b/>
              </w:rPr>
            </w:pPr>
            <w:r w:rsidRPr="00E03C68">
              <w:rPr>
                <w:b/>
              </w:rPr>
              <w:t xml:space="preserve">Sample characteristics of the survey </w:t>
            </w:r>
          </w:p>
        </w:tc>
        <w:tc>
          <w:tcPr>
            <w:tcW w:w="1275" w:type="dxa"/>
          </w:tcPr>
          <w:p w14:paraId="700D145A" w14:textId="2729129E"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Age ≥ 18 </w:t>
            </w:r>
            <w:r w:rsidR="005841EF">
              <w:rPr>
                <w:rFonts w:ascii="Times New Roman" w:hAnsi="Times New Roman" w:cs="Times New Roman"/>
                <w:color w:val="auto"/>
                <w:sz w:val="22"/>
                <w:szCs w:val="22"/>
              </w:rPr>
              <w:t>y</w:t>
            </w:r>
            <w:r w:rsidRPr="00BD6F25">
              <w:rPr>
                <w:rFonts w:ascii="Times New Roman" w:hAnsi="Times New Roman" w:cs="Times New Roman"/>
                <w:color w:val="auto"/>
                <w:sz w:val="22"/>
                <w:szCs w:val="22"/>
              </w:rPr>
              <w:br/>
              <w:t>Total N: 32.365</w:t>
            </w:r>
          </w:p>
          <w:p w14:paraId="40D2C099" w14:textId="77777777" w:rsidR="00E465BD" w:rsidRPr="00BD6F25" w:rsidRDefault="00E465BD" w:rsidP="00DF5E77">
            <w:pPr>
              <w:pStyle w:val="Default"/>
              <w:rPr>
                <w:rFonts w:ascii="Times New Roman" w:hAnsi="Times New Roman" w:cs="Times New Roman"/>
                <w:color w:val="auto"/>
                <w:sz w:val="22"/>
                <w:szCs w:val="22"/>
              </w:rPr>
            </w:pPr>
          </w:p>
          <w:p w14:paraId="043B07C6"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N </w:t>
            </w:r>
            <w:r w:rsidRPr="00BD6F25">
              <w:rPr>
                <w:rFonts w:ascii="Times New Roman" w:hAnsi="Times New Roman" w:cs="Times New Roman"/>
                <w:sz w:val="22"/>
                <w:szCs w:val="22"/>
              </w:rPr>
              <w:t>i</w:t>
            </w:r>
            <w:r w:rsidRPr="00BD6F25">
              <w:rPr>
                <w:rFonts w:ascii="Times New Roman" w:hAnsi="Times New Roman" w:cs="Times New Roman"/>
                <w:color w:val="auto"/>
                <w:sz w:val="22"/>
                <w:szCs w:val="22"/>
              </w:rPr>
              <w:t>n SALURBAL:</w:t>
            </w:r>
          </w:p>
          <w:p w14:paraId="67A5D952" w14:textId="77777777" w:rsidR="00E465BD" w:rsidRPr="00BD6F25" w:rsidRDefault="00E465BD" w:rsidP="00DF5E77">
            <w:pPr>
              <w:pStyle w:val="Default"/>
              <w:rPr>
                <w:rFonts w:ascii="Times New Roman" w:hAnsi="Times New Roman" w:cs="Times New Roman"/>
                <w:b/>
                <w:bCs/>
                <w:color w:val="auto"/>
                <w:sz w:val="22"/>
                <w:szCs w:val="22"/>
              </w:rPr>
            </w:pPr>
            <w:r w:rsidRPr="00BD6F25">
              <w:rPr>
                <w:rFonts w:ascii="Times New Roman" w:hAnsi="Times New Roman" w:cs="Times New Roman"/>
                <w:b/>
                <w:bCs/>
                <w:color w:val="auto"/>
                <w:sz w:val="22"/>
                <w:szCs w:val="22"/>
              </w:rPr>
              <w:t>21,451</w:t>
            </w:r>
          </w:p>
          <w:p w14:paraId="608F06F0" w14:textId="77777777" w:rsidR="00E465BD" w:rsidRPr="00BD6F25" w:rsidRDefault="00E465BD" w:rsidP="00DF5E77">
            <w:pPr>
              <w:pStyle w:val="Default"/>
              <w:rPr>
                <w:rFonts w:ascii="Times New Roman" w:hAnsi="Times New Roman" w:cs="Times New Roman"/>
                <w:color w:val="auto"/>
                <w:sz w:val="22"/>
                <w:szCs w:val="22"/>
              </w:rPr>
            </w:pPr>
          </w:p>
        </w:tc>
        <w:tc>
          <w:tcPr>
            <w:tcW w:w="1560" w:type="dxa"/>
          </w:tcPr>
          <w:p w14:paraId="6A0A1175"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Age: all </w:t>
            </w:r>
          </w:p>
          <w:p w14:paraId="1F4CA167"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Total N: 64.308 adults ≥18 years</w:t>
            </w:r>
          </w:p>
          <w:p w14:paraId="69B6C09D" w14:textId="77777777" w:rsidR="00E465BD" w:rsidRPr="00BD6F25" w:rsidRDefault="00E465BD" w:rsidP="00DF5E77">
            <w:pPr>
              <w:rPr>
                <w:sz w:val="22"/>
                <w:szCs w:val="22"/>
              </w:rPr>
            </w:pPr>
            <w:r w:rsidRPr="00BD6F25">
              <w:rPr>
                <w:sz w:val="22"/>
                <w:szCs w:val="22"/>
              </w:rPr>
              <w:t xml:space="preserve">N in SALURBAL: </w:t>
            </w:r>
            <w:r w:rsidRPr="00BD6F25">
              <w:rPr>
                <w:sz w:val="22"/>
                <w:szCs w:val="22"/>
              </w:rPr>
              <w:br/>
              <w:t xml:space="preserve">40.703 </w:t>
            </w:r>
          </w:p>
          <w:p w14:paraId="23084930" w14:textId="77777777" w:rsidR="00E465BD" w:rsidRPr="00BD6F25" w:rsidRDefault="00E465BD" w:rsidP="00DF5E77">
            <w:pPr>
              <w:rPr>
                <w:sz w:val="22"/>
                <w:szCs w:val="22"/>
              </w:rPr>
            </w:pPr>
            <w:r w:rsidRPr="00BD6F25">
              <w:rPr>
                <w:sz w:val="22"/>
                <w:szCs w:val="22"/>
              </w:rPr>
              <w:t xml:space="preserve">N with lifestyle module (P): </w:t>
            </w:r>
            <w:r w:rsidRPr="00BD6F25">
              <w:rPr>
                <w:b/>
                <w:bCs/>
                <w:sz w:val="22"/>
                <w:szCs w:val="22"/>
              </w:rPr>
              <w:t>29,353</w:t>
            </w:r>
          </w:p>
        </w:tc>
        <w:tc>
          <w:tcPr>
            <w:tcW w:w="1275" w:type="dxa"/>
          </w:tcPr>
          <w:p w14:paraId="0FEC7D79"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Age: ≥15 years </w:t>
            </w:r>
          </w:p>
          <w:p w14:paraId="7E9645EC"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Total N: 6.233 </w:t>
            </w:r>
          </w:p>
          <w:p w14:paraId="7935E23D"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N in SALURBAL:</w:t>
            </w:r>
          </w:p>
          <w:p w14:paraId="23353FCA"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3.805</w:t>
            </w:r>
            <w:r w:rsidRPr="00BD6F25">
              <w:rPr>
                <w:rFonts w:ascii="Times New Roman" w:hAnsi="Times New Roman" w:cs="Times New Roman"/>
                <w:color w:val="auto"/>
                <w:sz w:val="22"/>
                <w:szCs w:val="22"/>
              </w:rPr>
              <w:br/>
              <w:t xml:space="preserve">N with diet module: </w:t>
            </w:r>
            <w:r w:rsidRPr="00BD6F25">
              <w:rPr>
                <w:rFonts w:ascii="Times New Roman" w:hAnsi="Times New Roman" w:cs="Times New Roman"/>
                <w:b/>
                <w:bCs/>
                <w:color w:val="auto"/>
                <w:sz w:val="22"/>
                <w:szCs w:val="22"/>
              </w:rPr>
              <w:t>4,899</w:t>
            </w:r>
          </w:p>
          <w:p w14:paraId="4CDCE526" w14:textId="77777777" w:rsidR="00E465BD" w:rsidRPr="00BD6F25" w:rsidRDefault="00E465BD" w:rsidP="00DF5E77">
            <w:pPr>
              <w:rPr>
                <w:sz w:val="22"/>
                <w:szCs w:val="22"/>
              </w:rPr>
            </w:pPr>
          </w:p>
        </w:tc>
        <w:tc>
          <w:tcPr>
            <w:tcW w:w="1843" w:type="dxa"/>
          </w:tcPr>
          <w:p w14:paraId="514FC88E"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Age: 0 - 69 years</w:t>
            </w:r>
          </w:p>
          <w:p w14:paraId="7CCDE30C"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Total N: 87.819 </w:t>
            </w:r>
          </w:p>
          <w:p w14:paraId="018C400B" w14:textId="77777777" w:rsidR="00E465BD" w:rsidRPr="00BD6F25" w:rsidRDefault="00E465BD" w:rsidP="00DF5E77">
            <w:pPr>
              <w:rPr>
                <w:sz w:val="22"/>
                <w:szCs w:val="22"/>
              </w:rPr>
            </w:pPr>
            <w:r w:rsidRPr="00BD6F25">
              <w:rPr>
                <w:sz w:val="22"/>
                <w:szCs w:val="22"/>
              </w:rPr>
              <w:t>18 - 69 years</w:t>
            </w:r>
          </w:p>
          <w:p w14:paraId="14597814" w14:textId="77777777" w:rsidR="00E465BD" w:rsidRPr="00BD6F25" w:rsidRDefault="00E465BD" w:rsidP="00DF5E77">
            <w:pPr>
              <w:rPr>
                <w:sz w:val="22"/>
                <w:szCs w:val="22"/>
              </w:rPr>
            </w:pPr>
            <w:r w:rsidRPr="00BD6F25">
              <w:rPr>
                <w:sz w:val="22"/>
                <w:szCs w:val="22"/>
              </w:rPr>
              <w:t xml:space="preserve">N in SALURBAL: </w:t>
            </w:r>
            <w:r w:rsidRPr="00BD6F25">
              <w:rPr>
                <w:b/>
                <w:bCs/>
                <w:sz w:val="22"/>
                <w:szCs w:val="22"/>
              </w:rPr>
              <w:t>36,593</w:t>
            </w:r>
            <w:r w:rsidRPr="00BD6F25">
              <w:rPr>
                <w:sz w:val="22"/>
                <w:szCs w:val="22"/>
              </w:rPr>
              <w:t xml:space="preserve">  </w:t>
            </w:r>
          </w:p>
          <w:p w14:paraId="47605F6C" w14:textId="77777777" w:rsidR="00E465BD" w:rsidRPr="00BD6F25" w:rsidRDefault="00E465BD" w:rsidP="00DF5E77">
            <w:pPr>
              <w:rPr>
                <w:sz w:val="22"/>
                <w:szCs w:val="22"/>
              </w:rPr>
            </w:pPr>
            <w:r w:rsidRPr="00BD6F25">
              <w:rPr>
                <w:sz w:val="22"/>
                <w:szCs w:val="22"/>
              </w:rPr>
              <w:t xml:space="preserve">18 - 69 </w:t>
            </w:r>
            <w:proofErr w:type="spellStart"/>
            <w:r w:rsidRPr="00BD6F25">
              <w:rPr>
                <w:sz w:val="22"/>
                <w:szCs w:val="22"/>
              </w:rPr>
              <w:t>años</w:t>
            </w:r>
            <w:proofErr w:type="spellEnd"/>
          </w:p>
        </w:tc>
        <w:tc>
          <w:tcPr>
            <w:tcW w:w="1418" w:type="dxa"/>
          </w:tcPr>
          <w:p w14:paraId="57398900"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Age: ≥20 years</w:t>
            </w:r>
          </w:p>
          <w:p w14:paraId="5549ABE0"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Total N: 4.817 </w:t>
            </w:r>
          </w:p>
          <w:p w14:paraId="502BF7A8" w14:textId="77777777" w:rsidR="00E465BD" w:rsidRPr="00BD6F25" w:rsidRDefault="00E465BD" w:rsidP="00DF5E77">
            <w:pPr>
              <w:autoSpaceDE w:val="0"/>
              <w:autoSpaceDN w:val="0"/>
              <w:adjustRightInd w:val="0"/>
              <w:rPr>
                <w:sz w:val="22"/>
                <w:szCs w:val="22"/>
              </w:rPr>
            </w:pPr>
            <w:r w:rsidRPr="00BD6F25">
              <w:rPr>
                <w:sz w:val="22"/>
                <w:szCs w:val="22"/>
              </w:rPr>
              <w:t>N in SALURBAL:</w:t>
            </w:r>
          </w:p>
          <w:p w14:paraId="41C8D115" w14:textId="77777777" w:rsidR="00E465BD" w:rsidRPr="00BD6F25" w:rsidRDefault="00E465BD" w:rsidP="00DF5E77">
            <w:pPr>
              <w:autoSpaceDE w:val="0"/>
              <w:autoSpaceDN w:val="0"/>
              <w:adjustRightInd w:val="0"/>
              <w:rPr>
                <w:b/>
                <w:bCs/>
                <w:sz w:val="22"/>
                <w:szCs w:val="22"/>
              </w:rPr>
            </w:pPr>
            <w:r w:rsidRPr="00BD6F25">
              <w:rPr>
                <w:b/>
                <w:bCs/>
                <w:sz w:val="22"/>
                <w:szCs w:val="22"/>
              </w:rPr>
              <w:t xml:space="preserve">1.546 </w:t>
            </w:r>
          </w:p>
        </w:tc>
        <w:tc>
          <w:tcPr>
            <w:tcW w:w="1559" w:type="dxa"/>
          </w:tcPr>
          <w:p w14:paraId="5009DF6E"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Age: ≥20 years</w:t>
            </w:r>
          </w:p>
          <w:p w14:paraId="25CD5FC5"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Total N: 1.397 </w:t>
            </w:r>
          </w:p>
          <w:p w14:paraId="52DFD61E" w14:textId="77777777" w:rsidR="00E465BD" w:rsidRPr="00BD6F25" w:rsidRDefault="00E465BD" w:rsidP="00DF5E77">
            <w:pPr>
              <w:rPr>
                <w:sz w:val="22"/>
                <w:szCs w:val="22"/>
              </w:rPr>
            </w:pPr>
          </w:p>
          <w:p w14:paraId="00404277" w14:textId="77777777" w:rsidR="00E465BD" w:rsidRPr="00BD6F25" w:rsidRDefault="00E465BD" w:rsidP="00DF5E77">
            <w:pPr>
              <w:rPr>
                <w:sz w:val="22"/>
                <w:szCs w:val="22"/>
              </w:rPr>
            </w:pPr>
            <w:r w:rsidRPr="00BD6F25">
              <w:rPr>
                <w:sz w:val="22"/>
                <w:szCs w:val="22"/>
              </w:rPr>
              <w:t>N in SALURBAL:</w:t>
            </w:r>
          </w:p>
          <w:p w14:paraId="3C428674" w14:textId="77777777" w:rsidR="00E465BD" w:rsidRPr="00BD6F25" w:rsidRDefault="00E465BD" w:rsidP="00DF5E77">
            <w:pPr>
              <w:rPr>
                <w:b/>
                <w:bCs/>
                <w:sz w:val="22"/>
                <w:szCs w:val="22"/>
              </w:rPr>
            </w:pPr>
            <w:r w:rsidRPr="00BD6F25">
              <w:rPr>
                <w:sz w:val="22"/>
                <w:szCs w:val="22"/>
              </w:rPr>
              <w:t xml:space="preserve"> </w:t>
            </w:r>
            <w:r w:rsidRPr="00BD6F25">
              <w:rPr>
                <w:b/>
                <w:bCs/>
                <w:sz w:val="22"/>
                <w:szCs w:val="22"/>
              </w:rPr>
              <w:t>1,397</w:t>
            </w:r>
          </w:p>
        </w:tc>
        <w:tc>
          <w:tcPr>
            <w:tcW w:w="1559" w:type="dxa"/>
          </w:tcPr>
          <w:p w14:paraId="5F2CE4F6"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Age: all</w:t>
            </w:r>
          </w:p>
          <w:p w14:paraId="58588AE8"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Total N: 46.277</w:t>
            </w:r>
            <w:r w:rsidRPr="00BD6F25">
              <w:rPr>
                <w:rFonts w:ascii="Times New Roman" w:hAnsi="Times New Roman" w:cs="Times New Roman"/>
                <w:color w:val="auto"/>
                <w:sz w:val="22"/>
                <w:szCs w:val="22"/>
              </w:rPr>
              <w:br/>
              <w:t xml:space="preserve"> ≥ 18 years</w:t>
            </w:r>
          </w:p>
          <w:p w14:paraId="3E9152ED" w14:textId="77777777" w:rsidR="00E465BD" w:rsidRPr="00BD6F25" w:rsidRDefault="00E465BD" w:rsidP="00DF5E77">
            <w:pPr>
              <w:pStyle w:val="Default"/>
              <w:rPr>
                <w:rFonts w:ascii="Times New Roman" w:hAnsi="Times New Roman" w:cs="Times New Roman"/>
                <w:sz w:val="22"/>
                <w:szCs w:val="22"/>
              </w:rPr>
            </w:pPr>
            <w:r w:rsidRPr="00BD6F25">
              <w:rPr>
                <w:rFonts w:ascii="Times New Roman" w:hAnsi="Times New Roman" w:cs="Times New Roman"/>
                <w:sz w:val="22"/>
                <w:szCs w:val="22"/>
              </w:rPr>
              <w:t xml:space="preserve">N in SALURBAL:  </w:t>
            </w:r>
          </w:p>
          <w:p w14:paraId="68271AD2"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sz w:val="22"/>
                <w:szCs w:val="22"/>
              </w:rPr>
              <w:t xml:space="preserve">27,118 </w:t>
            </w:r>
            <w:r w:rsidRPr="00BD6F25">
              <w:rPr>
                <w:rFonts w:ascii="Times New Roman" w:hAnsi="Times New Roman" w:cs="Times New Roman"/>
                <w:color w:val="auto"/>
                <w:sz w:val="22"/>
                <w:szCs w:val="22"/>
              </w:rPr>
              <w:t>≥ 18 years</w:t>
            </w:r>
          </w:p>
          <w:p w14:paraId="3F3CEA7E" w14:textId="77777777" w:rsidR="00E465BD" w:rsidRPr="00BD6F25" w:rsidRDefault="00E465BD" w:rsidP="00DF5E77">
            <w:pPr>
              <w:pStyle w:val="Default"/>
              <w:rPr>
                <w:rFonts w:ascii="Times New Roman" w:hAnsi="Times New Roman" w:cs="Times New Roman"/>
                <w:sz w:val="22"/>
                <w:szCs w:val="22"/>
              </w:rPr>
            </w:pPr>
            <w:r w:rsidRPr="00BD6F25">
              <w:rPr>
                <w:rFonts w:ascii="Times New Roman" w:hAnsi="Times New Roman" w:cs="Times New Roman"/>
                <w:color w:val="auto"/>
                <w:sz w:val="22"/>
                <w:szCs w:val="22"/>
              </w:rPr>
              <w:t>N with diet module:</w:t>
            </w:r>
            <w:r w:rsidRPr="00BD6F25">
              <w:rPr>
                <w:rFonts w:ascii="Times New Roman" w:hAnsi="Times New Roman" w:cs="Times New Roman"/>
                <w:color w:val="auto"/>
                <w:sz w:val="22"/>
                <w:szCs w:val="22"/>
              </w:rPr>
              <w:br/>
            </w:r>
            <w:r w:rsidRPr="00BD6F25">
              <w:rPr>
                <w:rFonts w:ascii="Times New Roman" w:hAnsi="Times New Roman" w:cs="Times New Roman"/>
                <w:b/>
                <w:bCs/>
                <w:color w:val="auto"/>
                <w:sz w:val="22"/>
                <w:szCs w:val="22"/>
              </w:rPr>
              <w:t>10,095</w:t>
            </w:r>
          </w:p>
        </w:tc>
        <w:tc>
          <w:tcPr>
            <w:tcW w:w="1651" w:type="dxa"/>
          </w:tcPr>
          <w:p w14:paraId="1EFCB573"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Age: all</w:t>
            </w:r>
          </w:p>
          <w:p w14:paraId="5FC9AFCD"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Total N: 122.368 (adults ≥18 years N=32.158) </w:t>
            </w:r>
          </w:p>
          <w:p w14:paraId="22287191" w14:textId="77777777" w:rsidR="00E465BD" w:rsidRPr="00BD6F25" w:rsidRDefault="00E465BD" w:rsidP="00DF5E77">
            <w:pPr>
              <w:rPr>
                <w:sz w:val="22"/>
                <w:szCs w:val="22"/>
              </w:rPr>
            </w:pPr>
            <w:r w:rsidRPr="00BD6F25">
              <w:rPr>
                <w:sz w:val="22"/>
                <w:szCs w:val="22"/>
              </w:rPr>
              <w:t xml:space="preserve">N in SALURBAL: </w:t>
            </w:r>
          </w:p>
          <w:p w14:paraId="049993A8" w14:textId="77777777" w:rsidR="00E465BD" w:rsidRPr="00BD6F25" w:rsidRDefault="00E465BD" w:rsidP="00DF5E77">
            <w:pPr>
              <w:rPr>
                <w:b/>
                <w:bCs/>
                <w:sz w:val="22"/>
                <w:szCs w:val="22"/>
              </w:rPr>
            </w:pPr>
            <w:r w:rsidRPr="00BD6F25">
              <w:rPr>
                <w:b/>
                <w:bCs/>
                <w:sz w:val="22"/>
                <w:szCs w:val="22"/>
              </w:rPr>
              <w:t xml:space="preserve">11,929 </w:t>
            </w:r>
          </w:p>
        </w:tc>
      </w:tr>
      <w:tr w:rsidR="00E465BD" w:rsidRPr="00E03C68" w14:paraId="04F21E43" w14:textId="77777777" w:rsidTr="00F32D1E">
        <w:trPr>
          <w:cantSplit/>
          <w:trHeight w:val="1614"/>
        </w:trPr>
        <w:tc>
          <w:tcPr>
            <w:tcW w:w="1702" w:type="dxa"/>
          </w:tcPr>
          <w:p w14:paraId="434C4BBE" w14:textId="77777777" w:rsidR="00E465BD" w:rsidRPr="00E03C68" w:rsidRDefault="00E465BD" w:rsidP="00DF5E77">
            <w:pPr>
              <w:rPr>
                <w:b/>
              </w:rPr>
            </w:pPr>
            <w:proofErr w:type="spellStart"/>
            <w:r w:rsidRPr="00E03C68">
              <w:rPr>
                <w:b/>
              </w:rPr>
              <w:t>Represent</w:t>
            </w:r>
            <w:r>
              <w:rPr>
                <w:b/>
              </w:rPr>
              <w:t>a-</w:t>
            </w:r>
            <w:r w:rsidRPr="00E03C68">
              <w:rPr>
                <w:b/>
              </w:rPr>
              <w:t>tivity</w:t>
            </w:r>
            <w:proofErr w:type="spellEnd"/>
          </w:p>
        </w:tc>
        <w:tc>
          <w:tcPr>
            <w:tcW w:w="1275" w:type="dxa"/>
          </w:tcPr>
          <w:p w14:paraId="61028DAA"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National, 6</w:t>
            </w:r>
          </w:p>
          <w:p w14:paraId="3A01A433"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regions, 23 provinces,</w:t>
            </w:r>
          </w:p>
          <w:p w14:paraId="6C051284"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Ciudad </w:t>
            </w:r>
            <w:proofErr w:type="spellStart"/>
            <w:r w:rsidRPr="00BD6F25">
              <w:rPr>
                <w:rFonts w:ascii="Times New Roman" w:hAnsi="Times New Roman" w:cs="Times New Roman"/>
                <w:color w:val="auto"/>
                <w:sz w:val="22"/>
                <w:szCs w:val="22"/>
              </w:rPr>
              <w:t>Autonoma</w:t>
            </w:r>
            <w:proofErr w:type="spellEnd"/>
            <w:r w:rsidRPr="00BD6F25">
              <w:rPr>
                <w:rFonts w:ascii="Times New Roman" w:hAnsi="Times New Roman" w:cs="Times New Roman"/>
                <w:color w:val="auto"/>
                <w:sz w:val="22"/>
                <w:szCs w:val="22"/>
              </w:rPr>
              <w:t xml:space="preserve"> de Buenos Aires, and metropolitan areas of &gt;500,000 inhabitants</w:t>
            </w:r>
          </w:p>
        </w:tc>
        <w:tc>
          <w:tcPr>
            <w:tcW w:w="1560" w:type="dxa"/>
          </w:tcPr>
          <w:p w14:paraId="19A43190" w14:textId="77777777" w:rsidR="00E465BD" w:rsidRPr="00BD6F25" w:rsidRDefault="00E465BD" w:rsidP="00DF5E77">
            <w:pPr>
              <w:rPr>
                <w:sz w:val="22"/>
                <w:szCs w:val="22"/>
              </w:rPr>
            </w:pPr>
            <w:r w:rsidRPr="00BD6F25">
              <w:rPr>
                <w:sz w:val="22"/>
                <w:szCs w:val="22"/>
              </w:rPr>
              <w:t>Regions (5) States or federation units (27), state capitals (27), urban and rural, metropolitan</w:t>
            </w:r>
          </w:p>
          <w:p w14:paraId="4B0E3276" w14:textId="77777777" w:rsidR="00E465BD" w:rsidRPr="00BD6F25" w:rsidRDefault="00E465BD" w:rsidP="00DF5E77">
            <w:pPr>
              <w:rPr>
                <w:sz w:val="22"/>
                <w:szCs w:val="22"/>
              </w:rPr>
            </w:pPr>
            <w:r w:rsidRPr="00BD6F25">
              <w:rPr>
                <w:sz w:val="22"/>
                <w:szCs w:val="22"/>
              </w:rPr>
              <w:t>areas and development</w:t>
            </w:r>
          </w:p>
          <w:p w14:paraId="7AB2A7D7"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sz w:val="22"/>
                <w:szCs w:val="22"/>
              </w:rPr>
              <w:t>integrated areas</w:t>
            </w:r>
          </w:p>
        </w:tc>
        <w:tc>
          <w:tcPr>
            <w:tcW w:w="1275" w:type="dxa"/>
          </w:tcPr>
          <w:p w14:paraId="32DDCE2E"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sz w:val="22"/>
                <w:szCs w:val="22"/>
              </w:rPr>
              <w:t xml:space="preserve">National, Regions (15), urban/rural </w:t>
            </w:r>
          </w:p>
        </w:tc>
        <w:tc>
          <w:tcPr>
            <w:tcW w:w="1843" w:type="dxa"/>
          </w:tcPr>
          <w:p w14:paraId="023B83EC" w14:textId="77777777" w:rsidR="00E465BD" w:rsidRPr="00BD6F25" w:rsidRDefault="00E465BD" w:rsidP="00DF5E77">
            <w:pPr>
              <w:pStyle w:val="Default"/>
              <w:rPr>
                <w:rFonts w:ascii="Times New Roman" w:hAnsi="Times New Roman" w:cs="Times New Roman"/>
                <w:sz w:val="22"/>
                <w:szCs w:val="22"/>
              </w:rPr>
            </w:pPr>
            <w:r w:rsidRPr="00BD6F25">
              <w:rPr>
                <w:rFonts w:ascii="Times New Roman" w:hAnsi="Times New Roman" w:cs="Times New Roman"/>
                <w:sz w:val="22"/>
                <w:szCs w:val="22"/>
              </w:rPr>
              <w:t>National, Regions (15),</w:t>
            </w:r>
          </w:p>
          <w:p w14:paraId="4040939B"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sz w:val="22"/>
                <w:szCs w:val="22"/>
              </w:rPr>
              <w:t>urban/rural</w:t>
            </w:r>
          </w:p>
        </w:tc>
        <w:tc>
          <w:tcPr>
            <w:tcW w:w="1418" w:type="dxa"/>
          </w:tcPr>
          <w:p w14:paraId="086B74DC"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National, Urban Rural </w:t>
            </w:r>
          </w:p>
          <w:p w14:paraId="1D6ED458" w14:textId="77777777" w:rsidR="00E465BD" w:rsidRPr="00BD6F25" w:rsidRDefault="00E465BD" w:rsidP="00DF5E77">
            <w:pPr>
              <w:pStyle w:val="Default"/>
              <w:rPr>
                <w:rFonts w:ascii="Times New Roman" w:hAnsi="Times New Roman" w:cs="Times New Roman"/>
                <w:color w:val="auto"/>
                <w:sz w:val="22"/>
                <w:szCs w:val="22"/>
              </w:rPr>
            </w:pPr>
          </w:p>
        </w:tc>
        <w:tc>
          <w:tcPr>
            <w:tcW w:w="1559" w:type="dxa"/>
          </w:tcPr>
          <w:p w14:paraId="3FD50531"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sz w:val="22"/>
                <w:szCs w:val="22"/>
              </w:rPr>
              <w:t>Villa Nueva Municipio</w:t>
            </w:r>
          </w:p>
        </w:tc>
        <w:tc>
          <w:tcPr>
            <w:tcW w:w="1559" w:type="dxa"/>
          </w:tcPr>
          <w:p w14:paraId="6A34FEBE"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National, state, metropolitan areas, urban/rural,</w:t>
            </w:r>
          </w:p>
          <w:p w14:paraId="0E1DA5FA"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sz w:val="22"/>
                <w:szCs w:val="22"/>
              </w:rPr>
              <w:t xml:space="preserve">high/low SES </w:t>
            </w:r>
          </w:p>
        </w:tc>
        <w:tc>
          <w:tcPr>
            <w:tcW w:w="1651" w:type="dxa"/>
          </w:tcPr>
          <w:p w14:paraId="22753154" w14:textId="77777777" w:rsidR="00E465BD" w:rsidRPr="00BD6F25" w:rsidRDefault="00E465BD" w:rsidP="00DF5E77">
            <w:pPr>
              <w:pStyle w:val="Default"/>
              <w:rPr>
                <w:rFonts w:ascii="Times New Roman" w:hAnsi="Times New Roman" w:cs="Times New Roman"/>
                <w:color w:val="auto"/>
                <w:sz w:val="22"/>
                <w:szCs w:val="22"/>
              </w:rPr>
            </w:pPr>
            <w:r w:rsidRPr="00BD6F25">
              <w:rPr>
                <w:rFonts w:ascii="Times New Roman" w:hAnsi="Times New Roman" w:cs="Times New Roman"/>
                <w:color w:val="auto"/>
                <w:sz w:val="22"/>
                <w:szCs w:val="22"/>
              </w:rPr>
              <w:t xml:space="preserve">National, Urban National, Rural National, Natural Region: Lima Metropolitan area, coast/mountain/jungle </w:t>
            </w:r>
          </w:p>
        </w:tc>
      </w:tr>
      <w:tr w:rsidR="00E465BD" w:rsidRPr="00E03C68" w14:paraId="3BC2427E" w14:textId="77777777" w:rsidTr="00F32D1E">
        <w:trPr>
          <w:cantSplit/>
          <w:trHeight w:val="945"/>
        </w:trPr>
        <w:tc>
          <w:tcPr>
            <w:tcW w:w="1702" w:type="dxa"/>
          </w:tcPr>
          <w:p w14:paraId="577FB366" w14:textId="77777777" w:rsidR="00E465BD" w:rsidRPr="00E03C68" w:rsidRDefault="00E465BD" w:rsidP="00DF5E77">
            <w:pPr>
              <w:jc w:val="both"/>
              <w:rPr>
                <w:b/>
              </w:rPr>
            </w:pPr>
            <w:r w:rsidRPr="00E03C68">
              <w:rPr>
                <w:b/>
              </w:rPr>
              <w:lastRenderedPageBreak/>
              <w:t>Sample design</w:t>
            </w:r>
          </w:p>
        </w:tc>
        <w:tc>
          <w:tcPr>
            <w:tcW w:w="1275" w:type="dxa"/>
          </w:tcPr>
          <w:p w14:paraId="59123FB2"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Multistage [</w:t>
            </w:r>
            <w:proofErr w:type="spellStart"/>
            <w:r w:rsidRPr="00886A87">
              <w:rPr>
                <w:rFonts w:ascii="Times New Roman" w:hAnsi="Times New Roman" w:cs="Times New Roman"/>
                <w:color w:val="auto"/>
                <w:sz w:val="22"/>
                <w:szCs w:val="22"/>
              </w:rPr>
              <w:t>Aglomerado</w:t>
            </w:r>
            <w:proofErr w:type="spellEnd"/>
            <w:r w:rsidRPr="00886A87">
              <w:rPr>
                <w:rFonts w:ascii="Times New Roman" w:hAnsi="Times New Roman" w:cs="Times New Roman"/>
                <w:color w:val="auto"/>
                <w:sz w:val="22"/>
                <w:szCs w:val="22"/>
              </w:rPr>
              <w:t xml:space="preserve"> </w:t>
            </w:r>
            <w:proofErr w:type="spellStart"/>
            <w:r w:rsidRPr="00886A87">
              <w:rPr>
                <w:rFonts w:ascii="Times New Roman" w:hAnsi="Times New Roman" w:cs="Times New Roman"/>
                <w:color w:val="auto"/>
                <w:sz w:val="22"/>
                <w:szCs w:val="22"/>
              </w:rPr>
              <w:t>censal</w:t>
            </w:r>
            <w:proofErr w:type="spellEnd"/>
            <w:r w:rsidRPr="00886A87">
              <w:rPr>
                <w:rFonts w:ascii="Times New Roman" w:hAnsi="Times New Roman" w:cs="Times New Roman"/>
                <w:color w:val="auto"/>
                <w:sz w:val="22"/>
                <w:szCs w:val="22"/>
              </w:rPr>
              <w:t xml:space="preserve">; area groups of radio </w:t>
            </w:r>
            <w:proofErr w:type="spellStart"/>
            <w:r w:rsidRPr="00886A87">
              <w:rPr>
                <w:rFonts w:ascii="Times New Roman" w:hAnsi="Times New Roman" w:cs="Times New Roman"/>
                <w:color w:val="auto"/>
                <w:sz w:val="22"/>
                <w:szCs w:val="22"/>
              </w:rPr>
              <w:t>censales</w:t>
            </w:r>
            <w:proofErr w:type="spellEnd"/>
            <w:r w:rsidRPr="00886A87">
              <w:rPr>
                <w:rFonts w:ascii="Times New Roman" w:hAnsi="Times New Roman" w:cs="Times New Roman"/>
                <w:color w:val="auto"/>
                <w:sz w:val="22"/>
                <w:szCs w:val="22"/>
              </w:rPr>
              <w:t>); household; person 18 years or older]</w:t>
            </w:r>
          </w:p>
          <w:p w14:paraId="2C22823B"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Stratified [population</w:t>
            </w:r>
          </w:p>
          <w:p w14:paraId="42EAE0DC"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size; education level of</w:t>
            </w:r>
          </w:p>
          <w:p w14:paraId="47C12014"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head of household]</w:t>
            </w:r>
          </w:p>
        </w:tc>
        <w:tc>
          <w:tcPr>
            <w:tcW w:w="1560" w:type="dxa"/>
          </w:tcPr>
          <w:p w14:paraId="56F87608"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Multistage [census tracts</w:t>
            </w:r>
          </w:p>
          <w:p w14:paraId="14D4F7C9"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or groups of census tracts; households; person 18 years or older]</w:t>
            </w:r>
          </w:p>
          <w:p w14:paraId="49329C8E"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Stratified [capital city, metropolitan region, or</w:t>
            </w:r>
          </w:p>
          <w:p w14:paraId="35ACD8D1"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 xml:space="preserve">integrated economic </w:t>
            </w:r>
            <w:proofErr w:type="gramStart"/>
            <w:r w:rsidRPr="00886A87">
              <w:rPr>
                <w:rFonts w:ascii="Times New Roman" w:hAnsi="Times New Roman" w:cs="Times New Roman"/>
                <w:color w:val="auto"/>
                <w:sz w:val="22"/>
                <w:szCs w:val="22"/>
              </w:rPr>
              <w:t>development  region</w:t>
            </w:r>
            <w:proofErr w:type="gramEnd"/>
            <w:r w:rsidRPr="00886A87">
              <w:rPr>
                <w:rFonts w:ascii="Times New Roman" w:hAnsi="Times New Roman" w:cs="Times New Roman"/>
                <w:color w:val="auto"/>
                <w:sz w:val="22"/>
                <w:szCs w:val="22"/>
              </w:rPr>
              <w:t>, then</w:t>
            </w:r>
          </w:p>
          <w:p w14:paraId="43068C9D"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rest of municipalities; Urban/rural; total household</w:t>
            </w:r>
          </w:p>
          <w:p w14:paraId="6D4D2FD6" w14:textId="77777777" w:rsidR="00E465BD" w:rsidRPr="00886A87" w:rsidRDefault="00E465BD" w:rsidP="00DF5E77">
            <w:pPr>
              <w:jc w:val="both"/>
              <w:rPr>
                <w:sz w:val="22"/>
                <w:szCs w:val="22"/>
              </w:rPr>
            </w:pPr>
            <w:r w:rsidRPr="00886A87">
              <w:rPr>
                <w:sz w:val="22"/>
                <w:szCs w:val="22"/>
              </w:rPr>
              <w:t>income]</w:t>
            </w:r>
          </w:p>
        </w:tc>
        <w:tc>
          <w:tcPr>
            <w:tcW w:w="1275" w:type="dxa"/>
          </w:tcPr>
          <w:p w14:paraId="4531058D"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Multistage [</w:t>
            </w:r>
            <w:proofErr w:type="spellStart"/>
            <w:proofErr w:type="gramStart"/>
            <w:r w:rsidRPr="00886A87">
              <w:rPr>
                <w:rFonts w:ascii="Times New Roman" w:hAnsi="Times New Roman" w:cs="Times New Roman"/>
                <w:color w:val="auto"/>
                <w:sz w:val="22"/>
                <w:szCs w:val="22"/>
              </w:rPr>
              <w:t>Comunas</w:t>
            </w:r>
            <w:proofErr w:type="spellEnd"/>
            <w:r w:rsidRPr="00886A87">
              <w:rPr>
                <w:rFonts w:ascii="Times New Roman" w:hAnsi="Times New Roman" w:cs="Times New Roman"/>
                <w:color w:val="auto"/>
                <w:sz w:val="22"/>
                <w:szCs w:val="22"/>
              </w:rPr>
              <w:t>;  Segments</w:t>
            </w:r>
            <w:proofErr w:type="gramEnd"/>
            <w:r w:rsidRPr="00886A87">
              <w:rPr>
                <w:rFonts w:ascii="Times New Roman" w:hAnsi="Times New Roman" w:cs="Times New Roman"/>
                <w:color w:val="auto"/>
                <w:sz w:val="22"/>
                <w:szCs w:val="22"/>
              </w:rPr>
              <w:t xml:space="preserve"> within </w:t>
            </w:r>
            <w:proofErr w:type="spellStart"/>
            <w:r w:rsidRPr="00886A87">
              <w:rPr>
                <w:rFonts w:ascii="Times New Roman" w:hAnsi="Times New Roman" w:cs="Times New Roman"/>
                <w:color w:val="auto"/>
                <w:sz w:val="22"/>
                <w:szCs w:val="22"/>
              </w:rPr>
              <w:t>comunas</w:t>
            </w:r>
            <w:proofErr w:type="spellEnd"/>
            <w:r w:rsidRPr="00886A87">
              <w:rPr>
                <w:rFonts w:ascii="Times New Roman" w:hAnsi="Times New Roman" w:cs="Times New Roman"/>
                <w:color w:val="auto"/>
                <w:sz w:val="22"/>
                <w:szCs w:val="22"/>
              </w:rPr>
              <w:t>; household; person 15 years or older]</w:t>
            </w:r>
          </w:p>
          <w:p w14:paraId="04AEBFC7"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Stratified [urban/rural</w:t>
            </w:r>
          </w:p>
          <w:p w14:paraId="3EFFE8B2"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with three groups of population sizes]</w:t>
            </w:r>
          </w:p>
        </w:tc>
        <w:tc>
          <w:tcPr>
            <w:tcW w:w="1843" w:type="dxa"/>
          </w:tcPr>
          <w:p w14:paraId="7A8EBF5D"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Multistage [Municipalities</w:t>
            </w:r>
          </w:p>
          <w:p w14:paraId="515056A9"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or combination of municipalities if small; Rural</w:t>
            </w:r>
          </w:p>
          <w:p w14:paraId="12195F40"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blocks or sections;</w:t>
            </w:r>
          </w:p>
          <w:p w14:paraId="7267C328"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household segments;</w:t>
            </w:r>
          </w:p>
          <w:p w14:paraId="11B6DC7B"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person adults 18-69 and children 17 and under]</w:t>
            </w:r>
          </w:p>
          <w:p w14:paraId="2F351368"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Stratified [region; urbanization of municipal seats; urban/rural municipal</w:t>
            </w:r>
          </w:p>
          <w:p w14:paraId="22364384"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population; unsatisfied</w:t>
            </w:r>
          </w:p>
          <w:p w14:paraId="16C8E46A" w14:textId="77777777" w:rsidR="00E465BD" w:rsidRPr="00886A87" w:rsidRDefault="00E465BD" w:rsidP="00DF5E77">
            <w:pPr>
              <w:jc w:val="both"/>
              <w:rPr>
                <w:sz w:val="22"/>
                <w:szCs w:val="22"/>
              </w:rPr>
            </w:pPr>
            <w:r w:rsidRPr="00886A87">
              <w:rPr>
                <w:sz w:val="22"/>
                <w:szCs w:val="22"/>
              </w:rPr>
              <w:t>basic needs]</w:t>
            </w:r>
          </w:p>
        </w:tc>
        <w:tc>
          <w:tcPr>
            <w:tcW w:w="1418" w:type="dxa"/>
          </w:tcPr>
          <w:p w14:paraId="33EF7898"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Two-stage [</w:t>
            </w:r>
            <w:proofErr w:type="spellStart"/>
            <w:r w:rsidRPr="00886A87">
              <w:rPr>
                <w:rFonts w:ascii="Times New Roman" w:hAnsi="Times New Roman" w:cs="Times New Roman"/>
                <w:color w:val="auto"/>
                <w:sz w:val="22"/>
                <w:szCs w:val="22"/>
              </w:rPr>
              <w:t>Segmento</w:t>
            </w:r>
            <w:proofErr w:type="spellEnd"/>
          </w:p>
          <w:p w14:paraId="04F24101" w14:textId="77777777" w:rsidR="00E465BD" w:rsidRPr="00886A87" w:rsidRDefault="00E465BD" w:rsidP="00DF5E77">
            <w:pPr>
              <w:pStyle w:val="Default"/>
              <w:jc w:val="both"/>
              <w:rPr>
                <w:rFonts w:ascii="Times New Roman" w:hAnsi="Times New Roman" w:cs="Times New Roman"/>
                <w:color w:val="auto"/>
                <w:sz w:val="22"/>
                <w:szCs w:val="22"/>
              </w:rPr>
            </w:pPr>
            <w:proofErr w:type="spellStart"/>
            <w:r w:rsidRPr="00886A87">
              <w:rPr>
                <w:rFonts w:ascii="Times New Roman" w:hAnsi="Times New Roman" w:cs="Times New Roman"/>
                <w:color w:val="auto"/>
                <w:sz w:val="22"/>
                <w:szCs w:val="22"/>
              </w:rPr>
              <w:t>censal</w:t>
            </w:r>
            <w:proofErr w:type="spellEnd"/>
            <w:r w:rsidRPr="00886A87">
              <w:rPr>
                <w:rFonts w:ascii="Times New Roman" w:hAnsi="Times New Roman" w:cs="Times New Roman"/>
                <w:color w:val="auto"/>
                <w:sz w:val="22"/>
                <w:szCs w:val="22"/>
              </w:rPr>
              <w:t>, groups of dwellings (</w:t>
            </w:r>
            <w:proofErr w:type="spellStart"/>
            <w:r w:rsidRPr="00886A87">
              <w:rPr>
                <w:rFonts w:ascii="Times New Roman" w:hAnsi="Times New Roman" w:cs="Times New Roman"/>
                <w:color w:val="auto"/>
                <w:sz w:val="22"/>
                <w:szCs w:val="22"/>
              </w:rPr>
              <w:t>compacto</w:t>
            </w:r>
            <w:proofErr w:type="spellEnd"/>
            <w:r w:rsidRPr="00886A87">
              <w:rPr>
                <w:rFonts w:ascii="Times New Roman" w:hAnsi="Times New Roman" w:cs="Times New Roman"/>
                <w:color w:val="auto"/>
                <w:sz w:val="22"/>
                <w:szCs w:val="22"/>
              </w:rPr>
              <w:t>); all</w:t>
            </w:r>
          </w:p>
          <w:p w14:paraId="5CB47869"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household members 20</w:t>
            </w:r>
          </w:p>
          <w:p w14:paraId="127C4511" w14:textId="77777777" w:rsidR="00E465BD" w:rsidRPr="00886A87" w:rsidRDefault="00E465BD" w:rsidP="00DF5E77">
            <w:pPr>
              <w:jc w:val="both"/>
              <w:rPr>
                <w:sz w:val="22"/>
                <w:szCs w:val="22"/>
              </w:rPr>
            </w:pPr>
            <w:r w:rsidRPr="00886A87">
              <w:rPr>
                <w:sz w:val="22"/>
                <w:szCs w:val="22"/>
              </w:rPr>
              <w:t>years and older]</w:t>
            </w:r>
          </w:p>
        </w:tc>
        <w:tc>
          <w:tcPr>
            <w:tcW w:w="1559" w:type="dxa"/>
          </w:tcPr>
          <w:p w14:paraId="44724663" w14:textId="77777777" w:rsidR="00E465BD" w:rsidRPr="00886A87" w:rsidRDefault="00E465BD" w:rsidP="00DF5E77">
            <w:pPr>
              <w:jc w:val="both"/>
              <w:rPr>
                <w:sz w:val="22"/>
                <w:szCs w:val="22"/>
              </w:rPr>
            </w:pPr>
            <w:r w:rsidRPr="00886A87">
              <w:rPr>
                <w:sz w:val="22"/>
                <w:szCs w:val="22"/>
              </w:rPr>
              <w:t>Multistage [</w:t>
            </w:r>
            <w:proofErr w:type="spellStart"/>
            <w:r w:rsidRPr="00886A87">
              <w:rPr>
                <w:sz w:val="22"/>
                <w:szCs w:val="22"/>
              </w:rPr>
              <w:t>Segmento</w:t>
            </w:r>
            <w:proofErr w:type="spellEnd"/>
          </w:p>
          <w:p w14:paraId="6F031A0E" w14:textId="77777777" w:rsidR="00E465BD" w:rsidRPr="00886A87" w:rsidRDefault="00E465BD" w:rsidP="00DF5E77">
            <w:pPr>
              <w:jc w:val="both"/>
              <w:rPr>
                <w:sz w:val="22"/>
                <w:szCs w:val="22"/>
              </w:rPr>
            </w:pPr>
            <w:proofErr w:type="spellStart"/>
            <w:r w:rsidRPr="00886A87">
              <w:rPr>
                <w:sz w:val="22"/>
                <w:szCs w:val="22"/>
              </w:rPr>
              <w:t>censal</w:t>
            </w:r>
            <w:proofErr w:type="spellEnd"/>
            <w:r w:rsidRPr="00886A87">
              <w:rPr>
                <w:sz w:val="22"/>
                <w:szCs w:val="22"/>
              </w:rPr>
              <w:t>, groups of dwellings (</w:t>
            </w:r>
            <w:proofErr w:type="spellStart"/>
            <w:r w:rsidRPr="00886A87">
              <w:rPr>
                <w:sz w:val="22"/>
                <w:szCs w:val="22"/>
              </w:rPr>
              <w:t>compacto</w:t>
            </w:r>
            <w:proofErr w:type="spellEnd"/>
            <w:r w:rsidRPr="00886A87">
              <w:rPr>
                <w:sz w:val="22"/>
                <w:szCs w:val="22"/>
              </w:rPr>
              <w:t>); all</w:t>
            </w:r>
          </w:p>
          <w:p w14:paraId="650B7FF9" w14:textId="77777777" w:rsidR="00E465BD" w:rsidRPr="00886A87" w:rsidRDefault="00E465BD" w:rsidP="00DF5E77">
            <w:pPr>
              <w:jc w:val="both"/>
              <w:rPr>
                <w:sz w:val="22"/>
                <w:szCs w:val="22"/>
              </w:rPr>
            </w:pPr>
            <w:r w:rsidRPr="00886A87">
              <w:rPr>
                <w:sz w:val="22"/>
                <w:szCs w:val="22"/>
              </w:rPr>
              <w:t>household members 20</w:t>
            </w:r>
          </w:p>
          <w:p w14:paraId="05395B16" w14:textId="77777777" w:rsidR="00E465BD" w:rsidRPr="00886A87" w:rsidRDefault="00E465BD" w:rsidP="00DF5E77">
            <w:pPr>
              <w:jc w:val="both"/>
              <w:rPr>
                <w:sz w:val="22"/>
                <w:szCs w:val="22"/>
              </w:rPr>
            </w:pPr>
            <w:r w:rsidRPr="00886A87">
              <w:rPr>
                <w:sz w:val="22"/>
                <w:szCs w:val="22"/>
              </w:rPr>
              <w:t>years and older]</w:t>
            </w:r>
          </w:p>
        </w:tc>
        <w:tc>
          <w:tcPr>
            <w:tcW w:w="1559" w:type="dxa"/>
          </w:tcPr>
          <w:p w14:paraId="0468167D" w14:textId="77777777" w:rsidR="00E465BD" w:rsidRPr="00886A87" w:rsidRDefault="00E465BD" w:rsidP="00DF5E77">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 xml:space="preserve">Multistage [AGEB; Manzana (urban) or pseudo-manzanas within </w:t>
            </w:r>
            <w:proofErr w:type="spellStart"/>
            <w:r w:rsidRPr="00886A87">
              <w:rPr>
                <w:rFonts w:ascii="Times New Roman" w:hAnsi="Times New Roman" w:cs="Times New Roman"/>
                <w:color w:val="auto"/>
                <w:sz w:val="22"/>
                <w:szCs w:val="22"/>
              </w:rPr>
              <w:t>localidades</w:t>
            </w:r>
            <w:proofErr w:type="spellEnd"/>
            <w:r w:rsidRPr="00886A87">
              <w:rPr>
                <w:rFonts w:ascii="Times New Roman" w:hAnsi="Times New Roman" w:cs="Times New Roman"/>
                <w:color w:val="auto"/>
                <w:sz w:val="22"/>
                <w:szCs w:val="22"/>
              </w:rPr>
              <w:t xml:space="preserve"> (rural); Households; 1 person within each of the groups (0-4 years, 5-9 years, 10-19 years, 20 years and older, recent medical service user)]</w:t>
            </w:r>
          </w:p>
          <w:p w14:paraId="592CC364" w14:textId="1CA9F86B" w:rsidR="00E465BD" w:rsidRPr="00886A87" w:rsidRDefault="00E465BD" w:rsidP="000C1DD2">
            <w:pPr>
              <w:pStyle w:val="Default"/>
              <w:jc w:val="both"/>
              <w:rPr>
                <w:rFonts w:ascii="Times New Roman" w:hAnsi="Times New Roman" w:cs="Times New Roman"/>
                <w:color w:val="auto"/>
                <w:sz w:val="22"/>
                <w:szCs w:val="22"/>
              </w:rPr>
            </w:pPr>
            <w:r w:rsidRPr="00886A87">
              <w:rPr>
                <w:rFonts w:ascii="Times New Roman" w:hAnsi="Times New Roman" w:cs="Times New Roman"/>
                <w:color w:val="auto"/>
                <w:sz w:val="22"/>
                <w:szCs w:val="22"/>
              </w:rPr>
              <w:t>Stratified [</w:t>
            </w:r>
            <w:r w:rsidR="00886A87" w:rsidRPr="00886A87">
              <w:rPr>
                <w:rFonts w:ascii="Times New Roman" w:hAnsi="Times New Roman" w:cs="Times New Roman"/>
                <w:color w:val="auto"/>
                <w:sz w:val="22"/>
                <w:szCs w:val="22"/>
              </w:rPr>
              <w:t>SES</w:t>
            </w:r>
            <w:r w:rsidRPr="00886A87">
              <w:rPr>
                <w:rFonts w:ascii="Times New Roman" w:hAnsi="Times New Roman" w:cs="Times New Roman"/>
                <w:color w:val="auto"/>
                <w:sz w:val="22"/>
                <w:szCs w:val="22"/>
              </w:rPr>
              <w:t xml:space="preserve"> of AGEB at the state level]</w:t>
            </w:r>
          </w:p>
        </w:tc>
        <w:tc>
          <w:tcPr>
            <w:tcW w:w="1651" w:type="dxa"/>
          </w:tcPr>
          <w:p w14:paraId="2550C9A4" w14:textId="6289D9AB" w:rsidR="00E465BD" w:rsidRPr="00886A87" w:rsidRDefault="00E465BD" w:rsidP="00DF5E77">
            <w:pPr>
              <w:pStyle w:val="Default"/>
              <w:jc w:val="both"/>
              <w:rPr>
                <w:rFonts w:ascii="Times New Roman" w:hAnsi="Times New Roman" w:cs="Times New Roman"/>
                <w:sz w:val="22"/>
                <w:szCs w:val="22"/>
              </w:rPr>
            </w:pPr>
            <w:r w:rsidRPr="00886A87">
              <w:rPr>
                <w:rFonts w:ascii="Times New Roman" w:hAnsi="Times New Roman" w:cs="Times New Roman"/>
                <w:color w:val="auto"/>
                <w:sz w:val="22"/>
                <w:szCs w:val="22"/>
              </w:rPr>
              <w:t>Multistage [</w:t>
            </w:r>
            <w:proofErr w:type="spellStart"/>
            <w:r w:rsidRPr="00886A87">
              <w:rPr>
                <w:rFonts w:ascii="Times New Roman" w:hAnsi="Times New Roman" w:cs="Times New Roman"/>
                <w:color w:val="auto"/>
                <w:sz w:val="22"/>
                <w:szCs w:val="22"/>
              </w:rPr>
              <w:t>Conglomerado</w:t>
            </w:r>
            <w:proofErr w:type="spellEnd"/>
            <w:r w:rsidRPr="00886A87">
              <w:rPr>
                <w:rFonts w:ascii="Times New Roman" w:hAnsi="Times New Roman" w:cs="Times New Roman"/>
                <w:color w:val="auto"/>
                <w:sz w:val="22"/>
                <w:szCs w:val="22"/>
              </w:rPr>
              <w:t xml:space="preserve"> (set of census blocks – urban</w:t>
            </w:r>
            <w:proofErr w:type="gramStart"/>
            <w:r w:rsidRPr="00886A87">
              <w:rPr>
                <w:rFonts w:ascii="Times New Roman" w:hAnsi="Times New Roman" w:cs="Times New Roman"/>
                <w:color w:val="auto"/>
                <w:sz w:val="22"/>
                <w:szCs w:val="22"/>
              </w:rPr>
              <w:t>) ;</w:t>
            </w:r>
            <w:proofErr w:type="gramEnd"/>
            <w:r w:rsidRPr="00886A87">
              <w:rPr>
                <w:rFonts w:ascii="Times New Roman" w:hAnsi="Times New Roman" w:cs="Times New Roman"/>
                <w:color w:val="auto"/>
                <w:sz w:val="22"/>
                <w:szCs w:val="22"/>
              </w:rPr>
              <w:t xml:space="preserve"> households; One person within each of the groups </w:t>
            </w:r>
            <w:r w:rsidRPr="00886A87">
              <w:rPr>
                <w:rFonts w:ascii="Times New Roman" w:hAnsi="Times New Roman" w:cs="Times New Roman"/>
                <w:sz w:val="22"/>
                <w:szCs w:val="22"/>
              </w:rPr>
              <w:t>(&gt;15 years, females 15</w:t>
            </w:r>
            <w:r w:rsidR="00886A87">
              <w:rPr>
                <w:rFonts w:ascii="Times New Roman" w:hAnsi="Times New Roman" w:cs="Times New Roman"/>
                <w:sz w:val="22"/>
                <w:szCs w:val="22"/>
              </w:rPr>
              <w:t>-</w:t>
            </w:r>
            <w:r w:rsidRPr="00886A87">
              <w:rPr>
                <w:rFonts w:ascii="Times New Roman" w:hAnsi="Times New Roman" w:cs="Times New Roman"/>
                <w:sz w:val="22"/>
                <w:szCs w:val="22"/>
              </w:rPr>
              <w:t>49 years, children &lt;5</w:t>
            </w:r>
          </w:p>
          <w:p w14:paraId="27546B27" w14:textId="77777777" w:rsidR="00E465BD" w:rsidRPr="00886A87" w:rsidRDefault="00E465BD" w:rsidP="00DF5E77">
            <w:pPr>
              <w:jc w:val="both"/>
              <w:rPr>
                <w:sz w:val="22"/>
                <w:szCs w:val="22"/>
              </w:rPr>
            </w:pPr>
            <w:r w:rsidRPr="00886A87">
              <w:rPr>
                <w:sz w:val="22"/>
                <w:szCs w:val="22"/>
              </w:rPr>
              <w:t>years, children &lt;12 years)] Stratified [Department;</w:t>
            </w:r>
          </w:p>
          <w:p w14:paraId="6C9F7116" w14:textId="77777777" w:rsidR="00E465BD" w:rsidRPr="00886A87" w:rsidRDefault="00E465BD" w:rsidP="00DF5E77">
            <w:pPr>
              <w:jc w:val="both"/>
              <w:rPr>
                <w:sz w:val="22"/>
                <w:szCs w:val="22"/>
              </w:rPr>
            </w:pPr>
            <w:r w:rsidRPr="00886A87">
              <w:rPr>
                <w:sz w:val="22"/>
                <w:szCs w:val="22"/>
              </w:rPr>
              <w:t>Urban/Rural]</w:t>
            </w:r>
          </w:p>
        </w:tc>
      </w:tr>
      <w:tr w:rsidR="00E465BD" w:rsidRPr="00E03C68" w14:paraId="1637473F" w14:textId="77777777" w:rsidTr="00F32D1E">
        <w:trPr>
          <w:cantSplit/>
          <w:trHeight w:val="398"/>
        </w:trPr>
        <w:tc>
          <w:tcPr>
            <w:tcW w:w="1702" w:type="dxa"/>
          </w:tcPr>
          <w:p w14:paraId="267DAC06" w14:textId="796BB5FF" w:rsidR="00E465BD" w:rsidRPr="00E03C68" w:rsidRDefault="003D2F2E" w:rsidP="00DF5E77">
            <w:pPr>
              <w:jc w:val="both"/>
              <w:rPr>
                <w:b/>
              </w:rPr>
            </w:pPr>
            <w:r>
              <w:rPr>
                <w:b/>
              </w:rPr>
              <w:t xml:space="preserve">N </w:t>
            </w:r>
            <w:r w:rsidR="00E465BD" w:rsidRPr="00E03C68">
              <w:rPr>
                <w:b/>
              </w:rPr>
              <w:t xml:space="preserve">of cities </w:t>
            </w:r>
          </w:p>
        </w:tc>
        <w:tc>
          <w:tcPr>
            <w:tcW w:w="1275" w:type="dxa"/>
          </w:tcPr>
          <w:p w14:paraId="3E3D2A43"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color w:val="auto"/>
                <w:sz w:val="22"/>
                <w:szCs w:val="22"/>
              </w:rPr>
              <w:t>33</w:t>
            </w:r>
          </w:p>
        </w:tc>
        <w:tc>
          <w:tcPr>
            <w:tcW w:w="1560" w:type="dxa"/>
          </w:tcPr>
          <w:p w14:paraId="4B8B1C23"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sz w:val="22"/>
                <w:szCs w:val="22"/>
              </w:rPr>
              <w:t>27</w:t>
            </w:r>
          </w:p>
        </w:tc>
        <w:tc>
          <w:tcPr>
            <w:tcW w:w="1275" w:type="dxa"/>
          </w:tcPr>
          <w:p w14:paraId="32C355B7"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sz w:val="22"/>
                <w:szCs w:val="22"/>
              </w:rPr>
              <w:t>21</w:t>
            </w:r>
          </w:p>
        </w:tc>
        <w:tc>
          <w:tcPr>
            <w:tcW w:w="1843" w:type="dxa"/>
          </w:tcPr>
          <w:p w14:paraId="0ABC0FA5"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sz w:val="22"/>
                <w:szCs w:val="22"/>
              </w:rPr>
              <w:t>35</w:t>
            </w:r>
          </w:p>
        </w:tc>
        <w:tc>
          <w:tcPr>
            <w:tcW w:w="1418" w:type="dxa"/>
          </w:tcPr>
          <w:p w14:paraId="6BB0EF53"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color w:val="auto"/>
                <w:sz w:val="22"/>
                <w:szCs w:val="22"/>
              </w:rPr>
              <w:t>3</w:t>
            </w:r>
          </w:p>
        </w:tc>
        <w:tc>
          <w:tcPr>
            <w:tcW w:w="1559" w:type="dxa"/>
          </w:tcPr>
          <w:p w14:paraId="7DDA40CE"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sz w:val="22"/>
                <w:szCs w:val="22"/>
              </w:rPr>
              <w:t>1</w:t>
            </w:r>
          </w:p>
        </w:tc>
        <w:tc>
          <w:tcPr>
            <w:tcW w:w="1559" w:type="dxa"/>
          </w:tcPr>
          <w:p w14:paraId="38F51034"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sz w:val="22"/>
                <w:szCs w:val="22"/>
              </w:rPr>
              <w:t>91</w:t>
            </w:r>
          </w:p>
        </w:tc>
        <w:tc>
          <w:tcPr>
            <w:tcW w:w="1651" w:type="dxa"/>
          </w:tcPr>
          <w:p w14:paraId="2C7B6DFD"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sz w:val="22"/>
                <w:szCs w:val="22"/>
              </w:rPr>
              <w:t>23</w:t>
            </w:r>
          </w:p>
        </w:tc>
      </w:tr>
      <w:tr w:rsidR="00E465BD" w:rsidRPr="00E03C68" w14:paraId="4286D1EE" w14:textId="77777777" w:rsidTr="00F32D1E">
        <w:trPr>
          <w:cantSplit/>
          <w:trHeight w:val="602"/>
        </w:trPr>
        <w:tc>
          <w:tcPr>
            <w:tcW w:w="1702" w:type="dxa"/>
          </w:tcPr>
          <w:p w14:paraId="61B50889" w14:textId="2423A6E1" w:rsidR="00E465BD" w:rsidRPr="00E03C68" w:rsidRDefault="00EC584C" w:rsidP="00DF5E77">
            <w:pPr>
              <w:jc w:val="both"/>
              <w:rPr>
                <w:b/>
              </w:rPr>
            </w:pPr>
            <w:r>
              <w:rPr>
                <w:b/>
              </w:rPr>
              <w:t>S</w:t>
            </w:r>
            <w:r w:rsidR="007A5F09">
              <w:rPr>
                <w:b/>
              </w:rPr>
              <w:t xml:space="preserve">ample per city, </w:t>
            </w:r>
            <w:r>
              <w:rPr>
                <w:b/>
              </w:rPr>
              <w:t>m</w:t>
            </w:r>
            <w:r w:rsidR="00E465BD" w:rsidRPr="00E03C68">
              <w:rPr>
                <w:b/>
              </w:rPr>
              <w:t>edian</w:t>
            </w:r>
            <w:r w:rsidR="007A5F09">
              <w:rPr>
                <w:b/>
              </w:rPr>
              <w:t xml:space="preserve"> </w:t>
            </w:r>
            <w:r w:rsidR="007A5F09" w:rsidRPr="00E03C68">
              <w:rPr>
                <w:b/>
              </w:rPr>
              <w:t>(p25-p75)</w:t>
            </w:r>
            <w:r w:rsidR="007A5F09">
              <w:rPr>
                <w:b/>
              </w:rPr>
              <w:t xml:space="preserve"> </w:t>
            </w:r>
          </w:p>
        </w:tc>
        <w:tc>
          <w:tcPr>
            <w:tcW w:w="1275" w:type="dxa"/>
          </w:tcPr>
          <w:p w14:paraId="79156900"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color w:val="auto"/>
                <w:sz w:val="22"/>
                <w:szCs w:val="22"/>
              </w:rPr>
              <w:t>783</w:t>
            </w:r>
          </w:p>
          <w:p w14:paraId="456A2128" w14:textId="77777777" w:rsidR="00E465BD" w:rsidRPr="00BD6F25" w:rsidRDefault="00E465BD" w:rsidP="00DF5E77">
            <w:pPr>
              <w:pStyle w:val="Default"/>
              <w:jc w:val="center"/>
              <w:rPr>
                <w:rFonts w:ascii="Times New Roman" w:hAnsi="Times New Roman" w:cs="Times New Roman"/>
                <w:color w:val="auto"/>
                <w:sz w:val="22"/>
                <w:szCs w:val="22"/>
              </w:rPr>
            </w:pPr>
            <w:r w:rsidRPr="00BD6F25">
              <w:rPr>
                <w:rFonts w:ascii="Times New Roman" w:hAnsi="Times New Roman" w:cs="Times New Roman"/>
                <w:color w:val="auto"/>
                <w:sz w:val="22"/>
                <w:szCs w:val="22"/>
              </w:rPr>
              <w:t>(379-1214)</w:t>
            </w:r>
          </w:p>
        </w:tc>
        <w:tc>
          <w:tcPr>
            <w:tcW w:w="1560" w:type="dxa"/>
          </w:tcPr>
          <w:p w14:paraId="1386D4A0" w14:textId="77777777" w:rsidR="00E465BD" w:rsidRPr="00BD6F25" w:rsidRDefault="00E465BD" w:rsidP="00DF5E77">
            <w:pPr>
              <w:jc w:val="center"/>
              <w:rPr>
                <w:sz w:val="22"/>
                <w:szCs w:val="22"/>
              </w:rPr>
            </w:pPr>
            <w:r w:rsidRPr="00BD6F25">
              <w:rPr>
                <w:sz w:val="22"/>
                <w:szCs w:val="22"/>
              </w:rPr>
              <w:t>927 (834-1179)</w:t>
            </w:r>
          </w:p>
        </w:tc>
        <w:tc>
          <w:tcPr>
            <w:tcW w:w="1275" w:type="dxa"/>
          </w:tcPr>
          <w:p w14:paraId="3697B07A" w14:textId="77777777" w:rsidR="00E465BD" w:rsidRPr="00BD6F25" w:rsidRDefault="00E465BD" w:rsidP="00DF5E77">
            <w:pPr>
              <w:jc w:val="center"/>
              <w:rPr>
                <w:sz w:val="22"/>
                <w:szCs w:val="22"/>
              </w:rPr>
            </w:pPr>
            <w:r w:rsidRPr="00BD6F25">
              <w:rPr>
                <w:sz w:val="22"/>
                <w:szCs w:val="22"/>
              </w:rPr>
              <w:t>133 (72-237)</w:t>
            </w:r>
          </w:p>
        </w:tc>
        <w:tc>
          <w:tcPr>
            <w:tcW w:w="1843" w:type="dxa"/>
          </w:tcPr>
          <w:p w14:paraId="745A148E" w14:textId="77777777" w:rsidR="00E465BD" w:rsidRPr="00BD6F25" w:rsidRDefault="00E465BD" w:rsidP="00DF5E77">
            <w:pPr>
              <w:jc w:val="center"/>
              <w:rPr>
                <w:sz w:val="22"/>
                <w:szCs w:val="22"/>
              </w:rPr>
            </w:pPr>
            <w:r w:rsidRPr="00BD6F25">
              <w:rPr>
                <w:sz w:val="22"/>
                <w:szCs w:val="22"/>
              </w:rPr>
              <w:t>331</w:t>
            </w:r>
          </w:p>
          <w:p w14:paraId="3ED37C6E" w14:textId="77777777" w:rsidR="00E465BD" w:rsidRPr="00BD6F25" w:rsidRDefault="00E465BD" w:rsidP="00DF5E77">
            <w:pPr>
              <w:jc w:val="center"/>
              <w:rPr>
                <w:sz w:val="22"/>
                <w:szCs w:val="22"/>
              </w:rPr>
            </w:pPr>
            <w:r w:rsidRPr="00BD6F25">
              <w:rPr>
                <w:sz w:val="22"/>
                <w:szCs w:val="22"/>
              </w:rPr>
              <w:t>(114-597)</w:t>
            </w:r>
          </w:p>
        </w:tc>
        <w:tc>
          <w:tcPr>
            <w:tcW w:w="1418" w:type="dxa"/>
          </w:tcPr>
          <w:p w14:paraId="525950B7" w14:textId="77777777" w:rsidR="00E465BD" w:rsidRPr="00BD6F25" w:rsidRDefault="00E465BD" w:rsidP="00DF5E77">
            <w:pPr>
              <w:jc w:val="center"/>
              <w:rPr>
                <w:sz w:val="22"/>
                <w:szCs w:val="22"/>
              </w:rPr>
            </w:pPr>
            <w:r w:rsidRPr="00BD6F25">
              <w:rPr>
                <w:sz w:val="22"/>
                <w:szCs w:val="22"/>
              </w:rPr>
              <w:t>352 (164-1030)</w:t>
            </w:r>
          </w:p>
        </w:tc>
        <w:tc>
          <w:tcPr>
            <w:tcW w:w="1559" w:type="dxa"/>
          </w:tcPr>
          <w:p w14:paraId="477A64A1" w14:textId="77777777" w:rsidR="00E465BD" w:rsidRPr="00BD6F25" w:rsidRDefault="00E465BD" w:rsidP="00DF5E77">
            <w:pPr>
              <w:jc w:val="center"/>
              <w:rPr>
                <w:sz w:val="22"/>
                <w:szCs w:val="22"/>
              </w:rPr>
            </w:pPr>
            <w:r w:rsidRPr="00BD6F25">
              <w:rPr>
                <w:sz w:val="22"/>
                <w:szCs w:val="22"/>
              </w:rPr>
              <w:t>1397 (NA)</w:t>
            </w:r>
          </w:p>
        </w:tc>
        <w:tc>
          <w:tcPr>
            <w:tcW w:w="1559" w:type="dxa"/>
          </w:tcPr>
          <w:p w14:paraId="3D7360C3" w14:textId="77777777" w:rsidR="00E465BD" w:rsidRPr="00BD6F25" w:rsidRDefault="00E465BD" w:rsidP="00DF5E77">
            <w:pPr>
              <w:jc w:val="center"/>
              <w:rPr>
                <w:sz w:val="22"/>
                <w:szCs w:val="22"/>
              </w:rPr>
            </w:pPr>
            <w:r w:rsidRPr="00BD6F25">
              <w:rPr>
                <w:sz w:val="22"/>
                <w:szCs w:val="22"/>
              </w:rPr>
              <w:t>190 (89-388)</w:t>
            </w:r>
          </w:p>
        </w:tc>
        <w:tc>
          <w:tcPr>
            <w:tcW w:w="1651" w:type="dxa"/>
          </w:tcPr>
          <w:p w14:paraId="0E53DE60" w14:textId="77777777" w:rsidR="00E465BD" w:rsidRPr="00BD6F25" w:rsidRDefault="00E465BD" w:rsidP="00DF5E77">
            <w:pPr>
              <w:jc w:val="center"/>
              <w:rPr>
                <w:sz w:val="22"/>
                <w:szCs w:val="22"/>
              </w:rPr>
            </w:pPr>
            <w:r w:rsidRPr="00BD6F25">
              <w:rPr>
                <w:sz w:val="22"/>
                <w:szCs w:val="22"/>
              </w:rPr>
              <w:t>373 (168-660)</w:t>
            </w:r>
          </w:p>
        </w:tc>
      </w:tr>
    </w:tbl>
    <w:p w14:paraId="4930751F" w14:textId="0D19C87B" w:rsidR="00E465BD" w:rsidRDefault="00E465BD" w:rsidP="00C443FF">
      <w:pPr>
        <w:rPr>
          <w:rFonts w:ascii="Times New Roman" w:eastAsia="Calibri" w:hAnsi="Times New Roman" w:cs="Times New Roman"/>
          <w:b/>
          <w:bCs/>
          <w:sz w:val="24"/>
          <w:szCs w:val="24"/>
          <w:lang w:val="en-US"/>
        </w:rPr>
        <w:sectPr w:rsidR="00E465BD" w:rsidSect="00E465BD">
          <w:pgSz w:w="15840" w:h="12240" w:orient="landscape"/>
          <w:pgMar w:top="1699" w:right="1411" w:bottom="1699" w:left="1411" w:header="706" w:footer="706" w:gutter="0"/>
          <w:cols w:space="708"/>
          <w:docGrid w:linePitch="360"/>
        </w:sectPr>
      </w:pPr>
      <w:r w:rsidRPr="00E03C68">
        <w:rPr>
          <w:rFonts w:ascii="Times New Roman" w:hAnsi="Times New Roman" w:cs="Times New Roman"/>
          <w:sz w:val="24"/>
          <w:szCs w:val="24"/>
          <w:lang w:val="en-US"/>
        </w:rPr>
        <w:t>AGEB</w:t>
      </w:r>
      <w:r w:rsidR="007A5F09">
        <w:rPr>
          <w:rFonts w:ascii="Times New Roman" w:hAnsi="Times New Roman" w:cs="Times New Roman"/>
          <w:sz w:val="24"/>
          <w:szCs w:val="24"/>
          <w:lang w:val="en-US"/>
        </w:rPr>
        <w:t>,</w:t>
      </w:r>
      <w:r w:rsidRPr="00E03C68">
        <w:rPr>
          <w:rFonts w:ascii="Times New Roman" w:hAnsi="Times New Roman" w:cs="Times New Roman"/>
          <w:sz w:val="24"/>
          <w:szCs w:val="24"/>
          <w:lang w:val="en-US"/>
        </w:rPr>
        <w:t xml:space="preserve"> Geo-Statistic Basic Area; SES</w:t>
      </w:r>
      <w:r w:rsidR="007A5F09">
        <w:rPr>
          <w:rFonts w:ascii="Times New Roman" w:hAnsi="Times New Roman" w:cs="Times New Roman"/>
          <w:sz w:val="24"/>
          <w:szCs w:val="24"/>
          <w:lang w:val="en-US"/>
        </w:rPr>
        <w:t>,</w:t>
      </w:r>
      <w:r w:rsidRPr="00E03C68">
        <w:rPr>
          <w:rFonts w:ascii="Times New Roman" w:hAnsi="Times New Roman" w:cs="Times New Roman"/>
          <w:sz w:val="24"/>
          <w:szCs w:val="24"/>
          <w:lang w:val="en-US"/>
        </w:rPr>
        <w:t xml:space="preserve"> Socioeconomic </w:t>
      </w:r>
      <w:r w:rsidR="007A5F09">
        <w:rPr>
          <w:rFonts w:ascii="Times New Roman" w:hAnsi="Times New Roman" w:cs="Times New Roman"/>
          <w:sz w:val="24"/>
          <w:szCs w:val="24"/>
          <w:lang w:val="en-US"/>
        </w:rPr>
        <w:t>status</w:t>
      </w:r>
      <w:r w:rsidR="00C443FF">
        <w:rPr>
          <w:rFonts w:ascii="Times New Roman" w:hAnsi="Times New Roman" w:cs="Times New Roman"/>
          <w:sz w:val="24"/>
          <w:szCs w:val="24"/>
          <w:lang w:val="en-US"/>
        </w:rPr>
        <w:t xml:space="preserve">; ENECA, </w:t>
      </w:r>
      <w:r w:rsidR="00C443FF" w:rsidRPr="007A5F09">
        <w:rPr>
          <w:rFonts w:ascii="Times New Roman" w:hAnsi="Times New Roman" w:cs="Times New Roman"/>
          <w:sz w:val="24"/>
          <w:szCs w:val="24"/>
        </w:rPr>
        <w:t>Encuesta Nacional de Enfermedades Crónicas no transmisibles en Población Adulta de El Salvador</w:t>
      </w:r>
      <w:r w:rsidR="00C443FF">
        <w:rPr>
          <w:rFonts w:ascii="Times New Roman" w:hAnsi="Times New Roman" w:cs="Times New Roman"/>
          <w:sz w:val="24"/>
          <w:szCs w:val="24"/>
        </w:rPr>
        <w:t xml:space="preserve">; CAMDI, </w:t>
      </w:r>
      <w:r w:rsidR="00C443FF" w:rsidRPr="00BD6F25">
        <w:t>Encuesta Multinacional de Diabetes y Factores de</w:t>
      </w:r>
      <w:r w:rsidR="00C443FF">
        <w:t xml:space="preserve"> </w:t>
      </w:r>
      <w:r w:rsidR="00C443FF" w:rsidRPr="00BD6F25">
        <w:t>Riesgo</w:t>
      </w:r>
      <w:r w:rsidR="00C443FF">
        <w:t>; ENSANUT,</w:t>
      </w:r>
      <w:r w:rsidR="00C443FF" w:rsidRPr="007A5F09">
        <w:rPr>
          <w:rFonts w:ascii="Times New Roman" w:hAnsi="Times New Roman" w:cs="Times New Roman"/>
          <w:sz w:val="24"/>
          <w:szCs w:val="24"/>
        </w:rPr>
        <w:t xml:space="preserve"> Encuesta Nacional de Salud y Nutrición</w:t>
      </w:r>
      <w:r w:rsidR="00C443FF">
        <w:rPr>
          <w:rFonts w:ascii="Times New Roman" w:hAnsi="Times New Roman" w:cs="Times New Roman"/>
          <w:sz w:val="24"/>
          <w:szCs w:val="24"/>
        </w:rPr>
        <w:t xml:space="preserve">; ENDESA, </w:t>
      </w:r>
      <w:r w:rsidR="00C443FF" w:rsidRPr="007A5F09">
        <w:rPr>
          <w:rFonts w:ascii="Times New Roman" w:hAnsi="Times New Roman" w:cs="Times New Roman"/>
          <w:sz w:val="24"/>
          <w:szCs w:val="24"/>
        </w:rPr>
        <w:t xml:space="preserve">Encuesta Nacional de </w:t>
      </w:r>
      <w:proofErr w:type="spellStart"/>
      <w:r w:rsidR="00C443FF" w:rsidRPr="007A5F09">
        <w:rPr>
          <w:rFonts w:ascii="Times New Roman" w:hAnsi="Times New Roman" w:cs="Times New Roman"/>
          <w:sz w:val="24"/>
          <w:szCs w:val="24"/>
        </w:rPr>
        <w:t>Demografia</w:t>
      </w:r>
      <w:proofErr w:type="spellEnd"/>
      <w:r w:rsidR="00C443FF" w:rsidRPr="007A5F09">
        <w:rPr>
          <w:rFonts w:ascii="Times New Roman" w:hAnsi="Times New Roman" w:cs="Times New Roman"/>
          <w:sz w:val="24"/>
          <w:szCs w:val="24"/>
        </w:rPr>
        <w:t xml:space="preserve"> y Salud</w:t>
      </w:r>
      <w:r w:rsidR="00C443FF">
        <w:rPr>
          <w:rFonts w:ascii="Times New Roman" w:hAnsi="Times New Roman" w:cs="Times New Roman"/>
          <w:sz w:val="24"/>
          <w:szCs w:val="24"/>
        </w:rPr>
        <w:t xml:space="preserve">. </w:t>
      </w:r>
      <w:r w:rsidRPr="00E03C68">
        <w:rPr>
          <w:rFonts w:ascii="Times New Roman" w:hAnsi="Times New Roman" w:cs="Times New Roman"/>
          <w:sz w:val="24"/>
          <w:szCs w:val="24"/>
          <w:lang w:val="en-US"/>
        </w:rPr>
        <w:t xml:space="preserve">Adapted from SALURBAL Data Core documents.  Bold letter indicate sample with F&amp;V data. </w:t>
      </w:r>
    </w:p>
    <w:p w14:paraId="3BB743CE" w14:textId="630A020C" w:rsidR="00E465BD" w:rsidRPr="00E03C68" w:rsidRDefault="00E465BD" w:rsidP="00E465BD">
      <w:pPr>
        <w:jc w:val="both"/>
        <w:rPr>
          <w:rFonts w:ascii="Times New Roman" w:eastAsia="Calibri" w:hAnsi="Times New Roman" w:cs="Times New Roman"/>
          <w:b/>
          <w:bCs/>
          <w:sz w:val="24"/>
          <w:szCs w:val="24"/>
          <w:lang w:val="en-US"/>
        </w:rPr>
      </w:pPr>
      <w:r w:rsidRPr="00E03C68">
        <w:rPr>
          <w:rFonts w:ascii="Times New Roman" w:eastAsia="Calibri" w:hAnsi="Times New Roman" w:cs="Times New Roman"/>
          <w:b/>
          <w:bCs/>
          <w:sz w:val="24"/>
          <w:szCs w:val="24"/>
          <w:lang w:val="en-US"/>
        </w:rPr>
        <w:lastRenderedPageBreak/>
        <w:t>Table S</w:t>
      </w:r>
      <w:r>
        <w:rPr>
          <w:rFonts w:ascii="Times New Roman" w:eastAsia="Calibri" w:hAnsi="Times New Roman" w:cs="Times New Roman"/>
          <w:b/>
          <w:bCs/>
          <w:sz w:val="24"/>
          <w:szCs w:val="24"/>
          <w:lang w:val="en-US"/>
        </w:rPr>
        <w:t>3</w:t>
      </w:r>
      <w:r w:rsidRPr="00E03C68">
        <w:rPr>
          <w:rFonts w:ascii="Times New Roman" w:eastAsia="Calibri" w:hAnsi="Times New Roman" w:cs="Times New Roman"/>
          <w:b/>
          <w:bCs/>
          <w:sz w:val="24"/>
          <w:szCs w:val="24"/>
          <w:lang w:val="en-US"/>
        </w:rPr>
        <w:t xml:space="preserve">.  Data </w:t>
      </w:r>
      <w:r>
        <w:rPr>
          <w:rFonts w:ascii="Times New Roman" w:eastAsia="Calibri" w:hAnsi="Times New Roman" w:cs="Times New Roman"/>
          <w:b/>
          <w:bCs/>
          <w:sz w:val="24"/>
          <w:szCs w:val="24"/>
          <w:lang w:val="en-US"/>
        </w:rPr>
        <w:t>sources and interpretation</w:t>
      </w:r>
      <w:r w:rsidRPr="00E03C68">
        <w:rPr>
          <w:rFonts w:ascii="Times New Roman" w:eastAsia="Calibri" w:hAnsi="Times New Roman" w:cs="Times New Roman"/>
          <w:b/>
          <w:bCs/>
          <w:sz w:val="24"/>
          <w:szCs w:val="24"/>
          <w:lang w:val="en-US"/>
        </w:rPr>
        <w:t xml:space="preserve"> for </w:t>
      </w:r>
      <w:r>
        <w:rPr>
          <w:rFonts w:ascii="Times New Roman" w:eastAsia="Calibri" w:hAnsi="Times New Roman" w:cs="Times New Roman"/>
          <w:b/>
          <w:bCs/>
          <w:sz w:val="24"/>
          <w:szCs w:val="24"/>
          <w:lang w:val="en-US"/>
        </w:rPr>
        <w:t>dietary</w:t>
      </w:r>
      <w:r w:rsidRPr="00E03C68">
        <w:rPr>
          <w:rFonts w:ascii="Times New Roman" w:eastAsia="Calibri" w:hAnsi="Times New Roman" w:cs="Times New Roman"/>
          <w:b/>
          <w:bCs/>
          <w:sz w:val="24"/>
          <w:szCs w:val="24"/>
          <w:lang w:val="en-US"/>
        </w:rPr>
        <w:t xml:space="preserve"> and sociodemographic variables</w:t>
      </w:r>
    </w:p>
    <w:tbl>
      <w:tblPr>
        <w:tblW w:w="14572" w:type="dxa"/>
        <w:tblInd w:w="-436" w:type="dxa"/>
        <w:tblLayout w:type="fixed"/>
        <w:tblCellMar>
          <w:left w:w="70" w:type="dxa"/>
          <w:right w:w="70" w:type="dxa"/>
        </w:tblCellMar>
        <w:tblLook w:val="04A0" w:firstRow="1" w:lastRow="0" w:firstColumn="1" w:lastColumn="0" w:noHBand="0" w:noVBand="1"/>
      </w:tblPr>
      <w:tblGrid>
        <w:gridCol w:w="1560"/>
        <w:gridCol w:w="1134"/>
        <w:gridCol w:w="1277"/>
        <w:gridCol w:w="3119"/>
        <w:gridCol w:w="3259"/>
        <w:gridCol w:w="2381"/>
        <w:gridCol w:w="1842"/>
      </w:tblGrid>
      <w:tr w:rsidR="00E465BD" w:rsidRPr="002F797C" w14:paraId="53F4840E" w14:textId="77777777" w:rsidTr="00396E21">
        <w:trPr>
          <w:trHeight w:val="920"/>
          <w:tblHeader/>
        </w:trPr>
        <w:tc>
          <w:tcPr>
            <w:tcW w:w="1560" w:type="dxa"/>
            <w:tcBorders>
              <w:top w:val="single" w:sz="8" w:space="0" w:color="auto"/>
              <w:left w:val="single" w:sz="8" w:space="0" w:color="auto"/>
              <w:bottom w:val="single" w:sz="8" w:space="0" w:color="auto"/>
              <w:right w:val="nil"/>
            </w:tcBorders>
            <w:shd w:val="clear" w:color="auto" w:fill="auto"/>
            <w:vAlign w:val="bottom"/>
            <w:hideMark/>
          </w:tcPr>
          <w:p w14:paraId="222C431C"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Role</w:t>
            </w:r>
          </w:p>
        </w:tc>
        <w:tc>
          <w:tcPr>
            <w:tcW w:w="1134" w:type="dxa"/>
            <w:tcBorders>
              <w:top w:val="single" w:sz="8" w:space="0" w:color="auto"/>
              <w:left w:val="nil"/>
              <w:bottom w:val="single" w:sz="8" w:space="0" w:color="auto"/>
              <w:right w:val="nil"/>
            </w:tcBorders>
            <w:shd w:val="clear" w:color="auto" w:fill="auto"/>
            <w:vAlign w:val="bottom"/>
            <w:hideMark/>
          </w:tcPr>
          <w:p w14:paraId="17175394"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Level</w:t>
            </w:r>
            <w:proofErr w:type="spellEnd"/>
          </w:p>
        </w:tc>
        <w:tc>
          <w:tcPr>
            <w:tcW w:w="1277" w:type="dxa"/>
            <w:tcBorders>
              <w:top w:val="single" w:sz="8" w:space="0" w:color="auto"/>
              <w:left w:val="nil"/>
              <w:bottom w:val="single" w:sz="8" w:space="0" w:color="auto"/>
              <w:right w:val="nil"/>
            </w:tcBorders>
            <w:shd w:val="clear" w:color="auto" w:fill="auto"/>
            <w:vAlign w:val="bottom"/>
            <w:hideMark/>
          </w:tcPr>
          <w:p w14:paraId="74EE21E7"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Variable</w:t>
            </w:r>
          </w:p>
        </w:tc>
        <w:tc>
          <w:tcPr>
            <w:tcW w:w="3119" w:type="dxa"/>
            <w:tcBorders>
              <w:top w:val="single" w:sz="8" w:space="0" w:color="auto"/>
              <w:left w:val="nil"/>
              <w:bottom w:val="single" w:sz="8" w:space="0" w:color="auto"/>
              <w:right w:val="nil"/>
            </w:tcBorders>
            <w:shd w:val="clear" w:color="auto" w:fill="auto"/>
            <w:vAlign w:val="bottom"/>
            <w:hideMark/>
          </w:tcPr>
          <w:p w14:paraId="6E9787E6"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 xml:space="preserve">Data </w:t>
            </w:r>
            <w:proofErr w:type="spellStart"/>
            <w:r w:rsidRPr="002F797C">
              <w:rPr>
                <w:rFonts w:ascii="Times New Roman" w:eastAsia="Times New Roman" w:hAnsi="Times New Roman" w:cs="Times New Roman"/>
                <w:b/>
                <w:bCs/>
                <w:color w:val="000000"/>
                <w:kern w:val="0"/>
                <w:lang w:eastAsia="es-CL"/>
                <w14:ligatures w14:val="none"/>
              </w:rPr>
              <w:t>Source</w:t>
            </w:r>
            <w:proofErr w:type="spellEnd"/>
          </w:p>
        </w:tc>
        <w:tc>
          <w:tcPr>
            <w:tcW w:w="3259" w:type="dxa"/>
            <w:tcBorders>
              <w:top w:val="single" w:sz="8" w:space="0" w:color="auto"/>
              <w:left w:val="nil"/>
              <w:bottom w:val="single" w:sz="8" w:space="0" w:color="auto"/>
              <w:right w:val="nil"/>
            </w:tcBorders>
            <w:shd w:val="clear" w:color="auto" w:fill="auto"/>
            <w:vAlign w:val="bottom"/>
            <w:hideMark/>
          </w:tcPr>
          <w:p w14:paraId="46457738"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Definition</w:t>
            </w:r>
            <w:proofErr w:type="spellEnd"/>
            <w:r w:rsidRPr="002F797C">
              <w:rPr>
                <w:rFonts w:ascii="Times New Roman" w:eastAsia="Times New Roman" w:hAnsi="Times New Roman" w:cs="Times New Roman"/>
                <w:b/>
                <w:bCs/>
                <w:color w:val="000000"/>
                <w:kern w:val="0"/>
                <w:lang w:eastAsia="es-CL"/>
                <w14:ligatures w14:val="none"/>
              </w:rPr>
              <w:t xml:space="preserve"> and </w:t>
            </w:r>
            <w:proofErr w:type="spellStart"/>
            <w:r w:rsidRPr="002F797C">
              <w:rPr>
                <w:rFonts w:ascii="Times New Roman" w:eastAsia="Times New Roman" w:hAnsi="Times New Roman" w:cs="Times New Roman"/>
                <w:b/>
                <w:bCs/>
                <w:color w:val="000000"/>
                <w:kern w:val="0"/>
                <w:lang w:eastAsia="es-CL"/>
                <w14:ligatures w14:val="none"/>
              </w:rPr>
              <w:t>interpretation</w:t>
            </w:r>
            <w:proofErr w:type="spellEnd"/>
          </w:p>
        </w:tc>
        <w:tc>
          <w:tcPr>
            <w:tcW w:w="2381" w:type="dxa"/>
            <w:tcBorders>
              <w:top w:val="single" w:sz="8" w:space="0" w:color="auto"/>
              <w:left w:val="nil"/>
              <w:bottom w:val="single" w:sz="8" w:space="0" w:color="auto"/>
              <w:right w:val="nil"/>
            </w:tcBorders>
            <w:shd w:val="clear" w:color="auto" w:fill="auto"/>
            <w:vAlign w:val="bottom"/>
            <w:hideMark/>
          </w:tcPr>
          <w:p w14:paraId="71FB7223" w14:textId="0ECEB286"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Relevant</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details</w:t>
            </w:r>
            <w:proofErr w:type="spellEnd"/>
          </w:p>
        </w:tc>
        <w:tc>
          <w:tcPr>
            <w:tcW w:w="1842" w:type="dxa"/>
            <w:tcBorders>
              <w:top w:val="single" w:sz="8" w:space="0" w:color="auto"/>
              <w:left w:val="nil"/>
              <w:bottom w:val="single" w:sz="8" w:space="0" w:color="auto"/>
              <w:right w:val="single" w:sz="8" w:space="0" w:color="auto"/>
            </w:tcBorders>
            <w:shd w:val="clear" w:color="auto" w:fill="auto"/>
            <w:vAlign w:val="bottom"/>
            <w:hideMark/>
          </w:tcPr>
          <w:p w14:paraId="56569DE7"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Year</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of</w:t>
            </w:r>
            <w:proofErr w:type="spellEnd"/>
            <w:r w:rsidRPr="002F797C">
              <w:rPr>
                <w:rFonts w:ascii="Times New Roman" w:eastAsia="Times New Roman" w:hAnsi="Times New Roman" w:cs="Times New Roman"/>
                <w:b/>
                <w:bCs/>
                <w:color w:val="000000"/>
                <w:kern w:val="0"/>
                <w:lang w:eastAsia="es-CL"/>
                <w14:ligatures w14:val="none"/>
              </w:rPr>
              <w:t xml:space="preserve"> data </w:t>
            </w:r>
            <w:proofErr w:type="spellStart"/>
            <w:r w:rsidRPr="002F797C">
              <w:rPr>
                <w:rFonts w:ascii="Times New Roman" w:eastAsia="Times New Roman" w:hAnsi="Times New Roman" w:cs="Times New Roman"/>
                <w:b/>
                <w:bCs/>
                <w:color w:val="000000"/>
                <w:kern w:val="0"/>
                <w:lang w:eastAsia="es-CL"/>
                <w14:ligatures w14:val="none"/>
              </w:rPr>
              <w:t>collection</w:t>
            </w:r>
            <w:proofErr w:type="spellEnd"/>
          </w:p>
        </w:tc>
      </w:tr>
      <w:tr w:rsidR="00E465BD" w:rsidRPr="002F797C" w14:paraId="19137D71" w14:textId="77777777" w:rsidTr="00396E21">
        <w:trPr>
          <w:trHeight w:val="1380"/>
        </w:trPr>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4E918852"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Exposure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Socioeconomic</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factors</w:t>
            </w:r>
            <w:proofErr w:type="spellEnd"/>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40278CD4"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City-</w:t>
            </w:r>
            <w:proofErr w:type="spellStart"/>
            <w:r w:rsidRPr="002F797C">
              <w:rPr>
                <w:rFonts w:ascii="Times New Roman" w:eastAsia="Times New Roman" w:hAnsi="Times New Roman" w:cs="Times New Roman"/>
                <w:b/>
                <w:bCs/>
                <w:color w:val="000000"/>
                <w:kern w:val="0"/>
                <w:lang w:eastAsia="es-CL"/>
                <w14:ligatures w14:val="none"/>
              </w:rPr>
              <w:t>level</w:t>
            </w:r>
            <w:proofErr w:type="spellEnd"/>
          </w:p>
        </w:tc>
        <w:tc>
          <w:tcPr>
            <w:tcW w:w="1277" w:type="dxa"/>
            <w:tcBorders>
              <w:top w:val="single" w:sz="8" w:space="0" w:color="auto"/>
              <w:left w:val="nil"/>
              <w:bottom w:val="nil"/>
              <w:right w:val="nil"/>
            </w:tcBorders>
            <w:shd w:val="clear" w:color="auto" w:fill="auto"/>
            <w:vAlign w:val="center"/>
            <w:hideMark/>
          </w:tcPr>
          <w:p w14:paraId="48526F17"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Educational</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attainment</w:t>
            </w:r>
            <w:proofErr w:type="spellEnd"/>
          </w:p>
        </w:tc>
        <w:tc>
          <w:tcPr>
            <w:tcW w:w="3119" w:type="dxa"/>
            <w:tcBorders>
              <w:top w:val="single" w:sz="8" w:space="0" w:color="auto"/>
              <w:left w:val="nil"/>
              <w:bottom w:val="nil"/>
              <w:right w:val="nil"/>
            </w:tcBorders>
            <w:shd w:val="clear" w:color="auto" w:fill="auto"/>
            <w:vAlign w:val="center"/>
            <w:hideMark/>
          </w:tcPr>
          <w:p w14:paraId="1D7CA989"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Highest</w:t>
            </w:r>
            <w:proofErr w:type="spellEnd"/>
            <w:r w:rsidRPr="002F797C">
              <w:rPr>
                <w:rFonts w:ascii="Times New Roman" w:eastAsia="Times New Roman" w:hAnsi="Times New Roman" w:cs="Times New Roman"/>
                <w:color w:val="000000"/>
                <w:kern w:val="0"/>
                <w:lang w:eastAsia="es-CL"/>
                <w14:ligatures w14:val="none"/>
              </w:rPr>
              <w:t xml:space="preserve"> grade </w:t>
            </w:r>
            <w:proofErr w:type="spellStart"/>
            <w:r w:rsidRPr="002F797C">
              <w:rPr>
                <w:rFonts w:ascii="Times New Roman" w:eastAsia="Times New Roman" w:hAnsi="Times New Roman" w:cs="Times New Roman"/>
                <w:color w:val="000000"/>
                <w:kern w:val="0"/>
                <w:lang w:eastAsia="es-CL"/>
                <w14:ligatures w14:val="none"/>
              </w:rPr>
              <w:t>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educational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level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completed</w:t>
            </w:r>
            <w:proofErr w:type="spellEnd"/>
            <w:r w:rsidRPr="002F797C">
              <w:rPr>
                <w:rFonts w:ascii="Times New Roman" w:eastAsia="Times New Roman" w:hAnsi="Times New Roman" w:cs="Times New Roman"/>
                <w:color w:val="000000"/>
                <w:kern w:val="0"/>
                <w:lang w:eastAsia="es-CL"/>
                <w14:ligatures w14:val="none"/>
              </w:rPr>
              <w:t>.</w:t>
            </w:r>
          </w:p>
        </w:tc>
        <w:tc>
          <w:tcPr>
            <w:tcW w:w="3259" w:type="dxa"/>
            <w:tcBorders>
              <w:top w:val="single" w:sz="8" w:space="0" w:color="auto"/>
              <w:left w:val="nil"/>
              <w:bottom w:val="nil"/>
              <w:right w:val="nil"/>
            </w:tcBorders>
            <w:shd w:val="clear" w:color="auto" w:fill="auto"/>
            <w:vAlign w:val="center"/>
            <w:hideMark/>
          </w:tcPr>
          <w:p w14:paraId="5280C0FD"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Proportion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≥25 </w:t>
            </w:r>
            <w:proofErr w:type="spellStart"/>
            <w:r w:rsidRPr="002F797C">
              <w:rPr>
                <w:rFonts w:ascii="Times New Roman" w:eastAsia="Times New Roman" w:hAnsi="Times New Roman" w:cs="Times New Roman"/>
                <w:color w:val="000000"/>
                <w:kern w:val="0"/>
                <w:lang w:eastAsia="es-CL"/>
                <w14:ligatures w14:val="none"/>
              </w:rPr>
              <w:t>years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old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who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completed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secondary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w:t>
            </w:r>
            <w:proofErr w:type="spellEnd"/>
          </w:p>
        </w:tc>
        <w:tc>
          <w:tcPr>
            <w:tcW w:w="2381" w:type="dxa"/>
            <w:tcBorders>
              <w:top w:val="single" w:sz="8" w:space="0" w:color="auto"/>
              <w:left w:val="nil"/>
              <w:bottom w:val="nil"/>
              <w:right w:val="nil"/>
            </w:tcBorders>
            <w:shd w:val="clear" w:color="auto" w:fill="auto"/>
            <w:noWrap/>
            <w:vAlign w:val="center"/>
            <w:hideMark/>
          </w:tcPr>
          <w:p w14:paraId="30788A0B" w14:textId="5A6FD906"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r w:rsidRPr="002F797C">
              <w:rPr>
                <w:rFonts w:ascii="Times New Roman" w:eastAsia="Times New Roman" w:hAnsi="Times New Roman" w:cs="Times New Roman"/>
                <w:color w:val="000000"/>
                <w:kern w:val="0"/>
                <w:lang w:eastAsia="es-CL"/>
                <w14:ligatures w14:val="none"/>
              </w:rPr>
              <w:t xml:space="preserve">IPUMS </w:t>
            </w:r>
            <w:r w:rsidR="00055C61">
              <w:rPr>
                <w:rFonts w:ascii="Times New Roman" w:eastAsia="Times New Roman" w:hAnsi="Times New Roman" w:cs="Times New Roman"/>
                <w:color w:val="000000"/>
                <w:kern w:val="0"/>
                <w:lang w:eastAsia="es-CL"/>
                <w14:ligatures w14:val="none"/>
              </w:rPr>
              <w:t xml:space="preserve">criterio </w:t>
            </w:r>
            <w:proofErr w:type="spellStart"/>
            <w:r w:rsidR="00055C61">
              <w:rPr>
                <w:rFonts w:ascii="Times New Roman" w:eastAsia="Times New Roman" w:hAnsi="Times New Roman" w:cs="Times New Roman"/>
                <w:color w:val="000000"/>
                <w:kern w:val="0"/>
                <w:lang w:eastAsia="es-CL"/>
                <w14:ligatures w14:val="none"/>
              </w:rPr>
              <w:t>for</w:t>
            </w:r>
            <w:proofErr w:type="spellEnd"/>
            <w:r w:rsidR="00055C61">
              <w:rPr>
                <w:rFonts w:ascii="Times New Roman" w:eastAsia="Times New Roman" w:hAnsi="Times New Roman" w:cs="Times New Roman"/>
                <w:color w:val="000000"/>
                <w:kern w:val="0"/>
                <w:lang w:eastAsia="es-CL"/>
                <w14:ligatures w14:val="none"/>
              </w:rPr>
              <w:t xml:space="preserve"> </w:t>
            </w:r>
            <w:proofErr w:type="spellStart"/>
            <w:r w:rsidR="00055C61">
              <w:rPr>
                <w:rFonts w:ascii="Times New Roman" w:eastAsia="Times New Roman" w:hAnsi="Times New Roman" w:cs="Times New Roman"/>
                <w:color w:val="000000"/>
                <w:kern w:val="0"/>
                <w:lang w:eastAsia="es-CL"/>
                <w14:ligatures w14:val="none"/>
              </w:rPr>
              <w:t>harmonization</w:t>
            </w:r>
            <w:proofErr w:type="spellEnd"/>
            <w:r w:rsidRPr="002F797C">
              <w:rPr>
                <w:rFonts w:ascii="Times New Roman" w:eastAsia="Times New Roman" w:hAnsi="Times New Roman" w:cs="Times New Roman"/>
                <w:color w:val="000000"/>
                <w:kern w:val="0"/>
                <w:lang w:eastAsia="es-CL"/>
                <w14:ligatures w14:val="none"/>
              </w:rPr>
              <w:t>.</w:t>
            </w:r>
          </w:p>
        </w:tc>
        <w:tc>
          <w:tcPr>
            <w:tcW w:w="1842" w:type="dxa"/>
            <w:vMerge w:val="restart"/>
            <w:tcBorders>
              <w:top w:val="single" w:sz="8" w:space="0" w:color="auto"/>
              <w:left w:val="nil"/>
              <w:bottom w:val="nil"/>
              <w:right w:val="single" w:sz="8" w:space="0" w:color="auto"/>
            </w:tcBorders>
            <w:shd w:val="clear" w:color="auto" w:fill="auto"/>
            <w:vAlign w:val="center"/>
            <w:hideMark/>
          </w:tcPr>
          <w:p w14:paraId="1B54A390" w14:textId="77777777"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Closest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year</w:t>
            </w:r>
            <w:proofErr w:type="spellEnd"/>
            <w:r w:rsidRPr="002F797C">
              <w:rPr>
                <w:rFonts w:ascii="Times New Roman" w:eastAsia="Times New Roman" w:hAnsi="Times New Roman" w:cs="Times New Roman"/>
                <w:color w:val="000000"/>
                <w:kern w:val="0"/>
                <w:lang w:eastAsia="es-CL"/>
                <w14:ligatures w14:val="none"/>
              </w:rPr>
              <w:t xml:space="preserve">: </w:t>
            </w:r>
            <w:r>
              <w:rPr>
                <w:rFonts w:ascii="Times New Roman" w:eastAsia="Times New Roman" w:hAnsi="Times New Roman" w:cs="Times New Roman"/>
                <w:color w:val="000000"/>
                <w:kern w:val="0"/>
                <w:lang w:eastAsia="es-CL"/>
                <w14:ligatures w14:val="none"/>
              </w:rPr>
              <w:br/>
            </w:r>
            <w:r w:rsidRPr="002F797C">
              <w:rPr>
                <w:rFonts w:ascii="Times New Roman" w:eastAsia="Times New Roman" w:hAnsi="Times New Roman" w:cs="Times New Roman"/>
                <w:color w:val="000000"/>
                <w:kern w:val="0"/>
                <w:lang w:eastAsia="es-CL"/>
                <w14:ligatures w14:val="none"/>
              </w:rPr>
              <w:t xml:space="preserve">Argentina (2010), </w:t>
            </w:r>
            <w:proofErr w:type="spellStart"/>
            <w:r w:rsidRPr="002F797C">
              <w:rPr>
                <w:rFonts w:ascii="Times New Roman" w:eastAsia="Times New Roman" w:hAnsi="Times New Roman" w:cs="Times New Roman"/>
                <w:color w:val="000000"/>
                <w:kern w:val="0"/>
                <w:lang w:eastAsia="es-CL"/>
                <w14:ligatures w14:val="none"/>
              </w:rPr>
              <w:t>Brazil</w:t>
            </w:r>
            <w:proofErr w:type="spellEnd"/>
            <w:r w:rsidRPr="002F797C">
              <w:rPr>
                <w:rFonts w:ascii="Times New Roman" w:eastAsia="Times New Roman" w:hAnsi="Times New Roman" w:cs="Times New Roman"/>
                <w:color w:val="000000"/>
                <w:kern w:val="0"/>
                <w:lang w:eastAsia="es-CL"/>
                <w14:ligatures w14:val="none"/>
              </w:rPr>
              <w:t xml:space="preserve"> (2010), Chile (2017), Colombia (2018), El Salvador (2007), </w:t>
            </w:r>
            <w:r>
              <w:rPr>
                <w:rFonts w:ascii="Times New Roman" w:eastAsia="Times New Roman" w:hAnsi="Times New Roman" w:cs="Times New Roman"/>
                <w:color w:val="000000"/>
                <w:kern w:val="0"/>
                <w:lang w:eastAsia="es-CL"/>
                <w14:ligatures w14:val="none"/>
              </w:rPr>
              <w:br/>
            </w:r>
            <w:r w:rsidRPr="002F797C">
              <w:rPr>
                <w:rFonts w:ascii="Times New Roman" w:eastAsia="Times New Roman" w:hAnsi="Times New Roman" w:cs="Times New Roman"/>
                <w:color w:val="000000"/>
                <w:kern w:val="0"/>
                <w:lang w:eastAsia="es-CL"/>
                <w14:ligatures w14:val="none"/>
              </w:rPr>
              <w:t xml:space="preserve">Guatemala (2002), </w:t>
            </w:r>
            <w:proofErr w:type="spellStart"/>
            <w:r w:rsidRPr="002F797C">
              <w:rPr>
                <w:rFonts w:ascii="Times New Roman" w:eastAsia="Times New Roman" w:hAnsi="Times New Roman" w:cs="Times New Roman"/>
                <w:color w:val="000000"/>
                <w:kern w:val="0"/>
                <w:lang w:eastAsia="es-CL"/>
                <w14:ligatures w14:val="none"/>
              </w:rPr>
              <w:t>Mexico</w:t>
            </w:r>
            <w:proofErr w:type="spellEnd"/>
            <w:r w:rsidRPr="002F797C">
              <w:rPr>
                <w:rFonts w:ascii="Times New Roman" w:eastAsia="Times New Roman" w:hAnsi="Times New Roman" w:cs="Times New Roman"/>
                <w:color w:val="000000"/>
                <w:kern w:val="0"/>
                <w:lang w:eastAsia="es-CL"/>
                <w14:ligatures w14:val="none"/>
              </w:rPr>
              <w:t xml:space="preserve"> (2020),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(2017)</w:t>
            </w:r>
          </w:p>
        </w:tc>
      </w:tr>
      <w:tr w:rsidR="00E465BD" w:rsidRPr="002F797C" w14:paraId="79F9C919" w14:textId="77777777" w:rsidTr="00396E21">
        <w:trPr>
          <w:trHeight w:val="1790"/>
        </w:trPr>
        <w:tc>
          <w:tcPr>
            <w:tcW w:w="1560" w:type="dxa"/>
            <w:vMerge/>
            <w:tcBorders>
              <w:top w:val="single" w:sz="8" w:space="0" w:color="auto"/>
              <w:left w:val="single" w:sz="8" w:space="0" w:color="auto"/>
              <w:bottom w:val="single" w:sz="8" w:space="0" w:color="000000"/>
              <w:right w:val="nil"/>
            </w:tcBorders>
            <w:vAlign w:val="center"/>
            <w:hideMark/>
          </w:tcPr>
          <w:p w14:paraId="1BC01F63"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134" w:type="dxa"/>
            <w:vMerge/>
            <w:tcBorders>
              <w:top w:val="single" w:sz="8" w:space="0" w:color="auto"/>
              <w:left w:val="nil"/>
              <w:bottom w:val="single" w:sz="8" w:space="0" w:color="000000"/>
              <w:right w:val="nil"/>
            </w:tcBorders>
            <w:vAlign w:val="center"/>
            <w:hideMark/>
          </w:tcPr>
          <w:p w14:paraId="3480C972"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277" w:type="dxa"/>
            <w:tcBorders>
              <w:top w:val="nil"/>
              <w:left w:val="nil"/>
              <w:bottom w:val="nil"/>
              <w:right w:val="nil"/>
            </w:tcBorders>
            <w:shd w:val="clear" w:color="auto" w:fill="auto"/>
            <w:vAlign w:val="center"/>
            <w:hideMark/>
          </w:tcPr>
          <w:p w14:paraId="4BBCE1E5"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 xml:space="preserve">Labor </w:t>
            </w:r>
            <w:proofErr w:type="spellStart"/>
            <w:r w:rsidRPr="002F797C">
              <w:rPr>
                <w:rFonts w:ascii="Times New Roman" w:eastAsia="Times New Roman" w:hAnsi="Times New Roman" w:cs="Times New Roman"/>
                <w:b/>
                <w:bCs/>
                <w:color w:val="000000"/>
                <w:kern w:val="0"/>
                <w:lang w:eastAsia="es-CL"/>
                <w14:ligatures w14:val="none"/>
              </w:rPr>
              <w:t>force</w:t>
            </w:r>
            <w:proofErr w:type="spellEnd"/>
          </w:p>
        </w:tc>
        <w:tc>
          <w:tcPr>
            <w:tcW w:w="3119" w:type="dxa"/>
            <w:tcBorders>
              <w:top w:val="nil"/>
              <w:left w:val="nil"/>
              <w:bottom w:val="nil"/>
              <w:right w:val="nil"/>
            </w:tcBorders>
            <w:shd w:val="clear" w:color="auto" w:fill="auto"/>
            <w:vAlign w:val="center"/>
            <w:hideMark/>
          </w:tcPr>
          <w:p w14:paraId="2832F2F9"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Employment</w:t>
            </w:r>
            <w:proofErr w:type="spellEnd"/>
            <w:r w:rsidRPr="002F797C">
              <w:rPr>
                <w:rFonts w:ascii="Times New Roman" w:eastAsia="Times New Roman" w:hAnsi="Times New Roman" w:cs="Times New Roman"/>
                <w:color w:val="000000"/>
                <w:kern w:val="0"/>
                <w:lang w:eastAsia="es-CL"/>
                <w14:ligatures w14:val="none"/>
              </w:rPr>
              <w:t xml:space="preserve"> status </w:t>
            </w:r>
            <w:proofErr w:type="spellStart"/>
            <w:r w:rsidRPr="002F797C">
              <w:rPr>
                <w:rFonts w:ascii="Times New Roman" w:eastAsia="Times New Roman" w:hAnsi="Times New Roman" w:cs="Times New Roman"/>
                <w:color w:val="000000"/>
                <w:kern w:val="0"/>
                <w:lang w:eastAsia="es-CL"/>
                <w14:ligatures w14:val="none"/>
              </w:rPr>
              <w:t>during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last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week</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worked</w:t>
            </w:r>
            <w:proofErr w:type="spellEnd"/>
            <w:r w:rsidRPr="002F797C">
              <w:rPr>
                <w:rFonts w:ascii="Times New Roman" w:eastAsia="Times New Roman" w:hAnsi="Times New Roman" w:cs="Times New Roman"/>
                <w:color w:val="000000"/>
                <w:kern w:val="0"/>
                <w:lang w:eastAsia="es-CL"/>
                <w14:ligatures w14:val="none"/>
              </w:rPr>
              <w:t xml:space="preserve"> at </w:t>
            </w:r>
            <w:proofErr w:type="spellStart"/>
            <w:r w:rsidRPr="002F797C">
              <w:rPr>
                <w:rFonts w:ascii="Times New Roman" w:eastAsia="Times New Roman" w:hAnsi="Times New Roman" w:cs="Times New Roman"/>
                <w:color w:val="000000"/>
                <w:kern w:val="0"/>
                <w:lang w:eastAsia="es-CL"/>
                <w14:ligatures w14:val="none"/>
              </w:rPr>
              <w:t>least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one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hour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was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looking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a </w:t>
            </w:r>
            <w:proofErr w:type="spellStart"/>
            <w:r w:rsidRPr="002F797C">
              <w:rPr>
                <w:rFonts w:ascii="Times New Roman" w:eastAsia="Times New Roman" w:hAnsi="Times New Roman" w:cs="Times New Roman"/>
                <w:color w:val="000000"/>
                <w:kern w:val="0"/>
                <w:lang w:eastAsia="es-CL"/>
                <w14:ligatures w14:val="none"/>
              </w:rPr>
              <w:t>job</w:t>
            </w:r>
            <w:proofErr w:type="spellEnd"/>
            <w:r w:rsidRPr="002F797C">
              <w:rPr>
                <w:rFonts w:ascii="Times New Roman" w:eastAsia="Times New Roman" w:hAnsi="Times New Roman" w:cs="Times New Roman"/>
                <w:color w:val="000000"/>
                <w:kern w:val="0"/>
                <w:lang w:eastAsia="es-CL"/>
                <w14:ligatures w14:val="none"/>
              </w:rPr>
              <w:t>).</w:t>
            </w:r>
          </w:p>
        </w:tc>
        <w:tc>
          <w:tcPr>
            <w:tcW w:w="3259" w:type="dxa"/>
            <w:tcBorders>
              <w:top w:val="nil"/>
              <w:left w:val="nil"/>
              <w:bottom w:val="nil"/>
              <w:right w:val="nil"/>
            </w:tcBorders>
            <w:shd w:val="clear" w:color="auto" w:fill="auto"/>
            <w:vAlign w:val="center"/>
            <w:hideMark/>
          </w:tcPr>
          <w:p w14:paraId="459FF9B2"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Proportion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≥15 </w:t>
            </w:r>
            <w:proofErr w:type="spellStart"/>
            <w:r w:rsidRPr="002F797C">
              <w:rPr>
                <w:rFonts w:ascii="Times New Roman" w:eastAsia="Times New Roman" w:hAnsi="Times New Roman" w:cs="Times New Roman"/>
                <w:color w:val="000000"/>
                <w:kern w:val="0"/>
                <w:lang w:eastAsia="es-CL"/>
                <w14:ligatures w14:val="none"/>
              </w:rPr>
              <w:t>years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old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who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working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actively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seeking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a </w:t>
            </w:r>
            <w:proofErr w:type="spellStart"/>
            <w:r w:rsidRPr="002F797C">
              <w:rPr>
                <w:rFonts w:ascii="Times New Roman" w:eastAsia="Times New Roman" w:hAnsi="Times New Roman" w:cs="Times New Roman"/>
                <w:color w:val="000000"/>
                <w:kern w:val="0"/>
                <w:lang w:eastAsia="es-CL"/>
                <w14:ligatures w14:val="none"/>
              </w:rPr>
              <w:t>job</w:t>
            </w:r>
            <w:proofErr w:type="spellEnd"/>
          </w:p>
        </w:tc>
        <w:tc>
          <w:tcPr>
            <w:tcW w:w="2381" w:type="dxa"/>
            <w:tcBorders>
              <w:top w:val="nil"/>
              <w:left w:val="nil"/>
              <w:bottom w:val="nil"/>
              <w:right w:val="nil"/>
            </w:tcBorders>
            <w:shd w:val="clear" w:color="auto" w:fill="auto"/>
            <w:vAlign w:val="center"/>
            <w:hideMark/>
          </w:tcPr>
          <w:p w14:paraId="253B0732"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r w:rsidRPr="002F797C">
              <w:rPr>
                <w:rFonts w:ascii="Times New Roman" w:eastAsia="Times New Roman" w:hAnsi="Times New Roman" w:cs="Times New Roman"/>
                <w:color w:val="000000"/>
                <w:kern w:val="0"/>
                <w:lang w:eastAsia="es-CL"/>
                <w14:ligatures w14:val="none"/>
              </w:rPr>
              <w:t xml:space="preserve">IPUMS </w:t>
            </w:r>
            <w:proofErr w:type="spellStart"/>
            <w:r w:rsidRPr="002F797C">
              <w:rPr>
                <w:rFonts w:ascii="Times New Roman" w:eastAsia="Times New Roman" w:hAnsi="Times New Roman" w:cs="Times New Roman"/>
                <w:color w:val="000000"/>
                <w:kern w:val="0"/>
                <w:lang w:eastAsia="es-CL"/>
                <w14:ligatures w14:val="none"/>
              </w:rPr>
              <w:t>criteria</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harmonized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≥15 </w:t>
            </w:r>
            <w:proofErr w:type="spellStart"/>
            <w:r w:rsidRPr="002F797C">
              <w:rPr>
                <w:rFonts w:ascii="Times New Roman" w:eastAsia="Times New Roman" w:hAnsi="Times New Roman" w:cs="Times New Roman"/>
                <w:color w:val="000000"/>
                <w:kern w:val="0"/>
                <w:lang w:eastAsia="es-CL"/>
                <w14:ligatures w14:val="none"/>
              </w:rPr>
              <w:t>years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old</w:t>
            </w:r>
            <w:proofErr w:type="spellEnd"/>
          </w:p>
        </w:tc>
        <w:tc>
          <w:tcPr>
            <w:tcW w:w="1842" w:type="dxa"/>
            <w:vMerge/>
            <w:tcBorders>
              <w:top w:val="single" w:sz="8" w:space="0" w:color="auto"/>
              <w:left w:val="nil"/>
              <w:bottom w:val="nil"/>
              <w:right w:val="single" w:sz="8" w:space="0" w:color="auto"/>
            </w:tcBorders>
            <w:vAlign w:val="center"/>
            <w:hideMark/>
          </w:tcPr>
          <w:p w14:paraId="648FC15C"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
        </w:tc>
      </w:tr>
      <w:tr w:rsidR="00E465BD" w:rsidRPr="002F797C" w14:paraId="5C710604" w14:textId="77777777" w:rsidTr="00396E21">
        <w:trPr>
          <w:trHeight w:val="2620"/>
        </w:trPr>
        <w:tc>
          <w:tcPr>
            <w:tcW w:w="1560" w:type="dxa"/>
            <w:vMerge/>
            <w:tcBorders>
              <w:top w:val="single" w:sz="8" w:space="0" w:color="auto"/>
              <w:left w:val="single" w:sz="8" w:space="0" w:color="auto"/>
              <w:bottom w:val="single" w:sz="8" w:space="0" w:color="000000"/>
              <w:right w:val="nil"/>
            </w:tcBorders>
            <w:vAlign w:val="center"/>
            <w:hideMark/>
          </w:tcPr>
          <w:p w14:paraId="7EA4CCBF"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134" w:type="dxa"/>
            <w:vMerge/>
            <w:tcBorders>
              <w:top w:val="single" w:sz="8" w:space="0" w:color="auto"/>
              <w:left w:val="nil"/>
              <w:bottom w:val="single" w:sz="8" w:space="0" w:color="000000"/>
              <w:right w:val="nil"/>
            </w:tcBorders>
            <w:vAlign w:val="center"/>
            <w:hideMark/>
          </w:tcPr>
          <w:p w14:paraId="134FC795"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277" w:type="dxa"/>
            <w:tcBorders>
              <w:top w:val="nil"/>
              <w:left w:val="nil"/>
              <w:bottom w:val="single" w:sz="8" w:space="0" w:color="auto"/>
              <w:right w:val="nil"/>
            </w:tcBorders>
            <w:shd w:val="clear" w:color="auto" w:fill="auto"/>
            <w:vAlign w:val="center"/>
            <w:hideMark/>
          </w:tcPr>
          <w:p w14:paraId="76A84CE8"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 xml:space="preserve">GDP per </w:t>
            </w:r>
            <w:proofErr w:type="spellStart"/>
            <w:r w:rsidRPr="002F797C">
              <w:rPr>
                <w:rFonts w:ascii="Times New Roman" w:eastAsia="Times New Roman" w:hAnsi="Times New Roman" w:cs="Times New Roman"/>
                <w:b/>
                <w:bCs/>
                <w:color w:val="000000"/>
                <w:kern w:val="0"/>
                <w:lang w:eastAsia="es-CL"/>
                <w14:ligatures w14:val="none"/>
              </w:rPr>
              <w:t>capita</w:t>
            </w:r>
            <w:proofErr w:type="spellEnd"/>
          </w:p>
        </w:tc>
        <w:tc>
          <w:tcPr>
            <w:tcW w:w="3119" w:type="dxa"/>
            <w:tcBorders>
              <w:top w:val="nil"/>
              <w:left w:val="nil"/>
              <w:bottom w:val="single" w:sz="8" w:space="0" w:color="auto"/>
              <w:right w:val="nil"/>
            </w:tcBorders>
            <w:shd w:val="clear" w:color="auto" w:fill="auto"/>
            <w:noWrap/>
            <w:vAlign w:val="center"/>
            <w:hideMark/>
          </w:tcPr>
          <w:p w14:paraId="319B5FCF" w14:textId="61A63F82"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Subnational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estimations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from</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previous</w:t>
            </w:r>
            <w:proofErr w:type="spellEnd"/>
            <w:r w:rsidR="006900A0">
              <w:rPr>
                <w:rFonts w:ascii="Times New Roman" w:eastAsia="Times New Roman" w:hAnsi="Times New Roman" w:cs="Times New Roman"/>
                <w:color w:val="000000"/>
                <w:kern w:val="0"/>
                <w:lang w:eastAsia="es-CL"/>
                <w14:ligatures w14:val="none"/>
              </w:rPr>
              <w:t xml:space="preserve"> </w:t>
            </w:r>
            <w:proofErr w:type="spellStart"/>
            <w:r w:rsidR="006900A0">
              <w:rPr>
                <w:rFonts w:ascii="Times New Roman" w:eastAsia="Times New Roman" w:hAnsi="Times New Roman" w:cs="Times New Roman"/>
                <w:color w:val="000000"/>
                <w:kern w:val="0"/>
                <w:lang w:eastAsia="es-CL"/>
                <w14:ligatures w14:val="none"/>
              </w:rPr>
              <w:t>studies</w:t>
            </w:r>
            <w:proofErr w:type="spellEnd"/>
            <w:r w:rsidR="006900A0">
              <w:rPr>
                <w:rFonts w:ascii="Times New Roman" w:eastAsia="Times New Roman" w:hAnsi="Times New Roman" w:cs="Times New Roman"/>
                <w:color w:val="000000"/>
                <w:kern w:val="0"/>
                <w:lang w:eastAsia="es-CL"/>
                <w14:ligatures w14:val="none"/>
              </w:rPr>
              <w:t xml:space="preserve"> (</w:t>
            </w:r>
            <w:proofErr w:type="spellStart"/>
            <w:r w:rsidR="000A6599">
              <w:rPr>
                <w:rFonts w:ascii="Times New Roman" w:eastAsia="Times New Roman" w:hAnsi="Times New Roman" w:cs="Times New Roman"/>
                <w:color w:val="000000"/>
                <w:kern w:val="0"/>
                <w:lang w:eastAsia="es-CL"/>
                <w14:ligatures w14:val="none"/>
              </w:rPr>
              <w:t>Genniaoli</w:t>
            </w:r>
            <w:proofErr w:type="spellEnd"/>
            <w:r w:rsidR="000A6599">
              <w:rPr>
                <w:rFonts w:ascii="Times New Roman" w:eastAsia="Times New Roman" w:hAnsi="Times New Roman" w:cs="Times New Roman"/>
                <w:color w:val="000000"/>
                <w:kern w:val="0"/>
                <w:lang w:eastAsia="es-CL"/>
                <w14:ligatures w14:val="none"/>
              </w:rPr>
              <w:t xml:space="preserve"> </w:t>
            </w:r>
            <w:r w:rsidR="006B61E9">
              <w:rPr>
                <w:rFonts w:ascii="Times New Roman" w:eastAsia="Times New Roman" w:hAnsi="Times New Roman" w:cs="Times New Roman"/>
                <w:color w:val="000000"/>
                <w:kern w:val="0"/>
                <w:lang w:eastAsia="es-CL"/>
                <w14:ligatures w14:val="none"/>
              </w:rPr>
              <w:t xml:space="preserve">et al., 2013; </w:t>
            </w:r>
            <w:proofErr w:type="spellStart"/>
            <w:r w:rsidR="006B61E9">
              <w:rPr>
                <w:rFonts w:ascii="Times New Roman" w:eastAsia="Times New Roman" w:hAnsi="Times New Roman" w:cs="Times New Roman"/>
                <w:color w:val="000000"/>
                <w:kern w:val="0"/>
                <w:lang w:eastAsia="es-CL"/>
                <w14:ligatures w14:val="none"/>
              </w:rPr>
              <w:t>Kummu</w:t>
            </w:r>
            <w:proofErr w:type="spellEnd"/>
            <w:r w:rsidR="006B61E9">
              <w:rPr>
                <w:rFonts w:ascii="Times New Roman" w:eastAsia="Times New Roman" w:hAnsi="Times New Roman" w:cs="Times New Roman"/>
                <w:color w:val="000000"/>
                <w:kern w:val="0"/>
                <w:lang w:eastAsia="es-CL"/>
                <w14:ligatures w14:val="none"/>
              </w:rPr>
              <w:t xml:space="preserve"> et al., 2018</w:t>
            </w:r>
            <w:r w:rsidR="006E52BA">
              <w:rPr>
                <w:rFonts w:ascii="Times New Roman" w:eastAsia="Times New Roman" w:hAnsi="Times New Roman" w:cs="Times New Roman"/>
                <w:color w:val="000000"/>
                <w:kern w:val="0"/>
                <w:lang w:eastAsia="es-CL"/>
                <w14:ligatures w14:val="none"/>
              </w:rPr>
              <w:t>)</w:t>
            </w:r>
            <w:r w:rsidRPr="002F797C">
              <w:rPr>
                <w:rFonts w:ascii="Times New Roman" w:eastAsia="Times New Roman" w:hAnsi="Times New Roman" w:cs="Times New Roman"/>
                <w:color w:val="000000"/>
                <w:kern w:val="0"/>
                <w:lang w:eastAsia="es-CL"/>
                <w14:ligatures w14:val="none"/>
              </w:rPr>
              <w:t xml:space="preserve"> </w:t>
            </w:r>
          </w:p>
        </w:tc>
        <w:tc>
          <w:tcPr>
            <w:tcW w:w="3259" w:type="dxa"/>
            <w:tcBorders>
              <w:top w:val="nil"/>
              <w:left w:val="nil"/>
              <w:bottom w:val="single" w:sz="8" w:space="0" w:color="auto"/>
              <w:right w:val="nil"/>
            </w:tcBorders>
            <w:shd w:val="clear" w:color="auto" w:fill="auto"/>
            <w:vAlign w:val="center"/>
            <w:hideMark/>
          </w:tcPr>
          <w:p w14:paraId="30B76809" w14:textId="75A4F816"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Constant</w:t>
            </w:r>
            <w:proofErr w:type="spellEnd"/>
            <w:r w:rsidRPr="002F797C">
              <w:rPr>
                <w:rFonts w:ascii="Times New Roman" w:eastAsia="Times New Roman" w:hAnsi="Times New Roman" w:cs="Times New Roman"/>
                <w:color w:val="000000"/>
                <w:kern w:val="0"/>
                <w:lang w:eastAsia="es-CL"/>
                <w14:ligatures w14:val="none"/>
              </w:rPr>
              <w:t xml:space="preserve"> 2011 </w:t>
            </w:r>
            <w:proofErr w:type="spellStart"/>
            <w:r w:rsidRPr="002F797C">
              <w:rPr>
                <w:rFonts w:ascii="Times New Roman" w:eastAsia="Times New Roman" w:hAnsi="Times New Roman" w:cs="Times New Roman"/>
                <w:color w:val="000000"/>
                <w:kern w:val="0"/>
                <w:lang w:eastAsia="es-CL"/>
                <w14:ligatures w14:val="none"/>
              </w:rPr>
              <w:t>international</w:t>
            </w:r>
            <w:proofErr w:type="spellEnd"/>
            <w:r w:rsidRPr="002F797C">
              <w:rPr>
                <w:rFonts w:ascii="Times New Roman" w:eastAsia="Times New Roman" w:hAnsi="Times New Roman" w:cs="Times New Roman"/>
                <w:color w:val="000000"/>
                <w:kern w:val="0"/>
                <w:lang w:eastAsia="es-CL"/>
                <w14:ligatures w14:val="none"/>
              </w:rPr>
              <w:t xml:space="preserve"> USD</w:t>
            </w:r>
            <w:r w:rsidR="006B61E9">
              <w:rPr>
                <w:rFonts w:ascii="Times New Roman" w:eastAsia="Times New Roman" w:hAnsi="Times New Roman" w:cs="Times New Roman"/>
                <w:color w:val="000000"/>
                <w:kern w:val="0"/>
                <w:lang w:eastAsia="es-CL"/>
                <w14:ligatures w14:val="none"/>
              </w:rPr>
              <w:t xml:space="preserve"> (</w:t>
            </w:r>
            <w:proofErr w:type="spellStart"/>
            <w:r w:rsidR="006B61E9">
              <w:rPr>
                <w:rFonts w:ascii="Times New Roman" w:eastAsia="Times New Roman" w:hAnsi="Times New Roman" w:cs="Times New Roman"/>
                <w:color w:val="000000"/>
                <w:kern w:val="0"/>
                <w:lang w:eastAsia="es-CL"/>
                <w14:ligatures w14:val="none"/>
              </w:rPr>
              <w:t>purchasing</w:t>
            </w:r>
            <w:proofErr w:type="spellEnd"/>
            <w:r w:rsidR="006B61E9">
              <w:rPr>
                <w:rFonts w:ascii="Times New Roman" w:eastAsia="Times New Roman" w:hAnsi="Times New Roman" w:cs="Times New Roman"/>
                <w:color w:val="000000"/>
                <w:kern w:val="0"/>
                <w:lang w:eastAsia="es-CL"/>
                <w14:ligatures w14:val="none"/>
              </w:rPr>
              <w:t xml:space="preserve"> </w:t>
            </w:r>
            <w:proofErr w:type="spellStart"/>
            <w:r w:rsidR="006B61E9">
              <w:rPr>
                <w:rFonts w:ascii="Times New Roman" w:eastAsia="Times New Roman" w:hAnsi="Times New Roman" w:cs="Times New Roman"/>
                <w:color w:val="000000"/>
                <w:kern w:val="0"/>
                <w:lang w:eastAsia="es-CL"/>
                <w14:ligatures w14:val="none"/>
              </w:rPr>
              <w:t>power</w:t>
            </w:r>
            <w:proofErr w:type="spellEnd"/>
            <w:r w:rsidR="006B61E9">
              <w:rPr>
                <w:rFonts w:ascii="Times New Roman" w:eastAsia="Times New Roman" w:hAnsi="Times New Roman" w:cs="Times New Roman"/>
                <w:color w:val="000000"/>
                <w:kern w:val="0"/>
                <w:lang w:eastAsia="es-CL"/>
                <w14:ligatures w14:val="none"/>
              </w:rPr>
              <w:t xml:space="preserve"> </w:t>
            </w:r>
            <w:proofErr w:type="spellStart"/>
            <w:r w:rsidR="006B61E9">
              <w:rPr>
                <w:rFonts w:ascii="Times New Roman" w:eastAsia="Times New Roman" w:hAnsi="Times New Roman" w:cs="Times New Roman"/>
                <w:color w:val="000000"/>
                <w:kern w:val="0"/>
                <w:lang w:eastAsia="es-CL"/>
                <w14:ligatures w14:val="none"/>
              </w:rPr>
              <w:t>parity</w:t>
            </w:r>
            <w:proofErr w:type="spellEnd"/>
            <w:r w:rsidR="006B61E9">
              <w:rPr>
                <w:rFonts w:ascii="Times New Roman" w:eastAsia="Times New Roman" w:hAnsi="Times New Roman" w:cs="Times New Roman"/>
                <w:color w:val="000000"/>
                <w:kern w:val="0"/>
                <w:lang w:eastAsia="es-CL"/>
                <w14:ligatures w14:val="none"/>
              </w:rPr>
              <w:t>)</w:t>
            </w:r>
            <w:r w:rsidRPr="002F797C">
              <w:rPr>
                <w:rFonts w:ascii="Times New Roman" w:eastAsia="Times New Roman" w:hAnsi="Times New Roman" w:cs="Times New Roman"/>
                <w:color w:val="000000"/>
                <w:kern w:val="0"/>
                <w:lang w:eastAsia="es-CL"/>
                <w14:ligatures w14:val="none"/>
              </w:rPr>
              <w:t xml:space="preserve"> a </w:t>
            </w:r>
            <w:proofErr w:type="spellStart"/>
            <w:r w:rsidRPr="002F797C">
              <w:rPr>
                <w:rFonts w:ascii="Times New Roman" w:eastAsia="Times New Roman" w:hAnsi="Times New Roman" w:cs="Times New Roman"/>
                <w:color w:val="000000"/>
                <w:kern w:val="0"/>
                <w:lang w:eastAsia="es-CL"/>
                <w14:ligatures w14:val="none"/>
              </w:rPr>
              <w:t>year</w:t>
            </w:r>
            <w:proofErr w:type="spellEnd"/>
            <w:r w:rsidRPr="002F797C">
              <w:rPr>
                <w:rFonts w:ascii="Times New Roman" w:eastAsia="Times New Roman" w:hAnsi="Times New Roman" w:cs="Times New Roman"/>
                <w:color w:val="000000"/>
                <w:kern w:val="0"/>
                <w:lang w:eastAsia="es-CL"/>
                <w14:ligatures w14:val="none"/>
              </w:rPr>
              <w:t xml:space="preserve"> per </w:t>
            </w:r>
            <w:proofErr w:type="spellStart"/>
            <w:r w:rsidRPr="002F797C">
              <w:rPr>
                <w:rFonts w:ascii="Times New Roman" w:eastAsia="Times New Roman" w:hAnsi="Times New Roman" w:cs="Times New Roman"/>
                <w:color w:val="000000"/>
                <w:kern w:val="0"/>
                <w:lang w:eastAsia="es-CL"/>
                <w14:ligatures w14:val="none"/>
              </w:rPr>
              <w:t>inhabitant</w:t>
            </w:r>
            <w:proofErr w:type="spellEnd"/>
          </w:p>
        </w:tc>
        <w:tc>
          <w:tcPr>
            <w:tcW w:w="2381" w:type="dxa"/>
            <w:tcBorders>
              <w:top w:val="nil"/>
              <w:left w:val="nil"/>
              <w:bottom w:val="single" w:sz="8" w:space="0" w:color="auto"/>
              <w:right w:val="nil"/>
            </w:tcBorders>
            <w:shd w:val="clear" w:color="auto" w:fill="auto"/>
            <w:vAlign w:val="center"/>
            <w:hideMark/>
          </w:tcPr>
          <w:p w14:paraId="071EE0F6" w14:textId="47F587DF"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Some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cities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from</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same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region</w:t>
            </w:r>
            <w:proofErr w:type="spellEnd"/>
            <w:r w:rsidRPr="002F797C">
              <w:rPr>
                <w:rFonts w:ascii="Times New Roman" w:eastAsia="Times New Roman" w:hAnsi="Times New Roman" w:cs="Times New Roman"/>
                <w:color w:val="000000"/>
                <w:kern w:val="0"/>
                <w:lang w:eastAsia="es-CL"/>
                <w14:ligatures w14:val="none"/>
              </w:rPr>
              <w:t xml:space="preserve"> share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same</w:t>
            </w:r>
            <w:proofErr w:type="spellEnd"/>
            <w:r w:rsidRPr="002F797C">
              <w:rPr>
                <w:rFonts w:ascii="Times New Roman" w:eastAsia="Times New Roman" w:hAnsi="Times New Roman" w:cs="Times New Roman"/>
                <w:color w:val="000000"/>
                <w:kern w:val="0"/>
                <w:lang w:eastAsia="es-CL"/>
                <w14:ligatures w14:val="none"/>
              </w:rPr>
              <w:t xml:space="preserve"> GDP </w:t>
            </w:r>
            <w:proofErr w:type="spellStart"/>
            <w:r w:rsidRPr="002F797C">
              <w:rPr>
                <w:rFonts w:ascii="Times New Roman" w:eastAsia="Times New Roman" w:hAnsi="Times New Roman" w:cs="Times New Roman"/>
                <w:color w:val="000000"/>
                <w:kern w:val="0"/>
                <w:lang w:eastAsia="es-CL"/>
                <w14:ligatures w14:val="none"/>
              </w:rPr>
              <w:t>estimation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00785835">
              <w:rPr>
                <w:rFonts w:ascii="Times New Roman" w:eastAsia="Times New Roman" w:hAnsi="Times New Roman" w:cs="Times New Roman"/>
                <w:color w:val="000000"/>
                <w:kern w:val="0"/>
                <w:lang w:eastAsia="es-CL"/>
                <w14:ligatures w14:val="none"/>
              </w:rPr>
              <w:t>Our</w:t>
            </w:r>
            <w:proofErr w:type="spellEnd"/>
            <w:r w:rsidR="00785835">
              <w:rPr>
                <w:rFonts w:ascii="Times New Roman" w:eastAsia="Times New Roman" w:hAnsi="Times New Roman" w:cs="Times New Roman"/>
                <w:color w:val="000000"/>
                <w:kern w:val="0"/>
                <w:lang w:eastAsia="es-CL"/>
                <w14:ligatures w14:val="none"/>
              </w:rPr>
              <w:t xml:space="preserve"> </w:t>
            </w:r>
            <w:proofErr w:type="spellStart"/>
            <w:r w:rsidR="00785835">
              <w:rPr>
                <w:rFonts w:ascii="Times New Roman" w:eastAsia="Times New Roman" w:hAnsi="Times New Roman" w:cs="Times New Roman"/>
                <w:color w:val="000000"/>
                <w:kern w:val="0"/>
                <w:lang w:eastAsia="es-CL"/>
                <w14:ligatures w14:val="none"/>
              </w:rPr>
              <w:t>dataset</w:t>
            </w:r>
            <w:proofErr w:type="spellEnd"/>
            <w:r w:rsidR="004C2079">
              <w:rPr>
                <w:rFonts w:ascii="Times New Roman" w:eastAsia="Times New Roman" w:hAnsi="Times New Roman" w:cs="Times New Roman"/>
                <w:color w:val="000000"/>
                <w:kern w:val="0"/>
                <w:lang w:eastAsia="es-CL"/>
                <w14:ligatures w14:val="none"/>
              </w:rPr>
              <w:t xml:space="preserve"> </w:t>
            </w:r>
            <w:proofErr w:type="spellStart"/>
            <w:r w:rsidR="00ED7631">
              <w:rPr>
                <w:rFonts w:ascii="Times New Roman" w:eastAsia="Times New Roman" w:hAnsi="Times New Roman" w:cs="Times New Roman"/>
                <w:color w:val="000000"/>
                <w:kern w:val="0"/>
                <w:lang w:eastAsia="es-CL"/>
                <w14:ligatures w14:val="none"/>
              </w:rPr>
              <w:t>ha</w:t>
            </w:r>
            <w:r w:rsidR="00785835">
              <w:rPr>
                <w:rFonts w:ascii="Times New Roman" w:eastAsia="Times New Roman" w:hAnsi="Times New Roman" w:cs="Times New Roman"/>
                <w:color w:val="000000"/>
                <w:kern w:val="0"/>
                <w:lang w:eastAsia="es-CL"/>
                <w14:ligatures w14:val="none"/>
              </w:rPr>
              <w:t>d</w:t>
            </w:r>
            <w:proofErr w:type="spellEnd"/>
            <w:r w:rsidR="00ED7631">
              <w:rPr>
                <w:rFonts w:ascii="Times New Roman" w:eastAsia="Times New Roman" w:hAnsi="Times New Roman" w:cs="Times New Roman"/>
                <w:color w:val="000000"/>
                <w:kern w:val="0"/>
                <w:lang w:eastAsia="es-CL"/>
                <w14:ligatures w14:val="none"/>
              </w:rPr>
              <w:t xml:space="preserve"> </w:t>
            </w:r>
            <w:r w:rsidR="001751F4">
              <w:rPr>
                <w:rFonts w:ascii="Times New Roman" w:eastAsia="Times New Roman" w:hAnsi="Times New Roman" w:cs="Times New Roman"/>
                <w:color w:val="000000"/>
                <w:kern w:val="0"/>
                <w:lang w:eastAsia="es-CL"/>
                <w14:ligatures w14:val="none"/>
              </w:rPr>
              <w:t xml:space="preserve">116 </w:t>
            </w:r>
            <w:proofErr w:type="spellStart"/>
            <w:r w:rsidR="00CE6DB7">
              <w:rPr>
                <w:rFonts w:ascii="Times New Roman" w:eastAsia="Times New Roman" w:hAnsi="Times New Roman" w:cs="Times New Roman"/>
                <w:color w:val="000000"/>
                <w:kern w:val="0"/>
                <w:lang w:eastAsia="es-CL"/>
                <w14:ligatures w14:val="none"/>
              </w:rPr>
              <w:t>unique</w:t>
            </w:r>
            <w:proofErr w:type="spellEnd"/>
            <w:r w:rsidR="00CE6DB7">
              <w:rPr>
                <w:rFonts w:ascii="Times New Roman" w:eastAsia="Times New Roman" w:hAnsi="Times New Roman" w:cs="Times New Roman"/>
                <w:color w:val="000000"/>
                <w:kern w:val="0"/>
                <w:lang w:eastAsia="es-CL"/>
                <w14:ligatures w14:val="none"/>
              </w:rPr>
              <w:t xml:space="preserve"> GDP </w:t>
            </w:r>
            <w:proofErr w:type="spellStart"/>
            <w:r w:rsidR="00CE6DB7">
              <w:rPr>
                <w:rFonts w:ascii="Times New Roman" w:eastAsia="Times New Roman" w:hAnsi="Times New Roman" w:cs="Times New Roman"/>
                <w:color w:val="000000"/>
                <w:kern w:val="0"/>
                <w:lang w:eastAsia="es-CL"/>
                <w14:ligatures w14:val="none"/>
              </w:rPr>
              <w:t>values</w:t>
            </w:r>
            <w:proofErr w:type="spellEnd"/>
            <w:r w:rsidR="00785835">
              <w:rPr>
                <w:rFonts w:ascii="Times New Roman" w:eastAsia="Times New Roman" w:hAnsi="Times New Roman" w:cs="Times New Roman"/>
                <w:color w:val="000000"/>
                <w:kern w:val="0"/>
                <w:lang w:eastAsia="es-CL"/>
                <w14:ligatures w14:val="none"/>
              </w:rPr>
              <w:t xml:space="preserve"> </w:t>
            </w:r>
            <w:proofErr w:type="spellStart"/>
            <w:r w:rsidR="00785835">
              <w:rPr>
                <w:rFonts w:ascii="Times New Roman" w:eastAsia="Times New Roman" w:hAnsi="Times New Roman" w:cs="Times New Roman"/>
                <w:color w:val="000000"/>
                <w:kern w:val="0"/>
                <w:lang w:eastAsia="es-CL"/>
                <w14:ligatures w14:val="none"/>
              </w:rPr>
              <w:t>for</w:t>
            </w:r>
            <w:proofErr w:type="spellEnd"/>
            <w:r w:rsidR="00785835">
              <w:rPr>
                <w:rFonts w:ascii="Times New Roman" w:eastAsia="Times New Roman" w:hAnsi="Times New Roman" w:cs="Times New Roman"/>
                <w:color w:val="000000"/>
                <w:kern w:val="0"/>
                <w:lang w:eastAsia="es-CL"/>
                <w14:ligatures w14:val="none"/>
              </w:rPr>
              <w:t xml:space="preserve"> 144 </w:t>
            </w:r>
            <w:proofErr w:type="spellStart"/>
            <w:r w:rsidR="00785835">
              <w:rPr>
                <w:rFonts w:ascii="Times New Roman" w:eastAsia="Times New Roman" w:hAnsi="Times New Roman" w:cs="Times New Roman"/>
                <w:color w:val="000000"/>
                <w:kern w:val="0"/>
                <w:lang w:eastAsia="es-CL"/>
                <w14:ligatures w14:val="none"/>
              </w:rPr>
              <w:t>cities</w:t>
            </w:r>
            <w:proofErr w:type="spellEnd"/>
            <w:r w:rsidR="00D54408">
              <w:rPr>
                <w:rFonts w:ascii="Times New Roman" w:eastAsia="Times New Roman" w:hAnsi="Times New Roman" w:cs="Times New Roman"/>
                <w:color w:val="000000"/>
                <w:kern w:val="0"/>
                <w:lang w:eastAsia="es-CL"/>
                <w14:ligatures w14:val="none"/>
              </w:rPr>
              <w:t xml:space="preserve"> (</w:t>
            </w:r>
            <w:r w:rsidR="00C43FEC">
              <w:rPr>
                <w:rFonts w:ascii="Times New Roman" w:eastAsia="Times New Roman" w:hAnsi="Times New Roman" w:cs="Times New Roman"/>
                <w:color w:val="000000"/>
                <w:kern w:val="0"/>
                <w:lang w:eastAsia="es-CL"/>
                <w14:ligatures w14:val="none"/>
              </w:rPr>
              <w:t>16</w:t>
            </w:r>
            <w:r w:rsidR="00D54408">
              <w:rPr>
                <w:rFonts w:ascii="Times New Roman" w:eastAsia="Times New Roman" w:hAnsi="Times New Roman" w:cs="Times New Roman"/>
                <w:color w:val="000000"/>
                <w:kern w:val="0"/>
                <w:lang w:eastAsia="es-CL"/>
                <w14:ligatures w14:val="none"/>
              </w:rPr>
              <w:t xml:space="preserve"> </w:t>
            </w:r>
            <w:r w:rsidR="00A37E2E">
              <w:rPr>
                <w:rFonts w:ascii="Times New Roman" w:eastAsia="Times New Roman" w:hAnsi="Times New Roman" w:cs="Times New Roman"/>
                <w:color w:val="000000"/>
                <w:kern w:val="0"/>
                <w:lang w:eastAsia="es-CL"/>
                <w14:ligatures w14:val="none"/>
              </w:rPr>
              <w:t xml:space="preserve">GDP </w:t>
            </w:r>
            <w:proofErr w:type="spellStart"/>
            <w:r w:rsidR="00D54408">
              <w:rPr>
                <w:rFonts w:ascii="Times New Roman" w:eastAsia="Times New Roman" w:hAnsi="Times New Roman" w:cs="Times New Roman"/>
                <w:color w:val="000000"/>
                <w:kern w:val="0"/>
                <w:lang w:eastAsia="es-CL"/>
                <w14:ligatures w14:val="none"/>
              </w:rPr>
              <w:t>values</w:t>
            </w:r>
            <w:proofErr w:type="spellEnd"/>
            <w:r w:rsidR="00D54408">
              <w:rPr>
                <w:rFonts w:ascii="Times New Roman" w:eastAsia="Times New Roman" w:hAnsi="Times New Roman" w:cs="Times New Roman"/>
                <w:color w:val="000000"/>
                <w:kern w:val="0"/>
                <w:lang w:eastAsia="es-CL"/>
                <w14:ligatures w14:val="none"/>
              </w:rPr>
              <w:t xml:space="preserve"> </w:t>
            </w:r>
            <w:proofErr w:type="spellStart"/>
            <w:r w:rsidR="00D54408">
              <w:rPr>
                <w:rFonts w:ascii="Times New Roman" w:eastAsia="Times New Roman" w:hAnsi="Times New Roman" w:cs="Times New Roman"/>
                <w:color w:val="000000"/>
                <w:kern w:val="0"/>
                <w:lang w:eastAsia="es-CL"/>
                <w14:ligatures w14:val="none"/>
              </w:rPr>
              <w:t>were</w:t>
            </w:r>
            <w:proofErr w:type="spellEnd"/>
            <w:r w:rsidR="00D54408">
              <w:rPr>
                <w:rFonts w:ascii="Times New Roman" w:eastAsia="Times New Roman" w:hAnsi="Times New Roman" w:cs="Times New Roman"/>
                <w:color w:val="000000"/>
                <w:kern w:val="0"/>
                <w:lang w:eastAsia="es-CL"/>
                <w14:ligatures w14:val="none"/>
              </w:rPr>
              <w:t xml:space="preserve"> </w:t>
            </w:r>
            <w:proofErr w:type="spellStart"/>
            <w:r w:rsidR="00D54408">
              <w:rPr>
                <w:rFonts w:ascii="Times New Roman" w:eastAsia="Times New Roman" w:hAnsi="Times New Roman" w:cs="Times New Roman"/>
                <w:color w:val="000000"/>
                <w:kern w:val="0"/>
                <w:lang w:eastAsia="es-CL"/>
                <w14:ligatures w14:val="none"/>
              </w:rPr>
              <w:t>shared</w:t>
            </w:r>
            <w:proofErr w:type="spellEnd"/>
            <w:r w:rsidR="00D54408">
              <w:rPr>
                <w:rFonts w:ascii="Times New Roman" w:eastAsia="Times New Roman" w:hAnsi="Times New Roman" w:cs="Times New Roman"/>
                <w:color w:val="000000"/>
                <w:kern w:val="0"/>
                <w:lang w:eastAsia="es-CL"/>
                <w14:ligatures w14:val="none"/>
              </w:rPr>
              <w:t xml:space="preserve"> </w:t>
            </w:r>
            <w:proofErr w:type="spellStart"/>
            <w:r w:rsidR="00C43FEC">
              <w:rPr>
                <w:rFonts w:ascii="Times New Roman" w:eastAsia="Times New Roman" w:hAnsi="Times New Roman" w:cs="Times New Roman"/>
                <w:color w:val="000000"/>
                <w:kern w:val="0"/>
                <w:lang w:eastAsia="es-CL"/>
                <w14:ligatures w14:val="none"/>
              </w:rPr>
              <w:t>by</w:t>
            </w:r>
            <w:proofErr w:type="spellEnd"/>
            <w:r w:rsidR="00D54408">
              <w:rPr>
                <w:rFonts w:ascii="Times New Roman" w:eastAsia="Times New Roman" w:hAnsi="Times New Roman" w:cs="Times New Roman"/>
                <w:color w:val="000000"/>
                <w:kern w:val="0"/>
                <w:lang w:eastAsia="es-CL"/>
                <w14:ligatures w14:val="none"/>
              </w:rPr>
              <w:t xml:space="preserve"> 2</w:t>
            </w:r>
            <w:r w:rsidR="00C43FEC">
              <w:rPr>
                <w:rFonts w:ascii="Times New Roman" w:eastAsia="Times New Roman" w:hAnsi="Times New Roman" w:cs="Times New Roman"/>
                <w:color w:val="000000"/>
                <w:kern w:val="0"/>
                <w:lang w:eastAsia="es-CL"/>
                <w14:ligatures w14:val="none"/>
              </w:rPr>
              <w:t xml:space="preserve"> </w:t>
            </w:r>
            <w:proofErr w:type="spellStart"/>
            <w:r w:rsidR="00C43FEC">
              <w:rPr>
                <w:rFonts w:ascii="Times New Roman" w:eastAsia="Times New Roman" w:hAnsi="Times New Roman" w:cs="Times New Roman"/>
                <w:color w:val="000000"/>
                <w:kern w:val="0"/>
                <w:lang w:eastAsia="es-CL"/>
                <w14:ligatures w14:val="none"/>
              </w:rPr>
              <w:t>cities</w:t>
            </w:r>
            <w:proofErr w:type="spellEnd"/>
            <w:r w:rsidR="00C43FEC">
              <w:rPr>
                <w:rFonts w:ascii="Times New Roman" w:eastAsia="Times New Roman" w:hAnsi="Times New Roman" w:cs="Times New Roman"/>
                <w:color w:val="000000"/>
                <w:kern w:val="0"/>
                <w:lang w:eastAsia="es-CL"/>
                <w14:ligatures w14:val="none"/>
              </w:rPr>
              <w:t xml:space="preserve">, 4 </w:t>
            </w:r>
            <w:proofErr w:type="spellStart"/>
            <w:r w:rsidR="00C43FEC">
              <w:rPr>
                <w:rFonts w:ascii="Times New Roman" w:eastAsia="Times New Roman" w:hAnsi="Times New Roman" w:cs="Times New Roman"/>
                <w:color w:val="000000"/>
                <w:kern w:val="0"/>
                <w:lang w:eastAsia="es-CL"/>
                <w14:ligatures w14:val="none"/>
              </w:rPr>
              <w:t>values</w:t>
            </w:r>
            <w:proofErr w:type="spellEnd"/>
            <w:r w:rsidR="00C43FEC">
              <w:rPr>
                <w:rFonts w:ascii="Times New Roman" w:eastAsia="Times New Roman" w:hAnsi="Times New Roman" w:cs="Times New Roman"/>
                <w:color w:val="000000"/>
                <w:kern w:val="0"/>
                <w:lang w:eastAsia="es-CL"/>
                <w14:ligatures w14:val="none"/>
              </w:rPr>
              <w:t xml:space="preserve"> </w:t>
            </w:r>
            <w:proofErr w:type="spellStart"/>
            <w:r w:rsidR="00C43FEC">
              <w:rPr>
                <w:rFonts w:ascii="Times New Roman" w:eastAsia="Times New Roman" w:hAnsi="Times New Roman" w:cs="Times New Roman"/>
                <w:color w:val="000000"/>
                <w:kern w:val="0"/>
                <w:lang w:eastAsia="es-CL"/>
                <w14:ligatures w14:val="none"/>
              </w:rPr>
              <w:t>by</w:t>
            </w:r>
            <w:proofErr w:type="spellEnd"/>
            <w:r w:rsidR="00D54408">
              <w:rPr>
                <w:rFonts w:ascii="Times New Roman" w:eastAsia="Times New Roman" w:hAnsi="Times New Roman" w:cs="Times New Roman"/>
                <w:color w:val="000000"/>
                <w:kern w:val="0"/>
                <w:lang w:eastAsia="es-CL"/>
                <w14:ligatures w14:val="none"/>
              </w:rPr>
              <w:t xml:space="preserve"> 3 </w:t>
            </w:r>
            <w:proofErr w:type="spellStart"/>
            <w:r w:rsidR="00D54408">
              <w:rPr>
                <w:rFonts w:ascii="Times New Roman" w:eastAsia="Times New Roman" w:hAnsi="Times New Roman" w:cs="Times New Roman"/>
                <w:color w:val="000000"/>
                <w:kern w:val="0"/>
                <w:lang w:eastAsia="es-CL"/>
                <w14:ligatures w14:val="none"/>
              </w:rPr>
              <w:t>cities</w:t>
            </w:r>
            <w:proofErr w:type="spellEnd"/>
            <w:r w:rsidR="00D54408">
              <w:rPr>
                <w:rFonts w:ascii="Times New Roman" w:eastAsia="Times New Roman" w:hAnsi="Times New Roman" w:cs="Times New Roman"/>
                <w:color w:val="000000"/>
                <w:kern w:val="0"/>
                <w:lang w:eastAsia="es-CL"/>
                <w14:ligatures w14:val="none"/>
              </w:rPr>
              <w:t xml:space="preserve">, and 1 </w:t>
            </w:r>
            <w:proofErr w:type="spellStart"/>
            <w:r w:rsidR="00055C61">
              <w:rPr>
                <w:rFonts w:ascii="Times New Roman" w:eastAsia="Times New Roman" w:hAnsi="Times New Roman" w:cs="Times New Roman"/>
                <w:color w:val="000000"/>
                <w:kern w:val="0"/>
                <w:lang w:eastAsia="es-CL"/>
                <w14:ligatures w14:val="none"/>
              </w:rPr>
              <w:t>value</w:t>
            </w:r>
            <w:proofErr w:type="spellEnd"/>
            <w:r w:rsidR="00055C61">
              <w:rPr>
                <w:rFonts w:ascii="Times New Roman" w:eastAsia="Times New Roman" w:hAnsi="Times New Roman" w:cs="Times New Roman"/>
                <w:color w:val="000000"/>
                <w:kern w:val="0"/>
                <w:lang w:eastAsia="es-CL"/>
                <w14:ligatures w14:val="none"/>
              </w:rPr>
              <w:t xml:space="preserve"> </w:t>
            </w:r>
            <w:proofErr w:type="spellStart"/>
            <w:r w:rsidR="00C43FEC">
              <w:rPr>
                <w:rFonts w:ascii="Times New Roman" w:eastAsia="Times New Roman" w:hAnsi="Times New Roman" w:cs="Times New Roman"/>
                <w:color w:val="000000"/>
                <w:kern w:val="0"/>
                <w:lang w:eastAsia="es-CL"/>
                <w14:ligatures w14:val="none"/>
              </w:rPr>
              <w:t>by</w:t>
            </w:r>
            <w:proofErr w:type="spellEnd"/>
            <w:r w:rsidR="00C43FEC">
              <w:rPr>
                <w:rFonts w:ascii="Times New Roman" w:eastAsia="Times New Roman" w:hAnsi="Times New Roman" w:cs="Times New Roman"/>
                <w:color w:val="000000"/>
                <w:kern w:val="0"/>
                <w:lang w:eastAsia="es-CL"/>
                <w14:ligatures w14:val="none"/>
              </w:rPr>
              <w:t xml:space="preserve"> 5 </w:t>
            </w:r>
            <w:proofErr w:type="spellStart"/>
            <w:r w:rsidR="00C43FEC">
              <w:rPr>
                <w:rFonts w:ascii="Times New Roman" w:eastAsia="Times New Roman" w:hAnsi="Times New Roman" w:cs="Times New Roman"/>
                <w:color w:val="000000"/>
                <w:kern w:val="0"/>
                <w:lang w:eastAsia="es-CL"/>
                <w14:ligatures w14:val="none"/>
              </w:rPr>
              <w:t>cities</w:t>
            </w:r>
            <w:proofErr w:type="spellEnd"/>
            <w:r w:rsidR="00055C61">
              <w:rPr>
                <w:rFonts w:ascii="Times New Roman" w:eastAsia="Times New Roman" w:hAnsi="Times New Roman" w:cs="Times New Roman"/>
                <w:color w:val="000000"/>
                <w:kern w:val="0"/>
                <w:lang w:eastAsia="es-CL"/>
                <w14:ligatures w14:val="none"/>
              </w:rPr>
              <w:t>)</w:t>
            </w:r>
            <w:r w:rsidR="00785835">
              <w:rPr>
                <w:rFonts w:ascii="Times New Roman" w:eastAsia="Times New Roman" w:hAnsi="Times New Roman" w:cs="Times New Roman"/>
                <w:color w:val="000000"/>
                <w:kern w:val="0"/>
                <w:lang w:eastAsia="es-CL"/>
                <w14:ligatures w14:val="none"/>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46A8FFFA" w14:textId="062FD84F"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We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matched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year</w:t>
            </w:r>
            <w:proofErr w:type="spellEnd"/>
            <w:r w:rsidRPr="002F797C">
              <w:rPr>
                <w:rFonts w:ascii="Times New Roman" w:eastAsia="Times New Roman" w:hAnsi="Times New Roman" w:cs="Times New Roman"/>
                <w:color w:val="000000"/>
                <w:kern w:val="0"/>
                <w:lang w:eastAsia="es-CL"/>
                <w14:ligatures w14:val="none"/>
              </w:rPr>
              <w:t xml:space="preserve"> GDP per </w:t>
            </w:r>
            <w:proofErr w:type="spellStart"/>
            <w:r w:rsidRPr="002F797C">
              <w:rPr>
                <w:rFonts w:ascii="Times New Roman" w:eastAsia="Times New Roman" w:hAnsi="Times New Roman" w:cs="Times New Roman"/>
                <w:color w:val="000000"/>
                <w:kern w:val="0"/>
                <w:lang w:eastAsia="es-CL"/>
                <w14:ligatures w14:val="none"/>
              </w:rPr>
              <w:t>capita</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year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Health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Survey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each</w:t>
            </w:r>
            <w:proofErr w:type="spellEnd"/>
            <w:r w:rsidRPr="002F797C">
              <w:rPr>
                <w:rFonts w:ascii="Times New Roman" w:eastAsia="Times New Roman" w:hAnsi="Times New Roman" w:cs="Times New Roman"/>
                <w:color w:val="000000"/>
                <w:kern w:val="0"/>
                <w:lang w:eastAsia="es-CL"/>
                <w14:ligatures w14:val="none"/>
              </w:rPr>
              <w:t xml:space="preserve"> </w:t>
            </w:r>
            <w:proofErr w:type="gramStart"/>
            <w:r w:rsidRPr="002F797C">
              <w:rPr>
                <w:rFonts w:ascii="Times New Roman" w:eastAsia="Times New Roman" w:hAnsi="Times New Roman" w:cs="Times New Roman"/>
                <w:color w:val="000000"/>
                <w:kern w:val="0"/>
                <w:lang w:eastAsia="es-CL"/>
                <w14:ligatures w14:val="none"/>
              </w:rPr>
              <w:t>country</w:t>
            </w:r>
            <w:r w:rsidR="00A37E2E">
              <w:rPr>
                <w:rFonts w:ascii="Times New Roman" w:eastAsia="Times New Roman" w:hAnsi="Times New Roman" w:cs="Times New Roman"/>
                <w:color w:val="000000"/>
                <w:kern w:val="0"/>
                <w:lang w:eastAsia="es-CL"/>
                <w14:ligatures w14:val="none"/>
              </w:rPr>
              <w:t>,  and</w:t>
            </w:r>
            <w:proofErr w:type="gramEnd"/>
            <w:r w:rsidR="00A37E2E">
              <w:rPr>
                <w:rFonts w:ascii="Times New Roman" w:eastAsia="Times New Roman" w:hAnsi="Times New Roman" w:cs="Times New Roman"/>
                <w:color w:val="000000"/>
                <w:kern w:val="0"/>
                <w:lang w:eastAsia="es-CL"/>
                <w14:ligatures w14:val="none"/>
              </w:rPr>
              <w:t xml:space="preserve"> </w:t>
            </w:r>
            <w:proofErr w:type="spellStart"/>
            <w:r w:rsidR="00A37E2E">
              <w:rPr>
                <w:rFonts w:ascii="Times New Roman" w:eastAsia="Times New Roman" w:hAnsi="Times New Roman" w:cs="Times New Roman"/>
                <w:color w:val="000000"/>
                <w:kern w:val="0"/>
                <w:lang w:eastAsia="es-CL"/>
                <w14:ligatures w14:val="none"/>
              </w:rPr>
              <w:t>used</w:t>
            </w:r>
            <w:proofErr w:type="spellEnd"/>
            <w:r w:rsidR="00A37E2E">
              <w:rPr>
                <w:rFonts w:ascii="Times New Roman" w:eastAsia="Times New Roman" w:hAnsi="Times New Roman" w:cs="Times New Roman"/>
                <w:color w:val="000000"/>
                <w:kern w:val="0"/>
                <w:lang w:eastAsia="es-CL"/>
                <w14:ligatures w14:val="none"/>
              </w:rPr>
              <w:t xml:space="preserve"> 2015 </w:t>
            </w:r>
            <w:proofErr w:type="spellStart"/>
            <w:r w:rsidR="00A37E2E">
              <w:rPr>
                <w:rFonts w:ascii="Times New Roman" w:eastAsia="Times New Roman" w:hAnsi="Times New Roman" w:cs="Times New Roman"/>
                <w:color w:val="000000"/>
                <w:kern w:val="0"/>
                <w:lang w:eastAsia="es-CL"/>
                <w14:ligatures w14:val="none"/>
              </w:rPr>
              <w:t>for</w:t>
            </w:r>
            <w:proofErr w:type="spellEnd"/>
            <w:r w:rsidR="00A37E2E">
              <w:rPr>
                <w:rFonts w:ascii="Times New Roman" w:eastAsia="Times New Roman" w:hAnsi="Times New Roman" w:cs="Times New Roman"/>
                <w:color w:val="000000"/>
                <w:kern w:val="0"/>
                <w:lang w:eastAsia="es-CL"/>
                <w14:ligatures w14:val="none"/>
              </w:rPr>
              <w:t xml:space="preserve"> </w:t>
            </w:r>
            <w:proofErr w:type="spellStart"/>
            <w:r w:rsidR="00A37E2E">
              <w:rPr>
                <w:rFonts w:ascii="Times New Roman" w:eastAsia="Times New Roman" w:hAnsi="Times New Roman" w:cs="Times New Roman"/>
                <w:color w:val="000000"/>
                <w:kern w:val="0"/>
                <w:lang w:eastAsia="es-CL"/>
                <w14:ligatures w14:val="none"/>
              </w:rPr>
              <w:t>those</w:t>
            </w:r>
            <w:proofErr w:type="spellEnd"/>
            <w:r w:rsidR="00A37E2E">
              <w:rPr>
                <w:rFonts w:ascii="Times New Roman" w:eastAsia="Times New Roman" w:hAnsi="Times New Roman" w:cs="Times New Roman"/>
                <w:color w:val="000000"/>
                <w:kern w:val="0"/>
                <w:lang w:eastAsia="es-CL"/>
                <w14:ligatures w14:val="none"/>
              </w:rPr>
              <w:t xml:space="preserve"> </w:t>
            </w:r>
            <w:proofErr w:type="spellStart"/>
            <w:r w:rsidR="00A37E2E">
              <w:rPr>
                <w:rFonts w:ascii="Times New Roman" w:eastAsia="Times New Roman" w:hAnsi="Times New Roman" w:cs="Times New Roman"/>
                <w:color w:val="000000"/>
                <w:kern w:val="0"/>
                <w:lang w:eastAsia="es-CL"/>
                <w14:ligatures w14:val="none"/>
              </w:rPr>
              <w:t>with</w:t>
            </w:r>
            <w:proofErr w:type="spellEnd"/>
            <w:r w:rsidR="00A37E2E">
              <w:rPr>
                <w:rFonts w:ascii="Times New Roman" w:eastAsia="Times New Roman" w:hAnsi="Times New Roman" w:cs="Times New Roman"/>
                <w:color w:val="000000"/>
                <w:kern w:val="0"/>
                <w:lang w:eastAsia="es-CL"/>
                <w14:ligatures w14:val="none"/>
              </w:rPr>
              <w:t xml:space="preserve"> </w:t>
            </w:r>
            <w:proofErr w:type="spellStart"/>
            <w:r w:rsidR="00A37E2E">
              <w:rPr>
                <w:rFonts w:ascii="Times New Roman" w:eastAsia="Times New Roman" w:hAnsi="Times New Roman" w:cs="Times New Roman"/>
                <w:color w:val="000000"/>
                <w:kern w:val="0"/>
                <w:lang w:eastAsia="es-CL"/>
                <w14:ligatures w14:val="none"/>
              </w:rPr>
              <w:t>Health</w:t>
            </w:r>
            <w:proofErr w:type="spellEnd"/>
            <w:r w:rsidR="00A37E2E">
              <w:rPr>
                <w:rFonts w:ascii="Times New Roman" w:eastAsia="Times New Roman" w:hAnsi="Times New Roman" w:cs="Times New Roman"/>
                <w:color w:val="000000"/>
                <w:kern w:val="0"/>
                <w:lang w:eastAsia="es-CL"/>
                <w14:ligatures w14:val="none"/>
              </w:rPr>
              <w:t xml:space="preserve"> </w:t>
            </w:r>
            <w:proofErr w:type="spellStart"/>
            <w:r w:rsidR="00A37E2E">
              <w:rPr>
                <w:rFonts w:ascii="Times New Roman" w:eastAsia="Times New Roman" w:hAnsi="Times New Roman" w:cs="Times New Roman"/>
                <w:color w:val="000000"/>
                <w:kern w:val="0"/>
                <w:lang w:eastAsia="es-CL"/>
                <w14:ligatures w14:val="none"/>
              </w:rPr>
              <w:t>Surveys</w:t>
            </w:r>
            <w:proofErr w:type="spellEnd"/>
            <w:r w:rsidR="00A37E2E">
              <w:rPr>
                <w:rFonts w:ascii="Times New Roman" w:eastAsia="Times New Roman" w:hAnsi="Times New Roman" w:cs="Times New Roman"/>
                <w:color w:val="000000"/>
                <w:kern w:val="0"/>
                <w:lang w:eastAsia="es-CL"/>
                <w14:ligatures w14:val="none"/>
              </w:rPr>
              <w:t xml:space="preserve"> posterior </w:t>
            </w:r>
            <w:proofErr w:type="spellStart"/>
            <w:r w:rsidR="00A37E2E">
              <w:rPr>
                <w:rFonts w:ascii="Times New Roman" w:eastAsia="Times New Roman" w:hAnsi="Times New Roman" w:cs="Times New Roman"/>
                <w:color w:val="000000"/>
                <w:kern w:val="0"/>
                <w:lang w:eastAsia="es-CL"/>
                <w14:ligatures w14:val="none"/>
              </w:rPr>
              <w:t>to</w:t>
            </w:r>
            <w:proofErr w:type="spellEnd"/>
            <w:r w:rsidR="00A37E2E">
              <w:rPr>
                <w:rFonts w:ascii="Times New Roman" w:eastAsia="Times New Roman" w:hAnsi="Times New Roman" w:cs="Times New Roman"/>
                <w:color w:val="000000"/>
                <w:kern w:val="0"/>
                <w:lang w:eastAsia="es-CL"/>
                <w14:ligatures w14:val="none"/>
              </w:rPr>
              <w:t xml:space="preserve"> 2015 (Chile, </w:t>
            </w:r>
            <w:proofErr w:type="spellStart"/>
            <w:r w:rsidR="00A37E2E">
              <w:rPr>
                <w:rFonts w:ascii="Times New Roman" w:eastAsia="Times New Roman" w:hAnsi="Times New Roman" w:cs="Times New Roman"/>
                <w:color w:val="000000"/>
                <w:kern w:val="0"/>
                <w:lang w:eastAsia="es-CL"/>
                <w14:ligatures w14:val="none"/>
              </w:rPr>
              <w:t>Mexico</w:t>
            </w:r>
            <w:proofErr w:type="spellEnd"/>
            <w:r w:rsidR="00A37E2E">
              <w:rPr>
                <w:rFonts w:ascii="Times New Roman" w:eastAsia="Times New Roman" w:hAnsi="Times New Roman" w:cs="Times New Roman"/>
                <w:color w:val="000000"/>
                <w:kern w:val="0"/>
                <w:lang w:eastAsia="es-CL"/>
                <w14:ligatures w14:val="none"/>
              </w:rPr>
              <w:t xml:space="preserve">, </w:t>
            </w:r>
            <w:proofErr w:type="spellStart"/>
            <w:r w:rsidR="00A37E2E">
              <w:rPr>
                <w:rFonts w:ascii="Times New Roman" w:eastAsia="Times New Roman" w:hAnsi="Times New Roman" w:cs="Times New Roman"/>
                <w:color w:val="000000"/>
                <w:kern w:val="0"/>
                <w:lang w:eastAsia="es-CL"/>
                <w14:ligatures w14:val="none"/>
              </w:rPr>
              <w:t>Peru</w:t>
            </w:r>
            <w:proofErr w:type="spellEnd"/>
            <w:r w:rsidR="00A37E2E">
              <w:rPr>
                <w:rFonts w:ascii="Times New Roman" w:eastAsia="Times New Roman" w:hAnsi="Times New Roman" w:cs="Times New Roman"/>
                <w:color w:val="000000"/>
                <w:kern w:val="0"/>
                <w:lang w:eastAsia="es-CL"/>
                <w14:ligatures w14:val="none"/>
              </w:rPr>
              <w:t>)</w:t>
            </w:r>
          </w:p>
        </w:tc>
      </w:tr>
      <w:tr w:rsidR="00E465BD" w:rsidRPr="002F797C" w14:paraId="73C0E35B" w14:textId="77777777" w:rsidTr="00396E21">
        <w:trPr>
          <w:trHeight w:val="2610"/>
        </w:trPr>
        <w:tc>
          <w:tcPr>
            <w:tcW w:w="1560" w:type="dxa"/>
            <w:vMerge w:val="restart"/>
            <w:tcBorders>
              <w:top w:val="nil"/>
              <w:left w:val="single" w:sz="8" w:space="0" w:color="auto"/>
              <w:bottom w:val="single" w:sz="8" w:space="0" w:color="000000"/>
              <w:right w:val="nil"/>
            </w:tcBorders>
            <w:shd w:val="clear" w:color="auto" w:fill="auto"/>
            <w:vAlign w:val="center"/>
            <w:hideMark/>
          </w:tcPr>
          <w:p w14:paraId="7700AC61"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lastRenderedPageBreak/>
              <w:t>Exposure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Women</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Empowerment</w:t>
            </w:r>
            <w:proofErr w:type="spellEnd"/>
            <w:r w:rsidRPr="002F797C">
              <w:rPr>
                <w:rFonts w:ascii="Times New Roman" w:eastAsia="Times New Roman" w:hAnsi="Times New Roman" w:cs="Times New Roman"/>
                <w:b/>
                <w:bCs/>
                <w:color w:val="000000"/>
                <w:kern w:val="0"/>
                <w:lang w:eastAsia="es-CL"/>
                <w14:ligatures w14:val="none"/>
              </w:rPr>
              <w:t xml:space="preserve"> indexes</w:t>
            </w:r>
          </w:p>
        </w:tc>
        <w:tc>
          <w:tcPr>
            <w:tcW w:w="1134" w:type="dxa"/>
            <w:vMerge w:val="restart"/>
            <w:tcBorders>
              <w:top w:val="nil"/>
              <w:left w:val="nil"/>
              <w:bottom w:val="single" w:sz="8" w:space="0" w:color="000000"/>
              <w:right w:val="nil"/>
            </w:tcBorders>
            <w:shd w:val="clear" w:color="auto" w:fill="auto"/>
            <w:noWrap/>
            <w:vAlign w:val="center"/>
            <w:hideMark/>
          </w:tcPr>
          <w:p w14:paraId="6FE1F8C6"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City-</w:t>
            </w:r>
            <w:proofErr w:type="spellStart"/>
            <w:r w:rsidRPr="002F797C">
              <w:rPr>
                <w:rFonts w:ascii="Times New Roman" w:eastAsia="Times New Roman" w:hAnsi="Times New Roman" w:cs="Times New Roman"/>
                <w:b/>
                <w:bCs/>
                <w:color w:val="000000"/>
                <w:kern w:val="0"/>
                <w:lang w:eastAsia="es-CL"/>
                <w14:ligatures w14:val="none"/>
              </w:rPr>
              <w:t>level</w:t>
            </w:r>
            <w:proofErr w:type="spellEnd"/>
          </w:p>
        </w:tc>
        <w:tc>
          <w:tcPr>
            <w:tcW w:w="1277" w:type="dxa"/>
            <w:tcBorders>
              <w:top w:val="nil"/>
              <w:left w:val="nil"/>
              <w:bottom w:val="nil"/>
              <w:right w:val="nil"/>
            </w:tcBorders>
            <w:shd w:val="clear" w:color="auto" w:fill="auto"/>
            <w:vAlign w:val="center"/>
            <w:hideMark/>
          </w:tcPr>
          <w:p w14:paraId="4B11C7BA"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 xml:space="preserve">WA-Labor </w:t>
            </w:r>
            <w:proofErr w:type="spellStart"/>
            <w:r w:rsidRPr="002F797C">
              <w:rPr>
                <w:rFonts w:ascii="Times New Roman" w:eastAsia="Times New Roman" w:hAnsi="Times New Roman" w:cs="Times New Roman"/>
                <w:b/>
                <w:bCs/>
                <w:color w:val="000000"/>
                <w:kern w:val="0"/>
                <w:lang w:eastAsia="es-CL"/>
                <w14:ligatures w14:val="none"/>
              </w:rPr>
              <w:t>force</w:t>
            </w:r>
            <w:proofErr w:type="spellEnd"/>
          </w:p>
        </w:tc>
        <w:tc>
          <w:tcPr>
            <w:tcW w:w="3119" w:type="dxa"/>
            <w:vMerge w:val="restart"/>
            <w:tcBorders>
              <w:top w:val="nil"/>
              <w:left w:val="nil"/>
              <w:bottom w:val="nil"/>
              <w:right w:val="nil"/>
            </w:tcBorders>
            <w:shd w:val="clear" w:color="auto" w:fill="auto"/>
            <w:vAlign w:val="center"/>
            <w:hideMark/>
          </w:tcPr>
          <w:p w14:paraId="042817E5" w14:textId="0B6022EC"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Variables.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scores </w:t>
            </w:r>
            <w:proofErr w:type="spellStart"/>
            <w:r w:rsidRPr="002F797C">
              <w:rPr>
                <w:rFonts w:ascii="Times New Roman" w:eastAsia="Times New Roman" w:hAnsi="Times New Roman" w:cs="Times New Roman"/>
                <w:color w:val="000000"/>
                <w:kern w:val="0"/>
                <w:lang w:eastAsia="es-CL"/>
                <w14:ligatures w14:val="none"/>
              </w:rPr>
              <w:t>reflect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factors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identified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using</w:t>
            </w:r>
            <w:proofErr w:type="spellEnd"/>
            <w:r w:rsidRPr="002F797C">
              <w:rPr>
                <w:rFonts w:ascii="Times New Roman" w:eastAsia="Times New Roman" w:hAnsi="Times New Roman" w:cs="Times New Roman"/>
                <w:color w:val="000000"/>
                <w:kern w:val="0"/>
                <w:lang w:eastAsia="es-CL"/>
                <w14:ligatures w14:val="none"/>
              </w:rPr>
              <w:t xml:space="preserve"> factor </w:t>
            </w:r>
            <w:proofErr w:type="spellStart"/>
            <w:r w:rsidRPr="002F797C">
              <w:rPr>
                <w:rFonts w:ascii="Times New Roman" w:eastAsia="Times New Roman" w:hAnsi="Times New Roman" w:cs="Times New Roman"/>
                <w:color w:val="000000"/>
                <w:kern w:val="0"/>
                <w:lang w:eastAsia="es-CL"/>
                <w14:ligatures w14:val="none"/>
              </w:rPr>
              <w:t>analysis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L1AD data. </w:t>
            </w:r>
            <w:proofErr w:type="spellStart"/>
            <w:r w:rsidRPr="002F797C">
              <w:rPr>
                <w:rFonts w:ascii="Times New Roman" w:eastAsia="Times New Roman" w:hAnsi="Times New Roman" w:cs="Times New Roman"/>
                <w:color w:val="000000"/>
                <w:kern w:val="0"/>
                <w:lang w:eastAsia="es-CL"/>
                <w14:ligatures w14:val="none"/>
              </w:rPr>
              <w:t>These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domains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include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women’s</w:t>
            </w:r>
            <w:proofErr w:type="spellEnd"/>
            <w:r w:rsidRPr="002F797C">
              <w:rPr>
                <w:rFonts w:ascii="Times New Roman" w:eastAsia="Times New Roman" w:hAnsi="Times New Roman" w:cs="Times New Roman"/>
                <w:color w:val="000000"/>
                <w:kern w:val="0"/>
                <w:lang w:eastAsia="es-CL"/>
                <w14:ligatures w14:val="none"/>
              </w:rPr>
              <w:t xml:space="preserve"> labor </w:t>
            </w:r>
            <w:proofErr w:type="spellStart"/>
            <w:r w:rsidRPr="002F797C">
              <w:rPr>
                <w:rFonts w:ascii="Times New Roman" w:eastAsia="Times New Roman" w:hAnsi="Times New Roman" w:cs="Times New Roman"/>
                <w:color w:val="000000"/>
                <w:kern w:val="0"/>
                <w:lang w:eastAsia="es-CL"/>
                <w14:ligatures w14:val="none"/>
              </w:rPr>
              <w:t>force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participation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marriage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among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girls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aged</w:t>
            </w:r>
            <w:proofErr w:type="spellEnd"/>
            <w:r w:rsidRPr="002F797C">
              <w:rPr>
                <w:rFonts w:ascii="Times New Roman" w:eastAsia="Times New Roman" w:hAnsi="Times New Roman" w:cs="Times New Roman"/>
                <w:color w:val="000000"/>
                <w:kern w:val="0"/>
                <w:lang w:eastAsia="es-CL"/>
                <w14:ligatures w14:val="none"/>
              </w:rPr>
              <w:t xml:space="preserve"> 15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17. </w:t>
            </w:r>
            <w:proofErr w:type="spellStart"/>
            <w:r w:rsidRPr="002F797C">
              <w:rPr>
                <w:rFonts w:ascii="Times New Roman" w:eastAsia="Times New Roman" w:hAnsi="Times New Roman" w:cs="Times New Roman"/>
                <w:color w:val="000000"/>
                <w:kern w:val="0"/>
                <w:lang w:eastAsia="es-CL"/>
                <w14:ligatures w14:val="none"/>
              </w:rPr>
              <w:t>Early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marriage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was</w:t>
            </w:r>
            <w:proofErr w:type="spellEnd"/>
            <w:r w:rsidRPr="002F797C">
              <w:rPr>
                <w:rFonts w:ascii="Times New Roman" w:eastAsia="Times New Roman" w:hAnsi="Times New Roman" w:cs="Times New Roman"/>
                <w:color w:val="000000"/>
                <w:kern w:val="0"/>
                <w:lang w:eastAsia="es-CL"/>
                <w14:ligatures w14:val="none"/>
              </w:rPr>
              <w:t xml:space="preserve"> reverse </w:t>
            </w:r>
            <w:proofErr w:type="spellStart"/>
            <w:r w:rsidRPr="002F797C">
              <w:rPr>
                <w:rFonts w:ascii="Times New Roman" w:eastAsia="Times New Roman" w:hAnsi="Times New Roman" w:cs="Times New Roman"/>
                <w:color w:val="000000"/>
                <w:kern w:val="0"/>
                <w:lang w:eastAsia="es-CL"/>
                <w14:ligatures w14:val="none"/>
              </w:rPr>
              <w:t>reversed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coded</w:t>
            </w:r>
            <w:proofErr w:type="spellEnd"/>
            <w:r w:rsidRPr="002F797C">
              <w:rPr>
                <w:rFonts w:ascii="Times New Roman" w:eastAsia="Times New Roman" w:hAnsi="Times New Roman" w:cs="Times New Roman"/>
                <w:color w:val="000000"/>
                <w:kern w:val="0"/>
                <w:lang w:eastAsia="es-CL"/>
                <w14:ligatures w14:val="none"/>
              </w:rPr>
              <w:t xml:space="preserve"> so </w:t>
            </w:r>
            <w:proofErr w:type="spellStart"/>
            <w:r w:rsidRPr="002F797C">
              <w:rPr>
                <w:rFonts w:ascii="Times New Roman" w:eastAsia="Times New Roman" w:hAnsi="Times New Roman" w:cs="Times New Roman"/>
                <w:color w:val="000000"/>
                <w:kern w:val="0"/>
                <w:lang w:eastAsia="es-CL"/>
                <w14:ligatures w14:val="none"/>
              </w:rPr>
              <w:t>higher</w:t>
            </w:r>
            <w:proofErr w:type="spellEnd"/>
            <w:r w:rsidRPr="002F797C">
              <w:rPr>
                <w:rFonts w:ascii="Times New Roman" w:eastAsia="Times New Roman" w:hAnsi="Times New Roman" w:cs="Times New Roman"/>
                <w:color w:val="000000"/>
                <w:kern w:val="0"/>
                <w:lang w:eastAsia="es-CL"/>
                <w14:ligatures w14:val="none"/>
              </w:rPr>
              <w:t xml:space="preserve"> scores </w:t>
            </w:r>
            <w:proofErr w:type="spellStart"/>
            <w:r w:rsidRPr="002F797C">
              <w:rPr>
                <w:rFonts w:ascii="Times New Roman" w:eastAsia="Times New Roman" w:hAnsi="Times New Roman" w:cs="Times New Roman"/>
                <w:color w:val="000000"/>
                <w:kern w:val="0"/>
                <w:lang w:eastAsia="es-CL"/>
                <w14:ligatures w14:val="none"/>
              </w:rPr>
              <w:t>signify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achievements</w:t>
            </w:r>
            <w:proofErr w:type="spellEnd"/>
            <w:r w:rsidRPr="002F797C">
              <w:rPr>
                <w:rFonts w:ascii="Times New Roman" w:eastAsia="Times New Roman" w:hAnsi="Times New Roman" w:cs="Times New Roman"/>
                <w:color w:val="000000"/>
                <w:kern w:val="0"/>
                <w:lang w:eastAsia="es-CL"/>
                <w14:ligatures w14:val="none"/>
              </w:rPr>
              <w:t xml:space="preserve">. Z-scores </w:t>
            </w:r>
            <w:proofErr w:type="spellStart"/>
            <w:r w:rsidRPr="002F797C">
              <w:rPr>
                <w:rFonts w:ascii="Times New Roman" w:eastAsia="Times New Roman" w:hAnsi="Times New Roman" w:cs="Times New Roman"/>
                <w:color w:val="000000"/>
                <w:kern w:val="0"/>
                <w:lang w:eastAsia="es-CL"/>
                <w14:ligatures w14:val="none"/>
              </w:rPr>
              <w:t>were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created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each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indicator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included</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two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domains</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summed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them</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together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derive a score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each</w:t>
            </w:r>
            <w:proofErr w:type="spellEnd"/>
            <w:r w:rsidRPr="002F797C">
              <w:rPr>
                <w:rFonts w:ascii="Times New Roman" w:eastAsia="Times New Roman" w:hAnsi="Times New Roman" w:cs="Times New Roman"/>
                <w:color w:val="000000"/>
                <w:kern w:val="0"/>
                <w:lang w:eastAsia="es-CL"/>
                <w14:ligatures w14:val="none"/>
              </w:rPr>
              <w:t xml:space="preserve"> factor.</w:t>
            </w:r>
            <w:r w:rsidR="00B54F3A">
              <w:rPr>
                <w:rFonts w:ascii="Times New Roman" w:eastAsia="Times New Roman" w:hAnsi="Times New Roman" w:cs="Times New Roman"/>
                <w:color w:val="000000"/>
                <w:kern w:val="0"/>
                <w:lang w:eastAsia="es-CL"/>
                <w14:ligatures w14:val="none"/>
              </w:rPr>
              <w:t xml:space="preserve"> (</w:t>
            </w:r>
            <w:proofErr w:type="spellStart"/>
            <w:r w:rsidR="00B54F3A">
              <w:rPr>
                <w:rFonts w:ascii="Times New Roman" w:eastAsia="Times New Roman" w:hAnsi="Times New Roman" w:cs="Times New Roman"/>
                <w:color w:val="000000"/>
                <w:kern w:val="0"/>
                <w:lang w:eastAsia="es-CL"/>
                <w14:ligatures w14:val="none"/>
              </w:rPr>
              <w:t>Braverman-Bronstein</w:t>
            </w:r>
            <w:proofErr w:type="spellEnd"/>
            <w:r w:rsidR="00B54F3A">
              <w:rPr>
                <w:rFonts w:ascii="Times New Roman" w:eastAsia="Times New Roman" w:hAnsi="Times New Roman" w:cs="Times New Roman"/>
                <w:color w:val="000000"/>
                <w:kern w:val="0"/>
                <w:lang w:eastAsia="es-CL"/>
                <w14:ligatures w14:val="none"/>
              </w:rPr>
              <w:t xml:space="preserve"> et al., </w:t>
            </w:r>
            <w:r w:rsidR="00AB37B3">
              <w:rPr>
                <w:rFonts w:ascii="Times New Roman" w:eastAsia="Times New Roman" w:hAnsi="Times New Roman" w:cs="Times New Roman"/>
                <w:color w:val="000000"/>
                <w:kern w:val="0"/>
                <w:lang w:eastAsia="es-CL"/>
                <w14:ligatures w14:val="none"/>
              </w:rPr>
              <w:t>2023)</w:t>
            </w:r>
          </w:p>
        </w:tc>
        <w:tc>
          <w:tcPr>
            <w:tcW w:w="3259" w:type="dxa"/>
            <w:tcBorders>
              <w:top w:val="nil"/>
              <w:left w:val="nil"/>
              <w:bottom w:val="nil"/>
              <w:right w:val="nil"/>
            </w:tcBorders>
            <w:shd w:val="clear" w:color="auto" w:fill="auto"/>
            <w:vAlign w:val="center"/>
            <w:hideMark/>
          </w:tcPr>
          <w:p w14:paraId="11296032"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Includes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proportion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aged</w:t>
            </w:r>
            <w:proofErr w:type="spellEnd"/>
            <w:r w:rsidRPr="002F797C">
              <w:rPr>
                <w:rFonts w:ascii="Times New Roman" w:eastAsia="Times New Roman" w:hAnsi="Times New Roman" w:cs="Times New Roman"/>
                <w:color w:val="000000"/>
                <w:kern w:val="0"/>
                <w:lang w:eastAsia="es-CL"/>
                <w14:ligatures w14:val="none"/>
              </w:rPr>
              <w:t xml:space="preserve"> 15 and </w:t>
            </w:r>
            <w:proofErr w:type="spellStart"/>
            <w:r w:rsidRPr="002F797C">
              <w:rPr>
                <w:rFonts w:ascii="Times New Roman" w:eastAsia="Times New Roman" w:hAnsi="Times New Roman" w:cs="Times New Roman"/>
                <w:color w:val="000000"/>
                <w:kern w:val="0"/>
                <w:lang w:eastAsia="es-CL"/>
                <w14:ligatures w14:val="none"/>
              </w:rPr>
              <w:t>older</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labor </w:t>
            </w:r>
            <w:proofErr w:type="spellStart"/>
            <w:r w:rsidRPr="002F797C">
              <w:rPr>
                <w:rFonts w:ascii="Times New Roman" w:eastAsia="Times New Roman" w:hAnsi="Times New Roman" w:cs="Times New Roman"/>
                <w:color w:val="000000"/>
                <w:kern w:val="0"/>
                <w:lang w:eastAsia="es-CL"/>
                <w14:ligatures w14:val="none"/>
              </w:rPr>
              <w:t>force</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proportion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between</w:t>
            </w:r>
            <w:proofErr w:type="spellEnd"/>
            <w:r w:rsidRPr="002F797C">
              <w:rPr>
                <w:rFonts w:ascii="Times New Roman" w:eastAsia="Times New Roman" w:hAnsi="Times New Roman" w:cs="Times New Roman"/>
                <w:color w:val="000000"/>
                <w:kern w:val="0"/>
                <w:lang w:eastAsia="es-CL"/>
                <w14:ligatures w14:val="none"/>
              </w:rPr>
              <w:t xml:space="preserve"> 15 and 17 </w:t>
            </w:r>
            <w:proofErr w:type="spellStart"/>
            <w:r w:rsidRPr="002F797C">
              <w:rPr>
                <w:rFonts w:ascii="Times New Roman" w:eastAsia="Times New Roman" w:hAnsi="Times New Roman" w:cs="Times New Roman"/>
                <w:color w:val="000000"/>
                <w:kern w:val="0"/>
                <w:lang w:eastAsia="es-CL"/>
                <w14:ligatures w14:val="none"/>
              </w:rPr>
              <w:t>years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old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who</w:t>
            </w:r>
            <w:proofErr w:type="spellEnd"/>
            <w:r w:rsidRPr="002F797C">
              <w:rPr>
                <w:rFonts w:ascii="Times New Roman" w:eastAsia="Times New Roman" w:hAnsi="Times New Roman" w:cs="Times New Roman"/>
                <w:color w:val="000000"/>
                <w:kern w:val="0"/>
                <w:lang w:eastAsia="es-CL"/>
                <w14:ligatures w14:val="none"/>
              </w:rPr>
              <w:t xml:space="preserve"> are </w:t>
            </w:r>
            <w:proofErr w:type="spellStart"/>
            <w:r w:rsidRPr="002F797C">
              <w:rPr>
                <w:rFonts w:ascii="Times New Roman" w:eastAsia="Times New Roman" w:hAnsi="Times New Roman" w:cs="Times New Roman"/>
                <w:color w:val="000000"/>
                <w:kern w:val="0"/>
                <w:lang w:eastAsia="es-CL"/>
                <w14:ligatures w14:val="none"/>
              </w:rPr>
              <w:t>married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Higher</w:t>
            </w:r>
            <w:proofErr w:type="spellEnd"/>
            <w:r w:rsidRPr="002F797C">
              <w:rPr>
                <w:rFonts w:ascii="Times New Roman" w:eastAsia="Times New Roman" w:hAnsi="Times New Roman" w:cs="Times New Roman"/>
                <w:color w:val="000000"/>
                <w:kern w:val="0"/>
                <w:lang w:eastAsia="es-CL"/>
                <w14:ligatures w14:val="none"/>
              </w:rPr>
              <w:t xml:space="preserve"> score </w:t>
            </w:r>
            <w:proofErr w:type="spellStart"/>
            <w:r w:rsidRPr="002F797C">
              <w:rPr>
                <w:rFonts w:ascii="Times New Roman" w:eastAsia="Times New Roman" w:hAnsi="Times New Roman" w:cs="Times New Roman"/>
                <w:color w:val="000000"/>
                <w:kern w:val="0"/>
                <w:lang w:eastAsia="es-CL"/>
                <w14:ligatures w14:val="none"/>
              </w:rPr>
              <w:t>indicate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achievements</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autonomy</w:t>
            </w:r>
            <w:proofErr w:type="spellEnd"/>
            <w:r w:rsidRPr="002F797C">
              <w:rPr>
                <w:rFonts w:ascii="Times New Roman" w:eastAsia="Times New Roman" w:hAnsi="Times New Roman" w:cs="Times New Roman"/>
                <w:color w:val="000000"/>
                <w:kern w:val="0"/>
                <w:lang w:eastAsia="es-CL"/>
                <w14:ligatures w14:val="none"/>
              </w:rPr>
              <w:t>.</w:t>
            </w:r>
          </w:p>
        </w:tc>
        <w:tc>
          <w:tcPr>
            <w:tcW w:w="2381" w:type="dxa"/>
            <w:tcBorders>
              <w:top w:val="nil"/>
              <w:left w:val="nil"/>
              <w:bottom w:val="nil"/>
              <w:right w:val="nil"/>
            </w:tcBorders>
            <w:shd w:val="clear" w:color="auto" w:fill="auto"/>
            <w:noWrap/>
            <w:vAlign w:val="center"/>
            <w:hideMark/>
          </w:tcPr>
          <w:p w14:paraId="7B5C13E2" w14:textId="5CC6252D"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
        </w:tc>
        <w:tc>
          <w:tcPr>
            <w:tcW w:w="1842" w:type="dxa"/>
            <w:vMerge w:val="restart"/>
            <w:tcBorders>
              <w:top w:val="nil"/>
              <w:left w:val="nil"/>
              <w:bottom w:val="nil"/>
              <w:right w:val="single" w:sz="8" w:space="0" w:color="auto"/>
            </w:tcBorders>
            <w:shd w:val="clear" w:color="auto" w:fill="auto"/>
            <w:vAlign w:val="center"/>
            <w:hideMark/>
          </w:tcPr>
          <w:p w14:paraId="1673CE60" w14:textId="1AC82D30"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r w:rsidR="00EC584C">
              <w:rPr>
                <w:rFonts w:ascii="Times New Roman" w:eastAsia="Times New Roman" w:hAnsi="Times New Roman" w:cs="Times New Roman"/>
                <w:color w:val="000000"/>
                <w:kern w:val="0"/>
                <w:lang w:eastAsia="es-CL"/>
                <w14:ligatures w14:val="none"/>
              </w:rPr>
              <w:t>es</w:t>
            </w:r>
            <w:proofErr w:type="spellEnd"/>
            <w:r w:rsidRPr="002F797C">
              <w:rPr>
                <w:rFonts w:ascii="Times New Roman" w:eastAsia="Times New Roman" w:hAnsi="Times New Roman" w:cs="Times New Roman"/>
                <w:color w:val="000000"/>
                <w:kern w:val="0"/>
                <w:lang w:eastAsia="es-CL"/>
                <w14:ligatures w14:val="none"/>
              </w:rPr>
              <w:t xml:space="preserve">: Argentina (2010), </w:t>
            </w:r>
            <w:proofErr w:type="spellStart"/>
            <w:r w:rsidRPr="002F797C">
              <w:rPr>
                <w:rFonts w:ascii="Times New Roman" w:eastAsia="Times New Roman" w:hAnsi="Times New Roman" w:cs="Times New Roman"/>
                <w:color w:val="000000"/>
                <w:kern w:val="0"/>
                <w:lang w:eastAsia="es-CL"/>
                <w14:ligatures w14:val="none"/>
              </w:rPr>
              <w:t>Brazil</w:t>
            </w:r>
            <w:proofErr w:type="spellEnd"/>
            <w:r w:rsidRPr="002F797C">
              <w:rPr>
                <w:rFonts w:ascii="Times New Roman" w:eastAsia="Times New Roman" w:hAnsi="Times New Roman" w:cs="Times New Roman"/>
                <w:color w:val="000000"/>
                <w:kern w:val="0"/>
                <w:lang w:eastAsia="es-CL"/>
                <w14:ligatures w14:val="none"/>
              </w:rPr>
              <w:t xml:space="preserve"> (2010), Chile (2017), Colombia (2018), El Salvador (2007), Guatemala (2018), </w:t>
            </w:r>
            <w:proofErr w:type="spellStart"/>
            <w:r w:rsidRPr="002F797C">
              <w:rPr>
                <w:rFonts w:ascii="Times New Roman" w:eastAsia="Times New Roman" w:hAnsi="Times New Roman" w:cs="Times New Roman"/>
                <w:color w:val="000000"/>
                <w:kern w:val="0"/>
                <w:lang w:eastAsia="es-CL"/>
                <w14:ligatures w14:val="none"/>
              </w:rPr>
              <w:t>Mexico</w:t>
            </w:r>
            <w:proofErr w:type="spellEnd"/>
            <w:r w:rsidRPr="002F797C">
              <w:rPr>
                <w:rFonts w:ascii="Times New Roman" w:eastAsia="Times New Roman" w:hAnsi="Times New Roman" w:cs="Times New Roman"/>
                <w:color w:val="000000"/>
                <w:kern w:val="0"/>
                <w:lang w:eastAsia="es-CL"/>
                <w14:ligatures w14:val="none"/>
              </w:rPr>
              <w:t xml:space="preserve"> (2010),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(2017)</w:t>
            </w:r>
          </w:p>
        </w:tc>
      </w:tr>
      <w:tr w:rsidR="00E465BD" w:rsidRPr="002F797C" w14:paraId="1DB32199" w14:textId="77777777" w:rsidTr="00396E21">
        <w:trPr>
          <w:trHeight w:val="2900"/>
        </w:trPr>
        <w:tc>
          <w:tcPr>
            <w:tcW w:w="1560" w:type="dxa"/>
            <w:vMerge/>
            <w:tcBorders>
              <w:top w:val="nil"/>
              <w:left w:val="single" w:sz="8" w:space="0" w:color="auto"/>
              <w:bottom w:val="single" w:sz="8" w:space="0" w:color="000000"/>
              <w:right w:val="nil"/>
            </w:tcBorders>
            <w:vAlign w:val="center"/>
            <w:hideMark/>
          </w:tcPr>
          <w:p w14:paraId="49DF19E3"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134" w:type="dxa"/>
            <w:vMerge/>
            <w:tcBorders>
              <w:top w:val="nil"/>
              <w:left w:val="nil"/>
              <w:bottom w:val="single" w:sz="8" w:space="0" w:color="000000"/>
              <w:right w:val="nil"/>
            </w:tcBorders>
            <w:vAlign w:val="center"/>
            <w:hideMark/>
          </w:tcPr>
          <w:p w14:paraId="0EF0EED0"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277" w:type="dxa"/>
            <w:tcBorders>
              <w:top w:val="nil"/>
              <w:left w:val="nil"/>
              <w:bottom w:val="nil"/>
              <w:right w:val="nil"/>
            </w:tcBorders>
            <w:shd w:val="clear" w:color="auto" w:fill="auto"/>
            <w:vAlign w:val="center"/>
            <w:hideMark/>
          </w:tcPr>
          <w:p w14:paraId="4C0650C4"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WA-</w:t>
            </w:r>
            <w:proofErr w:type="spellStart"/>
            <w:r w:rsidRPr="002F797C">
              <w:rPr>
                <w:rFonts w:ascii="Times New Roman" w:eastAsia="Times New Roman" w:hAnsi="Times New Roman" w:cs="Times New Roman"/>
                <w:b/>
                <w:bCs/>
                <w:color w:val="000000"/>
                <w:kern w:val="0"/>
                <w:lang w:eastAsia="es-CL"/>
                <w14:ligatures w14:val="none"/>
              </w:rPr>
              <w:t>Education</w:t>
            </w:r>
            <w:proofErr w:type="spellEnd"/>
          </w:p>
        </w:tc>
        <w:tc>
          <w:tcPr>
            <w:tcW w:w="3119" w:type="dxa"/>
            <w:vMerge/>
            <w:tcBorders>
              <w:top w:val="nil"/>
              <w:left w:val="nil"/>
              <w:bottom w:val="nil"/>
              <w:right w:val="nil"/>
            </w:tcBorders>
            <w:vAlign w:val="center"/>
            <w:hideMark/>
          </w:tcPr>
          <w:p w14:paraId="295559AE"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
        </w:tc>
        <w:tc>
          <w:tcPr>
            <w:tcW w:w="3259" w:type="dxa"/>
            <w:tcBorders>
              <w:top w:val="nil"/>
              <w:left w:val="nil"/>
              <w:bottom w:val="nil"/>
              <w:right w:val="nil"/>
            </w:tcBorders>
            <w:shd w:val="clear" w:color="auto" w:fill="auto"/>
            <w:vAlign w:val="center"/>
            <w:hideMark/>
          </w:tcPr>
          <w:p w14:paraId="4A5E1FF5"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Includes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porportion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aged</w:t>
            </w:r>
            <w:proofErr w:type="spellEnd"/>
            <w:r w:rsidRPr="002F797C">
              <w:rPr>
                <w:rFonts w:ascii="Times New Roman" w:eastAsia="Times New Roman" w:hAnsi="Times New Roman" w:cs="Times New Roman"/>
                <w:color w:val="000000"/>
                <w:kern w:val="0"/>
                <w:lang w:eastAsia="es-CL"/>
                <w14:ligatures w14:val="none"/>
              </w:rPr>
              <w:t xml:space="preserve"> 25 and </w:t>
            </w:r>
            <w:proofErr w:type="spellStart"/>
            <w:r w:rsidRPr="002F797C">
              <w:rPr>
                <w:rFonts w:ascii="Times New Roman" w:eastAsia="Times New Roman" w:hAnsi="Times New Roman" w:cs="Times New Roman"/>
                <w:color w:val="000000"/>
                <w:kern w:val="0"/>
                <w:lang w:eastAsia="es-CL"/>
                <w14:ligatures w14:val="none"/>
              </w:rPr>
              <w:t>older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at </w:t>
            </w:r>
            <w:proofErr w:type="spellStart"/>
            <w:r w:rsidRPr="002F797C">
              <w:rPr>
                <w:rFonts w:ascii="Times New Roman" w:eastAsia="Times New Roman" w:hAnsi="Times New Roman" w:cs="Times New Roman"/>
                <w:color w:val="000000"/>
                <w:kern w:val="0"/>
                <w:lang w:eastAsia="es-CL"/>
                <w14:ligatures w14:val="none"/>
              </w:rPr>
              <w:t>least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school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proportion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aged</w:t>
            </w:r>
            <w:proofErr w:type="spellEnd"/>
            <w:r w:rsidRPr="002F797C">
              <w:rPr>
                <w:rFonts w:ascii="Times New Roman" w:eastAsia="Times New Roman" w:hAnsi="Times New Roman" w:cs="Times New Roman"/>
                <w:color w:val="000000"/>
                <w:kern w:val="0"/>
                <w:lang w:eastAsia="es-CL"/>
                <w14:ligatures w14:val="none"/>
              </w:rPr>
              <w:t xml:space="preserve"> 25 and </w:t>
            </w:r>
            <w:proofErr w:type="spellStart"/>
            <w:r w:rsidRPr="002F797C">
              <w:rPr>
                <w:rFonts w:ascii="Times New Roman" w:eastAsia="Times New Roman" w:hAnsi="Times New Roman" w:cs="Times New Roman"/>
                <w:color w:val="000000"/>
                <w:kern w:val="0"/>
                <w:lang w:eastAsia="es-CL"/>
                <w14:ligatures w14:val="none"/>
              </w:rPr>
              <w:t>older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at </w:t>
            </w:r>
            <w:proofErr w:type="spellStart"/>
            <w:r w:rsidRPr="002F797C">
              <w:rPr>
                <w:rFonts w:ascii="Times New Roman" w:eastAsia="Times New Roman" w:hAnsi="Times New Roman" w:cs="Times New Roman"/>
                <w:color w:val="000000"/>
                <w:kern w:val="0"/>
                <w:lang w:eastAsia="es-CL"/>
                <w14:ligatures w14:val="none"/>
              </w:rPr>
              <w:t>least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university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Higher</w:t>
            </w:r>
            <w:proofErr w:type="spellEnd"/>
            <w:r w:rsidRPr="002F797C">
              <w:rPr>
                <w:rFonts w:ascii="Times New Roman" w:eastAsia="Times New Roman" w:hAnsi="Times New Roman" w:cs="Times New Roman"/>
                <w:color w:val="000000"/>
                <w:kern w:val="0"/>
                <w:lang w:eastAsia="es-CL"/>
                <w14:ligatures w14:val="none"/>
              </w:rPr>
              <w:t xml:space="preserve"> scores </w:t>
            </w:r>
            <w:proofErr w:type="spellStart"/>
            <w:r w:rsidRPr="002F797C">
              <w:rPr>
                <w:rFonts w:ascii="Times New Roman" w:eastAsia="Times New Roman" w:hAnsi="Times New Roman" w:cs="Times New Roman"/>
                <w:color w:val="000000"/>
                <w:kern w:val="0"/>
                <w:lang w:eastAsia="es-CL"/>
                <w14:ligatures w14:val="none"/>
              </w:rPr>
              <w:t>indicate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achievements</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education</w:t>
            </w:r>
            <w:proofErr w:type="spellEnd"/>
            <w:r w:rsidRPr="002F797C">
              <w:rPr>
                <w:rFonts w:ascii="Times New Roman" w:eastAsia="Times New Roman" w:hAnsi="Times New Roman" w:cs="Times New Roman"/>
                <w:color w:val="000000"/>
                <w:kern w:val="0"/>
                <w:lang w:eastAsia="es-CL"/>
                <w14:ligatures w14:val="none"/>
              </w:rPr>
              <w:t>.</w:t>
            </w:r>
          </w:p>
        </w:tc>
        <w:tc>
          <w:tcPr>
            <w:tcW w:w="2381" w:type="dxa"/>
            <w:tcBorders>
              <w:top w:val="nil"/>
              <w:left w:val="nil"/>
              <w:bottom w:val="nil"/>
              <w:right w:val="nil"/>
            </w:tcBorders>
            <w:shd w:val="clear" w:color="auto" w:fill="auto"/>
            <w:noWrap/>
            <w:vAlign w:val="center"/>
            <w:hideMark/>
          </w:tcPr>
          <w:p w14:paraId="17FCD93E" w14:textId="18CB23E7"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
        </w:tc>
        <w:tc>
          <w:tcPr>
            <w:tcW w:w="1842" w:type="dxa"/>
            <w:vMerge/>
            <w:tcBorders>
              <w:top w:val="nil"/>
              <w:left w:val="nil"/>
              <w:bottom w:val="nil"/>
              <w:right w:val="single" w:sz="8" w:space="0" w:color="auto"/>
            </w:tcBorders>
            <w:vAlign w:val="center"/>
            <w:hideMark/>
          </w:tcPr>
          <w:p w14:paraId="5A26CDD4"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
        </w:tc>
      </w:tr>
      <w:tr w:rsidR="00E465BD" w:rsidRPr="002F797C" w14:paraId="3970A96D" w14:textId="77777777" w:rsidTr="00396E21">
        <w:trPr>
          <w:trHeight w:val="3780"/>
        </w:trPr>
        <w:tc>
          <w:tcPr>
            <w:tcW w:w="1560" w:type="dxa"/>
            <w:vMerge/>
            <w:tcBorders>
              <w:top w:val="nil"/>
              <w:left w:val="single" w:sz="8" w:space="0" w:color="auto"/>
              <w:bottom w:val="single" w:sz="8" w:space="0" w:color="000000"/>
              <w:right w:val="nil"/>
            </w:tcBorders>
            <w:vAlign w:val="center"/>
            <w:hideMark/>
          </w:tcPr>
          <w:p w14:paraId="7C1CAD6A"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134" w:type="dxa"/>
            <w:vMerge/>
            <w:tcBorders>
              <w:top w:val="nil"/>
              <w:left w:val="nil"/>
              <w:bottom w:val="single" w:sz="8" w:space="0" w:color="000000"/>
              <w:right w:val="nil"/>
            </w:tcBorders>
            <w:vAlign w:val="center"/>
            <w:hideMark/>
          </w:tcPr>
          <w:p w14:paraId="7335BC9B"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277" w:type="dxa"/>
            <w:tcBorders>
              <w:top w:val="nil"/>
              <w:left w:val="nil"/>
              <w:bottom w:val="single" w:sz="8" w:space="0" w:color="auto"/>
              <w:right w:val="nil"/>
            </w:tcBorders>
            <w:shd w:val="clear" w:color="auto" w:fill="auto"/>
            <w:vAlign w:val="center"/>
            <w:hideMark/>
          </w:tcPr>
          <w:p w14:paraId="6F91854F"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Gender</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Inequality</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Index</w:t>
            </w:r>
            <w:proofErr w:type="spellEnd"/>
          </w:p>
        </w:tc>
        <w:tc>
          <w:tcPr>
            <w:tcW w:w="3119" w:type="dxa"/>
            <w:tcBorders>
              <w:top w:val="nil"/>
              <w:left w:val="nil"/>
              <w:bottom w:val="single" w:sz="8" w:space="0" w:color="auto"/>
              <w:right w:val="nil"/>
            </w:tcBorders>
            <w:shd w:val="clear" w:color="auto" w:fill="auto"/>
            <w:vAlign w:val="center"/>
            <w:hideMark/>
          </w:tcPr>
          <w:p w14:paraId="3CB42368" w14:textId="0D55A764"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and Electoral </w:t>
            </w:r>
            <w:proofErr w:type="spellStart"/>
            <w:r w:rsidRPr="002F797C">
              <w:rPr>
                <w:rFonts w:ascii="Times New Roman" w:eastAsia="Times New Roman" w:hAnsi="Times New Roman" w:cs="Times New Roman"/>
                <w:color w:val="000000"/>
                <w:kern w:val="0"/>
                <w:lang w:eastAsia="es-CL"/>
                <w14:ligatures w14:val="none"/>
              </w:rPr>
              <w:t>Tribunals</w:t>
            </w:r>
            <w:proofErr w:type="spellEnd"/>
            <w:r w:rsidRPr="002F797C">
              <w:rPr>
                <w:rFonts w:ascii="Times New Roman" w:eastAsia="Times New Roman" w:hAnsi="Times New Roman" w:cs="Times New Roman"/>
                <w:color w:val="000000"/>
                <w:kern w:val="0"/>
                <w:lang w:eastAsia="es-CL"/>
                <w14:ligatures w14:val="none"/>
              </w:rPr>
              <w:t xml:space="preserve"> data. </w:t>
            </w:r>
            <w:proofErr w:type="spellStart"/>
            <w:r w:rsidRPr="002F797C">
              <w:rPr>
                <w:rFonts w:ascii="Times New Roman" w:eastAsia="Times New Roman" w:hAnsi="Times New Roman" w:cs="Times New Roman"/>
                <w:color w:val="000000"/>
                <w:kern w:val="0"/>
                <w:lang w:eastAsia="es-CL"/>
                <w14:ligatures w14:val="none"/>
              </w:rPr>
              <w:t>This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measure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was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adapted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from</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Gender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Inequality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Index</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developed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United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Nations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Development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Fund</w:t>
            </w:r>
            <w:proofErr w:type="spellEnd"/>
            <w:r w:rsidRPr="002F797C">
              <w:rPr>
                <w:rFonts w:ascii="Times New Roman" w:eastAsia="Times New Roman" w:hAnsi="Times New Roman" w:cs="Times New Roman"/>
                <w:color w:val="000000"/>
                <w:kern w:val="0"/>
                <w:lang w:eastAsia="es-CL"/>
                <w14:ligatures w14:val="none"/>
              </w:rPr>
              <w:t xml:space="preserve"> (UNDP), </w:t>
            </w:r>
            <w:proofErr w:type="spellStart"/>
            <w:r w:rsidRPr="002F797C">
              <w:rPr>
                <w:rFonts w:ascii="Times New Roman" w:eastAsia="Times New Roman" w:hAnsi="Times New Roman" w:cs="Times New Roman"/>
                <w:color w:val="000000"/>
                <w:kern w:val="0"/>
                <w:lang w:eastAsia="es-CL"/>
                <w14:ligatures w14:val="none"/>
              </w:rPr>
              <w:t>which</w:t>
            </w:r>
            <w:proofErr w:type="spellEnd"/>
            <w:r w:rsidRPr="002F797C">
              <w:rPr>
                <w:rFonts w:ascii="Times New Roman" w:eastAsia="Times New Roman" w:hAnsi="Times New Roman" w:cs="Times New Roman"/>
                <w:color w:val="000000"/>
                <w:kern w:val="0"/>
                <w:lang w:eastAsia="es-CL"/>
                <w14:ligatures w14:val="none"/>
              </w:rPr>
              <w:t xml:space="preserve"> uses country-</w:t>
            </w:r>
            <w:proofErr w:type="spellStart"/>
            <w:r w:rsidRPr="002F797C">
              <w:rPr>
                <w:rFonts w:ascii="Times New Roman" w:eastAsia="Times New Roman" w:hAnsi="Times New Roman" w:cs="Times New Roman"/>
                <w:color w:val="000000"/>
                <w:kern w:val="0"/>
                <w:lang w:eastAsia="es-CL"/>
                <w14:ligatures w14:val="none"/>
              </w:rPr>
              <w:t>level</w:t>
            </w:r>
            <w:proofErr w:type="spellEnd"/>
            <w:r w:rsidRPr="002F797C">
              <w:rPr>
                <w:rFonts w:ascii="Times New Roman" w:eastAsia="Times New Roman" w:hAnsi="Times New Roman" w:cs="Times New Roman"/>
                <w:color w:val="000000"/>
                <w:kern w:val="0"/>
                <w:lang w:eastAsia="es-CL"/>
                <w14:ligatures w14:val="none"/>
              </w:rPr>
              <w:t xml:space="preserve"> data. </w:t>
            </w:r>
            <w:proofErr w:type="spellStart"/>
            <w:r w:rsidRPr="002F797C">
              <w:rPr>
                <w:rFonts w:ascii="Times New Roman" w:eastAsia="Times New Roman" w:hAnsi="Times New Roman" w:cs="Times New Roman"/>
                <w:color w:val="000000"/>
                <w:kern w:val="0"/>
                <w:lang w:eastAsia="es-CL"/>
                <w14:ligatures w14:val="none"/>
              </w:rPr>
              <w:t>We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used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two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three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domains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empowerment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government</w:t>
            </w:r>
            <w:proofErr w:type="spellEnd"/>
            <w:r w:rsidRPr="002F797C">
              <w:rPr>
                <w:rFonts w:ascii="Times New Roman" w:eastAsia="Times New Roman" w:hAnsi="Times New Roman" w:cs="Times New Roman"/>
                <w:color w:val="000000"/>
                <w:kern w:val="0"/>
                <w:lang w:eastAsia="es-CL"/>
                <w14:ligatures w14:val="none"/>
              </w:rPr>
              <w:t xml:space="preserve">: % </w:t>
            </w:r>
            <w:proofErr w:type="spellStart"/>
            <w:r w:rsidRPr="002F797C">
              <w:rPr>
                <w:rFonts w:ascii="Times New Roman" w:eastAsia="Times New Roman" w:hAnsi="Times New Roman" w:cs="Times New Roman"/>
                <w:color w:val="000000"/>
                <w:kern w:val="0"/>
                <w:lang w:eastAsia="es-CL"/>
                <w14:ligatures w14:val="none"/>
              </w:rPr>
              <w:t>female</w:t>
            </w:r>
            <w:proofErr w:type="spellEnd"/>
            <w:r w:rsidRPr="002F797C">
              <w:rPr>
                <w:rFonts w:ascii="Times New Roman" w:eastAsia="Times New Roman" w:hAnsi="Times New Roman" w:cs="Times New Roman"/>
                <w:color w:val="000000"/>
                <w:kern w:val="0"/>
                <w:lang w:eastAsia="es-CL"/>
                <w14:ligatures w14:val="none"/>
              </w:rPr>
              <w:t xml:space="preserve"> and male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25+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at </w:t>
            </w:r>
            <w:proofErr w:type="spellStart"/>
            <w:r w:rsidRPr="002F797C">
              <w:rPr>
                <w:rFonts w:ascii="Times New Roman" w:eastAsia="Times New Roman" w:hAnsi="Times New Roman" w:cs="Times New Roman"/>
                <w:color w:val="000000"/>
                <w:kern w:val="0"/>
                <w:lang w:eastAsia="es-CL"/>
                <w14:ligatures w14:val="none"/>
              </w:rPr>
              <w:t>least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high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school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education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men</w:t>
            </w:r>
            <w:proofErr w:type="spellEnd"/>
            <w:r w:rsidRPr="002F797C">
              <w:rPr>
                <w:rFonts w:ascii="Times New Roman" w:eastAsia="Times New Roman" w:hAnsi="Times New Roman" w:cs="Times New Roman"/>
                <w:color w:val="000000"/>
                <w:kern w:val="0"/>
                <w:lang w:eastAsia="es-CL"/>
                <w14:ligatures w14:val="none"/>
              </w:rPr>
              <w:t xml:space="preserve"> in mayoral positions in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government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period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2010-2015), and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labor </w:t>
            </w:r>
            <w:proofErr w:type="spellStart"/>
            <w:r w:rsidRPr="002F797C">
              <w:rPr>
                <w:rFonts w:ascii="Times New Roman" w:eastAsia="Times New Roman" w:hAnsi="Times New Roman" w:cs="Times New Roman"/>
                <w:color w:val="000000"/>
                <w:kern w:val="0"/>
                <w:lang w:eastAsia="es-CL"/>
                <w14:ligatures w14:val="none"/>
              </w:rPr>
              <w:t>market</w:t>
            </w:r>
            <w:proofErr w:type="spellEnd"/>
            <w:r w:rsidRPr="002F797C">
              <w:rPr>
                <w:rFonts w:ascii="Times New Roman" w:eastAsia="Times New Roman" w:hAnsi="Times New Roman" w:cs="Times New Roman"/>
                <w:color w:val="000000"/>
                <w:kern w:val="0"/>
                <w:lang w:eastAsia="es-CL"/>
                <w14:ligatures w14:val="none"/>
              </w:rPr>
              <w:t xml:space="preserve"> (% </w:t>
            </w:r>
            <w:proofErr w:type="spellStart"/>
            <w:r w:rsidRPr="002F797C">
              <w:rPr>
                <w:rFonts w:ascii="Times New Roman" w:eastAsia="Times New Roman" w:hAnsi="Times New Roman" w:cs="Times New Roman"/>
                <w:color w:val="000000"/>
                <w:kern w:val="0"/>
                <w:lang w:eastAsia="es-CL"/>
                <w14:ligatures w14:val="none"/>
              </w:rPr>
              <w:t>female</w:t>
            </w:r>
            <w:proofErr w:type="spellEnd"/>
            <w:r w:rsidRPr="002F797C">
              <w:rPr>
                <w:rFonts w:ascii="Times New Roman" w:eastAsia="Times New Roman" w:hAnsi="Times New Roman" w:cs="Times New Roman"/>
                <w:color w:val="000000"/>
                <w:kern w:val="0"/>
                <w:lang w:eastAsia="es-CL"/>
                <w14:ligatures w14:val="none"/>
              </w:rPr>
              <w:t xml:space="preserve"> and male labor </w:t>
            </w:r>
            <w:proofErr w:type="spellStart"/>
            <w:r w:rsidRPr="002F797C">
              <w:rPr>
                <w:rFonts w:ascii="Times New Roman" w:eastAsia="Times New Roman" w:hAnsi="Times New Roman" w:cs="Times New Roman"/>
                <w:color w:val="000000"/>
                <w:kern w:val="0"/>
                <w:lang w:eastAsia="es-CL"/>
                <w14:ligatures w14:val="none"/>
              </w:rPr>
              <w:t>force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participation</w:t>
            </w:r>
            <w:proofErr w:type="spellEnd"/>
            <w:r w:rsidRPr="002F797C">
              <w:rPr>
                <w:rFonts w:ascii="Times New Roman" w:eastAsia="Times New Roman" w:hAnsi="Times New Roman" w:cs="Times New Roman"/>
                <w:color w:val="000000"/>
                <w:kern w:val="0"/>
                <w:lang w:eastAsia="es-CL"/>
                <w14:ligatures w14:val="none"/>
              </w:rPr>
              <w:t xml:space="preserve">). </w:t>
            </w:r>
            <w:r w:rsidR="00AB37B3">
              <w:rPr>
                <w:rFonts w:ascii="Times New Roman" w:eastAsia="Times New Roman" w:hAnsi="Times New Roman" w:cs="Times New Roman"/>
                <w:color w:val="000000"/>
                <w:kern w:val="0"/>
                <w:lang w:eastAsia="es-CL"/>
                <w14:ligatures w14:val="none"/>
              </w:rPr>
              <w:t>(</w:t>
            </w:r>
            <w:proofErr w:type="spellStart"/>
            <w:r w:rsidR="00AB37B3">
              <w:rPr>
                <w:rFonts w:ascii="Times New Roman" w:eastAsia="Times New Roman" w:hAnsi="Times New Roman" w:cs="Times New Roman"/>
                <w:color w:val="000000"/>
                <w:kern w:val="0"/>
                <w:lang w:eastAsia="es-CL"/>
                <w14:ligatures w14:val="none"/>
              </w:rPr>
              <w:t>Braverman-Bronstein</w:t>
            </w:r>
            <w:proofErr w:type="spellEnd"/>
            <w:r w:rsidR="00AB37B3">
              <w:rPr>
                <w:rFonts w:ascii="Times New Roman" w:eastAsia="Times New Roman" w:hAnsi="Times New Roman" w:cs="Times New Roman"/>
                <w:color w:val="000000"/>
                <w:kern w:val="0"/>
                <w:lang w:eastAsia="es-CL"/>
                <w14:ligatures w14:val="none"/>
              </w:rPr>
              <w:t xml:space="preserve"> et al., 2023)</w:t>
            </w:r>
          </w:p>
        </w:tc>
        <w:tc>
          <w:tcPr>
            <w:tcW w:w="3259" w:type="dxa"/>
            <w:tcBorders>
              <w:top w:val="nil"/>
              <w:left w:val="nil"/>
              <w:bottom w:val="single" w:sz="8" w:space="0" w:color="auto"/>
              <w:right w:val="nil"/>
            </w:tcBorders>
            <w:shd w:val="clear" w:color="auto" w:fill="auto"/>
            <w:vAlign w:val="center"/>
            <w:hideMark/>
          </w:tcPr>
          <w:p w14:paraId="65BF226C" w14:textId="187C07C1" w:rsidR="00E465BD" w:rsidRPr="002F797C" w:rsidRDefault="00E465BD" w:rsidP="0085185C">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This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index</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is</w:t>
            </w:r>
            <w:proofErr w:type="spellEnd"/>
            <w:r w:rsidRPr="002F797C">
              <w:rPr>
                <w:rFonts w:ascii="Times New Roman" w:eastAsia="Times New Roman" w:hAnsi="Times New Roman" w:cs="Times New Roman"/>
                <w:color w:val="000000"/>
                <w:kern w:val="0"/>
                <w:lang w:eastAsia="es-CL"/>
                <w14:ligatures w14:val="none"/>
              </w:rPr>
              <w:t xml:space="preserve"> a </w:t>
            </w:r>
            <w:proofErr w:type="spellStart"/>
            <w:r w:rsidRPr="002F797C">
              <w:rPr>
                <w:rFonts w:ascii="Times New Roman" w:eastAsia="Times New Roman" w:hAnsi="Times New Roman" w:cs="Times New Roman"/>
                <w:color w:val="000000"/>
                <w:kern w:val="0"/>
                <w:lang w:eastAsia="es-CL"/>
                <w14:ligatures w14:val="none"/>
              </w:rPr>
              <w:t>measure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loss</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potential</w:t>
            </w:r>
            <w:proofErr w:type="spellEnd"/>
            <w:r w:rsidRPr="002F797C">
              <w:rPr>
                <w:rFonts w:ascii="Times New Roman" w:eastAsia="Times New Roman" w:hAnsi="Times New Roman" w:cs="Times New Roman"/>
                <w:color w:val="000000"/>
                <w:kern w:val="0"/>
                <w:lang w:eastAsia="es-CL"/>
                <w14:ligatures w14:val="none"/>
              </w:rPr>
              <w:t xml:space="preserve"> human </w:t>
            </w:r>
            <w:proofErr w:type="spellStart"/>
            <w:r w:rsidRPr="002F797C">
              <w:rPr>
                <w:rFonts w:ascii="Times New Roman" w:eastAsia="Times New Roman" w:hAnsi="Times New Roman" w:cs="Times New Roman"/>
                <w:color w:val="000000"/>
                <w:kern w:val="0"/>
                <w:lang w:eastAsia="es-CL"/>
                <w14:ligatures w14:val="none"/>
              </w:rPr>
              <w:t>development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due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008D64C4">
              <w:rPr>
                <w:rFonts w:ascii="Times New Roman" w:eastAsia="Times New Roman" w:hAnsi="Times New Roman" w:cs="Times New Roman"/>
                <w:color w:val="000000"/>
                <w:kern w:val="0"/>
                <w:lang w:eastAsia="es-CL"/>
                <w14:ligatures w14:val="none"/>
              </w:rPr>
              <w:t xml:space="preserve"> </w:t>
            </w:r>
            <w:proofErr w:type="spellStart"/>
            <w:r w:rsidR="008D64C4">
              <w:rPr>
                <w:rFonts w:ascii="Times New Roman" w:eastAsia="Times New Roman" w:hAnsi="Times New Roman" w:cs="Times New Roman"/>
                <w:color w:val="000000"/>
                <w:kern w:val="0"/>
                <w:lang w:eastAsia="es-CL"/>
                <w14:ligatures w14:val="none"/>
              </w:rPr>
              <w:t>inequality</w:t>
            </w:r>
            <w:proofErr w:type="spellEnd"/>
            <w:r w:rsidR="008D64C4">
              <w:rPr>
                <w:rFonts w:ascii="Times New Roman" w:eastAsia="Times New Roman" w:hAnsi="Times New Roman" w:cs="Times New Roman"/>
                <w:color w:val="000000"/>
                <w:kern w:val="0"/>
                <w:lang w:eastAsia="es-CL"/>
                <w14:ligatures w14:val="none"/>
              </w:rPr>
              <w:t xml:space="preserve"> </w:t>
            </w:r>
            <w:proofErr w:type="spellStart"/>
            <w:r w:rsidR="008D64C4">
              <w:rPr>
                <w:rFonts w:ascii="Times New Roman" w:eastAsia="Times New Roman" w:hAnsi="Times New Roman" w:cs="Times New Roman"/>
                <w:color w:val="000000"/>
                <w:kern w:val="0"/>
                <w:lang w:eastAsia="es-CL"/>
                <w14:ligatures w14:val="none"/>
              </w:rPr>
              <w:t>between</w:t>
            </w:r>
            <w:proofErr w:type="spellEnd"/>
            <w:r w:rsidR="008D64C4">
              <w:rPr>
                <w:rFonts w:ascii="Times New Roman" w:eastAsia="Times New Roman" w:hAnsi="Times New Roman" w:cs="Times New Roman"/>
                <w:color w:val="000000"/>
                <w:kern w:val="0"/>
                <w:lang w:eastAsia="es-CL"/>
                <w14:ligatures w14:val="none"/>
              </w:rPr>
              <w:t xml:space="preserve"> </w:t>
            </w:r>
            <w:proofErr w:type="spellStart"/>
            <w:r w:rsidR="008D64C4">
              <w:rPr>
                <w:rFonts w:ascii="Times New Roman" w:eastAsia="Times New Roman" w:hAnsi="Times New Roman" w:cs="Times New Roman"/>
                <w:color w:val="000000"/>
                <w:kern w:val="0"/>
                <w:lang w:eastAsia="es-CL"/>
                <w14:ligatures w14:val="none"/>
              </w:rPr>
              <w:t>men</w:t>
            </w:r>
            <w:proofErr w:type="spellEnd"/>
            <w:r w:rsidR="008D64C4">
              <w:rPr>
                <w:rFonts w:ascii="Times New Roman" w:eastAsia="Times New Roman" w:hAnsi="Times New Roman" w:cs="Times New Roman"/>
                <w:color w:val="000000"/>
                <w:kern w:val="0"/>
                <w:lang w:eastAsia="es-CL"/>
                <w14:ligatures w14:val="none"/>
              </w:rPr>
              <w:t xml:space="preserve"> and </w:t>
            </w:r>
            <w:proofErr w:type="spellStart"/>
            <w:r w:rsidR="008D64C4">
              <w:rPr>
                <w:rFonts w:ascii="Times New Roman" w:eastAsia="Times New Roman" w:hAnsi="Times New Roman" w:cs="Times New Roman"/>
                <w:color w:val="000000"/>
                <w:kern w:val="0"/>
                <w:lang w:eastAsia="es-CL"/>
                <w14:ligatures w14:val="none"/>
              </w:rPr>
              <w:t>women</w:t>
            </w:r>
            <w:proofErr w:type="spellEnd"/>
            <w:r w:rsidR="00AC79AE">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index</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ranges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from</w:t>
            </w:r>
            <w:proofErr w:type="spellEnd"/>
            <w:r w:rsidRPr="002F797C">
              <w:rPr>
                <w:rFonts w:ascii="Times New Roman" w:eastAsia="Times New Roman" w:hAnsi="Times New Roman" w:cs="Times New Roman"/>
                <w:color w:val="000000"/>
                <w:kern w:val="0"/>
                <w:lang w:eastAsia="es-CL"/>
                <w14:ligatures w14:val="none"/>
              </w:rPr>
              <w:t xml:space="preserve"> 0, </w:t>
            </w:r>
            <w:proofErr w:type="spellStart"/>
            <w:r w:rsidRPr="002F797C">
              <w:rPr>
                <w:rFonts w:ascii="Times New Roman" w:eastAsia="Times New Roman" w:hAnsi="Times New Roman" w:cs="Times New Roman"/>
                <w:color w:val="000000"/>
                <w:kern w:val="0"/>
                <w:lang w:eastAsia="es-CL"/>
                <w14:ligatures w14:val="none"/>
              </w:rPr>
              <w:t>indicating</w:t>
            </w:r>
            <w:proofErr w:type="spellEnd"/>
            <w:r w:rsidRPr="002F797C">
              <w:rPr>
                <w:rFonts w:ascii="Times New Roman" w:eastAsia="Times New Roman" w:hAnsi="Times New Roman" w:cs="Times New Roman"/>
                <w:color w:val="000000"/>
                <w:kern w:val="0"/>
                <w:lang w:eastAsia="es-CL"/>
                <w14:ligatures w14:val="none"/>
              </w:rPr>
              <w:t xml:space="preserve"> a </w:t>
            </w:r>
            <w:proofErr w:type="spellStart"/>
            <w:r w:rsidRPr="002F797C">
              <w:rPr>
                <w:rFonts w:ascii="Times New Roman" w:eastAsia="Times New Roman" w:hAnsi="Times New Roman" w:cs="Times New Roman"/>
                <w:color w:val="000000"/>
                <w:kern w:val="0"/>
                <w:lang w:eastAsia="es-CL"/>
                <w14:ligatures w14:val="none"/>
              </w:rPr>
              <w:t>context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where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women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men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fare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equally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1, </w:t>
            </w:r>
            <w:proofErr w:type="spellStart"/>
            <w:r w:rsidRPr="002F797C">
              <w:rPr>
                <w:rFonts w:ascii="Times New Roman" w:eastAsia="Times New Roman" w:hAnsi="Times New Roman" w:cs="Times New Roman"/>
                <w:color w:val="000000"/>
                <w:kern w:val="0"/>
                <w:lang w:eastAsia="es-CL"/>
                <w14:ligatures w14:val="none"/>
              </w:rPr>
              <w:t>indicating</w:t>
            </w:r>
            <w:proofErr w:type="spellEnd"/>
            <w:r w:rsidRPr="002F797C">
              <w:rPr>
                <w:rFonts w:ascii="Times New Roman" w:eastAsia="Times New Roman" w:hAnsi="Times New Roman" w:cs="Times New Roman"/>
                <w:color w:val="000000"/>
                <w:kern w:val="0"/>
                <w:lang w:eastAsia="es-CL"/>
                <w14:ligatures w14:val="none"/>
              </w:rPr>
              <w:t xml:space="preserve"> a </w:t>
            </w:r>
            <w:proofErr w:type="spellStart"/>
            <w:r w:rsidRPr="002F797C">
              <w:rPr>
                <w:rFonts w:ascii="Times New Roman" w:eastAsia="Times New Roman" w:hAnsi="Times New Roman" w:cs="Times New Roman"/>
                <w:color w:val="000000"/>
                <w:kern w:val="0"/>
                <w:lang w:eastAsia="es-CL"/>
                <w14:ligatures w14:val="none"/>
              </w:rPr>
              <w:t>context</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which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one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gender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fares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poorly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proofErr w:type="gramStart"/>
            <w:r w:rsidRPr="002F797C">
              <w:rPr>
                <w:rFonts w:ascii="Times New Roman" w:eastAsia="Times New Roman" w:hAnsi="Times New Roman" w:cs="Times New Roman"/>
                <w:color w:val="000000"/>
                <w:kern w:val="0"/>
                <w:lang w:eastAsia="es-CL"/>
                <w14:ligatures w14:val="none"/>
              </w:rPr>
              <w:t>compared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proofErr w:type="gram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other</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all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measured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dimensions</w:t>
            </w:r>
            <w:proofErr w:type="spellEnd"/>
            <w:r w:rsidRPr="002F797C">
              <w:rPr>
                <w:rFonts w:ascii="Times New Roman" w:eastAsia="Times New Roman" w:hAnsi="Times New Roman" w:cs="Times New Roman"/>
                <w:color w:val="000000"/>
                <w:kern w:val="0"/>
                <w:lang w:eastAsia="es-CL"/>
                <w14:ligatures w14:val="none"/>
              </w:rPr>
              <w:t>.</w:t>
            </w:r>
            <w:r w:rsidR="00E93CB8">
              <w:rPr>
                <w:rFonts w:ascii="Times New Roman" w:eastAsia="Times New Roman" w:hAnsi="Times New Roman" w:cs="Times New Roman"/>
                <w:color w:val="000000"/>
                <w:kern w:val="0"/>
                <w:lang w:eastAsia="es-CL"/>
                <w14:ligatures w14:val="none"/>
              </w:rPr>
              <w:br/>
            </w:r>
            <w:r w:rsidR="0085185C">
              <w:rPr>
                <w:rFonts w:ascii="Times New Roman" w:eastAsia="Times New Roman" w:hAnsi="Times New Roman" w:cs="Times New Roman"/>
                <w:color w:val="000000"/>
                <w:kern w:val="0"/>
                <w:lang w:eastAsia="es-CL"/>
                <w14:ligatures w14:val="none"/>
              </w:rPr>
              <w:t xml:space="preserve">(more </w:t>
            </w:r>
            <w:proofErr w:type="spellStart"/>
            <w:r w:rsidR="0085185C">
              <w:rPr>
                <w:rFonts w:ascii="Times New Roman" w:eastAsia="Times New Roman" w:hAnsi="Times New Roman" w:cs="Times New Roman"/>
                <w:color w:val="000000"/>
                <w:kern w:val="0"/>
                <w:lang w:eastAsia="es-CL"/>
                <w14:ligatures w14:val="none"/>
              </w:rPr>
              <w:t>details</w:t>
            </w:r>
            <w:proofErr w:type="spellEnd"/>
            <w:r w:rsidR="0085185C">
              <w:rPr>
                <w:rFonts w:ascii="Times New Roman" w:eastAsia="Times New Roman" w:hAnsi="Times New Roman" w:cs="Times New Roman"/>
                <w:color w:val="000000"/>
                <w:kern w:val="0"/>
                <w:lang w:eastAsia="es-CL"/>
                <w14:ligatures w14:val="none"/>
              </w:rPr>
              <w:t xml:space="preserve">: </w:t>
            </w:r>
            <w:proofErr w:type="spellStart"/>
            <w:r w:rsidR="00396E21" w:rsidRPr="00396E21">
              <w:rPr>
                <w:rFonts w:ascii="Times New Roman" w:eastAsia="Times New Roman" w:hAnsi="Times New Roman" w:cs="Times New Roman"/>
                <w:color w:val="000000"/>
                <w:kern w:val="0"/>
                <w:lang w:eastAsia="es-CL"/>
                <w14:ligatures w14:val="none"/>
              </w:rPr>
              <w:t>Gender</w:t>
            </w:r>
            <w:proofErr w:type="spellEnd"/>
            <w:r w:rsidR="00396E21" w:rsidRPr="00396E21">
              <w:rPr>
                <w:rFonts w:ascii="Times New Roman" w:eastAsia="Times New Roman" w:hAnsi="Times New Roman" w:cs="Times New Roman"/>
                <w:color w:val="000000"/>
                <w:kern w:val="0"/>
                <w:lang w:eastAsia="es-CL"/>
                <w14:ligatures w14:val="none"/>
              </w:rPr>
              <w:t xml:space="preserve"> </w:t>
            </w:r>
            <w:proofErr w:type="spellStart"/>
            <w:r w:rsidR="00396E21" w:rsidRPr="00396E21">
              <w:rPr>
                <w:rFonts w:ascii="Times New Roman" w:eastAsia="Times New Roman" w:hAnsi="Times New Roman" w:cs="Times New Roman"/>
                <w:color w:val="000000"/>
                <w:kern w:val="0"/>
                <w:lang w:eastAsia="es-CL"/>
                <w14:ligatures w14:val="none"/>
              </w:rPr>
              <w:t>Inequality</w:t>
            </w:r>
            <w:proofErr w:type="spellEnd"/>
            <w:r w:rsidR="00396E21" w:rsidRPr="00396E21">
              <w:rPr>
                <w:rFonts w:ascii="Times New Roman" w:eastAsia="Times New Roman" w:hAnsi="Times New Roman" w:cs="Times New Roman"/>
                <w:color w:val="000000"/>
                <w:kern w:val="0"/>
                <w:lang w:eastAsia="es-CL"/>
                <w14:ligatures w14:val="none"/>
              </w:rPr>
              <w:t xml:space="preserve"> </w:t>
            </w:r>
            <w:proofErr w:type="spellStart"/>
            <w:r w:rsidR="00396E21" w:rsidRPr="00396E21">
              <w:rPr>
                <w:rFonts w:ascii="Times New Roman" w:eastAsia="Times New Roman" w:hAnsi="Times New Roman" w:cs="Times New Roman"/>
                <w:color w:val="000000"/>
                <w:kern w:val="0"/>
                <w:lang w:eastAsia="es-CL"/>
                <w14:ligatures w14:val="none"/>
              </w:rPr>
              <w:t>Index</w:t>
            </w:r>
            <w:proofErr w:type="spellEnd"/>
            <w:r w:rsidR="00396E21" w:rsidRPr="00396E21">
              <w:rPr>
                <w:rFonts w:ascii="Times New Roman" w:eastAsia="Times New Roman" w:hAnsi="Times New Roman" w:cs="Times New Roman"/>
                <w:color w:val="000000"/>
                <w:kern w:val="0"/>
                <w:lang w:eastAsia="es-CL"/>
                <w14:ligatures w14:val="none"/>
              </w:rPr>
              <w:t xml:space="preserve"> (GII) | </w:t>
            </w:r>
            <w:r w:rsidR="0085185C">
              <w:rPr>
                <w:rFonts w:ascii="Times New Roman" w:eastAsia="Times New Roman" w:hAnsi="Times New Roman" w:cs="Times New Roman"/>
                <w:color w:val="000000"/>
                <w:kern w:val="0"/>
                <w:lang w:eastAsia="es-CL"/>
                <w14:ligatures w14:val="none"/>
              </w:rPr>
              <w:t>H</w:t>
            </w:r>
            <w:r w:rsidR="00396E21" w:rsidRPr="00396E21">
              <w:rPr>
                <w:rFonts w:ascii="Times New Roman" w:eastAsia="Times New Roman" w:hAnsi="Times New Roman" w:cs="Times New Roman"/>
                <w:color w:val="000000"/>
                <w:kern w:val="0"/>
                <w:lang w:eastAsia="es-CL"/>
                <w14:ligatures w14:val="none"/>
              </w:rPr>
              <w:t xml:space="preserve">uman </w:t>
            </w:r>
            <w:proofErr w:type="spellStart"/>
            <w:r w:rsidR="00396E21" w:rsidRPr="00396E21">
              <w:rPr>
                <w:rFonts w:ascii="Times New Roman" w:eastAsia="Times New Roman" w:hAnsi="Times New Roman" w:cs="Times New Roman"/>
                <w:color w:val="000000"/>
                <w:kern w:val="0"/>
                <w:lang w:eastAsia="es-CL"/>
                <w14:ligatures w14:val="none"/>
              </w:rPr>
              <w:t>Development</w:t>
            </w:r>
            <w:proofErr w:type="spellEnd"/>
            <w:r w:rsidR="00396E21" w:rsidRPr="00396E21">
              <w:rPr>
                <w:rFonts w:ascii="Times New Roman" w:eastAsia="Times New Roman" w:hAnsi="Times New Roman" w:cs="Times New Roman"/>
                <w:color w:val="000000"/>
                <w:kern w:val="0"/>
                <w:lang w:eastAsia="es-CL"/>
                <w14:ligatures w14:val="none"/>
              </w:rPr>
              <w:t xml:space="preserve"> </w:t>
            </w:r>
            <w:proofErr w:type="spellStart"/>
            <w:r w:rsidR="00396E21" w:rsidRPr="00396E21">
              <w:rPr>
                <w:rFonts w:ascii="Times New Roman" w:eastAsia="Times New Roman" w:hAnsi="Times New Roman" w:cs="Times New Roman"/>
                <w:color w:val="000000"/>
                <w:kern w:val="0"/>
                <w:lang w:eastAsia="es-CL"/>
                <w14:ligatures w14:val="none"/>
              </w:rPr>
              <w:t>Reports</w:t>
            </w:r>
            <w:proofErr w:type="spellEnd"/>
            <w:r w:rsidR="0085185C">
              <w:rPr>
                <w:rFonts w:ascii="Times New Roman" w:eastAsia="Times New Roman" w:hAnsi="Times New Roman" w:cs="Times New Roman"/>
                <w:color w:val="000000"/>
                <w:kern w:val="0"/>
                <w:lang w:eastAsia="es-CL"/>
                <w14:ligatures w14:val="none"/>
              </w:rPr>
              <w:t xml:space="preserve">: </w:t>
            </w:r>
            <w:hyperlink r:id="rId9" w:history="1">
              <w:r w:rsidR="00396E21" w:rsidRPr="00F84EDC">
                <w:rPr>
                  <w:rStyle w:val="Hipervnculo"/>
                  <w:rFonts w:ascii="Times New Roman" w:eastAsia="Times New Roman" w:hAnsi="Times New Roman" w:cs="Times New Roman"/>
                  <w:kern w:val="0"/>
                  <w:lang w:eastAsia="es-CL"/>
                  <w14:ligatures w14:val="none"/>
                </w:rPr>
                <w:t>http://hdr.undp.org/en/content/gender-inequality-index-gii</w:t>
              </w:r>
            </w:hyperlink>
            <w:r w:rsidR="00396E21" w:rsidRPr="00396E21">
              <w:rPr>
                <w:rFonts w:ascii="Times New Roman" w:eastAsia="Times New Roman" w:hAnsi="Times New Roman" w:cs="Times New Roman"/>
                <w:color w:val="000000"/>
                <w:kern w:val="0"/>
                <w:lang w:eastAsia="es-CL"/>
                <w14:ligatures w14:val="none"/>
              </w:rPr>
              <w:t>.</w:t>
            </w:r>
            <w:r w:rsidR="0085185C">
              <w:rPr>
                <w:rFonts w:ascii="Times New Roman" w:eastAsia="Times New Roman" w:hAnsi="Times New Roman" w:cs="Times New Roman"/>
                <w:color w:val="000000"/>
                <w:kern w:val="0"/>
                <w:lang w:eastAsia="es-CL"/>
                <w14:ligatures w14:val="none"/>
              </w:rPr>
              <w:t>)</w:t>
            </w:r>
          </w:p>
        </w:tc>
        <w:tc>
          <w:tcPr>
            <w:tcW w:w="2381" w:type="dxa"/>
            <w:tcBorders>
              <w:top w:val="nil"/>
              <w:left w:val="nil"/>
              <w:bottom w:val="single" w:sz="8" w:space="0" w:color="auto"/>
              <w:right w:val="nil"/>
            </w:tcBorders>
            <w:shd w:val="clear" w:color="auto" w:fill="auto"/>
            <w:vAlign w:val="center"/>
            <w:hideMark/>
          </w:tcPr>
          <w:p w14:paraId="70987AAC" w14:textId="77777777"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third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domain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health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adolescent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birth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rate</w:t>
            </w:r>
            <w:proofErr w:type="spellEnd"/>
            <w:r w:rsidRPr="002F797C">
              <w:rPr>
                <w:rFonts w:ascii="Times New Roman" w:eastAsia="Times New Roman" w:hAnsi="Times New Roman" w:cs="Times New Roman"/>
                <w:color w:val="000000"/>
                <w:kern w:val="0"/>
                <w:lang w:eastAsia="es-CL"/>
                <w14:ligatures w14:val="none"/>
              </w:rPr>
              <w:t xml:space="preserve"> and maternal </w:t>
            </w:r>
            <w:proofErr w:type="spellStart"/>
            <w:r w:rsidRPr="002F797C">
              <w:rPr>
                <w:rFonts w:ascii="Times New Roman" w:eastAsia="Times New Roman" w:hAnsi="Times New Roman" w:cs="Times New Roman"/>
                <w:color w:val="000000"/>
                <w:kern w:val="0"/>
                <w:lang w:eastAsia="es-CL"/>
                <w14:ligatures w14:val="none"/>
              </w:rPr>
              <w:t>mortality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was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not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available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Results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were</w:t>
            </w:r>
            <w:proofErr w:type="spellEnd"/>
            <w:r w:rsidRPr="002F797C">
              <w:rPr>
                <w:rFonts w:ascii="Times New Roman" w:eastAsia="Times New Roman" w:hAnsi="Times New Roman" w:cs="Times New Roman"/>
                <w:color w:val="000000"/>
                <w:kern w:val="0"/>
                <w:lang w:eastAsia="es-CL"/>
                <w14:ligatures w14:val="none"/>
              </w:rPr>
              <w:t xml:space="preserve"> similar </w:t>
            </w:r>
            <w:proofErr w:type="spellStart"/>
            <w:r w:rsidRPr="002F797C">
              <w:rPr>
                <w:rFonts w:ascii="Times New Roman" w:eastAsia="Times New Roman" w:hAnsi="Times New Roman" w:cs="Times New Roman"/>
                <w:color w:val="000000"/>
                <w:kern w:val="0"/>
                <w:lang w:eastAsia="es-CL"/>
                <w14:ligatures w14:val="none"/>
              </w:rPr>
              <w:t>when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using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three-domain</w:t>
            </w:r>
            <w:proofErr w:type="spellEnd"/>
            <w:r w:rsidRPr="002F797C">
              <w:rPr>
                <w:rFonts w:ascii="Times New Roman" w:eastAsia="Times New Roman" w:hAnsi="Times New Roman" w:cs="Times New Roman"/>
                <w:color w:val="000000"/>
                <w:kern w:val="0"/>
                <w:lang w:eastAsia="es-CL"/>
                <w14:ligatures w14:val="none"/>
              </w:rPr>
              <w:t xml:space="preserve"> GII at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expense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excluding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cities</w:t>
            </w:r>
            <w:proofErr w:type="spellEnd"/>
          </w:p>
        </w:tc>
        <w:tc>
          <w:tcPr>
            <w:tcW w:w="1842" w:type="dxa"/>
            <w:tcBorders>
              <w:top w:val="nil"/>
              <w:left w:val="nil"/>
              <w:bottom w:val="single" w:sz="8" w:space="0" w:color="auto"/>
              <w:right w:val="single" w:sz="8" w:space="0" w:color="auto"/>
            </w:tcBorders>
            <w:shd w:val="clear" w:color="auto" w:fill="auto"/>
            <w:vAlign w:val="center"/>
            <w:hideMark/>
          </w:tcPr>
          <w:p w14:paraId="24A718D7" w14:textId="42DD4A86"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Same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year</w:t>
            </w:r>
            <w:r w:rsidR="00EC584C">
              <w:rPr>
                <w:rFonts w:ascii="Times New Roman" w:eastAsia="Times New Roman" w:hAnsi="Times New Roman" w:cs="Times New Roman"/>
                <w:color w:val="000000"/>
                <w:kern w:val="0"/>
                <w:lang w:eastAsia="es-CL"/>
                <w14:ligatures w14:val="none"/>
              </w:rPr>
              <w:t>s</w:t>
            </w:r>
            <w:proofErr w:type="spellEnd"/>
            <w:r w:rsidRPr="002F797C">
              <w:rPr>
                <w:rFonts w:ascii="Times New Roman" w:eastAsia="Times New Roman" w:hAnsi="Times New Roman" w:cs="Times New Roman"/>
                <w:color w:val="000000"/>
                <w:kern w:val="0"/>
                <w:lang w:eastAsia="es-CL"/>
                <w14:ligatures w14:val="none"/>
              </w:rPr>
              <w:t xml:space="preserve"> as WA scores + </w:t>
            </w:r>
            <w:proofErr w:type="spellStart"/>
            <w:r w:rsidRPr="002F797C">
              <w:rPr>
                <w:rFonts w:ascii="Times New Roman" w:eastAsia="Times New Roman" w:hAnsi="Times New Roman" w:cs="Times New Roman"/>
                <w:color w:val="000000"/>
                <w:kern w:val="0"/>
                <w:lang w:eastAsia="es-CL"/>
                <w14:ligatures w14:val="none"/>
              </w:rPr>
              <w:t>Political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Participation</w:t>
            </w:r>
            <w:proofErr w:type="spellEnd"/>
            <w:r w:rsidRPr="002F797C">
              <w:rPr>
                <w:rFonts w:ascii="Times New Roman" w:eastAsia="Times New Roman" w:hAnsi="Times New Roman" w:cs="Times New Roman"/>
                <w:color w:val="000000"/>
                <w:kern w:val="0"/>
                <w:lang w:eastAsia="es-CL"/>
                <w14:ligatures w14:val="none"/>
              </w:rPr>
              <w:t>: Argentina (2015,</w:t>
            </w:r>
            <w:r w:rsidR="00A37E2E">
              <w:rPr>
                <w:rFonts w:ascii="Times New Roman" w:eastAsia="Times New Roman" w:hAnsi="Times New Roman" w:cs="Times New Roman"/>
                <w:color w:val="000000"/>
                <w:kern w:val="0"/>
                <w:lang w:eastAsia="es-CL"/>
                <w14:ligatures w14:val="none"/>
              </w:rPr>
              <w:t xml:space="preserve"> </w:t>
            </w:r>
            <w:r w:rsidRPr="002F797C">
              <w:rPr>
                <w:rFonts w:ascii="Times New Roman" w:eastAsia="Times New Roman" w:hAnsi="Times New Roman" w:cs="Times New Roman"/>
                <w:color w:val="000000"/>
                <w:kern w:val="0"/>
                <w:lang w:eastAsia="es-CL"/>
                <w14:ligatures w14:val="none"/>
              </w:rPr>
              <w:t xml:space="preserve">2017), </w:t>
            </w:r>
            <w:proofErr w:type="spellStart"/>
            <w:r w:rsidRPr="002F797C">
              <w:rPr>
                <w:rFonts w:ascii="Times New Roman" w:eastAsia="Times New Roman" w:hAnsi="Times New Roman" w:cs="Times New Roman"/>
                <w:color w:val="000000"/>
                <w:kern w:val="0"/>
                <w:lang w:eastAsia="es-CL"/>
                <w14:ligatures w14:val="none"/>
              </w:rPr>
              <w:t>Brazil</w:t>
            </w:r>
            <w:proofErr w:type="spellEnd"/>
            <w:r w:rsidRPr="002F797C">
              <w:rPr>
                <w:rFonts w:ascii="Times New Roman" w:eastAsia="Times New Roman" w:hAnsi="Times New Roman" w:cs="Times New Roman"/>
                <w:color w:val="000000"/>
                <w:kern w:val="0"/>
                <w:lang w:eastAsia="es-CL"/>
                <w14:ligatures w14:val="none"/>
              </w:rPr>
              <w:t xml:space="preserve"> (2012), Chile (2012), Colombia (2011), El Salvador (2012), Guatemala (2011), </w:t>
            </w:r>
            <w:proofErr w:type="spellStart"/>
            <w:r w:rsidRPr="002F797C">
              <w:rPr>
                <w:rFonts w:ascii="Times New Roman" w:eastAsia="Times New Roman" w:hAnsi="Times New Roman" w:cs="Times New Roman"/>
                <w:color w:val="000000"/>
                <w:kern w:val="0"/>
                <w:lang w:eastAsia="es-CL"/>
                <w14:ligatures w14:val="none"/>
              </w:rPr>
              <w:t>Mexico</w:t>
            </w:r>
            <w:proofErr w:type="spellEnd"/>
            <w:r w:rsidRPr="002F797C">
              <w:rPr>
                <w:rFonts w:ascii="Times New Roman" w:eastAsia="Times New Roman" w:hAnsi="Times New Roman" w:cs="Times New Roman"/>
                <w:color w:val="000000"/>
                <w:kern w:val="0"/>
                <w:lang w:eastAsia="es-CL"/>
                <w14:ligatures w14:val="none"/>
              </w:rPr>
              <w:t xml:space="preserve"> (2010-2014),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(2015)</w:t>
            </w:r>
          </w:p>
        </w:tc>
      </w:tr>
      <w:tr w:rsidR="00E465BD" w:rsidRPr="002F797C" w14:paraId="6E02615C" w14:textId="77777777" w:rsidTr="00EC584C">
        <w:trPr>
          <w:trHeight w:val="1380"/>
        </w:trPr>
        <w:tc>
          <w:tcPr>
            <w:tcW w:w="1560" w:type="dxa"/>
            <w:vMerge w:val="restart"/>
            <w:tcBorders>
              <w:top w:val="nil"/>
              <w:left w:val="single" w:sz="8" w:space="0" w:color="auto"/>
              <w:bottom w:val="single" w:sz="8" w:space="0" w:color="000000"/>
              <w:right w:val="nil"/>
            </w:tcBorders>
            <w:shd w:val="clear" w:color="auto" w:fill="auto"/>
            <w:vAlign w:val="center"/>
            <w:hideMark/>
          </w:tcPr>
          <w:p w14:paraId="322092B7"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Exposure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Demographic</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characteristics</w:t>
            </w:r>
            <w:proofErr w:type="spellEnd"/>
            <w:r w:rsidRPr="002F797C">
              <w:rPr>
                <w:rFonts w:ascii="Times New Roman" w:eastAsia="Times New Roman" w:hAnsi="Times New Roman" w:cs="Times New Roman"/>
                <w:b/>
                <w:bCs/>
                <w:color w:val="000000"/>
                <w:kern w:val="0"/>
                <w:lang w:eastAsia="es-CL"/>
                <w14:ligatures w14:val="none"/>
              </w:rPr>
              <w:t xml:space="preserve"> and </w:t>
            </w:r>
            <w:proofErr w:type="spellStart"/>
            <w:r w:rsidRPr="002F797C">
              <w:rPr>
                <w:rFonts w:ascii="Times New Roman" w:eastAsia="Times New Roman" w:hAnsi="Times New Roman" w:cs="Times New Roman"/>
                <w:b/>
                <w:bCs/>
                <w:color w:val="000000"/>
                <w:kern w:val="0"/>
                <w:lang w:eastAsia="es-CL"/>
                <w14:ligatures w14:val="none"/>
              </w:rPr>
              <w:t>climate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zone</w:t>
            </w:r>
            <w:proofErr w:type="spellEnd"/>
          </w:p>
        </w:tc>
        <w:tc>
          <w:tcPr>
            <w:tcW w:w="1134" w:type="dxa"/>
            <w:vMerge w:val="restart"/>
            <w:tcBorders>
              <w:top w:val="nil"/>
              <w:left w:val="nil"/>
              <w:bottom w:val="single" w:sz="8" w:space="0" w:color="000000"/>
              <w:right w:val="nil"/>
            </w:tcBorders>
            <w:shd w:val="clear" w:color="auto" w:fill="auto"/>
            <w:noWrap/>
            <w:vAlign w:val="center"/>
            <w:hideMark/>
          </w:tcPr>
          <w:p w14:paraId="26A94156" w14:textId="77777777" w:rsidR="00E465BD" w:rsidRPr="002F797C" w:rsidRDefault="00E465BD" w:rsidP="00DF5E77">
            <w:pPr>
              <w:spacing w:after="0" w:line="240" w:lineRule="auto"/>
              <w:jc w:val="center"/>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City-</w:t>
            </w:r>
            <w:proofErr w:type="spellStart"/>
            <w:r w:rsidRPr="002F797C">
              <w:rPr>
                <w:rFonts w:ascii="Times New Roman" w:eastAsia="Times New Roman" w:hAnsi="Times New Roman" w:cs="Times New Roman"/>
                <w:b/>
                <w:bCs/>
                <w:color w:val="000000"/>
                <w:kern w:val="0"/>
                <w:lang w:eastAsia="es-CL"/>
                <w14:ligatures w14:val="none"/>
              </w:rPr>
              <w:t>level</w:t>
            </w:r>
            <w:proofErr w:type="spellEnd"/>
          </w:p>
        </w:tc>
        <w:tc>
          <w:tcPr>
            <w:tcW w:w="1277" w:type="dxa"/>
            <w:tcBorders>
              <w:top w:val="nil"/>
              <w:left w:val="nil"/>
              <w:bottom w:val="nil"/>
              <w:right w:val="nil"/>
            </w:tcBorders>
            <w:shd w:val="clear" w:color="auto" w:fill="auto"/>
            <w:vAlign w:val="center"/>
            <w:hideMark/>
          </w:tcPr>
          <w:p w14:paraId="463C4553"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 xml:space="preserve">City </w:t>
            </w:r>
            <w:proofErr w:type="spellStart"/>
            <w:r w:rsidRPr="002F797C">
              <w:rPr>
                <w:rFonts w:ascii="Times New Roman" w:eastAsia="Times New Roman" w:hAnsi="Times New Roman" w:cs="Times New Roman"/>
                <w:b/>
                <w:bCs/>
                <w:color w:val="000000"/>
                <w:kern w:val="0"/>
                <w:lang w:eastAsia="es-CL"/>
                <w14:ligatures w14:val="none"/>
              </w:rPr>
              <w:t>size</w:t>
            </w:r>
            <w:proofErr w:type="spellEnd"/>
            <w:r w:rsidRPr="002F797C">
              <w:rPr>
                <w:rFonts w:ascii="Times New Roman" w:eastAsia="Times New Roman" w:hAnsi="Times New Roman" w:cs="Times New Roman"/>
                <w:b/>
                <w:bCs/>
                <w:color w:val="000000"/>
                <w:kern w:val="0"/>
                <w:lang w:eastAsia="es-CL"/>
                <w14:ligatures w14:val="none"/>
              </w:rPr>
              <w:t xml:space="preserve"> (total </w:t>
            </w:r>
            <w:proofErr w:type="spellStart"/>
            <w:r w:rsidRPr="002F797C">
              <w:rPr>
                <w:rFonts w:ascii="Times New Roman" w:eastAsia="Times New Roman" w:hAnsi="Times New Roman" w:cs="Times New Roman"/>
                <w:b/>
                <w:bCs/>
                <w:color w:val="000000"/>
                <w:kern w:val="0"/>
                <w:lang w:eastAsia="es-CL"/>
                <w14:ligatures w14:val="none"/>
              </w:rPr>
              <w:t>population</w:t>
            </w:r>
            <w:proofErr w:type="spellEnd"/>
            <w:r w:rsidRPr="002F797C">
              <w:rPr>
                <w:rFonts w:ascii="Times New Roman" w:eastAsia="Times New Roman" w:hAnsi="Times New Roman" w:cs="Times New Roman"/>
                <w:b/>
                <w:bCs/>
                <w:color w:val="000000"/>
                <w:kern w:val="0"/>
                <w:lang w:eastAsia="es-CL"/>
                <w14:ligatures w14:val="none"/>
              </w:rPr>
              <w:t>)</w:t>
            </w:r>
          </w:p>
        </w:tc>
        <w:tc>
          <w:tcPr>
            <w:tcW w:w="3119" w:type="dxa"/>
            <w:tcBorders>
              <w:top w:val="nil"/>
              <w:left w:val="nil"/>
              <w:bottom w:val="nil"/>
              <w:right w:val="nil"/>
            </w:tcBorders>
            <w:shd w:val="clear" w:color="auto" w:fill="auto"/>
            <w:vAlign w:val="center"/>
            <w:hideMark/>
          </w:tcPr>
          <w:p w14:paraId="113C6D21"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Intercensal total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projections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Quistberg</w:t>
            </w:r>
            <w:proofErr w:type="spellEnd"/>
            <w:r w:rsidRPr="002F797C">
              <w:rPr>
                <w:rFonts w:ascii="Times New Roman" w:eastAsia="Times New Roman" w:hAnsi="Times New Roman" w:cs="Times New Roman"/>
                <w:color w:val="000000"/>
                <w:kern w:val="0"/>
                <w:lang w:eastAsia="es-CL"/>
                <w14:ligatures w14:val="none"/>
              </w:rPr>
              <w:t xml:space="preserve"> et al., 2019).</w:t>
            </w:r>
          </w:p>
        </w:tc>
        <w:tc>
          <w:tcPr>
            <w:tcW w:w="3259" w:type="dxa"/>
            <w:tcBorders>
              <w:top w:val="nil"/>
              <w:left w:val="nil"/>
              <w:bottom w:val="nil"/>
              <w:right w:val="nil"/>
            </w:tcBorders>
            <w:shd w:val="clear" w:color="auto" w:fill="auto"/>
            <w:vAlign w:val="center"/>
            <w:hideMark/>
          </w:tcPr>
          <w:p w14:paraId="563334A6" w14:textId="6DB5E7AF"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gramStart"/>
            <w:r w:rsidRPr="002F797C">
              <w:rPr>
                <w:rFonts w:ascii="Times New Roman" w:eastAsia="Times New Roman" w:hAnsi="Times New Roman" w:cs="Times New Roman"/>
                <w:color w:val="000000"/>
                <w:kern w:val="0"/>
                <w:lang w:eastAsia="es-CL"/>
                <w14:ligatures w14:val="none"/>
              </w:rPr>
              <w:t>Total</w:t>
            </w:r>
            <w:proofErr w:type="gram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each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city</w:t>
            </w:r>
            <w:proofErr w:type="spellEnd"/>
            <w:r w:rsidR="00EC584C">
              <w:rPr>
                <w:rFonts w:ascii="Times New Roman" w:eastAsia="Times New Roman" w:hAnsi="Times New Roman" w:cs="Times New Roman"/>
                <w:color w:val="000000"/>
                <w:kern w:val="0"/>
                <w:lang w:eastAsia="es-CL"/>
                <w14:ligatures w14:val="none"/>
              </w:rPr>
              <w:t>.</w:t>
            </w:r>
          </w:p>
        </w:tc>
        <w:tc>
          <w:tcPr>
            <w:tcW w:w="2381" w:type="dxa"/>
            <w:tcBorders>
              <w:top w:val="nil"/>
              <w:left w:val="nil"/>
              <w:bottom w:val="nil"/>
              <w:right w:val="nil"/>
            </w:tcBorders>
            <w:shd w:val="clear" w:color="auto" w:fill="auto"/>
            <w:noWrap/>
            <w:vAlign w:val="center"/>
          </w:tcPr>
          <w:p w14:paraId="05779DD9" w14:textId="4D118BB8"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
        </w:tc>
        <w:tc>
          <w:tcPr>
            <w:tcW w:w="1842" w:type="dxa"/>
            <w:vMerge w:val="restart"/>
            <w:tcBorders>
              <w:top w:val="nil"/>
              <w:left w:val="nil"/>
              <w:bottom w:val="nil"/>
              <w:right w:val="single" w:sz="8" w:space="0" w:color="auto"/>
            </w:tcBorders>
            <w:shd w:val="clear" w:color="auto" w:fill="auto"/>
            <w:vAlign w:val="center"/>
            <w:hideMark/>
          </w:tcPr>
          <w:p w14:paraId="58EF43A1" w14:textId="24766964"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We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matched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year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projection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00EC584C">
              <w:rPr>
                <w:rFonts w:ascii="Times New Roman" w:eastAsia="Times New Roman" w:hAnsi="Times New Roman" w:cs="Times New Roman"/>
                <w:color w:val="000000"/>
                <w:kern w:val="0"/>
                <w:lang w:eastAsia="es-CL"/>
                <w14:ligatures w14:val="none"/>
              </w:rPr>
              <w:t xml:space="preserve"> </w:t>
            </w:r>
            <w:proofErr w:type="spellStart"/>
            <w:r w:rsidR="00EC584C">
              <w:rPr>
                <w:rFonts w:ascii="Times New Roman" w:eastAsia="Times New Roman" w:hAnsi="Times New Roman" w:cs="Times New Roman"/>
                <w:color w:val="000000"/>
                <w:kern w:val="0"/>
                <w:lang w:eastAsia="es-CL"/>
                <w14:ligatures w14:val="none"/>
              </w:rPr>
              <w:t>same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year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Health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Survey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each</w:t>
            </w:r>
            <w:proofErr w:type="spellEnd"/>
            <w:r w:rsidRPr="002F797C">
              <w:rPr>
                <w:rFonts w:ascii="Times New Roman" w:eastAsia="Times New Roman" w:hAnsi="Times New Roman" w:cs="Times New Roman"/>
                <w:color w:val="000000"/>
                <w:kern w:val="0"/>
                <w:lang w:eastAsia="es-CL"/>
                <w14:ligatures w14:val="none"/>
              </w:rPr>
              <w:t xml:space="preserve"> country.</w:t>
            </w:r>
          </w:p>
        </w:tc>
      </w:tr>
      <w:tr w:rsidR="00E465BD" w:rsidRPr="002F797C" w14:paraId="3104DD23" w14:textId="77777777" w:rsidTr="00396E21">
        <w:trPr>
          <w:trHeight w:val="1450"/>
        </w:trPr>
        <w:tc>
          <w:tcPr>
            <w:tcW w:w="1560" w:type="dxa"/>
            <w:vMerge/>
            <w:tcBorders>
              <w:top w:val="nil"/>
              <w:left w:val="single" w:sz="8" w:space="0" w:color="auto"/>
              <w:bottom w:val="single" w:sz="8" w:space="0" w:color="000000"/>
              <w:right w:val="nil"/>
            </w:tcBorders>
            <w:vAlign w:val="center"/>
            <w:hideMark/>
          </w:tcPr>
          <w:p w14:paraId="6C5DF982"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134" w:type="dxa"/>
            <w:vMerge/>
            <w:tcBorders>
              <w:top w:val="nil"/>
              <w:left w:val="nil"/>
              <w:bottom w:val="single" w:sz="8" w:space="0" w:color="000000"/>
              <w:right w:val="nil"/>
            </w:tcBorders>
            <w:vAlign w:val="center"/>
            <w:hideMark/>
          </w:tcPr>
          <w:p w14:paraId="6C39F06D"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277" w:type="dxa"/>
            <w:tcBorders>
              <w:top w:val="nil"/>
              <w:left w:val="nil"/>
              <w:bottom w:val="nil"/>
              <w:right w:val="nil"/>
            </w:tcBorders>
            <w:shd w:val="clear" w:color="auto" w:fill="auto"/>
            <w:vAlign w:val="center"/>
            <w:hideMark/>
          </w:tcPr>
          <w:p w14:paraId="05C97DB6"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Population</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density</w:t>
            </w:r>
            <w:proofErr w:type="spellEnd"/>
          </w:p>
        </w:tc>
        <w:tc>
          <w:tcPr>
            <w:tcW w:w="3119" w:type="dxa"/>
            <w:tcBorders>
              <w:top w:val="nil"/>
              <w:left w:val="nil"/>
              <w:bottom w:val="nil"/>
              <w:right w:val="nil"/>
            </w:tcBorders>
            <w:shd w:val="clear" w:color="auto" w:fill="auto"/>
            <w:vAlign w:val="center"/>
            <w:hideMark/>
          </w:tcPr>
          <w:p w14:paraId="1DE86930"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Census</w:t>
            </w:r>
            <w:proofErr w:type="spellEnd"/>
            <w:r w:rsidRPr="002F797C">
              <w:rPr>
                <w:rFonts w:ascii="Times New Roman" w:eastAsia="Times New Roman" w:hAnsi="Times New Roman" w:cs="Times New Roman"/>
                <w:color w:val="000000"/>
                <w:kern w:val="0"/>
                <w:lang w:eastAsia="es-CL"/>
                <w14:ligatures w14:val="none"/>
              </w:rPr>
              <w:t xml:space="preserve"> (total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city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built</w:t>
            </w:r>
            <w:proofErr w:type="spellEnd"/>
            <w:r w:rsidRPr="002F797C">
              <w:rPr>
                <w:rFonts w:ascii="Times New Roman" w:eastAsia="Times New Roman" w:hAnsi="Times New Roman" w:cs="Times New Roman"/>
                <w:color w:val="000000"/>
                <w:kern w:val="0"/>
                <w:lang w:eastAsia="es-CL"/>
                <w14:ligatures w14:val="none"/>
              </w:rPr>
              <w:t xml:space="preserve">-up </w:t>
            </w:r>
            <w:proofErr w:type="spellStart"/>
            <w:r w:rsidRPr="002F797C">
              <w:rPr>
                <w:rFonts w:ascii="Times New Roman" w:eastAsia="Times New Roman" w:hAnsi="Times New Roman" w:cs="Times New Roman"/>
                <w:color w:val="000000"/>
                <w:kern w:val="0"/>
                <w:lang w:eastAsia="es-CL"/>
                <w14:ligatures w14:val="none"/>
              </w:rPr>
              <w:t>area</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based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precise </w:t>
            </w:r>
            <w:proofErr w:type="spellStart"/>
            <w:r w:rsidRPr="002F797C">
              <w:rPr>
                <w:rFonts w:ascii="Times New Roman" w:eastAsia="Times New Roman" w:hAnsi="Times New Roman" w:cs="Times New Roman"/>
                <w:color w:val="000000"/>
                <w:kern w:val="0"/>
                <w:lang w:eastAsia="es-CL"/>
                <w14:ligatures w14:val="none"/>
              </w:rPr>
              <w:t>built</w:t>
            </w:r>
            <w:proofErr w:type="spellEnd"/>
            <w:r w:rsidRPr="002F797C">
              <w:rPr>
                <w:rFonts w:ascii="Times New Roman" w:eastAsia="Times New Roman" w:hAnsi="Times New Roman" w:cs="Times New Roman"/>
                <w:color w:val="000000"/>
                <w:kern w:val="0"/>
                <w:lang w:eastAsia="es-CL"/>
                <w14:ligatures w14:val="none"/>
              </w:rPr>
              <w:t xml:space="preserve">-up </w:t>
            </w:r>
            <w:proofErr w:type="spellStart"/>
            <w:r w:rsidRPr="002F797C">
              <w:rPr>
                <w:rFonts w:ascii="Times New Roman" w:eastAsia="Times New Roman" w:hAnsi="Times New Roman" w:cs="Times New Roman"/>
                <w:color w:val="000000"/>
                <w:kern w:val="0"/>
                <w:lang w:eastAsia="es-CL"/>
                <w14:ligatures w14:val="none"/>
              </w:rPr>
              <w:t>urban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extent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identified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systematically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using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satellite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imager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Quistberg</w:t>
            </w:r>
            <w:proofErr w:type="spellEnd"/>
            <w:r w:rsidRPr="002F797C">
              <w:rPr>
                <w:rFonts w:ascii="Times New Roman" w:eastAsia="Times New Roman" w:hAnsi="Times New Roman" w:cs="Times New Roman"/>
                <w:color w:val="000000"/>
                <w:kern w:val="0"/>
                <w:lang w:eastAsia="es-CL"/>
                <w14:ligatures w14:val="none"/>
              </w:rPr>
              <w:t xml:space="preserve"> et al., 2019).</w:t>
            </w:r>
          </w:p>
        </w:tc>
        <w:tc>
          <w:tcPr>
            <w:tcW w:w="3259" w:type="dxa"/>
            <w:tcBorders>
              <w:top w:val="nil"/>
              <w:left w:val="nil"/>
              <w:bottom w:val="nil"/>
              <w:right w:val="nil"/>
            </w:tcBorders>
            <w:shd w:val="clear" w:color="auto" w:fill="auto"/>
            <w:vAlign w:val="center"/>
            <w:hideMark/>
          </w:tcPr>
          <w:p w14:paraId="78182782"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per </w:t>
            </w:r>
            <w:proofErr w:type="spellStart"/>
            <w:r w:rsidRPr="002F797C">
              <w:rPr>
                <w:rFonts w:ascii="Times New Roman" w:eastAsia="Times New Roman" w:hAnsi="Times New Roman" w:cs="Times New Roman"/>
                <w:color w:val="000000"/>
                <w:kern w:val="0"/>
                <w:lang w:eastAsia="es-CL"/>
                <w14:ligatures w14:val="none"/>
              </w:rPr>
              <w:t>square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kilometer</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all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urban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patches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or</w:t>
            </w:r>
            <w:proofErr w:type="spellEnd"/>
            <w:r w:rsidRPr="002F797C">
              <w:rPr>
                <w:rFonts w:ascii="Times New Roman" w:eastAsia="Times New Roman" w:hAnsi="Times New Roman" w:cs="Times New Roman"/>
                <w:color w:val="000000"/>
                <w:kern w:val="0"/>
                <w:lang w:eastAsia="es-CL"/>
                <w14:ligatures w14:val="none"/>
              </w:rPr>
              <w:t xml:space="preserve"> administrative </w:t>
            </w:r>
            <w:proofErr w:type="spellStart"/>
            <w:r w:rsidRPr="002F797C">
              <w:rPr>
                <w:rFonts w:ascii="Times New Roman" w:eastAsia="Times New Roman" w:hAnsi="Times New Roman" w:cs="Times New Roman"/>
                <w:color w:val="000000"/>
                <w:kern w:val="0"/>
                <w:lang w:eastAsia="es-CL"/>
                <w14:ligatures w14:val="none"/>
              </w:rPr>
              <w:t>area</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inside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geographic</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boundary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city</w:t>
            </w:r>
            <w:proofErr w:type="spellEnd"/>
            <w:r w:rsidRPr="002F797C">
              <w:rPr>
                <w:rFonts w:ascii="Times New Roman" w:eastAsia="Times New Roman" w:hAnsi="Times New Roman" w:cs="Times New Roman"/>
                <w:color w:val="000000"/>
                <w:kern w:val="0"/>
                <w:lang w:eastAsia="es-CL"/>
                <w14:ligatures w14:val="none"/>
              </w:rPr>
              <w:t>.</w:t>
            </w:r>
          </w:p>
        </w:tc>
        <w:tc>
          <w:tcPr>
            <w:tcW w:w="2381" w:type="dxa"/>
            <w:tcBorders>
              <w:top w:val="nil"/>
              <w:left w:val="nil"/>
              <w:bottom w:val="nil"/>
              <w:right w:val="nil"/>
            </w:tcBorders>
            <w:shd w:val="clear" w:color="auto" w:fill="auto"/>
            <w:noWrap/>
            <w:vAlign w:val="center"/>
          </w:tcPr>
          <w:p w14:paraId="51B09498" w14:textId="3529EBAF"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
        </w:tc>
        <w:tc>
          <w:tcPr>
            <w:tcW w:w="1842" w:type="dxa"/>
            <w:vMerge/>
            <w:tcBorders>
              <w:top w:val="nil"/>
              <w:left w:val="nil"/>
              <w:bottom w:val="nil"/>
              <w:right w:val="single" w:sz="8" w:space="0" w:color="auto"/>
            </w:tcBorders>
            <w:vAlign w:val="center"/>
            <w:hideMark/>
          </w:tcPr>
          <w:p w14:paraId="7E417A7C" w14:textId="77777777"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
        </w:tc>
      </w:tr>
      <w:tr w:rsidR="00E465BD" w:rsidRPr="002F797C" w14:paraId="318104F8" w14:textId="77777777" w:rsidTr="00EC584C">
        <w:trPr>
          <w:trHeight w:val="1750"/>
        </w:trPr>
        <w:tc>
          <w:tcPr>
            <w:tcW w:w="1560" w:type="dxa"/>
            <w:vMerge/>
            <w:tcBorders>
              <w:top w:val="nil"/>
              <w:left w:val="single" w:sz="8" w:space="0" w:color="auto"/>
              <w:bottom w:val="single" w:sz="4" w:space="0" w:color="auto"/>
              <w:right w:val="nil"/>
            </w:tcBorders>
            <w:vAlign w:val="center"/>
            <w:hideMark/>
          </w:tcPr>
          <w:p w14:paraId="22A44562"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134" w:type="dxa"/>
            <w:vMerge/>
            <w:tcBorders>
              <w:top w:val="nil"/>
              <w:left w:val="nil"/>
              <w:bottom w:val="single" w:sz="4" w:space="0" w:color="auto"/>
              <w:right w:val="nil"/>
            </w:tcBorders>
            <w:vAlign w:val="center"/>
            <w:hideMark/>
          </w:tcPr>
          <w:p w14:paraId="130686E3"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
        </w:tc>
        <w:tc>
          <w:tcPr>
            <w:tcW w:w="1277" w:type="dxa"/>
            <w:tcBorders>
              <w:top w:val="nil"/>
              <w:left w:val="nil"/>
              <w:bottom w:val="single" w:sz="4" w:space="0" w:color="auto"/>
              <w:right w:val="nil"/>
            </w:tcBorders>
            <w:shd w:val="clear" w:color="auto" w:fill="auto"/>
            <w:vAlign w:val="center"/>
            <w:hideMark/>
          </w:tcPr>
          <w:p w14:paraId="7C717479" w14:textId="77777777" w:rsidR="00E465BD" w:rsidRPr="002F797C" w:rsidRDefault="00E465BD" w:rsidP="00DF5E77">
            <w:pPr>
              <w:spacing w:after="0" w:line="240" w:lineRule="auto"/>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Climate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zone</w:t>
            </w:r>
            <w:proofErr w:type="spellEnd"/>
          </w:p>
        </w:tc>
        <w:tc>
          <w:tcPr>
            <w:tcW w:w="3119" w:type="dxa"/>
            <w:tcBorders>
              <w:top w:val="nil"/>
              <w:left w:val="nil"/>
              <w:bottom w:val="single" w:sz="4" w:space="0" w:color="auto"/>
              <w:right w:val="nil"/>
            </w:tcBorders>
            <w:shd w:val="clear" w:color="auto" w:fill="auto"/>
            <w:vAlign w:val="center"/>
            <w:hideMark/>
          </w:tcPr>
          <w:p w14:paraId="278E4723" w14:textId="6EDBF5B8"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Assigned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by</w:t>
            </w:r>
            <w:proofErr w:type="spellEnd"/>
            <w:r w:rsidRPr="002F797C">
              <w:rPr>
                <w:rFonts w:ascii="Times New Roman" w:eastAsia="Times New Roman" w:hAnsi="Times New Roman" w:cs="Times New Roman"/>
                <w:color w:val="000000"/>
                <w:kern w:val="0"/>
                <w:lang w:eastAsia="es-CL"/>
                <w14:ligatures w14:val="none"/>
              </w:rPr>
              <w:t xml:space="preserve"> Köppen </w:t>
            </w:r>
            <w:proofErr w:type="spellStart"/>
            <w:r w:rsidRPr="002F797C">
              <w:rPr>
                <w:rFonts w:ascii="Times New Roman" w:eastAsia="Times New Roman" w:hAnsi="Times New Roman" w:cs="Times New Roman"/>
                <w:color w:val="000000"/>
                <w:kern w:val="0"/>
                <w:lang w:eastAsia="es-CL"/>
                <w14:ligatures w14:val="none"/>
              </w:rPr>
              <w:t>system</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which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considers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four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main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categories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Kottek</w:t>
            </w:r>
            <w:proofErr w:type="spellEnd"/>
            <w:r w:rsidRPr="002F797C">
              <w:rPr>
                <w:rFonts w:ascii="Times New Roman" w:eastAsia="Times New Roman" w:hAnsi="Times New Roman" w:cs="Times New Roman"/>
                <w:color w:val="000000"/>
                <w:kern w:val="0"/>
                <w:lang w:eastAsia="es-CL"/>
                <w14:ligatures w14:val="none"/>
              </w:rPr>
              <w:t xml:space="preserve"> et al, 2006; </w:t>
            </w:r>
            <w:proofErr w:type="spellStart"/>
            <w:r w:rsidR="00B26859">
              <w:rPr>
                <w:rFonts w:ascii="Times New Roman" w:eastAsia="Times New Roman" w:hAnsi="Times New Roman" w:cs="Times New Roman"/>
                <w:color w:val="000000"/>
                <w:kern w:val="0"/>
                <w:lang w:eastAsia="es-CL"/>
                <w14:ligatures w14:val="none"/>
              </w:rPr>
              <w:t>Rubel</w:t>
            </w:r>
            <w:proofErr w:type="spellEnd"/>
            <w:r w:rsidR="00B26859">
              <w:rPr>
                <w:rFonts w:ascii="Times New Roman" w:eastAsia="Times New Roman" w:hAnsi="Times New Roman" w:cs="Times New Roman"/>
                <w:color w:val="000000"/>
                <w:kern w:val="0"/>
                <w:lang w:eastAsia="es-CL"/>
                <w14:ligatures w14:val="none"/>
              </w:rPr>
              <w:t xml:space="preserve"> &amp; </w:t>
            </w:r>
            <w:proofErr w:type="spellStart"/>
            <w:r w:rsidR="00B26859">
              <w:rPr>
                <w:rFonts w:ascii="Times New Roman" w:eastAsia="Times New Roman" w:hAnsi="Times New Roman" w:cs="Times New Roman"/>
                <w:color w:val="000000"/>
                <w:kern w:val="0"/>
                <w:lang w:eastAsia="es-CL"/>
                <w14:ligatures w14:val="none"/>
              </w:rPr>
              <w:t>Kottek</w:t>
            </w:r>
            <w:proofErr w:type="spellEnd"/>
            <w:r w:rsidR="00B26859">
              <w:rPr>
                <w:rFonts w:ascii="Times New Roman" w:eastAsia="Times New Roman" w:hAnsi="Times New Roman" w:cs="Times New Roman"/>
                <w:color w:val="000000"/>
                <w:kern w:val="0"/>
                <w:lang w:eastAsia="es-CL"/>
                <w14:ligatures w14:val="none"/>
              </w:rPr>
              <w:t xml:space="preserve"> 2010: </w:t>
            </w:r>
            <w:hyperlink r:id="rId10" w:history="1">
              <w:r w:rsidR="00B26859" w:rsidRPr="00F84EDC">
                <w:rPr>
                  <w:rStyle w:val="Hipervnculo"/>
                  <w:rFonts w:ascii="Times New Roman" w:eastAsia="Times New Roman" w:hAnsi="Times New Roman" w:cs="Times New Roman"/>
                  <w:kern w:val="0"/>
                  <w:lang w:eastAsia="es-CL"/>
                  <w14:ligatures w14:val="none"/>
                </w:rPr>
                <w:t>http://koeppen-geiger.vu-wien.ac.at/shifts.htm</w:t>
              </w:r>
            </w:hyperlink>
            <w:r w:rsidR="00F92EA9">
              <w:rPr>
                <w:rFonts w:ascii="Times New Roman" w:eastAsia="Times New Roman" w:hAnsi="Times New Roman" w:cs="Times New Roman"/>
                <w:color w:val="000000"/>
                <w:kern w:val="0"/>
                <w:lang w:eastAsia="es-CL"/>
                <w14:ligatures w14:val="none"/>
              </w:rPr>
              <w:t xml:space="preserve"> </w:t>
            </w:r>
            <w:r w:rsidRPr="002F797C">
              <w:rPr>
                <w:rFonts w:ascii="Times New Roman" w:eastAsia="Times New Roman" w:hAnsi="Times New Roman" w:cs="Times New Roman"/>
                <w:color w:val="000000"/>
                <w:kern w:val="0"/>
                <w:lang w:eastAsia="es-CL"/>
                <w14:ligatures w14:val="none"/>
              </w:rPr>
              <w:t>)</w:t>
            </w:r>
          </w:p>
        </w:tc>
        <w:tc>
          <w:tcPr>
            <w:tcW w:w="3259" w:type="dxa"/>
            <w:tcBorders>
              <w:top w:val="nil"/>
              <w:left w:val="nil"/>
              <w:bottom w:val="single" w:sz="4" w:space="0" w:color="auto"/>
              <w:right w:val="nil"/>
            </w:tcBorders>
            <w:shd w:val="clear" w:color="auto" w:fill="auto"/>
            <w:vAlign w:val="center"/>
            <w:hideMark/>
          </w:tcPr>
          <w:p w14:paraId="184BC2E3" w14:textId="38747F35" w:rsidR="00E465BD" w:rsidRPr="002F797C" w:rsidRDefault="00E465BD" w:rsidP="00DF5E77">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Major</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climate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zone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city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indicating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seasonal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precipitations</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temperature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patterns</w:t>
            </w:r>
            <w:proofErr w:type="spellEnd"/>
            <w:r w:rsidRPr="002F797C">
              <w:rPr>
                <w:rFonts w:ascii="Times New Roman" w:eastAsia="Times New Roman" w:hAnsi="Times New Roman" w:cs="Times New Roman"/>
                <w:color w:val="000000"/>
                <w:kern w:val="0"/>
                <w:lang w:eastAsia="es-CL"/>
                <w14:ligatures w14:val="none"/>
              </w:rPr>
              <w:t xml:space="preserve">: tropical, </w:t>
            </w:r>
            <w:proofErr w:type="spellStart"/>
            <w:r w:rsidRPr="002F797C">
              <w:rPr>
                <w:rFonts w:ascii="Times New Roman" w:eastAsia="Times New Roman" w:hAnsi="Times New Roman" w:cs="Times New Roman"/>
                <w:color w:val="000000"/>
                <w:kern w:val="0"/>
                <w:lang w:eastAsia="es-CL"/>
                <w14:ligatures w14:val="none"/>
              </w:rPr>
              <w:t>arid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temperate</w:t>
            </w:r>
            <w:proofErr w:type="spellEnd"/>
            <w:r w:rsidRPr="002F797C">
              <w:rPr>
                <w:rFonts w:ascii="Times New Roman" w:eastAsia="Times New Roman" w:hAnsi="Times New Roman" w:cs="Times New Roman"/>
                <w:color w:val="000000"/>
                <w:kern w:val="0"/>
                <w:lang w:eastAsia="es-CL"/>
                <w14:ligatures w14:val="none"/>
              </w:rPr>
              <w:t>, and polar</w:t>
            </w:r>
            <w:r w:rsidR="00B26859">
              <w:rPr>
                <w:rFonts w:ascii="Times New Roman" w:eastAsia="Times New Roman" w:hAnsi="Times New Roman" w:cs="Times New Roman"/>
                <w:color w:val="000000"/>
                <w:kern w:val="0"/>
                <w:lang w:eastAsia="es-CL"/>
                <w14:ligatures w14:val="none"/>
              </w:rPr>
              <w:t>.</w:t>
            </w:r>
            <w:r w:rsidRPr="002F797C">
              <w:rPr>
                <w:rFonts w:ascii="Times New Roman" w:eastAsia="Times New Roman" w:hAnsi="Times New Roman" w:cs="Times New Roman"/>
                <w:color w:val="000000"/>
                <w:kern w:val="0"/>
                <w:lang w:eastAsia="es-CL"/>
                <w14:ligatures w14:val="none"/>
              </w:rPr>
              <w:t xml:space="preserve"> </w:t>
            </w:r>
          </w:p>
        </w:tc>
        <w:tc>
          <w:tcPr>
            <w:tcW w:w="2381" w:type="dxa"/>
            <w:tcBorders>
              <w:top w:val="nil"/>
              <w:left w:val="nil"/>
              <w:bottom w:val="single" w:sz="4" w:space="0" w:color="auto"/>
              <w:right w:val="nil"/>
            </w:tcBorders>
            <w:shd w:val="clear" w:color="auto" w:fill="auto"/>
            <w:noWrap/>
            <w:vAlign w:val="center"/>
          </w:tcPr>
          <w:p w14:paraId="2D8048A5" w14:textId="24436A40"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
        </w:tc>
        <w:tc>
          <w:tcPr>
            <w:tcW w:w="1842" w:type="dxa"/>
            <w:tcBorders>
              <w:top w:val="nil"/>
              <w:left w:val="nil"/>
              <w:bottom w:val="single" w:sz="4" w:space="0" w:color="auto"/>
              <w:right w:val="single" w:sz="8" w:space="0" w:color="auto"/>
            </w:tcBorders>
            <w:shd w:val="clear" w:color="auto" w:fill="auto"/>
            <w:noWrap/>
            <w:vAlign w:val="center"/>
            <w:hideMark/>
          </w:tcPr>
          <w:p w14:paraId="2D6FB50A" w14:textId="77AFABBC" w:rsidR="00E465BD" w:rsidRPr="002F797C" w:rsidRDefault="00E465BD" w:rsidP="00DF5E77">
            <w:pPr>
              <w:spacing w:after="0" w:line="240" w:lineRule="auto"/>
              <w:jc w:val="center"/>
              <w:rPr>
                <w:rFonts w:ascii="Times New Roman" w:eastAsia="Times New Roman" w:hAnsi="Times New Roman" w:cs="Times New Roman"/>
                <w:color w:val="000000"/>
                <w:kern w:val="0"/>
                <w:lang w:eastAsia="es-CL"/>
                <w14:ligatures w14:val="none"/>
              </w:rPr>
            </w:pPr>
          </w:p>
        </w:tc>
      </w:tr>
      <w:tr w:rsidR="00EC584C" w:rsidRPr="002F797C" w14:paraId="63A3CDD6" w14:textId="77777777" w:rsidTr="00EC584C">
        <w:trPr>
          <w:trHeight w:val="1750"/>
        </w:trPr>
        <w:tc>
          <w:tcPr>
            <w:tcW w:w="1560" w:type="dxa"/>
            <w:tcBorders>
              <w:top w:val="single" w:sz="4" w:space="0" w:color="auto"/>
              <w:left w:val="single" w:sz="8" w:space="0" w:color="auto"/>
              <w:bottom w:val="single" w:sz="8" w:space="0" w:color="000000"/>
              <w:right w:val="nil"/>
            </w:tcBorders>
            <w:vAlign w:val="center"/>
          </w:tcPr>
          <w:p w14:paraId="34F74DAE" w14:textId="3E3024CA" w:rsidR="00EC584C" w:rsidRPr="002F797C" w:rsidRDefault="00EC584C" w:rsidP="00EC584C">
            <w:pPr>
              <w:spacing w:after="0" w:line="240" w:lineRule="auto"/>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Outcome</w:t>
            </w:r>
            <w:proofErr w:type="spellEnd"/>
          </w:p>
        </w:tc>
        <w:tc>
          <w:tcPr>
            <w:tcW w:w="1134" w:type="dxa"/>
            <w:tcBorders>
              <w:top w:val="single" w:sz="4" w:space="0" w:color="auto"/>
              <w:left w:val="nil"/>
              <w:bottom w:val="single" w:sz="8" w:space="0" w:color="000000"/>
              <w:right w:val="nil"/>
            </w:tcBorders>
            <w:vAlign w:val="center"/>
          </w:tcPr>
          <w:p w14:paraId="0E6BE8FA" w14:textId="58002968" w:rsidR="00EC584C" w:rsidRPr="002F797C" w:rsidRDefault="00EC584C" w:rsidP="00EC584C">
            <w:pPr>
              <w:spacing w:after="0" w:line="240" w:lineRule="auto"/>
              <w:rPr>
                <w:rFonts w:ascii="Times New Roman" w:eastAsia="Times New Roman" w:hAnsi="Times New Roman" w:cs="Times New Roman"/>
                <w:b/>
                <w:bCs/>
                <w:color w:val="000000"/>
                <w:kern w:val="0"/>
                <w:lang w:eastAsia="es-CL"/>
                <w14:ligatures w14:val="none"/>
              </w:rPr>
            </w:pPr>
            <w:r w:rsidRPr="002F797C">
              <w:rPr>
                <w:rFonts w:ascii="Times New Roman" w:eastAsia="Times New Roman" w:hAnsi="Times New Roman" w:cs="Times New Roman"/>
                <w:b/>
                <w:bCs/>
                <w:color w:val="000000"/>
                <w:kern w:val="0"/>
                <w:lang w:eastAsia="es-CL"/>
                <w14:ligatures w14:val="none"/>
              </w:rPr>
              <w:t>City-</w:t>
            </w:r>
            <w:proofErr w:type="spellStart"/>
            <w:r w:rsidRPr="002F797C">
              <w:rPr>
                <w:rFonts w:ascii="Times New Roman" w:eastAsia="Times New Roman" w:hAnsi="Times New Roman" w:cs="Times New Roman"/>
                <w:b/>
                <w:bCs/>
                <w:color w:val="000000"/>
                <w:kern w:val="0"/>
                <w:lang w:eastAsia="es-CL"/>
                <w14:ligatures w14:val="none"/>
              </w:rPr>
              <w:t>level</w:t>
            </w:r>
            <w:proofErr w:type="spellEnd"/>
          </w:p>
        </w:tc>
        <w:tc>
          <w:tcPr>
            <w:tcW w:w="1277" w:type="dxa"/>
            <w:tcBorders>
              <w:top w:val="single" w:sz="4" w:space="0" w:color="auto"/>
              <w:left w:val="nil"/>
              <w:bottom w:val="single" w:sz="8" w:space="0" w:color="auto"/>
              <w:right w:val="nil"/>
            </w:tcBorders>
            <w:shd w:val="clear" w:color="auto" w:fill="auto"/>
            <w:vAlign w:val="center"/>
          </w:tcPr>
          <w:p w14:paraId="5CD56D59" w14:textId="19415453" w:rsidR="00EC584C" w:rsidRPr="002F797C" w:rsidRDefault="00EC584C" w:rsidP="00EC584C">
            <w:pPr>
              <w:spacing w:after="0" w:line="240" w:lineRule="auto"/>
              <w:rPr>
                <w:rFonts w:ascii="Times New Roman" w:eastAsia="Times New Roman" w:hAnsi="Times New Roman" w:cs="Times New Roman"/>
                <w:b/>
                <w:bCs/>
                <w:color w:val="000000"/>
                <w:kern w:val="0"/>
                <w:lang w:eastAsia="es-CL"/>
                <w14:ligatures w14:val="none"/>
              </w:rPr>
            </w:pPr>
            <w:proofErr w:type="spellStart"/>
            <w:r w:rsidRPr="002F797C">
              <w:rPr>
                <w:rFonts w:ascii="Times New Roman" w:eastAsia="Times New Roman" w:hAnsi="Times New Roman" w:cs="Times New Roman"/>
                <w:b/>
                <w:bCs/>
                <w:color w:val="000000"/>
                <w:kern w:val="0"/>
                <w:lang w:eastAsia="es-CL"/>
                <w14:ligatures w14:val="none"/>
              </w:rPr>
              <w:t>Prevalence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of</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daily</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intake</w:t>
            </w:r>
            <w:proofErr w:type="spellEnd"/>
            <w:r w:rsidRPr="002F797C">
              <w:rPr>
                <w:rFonts w:ascii="Times New Roman" w:eastAsia="Times New Roman" w:hAnsi="Times New Roman" w:cs="Times New Roman"/>
                <w:b/>
                <w:bCs/>
                <w:color w:val="000000"/>
                <w:kern w:val="0"/>
                <w:lang w:eastAsia="es-CL"/>
                <w14:ligatures w14:val="none"/>
              </w:rPr>
              <w:t xml:space="preserve"> </w:t>
            </w:r>
            <w:proofErr w:type="spellStart"/>
            <w:r w:rsidRPr="002F797C">
              <w:rPr>
                <w:rFonts w:ascii="Times New Roman" w:eastAsia="Times New Roman" w:hAnsi="Times New Roman" w:cs="Times New Roman"/>
                <w:b/>
                <w:bCs/>
                <w:color w:val="000000"/>
                <w:kern w:val="0"/>
                <w:lang w:eastAsia="es-CL"/>
                <w14:ligatures w14:val="none"/>
              </w:rPr>
              <w:t>of</w:t>
            </w:r>
            <w:proofErr w:type="spellEnd"/>
            <w:r w:rsidRPr="002F797C">
              <w:rPr>
                <w:rFonts w:ascii="Times New Roman" w:eastAsia="Times New Roman" w:hAnsi="Times New Roman" w:cs="Times New Roman"/>
                <w:b/>
                <w:bCs/>
                <w:color w:val="000000"/>
                <w:kern w:val="0"/>
                <w:lang w:eastAsia="es-CL"/>
                <w14:ligatures w14:val="none"/>
              </w:rPr>
              <w:t xml:space="preserve"> F&amp;V</w:t>
            </w:r>
          </w:p>
        </w:tc>
        <w:tc>
          <w:tcPr>
            <w:tcW w:w="3119" w:type="dxa"/>
            <w:tcBorders>
              <w:top w:val="single" w:sz="4" w:space="0" w:color="auto"/>
              <w:left w:val="nil"/>
              <w:bottom w:val="single" w:sz="8" w:space="0" w:color="auto"/>
              <w:right w:val="nil"/>
            </w:tcBorders>
            <w:shd w:val="clear" w:color="auto" w:fill="auto"/>
            <w:vAlign w:val="center"/>
          </w:tcPr>
          <w:p w14:paraId="02D0E7D2" w14:textId="7A4CA9F3" w:rsidR="00EC584C" w:rsidRPr="002F797C" w:rsidRDefault="00EC584C" w:rsidP="00EC584C">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Health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Surveys</w:t>
            </w:r>
            <w:proofErr w:type="spellEnd"/>
            <w:r w:rsidRPr="002F797C">
              <w:rPr>
                <w:rFonts w:ascii="Times New Roman" w:eastAsia="Times New Roman" w:hAnsi="Times New Roman" w:cs="Times New Roman"/>
                <w:color w:val="000000"/>
                <w:kern w:val="0"/>
                <w:lang w:eastAsia="es-CL"/>
                <w14:ligatures w14:val="none"/>
              </w:rPr>
              <w:t>. Individual-</w:t>
            </w:r>
            <w:proofErr w:type="spellStart"/>
            <w:r w:rsidRPr="002F797C">
              <w:rPr>
                <w:rFonts w:ascii="Times New Roman" w:eastAsia="Times New Roman" w:hAnsi="Times New Roman" w:cs="Times New Roman"/>
                <w:color w:val="000000"/>
                <w:kern w:val="0"/>
                <w:lang w:eastAsia="es-CL"/>
                <w14:ligatures w14:val="none"/>
              </w:rPr>
              <w:t>level</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binary</w:t>
            </w:r>
            <w:proofErr w:type="spellEnd"/>
            <w:r w:rsidRPr="002F797C">
              <w:rPr>
                <w:rFonts w:ascii="Times New Roman" w:eastAsia="Times New Roman" w:hAnsi="Times New Roman" w:cs="Times New Roman"/>
                <w:color w:val="000000"/>
                <w:kern w:val="0"/>
                <w:lang w:eastAsia="es-CL"/>
                <w14:ligatures w14:val="none"/>
              </w:rPr>
              <w:t xml:space="preserve"> variable "</w:t>
            </w:r>
            <w:proofErr w:type="spellStart"/>
            <w:r w:rsidRPr="002F797C">
              <w:rPr>
                <w:rFonts w:ascii="Times New Roman" w:eastAsia="Times New Roman" w:hAnsi="Times New Roman" w:cs="Times New Roman"/>
                <w:color w:val="000000"/>
                <w:kern w:val="0"/>
                <w:lang w:eastAsia="es-CL"/>
                <w14:ligatures w14:val="none"/>
              </w:rPr>
              <w:t>Days</w:t>
            </w:r>
            <w:proofErr w:type="spellEnd"/>
            <w:r w:rsidRPr="002F797C">
              <w:rPr>
                <w:rFonts w:ascii="Times New Roman" w:eastAsia="Times New Roman" w:hAnsi="Times New Roman" w:cs="Times New Roman"/>
                <w:color w:val="000000"/>
                <w:kern w:val="0"/>
                <w:lang w:eastAsia="es-CL"/>
                <w14:ligatures w14:val="none"/>
              </w:rPr>
              <w:t xml:space="preserve"> per </w:t>
            </w:r>
            <w:proofErr w:type="spellStart"/>
            <w:r w:rsidRPr="002F797C">
              <w:rPr>
                <w:rFonts w:ascii="Times New Roman" w:eastAsia="Times New Roman" w:hAnsi="Times New Roman" w:cs="Times New Roman"/>
                <w:color w:val="000000"/>
                <w:kern w:val="0"/>
                <w:lang w:eastAsia="es-CL"/>
                <w14:ligatures w14:val="none"/>
              </w:rPr>
              <w:t>week</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fruit</w:t>
            </w:r>
            <w:proofErr w:type="spellEnd"/>
            <w:r w:rsidRPr="002F797C">
              <w:rPr>
                <w:rFonts w:ascii="Times New Roman" w:eastAsia="Times New Roman" w:hAnsi="Times New Roman" w:cs="Times New Roman"/>
                <w:color w:val="000000"/>
                <w:kern w:val="0"/>
                <w:lang w:eastAsia="es-CL"/>
                <w14:ligatures w14:val="none"/>
              </w:rPr>
              <w:t xml:space="preserve"> and vegetable </w:t>
            </w:r>
            <w:proofErr w:type="spellStart"/>
            <w:r w:rsidRPr="002F797C">
              <w:rPr>
                <w:rFonts w:ascii="Times New Roman" w:eastAsia="Times New Roman" w:hAnsi="Times New Roman" w:cs="Times New Roman"/>
                <w:color w:val="000000"/>
                <w:kern w:val="0"/>
                <w:lang w:eastAsia="es-CL"/>
                <w14:ligatures w14:val="none"/>
              </w:rPr>
              <w:t>consumption</w:t>
            </w:r>
            <w:proofErr w:type="spellEnd"/>
            <w:r w:rsidRPr="002F797C">
              <w:rPr>
                <w:rFonts w:ascii="Times New Roman" w:eastAsia="Times New Roman" w:hAnsi="Times New Roman" w:cs="Times New Roman"/>
                <w:color w:val="000000"/>
                <w:kern w:val="0"/>
                <w:lang w:eastAsia="es-CL"/>
                <w14:ligatures w14:val="none"/>
              </w:rPr>
              <w:t xml:space="preserve"> = 7 </w:t>
            </w:r>
            <w:proofErr w:type="spellStart"/>
            <w:r w:rsidRPr="002F797C">
              <w:rPr>
                <w:rFonts w:ascii="Times New Roman" w:eastAsia="Times New Roman" w:hAnsi="Times New Roman" w:cs="Times New Roman"/>
                <w:color w:val="000000"/>
                <w:kern w:val="0"/>
                <w:lang w:eastAsia="es-CL"/>
                <w14:ligatures w14:val="none"/>
              </w:rPr>
              <w:t>days</w:t>
            </w:r>
            <w:proofErr w:type="spellEnd"/>
            <w:proofErr w:type="gramStart"/>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built</w:t>
            </w:r>
            <w:proofErr w:type="spellEnd"/>
            <w:proofErr w:type="gram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summing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days</w:t>
            </w:r>
            <w:proofErr w:type="spellEnd"/>
            <w:r w:rsidRPr="002F797C">
              <w:rPr>
                <w:rFonts w:ascii="Times New Roman" w:eastAsia="Times New Roman" w:hAnsi="Times New Roman" w:cs="Times New Roman"/>
                <w:color w:val="000000"/>
                <w:kern w:val="0"/>
                <w:lang w:eastAsia="es-CL"/>
                <w14:ligatures w14:val="none"/>
              </w:rPr>
              <w:t xml:space="preserve"> per </w:t>
            </w:r>
            <w:proofErr w:type="spellStart"/>
            <w:r w:rsidRPr="002F797C">
              <w:rPr>
                <w:rFonts w:ascii="Times New Roman" w:eastAsia="Times New Roman" w:hAnsi="Times New Roman" w:cs="Times New Roman"/>
                <w:color w:val="000000"/>
                <w:kern w:val="0"/>
                <w:lang w:eastAsia="es-CL"/>
                <w14:ligatures w14:val="none"/>
              </w:rPr>
              <w:t>week</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fruit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consumption</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days</w:t>
            </w:r>
            <w:proofErr w:type="spellEnd"/>
            <w:r w:rsidRPr="002F797C">
              <w:rPr>
                <w:rFonts w:ascii="Times New Roman" w:eastAsia="Times New Roman" w:hAnsi="Times New Roman" w:cs="Times New Roman"/>
                <w:color w:val="000000"/>
                <w:kern w:val="0"/>
                <w:lang w:eastAsia="es-CL"/>
                <w14:ligatures w14:val="none"/>
              </w:rPr>
              <w:t xml:space="preserve"> per </w:t>
            </w:r>
            <w:proofErr w:type="spellStart"/>
            <w:r w:rsidRPr="002F797C">
              <w:rPr>
                <w:rFonts w:ascii="Times New Roman" w:eastAsia="Times New Roman" w:hAnsi="Times New Roman" w:cs="Times New Roman"/>
                <w:color w:val="000000"/>
                <w:kern w:val="0"/>
                <w:lang w:eastAsia="es-CL"/>
                <w14:ligatures w14:val="none"/>
              </w:rPr>
              <w:t>week</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vegetable </w:t>
            </w:r>
            <w:proofErr w:type="spellStart"/>
            <w:r w:rsidRPr="002F797C">
              <w:rPr>
                <w:rFonts w:ascii="Times New Roman" w:eastAsia="Times New Roman" w:hAnsi="Times New Roman" w:cs="Times New Roman"/>
                <w:color w:val="000000"/>
                <w:kern w:val="0"/>
                <w:lang w:eastAsia="es-CL"/>
                <w14:ligatures w14:val="none"/>
              </w:rPr>
              <w:t>consumption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both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available</w:t>
            </w:r>
            <w:proofErr w:type="spellEnd"/>
            <w:r w:rsidRPr="002F797C">
              <w:rPr>
                <w:rFonts w:ascii="Times New Roman" w:eastAsia="Times New Roman" w:hAnsi="Times New Roman" w:cs="Times New Roman"/>
                <w:color w:val="000000"/>
                <w:kern w:val="0"/>
                <w:lang w:eastAsia="es-CL"/>
                <w14:ligatures w14:val="none"/>
              </w:rPr>
              <w:t xml:space="preserve"> in </w:t>
            </w:r>
            <w:proofErr w:type="spellStart"/>
            <w:r w:rsidRPr="002F797C">
              <w:rPr>
                <w:rFonts w:ascii="Times New Roman" w:eastAsia="Times New Roman" w:hAnsi="Times New Roman" w:cs="Times New Roman"/>
                <w:color w:val="000000"/>
                <w:kern w:val="0"/>
                <w:lang w:eastAsia="es-CL"/>
                <w14:ligatures w14:val="none"/>
              </w:rPr>
              <w:t>health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surveys</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capped</w:t>
            </w:r>
            <w:proofErr w:type="spellEnd"/>
            <w:r w:rsidRPr="002F797C">
              <w:rPr>
                <w:rFonts w:ascii="Times New Roman" w:eastAsia="Times New Roman" w:hAnsi="Times New Roman" w:cs="Times New Roman"/>
                <w:color w:val="000000"/>
                <w:kern w:val="0"/>
                <w:lang w:eastAsia="es-CL"/>
                <w14:ligatures w14:val="none"/>
              </w:rPr>
              <w:t xml:space="preserve"> at 7 </w:t>
            </w:r>
            <w:proofErr w:type="spellStart"/>
            <w:r w:rsidRPr="002F797C">
              <w:rPr>
                <w:rFonts w:ascii="Times New Roman" w:eastAsia="Times New Roman" w:hAnsi="Times New Roman" w:cs="Times New Roman"/>
                <w:color w:val="000000"/>
                <w:kern w:val="0"/>
                <w:lang w:eastAsia="es-CL"/>
                <w14:ligatures w14:val="none"/>
              </w:rPr>
              <w:t>days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prevalence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was</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estimated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using</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binary</w:t>
            </w:r>
            <w:proofErr w:type="spellEnd"/>
            <w:r w:rsidRPr="002F797C">
              <w:rPr>
                <w:rFonts w:ascii="Times New Roman" w:eastAsia="Times New Roman" w:hAnsi="Times New Roman" w:cs="Times New Roman"/>
                <w:color w:val="000000"/>
                <w:kern w:val="0"/>
                <w:lang w:eastAsia="es-CL"/>
                <w14:ligatures w14:val="none"/>
              </w:rPr>
              <w:t xml:space="preserve"> variable </w:t>
            </w:r>
            <w:proofErr w:type="spellStart"/>
            <w:r w:rsidRPr="002F797C">
              <w:rPr>
                <w:rFonts w:ascii="Times New Roman" w:eastAsia="Times New Roman" w:hAnsi="Times New Roman" w:cs="Times New Roman"/>
                <w:color w:val="000000"/>
                <w:kern w:val="0"/>
                <w:lang w:eastAsia="es-CL"/>
                <w14:ligatures w14:val="none"/>
              </w:rPr>
              <w:t>through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indirect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models</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standardized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age</w:t>
            </w:r>
            <w:proofErr w:type="spellEnd"/>
            <w:r w:rsidRPr="002F797C">
              <w:rPr>
                <w:rFonts w:ascii="Times New Roman" w:eastAsia="Times New Roman" w:hAnsi="Times New Roman" w:cs="Times New Roman"/>
                <w:color w:val="000000"/>
                <w:kern w:val="0"/>
                <w:lang w:eastAsia="es-CL"/>
                <w14:ligatures w14:val="none"/>
              </w:rPr>
              <w:t xml:space="preserve"> and sex. </w:t>
            </w:r>
          </w:p>
        </w:tc>
        <w:tc>
          <w:tcPr>
            <w:tcW w:w="3259" w:type="dxa"/>
            <w:tcBorders>
              <w:top w:val="single" w:sz="4" w:space="0" w:color="auto"/>
              <w:left w:val="nil"/>
              <w:bottom w:val="single" w:sz="8" w:space="0" w:color="auto"/>
              <w:right w:val="nil"/>
            </w:tcBorders>
            <w:shd w:val="clear" w:color="auto" w:fill="auto"/>
            <w:vAlign w:val="center"/>
          </w:tcPr>
          <w:p w14:paraId="235A19C4" w14:textId="6A20B926" w:rsidR="00EC584C" w:rsidRPr="002F797C" w:rsidRDefault="00EC584C" w:rsidP="00EC584C">
            <w:pPr>
              <w:spacing w:after="0" w:line="240" w:lineRule="auto"/>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Proportion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population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with</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fruit</w:t>
            </w:r>
            <w:proofErr w:type="spellEnd"/>
            <w:r w:rsidRPr="002F797C">
              <w:rPr>
                <w:rFonts w:ascii="Times New Roman" w:eastAsia="Times New Roman" w:hAnsi="Times New Roman" w:cs="Times New Roman"/>
                <w:color w:val="000000"/>
                <w:kern w:val="0"/>
                <w:lang w:eastAsia="es-CL"/>
                <w14:ligatures w14:val="none"/>
              </w:rPr>
              <w:t xml:space="preserve"> and vegetable </w:t>
            </w:r>
            <w:proofErr w:type="spellStart"/>
            <w:r w:rsidRPr="002F797C">
              <w:rPr>
                <w:rFonts w:ascii="Times New Roman" w:eastAsia="Times New Roman" w:hAnsi="Times New Roman" w:cs="Times New Roman"/>
                <w:color w:val="000000"/>
                <w:kern w:val="0"/>
                <w:lang w:eastAsia="es-CL"/>
                <w14:ligatures w14:val="none"/>
              </w:rPr>
              <w:t>intake</w:t>
            </w:r>
            <w:proofErr w:type="spellEnd"/>
            <w:r w:rsidRPr="002F797C">
              <w:rPr>
                <w:rFonts w:ascii="Times New Roman" w:eastAsia="Times New Roman" w:hAnsi="Times New Roman" w:cs="Times New Roman"/>
                <w:color w:val="000000"/>
                <w:kern w:val="0"/>
                <w:lang w:eastAsia="es-CL"/>
                <w14:ligatures w14:val="none"/>
              </w:rPr>
              <w:t xml:space="preserve"> 7 </w:t>
            </w:r>
            <w:proofErr w:type="spellStart"/>
            <w:r w:rsidRPr="002F797C">
              <w:rPr>
                <w:rFonts w:ascii="Times New Roman" w:eastAsia="Times New Roman" w:hAnsi="Times New Roman" w:cs="Times New Roman"/>
                <w:color w:val="000000"/>
                <w:kern w:val="0"/>
                <w:lang w:eastAsia="es-CL"/>
                <w14:ligatures w14:val="none"/>
              </w:rPr>
              <w:t>days</w:t>
            </w:r>
            <w:proofErr w:type="spellEnd"/>
            <w:r w:rsidRPr="002F797C">
              <w:rPr>
                <w:rFonts w:ascii="Times New Roman" w:eastAsia="Times New Roman" w:hAnsi="Times New Roman" w:cs="Times New Roman"/>
                <w:color w:val="000000"/>
                <w:kern w:val="0"/>
                <w:lang w:eastAsia="es-CL"/>
                <w14:ligatures w14:val="none"/>
              </w:rPr>
              <w:t xml:space="preserve"> per </w:t>
            </w:r>
            <w:proofErr w:type="spellStart"/>
            <w:r w:rsidRPr="002F797C">
              <w:rPr>
                <w:rFonts w:ascii="Times New Roman" w:eastAsia="Times New Roman" w:hAnsi="Times New Roman" w:cs="Times New Roman"/>
                <w:color w:val="000000"/>
                <w:kern w:val="0"/>
                <w:lang w:eastAsia="es-CL"/>
                <w14:ligatures w14:val="none"/>
              </w:rPr>
              <w:t>week</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standardized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by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age</w:t>
            </w:r>
            <w:proofErr w:type="spellEnd"/>
            <w:r w:rsidRPr="002F797C">
              <w:rPr>
                <w:rFonts w:ascii="Times New Roman" w:eastAsia="Times New Roman" w:hAnsi="Times New Roman" w:cs="Times New Roman"/>
                <w:color w:val="000000"/>
                <w:kern w:val="0"/>
                <w:lang w:eastAsia="es-CL"/>
                <w14:ligatures w14:val="none"/>
              </w:rPr>
              <w:t xml:space="preserve"> and sex. </w:t>
            </w:r>
          </w:p>
        </w:tc>
        <w:tc>
          <w:tcPr>
            <w:tcW w:w="2381" w:type="dxa"/>
            <w:tcBorders>
              <w:top w:val="single" w:sz="4" w:space="0" w:color="auto"/>
              <w:left w:val="nil"/>
              <w:bottom w:val="single" w:sz="8" w:space="0" w:color="auto"/>
              <w:right w:val="nil"/>
            </w:tcBorders>
            <w:shd w:val="clear" w:color="auto" w:fill="auto"/>
            <w:noWrap/>
            <w:vAlign w:val="center"/>
          </w:tcPr>
          <w:p w14:paraId="529B29B4" w14:textId="7011FC3B" w:rsidR="00EC584C" w:rsidRPr="002F797C" w:rsidRDefault="00EC584C" w:rsidP="00EC584C">
            <w:pPr>
              <w:spacing w:after="0" w:line="240" w:lineRule="auto"/>
              <w:jc w:val="center"/>
              <w:rPr>
                <w:rFonts w:ascii="Times New Roman" w:eastAsia="Times New Roman" w:hAnsi="Times New Roman" w:cs="Times New Roman"/>
                <w:color w:val="000000"/>
                <w:kern w:val="0"/>
                <w:lang w:eastAsia="es-CL"/>
                <w14:ligatures w14:val="none"/>
              </w:rPr>
            </w:pPr>
            <w:proofErr w:type="spellStart"/>
            <w:r w:rsidRPr="002F797C">
              <w:rPr>
                <w:rFonts w:ascii="Times New Roman" w:eastAsia="Times New Roman" w:hAnsi="Times New Roman" w:cs="Times New Roman"/>
                <w:color w:val="000000"/>
                <w:kern w:val="0"/>
                <w:lang w:eastAsia="es-CL"/>
                <w14:ligatures w14:val="none"/>
              </w:rPr>
              <w:t>Mexico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used</w:t>
            </w:r>
            <w:proofErr w:type="spellEnd"/>
            <w:r w:rsidRPr="002F797C">
              <w:rPr>
                <w:rFonts w:ascii="Times New Roman" w:eastAsia="Times New Roman" w:hAnsi="Times New Roman" w:cs="Times New Roman"/>
                <w:color w:val="000000"/>
                <w:kern w:val="0"/>
                <w:lang w:eastAsia="es-CL"/>
                <w14:ligatures w14:val="none"/>
              </w:rPr>
              <w:t xml:space="preserve"> a complete FFQ: </w:t>
            </w:r>
            <w:proofErr w:type="spellStart"/>
            <w:r w:rsidRPr="002F797C">
              <w:rPr>
                <w:rFonts w:ascii="Times New Roman" w:eastAsia="Times New Roman" w:hAnsi="Times New Roman" w:cs="Times New Roman"/>
                <w:color w:val="000000"/>
                <w:kern w:val="0"/>
                <w:lang w:eastAsia="es-CL"/>
                <w14:ligatures w14:val="none"/>
              </w:rPr>
              <w:t>frequency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of</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the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most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frequent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fruit</w:t>
            </w:r>
            <w:proofErr w:type="spellEnd"/>
            <w:r w:rsidRPr="002F797C">
              <w:rPr>
                <w:rFonts w:ascii="Times New Roman" w:eastAsia="Times New Roman" w:hAnsi="Times New Roman" w:cs="Times New Roman"/>
                <w:color w:val="000000"/>
                <w:kern w:val="0"/>
                <w:lang w:eastAsia="es-CL"/>
                <w14:ligatures w14:val="none"/>
              </w:rPr>
              <w:t xml:space="preserve"> and </w:t>
            </w:r>
            <w:proofErr w:type="spellStart"/>
            <w:r w:rsidRPr="002F797C">
              <w:rPr>
                <w:rFonts w:ascii="Times New Roman" w:eastAsia="Times New Roman" w:hAnsi="Times New Roman" w:cs="Times New Roman"/>
                <w:color w:val="000000"/>
                <w:kern w:val="0"/>
                <w:lang w:eastAsia="es-CL"/>
                <w14:ligatures w14:val="none"/>
              </w:rPr>
              <w:t>most</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frequent</w:t>
            </w:r>
            <w:proofErr w:type="spellEnd"/>
            <w:r w:rsidRPr="002F797C">
              <w:rPr>
                <w:rFonts w:ascii="Times New Roman" w:eastAsia="Times New Roman" w:hAnsi="Times New Roman" w:cs="Times New Roman"/>
                <w:color w:val="000000"/>
                <w:kern w:val="0"/>
                <w:lang w:eastAsia="es-CL"/>
                <w14:ligatures w14:val="none"/>
              </w:rPr>
              <w:t xml:space="preserve"> vegetable </w:t>
            </w:r>
            <w:proofErr w:type="spellStart"/>
            <w:r w:rsidRPr="002F797C">
              <w:rPr>
                <w:rFonts w:ascii="Times New Roman" w:eastAsia="Times New Roman" w:hAnsi="Times New Roman" w:cs="Times New Roman"/>
                <w:color w:val="000000"/>
                <w:kern w:val="0"/>
                <w:lang w:eastAsia="es-CL"/>
                <w14:ligatures w14:val="none"/>
              </w:rPr>
              <w:t>were</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considered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to</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avoid</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overestimation</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only</w:t>
            </w:r>
            <w:proofErr w:type="spellEnd"/>
            <w:r w:rsidRPr="002F797C">
              <w:rPr>
                <w:rFonts w:ascii="Times New Roman" w:eastAsia="Times New Roman" w:hAnsi="Times New Roman" w:cs="Times New Roman"/>
                <w:color w:val="000000"/>
                <w:kern w:val="0"/>
                <w:lang w:eastAsia="es-CL"/>
                <w14:ligatures w14:val="none"/>
              </w:rPr>
              <w:t xml:space="preserve"> </w:t>
            </w:r>
            <w:proofErr w:type="spellStart"/>
            <w:r w:rsidRPr="002F797C">
              <w:rPr>
                <w:rFonts w:ascii="Times New Roman" w:eastAsia="Times New Roman" w:hAnsi="Times New Roman" w:cs="Times New Roman"/>
                <w:color w:val="000000"/>
                <w:kern w:val="0"/>
                <w:lang w:eastAsia="es-CL"/>
                <w14:ligatures w14:val="none"/>
              </w:rPr>
              <w:t>considered</w:t>
            </w:r>
            <w:proofErr w:type="spellEnd"/>
            <w:r w:rsidRPr="002F797C">
              <w:rPr>
                <w:rFonts w:ascii="Times New Roman" w:eastAsia="Times New Roman" w:hAnsi="Times New Roman" w:cs="Times New Roman"/>
                <w:color w:val="000000"/>
                <w:kern w:val="0"/>
                <w:lang w:eastAsia="es-CL"/>
                <w14:ligatures w14:val="none"/>
              </w:rPr>
              <w:t xml:space="preserve"> raw vegetable </w:t>
            </w:r>
            <w:proofErr w:type="spellStart"/>
            <w:r w:rsidRPr="002F797C">
              <w:rPr>
                <w:rFonts w:ascii="Times New Roman" w:eastAsia="Times New Roman" w:hAnsi="Times New Roman" w:cs="Times New Roman"/>
                <w:color w:val="000000"/>
                <w:kern w:val="0"/>
                <w:lang w:eastAsia="es-CL"/>
                <w14:ligatures w14:val="none"/>
              </w:rPr>
              <w:t>consumption</w:t>
            </w:r>
            <w:proofErr w:type="spellEnd"/>
            <w:r>
              <w:rPr>
                <w:rFonts w:ascii="Times New Roman" w:eastAsia="Times New Roman" w:hAnsi="Times New Roman" w:cs="Times New Roman"/>
                <w:color w:val="000000"/>
                <w:kern w:val="0"/>
                <w:lang w:eastAsia="es-CL"/>
                <w14:ligatures w14:val="none"/>
              </w:rPr>
              <w:t>.</w:t>
            </w:r>
          </w:p>
        </w:tc>
        <w:tc>
          <w:tcPr>
            <w:tcW w:w="1842" w:type="dxa"/>
            <w:tcBorders>
              <w:top w:val="single" w:sz="4" w:space="0" w:color="auto"/>
              <w:left w:val="nil"/>
              <w:bottom w:val="single" w:sz="8" w:space="0" w:color="auto"/>
              <w:right w:val="single" w:sz="8" w:space="0" w:color="auto"/>
            </w:tcBorders>
            <w:shd w:val="clear" w:color="auto" w:fill="auto"/>
            <w:noWrap/>
            <w:vAlign w:val="center"/>
          </w:tcPr>
          <w:p w14:paraId="259BC365" w14:textId="3895DFE7" w:rsidR="00EC584C" w:rsidRPr="002F797C" w:rsidRDefault="00EC584C" w:rsidP="00EC584C">
            <w:pPr>
              <w:spacing w:after="0" w:line="240" w:lineRule="auto"/>
              <w:jc w:val="center"/>
              <w:rPr>
                <w:rFonts w:ascii="Times New Roman" w:eastAsia="Times New Roman" w:hAnsi="Times New Roman" w:cs="Times New Roman"/>
                <w:color w:val="000000"/>
                <w:kern w:val="0"/>
                <w:lang w:eastAsia="es-CL"/>
                <w14:ligatures w14:val="none"/>
              </w:rPr>
            </w:pPr>
            <w:r w:rsidRPr="002F797C">
              <w:rPr>
                <w:rFonts w:ascii="Times New Roman" w:eastAsia="Times New Roman" w:hAnsi="Times New Roman" w:cs="Times New Roman"/>
                <w:color w:val="000000"/>
                <w:kern w:val="0"/>
                <w:lang w:eastAsia="es-CL"/>
                <w14:ligatures w14:val="none"/>
              </w:rPr>
              <w:t xml:space="preserve">Argentina (2013), </w:t>
            </w:r>
            <w:proofErr w:type="spellStart"/>
            <w:r w:rsidRPr="002F797C">
              <w:rPr>
                <w:rFonts w:ascii="Times New Roman" w:eastAsia="Times New Roman" w:hAnsi="Times New Roman" w:cs="Times New Roman"/>
                <w:color w:val="000000"/>
                <w:kern w:val="0"/>
                <w:lang w:eastAsia="es-CL"/>
                <w14:ligatures w14:val="none"/>
              </w:rPr>
              <w:t>Brazil</w:t>
            </w:r>
            <w:proofErr w:type="spellEnd"/>
            <w:r w:rsidRPr="002F797C">
              <w:rPr>
                <w:rFonts w:ascii="Times New Roman" w:eastAsia="Times New Roman" w:hAnsi="Times New Roman" w:cs="Times New Roman"/>
                <w:color w:val="000000"/>
                <w:kern w:val="0"/>
                <w:lang w:eastAsia="es-CL"/>
                <w14:ligatures w14:val="none"/>
              </w:rPr>
              <w:t xml:space="preserve"> (2013), Chile (2017), Colombia (2015), El Salvador (2014), </w:t>
            </w:r>
            <w:r>
              <w:rPr>
                <w:rFonts w:ascii="Times New Roman" w:eastAsia="Times New Roman" w:hAnsi="Times New Roman" w:cs="Times New Roman"/>
                <w:color w:val="000000"/>
                <w:kern w:val="0"/>
                <w:lang w:eastAsia="es-CL"/>
                <w14:ligatures w14:val="none"/>
              </w:rPr>
              <w:br/>
            </w:r>
            <w:r w:rsidRPr="002F797C">
              <w:rPr>
                <w:rFonts w:ascii="Times New Roman" w:eastAsia="Times New Roman" w:hAnsi="Times New Roman" w:cs="Times New Roman"/>
                <w:color w:val="000000"/>
                <w:kern w:val="0"/>
                <w:lang w:eastAsia="es-CL"/>
                <w14:ligatures w14:val="none"/>
              </w:rPr>
              <w:t xml:space="preserve">Guatemala (2002), </w:t>
            </w:r>
            <w:proofErr w:type="spellStart"/>
            <w:r w:rsidRPr="002F797C">
              <w:rPr>
                <w:rFonts w:ascii="Times New Roman" w:eastAsia="Times New Roman" w:hAnsi="Times New Roman" w:cs="Times New Roman"/>
                <w:color w:val="000000"/>
                <w:kern w:val="0"/>
                <w:lang w:eastAsia="es-CL"/>
                <w14:ligatures w14:val="none"/>
              </w:rPr>
              <w:t>Mexico</w:t>
            </w:r>
            <w:proofErr w:type="spellEnd"/>
            <w:r w:rsidRPr="002F797C">
              <w:rPr>
                <w:rFonts w:ascii="Times New Roman" w:eastAsia="Times New Roman" w:hAnsi="Times New Roman" w:cs="Times New Roman"/>
                <w:color w:val="000000"/>
                <w:kern w:val="0"/>
                <w:lang w:eastAsia="es-CL"/>
                <w14:ligatures w14:val="none"/>
              </w:rPr>
              <w:t xml:space="preserve"> (2018), </w:t>
            </w:r>
            <w:proofErr w:type="spellStart"/>
            <w:r w:rsidRPr="002F797C">
              <w:rPr>
                <w:rFonts w:ascii="Times New Roman" w:eastAsia="Times New Roman" w:hAnsi="Times New Roman" w:cs="Times New Roman"/>
                <w:color w:val="000000"/>
                <w:kern w:val="0"/>
                <w:lang w:eastAsia="es-CL"/>
                <w14:ligatures w14:val="none"/>
              </w:rPr>
              <w:t>Peru</w:t>
            </w:r>
            <w:proofErr w:type="spellEnd"/>
            <w:r w:rsidRPr="002F797C">
              <w:rPr>
                <w:rFonts w:ascii="Times New Roman" w:eastAsia="Times New Roman" w:hAnsi="Times New Roman" w:cs="Times New Roman"/>
                <w:color w:val="000000"/>
                <w:kern w:val="0"/>
                <w:lang w:eastAsia="es-CL"/>
                <w14:ligatures w14:val="none"/>
              </w:rPr>
              <w:t xml:space="preserve"> (2016)</w:t>
            </w:r>
          </w:p>
        </w:tc>
      </w:tr>
    </w:tbl>
    <w:p w14:paraId="648C21C0" w14:textId="35ACBC72" w:rsidR="009C5131" w:rsidRPr="00EC584C" w:rsidRDefault="00EC584C" w:rsidP="00E465BD">
      <w:pPr>
        <w:jc w:val="both"/>
        <w:rPr>
          <w:rFonts w:ascii="Times New Roman" w:eastAsia="Calibri" w:hAnsi="Times New Roman" w:cs="Times New Roman"/>
          <w:sz w:val="24"/>
          <w:szCs w:val="24"/>
          <w:lang w:val="en-US"/>
        </w:rPr>
        <w:sectPr w:rsidR="009C5131" w:rsidRPr="00EC584C" w:rsidSect="00F65565">
          <w:pgSz w:w="15840" w:h="12240" w:orient="landscape"/>
          <w:pgMar w:top="1699" w:right="1411" w:bottom="1699" w:left="1411" w:header="706" w:footer="706" w:gutter="0"/>
          <w:cols w:space="708"/>
          <w:docGrid w:linePitch="360"/>
        </w:sectPr>
      </w:pPr>
      <w:r w:rsidRPr="002F797C">
        <w:rPr>
          <w:rFonts w:ascii="Times New Roman" w:eastAsia="Times New Roman" w:hAnsi="Times New Roman" w:cs="Times New Roman"/>
          <w:color w:val="000000"/>
          <w:kern w:val="0"/>
          <w:lang w:eastAsia="es-CL"/>
          <w14:ligatures w14:val="none"/>
        </w:rPr>
        <w:t>IPUMS</w:t>
      </w:r>
      <w:r>
        <w:rPr>
          <w:rFonts w:ascii="Times New Roman" w:eastAsia="Calibri" w:hAnsi="Times New Roman" w:cs="Times New Roman"/>
          <w:sz w:val="24"/>
          <w:szCs w:val="24"/>
          <w:lang w:val="en-US"/>
        </w:rPr>
        <w:t xml:space="preserve">, </w:t>
      </w:r>
      <w:r w:rsidR="00095C20" w:rsidRPr="00095C20">
        <w:rPr>
          <w:rFonts w:ascii="Times New Roman" w:eastAsia="Calibri" w:hAnsi="Times New Roman" w:cs="Times New Roman"/>
          <w:sz w:val="24"/>
          <w:szCs w:val="24"/>
          <w:lang w:val="en-US"/>
        </w:rPr>
        <w:t>Integrated Public Use Microdata Series</w:t>
      </w:r>
      <w:r w:rsidR="00095C20">
        <w:rPr>
          <w:rFonts w:ascii="Times New Roman" w:eastAsia="Calibri" w:hAnsi="Times New Roman" w:cs="Times New Roman"/>
          <w:sz w:val="24"/>
          <w:szCs w:val="24"/>
          <w:lang w:val="en-US"/>
        </w:rPr>
        <w:t xml:space="preserve">; </w:t>
      </w:r>
      <w:r w:rsidRPr="00EC584C">
        <w:rPr>
          <w:rFonts w:ascii="Times New Roman" w:eastAsia="Calibri" w:hAnsi="Times New Roman" w:cs="Times New Roman"/>
          <w:sz w:val="24"/>
          <w:szCs w:val="24"/>
          <w:lang w:val="en-US"/>
        </w:rPr>
        <w:t>FFQ, Food Frequency Questionnaire.</w:t>
      </w:r>
    </w:p>
    <w:p w14:paraId="725D57B7" w14:textId="77777777" w:rsidR="009C5131" w:rsidRPr="00E03C68" w:rsidRDefault="009C5131" w:rsidP="009C5131">
      <w:pPr>
        <w:widowControl w:val="0"/>
        <w:ind w:left="640" w:hanging="640"/>
        <w:jc w:val="both"/>
        <w:rPr>
          <w:rFonts w:ascii="Times New Roman" w:eastAsia="Calibri" w:hAnsi="Times New Roman" w:cs="Times New Roman"/>
          <w:b/>
          <w:bCs/>
          <w:sz w:val="24"/>
          <w:szCs w:val="24"/>
          <w:lang w:val="en-US"/>
        </w:rPr>
      </w:pPr>
      <w:r w:rsidRPr="009C5131">
        <w:rPr>
          <w:rFonts w:ascii="Times New Roman" w:eastAsia="Calibri" w:hAnsi="Times New Roman" w:cs="Times New Roman"/>
          <w:b/>
          <w:bCs/>
          <w:sz w:val="24"/>
          <w:szCs w:val="24"/>
          <w:lang w:val="en-US"/>
        </w:rPr>
        <w:lastRenderedPageBreak/>
        <w:t>Figure S1. Sample Selection Flowchart</w:t>
      </w:r>
    </w:p>
    <w:p w14:paraId="3D0D3A22" w14:textId="77777777" w:rsidR="009C5131" w:rsidRDefault="009C5131" w:rsidP="00E465BD">
      <w:pPr>
        <w:jc w:val="both"/>
        <w:rPr>
          <w:rFonts w:ascii="Times New Roman" w:eastAsia="Calibri" w:hAnsi="Times New Roman" w:cs="Times New Roman"/>
          <w:b/>
          <w:bCs/>
          <w:sz w:val="24"/>
          <w:szCs w:val="24"/>
          <w:lang w:val="en-US"/>
        </w:rPr>
      </w:pPr>
    </w:p>
    <w:p w14:paraId="27486BEB" w14:textId="5113C13E" w:rsidR="00E06126" w:rsidRPr="00E06126" w:rsidRDefault="00E06126" w:rsidP="00E06126">
      <w:pPr>
        <w:jc w:val="both"/>
        <w:rPr>
          <w:rFonts w:ascii="Times New Roman" w:eastAsia="Calibri" w:hAnsi="Times New Roman" w:cs="Times New Roman"/>
          <w:b/>
          <w:bCs/>
          <w:sz w:val="24"/>
          <w:szCs w:val="24"/>
        </w:rPr>
      </w:pPr>
      <w:r w:rsidRPr="00E06126">
        <w:rPr>
          <w:rFonts w:ascii="Times New Roman" w:eastAsia="Calibri" w:hAnsi="Times New Roman" w:cs="Times New Roman"/>
          <w:b/>
          <w:bCs/>
          <w:noProof/>
          <w:sz w:val="24"/>
          <w:szCs w:val="24"/>
        </w:rPr>
        <w:drawing>
          <wp:inline distT="0" distB="0" distL="0" distR="0" wp14:anchorId="2EFC7CB1" wp14:editId="76C54586">
            <wp:extent cx="6210792" cy="5530850"/>
            <wp:effectExtent l="0" t="0" r="0" b="0"/>
            <wp:docPr id="14119817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954" cy="5532775"/>
                    </a:xfrm>
                    <a:prstGeom prst="rect">
                      <a:avLst/>
                    </a:prstGeom>
                    <a:noFill/>
                    <a:ln>
                      <a:noFill/>
                    </a:ln>
                  </pic:spPr>
                </pic:pic>
              </a:graphicData>
            </a:graphic>
          </wp:inline>
        </w:drawing>
      </w:r>
    </w:p>
    <w:p w14:paraId="6EF7BD2E" w14:textId="77777777" w:rsidR="009C5131" w:rsidRDefault="009C5131" w:rsidP="00E465BD">
      <w:pPr>
        <w:jc w:val="both"/>
        <w:rPr>
          <w:rFonts w:ascii="Times New Roman" w:eastAsia="Calibri" w:hAnsi="Times New Roman" w:cs="Times New Roman"/>
          <w:b/>
          <w:bCs/>
          <w:sz w:val="24"/>
          <w:szCs w:val="24"/>
          <w:lang w:val="en-US"/>
        </w:rPr>
        <w:sectPr w:rsidR="009C5131" w:rsidSect="009C5131">
          <w:pgSz w:w="12240" w:h="15840"/>
          <w:pgMar w:top="1411" w:right="1699" w:bottom="1411" w:left="1699" w:header="706" w:footer="706" w:gutter="0"/>
          <w:cols w:space="708"/>
          <w:docGrid w:linePitch="360"/>
        </w:sectPr>
      </w:pPr>
    </w:p>
    <w:p w14:paraId="39AE3E59" w14:textId="1C9A7125" w:rsidR="00B962D3" w:rsidRPr="00E03C68" w:rsidRDefault="00B962D3" w:rsidP="0069278A">
      <w:pPr>
        <w:jc w:val="both"/>
        <w:rPr>
          <w:rFonts w:ascii="Times New Roman" w:eastAsia="Calibri" w:hAnsi="Times New Roman" w:cs="Times New Roman"/>
          <w:b/>
          <w:bCs/>
          <w:sz w:val="24"/>
          <w:szCs w:val="24"/>
          <w:lang w:val="en-US"/>
        </w:rPr>
      </w:pPr>
      <w:r w:rsidRPr="00E03C68">
        <w:rPr>
          <w:rFonts w:ascii="Times New Roman" w:eastAsia="Calibri" w:hAnsi="Times New Roman" w:cs="Times New Roman"/>
          <w:b/>
          <w:bCs/>
          <w:sz w:val="24"/>
          <w:szCs w:val="24"/>
          <w:lang w:val="en-US"/>
        </w:rPr>
        <w:lastRenderedPageBreak/>
        <w:t>Table S</w:t>
      </w:r>
      <w:r w:rsidR="00735CF3">
        <w:rPr>
          <w:rFonts w:ascii="Times New Roman" w:eastAsia="Calibri" w:hAnsi="Times New Roman" w:cs="Times New Roman"/>
          <w:b/>
          <w:bCs/>
          <w:sz w:val="24"/>
          <w:szCs w:val="24"/>
          <w:lang w:val="en-US"/>
        </w:rPr>
        <w:t>4</w:t>
      </w:r>
      <w:r w:rsidRPr="00E03C68">
        <w:rPr>
          <w:rFonts w:ascii="Times New Roman" w:eastAsia="Calibri" w:hAnsi="Times New Roman" w:cs="Times New Roman"/>
          <w:b/>
          <w:bCs/>
          <w:sz w:val="24"/>
          <w:szCs w:val="24"/>
          <w:lang w:val="en-US"/>
        </w:rPr>
        <w:t xml:space="preserve">. Description of the survey participants </w:t>
      </w:r>
    </w:p>
    <w:tbl>
      <w:tblPr>
        <w:tblW w:w="13048" w:type="dxa"/>
        <w:jc w:val="center"/>
        <w:tblCellMar>
          <w:left w:w="70" w:type="dxa"/>
          <w:right w:w="70" w:type="dxa"/>
        </w:tblCellMar>
        <w:tblLook w:val="04A0" w:firstRow="1" w:lastRow="0" w:firstColumn="1" w:lastColumn="0" w:noHBand="0" w:noVBand="1"/>
      </w:tblPr>
      <w:tblGrid>
        <w:gridCol w:w="3201"/>
        <w:gridCol w:w="1492"/>
        <w:gridCol w:w="1058"/>
        <w:gridCol w:w="1054"/>
        <w:gridCol w:w="949"/>
        <w:gridCol w:w="1054"/>
        <w:gridCol w:w="1165"/>
        <w:gridCol w:w="1065"/>
        <w:gridCol w:w="956"/>
        <w:gridCol w:w="1054"/>
      </w:tblGrid>
      <w:tr w:rsidR="00B962D3" w:rsidRPr="00616D91" w14:paraId="34D962FC" w14:textId="77777777" w:rsidTr="00DC4C44">
        <w:trPr>
          <w:trHeight w:val="289"/>
          <w:jc w:val="center"/>
        </w:trPr>
        <w:tc>
          <w:tcPr>
            <w:tcW w:w="3201" w:type="dxa"/>
            <w:tcBorders>
              <w:top w:val="single" w:sz="4" w:space="0" w:color="auto"/>
              <w:left w:val="single" w:sz="4" w:space="0" w:color="auto"/>
              <w:bottom w:val="single" w:sz="4" w:space="0" w:color="auto"/>
            </w:tcBorders>
            <w:shd w:val="clear" w:color="auto" w:fill="auto"/>
            <w:noWrap/>
            <w:hideMark/>
          </w:tcPr>
          <w:p w14:paraId="6C9ABCC3"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bookmarkStart w:id="0" w:name="_Hlk153301588"/>
            <w:r w:rsidRPr="00616D91">
              <w:rPr>
                <w:rFonts w:ascii="Times New Roman" w:eastAsia="Times New Roman" w:hAnsi="Times New Roman" w:cs="Times New Roman"/>
                <w:color w:val="000000"/>
                <w:kern w:val="0"/>
                <w:lang w:eastAsia="es-CL"/>
                <w14:ligatures w14:val="none"/>
              </w:rPr>
              <w:t> </w:t>
            </w:r>
          </w:p>
        </w:tc>
        <w:tc>
          <w:tcPr>
            <w:tcW w:w="1492" w:type="dxa"/>
            <w:tcBorders>
              <w:top w:val="single" w:sz="4" w:space="0" w:color="auto"/>
              <w:bottom w:val="single" w:sz="4" w:space="0" w:color="auto"/>
            </w:tcBorders>
            <w:shd w:val="clear" w:color="auto" w:fill="auto"/>
            <w:noWrap/>
            <w:vAlign w:val="bottom"/>
            <w:hideMark/>
          </w:tcPr>
          <w:p w14:paraId="29BC5C7C" w14:textId="77777777" w:rsidR="00033ADB" w:rsidRPr="00616D91" w:rsidRDefault="001C7DA6" w:rsidP="0069278A">
            <w:pPr>
              <w:spacing w:after="0" w:line="240" w:lineRule="auto"/>
              <w:jc w:val="both"/>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A</w:t>
            </w:r>
            <w:r w:rsidR="00B962D3" w:rsidRPr="00616D91">
              <w:rPr>
                <w:rFonts w:ascii="Times New Roman" w:eastAsia="Times New Roman" w:hAnsi="Times New Roman" w:cs="Times New Roman"/>
                <w:color w:val="000000"/>
                <w:kern w:val="0"/>
                <w:lang w:eastAsia="es-CL"/>
                <w14:ligatures w14:val="none"/>
              </w:rPr>
              <w:t>ll</w:t>
            </w:r>
            <w:proofErr w:type="spellEnd"/>
            <w:r w:rsidR="00B962D3" w:rsidRPr="00616D91">
              <w:rPr>
                <w:rFonts w:ascii="Times New Roman" w:eastAsia="Times New Roman" w:hAnsi="Times New Roman" w:cs="Times New Roman"/>
                <w:color w:val="000000"/>
                <w:kern w:val="0"/>
                <w:lang w:eastAsia="es-CL"/>
                <w14:ligatures w14:val="none"/>
              </w:rPr>
              <w:t xml:space="preserve"> </w:t>
            </w:r>
            <w:proofErr w:type="spellStart"/>
            <w:r w:rsidR="00B962D3" w:rsidRPr="00616D91">
              <w:rPr>
                <w:rFonts w:ascii="Times New Roman" w:eastAsia="Times New Roman" w:hAnsi="Times New Roman" w:cs="Times New Roman"/>
                <w:color w:val="000000"/>
                <w:kern w:val="0"/>
                <w:lang w:eastAsia="es-CL"/>
                <w14:ligatures w14:val="none"/>
              </w:rPr>
              <w:t>countries</w:t>
            </w:r>
            <w:proofErr w:type="spellEnd"/>
          </w:p>
          <w:p w14:paraId="5F5CA301" w14:textId="13C5E3AF"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 xml:space="preserve"> </w:t>
            </w:r>
          </w:p>
          <w:p w14:paraId="07487C48" w14:textId="11AD82CC" w:rsidR="001C7DA6" w:rsidRPr="00616D91" w:rsidRDefault="001C7DA6"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1058" w:type="dxa"/>
            <w:tcBorders>
              <w:top w:val="single" w:sz="4" w:space="0" w:color="auto"/>
              <w:bottom w:val="single" w:sz="4" w:space="0" w:color="auto"/>
            </w:tcBorders>
          </w:tcPr>
          <w:p w14:paraId="02D477F4"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Argentina</w:t>
            </w:r>
          </w:p>
          <w:p w14:paraId="2C0A7C0C"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1054" w:type="dxa"/>
            <w:tcBorders>
              <w:top w:val="single" w:sz="4" w:space="0" w:color="auto"/>
              <w:bottom w:val="single" w:sz="4" w:space="0" w:color="auto"/>
            </w:tcBorders>
          </w:tcPr>
          <w:p w14:paraId="294598E0"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Brazil</w:t>
            </w:r>
            <w:proofErr w:type="spellEnd"/>
          </w:p>
          <w:p w14:paraId="6E06A2E9"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949" w:type="dxa"/>
            <w:tcBorders>
              <w:top w:val="single" w:sz="4" w:space="0" w:color="auto"/>
              <w:bottom w:val="single" w:sz="4" w:space="0" w:color="auto"/>
            </w:tcBorders>
          </w:tcPr>
          <w:p w14:paraId="0FA4C72C"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Chile</w:t>
            </w:r>
          </w:p>
          <w:p w14:paraId="3F79A6A5"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1054" w:type="dxa"/>
            <w:tcBorders>
              <w:top w:val="single" w:sz="4" w:space="0" w:color="auto"/>
              <w:bottom w:val="single" w:sz="4" w:space="0" w:color="auto"/>
            </w:tcBorders>
          </w:tcPr>
          <w:p w14:paraId="38FAE29B"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Colombia</w:t>
            </w:r>
          </w:p>
          <w:p w14:paraId="0BD425E9"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1165" w:type="dxa"/>
            <w:tcBorders>
              <w:top w:val="single" w:sz="4" w:space="0" w:color="auto"/>
              <w:bottom w:val="single" w:sz="4" w:space="0" w:color="auto"/>
            </w:tcBorders>
          </w:tcPr>
          <w:p w14:paraId="64BF07B3"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Guatemala</w:t>
            </w:r>
          </w:p>
          <w:p w14:paraId="0F9756BD"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1065" w:type="dxa"/>
            <w:tcBorders>
              <w:top w:val="single" w:sz="4" w:space="0" w:color="auto"/>
              <w:bottom w:val="single" w:sz="4" w:space="0" w:color="auto"/>
            </w:tcBorders>
          </w:tcPr>
          <w:p w14:paraId="3BE75C0A"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Mexico</w:t>
            </w:r>
            <w:proofErr w:type="spellEnd"/>
          </w:p>
          <w:p w14:paraId="35C2BB22"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
        </w:tc>
        <w:tc>
          <w:tcPr>
            <w:tcW w:w="956" w:type="dxa"/>
            <w:tcBorders>
              <w:top w:val="single" w:sz="4" w:space="0" w:color="auto"/>
              <w:bottom w:val="single" w:sz="4" w:space="0" w:color="auto"/>
            </w:tcBorders>
          </w:tcPr>
          <w:p w14:paraId="0A91D67B"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Peru</w:t>
            </w:r>
            <w:proofErr w:type="spellEnd"/>
          </w:p>
        </w:tc>
        <w:tc>
          <w:tcPr>
            <w:tcW w:w="1054" w:type="dxa"/>
            <w:tcBorders>
              <w:top w:val="single" w:sz="4" w:space="0" w:color="auto"/>
              <w:bottom w:val="single" w:sz="4" w:space="0" w:color="auto"/>
              <w:right w:val="single" w:sz="4" w:space="0" w:color="auto"/>
            </w:tcBorders>
          </w:tcPr>
          <w:p w14:paraId="17DDD8F8" w14:textId="77777777" w:rsidR="00B962D3" w:rsidRPr="00616D91" w:rsidRDefault="00B962D3" w:rsidP="0069278A">
            <w:pPr>
              <w:spacing w:after="0" w:line="240" w:lineRule="auto"/>
              <w:jc w:val="both"/>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El Salvador</w:t>
            </w:r>
          </w:p>
        </w:tc>
      </w:tr>
      <w:tr w:rsidR="00B962D3" w:rsidRPr="00616D91" w14:paraId="15CF90F0" w14:textId="77777777" w:rsidTr="00DC4C44">
        <w:trPr>
          <w:trHeight w:val="289"/>
          <w:jc w:val="center"/>
        </w:trPr>
        <w:tc>
          <w:tcPr>
            <w:tcW w:w="13048" w:type="dxa"/>
            <w:gridSpan w:val="10"/>
            <w:tcBorders>
              <w:top w:val="single" w:sz="4" w:space="0" w:color="auto"/>
              <w:left w:val="single" w:sz="4" w:space="0" w:color="auto"/>
              <w:right w:val="single" w:sz="4" w:space="0" w:color="auto"/>
            </w:tcBorders>
            <w:shd w:val="clear" w:color="auto" w:fill="auto"/>
            <w:noWrap/>
          </w:tcPr>
          <w:p w14:paraId="12B71C91" w14:textId="77777777" w:rsidR="00B962D3" w:rsidRPr="00616D91" w:rsidRDefault="00B962D3" w:rsidP="0069278A">
            <w:pPr>
              <w:spacing w:after="0" w:line="240" w:lineRule="auto"/>
              <w:jc w:val="both"/>
              <w:rPr>
                <w:rFonts w:ascii="Times New Roman" w:hAnsi="Times New Roman" w:cs="Times New Roman"/>
                <w:b/>
                <w:bCs/>
              </w:rPr>
            </w:pPr>
            <w:proofErr w:type="spellStart"/>
            <w:r w:rsidRPr="00616D91">
              <w:rPr>
                <w:rFonts w:ascii="Times New Roman" w:hAnsi="Times New Roman" w:cs="Times New Roman"/>
                <w:b/>
                <w:bCs/>
              </w:rPr>
              <w:t>Survey</w:t>
            </w:r>
            <w:proofErr w:type="spellEnd"/>
            <w:r w:rsidRPr="00616D91">
              <w:rPr>
                <w:rFonts w:ascii="Times New Roman" w:hAnsi="Times New Roman" w:cs="Times New Roman"/>
                <w:b/>
                <w:bCs/>
              </w:rPr>
              <w:t xml:space="preserve"> data</w:t>
            </w:r>
          </w:p>
        </w:tc>
      </w:tr>
      <w:tr w:rsidR="00B962D3" w:rsidRPr="00616D91" w14:paraId="06525100" w14:textId="77777777" w:rsidTr="00DC4C44">
        <w:trPr>
          <w:trHeight w:val="440"/>
          <w:jc w:val="center"/>
        </w:trPr>
        <w:tc>
          <w:tcPr>
            <w:tcW w:w="3201" w:type="dxa"/>
            <w:tcBorders>
              <w:left w:val="single" w:sz="4" w:space="0" w:color="auto"/>
            </w:tcBorders>
            <w:shd w:val="clear" w:color="auto" w:fill="auto"/>
            <w:noWrap/>
          </w:tcPr>
          <w:p w14:paraId="56F80BBF" w14:textId="0992E043" w:rsidR="00B962D3" w:rsidRPr="00616D91" w:rsidRDefault="003A5D36" w:rsidP="00806877">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N°</w:t>
            </w:r>
            <w:r w:rsidR="00B962D3" w:rsidRPr="00616D91">
              <w:rPr>
                <w:rFonts w:ascii="Times New Roman" w:eastAsia="Times New Roman" w:hAnsi="Times New Roman" w:cs="Times New Roman"/>
                <w:color w:val="000000"/>
                <w:kern w:val="0"/>
                <w:lang w:eastAsia="es-CL"/>
                <w14:ligatures w14:val="none"/>
              </w:rPr>
              <w:t>of</w:t>
            </w:r>
            <w:proofErr w:type="spellEnd"/>
            <w:r w:rsidR="00B962D3" w:rsidRPr="00616D91">
              <w:rPr>
                <w:rFonts w:ascii="Times New Roman" w:eastAsia="Times New Roman" w:hAnsi="Times New Roman" w:cs="Times New Roman"/>
                <w:color w:val="000000"/>
                <w:kern w:val="0"/>
                <w:lang w:eastAsia="es-CL"/>
                <w14:ligatures w14:val="none"/>
              </w:rPr>
              <w:t xml:space="preserve"> </w:t>
            </w:r>
            <w:proofErr w:type="spellStart"/>
            <w:r w:rsidR="00B962D3" w:rsidRPr="00616D91">
              <w:rPr>
                <w:rFonts w:ascii="Times New Roman" w:eastAsia="Times New Roman" w:hAnsi="Times New Roman" w:cs="Times New Roman"/>
                <w:color w:val="000000"/>
                <w:kern w:val="0"/>
                <w:lang w:eastAsia="es-CL"/>
                <w14:ligatures w14:val="none"/>
              </w:rPr>
              <w:t>participants</w:t>
            </w:r>
            <w:proofErr w:type="spellEnd"/>
            <w:r w:rsidR="00B962D3" w:rsidRPr="00616D91">
              <w:rPr>
                <w:rFonts w:ascii="Times New Roman" w:eastAsia="Times New Roman" w:hAnsi="Times New Roman" w:cs="Times New Roman"/>
                <w:color w:val="000000"/>
                <w:kern w:val="0"/>
                <w:lang w:eastAsia="es-CL"/>
                <w14:ligatures w14:val="none"/>
              </w:rPr>
              <w:t xml:space="preserve"> </w:t>
            </w:r>
          </w:p>
        </w:tc>
        <w:tc>
          <w:tcPr>
            <w:tcW w:w="1492" w:type="dxa"/>
            <w:shd w:val="clear" w:color="auto" w:fill="auto"/>
            <w:noWrap/>
          </w:tcPr>
          <w:p w14:paraId="04E77FF3" w14:textId="2D769D58" w:rsidR="00B962D3" w:rsidRPr="00616D91" w:rsidRDefault="008C442F" w:rsidP="0069278A">
            <w:pPr>
              <w:spacing w:after="0" w:line="240" w:lineRule="auto"/>
              <w:jc w:val="both"/>
              <w:rPr>
                <w:rFonts w:ascii="Times New Roman" w:hAnsi="Times New Roman" w:cs="Times New Roman"/>
              </w:rPr>
            </w:pPr>
            <w:r w:rsidRPr="00616D91">
              <w:rPr>
                <w:rFonts w:ascii="Times New Roman" w:hAnsi="Times New Roman" w:cs="Times New Roman"/>
              </w:rPr>
              <w:t>76</w:t>
            </w:r>
            <w:r w:rsidR="00B962D3" w:rsidRPr="00616D91">
              <w:rPr>
                <w:rFonts w:ascii="Times New Roman" w:hAnsi="Times New Roman" w:cs="Times New Roman"/>
              </w:rPr>
              <w:t>,</w:t>
            </w:r>
            <w:r w:rsidRPr="00616D91">
              <w:rPr>
                <w:rFonts w:ascii="Times New Roman" w:hAnsi="Times New Roman" w:cs="Times New Roman"/>
              </w:rPr>
              <w:t>726</w:t>
            </w:r>
          </w:p>
        </w:tc>
        <w:tc>
          <w:tcPr>
            <w:tcW w:w="1058" w:type="dxa"/>
          </w:tcPr>
          <w:p w14:paraId="40242D6C" w14:textId="2844AA1E" w:rsidR="00B962D3" w:rsidRPr="00616D91" w:rsidRDefault="00B21292" w:rsidP="0069278A">
            <w:pPr>
              <w:spacing w:after="0" w:line="240" w:lineRule="auto"/>
              <w:jc w:val="both"/>
              <w:rPr>
                <w:rFonts w:ascii="Times New Roman" w:hAnsi="Times New Roman" w:cs="Times New Roman"/>
              </w:rPr>
            </w:pPr>
            <w:r w:rsidRPr="00616D91">
              <w:rPr>
                <w:rFonts w:ascii="Times New Roman" w:hAnsi="Times New Roman" w:cs="Times New Roman"/>
              </w:rPr>
              <w:t>17</w:t>
            </w:r>
            <w:r w:rsidR="00B962D3" w:rsidRPr="00616D91">
              <w:rPr>
                <w:rFonts w:ascii="Times New Roman" w:hAnsi="Times New Roman" w:cs="Times New Roman"/>
              </w:rPr>
              <w:t>,</w:t>
            </w:r>
            <w:r w:rsidRPr="00616D91">
              <w:rPr>
                <w:rFonts w:ascii="Times New Roman" w:hAnsi="Times New Roman" w:cs="Times New Roman"/>
              </w:rPr>
              <w:t>986</w:t>
            </w:r>
          </w:p>
        </w:tc>
        <w:tc>
          <w:tcPr>
            <w:tcW w:w="1054" w:type="dxa"/>
          </w:tcPr>
          <w:p w14:paraId="46EF5F27" w14:textId="42F584EB"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3</w:t>
            </w:r>
            <w:r w:rsidR="00B21292" w:rsidRPr="00616D91">
              <w:rPr>
                <w:rFonts w:ascii="Times New Roman" w:hAnsi="Times New Roman" w:cs="Times New Roman"/>
              </w:rPr>
              <w:t>3</w:t>
            </w:r>
            <w:r w:rsidRPr="00616D91">
              <w:rPr>
                <w:rFonts w:ascii="Times New Roman" w:hAnsi="Times New Roman" w:cs="Times New Roman"/>
              </w:rPr>
              <w:t>,</w:t>
            </w:r>
            <w:r w:rsidR="00B21292" w:rsidRPr="00616D91">
              <w:rPr>
                <w:rFonts w:ascii="Times New Roman" w:hAnsi="Times New Roman" w:cs="Times New Roman"/>
              </w:rPr>
              <w:t>282</w:t>
            </w:r>
          </w:p>
        </w:tc>
        <w:tc>
          <w:tcPr>
            <w:tcW w:w="949" w:type="dxa"/>
          </w:tcPr>
          <w:p w14:paraId="6822299E" w14:textId="02A9E25D" w:rsidR="00B962D3" w:rsidRPr="00616D91" w:rsidRDefault="00B21292" w:rsidP="0069278A">
            <w:pPr>
              <w:spacing w:after="0" w:line="240" w:lineRule="auto"/>
              <w:jc w:val="both"/>
              <w:rPr>
                <w:rFonts w:ascii="Times New Roman" w:hAnsi="Times New Roman" w:cs="Times New Roman"/>
              </w:rPr>
            </w:pPr>
            <w:r w:rsidRPr="00616D91">
              <w:rPr>
                <w:rFonts w:ascii="Times New Roman" w:hAnsi="Times New Roman" w:cs="Times New Roman"/>
              </w:rPr>
              <w:t>2</w:t>
            </w:r>
            <w:r w:rsidR="00B962D3" w:rsidRPr="00616D91">
              <w:rPr>
                <w:rFonts w:ascii="Times New Roman" w:hAnsi="Times New Roman" w:cs="Times New Roman"/>
              </w:rPr>
              <w:t>,</w:t>
            </w:r>
            <w:r w:rsidRPr="00616D91">
              <w:rPr>
                <w:rFonts w:ascii="Times New Roman" w:hAnsi="Times New Roman" w:cs="Times New Roman"/>
              </w:rPr>
              <w:t>565</w:t>
            </w:r>
          </w:p>
        </w:tc>
        <w:tc>
          <w:tcPr>
            <w:tcW w:w="1054" w:type="dxa"/>
          </w:tcPr>
          <w:p w14:paraId="01A3730F" w14:textId="7777777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3,297</w:t>
            </w:r>
          </w:p>
        </w:tc>
        <w:tc>
          <w:tcPr>
            <w:tcW w:w="1165" w:type="dxa"/>
          </w:tcPr>
          <w:p w14:paraId="7681C60F" w14:textId="725C6ADA"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1,30</w:t>
            </w:r>
            <w:r w:rsidR="00103F03" w:rsidRPr="00616D91">
              <w:rPr>
                <w:rFonts w:ascii="Times New Roman" w:hAnsi="Times New Roman" w:cs="Times New Roman"/>
              </w:rPr>
              <w:t>8</w:t>
            </w:r>
          </w:p>
        </w:tc>
        <w:tc>
          <w:tcPr>
            <w:tcW w:w="1065" w:type="dxa"/>
          </w:tcPr>
          <w:p w14:paraId="6B9835D1" w14:textId="30878245"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6,</w:t>
            </w:r>
            <w:r w:rsidR="0081334A" w:rsidRPr="00616D91">
              <w:rPr>
                <w:rFonts w:ascii="Times New Roman" w:hAnsi="Times New Roman" w:cs="Times New Roman"/>
              </w:rPr>
              <w:t>236</w:t>
            </w:r>
          </w:p>
        </w:tc>
        <w:tc>
          <w:tcPr>
            <w:tcW w:w="956" w:type="dxa"/>
          </w:tcPr>
          <w:p w14:paraId="49558EC8" w14:textId="1DDF30AF"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10,</w:t>
            </w:r>
            <w:r w:rsidR="0081334A" w:rsidRPr="00616D91">
              <w:rPr>
                <w:rFonts w:ascii="Times New Roman" w:hAnsi="Times New Roman" w:cs="Times New Roman"/>
              </w:rPr>
              <w:t>675</w:t>
            </w:r>
          </w:p>
        </w:tc>
        <w:tc>
          <w:tcPr>
            <w:tcW w:w="1054" w:type="dxa"/>
            <w:tcBorders>
              <w:right w:val="single" w:sz="4" w:space="0" w:color="auto"/>
            </w:tcBorders>
          </w:tcPr>
          <w:p w14:paraId="7253723C" w14:textId="5872DE34"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1,3</w:t>
            </w:r>
            <w:r w:rsidR="0081334A" w:rsidRPr="00616D91">
              <w:rPr>
                <w:rFonts w:ascii="Times New Roman" w:hAnsi="Times New Roman" w:cs="Times New Roman"/>
              </w:rPr>
              <w:t>77</w:t>
            </w:r>
          </w:p>
        </w:tc>
      </w:tr>
      <w:tr w:rsidR="00B962D3" w:rsidRPr="00616D91" w14:paraId="31991EA2" w14:textId="77777777" w:rsidTr="00DC4C44">
        <w:trPr>
          <w:trHeight w:val="559"/>
          <w:jc w:val="center"/>
        </w:trPr>
        <w:tc>
          <w:tcPr>
            <w:tcW w:w="3201" w:type="dxa"/>
            <w:tcBorders>
              <w:left w:val="single" w:sz="4" w:space="0" w:color="auto"/>
            </w:tcBorders>
            <w:shd w:val="clear" w:color="auto" w:fill="auto"/>
            <w:noWrap/>
          </w:tcPr>
          <w:p w14:paraId="1EFA2161" w14:textId="0FA6388D" w:rsidR="00B962D3" w:rsidRPr="00616D91" w:rsidRDefault="00B962D3" w:rsidP="00806877">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N</w:t>
            </w:r>
            <w:r w:rsidR="003A5D36" w:rsidRPr="00616D91">
              <w:rPr>
                <w:rFonts w:ascii="Times New Roman" w:eastAsia="Times New Roman" w:hAnsi="Times New Roman" w:cs="Times New Roman"/>
                <w:color w:val="000000"/>
                <w:kern w:val="0"/>
                <w:lang w:eastAsia="es-CL"/>
                <w14:ligatures w14:val="none"/>
              </w:rPr>
              <w:t>°</w:t>
            </w:r>
            <w:proofErr w:type="spellEnd"/>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of</w:t>
            </w:r>
            <w:proofErr w:type="spellEnd"/>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participants</w:t>
            </w:r>
            <w:proofErr w:type="spellEnd"/>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by</w:t>
            </w:r>
            <w:proofErr w:type="spellEnd"/>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city</w:t>
            </w:r>
            <w:proofErr w:type="spellEnd"/>
            <w:r w:rsidRPr="00616D91">
              <w:rPr>
                <w:rFonts w:ascii="Times New Roman" w:eastAsia="Times New Roman" w:hAnsi="Times New Roman" w:cs="Times New Roman"/>
                <w:color w:val="000000"/>
                <w:kern w:val="0"/>
                <w:lang w:eastAsia="es-CL"/>
                <w14:ligatures w14:val="none"/>
              </w:rPr>
              <w:t>, Median (IQR)</w:t>
            </w:r>
          </w:p>
        </w:tc>
        <w:tc>
          <w:tcPr>
            <w:tcW w:w="1492" w:type="dxa"/>
            <w:shd w:val="clear" w:color="auto" w:fill="auto"/>
            <w:noWrap/>
          </w:tcPr>
          <w:p w14:paraId="7CDF3870" w14:textId="6B87076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3</w:t>
            </w:r>
            <w:r w:rsidR="00533C53" w:rsidRPr="00616D91">
              <w:rPr>
                <w:rFonts w:ascii="Times New Roman" w:hAnsi="Times New Roman" w:cs="Times New Roman"/>
              </w:rPr>
              <w:t>19</w:t>
            </w:r>
          </w:p>
          <w:p w14:paraId="1A85155A" w14:textId="04E357B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(5</w:t>
            </w:r>
            <w:r w:rsidR="00533C53" w:rsidRPr="00616D91">
              <w:rPr>
                <w:rFonts w:ascii="Times New Roman" w:hAnsi="Times New Roman" w:cs="Times New Roman"/>
              </w:rPr>
              <w:t>27</w:t>
            </w:r>
            <w:r w:rsidRPr="00616D91">
              <w:rPr>
                <w:rFonts w:ascii="Times New Roman" w:hAnsi="Times New Roman" w:cs="Times New Roman"/>
              </w:rPr>
              <w:t>)</w:t>
            </w:r>
          </w:p>
        </w:tc>
        <w:tc>
          <w:tcPr>
            <w:tcW w:w="1058" w:type="dxa"/>
          </w:tcPr>
          <w:p w14:paraId="7E90F07D" w14:textId="16BA223B"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4</w:t>
            </w:r>
            <w:r w:rsidR="00974A3F" w:rsidRPr="00616D91">
              <w:rPr>
                <w:rFonts w:ascii="Times New Roman" w:hAnsi="Times New Roman" w:cs="Times New Roman"/>
              </w:rPr>
              <w:t>54</w:t>
            </w:r>
            <w:r w:rsidRPr="00616D91">
              <w:rPr>
                <w:rFonts w:ascii="Times New Roman" w:hAnsi="Times New Roman" w:cs="Times New Roman"/>
              </w:rPr>
              <w:t xml:space="preserve"> </w:t>
            </w:r>
          </w:p>
          <w:p w14:paraId="1966E09A" w14:textId="4736E16F"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w:t>
            </w:r>
            <w:r w:rsidR="00974A3F" w:rsidRPr="00616D91">
              <w:rPr>
                <w:rFonts w:ascii="Times New Roman" w:hAnsi="Times New Roman" w:cs="Times New Roman"/>
              </w:rPr>
              <w:t>816</w:t>
            </w:r>
            <w:r w:rsidRPr="00616D91">
              <w:rPr>
                <w:rFonts w:ascii="Times New Roman" w:hAnsi="Times New Roman" w:cs="Times New Roman"/>
              </w:rPr>
              <w:t>)</w:t>
            </w:r>
          </w:p>
        </w:tc>
        <w:tc>
          <w:tcPr>
            <w:tcW w:w="1054" w:type="dxa"/>
          </w:tcPr>
          <w:p w14:paraId="1AC32AB8" w14:textId="741BADE5" w:rsidR="00B962D3" w:rsidRPr="00616D91" w:rsidRDefault="00974A3F" w:rsidP="0069278A">
            <w:pPr>
              <w:spacing w:after="0" w:line="240" w:lineRule="auto"/>
              <w:jc w:val="both"/>
              <w:rPr>
                <w:rFonts w:ascii="Times New Roman" w:hAnsi="Times New Roman" w:cs="Times New Roman"/>
              </w:rPr>
            </w:pPr>
            <w:r w:rsidRPr="00616D91">
              <w:rPr>
                <w:rFonts w:ascii="Times New Roman" w:hAnsi="Times New Roman" w:cs="Times New Roman"/>
              </w:rPr>
              <w:t>967</w:t>
            </w:r>
            <w:r w:rsidR="00B962D3" w:rsidRPr="00616D91">
              <w:rPr>
                <w:rFonts w:ascii="Times New Roman" w:hAnsi="Times New Roman" w:cs="Times New Roman"/>
              </w:rPr>
              <w:t xml:space="preserve"> </w:t>
            </w:r>
          </w:p>
          <w:p w14:paraId="4C4AA637" w14:textId="1007C916"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w:t>
            </w:r>
            <w:r w:rsidR="00974A3F" w:rsidRPr="00616D91">
              <w:rPr>
                <w:rFonts w:ascii="Times New Roman" w:hAnsi="Times New Roman" w:cs="Times New Roman"/>
              </w:rPr>
              <w:t>816</w:t>
            </w:r>
            <w:r w:rsidRPr="00616D91">
              <w:rPr>
                <w:rFonts w:ascii="Times New Roman" w:hAnsi="Times New Roman" w:cs="Times New Roman"/>
              </w:rPr>
              <w:t>)</w:t>
            </w:r>
          </w:p>
        </w:tc>
        <w:tc>
          <w:tcPr>
            <w:tcW w:w="949" w:type="dxa"/>
          </w:tcPr>
          <w:p w14:paraId="66D76FDC" w14:textId="3EB732EA" w:rsidR="00B962D3" w:rsidRPr="00616D91" w:rsidRDefault="00974A3F"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2D42AB" w:rsidRPr="00616D91">
              <w:rPr>
                <w:rFonts w:ascii="Times New Roman" w:hAnsi="Times New Roman" w:cs="Times New Roman"/>
              </w:rPr>
              <w:t>70</w:t>
            </w:r>
          </w:p>
          <w:p w14:paraId="71EB29A1" w14:textId="615CF0AC"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103F03" w:rsidRPr="00616D91">
              <w:rPr>
                <w:rFonts w:ascii="Times New Roman" w:hAnsi="Times New Roman" w:cs="Times New Roman"/>
              </w:rPr>
              <w:t>3</w:t>
            </w:r>
            <w:r w:rsidR="002D42AB" w:rsidRPr="00616D91">
              <w:rPr>
                <w:rFonts w:ascii="Times New Roman" w:hAnsi="Times New Roman" w:cs="Times New Roman"/>
              </w:rPr>
              <w:t>2</w:t>
            </w:r>
            <w:r w:rsidRPr="00616D91">
              <w:rPr>
                <w:rFonts w:ascii="Times New Roman" w:hAnsi="Times New Roman" w:cs="Times New Roman"/>
              </w:rPr>
              <w:t>)</w:t>
            </w:r>
          </w:p>
        </w:tc>
        <w:tc>
          <w:tcPr>
            <w:tcW w:w="1054" w:type="dxa"/>
          </w:tcPr>
          <w:p w14:paraId="65A8F61B" w14:textId="56B8A76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17</w:t>
            </w:r>
            <w:r w:rsidR="002D42AB" w:rsidRPr="00616D91">
              <w:rPr>
                <w:rFonts w:ascii="Times New Roman" w:hAnsi="Times New Roman" w:cs="Times New Roman"/>
              </w:rPr>
              <w:t>6</w:t>
            </w:r>
            <w:r w:rsidRPr="00616D91">
              <w:rPr>
                <w:rFonts w:ascii="Times New Roman" w:hAnsi="Times New Roman" w:cs="Times New Roman"/>
              </w:rPr>
              <w:t xml:space="preserve"> </w:t>
            </w:r>
          </w:p>
          <w:p w14:paraId="1DF643F3" w14:textId="7777777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(146)</w:t>
            </w:r>
          </w:p>
        </w:tc>
        <w:tc>
          <w:tcPr>
            <w:tcW w:w="1165" w:type="dxa"/>
          </w:tcPr>
          <w:p w14:paraId="0B998876" w14:textId="405978B2"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1,3</w:t>
            </w:r>
            <w:r w:rsidR="00103F03" w:rsidRPr="00616D91">
              <w:rPr>
                <w:rFonts w:ascii="Times New Roman" w:hAnsi="Times New Roman" w:cs="Times New Roman"/>
              </w:rPr>
              <w:t>08</w:t>
            </w:r>
          </w:p>
          <w:p w14:paraId="1C14DFC6" w14:textId="77777777" w:rsidR="00B962D3" w:rsidRPr="00616D91" w:rsidRDefault="00B962D3" w:rsidP="0069278A">
            <w:pPr>
              <w:spacing w:after="0" w:line="240" w:lineRule="auto"/>
              <w:jc w:val="both"/>
              <w:rPr>
                <w:rFonts w:ascii="Times New Roman" w:hAnsi="Times New Roman" w:cs="Times New Roman"/>
              </w:rPr>
            </w:pPr>
          </w:p>
        </w:tc>
        <w:tc>
          <w:tcPr>
            <w:tcW w:w="1065" w:type="dxa"/>
          </w:tcPr>
          <w:p w14:paraId="67D97EA7" w14:textId="10632800"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103F03" w:rsidRPr="00616D91">
              <w:rPr>
                <w:rFonts w:ascii="Times New Roman" w:hAnsi="Times New Roman" w:cs="Times New Roman"/>
              </w:rPr>
              <w:t>50</w:t>
            </w:r>
            <w:r w:rsidRPr="00616D91">
              <w:rPr>
                <w:rFonts w:ascii="Times New Roman" w:hAnsi="Times New Roman" w:cs="Times New Roman"/>
              </w:rPr>
              <w:t xml:space="preserve"> </w:t>
            </w:r>
          </w:p>
          <w:p w14:paraId="1DDCB0B3" w14:textId="237FB428"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103F03" w:rsidRPr="00616D91">
              <w:rPr>
                <w:rFonts w:ascii="Times New Roman" w:hAnsi="Times New Roman" w:cs="Times New Roman"/>
              </w:rPr>
              <w:t>25</w:t>
            </w:r>
            <w:r w:rsidRPr="00616D91">
              <w:rPr>
                <w:rFonts w:ascii="Times New Roman" w:hAnsi="Times New Roman" w:cs="Times New Roman"/>
              </w:rPr>
              <w:t>)</w:t>
            </w:r>
          </w:p>
        </w:tc>
        <w:tc>
          <w:tcPr>
            <w:tcW w:w="956" w:type="dxa"/>
          </w:tcPr>
          <w:p w14:paraId="36738950" w14:textId="54A3FBB5"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3</w:t>
            </w:r>
            <w:r w:rsidR="00B23BAB" w:rsidRPr="00616D91">
              <w:rPr>
                <w:rFonts w:ascii="Times New Roman" w:hAnsi="Times New Roman" w:cs="Times New Roman"/>
              </w:rPr>
              <w:t>18</w:t>
            </w:r>
            <w:r w:rsidRPr="00616D91">
              <w:rPr>
                <w:rFonts w:ascii="Times New Roman" w:hAnsi="Times New Roman" w:cs="Times New Roman"/>
              </w:rPr>
              <w:t xml:space="preserve"> </w:t>
            </w:r>
          </w:p>
          <w:p w14:paraId="09678414" w14:textId="7F7B4830"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(3</w:t>
            </w:r>
            <w:r w:rsidR="00B23BAB" w:rsidRPr="00616D91">
              <w:rPr>
                <w:rFonts w:ascii="Times New Roman" w:hAnsi="Times New Roman" w:cs="Times New Roman"/>
              </w:rPr>
              <w:t>56</w:t>
            </w:r>
            <w:r w:rsidRPr="00616D91">
              <w:rPr>
                <w:rFonts w:ascii="Times New Roman" w:hAnsi="Times New Roman" w:cs="Times New Roman"/>
              </w:rPr>
              <w:t>)</w:t>
            </w:r>
          </w:p>
        </w:tc>
        <w:tc>
          <w:tcPr>
            <w:tcW w:w="1054" w:type="dxa"/>
            <w:tcBorders>
              <w:right w:val="single" w:sz="4" w:space="0" w:color="auto"/>
            </w:tcBorders>
          </w:tcPr>
          <w:p w14:paraId="6342A7B7" w14:textId="7C6281EF" w:rsidR="00B962D3" w:rsidRPr="00616D91" w:rsidRDefault="00B23BAB" w:rsidP="0069278A">
            <w:pPr>
              <w:spacing w:after="0" w:line="240" w:lineRule="auto"/>
              <w:jc w:val="both"/>
              <w:rPr>
                <w:rFonts w:ascii="Times New Roman" w:hAnsi="Times New Roman" w:cs="Times New Roman"/>
              </w:rPr>
            </w:pPr>
            <w:r w:rsidRPr="00616D91">
              <w:rPr>
                <w:rFonts w:ascii="Times New Roman" w:hAnsi="Times New Roman" w:cs="Times New Roman"/>
              </w:rPr>
              <w:t>313</w:t>
            </w:r>
            <w:r w:rsidR="00B962D3" w:rsidRPr="00616D91">
              <w:rPr>
                <w:rFonts w:ascii="Times New Roman" w:hAnsi="Times New Roman" w:cs="Times New Roman"/>
              </w:rPr>
              <w:t xml:space="preserve"> </w:t>
            </w:r>
          </w:p>
          <w:p w14:paraId="0F28F704" w14:textId="5ACC83A0"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(7</w:t>
            </w:r>
            <w:r w:rsidR="00B23BAB" w:rsidRPr="00616D91">
              <w:rPr>
                <w:rFonts w:ascii="Times New Roman" w:hAnsi="Times New Roman" w:cs="Times New Roman"/>
              </w:rPr>
              <w:t>68</w:t>
            </w:r>
            <w:r w:rsidRPr="00616D91">
              <w:rPr>
                <w:rFonts w:ascii="Times New Roman" w:hAnsi="Times New Roman" w:cs="Times New Roman"/>
              </w:rPr>
              <w:t>)</w:t>
            </w:r>
          </w:p>
        </w:tc>
      </w:tr>
      <w:tr w:rsidR="00B962D3" w:rsidRPr="00616D91" w14:paraId="2EF5798D" w14:textId="77777777" w:rsidTr="00DC4C44">
        <w:trPr>
          <w:trHeight w:val="563"/>
          <w:jc w:val="center"/>
        </w:trPr>
        <w:tc>
          <w:tcPr>
            <w:tcW w:w="3201" w:type="dxa"/>
            <w:tcBorders>
              <w:left w:val="single" w:sz="4" w:space="0" w:color="auto"/>
            </w:tcBorders>
            <w:shd w:val="clear" w:color="auto" w:fill="auto"/>
            <w:noWrap/>
          </w:tcPr>
          <w:p w14:paraId="5A38FFF2" w14:textId="77777777" w:rsidR="00B962D3" w:rsidRPr="00616D91" w:rsidRDefault="00B962D3" w:rsidP="00806877">
            <w:pPr>
              <w:spacing w:after="0" w:line="240" w:lineRule="auto"/>
              <w:jc w:val="right"/>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 xml:space="preserve">Age, </w:t>
            </w:r>
            <w:proofErr w:type="spellStart"/>
            <w:r w:rsidRPr="00616D91">
              <w:rPr>
                <w:rFonts w:ascii="Times New Roman" w:eastAsia="Times New Roman" w:hAnsi="Times New Roman" w:cs="Times New Roman"/>
                <w:color w:val="000000"/>
                <w:kern w:val="0"/>
                <w:lang w:eastAsia="es-CL"/>
                <w14:ligatures w14:val="none"/>
              </w:rPr>
              <w:t>years</w:t>
            </w:r>
            <w:proofErr w:type="spellEnd"/>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old</w:t>
            </w:r>
            <w:proofErr w:type="spellEnd"/>
          </w:p>
        </w:tc>
        <w:tc>
          <w:tcPr>
            <w:tcW w:w="1492" w:type="dxa"/>
            <w:shd w:val="clear" w:color="auto" w:fill="auto"/>
            <w:noWrap/>
          </w:tcPr>
          <w:p w14:paraId="57BFD19C" w14:textId="34F0E3E5"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4</w:t>
            </w:r>
            <w:r w:rsidR="0004149B" w:rsidRPr="00616D91">
              <w:rPr>
                <w:rFonts w:ascii="Times New Roman" w:hAnsi="Times New Roman" w:cs="Times New Roman"/>
              </w:rPr>
              <w:t>0.8</w:t>
            </w:r>
          </w:p>
          <w:p w14:paraId="74D940AF" w14:textId="4051C9D4"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04149B" w:rsidRPr="00616D91">
              <w:rPr>
                <w:rFonts w:ascii="Times New Roman" w:hAnsi="Times New Roman" w:cs="Times New Roman"/>
              </w:rPr>
              <w:t>3.4</w:t>
            </w:r>
            <w:r w:rsidRPr="00616D91">
              <w:rPr>
                <w:rFonts w:ascii="Times New Roman" w:hAnsi="Times New Roman" w:cs="Times New Roman"/>
              </w:rPr>
              <w:t>)</w:t>
            </w:r>
          </w:p>
        </w:tc>
        <w:tc>
          <w:tcPr>
            <w:tcW w:w="1058" w:type="dxa"/>
          </w:tcPr>
          <w:p w14:paraId="4D9372CF" w14:textId="62C92BC0" w:rsidR="00B962D3" w:rsidRPr="00616D91" w:rsidRDefault="0004149B" w:rsidP="0069278A">
            <w:pPr>
              <w:spacing w:after="0" w:line="240" w:lineRule="auto"/>
              <w:jc w:val="both"/>
              <w:rPr>
                <w:rFonts w:ascii="Times New Roman" w:hAnsi="Times New Roman" w:cs="Times New Roman"/>
              </w:rPr>
            </w:pPr>
            <w:r w:rsidRPr="00616D91">
              <w:rPr>
                <w:rFonts w:ascii="Times New Roman" w:hAnsi="Times New Roman" w:cs="Times New Roman"/>
              </w:rPr>
              <w:t>41.4</w:t>
            </w:r>
            <w:r w:rsidR="00B962D3" w:rsidRPr="00616D91">
              <w:rPr>
                <w:rFonts w:ascii="Times New Roman" w:hAnsi="Times New Roman" w:cs="Times New Roman"/>
              </w:rPr>
              <w:t xml:space="preserve"> </w:t>
            </w:r>
          </w:p>
          <w:p w14:paraId="2CA84525" w14:textId="37D3217C"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w:t>
            </w:r>
            <w:r w:rsidR="00F70A94" w:rsidRPr="00616D91">
              <w:rPr>
                <w:rFonts w:ascii="Times New Roman" w:hAnsi="Times New Roman" w:cs="Times New Roman"/>
              </w:rPr>
              <w:t>13.8</w:t>
            </w:r>
            <w:r w:rsidRPr="00616D91">
              <w:rPr>
                <w:rFonts w:ascii="Times New Roman" w:hAnsi="Times New Roman" w:cs="Times New Roman"/>
              </w:rPr>
              <w:t>)</w:t>
            </w:r>
          </w:p>
        </w:tc>
        <w:tc>
          <w:tcPr>
            <w:tcW w:w="1054" w:type="dxa"/>
          </w:tcPr>
          <w:p w14:paraId="4E715D07" w14:textId="3B72E56A"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4</w:t>
            </w:r>
            <w:r w:rsidR="00F70A94" w:rsidRPr="00616D91">
              <w:rPr>
                <w:rFonts w:ascii="Times New Roman" w:hAnsi="Times New Roman" w:cs="Times New Roman"/>
              </w:rPr>
              <w:t>1.1</w:t>
            </w:r>
          </w:p>
          <w:p w14:paraId="6E0AC569" w14:textId="3A6738EB"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F70A94" w:rsidRPr="00616D91">
              <w:rPr>
                <w:rFonts w:ascii="Times New Roman" w:hAnsi="Times New Roman" w:cs="Times New Roman"/>
              </w:rPr>
              <w:t>3.1</w:t>
            </w:r>
            <w:r w:rsidRPr="00616D91">
              <w:rPr>
                <w:rFonts w:ascii="Times New Roman" w:hAnsi="Times New Roman" w:cs="Times New Roman"/>
              </w:rPr>
              <w:t>)</w:t>
            </w:r>
          </w:p>
        </w:tc>
        <w:tc>
          <w:tcPr>
            <w:tcW w:w="949" w:type="dxa"/>
          </w:tcPr>
          <w:p w14:paraId="2E442E41" w14:textId="1E009089" w:rsidR="00B962D3" w:rsidRPr="00616D91" w:rsidRDefault="00F70A94" w:rsidP="0069278A">
            <w:pPr>
              <w:spacing w:after="0" w:line="240" w:lineRule="auto"/>
              <w:jc w:val="both"/>
              <w:rPr>
                <w:rFonts w:ascii="Times New Roman" w:hAnsi="Times New Roman" w:cs="Times New Roman"/>
              </w:rPr>
            </w:pPr>
            <w:r w:rsidRPr="00616D91">
              <w:rPr>
                <w:rFonts w:ascii="Times New Roman" w:hAnsi="Times New Roman" w:cs="Times New Roman"/>
              </w:rPr>
              <w:t>45.1</w:t>
            </w:r>
            <w:r w:rsidR="00B962D3" w:rsidRPr="00616D91">
              <w:rPr>
                <w:rFonts w:ascii="Times New Roman" w:hAnsi="Times New Roman" w:cs="Times New Roman"/>
              </w:rPr>
              <w:t xml:space="preserve"> </w:t>
            </w:r>
          </w:p>
          <w:p w14:paraId="08AF36AE" w14:textId="7547E1EA"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F70A94" w:rsidRPr="00616D91">
              <w:rPr>
                <w:rFonts w:ascii="Times New Roman" w:hAnsi="Times New Roman" w:cs="Times New Roman"/>
              </w:rPr>
              <w:t>4.5</w:t>
            </w:r>
            <w:r w:rsidRPr="00616D91">
              <w:rPr>
                <w:rFonts w:ascii="Times New Roman" w:hAnsi="Times New Roman" w:cs="Times New Roman"/>
              </w:rPr>
              <w:t>)</w:t>
            </w:r>
          </w:p>
        </w:tc>
        <w:tc>
          <w:tcPr>
            <w:tcW w:w="1054" w:type="dxa"/>
          </w:tcPr>
          <w:p w14:paraId="44D15421" w14:textId="5CAC223C" w:rsidR="00B962D3" w:rsidRPr="00616D91" w:rsidRDefault="00F70A94" w:rsidP="0069278A">
            <w:pPr>
              <w:spacing w:after="0" w:line="240" w:lineRule="auto"/>
              <w:jc w:val="both"/>
              <w:rPr>
                <w:rFonts w:ascii="Times New Roman" w:hAnsi="Times New Roman" w:cs="Times New Roman"/>
              </w:rPr>
            </w:pPr>
            <w:r w:rsidRPr="00616D91">
              <w:rPr>
                <w:rFonts w:ascii="Times New Roman" w:hAnsi="Times New Roman" w:cs="Times New Roman"/>
              </w:rPr>
              <w:t>38.5</w:t>
            </w:r>
          </w:p>
          <w:p w14:paraId="2D954231" w14:textId="62E00155"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F70A94" w:rsidRPr="00616D91">
              <w:rPr>
                <w:rFonts w:ascii="Times New Roman" w:hAnsi="Times New Roman" w:cs="Times New Roman"/>
              </w:rPr>
              <w:t>2.8</w:t>
            </w:r>
            <w:r w:rsidRPr="00616D91">
              <w:rPr>
                <w:rFonts w:ascii="Times New Roman" w:hAnsi="Times New Roman" w:cs="Times New Roman"/>
              </w:rPr>
              <w:t>)</w:t>
            </w:r>
          </w:p>
        </w:tc>
        <w:tc>
          <w:tcPr>
            <w:tcW w:w="1165" w:type="dxa"/>
          </w:tcPr>
          <w:p w14:paraId="52192139" w14:textId="45460068" w:rsidR="00B962D3" w:rsidRPr="00616D91" w:rsidRDefault="00F70A94" w:rsidP="0069278A">
            <w:pPr>
              <w:spacing w:after="0" w:line="240" w:lineRule="auto"/>
              <w:jc w:val="both"/>
              <w:rPr>
                <w:rFonts w:ascii="Times New Roman" w:hAnsi="Times New Roman" w:cs="Times New Roman"/>
              </w:rPr>
            </w:pPr>
            <w:r w:rsidRPr="00616D91">
              <w:rPr>
                <w:rFonts w:ascii="Times New Roman" w:hAnsi="Times New Roman" w:cs="Times New Roman"/>
              </w:rPr>
              <w:t>37.7</w:t>
            </w:r>
            <w:r w:rsidR="00B962D3" w:rsidRPr="00616D91">
              <w:rPr>
                <w:rFonts w:ascii="Times New Roman" w:hAnsi="Times New Roman" w:cs="Times New Roman"/>
              </w:rPr>
              <w:t xml:space="preserve"> </w:t>
            </w:r>
            <w:r w:rsidR="00B962D3" w:rsidRPr="00616D91">
              <w:rPr>
                <w:rFonts w:ascii="Times New Roman" w:hAnsi="Times New Roman" w:cs="Times New Roman"/>
              </w:rPr>
              <w:br/>
              <w:t>(1</w:t>
            </w:r>
            <w:r w:rsidR="00B05CC8" w:rsidRPr="00616D91">
              <w:rPr>
                <w:rFonts w:ascii="Times New Roman" w:hAnsi="Times New Roman" w:cs="Times New Roman"/>
              </w:rPr>
              <w:t>3.1</w:t>
            </w:r>
            <w:r w:rsidR="00B962D3" w:rsidRPr="00616D91">
              <w:rPr>
                <w:rFonts w:ascii="Times New Roman" w:hAnsi="Times New Roman" w:cs="Times New Roman"/>
              </w:rPr>
              <w:t>)</w:t>
            </w:r>
          </w:p>
        </w:tc>
        <w:tc>
          <w:tcPr>
            <w:tcW w:w="1065" w:type="dxa"/>
          </w:tcPr>
          <w:p w14:paraId="291C763A" w14:textId="67493704" w:rsidR="00B962D3" w:rsidRPr="00616D91" w:rsidRDefault="00B05CC8" w:rsidP="0069278A">
            <w:pPr>
              <w:spacing w:after="0" w:line="240" w:lineRule="auto"/>
              <w:jc w:val="both"/>
              <w:rPr>
                <w:rFonts w:ascii="Times New Roman" w:hAnsi="Times New Roman" w:cs="Times New Roman"/>
              </w:rPr>
            </w:pPr>
            <w:r w:rsidRPr="00616D91">
              <w:rPr>
                <w:rFonts w:ascii="Times New Roman" w:hAnsi="Times New Roman" w:cs="Times New Roman"/>
              </w:rPr>
              <w:t>42.2</w:t>
            </w:r>
          </w:p>
          <w:p w14:paraId="43F065D6" w14:textId="2E55CB9F"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B05CC8" w:rsidRPr="00616D91">
              <w:rPr>
                <w:rFonts w:ascii="Times New Roman" w:hAnsi="Times New Roman" w:cs="Times New Roman"/>
              </w:rPr>
              <w:t>3.6</w:t>
            </w:r>
            <w:r w:rsidRPr="00616D91">
              <w:rPr>
                <w:rFonts w:ascii="Times New Roman" w:hAnsi="Times New Roman" w:cs="Times New Roman"/>
              </w:rPr>
              <w:t>)</w:t>
            </w:r>
          </w:p>
        </w:tc>
        <w:tc>
          <w:tcPr>
            <w:tcW w:w="956" w:type="dxa"/>
          </w:tcPr>
          <w:p w14:paraId="787FA99E" w14:textId="7DCD2FDF" w:rsidR="00B962D3" w:rsidRPr="00616D91" w:rsidRDefault="00B05CC8" w:rsidP="0069278A">
            <w:pPr>
              <w:spacing w:after="0" w:line="240" w:lineRule="auto"/>
              <w:jc w:val="both"/>
              <w:rPr>
                <w:rFonts w:ascii="Times New Roman" w:hAnsi="Times New Roman" w:cs="Times New Roman"/>
              </w:rPr>
            </w:pPr>
            <w:r w:rsidRPr="00616D91">
              <w:rPr>
                <w:rFonts w:ascii="Times New Roman" w:hAnsi="Times New Roman" w:cs="Times New Roman"/>
              </w:rPr>
              <w:t>38.2</w:t>
            </w:r>
            <w:r w:rsidR="00B962D3" w:rsidRPr="00616D91">
              <w:rPr>
                <w:rFonts w:ascii="Times New Roman" w:hAnsi="Times New Roman" w:cs="Times New Roman"/>
              </w:rPr>
              <w:t xml:space="preserve"> </w:t>
            </w:r>
          </w:p>
          <w:p w14:paraId="549AFB4C" w14:textId="373E4D4E"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B05CC8" w:rsidRPr="00616D91">
              <w:rPr>
                <w:rFonts w:ascii="Times New Roman" w:hAnsi="Times New Roman" w:cs="Times New Roman"/>
              </w:rPr>
              <w:t>2.6</w:t>
            </w:r>
            <w:r w:rsidRPr="00616D91">
              <w:rPr>
                <w:rFonts w:ascii="Times New Roman" w:hAnsi="Times New Roman" w:cs="Times New Roman"/>
              </w:rPr>
              <w:t>)</w:t>
            </w:r>
          </w:p>
        </w:tc>
        <w:tc>
          <w:tcPr>
            <w:tcW w:w="1054" w:type="dxa"/>
            <w:tcBorders>
              <w:right w:val="single" w:sz="4" w:space="0" w:color="auto"/>
            </w:tcBorders>
          </w:tcPr>
          <w:p w14:paraId="58A777D6" w14:textId="27978990"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4</w:t>
            </w:r>
            <w:r w:rsidR="00B05CC8" w:rsidRPr="00616D91">
              <w:rPr>
                <w:rFonts w:ascii="Times New Roman" w:hAnsi="Times New Roman" w:cs="Times New Roman"/>
              </w:rPr>
              <w:t>1.9</w:t>
            </w:r>
            <w:r w:rsidRPr="00616D91">
              <w:rPr>
                <w:rFonts w:ascii="Times New Roman" w:hAnsi="Times New Roman" w:cs="Times New Roman"/>
              </w:rPr>
              <w:t xml:space="preserve"> </w:t>
            </w:r>
          </w:p>
          <w:p w14:paraId="2BAD35CB" w14:textId="3D3652A9"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B05CC8" w:rsidRPr="00616D91">
              <w:rPr>
                <w:rFonts w:ascii="Times New Roman" w:hAnsi="Times New Roman" w:cs="Times New Roman"/>
              </w:rPr>
              <w:t>3.8</w:t>
            </w:r>
            <w:r w:rsidRPr="00616D91">
              <w:rPr>
                <w:rFonts w:ascii="Times New Roman" w:hAnsi="Times New Roman" w:cs="Times New Roman"/>
              </w:rPr>
              <w:t>)</w:t>
            </w:r>
          </w:p>
        </w:tc>
      </w:tr>
      <w:tr w:rsidR="00B962D3" w:rsidRPr="00616D91" w14:paraId="2F2320A3" w14:textId="77777777" w:rsidTr="00DC4C44">
        <w:trPr>
          <w:trHeight w:val="416"/>
          <w:jc w:val="center"/>
        </w:trPr>
        <w:tc>
          <w:tcPr>
            <w:tcW w:w="3201" w:type="dxa"/>
            <w:tcBorders>
              <w:left w:val="single" w:sz="4" w:space="0" w:color="auto"/>
            </w:tcBorders>
            <w:shd w:val="clear" w:color="auto" w:fill="auto"/>
            <w:noWrap/>
          </w:tcPr>
          <w:p w14:paraId="1A44D0AB" w14:textId="1F2D87D4" w:rsidR="00B962D3" w:rsidRPr="00616D91" w:rsidRDefault="00B962D3" w:rsidP="00806877">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Female</w:t>
            </w:r>
            <w:proofErr w:type="spellEnd"/>
            <w:r w:rsidRPr="00616D91">
              <w:rPr>
                <w:rFonts w:ascii="Times New Roman" w:eastAsia="Times New Roman" w:hAnsi="Times New Roman" w:cs="Times New Roman"/>
                <w:color w:val="000000"/>
                <w:kern w:val="0"/>
                <w:lang w:eastAsia="es-CL"/>
                <w14:ligatures w14:val="none"/>
              </w:rPr>
              <w:t>, n (%)</w:t>
            </w:r>
          </w:p>
        </w:tc>
        <w:tc>
          <w:tcPr>
            <w:tcW w:w="1492" w:type="dxa"/>
            <w:shd w:val="clear" w:color="auto" w:fill="auto"/>
            <w:noWrap/>
          </w:tcPr>
          <w:p w14:paraId="5D05FDAC" w14:textId="3E39E9F5"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4</w:t>
            </w:r>
            <w:r w:rsidR="00C20843" w:rsidRPr="00616D91">
              <w:rPr>
                <w:rFonts w:ascii="Times New Roman" w:hAnsi="Times New Roman" w:cs="Times New Roman"/>
              </w:rPr>
              <w:t>4</w:t>
            </w:r>
            <w:r w:rsidRPr="00616D91">
              <w:rPr>
                <w:rFonts w:ascii="Times New Roman" w:hAnsi="Times New Roman" w:cs="Times New Roman"/>
              </w:rPr>
              <w:t>,</w:t>
            </w:r>
            <w:r w:rsidR="00C20843" w:rsidRPr="00616D91">
              <w:rPr>
                <w:rFonts w:ascii="Times New Roman" w:hAnsi="Times New Roman" w:cs="Times New Roman"/>
              </w:rPr>
              <w:t>335</w:t>
            </w:r>
            <w:r w:rsidRPr="00616D91">
              <w:rPr>
                <w:rFonts w:ascii="Times New Roman" w:hAnsi="Times New Roman" w:cs="Times New Roman"/>
              </w:rPr>
              <w:t xml:space="preserve"> </w:t>
            </w:r>
            <w:r w:rsidRPr="00616D91">
              <w:rPr>
                <w:rFonts w:ascii="Times New Roman" w:hAnsi="Times New Roman" w:cs="Times New Roman"/>
              </w:rPr>
              <w:br/>
              <w:t>(5</w:t>
            </w:r>
            <w:r w:rsidR="0066120C" w:rsidRPr="00616D91">
              <w:rPr>
                <w:rFonts w:ascii="Times New Roman" w:hAnsi="Times New Roman" w:cs="Times New Roman"/>
              </w:rPr>
              <w:t>8</w:t>
            </w:r>
            <w:r w:rsidRPr="00616D91">
              <w:rPr>
                <w:rFonts w:ascii="Times New Roman" w:hAnsi="Times New Roman" w:cs="Times New Roman"/>
              </w:rPr>
              <w:t>%)</w:t>
            </w:r>
          </w:p>
        </w:tc>
        <w:tc>
          <w:tcPr>
            <w:tcW w:w="1058" w:type="dxa"/>
          </w:tcPr>
          <w:p w14:paraId="49E18940" w14:textId="591BD30D" w:rsidR="00B962D3" w:rsidRPr="00616D91" w:rsidRDefault="004F2FF6" w:rsidP="0069278A">
            <w:pPr>
              <w:jc w:val="both"/>
              <w:rPr>
                <w:rFonts w:ascii="Times New Roman" w:hAnsi="Times New Roman" w:cs="Times New Roman"/>
              </w:rPr>
            </w:pPr>
            <w:r w:rsidRPr="00616D91">
              <w:rPr>
                <w:rFonts w:ascii="Times New Roman" w:hAnsi="Times New Roman" w:cs="Times New Roman"/>
              </w:rPr>
              <w:t>9</w:t>
            </w:r>
            <w:r w:rsidR="00B962D3" w:rsidRPr="00616D91">
              <w:rPr>
                <w:rFonts w:ascii="Times New Roman" w:hAnsi="Times New Roman" w:cs="Times New Roman"/>
              </w:rPr>
              <w:t>,</w:t>
            </w:r>
            <w:r w:rsidRPr="00616D91">
              <w:rPr>
                <w:rFonts w:ascii="Times New Roman" w:hAnsi="Times New Roman" w:cs="Times New Roman"/>
              </w:rPr>
              <w:t>942</w:t>
            </w:r>
            <w:r w:rsidR="00B962D3" w:rsidRPr="00616D91">
              <w:rPr>
                <w:rFonts w:ascii="Times New Roman" w:hAnsi="Times New Roman" w:cs="Times New Roman"/>
              </w:rPr>
              <w:br/>
              <w:t>(5</w:t>
            </w:r>
            <w:r w:rsidRPr="00616D91">
              <w:rPr>
                <w:rFonts w:ascii="Times New Roman" w:hAnsi="Times New Roman" w:cs="Times New Roman"/>
              </w:rPr>
              <w:t>5</w:t>
            </w:r>
            <w:r w:rsidR="00B962D3" w:rsidRPr="00616D91">
              <w:rPr>
                <w:rFonts w:ascii="Times New Roman" w:hAnsi="Times New Roman" w:cs="Times New Roman"/>
              </w:rPr>
              <w:t>%)</w:t>
            </w:r>
          </w:p>
        </w:tc>
        <w:tc>
          <w:tcPr>
            <w:tcW w:w="1054" w:type="dxa"/>
          </w:tcPr>
          <w:p w14:paraId="6C5B26F3" w14:textId="0D065FE2" w:rsidR="00B962D3" w:rsidRPr="00616D91" w:rsidRDefault="004F2FF6" w:rsidP="0069278A">
            <w:pPr>
              <w:jc w:val="both"/>
              <w:rPr>
                <w:rFonts w:ascii="Times New Roman" w:hAnsi="Times New Roman" w:cs="Times New Roman"/>
              </w:rPr>
            </w:pPr>
            <w:r w:rsidRPr="00616D91">
              <w:rPr>
                <w:rFonts w:ascii="Times New Roman" w:hAnsi="Times New Roman" w:cs="Times New Roman"/>
              </w:rPr>
              <w:t>19</w:t>
            </w:r>
            <w:r w:rsidR="00B962D3" w:rsidRPr="00616D91">
              <w:rPr>
                <w:rFonts w:ascii="Times New Roman" w:hAnsi="Times New Roman" w:cs="Times New Roman"/>
              </w:rPr>
              <w:t>,</w:t>
            </w:r>
            <w:r w:rsidRPr="00616D91">
              <w:rPr>
                <w:rFonts w:ascii="Times New Roman" w:hAnsi="Times New Roman" w:cs="Times New Roman"/>
              </w:rPr>
              <w:t>263</w:t>
            </w:r>
            <w:r w:rsidR="00B962D3" w:rsidRPr="00616D91">
              <w:rPr>
                <w:rFonts w:ascii="Times New Roman" w:hAnsi="Times New Roman" w:cs="Times New Roman"/>
              </w:rPr>
              <w:br/>
              <w:t>(58%)</w:t>
            </w:r>
          </w:p>
        </w:tc>
        <w:tc>
          <w:tcPr>
            <w:tcW w:w="949" w:type="dxa"/>
          </w:tcPr>
          <w:p w14:paraId="7FF23C26" w14:textId="7C19F58C"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4F2FF6" w:rsidRPr="00616D91">
              <w:rPr>
                <w:rFonts w:ascii="Times New Roman" w:hAnsi="Times New Roman" w:cs="Times New Roman"/>
              </w:rPr>
              <w:t>606</w:t>
            </w:r>
            <w:r w:rsidRPr="00616D91">
              <w:rPr>
                <w:rFonts w:ascii="Times New Roman" w:hAnsi="Times New Roman" w:cs="Times New Roman"/>
              </w:rPr>
              <w:br/>
              <w:t>(</w:t>
            </w:r>
            <w:r w:rsidR="00785FC8" w:rsidRPr="00616D91">
              <w:rPr>
                <w:rFonts w:ascii="Times New Roman" w:hAnsi="Times New Roman" w:cs="Times New Roman"/>
              </w:rPr>
              <w:t>59</w:t>
            </w:r>
            <w:r w:rsidRPr="00616D91">
              <w:rPr>
                <w:rFonts w:ascii="Times New Roman" w:hAnsi="Times New Roman" w:cs="Times New Roman"/>
              </w:rPr>
              <w:t>%)</w:t>
            </w:r>
          </w:p>
        </w:tc>
        <w:tc>
          <w:tcPr>
            <w:tcW w:w="1054" w:type="dxa"/>
          </w:tcPr>
          <w:p w14:paraId="0AFA7206" w14:textId="7777777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 xml:space="preserve">1,954 </w:t>
            </w:r>
            <w:r w:rsidRPr="00616D91">
              <w:rPr>
                <w:rFonts w:ascii="Times New Roman" w:hAnsi="Times New Roman" w:cs="Times New Roman"/>
              </w:rPr>
              <w:br/>
              <w:t>(59%)</w:t>
            </w:r>
          </w:p>
        </w:tc>
        <w:tc>
          <w:tcPr>
            <w:tcW w:w="1165" w:type="dxa"/>
          </w:tcPr>
          <w:p w14:paraId="0507A7D0" w14:textId="0AF1D7BD" w:rsidR="00B962D3" w:rsidRPr="00616D91" w:rsidRDefault="00785FC8" w:rsidP="00FA5A06">
            <w:pPr>
              <w:jc w:val="both"/>
              <w:rPr>
                <w:rFonts w:ascii="Times New Roman" w:hAnsi="Times New Roman" w:cs="Times New Roman"/>
              </w:rPr>
            </w:pPr>
            <w:r w:rsidRPr="00616D91">
              <w:rPr>
                <w:rFonts w:ascii="Times New Roman" w:hAnsi="Times New Roman" w:cs="Times New Roman"/>
              </w:rPr>
              <w:t>887</w:t>
            </w:r>
            <w:r w:rsidR="00B962D3" w:rsidRPr="00616D91">
              <w:rPr>
                <w:rFonts w:ascii="Times New Roman" w:hAnsi="Times New Roman" w:cs="Times New Roman"/>
              </w:rPr>
              <w:br/>
              <w:t>(68%)</w:t>
            </w:r>
          </w:p>
        </w:tc>
        <w:tc>
          <w:tcPr>
            <w:tcW w:w="1065" w:type="dxa"/>
          </w:tcPr>
          <w:p w14:paraId="11BD8B17" w14:textId="0E4F1FB3" w:rsidR="00B962D3" w:rsidRPr="00616D91" w:rsidRDefault="00B962D3" w:rsidP="0069278A">
            <w:pPr>
              <w:jc w:val="both"/>
              <w:rPr>
                <w:rFonts w:ascii="Times New Roman" w:hAnsi="Times New Roman" w:cs="Times New Roman"/>
              </w:rPr>
            </w:pPr>
            <w:r w:rsidRPr="00616D91">
              <w:rPr>
                <w:rFonts w:ascii="Times New Roman" w:hAnsi="Times New Roman" w:cs="Times New Roman"/>
              </w:rPr>
              <w:t>3,</w:t>
            </w:r>
            <w:r w:rsidR="00785FC8" w:rsidRPr="00616D91">
              <w:rPr>
                <w:rFonts w:ascii="Times New Roman" w:hAnsi="Times New Roman" w:cs="Times New Roman"/>
              </w:rPr>
              <w:t>535</w:t>
            </w:r>
            <w:r w:rsidRPr="00616D91">
              <w:rPr>
                <w:rFonts w:ascii="Times New Roman" w:hAnsi="Times New Roman" w:cs="Times New Roman"/>
              </w:rPr>
              <w:br/>
              <w:t>(57%)</w:t>
            </w:r>
          </w:p>
        </w:tc>
        <w:tc>
          <w:tcPr>
            <w:tcW w:w="956" w:type="dxa"/>
          </w:tcPr>
          <w:p w14:paraId="2F8DB17F" w14:textId="3FF92A25" w:rsidR="00B962D3" w:rsidRPr="00616D91" w:rsidRDefault="00B962D3" w:rsidP="0069278A">
            <w:pPr>
              <w:jc w:val="both"/>
              <w:rPr>
                <w:rFonts w:ascii="Times New Roman" w:hAnsi="Times New Roman" w:cs="Times New Roman"/>
              </w:rPr>
            </w:pPr>
            <w:r w:rsidRPr="00616D91">
              <w:rPr>
                <w:rFonts w:ascii="Times New Roman" w:hAnsi="Times New Roman" w:cs="Times New Roman"/>
              </w:rPr>
              <w:t>6,2</w:t>
            </w:r>
            <w:r w:rsidR="00F10F2F" w:rsidRPr="00616D91">
              <w:rPr>
                <w:rFonts w:ascii="Times New Roman" w:hAnsi="Times New Roman" w:cs="Times New Roman"/>
              </w:rPr>
              <w:t>0</w:t>
            </w:r>
            <w:r w:rsidRPr="00616D91">
              <w:rPr>
                <w:rFonts w:ascii="Times New Roman" w:hAnsi="Times New Roman" w:cs="Times New Roman"/>
              </w:rPr>
              <w:t>9</w:t>
            </w:r>
            <w:r w:rsidRPr="00616D91">
              <w:rPr>
                <w:rFonts w:ascii="Times New Roman" w:hAnsi="Times New Roman" w:cs="Times New Roman"/>
              </w:rPr>
              <w:br/>
              <w:t>(58%)</w:t>
            </w:r>
          </w:p>
        </w:tc>
        <w:tc>
          <w:tcPr>
            <w:tcW w:w="1054" w:type="dxa"/>
            <w:tcBorders>
              <w:right w:val="single" w:sz="4" w:space="0" w:color="auto"/>
            </w:tcBorders>
          </w:tcPr>
          <w:p w14:paraId="69DF1B31" w14:textId="1BED84DB" w:rsidR="00B962D3" w:rsidRPr="00616D91" w:rsidRDefault="00B962D3" w:rsidP="0069278A">
            <w:pPr>
              <w:jc w:val="both"/>
              <w:rPr>
                <w:rFonts w:ascii="Times New Roman" w:hAnsi="Times New Roman" w:cs="Times New Roman"/>
              </w:rPr>
            </w:pPr>
            <w:r w:rsidRPr="00616D91">
              <w:rPr>
                <w:rFonts w:ascii="Times New Roman" w:hAnsi="Times New Roman" w:cs="Times New Roman"/>
              </w:rPr>
              <w:t>9</w:t>
            </w:r>
            <w:r w:rsidR="00F10F2F" w:rsidRPr="00616D91">
              <w:rPr>
                <w:rFonts w:ascii="Times New Roman" w:hAnsi="Times New Roman" w:cs="Times New Roman"/>
              </w:rPr>
              <w:t>39</w:t>
            </w:r>
            <w:r w:rsidRPr="00616D91">
              <w:rPr>
                <w:rFonts w:ascii="Times New Roman" w:hAnsi="Times New Roman" w:cs="Times New Roman"/>
              </w:rPr>
              <w:br/>
              <w:t>(68%)</w:t>
            </w:r>
          </w:p>
        </w:tc>
      </w:tr>
      <w:tr w:rsidR="00B962D3" w:rsidRPr="00616D91" w14:paraId="68253986" w14:textId="77777777" w:rsidTr="00DC4C44">
        <w:trPr>
          <w:trHeight w:val="479"/>
          <w:jc w:val="center"/>
        </w:trPr>
        <w:tc>
          <w:tcPr>
            <w:tcW w:w="3201" w:type="dxa"/>
            <w:tcBorders>
              <w:left w:val="single" w:sz="4" w:space="0" w:color="auto"/>
            </w:tcBorders>
            <w:shd w:val="clear" w:color="auto" w:fill="auto"/>
            <w:noWrap/>
          </w:tcPr>
          <w:p w14:paraId="71A7CE06" w14:textId="24921DF6" w:rsidR="00B962D3" w:rsidRPr="00616D91" w:rsidRDefault="00C21D12" w:rsidP="00806877">
            <w:pPr>
              <w:spacing w:after="0" w:line="240" w:lineRule="auto"/>
              <w:jc w:val="right"/>
              <w:rPr>
                <w:rFonts w:ascii="Times New Roman" w:eastAsia="Times New Roman" w:hAnsi="Times New Roman" w:cs="Times New Roman"/>
                <w:color w:val="000000"/>
                <w:kern w:val="0"/>
                <w:lang w:eastAsia="es-CL"/>
                <w14:ligatures w14:val="none"/>
              </w:rPr>
            </w:pPr>
            <w:r w:rsidRPr="00616D91">
              <w:rPr>
                <w:rFonts w:ascii="Times New Roman" w:eastAsia="Times New Roman" w:hAnsi="Times New Roman" w:cs="Times New Roman"/>
                <w:color w:val="000000"/>
                <w:kern w:val="0"/>
                <w:lang w:eastAsia="es-CL"/>
                <w14:ligatures w14:val="none"/>
              </w:rPr>
              <w:t>H</w:t>
            </w:r>
            <w:r w:rsidR="00B962D3" w:rsidRPr="00616D91">
              <w:rPr>
                <w:rFonts w:ascii="Times New Roman" w:eastAsia="Times New Roman" w:hAnsi="Times New Roman" w:cs="Times New Roman"/>
                <w:color w:val="000000"/>
                <w:kern w:val="0"/>
                <w:lang w:eastAsia="es-CL"/>
                <w14:ligatures w14:val="none"/>
              </w:rPr>
              <w:t xml:space="preserve">igh </w:t>
            </w:r>
            <w:proofErr w:type="spellStart"/>
            <w:r w:rsidR="00B962D3" w:rsidRPr="00616D91">
              <w:rPr>
                <w:rFonts w:ascii="Times New Roman" w:eastAsia="Times New Roman" w:hAnsi="Times New Roman" w:cs="Times New Roman"/>
                <w:color w:val="000000"/>
                <w:kern w:val="0"/>
                <w:lang w:eastAsia="es-CL"/>
                <w14:ligatures w14:val="none"/>
              </w:rPr>
              <w:t>school</w:t>
            </w:r>
            <w:proofErr w:type="spellEnd"/>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education</w:t>
            </w:r>
            <w:proofErr w:type="spellEnd"/>
            <w:r w:rsidR="00B962D3" w:rsidRPr="00616D91">
              <w:rPr>
                <w:rFonts w:ascii="Times New Roman" w:eastAsia="Times New Roman" w:hAnsi="Times New Roman" w:cs="Times New Roman"/>
                <w:color w:val="000000"/>
                <w:kern w:val="0"/>
                <w:lang w:eastAsia="es-CL"/>
                <w14:ligatures w14:val="none"/>
              </w:rPr>
              <w:t>, n (%)</w:t>
            </w:r>
          </w:p>
        </w:tc>
        <w:tc>
          <w:tcPr>
            <w:tcW w:w="1492" w:type="dxa"/>
            <w:shd w:val="clear" w:color="auto" w:fill="auto"/>
            <w:noWrap/>
          </w:tcPr>
          <w:p w14:paraId="4D97C0F4" w14:textId="596C44BE"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4</w:t>
            </w:r>
            <w:r w:rsidR="00F10F2F" w:rsidRPr="00616D91">
              <w:rPr>
                <w:rFonts w:ascii="Times New Roman" w:hAnsi="Times New Roman" w:cs="Times New Roman"/>
              </w:rPr>
              <w:t>1</w:t>
            </w:r>
            <w:r w:rsidRPr="00616D91">
              <w:rPr>
                <w:rFonts w:ascii="Times New Roman" w:hAnsi="Times New Roman" w:cs="Times New Roman"/>
              </w:rPr>
              <w:t>,</w:t>
            </w:r>
            <w:r w:rsidR="00F10F2F" w:rsidRPr="00616D91">
              <w:rPr>
                <w:rFonts w:ascii="Times New Roman" w:hAnsi="Times New Roman" w:cs="Times New Roman"/>
              </w:rPr>
              <w:t>785</w:t>
            </w:r>
            <w:r w:rsidRPr="00616D91">
              <w:rPr>
                <w:rFonts w:ascii="Times New Roman" w:hAnsi="Times New Roman" w:cs="Times New Roman"/>
              </w:rPr>
              <w:br/>
              <w:t>(5</w:t>
            </w:r>
            <w:r w:rsidR="00870816" w:rsidRPr="00616D91">
              <w:rPr>
                <w:rFonts w:ascii="Times New Roman" w:hAnsi="Times New Roman" w:cs="Times New Roman"/>
              </w:rPr>
              <w:t>5</w:t>
            </w:r>
            <w:r w:rsidRPr="00616D91">
              <w:rPr>
                <w:rFonts w:ascii="Times New Roman" w:hAnsi="Times New Roman" w:cs="Times New Roman"/>
              </w:rPr>
              <w:t>%)</w:t>
            </w:r>
          </w:p>
        </w:tc>
        <w:tc>
          <w:tcPr>
            <w:tcW w:w="1058" w:type="dxa"/>
          </w:tcPr>
          <w:p w14:paraId="51D22562" w14:textId="3D2A81C1"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870816" w:rsidRPr="00616D91">
              <w:rPr>
                <w:rFonts w:ascii="Times New Roman" w:hAnsi="Times New Roman" w:cs="Times New Roman"/>
              </w:rPr>
              <w:t>0</w:t>
            </w:r>
            <w:r w:rsidRPr="00616D91">
              <w:rPr>
                <w:rFonts w:ascii="Times New Roman" w:hAnsi="Times New Roman" w:cs="Times New Roman"/>
              </w:rPr>
              <w:t>,</w:t>
            </w:r>
            <w:r w:rsidR="00870816" w:rsidRPr="00616D91">
              <w:rPr>
                <w:rFonts w:ascii="Times New Roman" w:hAnsi="Times New Roman" w:cs="Times New Roman"/>
              </w:rPr>
              <w:t>3</w:t>
            </w:r>
            <w:r w:rsidRPr="00616D91">
              <w:rPr>
                <w:rFonts w:ascii="Times New Roman" w:hAnsi="Times New Roman" w:cs="Times New Roman"/>
              </w:rPr>
              <w:t>7</w:t>
            </w:r>
            <w:r w:rsidR="00870816" w:rsidRPr="00616D91">
              <w:rPr>
                <w:rFonts w:ascii="Times New Roman" w:hAnsi="Times New Roman" w:cs="Times New Roman"/>
              </w:rPr>
              <w:t>3</w:t>
            </w:r>
            <w:r w:rsidRPr="00616D91">
              <w:rPr>
                <w:rFonts w:ascii="Times New Roman" w:hAnsi="Times New Roman" w:cs="Times New Roman"/>
              </w:rPr>
              <w:br/>
              <w:t>(5</w:t>
            </w:r>
            <w:r w:rsidR="00870816" w:rsidRPr="00616D91">
              <w:rPr>
                <w:rFonts w:ascii="Times New Roman" w:hAnsi="Times New Roman" w:cs="Times New Roman"/>
              </w:rPr>
              <w:t>8</w:t>
            </w:r>
            <w:r w:rsidRPr="00616D91">
              <w:rPr>
                <w:rFonts w:ascii="Times New Roman" w:hAnsi="Times New Roman" w:cs="Times New Roman"/>
              </w:rPr>
              <w:t>%)</w:t>
            </w:r>
          </w:p>
        </w:tc>
        <w:tc>
          <w:tcPr>
            <w:tcW w:w="1054" w:type="dxa"/>
          </w:tcPr>
          <w:p w14:paraId="05F10B27" w14:textId="74785F7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C26602" w:rsidRPr="00616D91">
              <w:rPr>
                <w:rFonts w:ascii="Times New Roman" w:hAnsi="Times New Roman" w:cs="Times New Roman"/>
              </w:rPr>
              <w:t>8</w:t>
            </w:r>
            <w:r w:rsidRPr="00616D91">
              <w:rPr>
                <w:rFonts w:ascii="Times New Roman" w:hAnsi="Times New Roman" w:cs="Times New Roman"/>
              </w:rPr>
              <w:t>,</w:t>
            </w:r>
            <w:r w:rsidR="00C26602" w:rsidRPr="00616D91">
              <w:rPr>
                <w:rFonts w:ascii="Times New Roman" w:hAnsi="Times New Roman" w:cs="Times New Roman"/>
              </w:rPr>
              <w:t>355</w:t>
            </w:r>
            <w:r w:rsidRPr="00616D91">
              <w:rPr>
                <w:rFonts w:ascii="Times New Roman" w:hAnsi="Times New Roman" w:cs="Times New Roman"/>
              </w:rPr>
              <w:br/>
              <w:t>(5</w:t>
            </w:r>
            <w:r w:rsidR="00C26602" w:rsidRPr="00616D91">
              <w:rPr>
                <w:rFonts w:ascii="Times New Roman" w:hAnsi="Times New Roman" w:cs="Times New Roman"/>
              </w:rPr>
              <w:t>5</w:t>
            </w:r>
            <w:r w:rsidRPr="00616D91">
              <w:rPr>
                <w:rFonts w:ascii="Times New Roman" w:hAnsi="Times New Roman" w:cs="Times New Roman"/>
              </w:rPr>
              <w:t>%)</w:t>
            </w:r>
          </w:p>
        </w:tc>
        <w:tc>
          <w:tcPr>
            <w:tcW w:w="949" w:type="dxa"/>
          </w:tcPr>
          <w:p w14:paraId="0B4595E3" w14:textId="10E90B4D"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C26602" w:rsidRPr="00616D91">
              <w:rPr>
                <w:rFonts w:ascii="Times New Roman" w:hAnsi="Times New Roman" w:cs="Times New Roman"/>
              </w:rPr>
              <w:t>2</w:t>
            </w:r>
            <w:r w:rsidRPr="00616D91">
              <w:rPr>
                <w:rFonts w:ascii="Times New Roman" w:hAnsi="Times New Roman" w:cs="Times New Roman"/>
              </w:rPr>
              <w:t>7</w:t>
            </w:r>
            <w:r w:rsidR="00C26602" w:rsidRPr="00616D91">
              <w:rPr>
                <w:rFonts w:ascii="Times New Roman" w:hAnsi="Times New Roman" w:cs="Times New Roman"/>
              </w:rPr>
              <w:t>0</w:t>
            </w:r>
            <w:r w:rsidRPr="00616D91">
              <w:rPr>
                <w:rFonts w:ascii="Times New Roman" w:hAnsi="Times New Roman" w:cs="Times New Roman"/>
              </w:rPr>
              <w:br/>
              <w:t>(</w:t>
            </w:r>
            <w:r w:rsidR="00C26602" w:rsidRPr="00616D91">
              <w:rPr>
                <w:rFonts w:ascii="Times New Roman" w:hAnsi="Times New Roman" w:cs="Times New Roman"/>
              </w:rPr>
              <w:t>50</w:t>
            </w:r>
            <w:r w:rsidRPr="00616D91">
              <w:rPr>
                <w:rFonts w:ascii="Times New Roman" w:hAnsi="Times New Roman" w:cs="Times New Roman"/>
              </w:rPr>
              <w:t>%)</w:t>
            </w:r>
          </w:p>
        </w:tc>
        <w:tc>
          <w:tcPr>
            <w:tcW w:w="1054" w:type="dxa"/>
          </w:tcPr>
          <w:p w14:paraId="0793DA38" w14:textId="7777777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1,080</w:t>
            </w:r>
            <w:r w:rsidRPr="00616D91">
              <w:rPr>
                <w:rFonts w:ascii="Times New Roman" w:hAnsi="Times New Roman" w:cs="Times New Roman"/>
              </w:rPr>
              <w:br/>
              <w:t>(33%)</w:t>
            </w:r>
          </w:p>
        </w:tc>
        <w:tc>
          <w:tcPr>
            <w:tcW w:w="1165" w:type="dxa"/>
          </w:tcPr>
          <w:p w14:paraId="4E274506" w14:textId="4CE0888D"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24</w:t>
            </w:r>
            <w:r w:rsidR="00C26602" w:rsidRPr="00616D91">
              <w:rPr>
                <w:rFonts w:ascii="Times New Roman" w:hAnsi="Times New Roman" w:cs="Times New Roman"/>
              </w:rPr>
              <w:t>7</w:t>
            </w:r>
            <w:r w:rsidRPr="00616D91">
              <w:rPr>
                <w:rFonts w:ascii="Times New Roman" w:hAnsi="Times New Roman" w:cs="Times New Roman"/>
              </w:rPr>
              <w:br/>
              <w:t>(1</w:t>
            </w:r>
            <w:r w:rsidR="00971B4C" w:rsidRPr="00616D91">
              <w:rPr>
                <w:rFonts w:ascii="Times New Roman" w:hAnsi="Times New Roman" w:cs="Times New Roman"/>
              </w:rPr>
              <w:t>9</w:t>
            </w:r>
            <w:r w:rsidRPr="00616D91">
              <w:rPr>
                <w:rFonts w:ascii="Times New Roman" w:hAnsi="Times New Roman" w:cs="Times New Roman"/>
              </w:rPr>
              <w:t>%)</w:t>
            </w:r>
          </w:p>
        </w:tc>
        <w:tc>
          <w:tcPr>
            <w:tcW w:w="1065" w:type="dxa"/>
          </w:tcPr>
          <w:p w14:paraId="538FD73D" w14:textId="7BC418BC"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2,3</w:t>
            </w:r>
            <w:r w:rsidR="00971B4C" w:rsidRPr="00616D91">
              <w:rPr>
                <w:rFonts w:ascii="Times New Roman" w:hAnsi="Times New Roman" w:cs="Times New Roman"/>
              </w:rPr>
              <w:t>95</w:t>
            </w:r>
            <w:r w:rsidRPr="00616D91">
              <w:rPr>
                <w:rFonts w:ascii="Times New Roman" w:hAnsi="Times New Roman" w:cs="Times New Roman"/>
              </w:rPr>
              <w:br/>
              <w:t>(3</w:t>
            </w:r>
            <w:r w:rsidR="00971B4C" w:rsidRPr="00616D91">
              <w:rPr>
                <w:rFonts w:ascii="Times New Roman" w:hAnsi="Times New Roman" w:cs="Times New Roman"/>
              </w:rPr>
              <w:t>8</w:t>
            </w:r>
            <w:r w:rsidRPr="00616D91">
              <w:rPr>
                <w:rFonts w:ascii="Times New Roman" w:hAnsi="Times New Roman" w:cs="Times New Roman"/>
              </w:rPr>
              <w:t>%)</w:t>
            </w:r>
          </w:p>
        </w:tc>
        <w:tc>
          <w:tcPr>
            <w:tcW w:w="956" w:type="dxa"/>
          </w:tcPr>
          <w:p w14:paraId="504113C1" w14:textId="7BA37F24"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7,66</w:t>
            </w:r>
            <w:r w:rsidR="007578ED" w:rsidRPr="00616D91">
              <w:rPr>
                <w:rFonts w:ascii="Times New Roman" w:hAnsi="Times New Roman" w:cs="Times New Roman"/>
              </w:rPr>
              <w:t>5</w:t>
            </w:r>
            <w:r w:rsidRPr="00616D91">
              <w:rPr>
                <w:rFonts w:ascii="Times New Roman" w:hAnsi="Times New Roman" w:cs="Times New Roman"/>
              </w:rPr>
              <w:br/>
              <w:t>(7</w:t>
            </w:r>
            <w:r w:rsidR="007578ED" w:rsidRPr="00616D91">
              <w:rPr>
                <w:rFonts w:ascii="Times New Roman" w:hAnsi="Times New Roman" w:cs="Times New Roman"/>
              </w:rPr>
              <w:t>2</w:t>
            </w:r>
            <w:r w:rsidRPr="00616D91">
              <w:rPr>
                <w:rFonts w:ascii="Times New Roman" w:hAnsi="Times New Roman" w:cs="Times New Roman"/>
              </w:rPr>
              <w:t>%)</w:t>
            </w:r>
          </w:p>
        </w:tc>
        <w:tc>
          <w:tcPr>
            <w:tcW w:w="1054" w:type="dxa"/>
            <w:tcBorders>
              <w:right w:val="single" w:sz="4" w:space="0" w:color="auto"/>
            </w:tcBorders>
          </w:tcPr>
          <w:p w14:paraId="6B9FAFB9" w14:textId="3FD9D92D" w:rsidR="00B962D3" w:rsidRPr="00616D91" w:rsidRDefault="007578ED" w:rsidP="0069278A">
            <w:pPr>
              <w:spacing w:after="0" w:line="240" w:lineRule="auto"/>
              <w:jc w:val="both"/>
              <w:rPr>
                <w:rFonts w:ascii="Times New Roman" w:hAnsi="Times New Roman" w:cs="Times New Roman"/>
              </w:rPr>
            </w:pPr>
            <w:r w:rsidRPr="00616D91">
              <w:rPr>
                <w:rFonts w:ascii="Times New Roman" w:hAnsi="Times New Roman" w:cs="Times New Roman"/>
              </w:rPr>
              <w:t>400</w:t>
            </w:r>
            <w:r w:rsidR="00B962D3" w:rsidRPr="00616D91">
              <w:rPr>
                <w:rFonts w:ascii="Times New Roman" w:hAnsi="Times New Roman" w:cs="Times New Roman"/>
              </w:rPr>
              <w:br/>
              <w:t>(</w:t>
            </w:r>
            <w:r w:rsidRPr="00616D91">
              <w:rPr>
                <w:rFonts w:ascii="Times New Roman" w:hAnsi="Times New Roman" w:cs="Times New Roman"/>
              </w:rPr>
              <w:t>30</w:t>
            </w:r>
            <w:r w:rsidR="00B962D3" w:rsidRPr="00616D91">
              <w:rPr>
                <w:rFonts w:ascii="Times New Roman" w:hAnsi="Times New Roman" w:cs="Times New Roman"/>
              </w:rPr>
              <w:t>%)</w:t>
            </w:r>
          </w:p>
        </w:tc>
      </w:tr>
      <w:tr w:rsidR="00B962D3" w:rsidRPr="00616D91" w14:paraId="6198322D" w14:textId="77777777" w:rsidTr="00DC4C44">
        <w:trPr>
          <w:trHeight w:val="631"/>
          <w:jc w:val="center"/>
        </w:trPr>
        <w:tc>
          <w:tcPr>
            <w:tcW w:w="3201" w:type="dxa"/>
            <w:tcBorders>
              <w:left w:val="single" w:sz="4" w:space="0" w:color="auto"/>
            </w:tcBorders>
            <w:shd w:val="clear" w:color="auto" w:fill="auto"/>
            <w:noWrap/>
            <w:hideMark/>
          </w:tcPr>
          <w:p w14:paraId="771CCA7A" w14:textId="437229A4" w:rsidR="00B962D3" w:rsidRPr="00616D91" w:rsidRDefault="00B962D3" w:rsidP="00806877">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616D91">
              <w:rPr>
                <w:rFonts w:ascii="Times New Roman" w:eastAsia="Times New Roman" w:hAnsi="Times New Roman" w:cs="Times New Roman"/>
                <w:color w:val="000000"/>
                <w:kern w:val="0"/>
                <w:lang w:eastAsia="es-CL"/>
                <w14:ligatures w14:val="none"/>
              </w:rPr>
              <w:t>Daily</w:t>
            </w:r>
            <w:proofErr w:type="spellEnd"/>
            <w:r w:rsidRPr="00616D91">
              <w:rPr>
                <w:rFonts w:ascii="Times New Roman" w:eastAsia="Times New Roman" w:hAnsi="Times New Roman" w:cs="Times New Roman"/>
                <w:color w:val="000000"/>
                <w:kern w:val="0"/>
                <w:lang w:eastAsia="es-CL"/>
                <w14:ligatures w14:val="none"/>
              </w:rPr>
              <w:t xml:space="preserve"> </w:t>
            </w:r>
            <w:r w:rsidR="00CF4024" w:rsidRPr="00616D91">
              <w:rPr>
                <w:rFonts w:ascii="Times New Roman" w:eastAsia="Times New Roman" w:hAnsi="Times New Roman" w:cs="Times New Roman"/>
                <w:color w:val="000000"/>
                <w:kern w:val="0"/>
                <w:lang w:eastAsia="es-CL"/>
                <w14:ligatures w14:val="none"/>
              </w:rPr>
              <w:t>F&amp;V</w:t>
            </w:r>
            <w:r w:rsidRPr="00616D91">
              <w:rPr>
                <w:rFonts w:ascii="Times New Roman" w:eastAsia="Times New Roman" w:hAnsi="Times New Roman" w:cs="Times New Roman"/>
                <w:color w:val="000000"/>
                <w:kern w:val="0"/>
                <w:lang w:eastAsia="es-CL"/>
                <w14:ligatures w14:val="none"/>
              </w:rPr>
              <w:t xml:space="preserve"> </w:t>
            </w:r>
            <w:proofErr w:type="spellStart"/>
            <w:r w:rsidRPr="00616D91">
              <w:rPr>
                <w:rFonts w:ascii="Times New Roman" w:eastAsia="Times New Roman" w:hAnsi="Times New Roman" w:cs="Times New Roman"/>
                <w:color w:val="000000"/>
                <w:kern w:val="0"/>
                <w:lang w:eastAsia="es-CL"/>
                <w14:ligatures w14:val="none"/>
              </w:rPr>
              <w:t>intake</w:t>
            </w:r>
            <w:proofErr w:type="spellEnd"/>
            <w:r w:rsidRPr="00616D91">
              <w:rPr>
                <w:rFonts w:ascii="Times New Roman" w:eastAsia="Times New Roman" w:hAnsi="Times New Roman" w:cs="Times New Roman"/>
                <w:color w:val="000000"/>
                <w:kern w:val="0"/>
                <w:lang w:eastAsia="es-CL"/>
                <w14:ligatures w14:val="none"/>
              </w:rPr>
              <w:t>, n (%)</w:t>
            </w:r>
          </w:p>
        </w:tc>
        <w:tc>
          <w:tcPr>
            <w:tcW w:w="1492" w:type="dxa"/>
            <w:shd w:val="clear" w:color="auto" w:fill="auto"/>
            <w:noWrap/>
            <w:hideMark/>
          </w:tcPr>
          <w:p w14:paraId="2690B3BE" w14:textId="67E92B5C" w:rsidR="00B962D3" w:rsidRPr="00616D91" w:rsidRDefault="000878DF" w:rsidP="0069278A">
            <w:pPr>
              <w:spacing w:after="0" w:line="240" w:lineRule="auto"/>
              <w:jc w:val="both"/>
              <w:rPr>
                <w:rFonts w:ascii="Times New Roman" w:hAnsi="Times New Roman" w:cs="Times New Roman"/>
              </w:rPr>
            </w:pPr>
            <w:r w:rsidRPr="00616D91">
              <w:rPr>
                <w:rFonts w:ascii="Times New Roman" w:hAnsi="Times New Roman" w:cs="Times New Roman"/>
              </w:rPr>
              <w:t>48,913</w:t>
            </w:r>
            <w:r w:rsidR="00B962D3" w:rsidRPr="00616D91">
              <w:rPr>
                <w:rFonts w:ascii="Times New Roman" w:hAnsi="Times New Roman" w:cs="Times New Roman"/>
              </w:rPr>
              <w:br/>
              <w:t>(6</w:t>
            </w:r>
            <w:r w:rsidRPr="00616D91">
              <w:rPr>
                <w:rFonts w:ascii="Times New Roman" w:hAnsi="Times New Roman" w:cs="Times New Roman"/>
              </w:rPr>
              <w:t>4</w:t>
            </w:r>
            <w:r w:rsidR="00B962D3" w:rsidRPr="00616D91">
              <w:rPr>
                <w:rFonts w:ascii="Times New Roman" w:hAnsi="Times New Roman" w:cs="Times New Roman"/>
              </w:rPr>
              <w:t>%)</w:t>
            </w:r>
          </w:p>
        </w:tc>
        <w:tc>
          <w:tcPr>
            <w:tcW w:w="1058" w:type="dxa"/>
          </w:tcPr>
          <w:p w14:paraId="184C3899" w14:textId="4D5BB4A8"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w:t>
            </w:r>
            <w:r w:rsidR="00B025B0" w:rsidRPr="00616D91">
              <w:rPr>
                <w:rFonts w:ascii="Times New Roman" w:hAnsi="Times New Roman" w:cs="Times New Roman"/>
              </w:rPr>
              <w:t>2</w:t>
            </w:r>
            <w:r w:rsidRPr="00616D91">
              <w:rPr>
                <w:rFonts w:ascii="Times New Roman" w:hAnsi="Times New Roman" w:cs="Times New Roman"/>
              </w:rPr>
              <w:t>,1</w:t>
            </w:r>
            <w:r w:rsidR="00B025B0" w:rsidRPr="00616D91">
              <w:rPr>
                <w:rFonts w:ascii="Times New Roman" w:hAnsi="Times New Roman" w:cs="Times New Roman"/>
              </w:rPr>
              <w:t>72</w:t>
            </w:r>
            <w:r w:rsidRPr="00616D91">
              <w:rPr>
                <w:rFonts w:ascii="Times New Roman" w:hAnsi="Times New Roman" w:cs="Times New Roman"/>
              </w:rPr>
              <w:br/>
              <w:t>(</w:t>
            </w:r>
            <w:r w:rsidR="00B025B0" w:rsidRPr="00616D91">
              <w:rPr>
                <w:rFonts w:ascii="Times New Roman" w:hAnsi="Times New Roman" w:cs="Times New Roman"/>
              </w:rPr>
              <w:t>68</w:t>
            </w:r>
            <w:r w:rsidRPr="00616D91">
              <w:rPr>
                <w:rFonts w:ascii="Times New Roman" w:hAnsi="Times New Roman" w:cs="Times New Roman"/>
              </w:rPr>
              <w:t>%)</w:t>
            </w:r>
          </w:p>
        </w:tc>
        <w:tc>
          <w:tcPr>
            <w:tcW w:w="1054" w:type="dxa"/>
          </w:tcPr>
          <w:p w14:paraId="3F23FE61" w14:textId="603EF3ED"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2</w:t>
            </w:r>
            <w:r w:rsidR="00B025B0" w:rsidRPr="00616D91">
              <w:rPr>
                <w:rFonts w:ascii="Times New Roman" w:hAnsi="Times New Roman" w:cs="Times New Roman"/>
              </w:rPr>
              <w:t>3</w:t>
            </w:r>
            <w:r w:rsidRPr="00616D91">
              <w:rPr>
                <w:rFonts w:ascii="Times New Roman" w:hAnsi="Times New Roman" w:cs="Times New Roman"/>
              </w:rPr>
              <w:t>,</w:t>
            </w:r>
            <w:r w:rsidR="00B025B0" w:rsidRPr="00616D91">
              <w:rPr>
                <w:rFonts w:ascii="Times New Roman" w:hAnsi="Times New Roman" w:cs="Times New Roman"/>
              </w:rPr>
              <w:t>173</w:t>
            </w:r>
            <w:r w:rsidRPr="00616D91">
              <w:rPr>
                <w:rFonts w:ascii="Times New Roman" w:hAnsi="Times New Roman" w:cs="Times New Roman"/>
              </w:rPr>
              <w:br/>
              <w:t>(70%)</w:t>
            </w:r>
          </w:p>
        </w:tc>
        <w:tc>
          <w:tcPr>
            <w:tcW w:w="949" w:type="dxa"/>
          </w:tcPr>
          <w:p w14:paraId="62E29CF0" w14:textId="0C74FB43"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2,</w:t>
            </w:r>
            <w:r w:rsidR="00B025B0" w:rsidRPr="00616D91">
              <w:rPr>
                <w:rFonts w:ascii="Times New Roman" w:hAnsi="Times New Roman" w:cs="Times New Roman"/>
              </w:rPr>
              <w:t>005</w:t>
            </w:r>
            <w:r w:rsidRPr="00616D91">
              <w:rPr>
                <w:rFonts w:ascii="Times New Roman" w:hAnsi="Times New Roman" w:cs="Times New Roman"/>
              </w:rPr>
              <w:br/>
              <w:t>(7</w:t>
            </w:r>
            <w:r w:rsidR="00B025B0" w:rsidRPr="00616D91">
              <w:rPr>
                <w:rFonts w:ascii="Times New Roman" w:hAnsi="Times New Roman" w:cs="Times New Roman"/>
              </w:rPr>
              <w:t>8</w:t>
            </w:r>
            <w:r w:rsidRPr="00616D91">
              <w:rPr>
                <w:rFonts w:ascii="Times New Roman" w:hAnsi="Times New Roman" w:cs="Times New Roman"/>
              </w:rPr>
              <w:t>%)</w:t>
            </w:r>
          </w:p>
        </w:tc>
        <w:tc>
          <w:tcPr>
            <w:tcW w:w="1054" w:type="dxa"/>
          </w:tcPr>
          <w:p w14:paraId="2AAB8AE4" w14:textId="77777777"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1,675</w:t>
            </w:r>
            <w:r w:rsidRPr="00616D91">
              <w:rPr>
                <w:rFonts w:ascii="Times New Roman" w:hAnsi="Times New Roman" w:cs="Times New Roman"/>
              </w:rPr>
              <w:br/>
              <w:t>(51%)</w:t>
            </w:r>
          </w:p>
        </w:tc>
        <w:tc>
          <w:tcPr>
            <w:tcW w:w="1165" w:type="dxa"/>
          </w:tcPr>
          <w:p w14:paraId="11FC0F4B" w14:textId="06227291"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8</w:t>
            </w:r>
            <w:r w:rsidR="00C07176" w:rsidRPr="00616D91">
              <w:rPr>
                <w:rFonts w:ascii="Times New Roman" w:hAnsi="Times New Roman" w:cs="Times New Roman"/>
              </w:rPr>
              <w:t>36</w:t>
            </w:r>
            <w:r w:rsidRPr="00616D91">
              <w:rPr>
                <w:rFonts w:ascii="Times New Roman" w:hAnsi="Times New Roman" w:cs="Times New Roman"/>
              </w:rPr>
              <w:br/>
              <w:t>(64%)</w:t>
            </w:r>
          </w:p>
        </w:tc>
        <w:tc>
          <w:tcPr>
            <w:tcW w:w="1065" w:type="dxa"/>
          </w:tcPr>
          <w:p w14:paraId="0DE36825" w14:textId="0B86A42D"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2,6</w:t>
            </w:r>
            <w:r w:rsidR="00C07176" w:rsidRPr="00616D91">
              <w:rPr>
                <w:rFonts w:ascii="Times New Roman" w:hAnsi="Times New Roman" w:cs="Times New Roman"/>
              </w:rPr>
              <w:t>30</w:t>
            </w:r>
            <w:r w:rsidRPr="00616D91">
              <w:rPr>
                <w:rFonts w:ascii="Times New Roman" w:hAnsi="Times New Roman" w:cs="Times New Roman"/>
              </w:rPr>
              <w:br/>
              <w:t>(4</w:t>
            </w:r>
            <w:r w:rsidR="00B376C1" w:rsidRPr="00616D91">
              <w:rPr>
                <w:rFonts w:ascii="Times New Roman" w:hAnsi="Times New Roman" w:cs="Times New Roman"/>
              </w:rPr>
              <w:t>2</w:t>
            </w:r>
            <w:r w:rsidRPr="00616D91">
              <w:rPr>
                <w:rFonts w:ascii="Times New Roman" w:hAnsi="Times New Roman" w:cs="Times New Roman"/>
              </w:rPr>
              <w:t>%)</w:t>
            </w:r>
          </w:p>
        </w:tc>
        <w:tc>
          <w:tcPr>
            <w:tcW w:w="956" w:type="dxa"/>
          </w:tcPr>
          <w:p w14:paraId="681F1A3F" w14:textId="64F778FF"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5,</w:t>
            </w:r>
            <w:r w:rsidR="00B376C1" w:rsidRPr="00616D91">
              <w:rPr>
                <w:rFonts w:ascii="Times New Roman" w:hAnsi="Times New Roman" w:cs="Times New Roman"/>
              </w:rPr>
              <w:t>741</w:t>
            </w:r>
            <w:r w:rsidRPr="00616D91">
              <w:rPr>
                <w:rFonts w:ascii="Times New Roman" w:hAnsi="Times New Roman" w:cs="Times New Roman"/>
              </w:rPr>
              <w:br/>
              <w:t>(54%)</w:t>
            </w:r>
          </w:p>
        </w:tc>
        <w:tc>
          <w:tcPr>
            <w:tcW w:w="1054" w:type="dxa"/>
            <w:tcBorders>
              <w:right w:val="single" w:sz="4" w:space="0" w:color="auto"/>
            </w:tcBorders>
          </w:tcPr>
          <w:p w14:paraId="0C3ED5AE" w14:textId="17C80A41" w:rsidR="00B962D3" w:rsidRPr="00616D91" w:rsidRDefault="00B962D3" w:rsidP="0069278A">
            <w:pPr>
              <w:spacing w:after="0" w:line="240" w:lineRule="auto"/>
              <w:jc w:val="both"/>
              <w:rPr>
                <w:rFonts w:ascii="Times New Roman" w:hAnsi="Times New Roman" w:cs="Times New Roman"/>
              </w:rPr>
            </w:pPr>
            <w:r w:rsidRPr="00616D91">
              <w:rPr>
                <w:rFonts w:ascii="Times New Roman" w:hAnsi="Times New Roman" w:cs="Times New Roman"/>
              </w:rPr>
              <w:t>68</w:t>
            </w:r>
            <w:r w:rsidR="00B376C1" w:rsidRPr="00616D91">
              <w:rPr>
                <w:rFonts w:ascii="Times New Roman" w:hAnsi="Times New Roman" w:cs="Times New Roman"/>
              </w:rPr>
              <w:t>1</w:t>
            </w:r>
            <w:r w:rsidRPr="00616D91">
              <w:rPr>
                <w:rFonts w:ascii="Times New Roman" w:hAnsi="Times New Roman" w:cs="Times New Roman"/>
              </w:rPr>
              <w:br/>
              <w:t>(50%)</w:t>
            </w:r>
          </w:p>
        </w:tc>
      </w:tr>
      <w:tr w:rsidR="00A4782E" w:rsidRPr="00616D91" w14:paraId="5C3171A5" w14:textId="77777777" w:rsidTr="00DC4C44">
        <w:trPr>
          <w:trHeight w:val="569"/>
          <w:jc w:val="center"/>
        </w:trPr>
        <w:tc>
          <w:tcPr>
            <w:tcW w:w="3201" w:type="dxa"/>
            <w:tcBorders>
              <w:left w:val="single" w:sz="4" w:space="0" w:color="auto"/>
            </w:tcBorders>
            <w:shd w:val="clear" w:color="auto" w:fill="auto"/>
            <w:noWrap/>
          </w:tcPr>
          <w:p w14:paraId="5594D3CD" w14:textId="28043DD3" w:rsidR="00A4782E" w:rsidRPr="008962A3" w:rsidRDefault="00A4782E" w:rsidP="00806877">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8962A3">
              <w:rPr>
                <w:rFonts w:ascii="Times New Roman" w:eastAsia="Times New Roman" w:hAnsi="Times New Roman" w:cs="Times New Roman"/>
                <w:color w:val="000000"/>
                <w:kern w:val="0"/>
                <w:lang w:eastAsia="es-CL"/>
                <w14:ligatures w14:val="none"/>
              </w:rPr>
              <w:t>Daily</w:t>
            </w:r>
            <w:proofErr w:type="spellEnd"/>
            <w:r w:rsidRPr="008962A3">
              <w:rPr>
                <w:rFonts w:ascii="Times New Roman" w:eastAsia="Times New Roman" w:hAnsi="Times New Roman" w:cs="Times New Roman"/>
                <w:color w:val="000000"/>
                <w:kern w:val="0"/>
                <w:lang w:eastAsia="es-CL"/>
                <w14:ligatures w14:val="none"/>
              </w:rPr>
              <w:t xml:space="preserve"> </w:t>
            </w:r>
            <w:proofErr w:type="spellStart"/>
            <w:r w:rsidRPr="008962A3">
              <w:rPr>
                <w:rFonts w:ascii="Times New Roman" w:eastAsia="Times New Roman" w:hAnsi="Times New Roman" w:cs="Times New Roman"/>
                <w:color w:val="000000"/>
                <w:kern w:val="0"/>
                <w:lang w:eastAsia="es-CL"/>
                <w14:ligatures w14:val="none"/>
              </w:rPr>
              <w:t>intake</w:t>
            </w:r>
            <w:proofErr w:type="spellEnd"/>
            <w:r w:rsidRPr="008962A3">
              <w:rPr>
                <w:rFonts w:ascii="Times New Roman" w:eastAsia="Times New Roman" w:hAnsi="Times New Roman" w:cs="Times New Roman"/>
                <w:color w:val="000000"/>
                <w:kern w:val="0"/>
                <w:lang w:eastAsia="es-CL"/>
                <w14:ligatures w14:val="none"/>
              </w:rPr>
              <w:t xml:space="preserve"> </w:t>
            </w:r>
            <w:proofErr w:type="spellStart"/>
            <w:r w:rsidRPr="008962A3">
              <w:rPr>
                <w:rFonts w:ascii="Times New Roman" w:eastAsia="Times New Roman" w:hAnsi="Times New Roman" w:cs="Times New Roman"/>
                <w:color w:val="000000"/>
                <w:kern w:val="0"/>
                <w:lang w:eastAsia="es-CL"/>
                <w14:ligatures w14:val="none"/>
              </w:rPr>
              <w:t>of</w:t>
            </w:r>
            <w:proofErr w:type="spellEnd"/>
            <w:r w:rsidRPr="008962A3">
              <w:rPr>
                <w:rFonts w:ascii="Times New Roman" w:eastAsia="Times New Roman" w:hAnsi="Times New Roman" w:cs="Times New Roman"/>
                <w:color w:val="000000"/>
                <w:kern w:val="0"/>
                <w:lang w:eastAsia="es-CL"/>
                <w14:ligatures w14:val="none"/>
              </w:rPr>
              <w:t xml:space="preserve"> </w:t>
            </w:r>
            <w:proofErr w:type="spellStart"/>
            <w:r w:rsidRPr="008962A3">
              <w:rPr>
                <w:rFonts w:ascii="Times New Roman" w:eastAsia="Times New Roman" w:hAnsi="Times New Roman" w:cs="Times New Roman"/>
                <w:color w:val="000000"/>
                <w:kern w:val="0"/>
                <w:lang w:eastAsia="es-CL"/>
                <w14:ligatures w14:val="none"/>
              </w:rPr>
              <w:t>fruits</w:t>
            </w:r>
            <w:proofErr w:type="spellEnd"/>
            <w:r w:rsidRPr="008962A3">
              <w:rPr>
                <w:rFonts w:ascii="Times New Roman" w:eastAsia="Times New Roman" w:hAnsi="Times New Roman" w:cs="Times New Roman"/>
                <w:color w:val="000000"/>
                <w:kern w:val="0"/>
                <w:lang w:eastAsia="es-CL"/>
                <w14:ligatures w14:val="none"/>
              </w:rPr>
              <w:t>, n (%)</w:t>
            </w:r>
          </w:p>
        </w:tc>
        <w:tc>
          <w:tcPr>
            <w:tcW w:w="1492" w:type="dxa"/>
            <w:shd w:val="clear" w:color="auto" w:fill="auto"/>
            <w:noWrap/>
          </w:tcPr>
          <w:p w14:paraId="498E4C58" w14:textId="34B01016" w:rsidR="00A4782E" w:rsidRPr="008962A3" w:rsidRDefault="00735269" w:rsidP="0069278A">
            <w:pPr>
              <w:spacing w:after="0" w:line="240" w:lineRule="auto"/>
              <w:jc w:val="both"/>
              <w:rPr>
                <w:rFonts w:ascii="Times New Roman" w:hAnsi="Times New Roman" w:cs="Times New Roman"/>
              </w:rPr>
            </w:pPr>
            <w:r w:rsidRPr="008962A3">
              <w:rPr>
                <w:rFonts w:ascii="Times New Roman" w:hAnsi="Times New Roman" w:cs="Times New Roman"/>
              </w:rPr>
              <w:t>24,119 (</w:t>
            </w:r>
            <w:r w:rsidR="00FB174E" w:rsidRPr="008962A3">
              <w:rPr>
                <w:rFonts w:ascii="Times New Roman" w:hAnsi="Times New Roman" w:cs="Times New Roman"/>
              </w:rPr>
              <w:t>31%)</w:t>
            </w:r>
          </w:p>
        </w:tc>
        <w:tc>
          <w:tcPr>
            <w:tcW w:w="1058" w:type="dxa"/>
          </w:tcPr>
          <w:p w14:paraId="7313A2E2" w14:textId="6583C0DF" w:rsidR="00A4782E" w:rsidRPr="008962A3" w:rsidRDefault="00FB174E" w:rsidP="0069278A">
            <w:pPr>
              <w:spacing w:after="0" w:line="240" w:lineRule="auto"/>
              <w:jc w:val="both"/>
              <w:rPr>
                <w:rFonts w:ascii="Times New Roman" w:hAnsi="Times New Roman" w:cs="Times New Roman"/>
              </w:rPr>
            </w:pPr>
            <w:r w:rsidRPr="008962A3">
              <w:rPr>
                <w:rFonts w:ascii="Times New Roman" w:hAnsi="Times New Roman" w:cs="Times New Roman"/>
              </w:rPr>
              <w:t>5,930 (</w:t>
            </w:r>
            <w:r w:rsidR="00273985" w:rsidRPr="008962A3">
              <w:rPr>
                <w:rFonts w:ascii="Times New Roman" w:hAnsi="Times New Roman" w:cs="Times New Roman"/>
              </w:rPr>
              <w:t>33</w:t>
            </w:r>
            <w:r w:rsidRPr="008962A3">
              <w:rPr>
                <w:rFonts w:ascii="Times New Roman" w:hAnsi="Times New Roman" w:cs="Times New Roman"/>
              </w:rPr>
              <w:t>%)</w:t>
            </w:r>
          </w:p>
        </w:tc>
        <w:tc>
          <w:tcPr>
            <w:tcW w:w="1054" w:type="dxa"/>
          </w:tcPr>
          <w:p w14:paraId="535CACEA" w14:textId="73108390" w:rsidR="00A4782E" w:rsidRPr="008962A3" w:rsidRDefault="005A033C" w:rsidP="0069278A">
            <w:pPr>
              <w:spacing w:after="0" w:line="240" w:lineRule="auto"/>
              <w:jc w:val="both"/>
              <w:rPr>
                <w:rFonts w:ascii="Times New Roman" w:hAnsi="Times New Roman" w:cs="Times New Roman"/>
              </w:rPr>
            </w:pPr>
            <w:r w:rsidRPr="008962A3">
              <w:rPr>
                <w:rFonts w:ascii="Times New Roman" w:hAnsi="Times New Roman" w:cs="Times New Roman"/>
              </w:rPr>
              <w:t>10,312 (</w:t>
            </w:r>
            <w:r w:rsidR="00273985" w:rsidRPr="008962A3">
              <w:rPr>
                <w:rFonts w:ascii="Times New Roman" w:hAnsi="Times New Roman" w:cs="Times New Roman"/>
              </w:rPr>
              <w:t>31</w:t>
            </w:r>
            <w:r w:rsidRPr="008962A3">
              <w:rPr>
                <w:rFonts w:ascii="Times New Roman" w:hAnsi="Times New Roman" w:cs="Times New Roman"/>
              </w:rPr>
              <w:t>%)</w:t>
            </w:r>
          </w:p>
        </w:tc>
        <w:tc>
          <w:tcPr>
            <w:tcW w:w="949" w:type="dxa"/>
          </w:tcPr>
          <w:p w14:paraId="25626DBE" w14:textId="078698E1" w:rsidR="00A4782E" w:rsidRPr="008962A3" w:rsidRDefault="005A033C" w:rsidP="0069278A">
            <w:pPr>
              <w:spacing w:after="0" w:line="240" w:lineRule="auto"/>
              <w:jc w:val="both"/>
              <w:rPr>
                <w:rFonts w:ascii="Times New Roman" w:hAnsi="Times New Roman" w:cs="Times New Roman"/>
              </w:rPr>
            </w:pPr>
            <w:r w:rsidRPr="008962A3">
              <w:rPr>
                <w:rFonts w:ascii="Times New Roman" w:hAnsi="Times New Roman" w:cs="Times New Roman"/>
              </w:rPr>
              <w:t>940 (37%)</w:t>
            </w:r>
          </w:p>
        </w:tc>
        <w:tc>
          <w:tcPr>
            <w:tcW w:w="1054" w:type="dxa"/>
          </w:tcPr>
          <w:p w14:paraId="4C18D89B" w14:textId="45A75904" w:rsidR="00A4782E" w:rsidRPr="008962A3" w:rsidRDefault="001C7DA6" w:rsidP="0069278A">
            <w:pPr>
              <w:spacing w:after="0" w:line="240" w:lineRule="auto"/>
              <w:jc w:val="both"/>
              <w:rPr>
                <w:rFonts w:ascii="Times New Roman" w:hAnsi="Times New Roman" w:cs="Times New Roman"/>
              </w:rPr>
            </w:pPr>
            <w:r w:rsidRPr="008962A3">
              <w:rPr>
                <w:rFonts w:ascii="Times New Roman" w:hAnsi="Times New Roman" w:cs="Times New Roman"/>
              </w:rPr>
              <w:t>722 (22%)</w:t>
            </w:r>
          </w:p>
        </w:tc>
        <w:tc>
          <w:tcPr>
            <w:tcW w:w="1165" w:type="dxa"/>
          </w:tcPr>
          <w:p w14:paraId="703A9031" w14:textId="17A3A0F0" w:rsidR="00A4782E" w:rsidRPr="008962A3" w:rsidRDefault="001C7DA6" w:rsidP="0069278A">
            <w:pPr>
              <w:spacing w:after="0" w:line="240" w:lineRule="auto"/>
              <w:jc w:val="both"/>
              <w:rPr>
                <w:rFonts w:ascii="Times New Roman" w:hAnsi="Times New Roman" w:cs="Times New Roman"/>
              </w:rPr>
            </w:pPr>
            <w:r w:rsidRPr="008962A3">
              <w:rPr>
                <w:rFonts w:ascii="Times New Roman" w:hAnsi="Times New Roman" w:cs="Times New Roman"/>
              </w:rPr>
              <w:t>609 (47%)</w:t>
            </w:r>
          </w:p>
        </w:tc>
        <w:tc>
          <w:tcPr>
            <w:tcW w:w="1065" w:type="dxa"/>
          </w:tcPr>
          <w:p w14:paraId="11BA987F" w14:textId="5D90B7ED" w:rsidR="00A4782E" w:rsidRPr="008962A3" w:rsidRDefault="00090A1B" w:rsidP="0069278A">
            <w:pPr>
              <w:spacing w:after="0" w:line="240" w:lineRule="auto"/>
              <w:jc w:val="both"/>
              <w:rPr>
                <w:rFonts w:ascii="Times New Roman" w:hAnsi="Times New Roman" w:cs="Times New Roman"/>
              </w:rPr>
            </w:pPr>
            <w:r w:rsidRPr="008962A3">
              <w:rPr>
                <w:rFonts w:ascii="Times New Roman" w:hAnsi="Times New Roman" w:cs="Times New Roman"/>
              </w:rPr>
              <w:t>1,187 (19%)</w:t>
            </w:r>
          </w:p>
        </w:tc>
        <w:tc>
          <w:tcPr>
            <w:tcW w:w="956" w:type="dxa"/>
          </w:tcPr>
          <w:p w14:paraId="3E78FACE" w14:textId="19CAAB2C" w:rsidR="00A4782E" w:rsidRPr="008962A3" w:rsidRDefault="0054776D" w:rsidP="0069278A">
            <w:pPr>
              <w:spacing w:after="0" w:line="240" w:lineRule="auto"/>
              <w:jc w:val="both"/>
              <w:rPr>
                <w:rFonts w:ascii="Times New Roman" w:hAnsi="Times New Roman" w:cs="Times New Roman"/>
              </w:rPr>
            </w:pPr>
            <w:r w:rsidRPr="008962A3">
              <w:rPr>
                <w:rFonts w:ascii="Times New Roman" w:hAnsi="Times New Roman" w:cs="Times New Roman"/>
              </w:rPr>
              <w:t>4,033 (38%)</w:t>
            </w:r>
          </w:p>
        </w:tc>
        <w:tc>
          <w:tcPr>
            <w:tcW w:w="1054" w:type="dxa"/>
            <w:tcBorders>
              <w:right w:val="single" w:sz="4" w:space="0" w:color="auto"/>
            </w:tcBorders>
          </w:tcPr>
          <w:p w14:paraId="423A934B" w14:textId="45F97FCB" w:rsidR="00A4782E" w:rsidRPr="008962A3" w:rsidRDefault="0054776D" w:rsidP="0069278A">
            <w:pPr>
              <w:spacing w:after="0" w:line="240" w:lineRule="auto"/>
              <w:jc w:val="both"/>
              <w:rPr>
                <w:rFonts w:ascii="Times New Roman" w:hAnsi="Times New Roman" w:cs="Times New Roman"/>
              </w:rPr>
            </w:pPr>
            <w:r w:rsidRPr="008962A3">
              <w:rPr>
                <w:rFonts w:ascii="Times New Roman" w:hAnsi="Times New Roman" w:cs="Times New Roman"/>
              </w:rPr>
              <w:t>386 (28%)</w:t>
            </w:r>
          </w:p>
        </w:tc>
      </w:tr>
      <w:tr w:rsidR="00A4782E" w:rsidRPr="00616D91" w14:paraId="0C705195" w14:textId="77777777" w:rsidTr="00DC4C44">
        <w:trPr>
          <w:trHeight w:val="563"/>
          <w:jc w:val="center"/>
        </w:trPr>
        <w:tc>
          <w:tcPr>
            <w:tcW w:w="3201" w:type="dxa"/>
            <w:tcBorders>
              <w:left w:val="single" w:sz="4" w:space="0" w:color="auto"/>
              <w:bottom w:val="single" w:sz="4" w:space="0" w:color="auto"/>
            </w:tcBorders>
            <w:shd w:val="clear" w:color="auto" w:fill="auto"/>
            <w:noWrap/>
          </w:tcPr>
          <w:p w14:paraId="7355B7B3" w14:textId="13DF387E" w:rsidR="00A4782E" w:rsidRPr="008962A3" w:rsidRDefault="00A4782E" w:rsidP="00806877">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8962A3">
              <w:rPr>
                <w:rFonts w:ascii="Times New Roman" w:eastAsia="Times New Roman" w:hAnsi="Times New Roman" w:cs="Times New Roman"/>
                <w:color w:val="000000"/>
                <w:kern w:val="0"/>
                <w:lang w:eastAsia="es-CL"/>
                <w14:ligatures w14:val="none"/>
              </w:rPr>
              <w:t>Daily</w:t>
            </w:r>
            <w:proofErr w:type="spellEnd"/>
            <w:r w:rsidRPr="008962A3">
              <w:rPr>
                <w:rFonts w:ascii="Times New Roman" w:eastAsia="Times New Roman" w:hAnsi="Times New Roman" w:cs="Times New Roman"/>
                <w:color w:val="000000"/>
                <w:kern w:val="0"/>
                <w:lang w:eastAsia="es-CL"/>
                <w14:ligatures w14:val="none"/>
              </w:rPr>
              <w:t xml:space="preserve"> </w:t>
            </w:r>
            <w:proofErr w:type="spellStart"/>
            <w:r w:rsidRPr="008962A3">
              <w:rPr>
                <w:rFonts w:ascii="Times New Roman" w:eastAsia="Times New Roman" w:hAnsi="Times New Roman" w:cs="Times New Roman"/>
                <w:color w:val="000000"/>
                <w:kern w:val="0"/>
                <w:lang w:eastAsia="es-CL"/>
                <w14:ligatures w14:val="none"/>
              </w:rPr>
              <w:t>intake</w:t>
            </w:r>
            <w:proofErr w:type="spellEnd"/>
            <w:r w:rsidRPr="008962A3">
              <w:rPr>
                <w:rFonts w:ascii="Times New Roman" w:eastAsia="Times New Roman" w:hAnsi="Times New Roman" w:cs="Times New Roman"/>
                <w:color w:val="000000"/>
                <w:kern w:val="0"/>
                <w:lang w:eastAsia="es-CL"/>
                <w14:ligatures w14:val="none"/>
              </w:rPr>
              <w:t xml:space="preserve"> </w:t>
            </w:r>
            <w:proofErr w:type="spellStart"/>
            <w:r w:rsidRPr="008962A3">
              <w:rPr>
                <w:rFonts w:ascii="Times New Roman" w:eastAsia="Times New Roman" w:hAnsi="Times New Roman" w:cs="Times New Roman"/>
                <w:color w:val="000000"/>
                <w:kern w:val="0"/>
                <w:lang w:eastAsia="es-CL"/>
                <w14:ligatures w14:val="none"/>
              </w:rPr>
              <w:t>of</w:t>
            </w:r>
            <w:proofErr w:type="spellEnd"/>
            <w:r w:rsidRPr="008962A3">
              <w:rPr>
                <w:rFonts w:ascii="Times New Roman" w:eastAsia="Times New Roman" w:hAnsi="Times New Roman" w:cs="Times New Roman"/>
                <w:color w:val="000000"/>
                <w:kern w:val="0"/>
                <w:lang w:eastAsia="es-CL"/>
                <w14:ligatures w14:val="none"/>
              </w:rPr>
              <w:t xml:space="preserve"> vegetables, n (%)</w:t>
            </w:r>
          </w:p>
        </w:tc>
        <w:tc>
          <w:tcPr>
            <w:tcW w:w="1492" w:type="dxa"/>
            <w:tcBorders>
              <w:bottom w:val="single" w:sz="4" w:space="0" w:color="auto"/>
            </w:tcBorders>
            <w:shd w:val="clear" w:color="auto" w:fill="auto"/>
            <w:noWrap/>
          </w:tcPr>
          <w:p w14:paraId="3A755679" w14:textId="137E4803" w:rsidR="00A4782E" w:rsidRPr="008962A3" w:rsidRDefault="00330B5F" w:rsidP="0069278A">
            <w:pPr>
              <w:spacing w:after="0" w:line="240" w:lineRule="auto"/>
              <w:jc w:val="both"/>
              <w:rPr>
                <w:rFonts w:ascii="Times New Roman" w:hAnsi="Times New Roman" w:cs="Times New Roman"/>
              </w:rPr>
            </w:pPr>
            <w:r w:rsidRPr="008962A3">
              <w:rPr>
                <w:rFonts w:ascii="Times New Roman" w:hAnsi="Times New Roman" w:cs="Times New Roman"/>
              </w:rPr>
              <w:t>25,187 (33%)</w:t>
            </w:r>
          </w:p>
        </w:tc>
        <w:tc>
          <w:tcPr>
            <w:tcW w:w="1058" w:type="dxa"/>
            <w:tcBorders>
              <w:bottom w:val="single" w:sz="4" w:space="0" w:color="auto"/>
            </w:tcBorders>
          </w:tcPr>
          <w:p w14:paraId="428330F4" w14:textId="332B67C1" w:rsidR="00A4782E" w:rsidRPr="008962A3" w:rsidRDefault="00330B5F" w:rsidP="0069278A">
            <w:pPr>
              <w:spacing w:after="0" w:line="240" w:lineRule="auto"/>
              <w:jc w:val="both"/>
              <w:rPr>
                <w:rFonts w:ascii="Times New Roman" w:hAnsi="Times New Roman" w:cs="Times New Roman"/>
              </w:rPr>
            </w:pPr>
            <w:r w:rsidRPr="008962A3">
              <w:rPr>
                <w:rFonts w:ascii="Times New Roman" w:hAnsi="Times New Roman" w:cs="Times New Roman"/>
              </w:rPr>
              <w:t>6,914 (38%)</w:t>
            </w:r>
          </w:p>
        </w:tc>
        <w:tc>
          <w:tcPr>
            <w:tcW w:w="1054" w:type="dxa"/>
            <w:tcBorders>
              <w:bottom w:val="single" w:sz="4" w:space="0" w:color="auto"/>
            </w:tcBorders>
          </w:tcPr>
          <w:p w14:paraId="3DF9E80B" w14:textId="5D856C93" w:rsidR="00A4782E" w:rsidRPr="008962A3" w:rsidRDefault="00330B5F" w:rsidP="0069278A">
            <w:pPr>
              <w:spacing w:after="0" w:line="240" w:lineRule="auto"/>
              <w:jc w:val="both"/>
              <w:rPr>
                <w:rFonts w:ascii="Times New Roman" w:hAnsi="Times New Roman" w:cs="Times New Roman"/>
              </w:rPr>
            </w:pPr>
            <w:r w:rsidRPr="008962A3">
              <w:rPr>
                <w:rFonts w:ascii="Times New Roman" w:hAnsi="Times New Roman" w:cs="Times New Roman"/>
              </w:rPr>
              <w:t>12,484 (38%)</w:t>
            </w:r>
          </w:p>
        </w:tc>
        <w:tc>
          <w:tcPr>
            <w:tcW w:w="949" w:type="dxa"/>
            <w:tcBorders>
              <w:bottom w:val="single" w:sz="4" w:space="0" w:color="auto"/>
            </w:tcBorders>
          </w:tcPr>
          <w:p w14:paraId="3747BAF3" w14:textId="2D6E9021" w:rsidR="00A4782E" w:rsidRPr="008962A3" w:rsidRDefault="00190C8B" w:rsidP="0069278A">
            <w:pPr>
              <w:spacing w:after="0" w:line="240" w:lineRule="auto"/>
              <w:jc w:val="both"/>
              <w:rPr>
                <w:rFonts w:ascii="Times New Roman" w:hAnsi="Times New Roman" w:cs="Times New Roman"/>
              </w:rPr>
            </w:pPr>
            <w:r w:rsidRPr="008962A3">
              <w:rPr>
                <w:rFonts w:ascii="Times New Roman" w:hAnsi="Times New Roman" w:cs="Times New Roman"/>
              </w:rPr>
              <w:t>1,430 (56%)</w:t>
            </w:r>
          </w:p>
        </w:tc>
        <w:tc>
          <w:tcPr>
            <w:tcW w:w="1054" w:type="dxa"/>
            <w:tcBorders>
              <w:bottom w:val="single" w:sz="4" w:space="0" w:color="auto"/>
            </w:tcBorders>
          </w:tcPr>
          <w:p w14:paraId="55DBC4A8" w14:textId="5E43A8CB" w:rsidR="00A4782E" w:rsidRPr="008962A3" w:rsidRDefault="00190C8B" w:rsidP="0069278A">
            <w:pPr>
              <w:spacing w:after="0" w:line="240" w:lineRule="auto"/>
              <w:jc w:val="both"/>
              <w:rPr>
                <w:rFonts w:ascii="Times New Roman" w:hAnsi="Times New Roman" w:cs="Times New Roman"/>
              </w:rPr>
            </w:pPr>
            <w:r w:rsidRPr="008962A3">
              <w:rPr>
                <w:rFonts w:ascii="Times New Roman" w:hAnsi="Times New Roman" w:cs="Times New Roman"/>
              </w:rPr>
              <w:t>1,006 (31%)</w:t>
            </w:r>
          </w:p>
        </w:tc>
        <w:tc>
          <w:tcPr>
            <w:tcW w:w="1165" w:type="dxa"/>
            <w:tcBorders>
              <w:bottom w:val="single" w:sz="4" w:space="0" w:color="auto"/>
            </w:tcBorders>
          </w:tcPr>
          <w:p w14:paraId="6B144CB3" w14:textId="720116AC" w:rsidR="00A4782E" w:rsidRPr="008962A3" w:rsidRDefault="00BF5A7D" w:rsidP="0069278A">
            <w:pPr>
              <w:spacing w:after="0" w:line="240" w:lineRule="auto"/>
              <w:jc w:val="both"/>
              <w:rPr>
                <w:rFonts w:ascii="Times New Roman" w:hAnsi="Times New Roman" w:cs="Times New Roman"/>
              </w:rPr>
            </w:pPr>
            <w:r w:rsidRPr="008962A3">
              <w:rPr>
                <w:rFonts w:ascii="Times New Roman" w:hAnsi="Times New Roman" w:cs="Times New Roman"/>
              </w:rPr>
              <w:t>413 (32%)</w:t>
            </w:r>
          </w:p>
        </w:tc>
        <w:tc>
          <w:tcPr>
            <w:tcW w:w="1065" w:type="dxa"/>
            <w:tcBorders>
              <w:bottom w:val="single" w:sz="4" w:space="0" w:color="auto"/>
            </w:tcBorders>
          </w:tcPr>
          <w:p w14:paraId="04CF6FE8" w14:textId="61EDB898" w:rsidR="00A4782E" w:rsidRPr="008962A3" w:rsidRDefault="00BF5A7D" w:rsidP="0069278A">
            <w:pPr>
              <w:spacing w:after="0" w:line="240" w:lineRule="auto"/>
              <w:jc w:val="both"/>
              <w:rPr>
                <w:rFonts w:ascii="Times New Roman" w:hAnsi="Times New Roman" w:cs="Times New Roman"/>
              </w:rPr>
            </w:pPr>
            <w:r w:rsidRPr="008962A3">
              <w:rPr>
                <w:rFonts w:ascii="Times New Roman" w:hAnsi="Times New Roman" w:cs="Times New Roman"/>
              </w:rPr>
              <w:t>1,146 (18%)</w:t>
            </w:r>
          </w:p>
        </w:tc>
        <w:tc>
          <w:tcPr>
            <w:tcW w:w="956" w:type="dxa"/>
            <w:tcBorders>
              <w:bottom w:val="single" w:sz="4" w:space="0" w:color="auto"/>
            </w:tcBorders>
          </w:tcPr>
          <w:p w14:paraId="2504DAF2" w14:textId="0D8DE551" w:rsidR="00A4782E" w:rsidRPr="008962A3" w:rsidRDefault="00BF5A7D" w:rsidP="0069278A">
            <w:pPr>
              <w:spacing w:after="0" w:line="240" w:lineRule="auto"/>
              <w:jc w:val="both"/>
              <w:rPr>
                <w:rFonts w:ascii="Times New Roman" w:hAnsi="Times New Roman" w:cs="Times New Roman"/>
              </w:rPr>
            </w:pPr>
            <w:r w:rsidRPr="008962A3">
              <w:rPr>
                <w:rFonts w:ascii="Times New Roman" w:hAnsi="Times New Roman" w:cs="Times New Roman"/>
              </w:rPr>
              <w:t>1,611 (15%)</w:t>
            </w:r>
          </w:p>
        </w:tc>
        <w:tc>
          <w:tcPr>
            <w:tcW w:w="1054" w:type="dxa"/>
            <w:tcBorders>
              <w:bottom w:val="single" w:sz="4" w:space="0" w:color="auto"/>
              <w:right w:val="single" w:sz="4" w:space="0" w:color="auto"/>
            </w:tcBorders>
          </w:tcPr>
          <w:p w14:paraId="46502A37" w14:textId="419D5C54" w:rsidR="00A4782E" w:rsidRPr="008962A3" w:rsidRDefault="00326B0F" w:rsidP="0069278A">
            <w:pPr>
              <w:spacing w:after="0" w:line="240" w:lineRule="auto"/>
              <w:jc w:val="both"/>
              <w:rPr>
                <w:rFonts w:ascii="Times New Roman" w:hAnsi="Times New Roman" w:cs="Times New Roman"/>
              </w:rPr>
            </w:pPr>
            <w:r w:rsidRPr="008962A3">
              <w:rPr>
                <w:rFonts w:ascii="Times New Roman" w:hAnsi="Times New Roman" w:cs="Times New Roman"/>
              </w:rPr>
              <w:t>183 (13%)</w:t>
            </w:r>
          </w:p>
        </w:tc>
      </w:tr>
    </w:tbl>
    <w:bookmarkEnd w:id="0"/>
    <w:p w14:paraId="26C9CA81" w14:textId="0D9D86D2" w:rsidR="009C5131" w:rsidRDefault="00B962D3" w:rsidP="0069278A">
      <w:pPr>
        <w:jc w:val="both"/>
        <w:rPr>
          <w:rFonts w:ascii="Times New Roman" w:eastAsia="Calibri" w:hAnsi="Times New Roman" w:cs="Times New Roman"/>
          <w:sz w:val="24"/>
          <w:szCs w:val="24"/>
          <w:lang w:val="en-US"/>
        </w:rPr>
      </w:pPr>
      <w:r w:rsidRPr="00E03C68">
        <w:rPr>
          <w:rFonts w:ascii="Times New Roman" w:eastAsia="Calibri" w:hAnsi="Times New Roman" w:cs="Times New Roman"/>
          <w:sz w:val="24"/>
          <w:szCs w:val="24"/>
          <w:lang w:val="en-US"/>
        </w:rPr>
        <w:t xml:space="preserve">Data expressed as mean and standard deviation for continuous variables and absolute and relative frequency for categorical variables. Number of participants by city is expressed as median and interquartile range (IQR).  </w:t>
      </w:r>
    </w:p>
    <w:p w14:paraId="30CC75C7" w14:textId="77777777" w:rsidR="00B231D8" w:rsidRDefault="009C5131">
      <w:pPr>
        <w:rPr>
          <w:rFonts w:ascii="Times New Roman" w:eastAsia="Calibri" w:hAnsi="Times New Roman" w:cs="Times New Roman"/>
          <w:sz w:val="24"/>
          <w:szCs w:val="24"/>
          <w:lang w:val="en-US"/>
        </w:rPr>
        <w:sectPr w:rsidR="00B231D8" w:rsidSect="00660244">
          <w:pgSz w:w="15840" w:h="12240" w:orient="landscape"/>
          <w:pgMar w:top="1699" w:right="1411" w:bottom="1699" w:left="1411" w:header="706" w:footer="706" w:gutter="0"/>
          <w:cols w:space="708"/>
          <w:docGrid w:linePitch="360"/>
        </w:sectPr>
      </w:pPr>
      <w:r>
        <w:rPr>
          <w:rFonts w:ascii="Times New Roman" w:eastAsia="Calibri" w:hAnsi="Times New Roman" w:cs="Times New Roman"/>
          <w:sz w:val="24"/>
          <w:szCs w:val="24"/>
          <w:lang w:val="en-US"/>
        </w:rPr>
        <w:br w:type="page"/>
      </w:r>
    </w:p>
    <w:p w14:paraId="1B2F959E" w14:textId="77777777" w:rsidR="009C5131" w:rsidRDefault="009C5131" w:rsidP="009C5131">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Figure S2. Prevalences of daily intake of fruit and vegetable for 144 Latin-American cities </w:t>
      </w:r>
    </w:p>
    <w:p w14:paraId="3E416962" w14:textId="77777777" w:rsidR="00E06126" w:rsidRDefault="00E06126" w:rsidP="009C5131">
      <w:pPr>
        <w:rPr>
          <w:rFonts w:ascii="Times New Roman" w:eastAsia="Calibri" w:hAnsi="Times New Roman" w:cs="Times New Roman"/>
          <w:b/>
          <w:bCs/>
          <w:sz w:val="24"/>
          <w:szCs w:val="24"/>
          <w:lang w:val="en-US"/>
        </w:rPr>
      </w:pPr>
    </w:p>
    <w:p w14:paraId="0ED34587" w14:textId="1CA8526F" w:rsidR="00E06126" w:rsidRDefault="00B231D8" w:rsidP="009C5131">
      <w:pPr>
        <w:rPr>
          <w:rFonts w:ascii="Times New Roman" w:eastAsia="Calibri" w:hAnsi="Times New Roman" w:cs="Times New Roman"/>
          <w:b/>
          <w:bCs/>
          <w:sz w:val="24"/>
          <w:szCs w:val="24"/>
          <w:lang w:val="en-US"/>
        </w:rPr>
      </w:pPr>
      <w:r>
        <w:rPr>
          <w:noProof/>
        </w:rPr>
        <w:drawing>
          <wp:inline distT="0" distB="0" distL="0" distR="0" wp14:anchorId="14C29E01" wp14:editId="1FCA2046">
            <wp:extent cx="6082829" cy="5300522"/>
            <wp:effectExtent l="0" t="0" r="0" b="0"/>
            <wp:docPr id="11002600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583" cy="5329935"/>
                    </a:xfrm>
                    <a:prstGeom prst="rect">
                      <a:avLst/>
                    </a:prstGeom>
                    <a:noFill/>
                    <a:ln>
                      <a:noFill/>
                    </a:ln>
                  </pic:spPr>
                </pic:pic>
              </a:graphicData>
            </a:graphic>
          </wp:inline>
        </w:drawing>
      </w:r>
    </w:p>
    <w:p w14:paraId="0B8B7E5B" w14:textId="79EE384F" w:rsidR="009C5131" w:rsidRPr="00710C57" w:rsidRDefault="00B231D8" w:rsidP="009C5131">
      <w:pPr>
        <w:spacing w:line="360" w:lineRule="auto"/>
        <w:rPr>
          <w:rFonts w:ascii="Times New Roman" w:eastAsia="Calibri" w:hAnsi="Times New Roman" w:cs="Times New Roman"/>
          <w:b/>
          <w:bCs/>
          <w:sz w:val="24"/>
          <w:szCs w:val="24"/>
          <w:lang w:val="en-US"/>
        </w:rPr>
      </w:pPr>
      <w:r>
        <w:rPr>
          <w:rFonts w:ascii="Times New Roman" w:eastAsia="Calibri" w:hAnsi="Times New Roman" w:cs="Times New Roman"/>
          <w:sz w:val="24"/>
          <w:szCs w:val="24"/>
          <w:lang w:val="es-GT"/>
        </w:rPr>
        <w:t>A</w:t>
      </w:r>
      <w:r w:rsidR="009C5131" w:rsidRPr="00710C57">
        <w:rPr>
          <w:rFonts w:ascii="Times New Roman" w:eastAsia="Calibri" w:hAnsi="Times New Roman" w:cs="Times New Roman"/>
          <w:sz w:val="24"/>
          <w:szCs w:val="24"/>
          <w:lang w:val="es-GT"/>
        </w:rPr>
        <w:t>R</w:t>
      </w:r>
      <w:r w:rsidR="009C5131">
        <w:rPr>
          <w:rFonts w:ascii="Times New Roman" w:eastAsia="Calibri" w:hAnsi="Times New Roman" w:cs="Times New Roman"/>
          <w:sz w:val="24"/>
          <w:szCs w:val="24"/>
          <w:lang w:val="es-GT"/>
        </w:rPr>
        <w:t xml:space="preserve">, </w:t>
      </w:r>
      <w:r w:rsidR="009C5131" w:rsidRPr="00710C57">
        <w:rPr>
          <w:rFonts w:ascii="Times New Roman" w:eastAsia="Calibri" w:hAnsi="Times New Roman" w:cs="Times New Roman"/>
          <w:sz w:val="24"/>
          <w:szCs w:val="24"/>
          <w:lang w:val="es-GT"/>
        </w:rPr>
        <w:t>Argentina</w:t>
      </w:r>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BR</w:t>
      </w:r>
      <w:r w:rsidR="009C5131">
        <w:rPr>
          <w:rFonts w:ascii="Times New Roman" w:eastAsia="Calibri" w:hAnsi="Times New Roman" w:cs="Times New Roman"/>
          <w:sz w:val="24"/>
          <w:szCs w:val="24"/>
          <w:lang w:val="es-GT"/>
        </w:rPr>
        <w:t xml:space="preserve">, </w:t>
      </w:r>
      <w:proofErr w:type="spellStart"/>
      <w:r w:rsidR="009C5131" w:rsidRPr="00710C57">
        <w:rPr>
          <w:rFonts w:ascii="Times New Roman" w:eastAsia="Calibri" w:hAnsi="Times New Roman" w:cs="Times New Roman"/>
          <w:sz w:val="24"/>
          <w:szCs w:val="24"/>
          <w:lang w:val="es-GT"/>
        </w:rPr>
        <w:t>Brazil</w:t>
      </w:r>
      <w:proofErr w:type="spellEnd"/>
      <w:r w:rsidR="009C5131">
        <w:rPr>
          <w:rFonts w:ascii="Times New Roman" w:eastAsia="Calibri" w:hAnsi="Times New Roman" w:cs="Times New Roman"/>
          <w:sz w:val="24"/>
          <w:szCs w:val="24"/>
          <w:lang w:val="es-GT"/>
        </w:rPr>
        <w:t xml:space="preserve">; </w:t>
      </w:r>
      <w:r w:rsidR="009C5131" w:rsidRPr="00710C57">
        <w:rPr>
          <w:rFonts w:ascii="Times New Roman" w:eastAsia="Calibri" w:hAnsi="Times New Roman" w:cs="Times New Roman"/>
          <w:sz w:val="24"/>
          <w:szCs w:val="24"/>
          <w:lang w:val="es-GT"/>
        </w:rPr>
        <w:t>CL</w:t>
      </w:r>
      <w:r w:rsidR="009C5131">
        <w:rPr>
          <w:rFonts w:ascii="Times New Roman" w:eastAsia="Calibri" w:hAnsi="Times New Roman" w:cs="Times New Roman"/>
          <w:sz w:val="24"/>
          <w:szCs w:val="24"/>
          <w:lang w:val="es-GT"/>
        </w:rPr>
        <w:t xml:space="preserve">, </w:t>
      </w:r>
      <w:r w:rsidR="009C5131" w:rsidRPr="00710C57">
        <w:rPr>
          <w:rFonts w:ascii="Times New Roman" w:eastAsia="Calibri" w:hAnsi="Times New Roman" w:cs="Times New Roman"/>
          <w:sz w:val="24"/>
          <w:szCs w:val="24"/>
          <w:lang w:val="es-GT"/>
        </w:rPr>
        <w:t>Chile</w:t>
      </w:r>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CO</w:t>
      </w:r>
      <w:r w:rsidR="009C5131">
        <w:rPr>
          <w:rFonts w:ascii="Times New Roman" w:eastAsia="Calibri" w:hAnsi="Times New Roman" w:cs="Times New Roman"/>
          <w:sz w:val="24"/>
          <w:szCs w:val="24"/>
          <w:lang w:val="es-GT"/>
        </w:rPr>
        <w:t xml:space="preserve">, </w:t>
      </w:r>
      <w:r w:rsidR="009C5131" w:rsidRPr="00710C57">
        <w:rPr>
          <w:rFonts w:ascii="Times New Roman" w:eastAsia="Calibri" w:hAnsi="Times New Roman" w:cs="Times New Roman"/>
          <w:sz w:val="24"/>
          <w:szCs w:val="24"/>
          <w:lang w:val="es-GT"/>
        </w:rPr>
        <w:t>Colombia</w:t>
      </w:r>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GT</w:t>
      </w:r>
      <w:r w:rsidR="009C5131">
        <w:rPr>
          <w:rFonts w:ascii="Times New Roman" w:eastAsia="Calibri" w:hAnsi="Times New Roman" w:cs="Times New Roman"/>
          <w:sz w:val="24"/>
          <w:szCs w:val="24"/>
          <w:lang w:val="es-GT"/>
        </w:rPr>
        <w:t xml:space="preserve">, </w:t>
      </w:r>
      <w:r w:rsidR="009C5131" w:rsidRPr="00710C57">
        <w:rPr>
          <w:rFonts w:ascii="Times New Roman" w:eastAsia="Calibri" w:hAnsi="Times New Roman" w:cs="Times New Roman"/>
          <w:sz w:val="24"/>
          <w:szCs w:val="24"/>
          <w:lang w:val="es-GT"/>
        </w:rPr>
        <w:t>Guatemala</w:t>
      </w:r>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MX</w:t>
      </w:r>
      <w:r w:rsidR="009C5131">
        <w:rPr>
          <w:rFonts w:ascii="Times New Roman" w:eastAsia="Calibri" w:hAnsi="Times New Roman" w:cs="Times New Roman"/>
          <w:sz w:val="24"/>
          <w:szCs w:val="24"/>
          <w:lang w:val="es-GT"/>
        </w:rPr>
        <w:t xml:space="preserve">, </w:t>
      </w:r>
      <w:proofErr w:type="spellStart"/>
      <w:r w:rsidR="009C5131" w:rsidRPr="00710C57">
        <w:rPr>
          <w:rFonts w:ascii="Times New Roman" w:eastAsia="Calibri" w:hAnsi="Times New Roman" w:cs="Times New Roman"/>
          <w:sz w:val="24"/>
          <w:szCs w:val="24"/>
          <w:lang w:val="es-GT"/>
        </w:rPr>
        <w:t>Mexico</w:t>
      </w:r>
      <w:proofErr w:type="spellEnd"/>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PE</w:t>
      </w:r>
      <w:r w:rsidR="009C5131">
        <w:rPr>
          <w:rFonts w:ascii="Times New Roman" w:eastAsia="Calibri" w:hAnsi="Times New Roman" w:cs="Times New Roman"/>
          <w:sz w:val="24"/>
          <w:szCs w:val="24"/>
          <w:lang w:val="es-GT"/>
        </w:rPr>
        <w:t xml:space="preserve">, </w:t>
      </w:r>
      <w:proofErr w:type="spellStart"/>
      <w:r w:rsidR="009C5131" w:rsidRPr="00710C57">
        <w:rPr>
          <w:rFonts w:ascii="Times New Roman" w:eastAsia="Calibri" w:hAnsi="Times New Roman" w:cs="Times New Roman"/>
          <w:sz w:val="24"/>
          <w:szCs w:val="24"/>
          <w:lang w:val="es-GT"/>
        </w:rPr>
        <w:t>Peru</w:t>
      </w:r>
      <w:proofErr w:type="spellEnd"/>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SV</w:t>
      </w:r>
      <w:r w:rsidR="009C5131">
        <w:rPr>
          <w:rFonts w:ascii="Times New Roman" w:eastAsia="Calibri" w:hAnsi="Times New Roman" w:cs="Times New Roman"/>
          <w:sz w:val="24"/>
          <w:szCs w:val="24"/>
          <w:lang w:val="es-GT"/>
        </w:rPr>
        <w:t>,</w:t>
      </w:r>
      <w:r w:rsidR="009C5131" w:rsidRPr="00710C57">
        <w:rPr>
          <w:rFonts w:ascii="Times New Roman" w:eastAsia="Calibri" w:hAnsi="Times New Roman" w:cs="Times New Roman"/>
          <w:sz w:val="24"/>
          <w:szCs w:val="24"/>
          <w:lang w:val="es-GT"/>
        </w:rPr>
        <w:t xml:space="preserve"> El Salvador.</w:t>
      </w:r>
      <w:r w:rsidR="009C5131" w:rsidRPr="00B140C8">
        <w:rPr>
          <w:rFonts w:ascii="Times New Roman" w:eastAsia="Calibri" w:hAnsi="Times New Roman" w:cs="Times New Roman"/>
          <w:sz w:val="24"/>
          <w:szCs w:val="24"/>
        </w:rPr>
        <w:t xml:space="preserve"> </w:t>
      </w:r>
      <w:r w:rsidR="009C5131">
        <w:rPr>
          <w:rFonts w:ascii="Times New Roman" w:eastAsia="Calibri" w:hAnsi="Times New Roman" w:cs="Times New Roman"/>
          <w:sz w:val="24"/>
          <w:szCs w:val="24"/>
        </w:rPr>
        <w:t xml:space="preserve"> </w:t>
      </w:r>
      <w:r w:rsidR="009C5131" w:rsidRPr="00D46F5E">
        <w:rPr>
          <w:rFonts w:ascii="Times New Roman" w:eastAsia="Calibri" w:hAnsi="Times New Roman" w:cs="Times New Roman"/>
          <w:sz w:val="24"/>
          <w:szCs w:val="24"/>
          <w:lang w:val="en-US"/>
        </w:rPr>
        <w:t xml:space="preserve">Daily </w:t>
      </w:r>
      <w:r w:rsidR="009C5131" w:rsidRPr="00710C57">
        <w:rPr>
          <w:rFonts w:ascii="Times New Roman" w:eastAsia="Calibri" w:hAnsi="Times New Roman" w:cs="Times New Roman"/>
          <w:sz w:val="24"/>
          <w:szCs w:val="24"/>
          <w:lang w:val="en-US"/>
        </w:rPr>
        <w:t xml:space="preserve">F&amp;V </w:t>
      </w:r>
      <w:r w:rsidR="009C5131">
        <w:rPr>
          <w:rFonts w:ascii="Times New Roman" w:eastAsia="Calibri" w:hAnsi="Times New Roman" w:cs="Times New Roman"/>
          <w:sz w:val="24"/>
          <w:szCs w:val="24"/>
          <w:lang w:val="en-US"/>
        </w:rPr>
        <w:t xml:space="preserve">intake </w:t>
      </w:r>
      <w:r w:rsidR="009C5131" w:rsidRPr="00710C57">
        <w:rPr>
          <w:rFonts w:ascii="Times New Roman" w:eastAsia="Calibri" w:hAnsi="Times New Roman" w:cs="Times New Roman"/>
          <w:sz w:val="24"/>
          <w:szCs w:val="24"/>
          <w:lang w:val="en-US"/>
        </w:rPr>
        <w:t xml:space="preserve">was derived </w:t>
      </w:r>
      <w:r w:rsidR="009C5131">
        <w:rPr>
          <w:rFonts w:ascii="Times New Roman" w:eastAsia="Calibri" w:hAnsi="Times New Roman" w:cs="Times New Roman"/>
          <w:sz w:val="24"/>
          <w:szCs w:val="24"/>
          <w:lang w:val="en-US"/>
        </w:rPr>
        <w:t xml:space="preserve">from </w:t>
      </w:r>
      <w:r w:rsidR="009C5131" w:rsidRPr="00710C57">
        <w:rPr>
          <w:rFonts w:ascii="Times New Roman" w:eastAsia="Calibri" w:hAnsi="Times New Roman" w:cs="Times New Roman"/>
          <w:sz w:val="24"/>
          <w:szCs w:val="24"/>
          <w:lang w:val="en-US"/>
        </w:rPr>
        <w:t xml:space="preserve">the following years of national health surveys: 2013 for Argentina and Brazil, 2002 for Guatemala, 2015 for Colombia and El Salvador, 2016 for Peru, and 2018 for Mexico. </w:t>
      </w:r>
      <w:r w:rsidR="009C5131">
        <w:rPr>
          <w:rFonts w:ascii="Times New Roman" w:eastAsia="Calibri" w:hAnsi="Times New Roman" w:cs="Times New Roman"/>
          <w:sz w:val="24"/>
          <w:szCs w:val="24"/>
          <w:lang w:val="en-US"/>
        </w:rPr>
        <w:t xml:space="preserve">On the graphs, </w:t>
      </w:r>
      <w:r w:rsidR="009C5131" w:rsidRPr="00710C57">
        <w:rPr>
          <w:rFonts w:ascii="Times New Roman" w:eastAsia="Calibri" w:hAnsi="Times New Roman" w:cs="Times New Roman"/>
          <w:sz w:val="24"/>
          <w:szCs w:val="24"/>
          <w:lang w:val="en-US"/>
        </w:rPr>
        <w:t>each blue dots indicate</w:t>
      </w:r>
      <w:r w:rsidR="009C5131">
        <w:rPr>
          <w:rFonts w:ascii="Times New Roman" w:eastAsia="Calibri" w:hAnsi="Times New Roman" w:cs="Times New Roman"/>
          <w:sz w:val="24"/>
          <w:szCs w:val="24"/>
          <w:lang w:val="en-US"/>
        </w:rPr>
        <w:t>s</w:t>
      </w:r>
      <w:r w:rsidR="009C5131" w:rsidRPr="00710C57">
        <w:rPr>
          <w:rFonts w:ascii="Times New Roman" w:eastAsia="Calibri" w:hAnsi="Times New Roman" w:cs="Times New Roman"/>
          <w:sz w:val="24"/>
          <w:szCs w:val="24"/>
          <w:lang w:val="en-US"/>
        </w:rPr>
        <w:t xml:space="preserve"> a city. </w:t>
      </w:r>
    </w:p>
    <w:p w14:paraId="32AFE94A" w14:textId="77777777" w:rsidR="00B231D8" w:rsidRDefault="00B231D8" w:rsidP="0069278A">
      <w:pPr>
        <w:jc w:val="both"/>
        <w:rPr>
          <w:rFonts w:ascii="Times New Roman" w:eastAsia="Calibri" w:hAnsi="Times New Roman" w:cs="Times New Roman"/>
          <w:b/>
          <w:bCs/>
          <w:sz w:val="24"/>
          <w:szCs w:val="24"/>
          <w:lang w:val="en-US"/>
        </w:rPr>
        <w:sectPr w:rsidR="00B231D8" w:rsidSect="00B231D8">
          <w:pgSz w:w="12240" w:h="15840"/>
          <w:pgMar w:top="1411" w:right="1699" w:bottom="1411" w:left="1699" w:header="706" w:footer="706" w:gutter="0"/>
          <w:cols w:space="708"/>
          <w:docGrid w:linePitch="360"/>
        </w:sectPr>
      </w:pPr>
    </w:p>
    <w:p w14:paraId="426F64A2" w14:textId="59658B09" w:rsidR="00221886" w:rsidRPr="00E03C68" w:rsidRDefault="00221886" w:rsidP="0069278A">
      <w:pPr>
        <w:jc w:val="both"/>
        <w:rPr>
          <w:rFonts w:ascii="Times New Roman" w:eastAsia="Calibri" w:hAnsi="Times New Roman" w:cs="Times New Roman"/>
          <w:b/>
          <w:bCs/>
          <w:sz w:val="24"/>
          <w:szCs w:val="24"/>
          <w:lang w:val="en-US"/>
        </w:rPr>
      </w:pPr>
      <w:r w:rsidRPr="00E03C68">
        <w:rPr>
          <w:rFonts w:ascii="Times New Roman" w:eastAsia="Calibri" w:hAnsi="Times New Roman" w:cs="Times New Roman"/>
          <w:b/>
          <w:bCs/>
          <w:sz w:val="24"/>
          <w:szCs w:val="24"/>
          <w:lang w:val="en-US"/>
        </w:rPr>
        <w:lastRenderedPageBreak/>
        <w:t>Table S</w:t>
      </w:r>
      <w:r w:rsidR="00735CF3">
        <w:rPr>
          <w:rFonts w:ascii="Times New Roman" w:eastAsia="Calibri" w:hAnsi="Times New Roman" w:cs="Times New Roman"/>
          <w:b/>
          <w:bCs/>
          <w:sz w:val="24"/>
          <w:szCs w:val="24"/>
          <w:lang w:val="en-US"/>
        </w:rPr>
        <w:t>5</w:t>
      </w:r>
      <w:r w:rsidRPr="00E03C68">
        <w:rPr>
          <w:rFonts w:ascii="Times New Roman" w:eastAsia="Calibri" w:hAnsi="Times New Roman" w:cs="Times New Roman"/>
          <w:b/>
          <w:bCs/>
          <w:sz w:val="24"/>
          <w:szCs w:val="24"/>
          <w:lang w:val="en-US"/>
        </w:rPr>
        <w:t xml:space="preserve">. </w:t>
      </w:r>
      <w:r w:rsidR="00642728">
        <w:rPr>
          <w:rFonts w:ascii="Times New Roman" w:eastAsia="Calibri" w:hAnsi="Times New Roman" w:cs="Times New Roman"/>
          <w:b/>
          <w:bCs/>
          <w:sz w:val="24"/>
          <w:szCs w:val="24"/>
          <w:lang w:val="en-US"/>
        </w:rPr>
        <w:t>P</w:t>
      </w:r>
      <w:r w:rsidRPr="00E03C68">
        <w:rPr>
          <w:rFonts w:ascii="Times New Roman" w:eastAsia="Calibri" w:hAnsi="Times New Roman" w:cs="Times New Roman"/>
          <w:b/>
          <w:bCs/>
          <w:sz w:val="24"/>
          <w:szCs w:val="24"/>
          <w:lang w:val="en-US"/>
        </w:rPr>
        <w:t xml:space="preserve">revalences of daily fruit and vegetable intake by city and country </w:t>
      </w:r>
      <w:r w:rsidR="00642728">
        <w:rPr>
          <w:rFonts w:ascii="Times New Roman" w:eastAsia="Calibri" w:hAnsi="Times New Roman" w:cs="Times New Roman"/>
          <w:b/>
          <w:bCs/>
          <w:sz w:val="24"/>
          <w:szCs w:val="24"/>
          <w:lang w:val="en-US"/>
        </w:rPr>
        <w:t>(population aged 20 to 69 years old)</w:t>
      </w:r>
    </w:p>
    <w:tbl>
      <w:tblPr>
        <w:tblW w:w="13031" w:type="dxa"/>
        <w:tblCellMar>
          <w:left w:w="70" w:type="dxa"/>
          <w:right w:w="70" w:type="dxa"/>
        </w:tblCellMar>
        <w:tblLook w:val="04A0" w:firstRow="1" w:lastRow="0" w:firstColumn="1" w:lastColumn="0" w:noHBand="0" w:noVBand="1"/>
      </w:tblPr>
      <w:tblGrid>
        <w:gridCol w:w="1093"/>
        <w:gridCol w:w="1732"/>
        <w:gridCol w:w="662"/>
        <w:gridCol w:w="898"/>
        <w:gridCol w:w="1937"/>
        <w:gridCol w:w="1748"/>
        <w:gridCol w:w="2410"/>
        <w:gridCol w:w="2551"/>
      </w:tblGrid>
      <w:tr w:rsidR="00660244" w:rsidRPr="0014058F" w14:paraId="0925F63D" w14:textId="77777777" w:rsidTr="00DF5E77">
        <w:trPr>
          <w:cantSplit/>
          <w:trHeight w:val="418"/>
          <w:tblHeader/>
        </w:trPr>
        <w:tc>
          <w:tcPr>
            <w:tcW w:w="1093" w:type="dxa"/>
            <w:tcBorders>
              <w:top w:val="single" w:sz="8" w:space="0" w:color="auto"/>
              <w:left w:val="single" w:sz="8" w:space="0" w:color="auto"/>
              <w:bottom w:val="nil"/>
              <w:right w:val="nil"/>
            </w:tcBorders>
            <w:shd w:val="clear" w:color="auto" w:fill="auto"/>
            <w:noWrap/>
            <w:vAlign w:val="center"/>
            <w:hideMark/>
          </w:tcPr>
          <w:p w14:paraId="06D92AE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 </w:t>
            </w:r>
          </w:p>
        </w:tc>
        <w:tc>
          <w:tcPr>
            <w:tcW w:w="1732" w:type="dxa"/>
            <w:tcBorders>
              <w:top w:val="single" w:sz="8" w:space="0" w:color="auto"/>
              <w:left w:val="nil"/>
              <w:bottom w:val="nil"/>
              <w:right w:val="single" w:sz="8" w:space="0" w:color="auto"/>
            </w:tcBorders>
            <w:shd w:val="clear" w:color="auto" w:fill="auto"/>
            <w:noWrap/>
            <w:vAlign w:val="center"/>
            <w:hideMark/>
          </w:tcPr>
          <w:p w14:paraId="5450BFE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 </w:t>
            </w:r>
          </w:p>
        </w:tc>
        <w:tc>
          <w:tcPr>
            <w:tcW w:w="1560" w:type="dxa"/>
            <w:gridSpan w:val="2"/>
            <w:tcBorders>
              <w:top w:val="single" w:sz="8" w:space="0" w:color="auto"/>
              <w:left w:val="nil"/>
              <w:bottom w:val="nil"/>
              <w:right w:val="single" w:sz="8" w:space="0" w:color="000000"/>
            </w:tcBorders>
            <w:shd w:val="clear" w:color="auto" w:fill="auto"/>
            <w:noWrap/>
            <w:vAlign w:val="center"/>
            <w:hideMark/>
          </w:tcPr>
          <w:p w14:paraId="38DFF4A3"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val="en-US" w:eastAsia="es-CL"/>
                <w14:ligatures w14:val="none"/>
              </w:rPr>
              <w:t>Sample</w:t>
            </w:r>
          </w:p>
        </w:tc>
        <w:tc>
          <w:tcPr>
            <w:tcW w:w="3685" w:type="dxa"/>
            <w:gridSpan w:val="2"/>
            <w:tcBorders>
              <w:top w:val="single" w:sz="8" w:space="0" w:color="auto"/>
              <w:left w:val="nil"/>
              <w:bottom w:val="nil"/>
              <w:right w:val="single" w:sz="8" w:space="0" w:color="000000"/>
            </w:tcBorders>
            <w:shd w:val="clear" w:color="auto" w:fill="auto"/>
            <w:vAlign w:val="center"/>
            <w:hideMark/>
          </w:tcPr>
          <w:p w14:paraId="02B8EFA1"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Daily</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F&amp;V </w:t>
            </w:r>
            <w:proofErr w:type="spellStart"/>
            <w:r w:rsidRPr="004B33E8">
              <w:rPr>
                <w:rFonts w:ascii="Times New Roman" w:eastAsia="Times New Roman" w:hAnsi="Times New Roman" w:cs="Times New Roman"/>
                <w:b/>
                <w:bCs/>
                <w:color w:val="000000"/>
                <w:kern w:val="0"/>
                <w:sz w:val="20"/>
                <w:szCs w:val="20"/>
                <w:lang w:eastAsia="es-CL"/>
                <w14:ligatures w14:val="none"/>
              </w:rPr>
              <w:t>intake</w:t>
            </w:r>
            <w:proofErr w:type="spellEnd"/>
          </w:p>
        </w:tc>
        <w:tc>
          <w:tcPr>
            <w:tcW w:w="2410" w:type="dxa"/>
            <w:tcBorders>
              <w:top w:val="single" w:sz="8" w:space="0" w:color="auto"/>
              <w:left w:val="nil"/>
              <w:bottom w:val="nil"/>
              <w:right w:val="single" w:sz="8" w:space="0" w:color="auto"/>
            </w:tcBorders>
            <w:shd w:val="clear" w:color="auto" w:fill="auto"/>
            <w:vAlign w:val="center"/>
            <w:hideMark/>
          </w:tcPr>
          <w:p w14:paraId="0BCDA1DF"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Daily</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fruit</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intake</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
        </w:tc>
        <w:tc>
          <w:tcPr>
            <w:tcW w:w="2551" w:type="dxa"/>
            <w:tcBorders>
              <w:top w:val="single" w:sz="8" w:space="0" w:color="auto"/>
              <w:left w:val="nil"/>
              <w:bottom w:val="nil"/>
              <w:right w:val="single" w:sz="8" w:space="0" w:color="auto"/>
            </w:tcBorders>
            <w:shd w:val="clear" w:color="auto" w:fill="auto"/>
            <w:vAlign w:val="center"/>
            <w:hideMark/>
          </w:tcPr>
          <w:p w14:paraId="6AC7AC32"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Daily</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vegetable </w:t>
            </w:r>
            <w:proofErr w:type="spellStart"/>
            <w:r w:rsidRPr="004B33E8">
              <w:rPr>
                <w:rFonts w:ascii="Times New Roman" w:eastAsia="Times New Roman" w:hAnsi="Times New Roman" w:cs="Times New Roman"/>
                <w:b/>
                <w:bCs/>
                <w:color w:val="000000"/>
                <w:kern w:val="0"/>
                <w:sz w:val="20"/>
                <w:szCs w:val="20"/>
                <w:lang w:eastAsia="es-CL"/>
                <w14:ligatures w14:val="none"/>
              </w:rPr>
              <w:t>intake</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
        </w:tc>
      </w:tr>
      <w:tr w:rsidR="00660244" w:rsidRPr="0014058F" w14:paraId="68A7A1C2" w14:textId="77777777" w:rsidTr="00DF5E77">
        <w:trPr>
          <w:cantSplit/>
          <w:trHeight w:val="331"/>
          <w:tblHeader/>
        </w:trPr>
        <w:tc>
          <w:tcPr>
            <w:tcW w:w="1093" w:type="dxa"/>
            <w:vMerge w:val="restart"/>
            <w:tcBorders>
              <w:top w:val="nil"/>
              <w:left w:val="single" w:sz="8" w:space="0" w:color="auto"/>
              <w:bottom w:val="single" w:sz="8" w:space="0" w:color="000000"/>
              <w:right w:val="nil"/>
            </w:tcBorders>
            <w:shd w:val="clear" w:color="auto" w:fill="auto"/>
            <w:noWrap/>
            <w:vAlign w:val="center"/>
            <w:hideMark/>
          </w:tcPr>
          <w:p w14:paraId="10644513" w14:textId="77777777" w:rsidR="00660244" w:rsidRPr="004B33E8" w:rsidRDefault="00660244" w:rsidP="00DF5E77">
            <w:pPr>
              <w:spacing w:after="0" w:line="240" w:lineRule="auto"/>
              <w:jc w:val="both"/>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val="en-US" w:eastAsia="es-CL"/>
                <w14:ligatures w14:val="none"/>
              </w:rPr>
              <w:t>Country</w:t>
            </w:r>
          </w:p>
        </w:tc>
        <w:tc>
          <w:tcPr>
            <w:tcW w:w="1732" w:type="dxa"/>
            <w:vMerge w:val="restart"/>
            <w:tcBorders>
              <w:top w:val="nil"/>
              <w:left w:val="nil"/>
              <w:bottom w:val="single" w:sz="8" w:space="0" w:color="000000"/>
              <w:right w:val="single" w:sz="8" w:space="0" w:color="auto"/>
            </w:tcBorders>
            <w:shd w:val="clear" w:color="auto" w:fill="auto"/>
            <w:noWrap/>
            <w:vAlign w:val="center"/>
            <w:hideMark/>
          </w:tcPr>
          <w:p w14:paraId="71BAA53E"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val="en-US" w:eastAsia="es-CL"/>
                <w14:ligatures w14:val="none"/>
              </w:rPr>
              <w:t>City Name</w:t>
            </w:r>
          </w:p>
        </w:tc>
        <w:tc>
          <w:tcPr>
            <w:tcW w:w="662" w:type="dxa"/>
            <w:tcBorders>
              <w:top w:val="nil"/>
              <w:left w:val="nil"/>
              <w:bottom w:val="nil"/>
              <w:right w:val="nil"/>
            </w:tcBorders>
            <w:shd w:val="clear" w:color="auto" w:fill="auto"/>
            <w:vAlign w:val="center"/>
            <w:hideMark/>
          </w:tcPr>
          <w:p w14:paraId="20623655"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val="en-US" w:eastAsia="es-CL"/>
                <w14:ligatures w14:val="none"/>
              </w:rPr>
              <w:t>N</w:t>
            </w:r>
          </w:p>
        </w:tc>
        <w:tc>
          <w:tcPr>
            <w:tcW w:w="898" w:type="dxa"/>
            <w:tcBorders>
              <w:top w:val="nil"/>
              <w:left w:val="nil"/>
              <w:bottom w:val="nil"/>
              <w:right w:val="single" w:sz="8" w:space="0" w:color="auto"/>
            </w:tcBorders>
            <w:shd w:val="clear" w:color="auto" w:fill="auto"/>
            <w:vAlign w:val="center"/>
            <w:hideMark/>
          </w:tcPr>
          <w:p w14:paraId="72CB29A0"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val="en-US" w:eastAsia="es-CL"/>
                <w14:ligatures w14:val="none"/>
              </w:rPr>
              <w:t xml:space="preserve">N </w:t>
            </w:r>
          </w:p>
        </w:tc>
        <w:tc>
          <w:tcPr>
            <w:tcW w:w="1937" w:type="dxa"/>
            <w:vMerge w:val="restart"/>
            <w:tcBorders>
              <w:top w:val="nil"/>
              <w:left w:val="single" w:sz="8" w:space="0" w:color="auto"/>
              <w:bottom w:val="single" w:sz="8" w:space="0" w:color="000000"/>
              <w:right w:val="nil"/>
            </w:tcBorders>
            <w:shd w:val="clear" w:color="auto" w:fill="auto"/>
            <w:vAlign w:val="center"/>
            <w:hideMark/>
          </w:tcPr>
          <w:p w14:paraId="7708DBA7"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proofErr w:type="spellStart"/>
            <w:r w:rsidRPr="004B33E8">
              <w:rPr>
                <w:rFonts w:ascii="Times New Roman" w:eastAsia="Times New Roman" w:hAnsi="Times New Roman" w:cs="Times New Roman"/>
                <w:b/>
                <w:bCs/>
                <w:color w:val="000000"/>
                <w:kern w:val="0"/>
                <w:sz w:val="20"/>
                <w:szCs w:val="20"/>
                <w:lang w:eastAsia="es-CL"/>
                <w14:ligatures w14:val="none"/>
              </w:rPr>
              <w:t>Indirect</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estimation</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standardized</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by</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sex and </w:t>
            </w:r>
            <w:proofErr w:type="spellStart"/>
            <w:r w:rsidRPr="004B33E8">
              <w:rPr>
                <w:rFonts w:ascii="Times New Roman" w:eastAsia="Times New Roman" w:hAnsi="Times New Roman" w:cs="Times New Roman"/>
                <w:b/>
                <w:bCs/>
                <w:color w:val="000000"/>
                <w:kern w:val="0"/>
                <w:sz w:val="20"/>
                <w:szCs w:val="20"/>
                <w:lang w:eastAsia="es-CL"/>
                <w14:ligatures w14:val="none"/>
              </w:rPr>
              <w:t>age</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(95% CI)</w:t>
            </w:r>
          </w:p>
        </w:tc>
        <w:tc>
          <w:tcPr>
            <w:tcW w:w="1748" w:type="dxa"/>
            <w:vMerge w:val="restart"/>
            <w:tcBorders>
              <w:top w:val="nil"/>
              <w:left w:val="nil"/>
              <w:bottom w:val="single" w:sz="8" w:space="0" w:color="000000"/>
              <w:right w:val="single" w:sz="8" w:space="0" w:color="auto"/>
            </w:tcBorders>
            <w:shd w:val="clear" w:color="auto" w:fill="auto"/>
            <w:vAlign w:val="center"/>
            <w:hideMark/>
          </w:tcPr>
          <w:p w14:paraId="29DF91AD" w14:textId="77777777" w:rsidR="00660244"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eastAsia="es-CL"/>
                <w14:ligatures w14:val="none"/>
              </w:rPr>
              <w:t xml:space="preserve">Direct </w:t>
            </w:r>
            <w:proofErr w:type="spellStart"/>
            <w:r w:rsidRPr="004B33E8">
              <w:rPr>
                <w:rFonts w:ascii="Times New Roman" w:eastAsia="Times New Roman" w:hAnsi="Times New Roman" w:cs="Times New Roman"/>
                <w:b/>
                <w:bCs/>
                <w:color w:val="000000"/>
                <w:kern w:val="0"/>
                <w:sz w:val="20"/>
                <w:szCs w:val="20"/>
                <w:lang w:eastAsia="es-CL"/>
                <w14:ligatures w14:val="none"/>
              </w:rPr>
              <w:t>estimation</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from</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survey</w:t>
            </w:r>
            <w:proofErr w:type="spellEnd"/>
          </w:p>
          <w:p w14:paraId="00E46501"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eastAsia="es-CL"/>
                <w14:ligatures w14:val="none"/>
              </w:rPr>
              <w:t xml:space="preserve"> (95% CI)</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550391F5"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proofErr w:type="spellStart"/>
            <w:r w:rsidRPr="004B33E8">
              <w:rPr>
                <w:rFonts w:ascii="Times New Roman" w:eastAsia="Times New Roman" w:hAnsi="Times New Roman" w:cs="Times New Roman"/>
                <w:b/>
                <w:bCs/>
                <w:color w:val="000000"/>
                <w:kern w:val="0"/>
                <w:sz w:val="20"/>
                <w:szCs w:val="20"/>
                <w:lang w:eastAsia="es-CL"/>
                <w14:ligatures w14:val="none"/>
              </w:rPr>
              <w:t>Indirect</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estimation</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standardized</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by</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sex and </w:t>
            </w:r>
            <w:proofErr w:type="spellStart"/>
            <w:r w:rsidRPr="004B33E8">
              <w:rPr>
                <w:rFonts w:ascii="Times New Roman" w:eastAsia="Times New Roman" w:hAnsi="Times New Roman" w:cs="Times New Roman"/>
                <w:b/>
                <w:bCs/>
                <w:color w:val="000000"/>
                <w:kern w:val="0"/>
                <w:sz w:val="20"/>
                <w:szCs w:val="20"/>
                <w:lang w:eastAsia="es-CL"/>
                <w14:ligatures w14:val="none"/>
              </w:rPr>
              <w:t>age</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(95% CI)</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033F7F"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proofErr w:type="spellStart"/>
            <w:r w:rsidRPr="004B33E8">
              <w:rPr>
                <w:rFonts w:ascii="Times New Roman" w:eastAsia="Times New Roman" w:hAnsi="Times New Roman" w:cs="Times New Roman"/>
                <w:b/>
                <w:bCs/>
                <w:color w:val="000000"/>
                <w:kern w:val="0"/>
                <w:sz w:val="20"/>
                <w:szCs w:val="20"/>
                <w:lang w:eastAsia="es-CL"/>
                <w14:ligatures w14:val="none"/>
              </w:rPr>
              <w:t>Indirect</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estimation</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standardized</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w:t>
            </w:r>
            <w:proofErr w:type="spellStart"/>
            <w:r w:rsidRPr="004B33E8">
              <w:rPr>
                <w:rFonts w:ascii="Times New Roman" w:eastAsia="Times New Roman" w:hAnsi="Times New Roman" w:cs="Times New Roman"/>
                <w:b/>
                <w:bCs/>
                <w:color w:val="000000"/>
                <w:kern w:val="0"/>
                <w:sz w:val="20"/>
                <w:szCs w:val="20"/>
                <w:lang w:eastAsia="es-CL"/>
                <w14:ligatures w14:val="none"/>
              </w:rPr>
              <w:t>by</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sex and </w:t>
            </w:r>
            <w:proofErr w:type="spellStart"/>
            <w:r w:rsidRPr="004B33E8">
              <w:rPr>
                <w:rFonts w:ascii="Times New Roman" w:eastAsia="Times New Roman" w:hAnsi="Times New Roman" w:cs="Times New Roman"/>
                <w:b/>
                <w:bCs/>
                <w:color w:val="000000"/>
                <w:kern w:val="0"/>
                <w:sz w:val="20"/>
                <w:szCs w:val="20"/>
                <w:lang w:eastAsia="es-CL"/>
                <w14:ligatures w14:val="none"/>
              </w:rPr>
              <w:t>age</w:t>
            </w:r>
            <w:proofErr w:type="spellEnd"/>
            <w:r w:rsidRPr="004B33E8">
              <w:rPr>
                <w:rFonts w:ascii="Times New Roman" w:eastAsia="Times New Roman" w:hAnsi="Times New Roman" w:cs="Times New Roman"/>
                <w:b/>
                <w:bCs/>
                <w:color w:val="000000"/>
                <w:kern w:val="0"/>
                <w:sz w:val="20"/>
                <w:szCs w:val="20"/>
                <w:lang w:eastAsia="es-CL"/>
                <w14:ligatures w14:val="none"/>
              </w:rPr>
              <w:t xml:space="preserve"> (95% CI)</w:t>
            </w:r>
          </w:p>
        </w:tc>
      </w:tr>
      <w:tr w:rsidR="00660244" w:rsidRPr="0014058F" w14:paraId="41A117C9" w14:textId="77777777" w:rsidTr="00DF5E77">
        <w:trPr>
          <w:trHeight w:val="264"/>
        </w:trPr>
        <w:tc>
          <w:tcPr>
            <w:tcW w:w="1093" w:type="dxa"/>
            <w:vMerge/>
            <w:tcBorders>
              <w:top w:val="nil"/>
              <w:left w:val="single" w:sz="8" w:space="0" w:color="auto"/>
              <w:bottom w:val="single" w:sz="8" w:space="0" w:color="000000"/>
              <w:right w:val="nil"/>
            </w:tcBorders>
            <w:vAlign w:val="center"/>
            <w:hideMark/>
          </w:tcPr>
          <w:p w14:paraId="01F57948"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p>
        </w:tc>
        <w:tc>
          <w:tcPr>
            <w:tcW w:w="1732" w:type="dxa"/>
            <w:vMerge/>
            <w:tcBorders>
              <w:top w:val="nil"/>
              <w:left w:val="nil"/>
              <w:bottom w:val="single" w:sz="8" w:space="0" w:color="000000"/>
              <w:right w:val="single" w:sz="8" w:space="0" w:color="auto"/>
            </w:tcBorders>
            <w:vAlign w:val="center"/>
            <w:hideMark/>
          </w:tcPr>
          <w:p w14:paraId="413A5E8D"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p>
        </w:tc>
        <w:tc>
          <w:tcPr>
            <w:tcW w:w="662" w:type="dxa"/>
            <w:tcBorders>
              <w:top w:val="nil"/>
              <w:left w:val="nil"/>
              <w:bottom w:val="single" w:sz="8" w:space="0" w:color="auto"/>
              <w:right w:val="nil"/>
            </w:tcBorders>
            <w:shd w:val="clear" w:color="auto" w:fill="auto"/>
            <w:vAlign w:val="center"/>
            <w:hideMark/>
          </w:tcPr>
          <w:p w14:paraId="774A252F"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eastAsia="es-CL"/>
                <w14:ligatures w14:val="none"/>
              </w:rPr>
              <w:t>(total)</w:t>
            </w:r>
          </w:p>
        </w:tc>
        <w:tc>
          <w:tcPr>
            <w:tcW w:w="898" w:type="dxa"/>
            <w:tcBorders>
              <w:top w:val="nil"/>
              <w:left w:val="nil"/>
              <w:bottom w:val="single" w:sz="8" w:space="0" w:color="auto"/>
              <w:right w:val="single" w:sz="8" w:space="0" w:color="auto"/>
            </w:tcBorders>
            <w:shd w:val="clear" w:color="auto" w:fill="auto"/>
            <w:vAlign w:val="center"/>
            <w:hideMark/>
          </w:tcPr>
          <w:p w14:paraId="7281645F" w14:textId="77777777" w:rsidR="00660244" w:rsidRPr="004B33E8" w:rsidRDefault="00660244" w:rsidP="00DF5E77">
            <w:pPr>
              <w:spacing w:after="0" w:line="240" w:lineRule="auto"/>
              <w:jc w:val="center"/>
              <w:rPr>
                <w:rFonts w:ascii="Times New Roman" w:eastAsia="Times New Roman" w:hAnsi="Times New Roman" w:cs="Times New Roman"/>
                <w:b/>
                <w:bCs/>
                <w:color w:val="000000"/>
                <w:kern w:val="0"/>
                <w:sz w:val="20"/>
                <w:szCs w:val="20"/>
                <w:lang w:eastAsia="es-CL"/>
                <w14:ligatures w14:val="none"/>
              </w:rPr>
            </w:pPr>
            <w:r w:rsidRPr="004B33E8">
              <w:rPr>
                <w:rFonts w:ascii="Times New Roman" w:eastAsia="Times New Roman" w:hAnsi="Times New Roman" w:cs="Times New Roman"/>
                <w:b/>
                <w:bCs/>
                <w:color w:val="000000"/>
                <w:kern w:val="0"/>
                <w:sz w:val="20"/>
                <w:szCs w:val="20"/>
                <w:lang w:val="en-US" w:eastAsia="es-CL"/>
                <w14:ligatures w14:val="none"/>
              </w:rPr>
              <w:t>(20-69 y)</w:t>
            </w:r>
          </w:p>
        </w:tc>
        <w:tc>
          <w:tcPr>
            <w:tcW w:w="1937" w:type="dxa"/>
            <w:vMerge/>
            <w:tcBorders>
              <w:top w:val="nil"/>
              <w:left w:val="single" w:sz="8" w:space="0" w:color="auto"/>
              <w:bottom w:val="single" w:sz="8" w:space="0" w:color="000000"/>
              <w:right w:val="nil"/>
            </w:tcBorders>
            <w:vAlign w:val="center"/>
            <w:hideMark/>
          </w:tcPr>
          <w:p w14:paraId="68F48AB8"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p>
        </w:tc>
        <w:tc>
          <w:tcPr>
            <w:tcW w:w="1748" w:type="dxa"/>
            <w:vMerge/>
            <w:tcBorders>
              <w:top w:val="nil"/>
              <w:left w:val="nil"/>
              <w:bottom w:val="single" w:sz="8" w:space="0" w:color="000000"/>
              <w:right w:val="single" w:sz="8" w:space="0" w:color="auto"/>
            </w:tcBorders>
            <w:vAlign w:val="center"/>
            <w:hideMark/>
          </w:tcPr>
          <w:p w14:paraId="087A9894"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p>
        </w:tc>
        <w:tc>
          <w:tcPr>
            <w:tcW w:w="2410" w:type="dxa"/>
            <w:vMerge/>
            <w:tcBorders>
              <w:top w:val="nil"/>
              <w:left w:val="single" w:sz="8" w:space="0" w:color="auto"/>
              <w:bottom w:val="single" w:sz="8" w:space="0" w:color="000000"/>
              <w:right w:val="single" w:sz="8" w:space="0" w:color="auto"/>
            </w:tcBorders>
            <w:vAlign w:val="center"/>
            <w:hideMark/>
          </w:tcPr>
          <w:p w14:paraId="623C102C"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p>
        </w:tc>
        <w:tc>
          <w:tcPr>
            <w:tcW w:w="2551" w:type="dxa"/>
            <w:vMerge/>
            <w:tcBorders>
              <w:top w:val="nil"/>
              <w:left w:val="single" w:sz="8" w:space="0" w:color="auto"/>
              <w:bottom w:val="single" w:sz="8" w:space="0" w:color="000000"/>
              <w:right w:val="single" w:sz="8" w:space="0" w:color="auto"/>
            </w:tcBorders>
            <w:vAlign w:val="center"/>
            <w:hideMark/>
          </w:tcPr>
          <w:p w14:paraId="354560D8" w14:textId="77777777" w:rsidR="00660244" w:rsidRPr="004B33E8" w:rsidRDefault="00660244" w:rsidP="00DF5E77">
            <w:pPr>
              <w:spacing w:after="0" w:line="240" w:lineRule="auto"/>
              <w:rPr>
                <w:rFonts w:ascii="Times New Roman" w:eastAsia="Times New Roman" w:hAnsi="Times New Roman" w:cs="Times New Roman"/>
                <w:b/>
                <w:bCs/>
                <w:color w:val="000000"/>
                <w:kern w:val="0"/>
                <w:sz w:val="20"/>
                <w:szCs w:val="20"/>
                <w:lang w:eastAsia="es-CL"/>
                <w14:ligatures w14:val="none"/>
              </w:rPr>
            </w:pPr>
          </w:p>
        </w:tc>
      </w:tr>
      <w:tr w:rsidR="00660244" w:rsidRPr="0014058F" w14:paraId="0B3EC6D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C1A4146"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764710A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Bahia Blanca</w:t>
            </w:r>
          </w:p>
        </w:tc>
        <w:tc>
          <w:tcPr>
            <w:tcW w:w="662" w:type="dxa"/>
            <w:tcBorders>
              <w:top w:val="nil"/>
              <w:left w:val="nil"/>
              <w:bottom w:val="nil"/>
              <w:right w:val="nil"/>
            </w:tcBorders>
            <w:shd w:val="clear" w:color="auto" w:fill="auto"/>
            <w:noWrap/>
            <w:vAlign w:val="center"/>
            <w:hideMark/>
          </w:tcPr>
          <w:p w14:paraId="1F573BB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417</w:t>
            </w:r>
          </w:p>
        </w:tc>
        <w:tc>
          <w:tcPr>
            <w:tcW w:w="898" w:type="dxa"/>
            <w:tcBorders>
              <w:top w:val="nil"/>
              <w:left w:val="nil"/>
              <w:bottom w:val="nil"/>
              <w:right w:val="single" w:sz="8" w:space="0" w:color="auto"/>
            </w:tcBorders>
            <w:shd w:val="clear" w:color="auto" w:fill="auto"/>
            <w:noWrap/>
            <w:vAlign w:val="center"/>
            <w:hideMark/>
          </w:tcPr>
          <w:p w14:paraId="709B0CA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355</w:t>
            </w:r>
          </w:p>
        </w:tc>
        <w:tc>
          <w:tcPr>
            <w:tcW w:w="1937" w:type="dxa"/>
            <w:tcBorders>
              <w:top w:val="nil"/>
              <w:left w:val="nil"/>
              <w:bottom w:val="nil"/>
              <w:right w:val="nil"/>
            </w:tcBorders>
            <w:shd w:val="clear" w:color="auto" w:fill="auto"/>
            <w:noWrap/>
            <w:vAlign w:val="center"/>
            <w:hideMark/>
          </w:tcPr>
          <w:p w14:paraId="074285A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70.0 (69.2; 70.7)</w:t>
            </w:r>
          </w:p>
        </w:tc>
        <w:tc>
          <w:tcPr>
            <w:tcW w:w="1748" w:type="dxa"/>
            <w:tcBorders>
              <w:top w:val="nil"/>
              <w:left w:val="nil"/>
              <w:bottom w:val="nil"/>
              <w:right w:val="single" w:sz="8" w:space="0" w:color="auto"/>
            </w:tcBorders>
            <w:shd w:val="clear" w:color="auto" w:fill="auto"/>
            <w:noWrap/>
            <w:vAlign w:val="center"/>
            <w:hideMark/>
          </w:tcPr>
          <w:p w14:paraId="1E0EC0C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72.9 (68.5; 79.6)</w:t>
            </w:r>
          </w:p>
        </w:tc>
        <w:tc>
          <w:tcPr>
            <w:tcW w:w="2410" w:type="dxa"/>
            <w:tcBorders>
              <w:top w:val="nil"/>
              <w:left w:val="nil"/>
              <w:bottom w:val="nil"/>
              <w:right w:val="single" w:sz="8" w:space="0" w:color="auto"/>
            </w:tcBorders>
            <w:shd w:val="clear" w:color="auto" w:fill="auto"/>
            <w:noWrap/>
            <w:vAlign w:val="center"/>
            <w:hideMark/>
          </w:tcPr>
          <w:p w14:paraId="370622A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40.4 (39.3; 41.5)</w:t>
            </w:r>
          </w:p>
        </w:tc>
        <w:tc>
          <w:tcPr>
            <w:tcW w:w="2551" w:type="dxa"/>
            <w:tcBorders>
              <w:top w:val="nil"/>
              <w:left w:val="nil"/>
              <w:bottom w:val="nil"/>
              <w:right w:val="single" w:sz="8" w:space="0" w:color="auto"/>
            </w:tcBorders>
            <w:shd w:val="clear" w:color="auto" w:fill="auto"/>
            <w:noWrap/>
            <w:vAlign w:val="center"/>
            <w:hideMark/>
          </w:tcPr>
          <w:p w14:paraId="016B44E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40.7 (39.9; 41.5)</w:t>
            </w:r>
          </w:p>
        </w:tc>
      </w:tr>
      <w:tr w:rsidR="00660244" w:rsidRPr="0014058F" w14:paraId="5909969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25E915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00FB02F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Mar del Plata</w:t>
            </w:r>
          </w:p>
        </w:tc>
        <w:tc>
          <w:tcPr>
            <w:tcW w:w="662" w:type="dxa"/>
            <w:tcBorders>
              <w:top w:val="nil"/>
              <w:left w:val="nil"/>
              <w:bottom w:val="nil"/>
              <w:right w:val="nil"/>
            </w:tcBorders>
            <w:shd w:val="clear" w:color="auto" w:fill="auto"/>
            <w:noWrap/>
            <w:vAlign w:val="center"/>
            <w:hideMark/>
          </w:tcPr>
          <w:p w14:paraId="38ADE16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722</w:t>
            </w:r>
          </w:p>
        </w:tc>
        <w:tc>
          <w:tcPr>
            <w:tcW w:w="898" w:type="dxa"/>
            <w:tcBorders>
              <w:top w:val="nil"/>
              <w:left w:val="nil"/>
              <w:bottom w:val="nil"/>
              <w:right w:val="single" w:sz="8" w:space="0" w:color="auto"/>
            </w:tcBorders>
            <w:shd w:val="clear" w:color="auto" w:fill="auto"/>
            <w:noWrap/>
            <w:vAlign w:val="center"/>
            <w:hideMark/>
          </w:tcPr>
          <w:p w14:paraId="01AD754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575</w:t>
            </w:r>
          </w:p>
        </w:tc>
        <w:tc>
          <w:tcPr>
            <w:tcW w:w="1937" w:type="dxa"/>
            <w:tcBorders>
              <w:top w:val="nil"/>
              <w:left w:val="nil"/>
              <w:bottom w:val="nil"/>
              <w:right w:val="nil"/>
            </w:tcBorders>
            <w:shd w:val="clear" w:color="auto" w:fill="auto"/>
            <w:noWrap/>
            <w:vAlign w:val="center"/>
            <w:hideMark/>
          </w:tcPr>
          <w:p w14:paraId="76783A8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63.1 (62.5; 63.7)</w:t>
            </w:r>
          </w:p>
        </w:tc>
        <w:tc>
          <w:tcPr>
            <w:tcW w:w="1748" w:type="dxa"/>
            <w:tcBorders>
              <w:top w:val="nil"/>
              <w:left w:val="nil"/>
              <w:bottom w:val="nil"/>
              <w:right w:val="single" w:sz="8" w:space="0" w:color="auto"/>
            </w:tcBorders>
            <w:shd w:val="clear" w:color="auto" w:fill="auto"/>
            <w:noWrap/>
            <w:vAlign w:val="center"/>
            <w:hideMark/>
          </w:tcPr>
          <w:p w14:paraId="7D6AD0F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68.3 (64.8; 71.7)</w:t>
            </w:r>
          </w:p>
        </w:tc>
        <w:tc>
          <w:tcPr>
            <w:tcW w:w="2410" w:type="dxa"/>
            <w:tcBorders>
              <w:top w:val="nil"/>
              <w:left w:val="nil"/>
              <w:bottom w:val="nil"/>
              <w:right w:val="single" w:sz="8" w:space="0" w:color="auto"/>
            </w:tcBorders>
            <w:shd w:val="clear" w:color="auto" w:fill="auto"/>
            <w:noWrap/>
            <w:vAlign w:val="center"/>
            <w:hideMark/>
          </w:tcPr>
          <w:p w14:paraId="05DFAF3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36.0 (35.2; 36.8)</w:t>
            </w:r>
          </w:p>
        </w:tc>
        <w:tc>
          <w:tcPr>
            <w:tcW w:w="2551" w:type="dxa"/>
            <w:tcBorders>
              <w:top w:val="nil"/>
              <w:left w:val="nil"/>
              <w:bottom w:val="nil"/>
              <w:right w:val="single" w:sz="8" w:space="0" w:color="auto"/>
            </w:tcBorders>
            <w:shd w:val="clear" w:color="auto" w:fill="auto"/>
            <w:noWrap/>
            <w:vAlign w:val="center"/>
            <w:hideMark/>
          </w:tcPr>
          <w:p w14:paraId="71515A7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33.4 (32.8; 34.0)</w:t>
            </w:r>
          </w:p>
        </w:tc>
      </w:tr>
      <w:tr w:rsidR="00660244" w:rsidRPr="0014058F" w14:paraId="70ACC5F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FE34B1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2DC5881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 xml:space="preserve">San Nicolas de </w:t>
            </w:r>
            <w:proofErr w:type="spellStart"/>
            <w:r w:rsidRPr="004B33E8">
              <w:rPr>
                <w:rFonts w:ascii="Times New Roman" w:eastAsia="Times New Roman" w:hAnsi="Times New Roman" w:cs="Times New Roman"/>
                <w:color w:val="000000"/>
                <w:kern w:val="0"/>
                <w:sz w:val="20"/>
                <w:szCs w:val="20"/>
                <w:lang w:val="en-US" w:eastAsia="es-CL"/>
                <w14:ligatures w14:val="none"/>
              </w:rPr>
              <w:t>los</w:t>
            </w:r>
            <w:proofErr w:type="spellEnd"/>
            <w:r w:rsidRPr="004B33E8">
              <w:rPr>
                <w:rFonts w:ascii="Times New Roman" w:eastAsia="Times New Roman" w:hAnsi="Times New Roman" w:cs="Times New Roman"/>
                <w:color w:val="000000"/>
                <w:kern w:val="0"/>
                <w:sz w:val="20"/>
                <w:szCs w:val="20"/>
                <w:lang w:val="en-US" w:eastAsia="es-CL"/>
                <w14:ligatures w14:val="none"/>
              </w:rPr>
              <w:t xml:space="preserve"> Arroyos</w:t>
            </w:r>
          </w:p>
        </w:tc>
        <w:tc>
          <w:tcPr>
            <w:tcW w:w="662" w:type="dxa"/>
            <w:tcBorders>
              <w:top w:val="nil"/>
              <w:left w:val="nil"/>
              <w:bottom w:val="nil"/>
              <w:right w:val="nil"/>
            </w:tcBorders>
            <w:shd w:val="clear" w:color="auto" w:fill="auto"/>
            <w:noWrap/>
            <w:vAlign w:val="center"/>
            <w:hideMark/>
          </w:tcPr>
          <w:p w14:paraId="0E023A5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362</w:t>
            </w:r>
          </w:p>
        </w:tc>
        <w:tc>
          <w:tcPr>
            <w:tcW w:w="898" w:type="dxa"/>
            <w:tcBorders>
              <w:top w:val="nil"/>
              <w:left w:val="nil"/>
              <w:bottom w:val="nil"/>
              <w:right w:val="single" w:sz="8" w:space="0" w:color="auto"/>
            </w:tcBorders>
            <w:shd w:val="clear" w:color="auto" w:fill="auto"/>
            <w:noWrap/>
            <w:vAlign w:val="center"/>
            <w:hideMark/>
          </w:tcPr>
          <w:p w14:paraId="0685C6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294</w:t>
            </w:r>
          </w:p>
        </w:tc>
        <w:tc>
          <w:tcPr>
            <w:tcW w:w="1937" w:type="dxa"/>
            <w:tcBorders>
              <w:top w:val="nil"/>
              <w:left w:val="nil"/>
              <w:bottom w:val="nil"/>
              <w:right w:val="nil"/>
            </w:tcBorders>
            <w:shd w:val="clear" w:color="auto" w:fill="auto"/>
            <w:noWrap/>
            <w:vAlign w:val="center"/>
            <w:hideMark/>
          </w:tcPr>
          <w:p w14:paraId="550E5FE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65.5 (64.8; 66.3)</w:t>
            </w:r>
          </w:p>
        </w:tc>
        <w:tc>
          <w:tcPr>
            <w:tcW w:w="1748" w:type="dxa"/>
            <w:tcBorders>
              <w:top w:val="nil"/>
              <w:left w:val="nil"/>
              <w:bottom w:val="nil"/>
              <w:right w:val="single" w:sz="8" w:space="0" w:color="auto"/>
            </w:tcBorders>
            <w:shd w:val="clear" w:color="auto" w:fill="auto"/>
            <w:noWrap/>
            <w:vAlign w:val="center"/>
            <w:hideMark/>
          </w:tcPr>
          <w:p w14:paraId="238266E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70.4 (65.7; 75.2)</w:t>
            </w:r>
          </w:p>
        </w:tc>
        <w:tc>
          <w:tcPr>
            <w:tcW w:w="2410" w:type="dxa"/>
            <w:tcBorders>
              <w:top w:val="nil"/>
              <w:left w:val="nil"/>
              <w:bottom w:val="nil"/>
              <w:right w:val="single" w:sz="8" w:space="0" w:color="auto"/>
            </w:tcBorders>
            <w:shd w:val="clear" w:color="auto" w:fill="auto"/>
            <w:noWrap/>
            <w:vAlign w:val="center"/>
            <w:hideMark/>
          </w:tcPr>
          <w:p w14:paraId="5CB19B8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32.1 (31.1; 33.1)</w:t>
            </w:r>
          </w:p>
        </w:tc>
        <w:tc>
          <w:tcPr>
            <w:tcW w:w="2551" w:type="dxa"/>
            <w:tcBorders>
              <w:top w:val="nil"/>
              <w:left w:val="nil"/>
              <w:bottom w:val="nil"/>
              <w:right w:val="single" w:sz="8" w:space="0" w:color="auto"/>
            </w:tcBorders>
            <w:shd w:val="clear" w:color="auto" w:fill="auto"/>
            <w:noWrap/>
            <w:vAlign w:val="center"/>
            <w:hideMark/>
          </w:tcPr>
          <w:p w14:paraId="24A8896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37.2 (36.4; 38.0)</w:t>
            </w:r>
          </w:p>
        </w:tc>
      </w:tr>
      <w:tr w:rsidR="00660244" w:rsidRPr="0014058F" w14:paraId="6563422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F340E8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7B1EB4B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Catamarca</w:t>
            </w:r>
          </w:p>
        </w:tc>
        <w:tc>
          <w:tcPr>
            <w:tcW w:w="662" w:type="dxa"/>
            <w:tcBorders>
              <w:top w:val="nil"/>
              <w:left w:val="nil"/>
              <w:bottom w:val="nil"/>
              <w:right w:val="nil"/>
            </w:tcBorders>
            <w:shd w:val="clear" w:color="auto" w:fill="auto"/>
            <w:noWrap/>
            <w:vAlign w:val="center"/>
            <w:hideMark/>
          </w:tcPr>
          <w:p w14:paraId="640903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408</w:t>
            </w:r>
          </w:p>
        </w:tc>
        <w:tc>
          <w:tcPr>
            <w:tcW w:w="898" w:type="dxa"/>
            <w:tcBorders>
              <w:top w:val="nil"/>
              <w:left w:val="nil"/>
              <w:bottom w:val="nil"/>
              <w:right w:val="single" w:sz="8" w:space="0" w:color="auto"/>
            </w:tcBorders>
            <w:shd w:val="clear" w:color="auto" w:fill="auto"/>
            <w:noWrap/>
            <w:vAlign w:val="center"/>
            <w:hideMark/>
          </w:tcPr>
          <w:p w14:paraId="48E4294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357</w:t>
            </w:r>
          </w:p>
        </w:tc>
        <w:tc>
          <w:tcPr>
            <w:tcW w:w="1937" w:type="dxa"/>
            <w:tcBorders>
              <w:top w:val="nil"/>
              <w:left w:val="nil"/>
              <w:bottom w:val="nil"/>
              <w:right w:val="nil"/>
            </w:tcBorders>
            <w:shd w:val="clear" w:color="auto" w:fill="auto"/>
            <w:noWrap/>
            <w:vAlign w:val="center"/>
            <w:hideMark/>
          </w:tcPr>
          <w:p w14:paraId="7410D6D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58.4 (57.7; 59.1)</w:t>
            </w:r>
          </w:p>
        </w:tc>
        <w:tc>
          <w:tcPr>
            <w:tcW w:w="1748" w:type="dxa"/>
            <w:tcBorders>
              <w:top w:val="nil"/>
              <w:left w:val="nil"/>
              <w:bottom w:val="nil"/>
              <w:right w:val="single" w:sz="8" w:space="0" w:color="auto"/>
            </w:tcBorders>
            <w:shd w:val="clear" w:color="auto" w:fill="auto"/>
            <w:noWrap/>
            <w:vAlign w:val="center"/>
            <w:hideMark/>
          </w:tcPr>
          <w:p w14:paraId="450F09F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60.3 (55.5; 65.1)</w:t>
            </w:r>
          </w:p>
        </w:tc>
        <w:tc>
          <w:tcPr>
            <w:tcW w:w="2410" w:type="dxa"/>
            <w:tcBorders>
              <w:top w:val="nil"/>
              <w:left w:val="nil"/>
              <w:bottom w:val="nil"/>
              <w:right w:val="single" w:sz="8" w:space="0" w:color="auto"/>
            </w:tcBorders>
            <w:shd w:val="clear" w:color="auto" w:fill="auto"/>
            <w:noWrap/>
            <w:vAlign w:val="center"/>
            <w:hideMark/>
          </w:tcPr>
          <w:p w14:paraId="6CFD248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24.3 (23.5; 25.1)</w:t>
            </w:r>
          </w:p>
        </w:tc>
        <w:tc>
          <w:tcPr>
            <w:tcW w:w="2551" w:type="dxa"/>
            <w:tcBorders>
              <w:top w:val="nil"/>
              <w:left w:val="nil"/>
              <w:bottom w:val="nil"/>
              <w:right w:val="single" w:sz="8" w:space="0" w:color="auto"/>
            </w:tcBorders>
            <w:shd w:val="clear" w:color="auto" w:fill="auto"/>
            <w:noWrap/>
            <w:vAlign w:val="center"/>
            <w:hideMark/>
          </w:tcPr>
          <w:p w14:paraId="467083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35.2 (34.5; 36.0)</w:t>
            </w:r>
          </w:p>
        </w:tc>
      </w:tr>
      <w:tr w:rsidR="00660244" w:rsidRPr="0014058F" w14:paraId="321736E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BEDE913"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611350F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Cordoba</w:t>
            </w:r>
          </w:p>
        </w:tc>
        <w:tc>
          <w:tcPr>
            <w:tcW w:w="662" w:type="dxa"/>
            <w:tcBorders>
              <w:top w:val="nil"/>
              <w:left w:val="nil"/>
              <w:bottom w:val="nil"/>
              <w:right w:val="nil"/>
            </w:tcBorders>
            <w:shd w:val="clear" w:color="auto" w:fill="auto"/>
            <w:noWrap/>
            <w:vAlign w:val="center"/>
            <w:hideMark/>
          </w:tcPr>
          <w:p w14:paraId="3D17315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923</w:t>
            </w:r>
          </w:p>
        </w:tc>
        <w:tc>
          <w:tcPr>
            <w:tcW w:w="898" w:type="dxa"/>
            <w:tcBorders>
              <w:top w:val="nil"/>
              <w:left w:val="nil"/>
              <w:bottom w:val="nil"/>
              <w:right w:val="single" w:sz="8" w:space="0" w:color="auto"/>
            </w:tcBorders>
            <w:shd w:val="clear" w:color="auto" w:fill="auto"/>
            <w:noWrap/>
            <w:vAlign w:val="center"/>
            <w:hideMark/>
          </w:tcPr>
          <w:p w14:paraId="3DCC7CE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782</w:t>
            </w:r>
          </w:p>
        </w:tc>
        <w:tc>
          <w:tcPr>
            <w:tcW w:w="1937" w:type="dxa"/>
            <w:tcBorders>
              <w:top w:val="nil"/>
              <w:left w:val="nil"/>
              <w:bottom w:val="nil"/>
              <w:right w:val="nil"/>
            </w:tcBorders>
            <w:shd w:val="clear" w:color="auto" w:fill="auto"/>
            <w:noWrap/>
            <w:vAlign w:val="center"/>
            <w:hideMark/>
          </w:tcPr>
          <w:p w14:paraId="68E0300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58.4 (58.0; 58.9)</w:t>
            </w:r>
          </w:p>
        </w:tc>
        <w:tc>
          <w:tcPr>
            <w:tcW w:w="1748" w:type="dxa"/>
            <w:tcBorders>
              <w:top w:val="nil"/>
              <w:left w:val="nil"/>
              <w:bottom w:val="nil"/>
              <w:right w:val="single" w:sz="8" w:space="0" w:color="auto"/>
            </w:tcBorders>
            <w:shd w:val="clear" w:color="auto" w:fill="auto"/>
            <w:noWrap/>
            <w:vAlign w:val="center"/>
            <w:hideMark/>
          </w:tcPr>
          <w:p w14:paraId="7BA0AB9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62.8 (59.7; 66.0)</w:t>
            </w:r>
          </w:p>
        </w:tc>
        <w:tc>
          <w:tcPr>
            <w:tcW w:w="2410" w:type="dxa"/>
            <w:tcBorders>
              <w:top w:val="nil"/>
              <w:left w:val="nil"/>
              <w:bottom w:val="nil"/>
              <w:right w:val="single" w:sz="8" w:space="0" w:color="auto"/>
            </w:tcBorders>
            <w:shd w:val="clear" w:color="auto" w:fill="auto"/>
            <w:noWrap/>
            <w:vAlign w:val="center"/>
            <w:hideMark/>
          </w:tcPr>
          <w:p w14:paraId="5DE4325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29.6 (29.0; 30.2)</w:t>
            </w:r>
          </w:p>
        </w:tc>
        <w:tc>
          <w:tcPr>
            <w:tcW w:w="2551" w:type="dxa"/>
            <w:tcBorders>
              <w:top w:val="nil"/>
              <w:left w:val="nil"/>
              <w:bottom w:val="nil"/>
              <w:right w:val="single" w:sz="8" w:space="0" w:color="auto"/>
            </w:tcBorders>
            <w:shd w:val="clear" w:color="auto" w:fill="auto"/>
            <w:noWrap/>
            <w:vAlign w:val="center"/>
            <w:hideMark/>
          </w:tcPr>
          <w:p w14:paraId="166B6BE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29.1 (28.6; 29.5)</w:t>
            </w:r>
          </w:p>
        </w:tc>
      </w:tr>
      <w:tr w:rsidR="00660244" w:rsidRPr="0014058F" w14:paraId="74F66B80"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FA2791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70D19A9"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Rio Cuarto</w:t>
            </w:r>
          </w:p>
        </w:tc>
        <w:tc>
          <w:tcPr>
            <w:tcW w:w="662" w:type="dxa"/>
            <w:tcBorders>
              <w:top w:val="nil"/>
              <w:left w:val="nil"/>
              <w:bottom w:val="nil"/>
              <w:right w:val="nil"/>
            </w:tcBorders>
            <w:shd w:val="clear" w:color="auto" w:fill="auto"/>
            <w:noWrap/>
            <w:vAlign w:val="center"/>
            <w:hideMark/>
          </w:tcPr>
          <w:p w14:paraId="2C9E573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379</w:t>
            </w:r>
          </w:p>
        </w:tc>
        <w:tc>
          <w:tcPr>
            <w:tcW w:w="898" w:type="dxa"/>
            <w:tcBorders>
              <w:top w:val="nil"/>
              <w:left w:val="nil"/>
              <w:bottom w:val="nil"/>
              <w:right w:val="single" w:sz="8" w:space="0" w:color="auto"/>
            </w:tcBorders>
            <w:shd w:val="clear" w:color="auto" w:fill="auto"/>
            <w:noWrap/>
            <w:vAlign w:val="center"/>
            <w:hideMark/>
          </w:tcPr>
          <w:p w14:paraId="5184A54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304</w:t>
            </w:r>
          </w:p>
        </w:tc>
        <w:tc>
          <w:tcPr>
            <w:tcW w:w="1937" w:type="dxa"/>
            <w:tcBorders>
              <w:top w:val="nil"/>
              <w:left w:val="nil"/>
              <w:bottom w:val="nil"/>
              <w:right w:val="nil"/>
            </w:tcBorders>
            <w:shd w:val="clear" w:color="auto" w:fill="auto"/>
            <w:noWrap/>
            <w:vAlign w:val="center"/>
            <w:hideMark/>
          </w:tcPr>
          <w:p w14:paraId="68C4AB5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69.1 (68.3; 69.8)</w:t>
            </w:r>
          </w:p>
        </w:tc>
        <w:tc>
          <w:tcPr>
            <w:tcW w:w="1748" w:type="dxa"/>
            <w:tcBorders>
              <w:top w:val="nil"/>
              <w:left w:val="nil"/>
              <w:bottom w:val="nil"/>
              <w:right w:val="single" w:sz="8" w:space="0" w:color="auto"/>
            </w:tcBorders>
            <w:shd w:val="clear" w:color="auto" w:fill="auto"/>
            <w:noWrap/>
            <w:vAlign w:val="center"/>
            <w:hideMark/>
          </w:tcPr>
          <w:p w14:paraId="5BEF1F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73.1 (68.5; 77.7)</w:t>
            </w:r>
          </w:p>
        </w:tc>
        <w:tc>
          <w:tcPr>
            <w:tcW w:w="2410" w:type="dxa"/>
            <w:tcBorders>
              <w:top w:val="nil"/>
              <w:left w:val="nil"/>
              <w:bottom w:val="nil"/>
              <w:right w:val="single" w:sz="8" w:space="0" w:color="auto"/>
            </w:tcBorders>
            <w:shd w:val="clear" w:color="auto" w:fill="auto"/>
            <w:noWrap/>
            <w:vAlign w:val="center"/>
            <w:hideMark/>
          </w:tcPr>
          <w:p w14:paraId="7F9A14F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35.7 (34.7; 36.7)</w:t>
            </w:r>
          </w:p>
        </w:tc>
        <w:tc>
          <w:tcPr>
            <w:tcW w:w="2551" w:type="dxa"/>
            <w:tcBorders>
              <w:top w:val="nil"/>
              <w:left w:val="nil"/>
              <w:bottom w:val="nil"/>
              <w:right w:val="single" w:sz="8" w:space="0" w:color="auto"/>
            </w:tcBorders>
            <w:shd w:val="clear" w:color="auto" w:fill="auto"/>
            <w:noWrap/>
            <w:vAlign w:val="center"/>
            <w:hideMark/>
          </w:tcPr>
          <w:p w14:paraId="5524845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37.6 (36.8; 38.4)</w:t>
            </w:r>
          </w:p>
        </w:tc>
      </w:tr>
      <w:tr w:rsidR="00660244" w:rsidRPr="0014058F" w14:paraId="4872467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C87028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279377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Resistencia</w:t>
            </w:r>
          </w:p>
        </w:tc>
        <w:tc>
          <w:tcPr>
            <w:tcW w:w="662" w:type="dxa"/>
            <w:tcBorders>
              <w:top w:val="nil"/>
              <w:left w:val="nil"/>
              <w:bottom w:val="nil"/>
              <w:right w:val="nil"/>
            </w:tcBorders>
            <w:shd w:val="clear" w:color="auto" w:fill="auto"/>
            <w:noWrap/>
            <w:vAlign w:val="center"/>
            <w:hideMark/>
          </w:tcPr>
          <w:p w14:paraId="0F52513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368</w:t>
            </w:r>
          </w:p>
        </w:tc>
        <w:tc>
          <w:tcPr>
            <w:tcW w:w="898" w:type="dxa"/>
            <w:tcBorders>
              <w:top w:val="nil"/>
              <w:left w:val="nil"/>
              <w:bottom w:val="nil"/>
              <w:right w:val="single" w:sz="8" w:space="0" w:color="auto"/>
            </w:tcBorders>
            <w:shd w:val="clear" w:color="auto" w:fill="auto"/>
            <w:noWrap/>
            <w:vAlign w:val="center"/>
            <w:hideMark/>
          </w:tcPr>
          <w:p w14:paraId="640345A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322</w:t>
            </w:r>
          </w:p>
        </w:tc>
        <w:tc>
          <w:tcPr>
            <w:tcW w:w="1937" w:type="dxa"/>
            <w:tcBorders>
              <w:top w:val="nil"/>
              <w:left w:val="nil"/>
              <w:bottom w:val="nil"/>
              <w:right w:val="nil"/>
            </w:tcBorders>
            <w:shd w:val="clear" w:color="auto" w:fill="auto"/>
            <w:noWrap/>
            <w:vAlign w:val="center"/>
            <w:hideMark/>
          </w:tcPr>
          <w:p w14:paraId="6C9531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72.0 (71.4; 72.7)</w:t>
            </w:r>
          </w:p>
        </w:tc>
        <w:tc>
          <w:tcPr>
            <w:tcW w:w="1748" w:type="dxa"/>
            <w:tcBorders>
              <w:top w:val="nil"/>
              <w:left w:val="nil"/>
              <w:bottom w:val="nil"/>
              <w:right w:val="single" w:sz="8" w:space="0" w:color="auto"/>
            </w:tcBorders>
            <w:shd w:val="clear" w:color="auto" w:fill="auto"/>
            <w:noWrap/>
            <w:vAlign w:val="center"/>
            <w:hideMark/>
          </w:tcPr>
          <w:p w14:paraId="3288925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74.2 (69.6; 78.7)</w:t>
            </w:r>
          </w:p>
        </w:tc>
        <w:tc>
          <w:tcPr>
            <w:tcW w:w="2410" w:type="dxa"/>
            <w:tcBorders>
              <w:top w:val="nil"/>
              <w:left w:val="nil"/>
              <w:bottom w:val="nil"/>
              <w:right w:val="single" w:sz="8" w:space="0" w:color="auto"/>
            </w:tcBorders>
            <w:shd w:val="clear" w:color="auto" w:fill="auto"/>
            <w:noWrap/>
            <w:vAlign w:val="center"/>
            <w:hideMark/>
          </w:tcPr>
          <w:p w14:paraId="3C624DB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33.3 (32.2; 34.3)</w:t>
            </w:r>
          </w:p>
        </w:tc>
        <w:tc>
          <w:tcPr>
            <w:tcW w:w="2551" w:type="dxa"/>
            <w:tcBorders>
              <w:top w:val="nil"/>
              <w:left w:val="nil"/>
              <w:bottom w:val="nil"/>
              <w:right w:val="single" w:sz="8" w:space="0" w:color="auto"/>
            </w:tcBorders>
            <w:shd w:val="clear" w:color="auto" w:fill="auto"/>
            <w:noWrap/>
            <w:vAlign w:val="center"/>
            <w:hideMark/>
          </w:tcPr>
          <w:p w14:paraId="224B93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44.9 (44.0; 45.8)</w:t>
            </w:r>
          </w:p>
        </w:tc>
      </w:tr>
      <w:tr w:rsidR="00660244" w:rsidRPr="0014058F" w14:paraId="0295427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306FE8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1E5F681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Comodoro</w:t>
            </w:r>
            <w:proofErr w:type="spellEnd"/>
            <w:r w:rsidRPr="004B33E8">
              <w:rPr>
                <w:rFonts w:ascii="Times New Roman" w:eastAsia="Times New Roman" w:hAnsi="Times New Roman" w:cs="Times New Roman"/>
                <w:color w:val="000000"/>
                <w:kern w:val="0"/>
                <w:sz w:val="20"/>
                <w:szCs w:val="20"/>
                <w:lang w:val="en-US" w:eastAsia="es-CL"/>
                <w14:ligatures w14:val="none"/>
              </w:rPr>
              <w:t xml:space="preserve"> </w:t>
            </w:r>
            <w:proofErr w:type="spellStart"/>
            <w:r w:rsidRPr="004B33E8">
              <w:rPr>
                <w:rFonts w:ascii="Times New Roman" w:eastAsia="Times New Roman" w:hAnsi="Times New Roman" w:cs="Times New Roman"/>
                <w:color w:val="000000"/>
                <w:kern w:val="0"/>
                <w:sz w:val="20"/>
                <w:szCs w:val="20"/>
                <w:lang w:val="en-US" w:eastAsia="es-CL"/>
                <w14:ligatures w14:val="none"/>
              </w:rPr>
              <w:t>Rivadavia</w:t>
            </w:r>
            <w:proofErr w:type="spellEnd"/>
          </w:p>
        </w:tc>
        <w:tc>
          <w:tcPr>
            <w:tcW w:w="662" w:type="dxa"/>
            <w:tcBorders>
              <w:top w:val="nil"/>
              <w:left w:val="nil"/>
              <w:bottom w:val="nil"/>
              <w:right w:val="nil"/>
            </w:tcBorders>
            <w:shd w:val="clear" w:color="auto" w:fill="auto"/>
            <w:noWrap/>
            <w:vAlign w:val="center"/>
            <w:hideMark/>
          </w:tcPr>
          <w:p w14:paraId="4D284B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477</w:t>
            </w:r>
          </w:p>
        </w:tc>
        <w:tc>
          <w:tcPr>
            <w:tcW w:w="898" w:type="dxa"/>
            <w:tcBorders>
              <w:top w:val="nil"/>
              <w:left w:val="nil"/>
              <w:bottom w:val="nil"/>
              <w:right w:val="single" w:sz="8" w:space="0" w:color="auto"/>
            </w:tcBorders>
            <w:shd w:val="clear" w:color="auto" w:fill="auto"/>
            <w:noWrap/>
            <w:vAlign w:val="center"/>
            <w:hideMark/>
          </w:tcPr>
          <w:p w14:paraId="1DD28F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423</w:t>
            </w:r>
          </w:p>
        </w:tc>
        <w:tc>
          <w:tcPr>
            <w:tcW w:w="1937" w:type="dxa"/>
            <w:tcBorders>
              <w:top w:val="nil"/>
              <w:left w:val="nil"/>
              <w:bottom w:val="nil"/>
              <w:right w:val="nil"/>
            </w:tcBorders>
            <w:shd w:val="clear" w:color="auto" w:fill="auto"/>
            <w:noWrap/>
            <w:vAlign w:val="center"/>
            <w:hideMark/>
          </w:tcPr>
          <w:p w14:paraId="31C7B5B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72.3 (71.8; 72.9)</w:t>
            </w:r>
          </w:p>
        </w:tc>
        <w:tc>
          <w:tcPr>
            <w:tcW w:w="1748" w:type="dxa"/>
            <w:tcBorders>
              <w:top w:val="nil"/>
              <w:left w:val="nil"/>
              <w:bottom w:val="nil"/>
              <w:right w:val="single" w:sz="8" w:space="0" w:color="auto"/>
            </w:tcBorders>
            <w:shd w:val="clear" w:color="auto" w:fill="auto"/>
            <w:noWrap/>
            <w:vAlign w:val="center"/>
            <w:hideMark/>
          </w:tcPr>
          <w:p w14:paraId="5592802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74.6 (70.7; 78.6)</w:t>
            </w:r>
          </w:p>
        </w:tc>
        <w:tc>
          <w:tcPr>
            <w:tcW w:w="2410" w:type="dxa"/>
            <w:tcBorders>
              <w:top w:val="nil"/>
              <w:left w:val="nil"/>
              <w:bottom w:val="nil"/>
              <w:right w:val="single" w:sz="8" w:space="0" w:color="auto"/>
            </w:tcBorders>
            <w:shd w:val="clear" w:color="auto" w:fill="auto"/>
            <w:noWrap/>
            <w:vAlign w:val="center"/>
            <w:hideMark/>
          </w:tcPr>
          <w:p w14:paraId="704B0FC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33.1 (32.3; 33.9)</w:t>
            </w:r>
          </w:p>
        </w:tc>
        <w:tc>
          <w:tcPr>
            <w:tcW w:w="2551" w:type="dxa"/>
            <w:tcBorders>
              <w:top w:val="nil"/>
              <w:left w:val="nil"/>
              <w:bottom w:val="nil"/>
              <w:right w:val="single" w:sz="8" w:space="0" w:color="auto"/>
            </w:tcBorders>
            <w:shd w:val="clear" w:color="auto" w:fill="auto"/>
            <w:noWrap/>
            <w:vAlign w:val="center"/>
            <w:hideMark/>
          </w:tcPr>
          <w:p w14:paraId="0AA8A38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41.3 (40.6; 42.0)</w:t>
            </w:r>
          </w:p>
        </w:tc>
      </w:tr>
      <w:tr w:rsidR="00660244" w:rsidRPr="0014058F" w14:paraId="2388E58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32478D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193CE29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Corrientes</w:t>
            </w:r>
          </w:p>
        </w:tc>
        <w:tc>
          <w:tcPr>
            <w:tcW w:w="662" w:type="dxa"/>
            <w:tcBorders>
              <w:top w:val="nil"/>
              <w:left w:val="nil"/>
              <w:bottom w:val="nil"/>
              <w:right w:val="nil"/>
            </w:tcBorders>
            <w:shd w:val="clear" w:color="auto" w:fill="auto"/>
            <w:noWrap/>
            <w:vAlign w:val="center"/>
            <w:hideMark/>
          </w:tcPr>
          <w:p w14:paraId="4FCDAFD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665</w:t>
            </w:r>
          </w:p>
        </w:tc>
        <w:tc>
          <w:tcPr>
            <w:tcW w:w="898" w:type="dxa"/>
            <w:tcBorders>
              <w:top w:val="nil"/>
              <w:left w:val="nil"/>
              <w:bottom w:val="nil"/>
              <w:right w:val="single" w:sz="8" w:space="0" w:color="auto"/>
            </w:tcBorders>
            <w:shd w:val="clear" w:color="auto" w:fill="auto"/>
            <w:noWrap/>
            <w:vAlign w:val="center"/>
            <w:hideMark/>
          </w:tcPr>
          <w:p w14:paraId="20DED38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557</w:t>
            </w:r>
          </w:p>
        </w:tc>
        <w:tc>
          <w:tcPr>
            <w:tcW w:w="1937" w:type="dxa"/>
            <w:tcBorders>
              <w:top w:val="nil"/>
              <w:left w:val="nil"/>
              <w:bottom w:val="nil"/>
              <w:right w:val="nil"/>
            </w:tcBorders>
            <w:shd w:val="clear" w:color="auto" w:fill="auto"/>
            <w:noWrap/>
            <w:vAlign w:val="center"/>
            <w:hideMark/>
          </w:tcPr>
          <w:p w14:paraId="1F65730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60.0 (59.4; 60.6)</w:t>
            </w:r>
          </w:p>
        </w:tc>
        <w:tc>
          <w:tcPr>
            <w:tcW w:w="1748" w:type="dxa"/>
            <w:tcBorders>
              <w:top w:val="nil"/>
              <w:left w:val="nil"/>
              <w:bottom w:val="nil"/>
              <w:right w:val="single" w:sz="8" w:space="0" w:color="auto"/>
            </w:tcBorders>
            <w:shd w:val="clear" w:color="auto" w:fill="auto"/>
            <w:noWrap/>
            <w:vAlign w:val="center"/>
            <w:hideMark/>
          </w:tcPr>
          <w:p w14:paraId="11FB9C7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62.9 (59.1; 66.6)</w:t>
            </w:r>
          </w:p>
        </w:tc>
        <w:tc>
          <w:tcPr>
            <w:tcW w:w="2410" w:type="dxa"/>
            <w:tcBorders>
              <w:top w:val="nil"/>
              <w:left w:val="nil"/>
              <w:bottom w:val="nil"/>
              <w:right w:val="single" w:sz="8" w:space="0" w:color="auto"/>
            </w:tcBorders>
            <w:shd w:val="clear" w:color="auto" w:fill="auto"/>
            <w:noWrap/>
            <w:vAlign w:val="center"/>
            <w:hideMark/>
          </w:tcPr>
          <w:p w14:paraId="7CAEDD9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25.1 (24.5; 25.8)</w:t>
            </w:r>
          </w:p>
        </w:tc>
        <w:tc>
          <w:tcPr>
            <w:tcW w:w="2551" w:type="dxa"/>
            <w:tcBorders>
              <w:top w:val="nil"/>
              <w:left w:val="nil"/>
              <w:bottom w:val="nil"/>
              <w:right w:val="single" w:sz="8" w:space="0" w:color="auto"/>
            </w:tcBorders>
            <w:shd w:val="clear" w:color="auto" w:fill="auto"/>
            <w:noWrap/>
            <w:vAlign w:val="center"/>
            <w:hideMark/>
          </w:tcPr>
          <w:p w14:paraId="5B77F1E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30.5 (29.9; 31.1)</w:t>
            </w:r>
          </w:p>
        </w:tc>
      </w:tr>
      <w:tr w:rsidR="00660244" w:rsidRPr="0014058F" w14:paraId="0096E10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5DAD42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470A6B2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Buenos Aires</w:t>
            </w:r>
          </w:p>
        </w:tc>
        <w:tc>
          <w:tcPr>
            <w:tcW w:w="662" w:type="dxa"/>
            <w:tcBorders>
              <w:top w:val="nil"/>
              <w:left w:val="nil"/>
              <w:bottom w:val="nil"/>
              <w:right w:val="nil"/>
            </w:tcBorders>
            <w:shd w:val="clear" w:color="auto" w:fill="auto"/>
            <w:noWrap/>
            <w:vAlign w:val="center"/>
            <w:hideMark/>
          </w:tcPr>
          <w:p w14:paraId="75BEC3A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3870</w:t>
            </w:r>
          </w:p>
        </w:tc>
        <w:tc>
          <w:tcPr>
            <w:tcW w:w="898" w:type="dxa"/>
            <w:tcBorders>
              <w:top w:val="nil"/>
              <w:left w:val="nil"/>
              <w:bottom w:val="nil"/>
              <w:right w:val="single" w:sz="8" w:space="0" w:color="auto"/>
            </w:tcBorders>
            <w:shd w:val="clear" w:color="auto" w:fill="auto"/>
            <w:noWrap/>
            <w:vAlign w:val="center"/>
            <w:hideMark/>
          </w:tcPr>
          <w:p w14:paraId="32661A1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3227</w:t>
            </w:r>
          </w:p>
        </w:tc>
        <w:tc>
          <w:tcPr>
            <w:tcW w:w="1937" w:type="dxa"/>
            <w:tcBorders>
              <w:top w:val="nil"/>
              <w:left w:val="nil"/>
              <w:bottom w:val="nil"/>
              <w:right w:val="nil"/>
            </w:tcBorders>
            <w:shd w:val="clear" w:color="auto" w:fill="auto"/>
            <w:noWrap/>
            <w:vAlign w:val="center"/>
            <w:hideMark/>
          </w:tcPr>
          <w:p w14:paraId="1202E40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64.1 (63.8; 64.3)</w:t>
            </w:r>
          </w:p>
        </w:tc>
        <w:tc>
          <w:tcPr>
            <w:tcW w:w="1748" w:type="dxa"/>
            <w:tcBorders>
              <w:top w:val="nil"/>
              <w:left w:val="nil"/>
              <w:bottom w:val="nil"/>
              <w:right w:val="single" w:sz="8" w:space="0" w:color="auto"/>
            </w:tcBorders>
            <w:shd w:val="clear" w:color="auto" w:fill="auto"/>
            <w:noWrap/>
            <w:vAlign w:val="center"/>
            <w:hideMark/>
          </w:tcPr>
          <w:p w14:paraId="13F1CE7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67.8 (66.3; 69.3)</w:t>
            </w:r>
          </w:p>
        </w:tc>
        <w:tc>
          <w:tcPr>
            <w:tcW w:w="2410" w:type="dxa"/>
            <w:tcBorders>
              <w:top w:val="nil"/>
              <w:left w:val="nil"/>
              <w:bottom w:val="nil"/>
              <w:right w:val="single" w:sz="8" w:space="0" w:color="auto"/>
            </w:tcBorders>
            <w:shd w:val="clear" w:color="auto" w:fill="auto"/>
            <w:noWrap/>
            <w:vAlign w:val="center"/>
            <w:hideMark/>
          </w:tcPr>
          <w:p w14:paraId="3E894A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32.3 (32.0; 32.6)</w:t>
            </w:r>
          </w:p>
        </w:tc>
        <w:tc>
          <w:tcPr>
            <w:tcW w:w="2551" w:type="dxa"/>
            <w:tcBorders>
              <w:top w:val="nil"/>
              <w:left w:val="nil"/>
              <w:bottom w:val="nil"/>
              <w:right w:val="single" w:sz="8" w:space="0" w:color="auto"/>
            </w:tcBorders>
            <w:shd w:val="clear" w:color="auto" w:fill="auto"/>
            <w:noWrap/>
            <w:vAlign w:val="center"/>
            <w:hideMark/>
          </w:tcPr>
          <w:p w14:paraId="33FCB41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33.3 (33.1; 33.5)</w:t>
            </w:r>
          </w:p>
        </w:tc>
      </w:tr>
      <w:tr w:rsidR="00660244" w:rsidRPr="0014058F" w14:paraId="14E972F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742B1B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14A9795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Concordia</w:t>
            </w:r>
          </w:p>
        </w:tc>
        <w:tc>
          <w:tcPr>
            <w:tcW w:w="662" w:type="dxa"/>
            <w:tcBorders>
              <w:top w:val="nil"/>
              <w:left w:val="nil"/>
              <w:bottom w:val="nil"/>
              <w:right w:val="nil"/>
            </w:tcBorders>
            <w:shd w:val="clear" w:color="auto" w:fill="auto"/>
            <w:noWrap/>
            <w:vAlign w:val="center"/>
            <w:hideMark/>
          </w:tcPr>
          <w:p w14:paraId="44A140E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417</w:t>
            </w:r>
          </w:p>
        </w:tc>
        <w:tc>
          <w:tcPr>
            <w:tcW w:w="898" w:type="dxa"/>
            <w:tcBorders>
              <w:top w:val="nil"/>
              <w:left w:val="nil"/>
              <w:bottom w:val="nil"/>
              <w:right w:val="single" w:sz="8" w:space="0" w:color="auto"/>
            </w:tcBorders>
            <w:shd w:val="clear" w:color="auto" w:fill="auto"/>
            <w:noWrap/>
            <w:vAlign w:val="center"/>
            <w:hideMark/>
          </w:tcPr>
          <w:p w14:paraId="79436A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358</w:t>
            </w:r>
          </w:p>
        </w:tc>
        <w:tc>
          <w:tcPr>
            <w:tcW w:w="1937" w:type="dxa"/>
            <w:tcBorders>
              <w:top w:val="nil"/>
              <w:left w:val="nil"/>
              <w:bottom w:val="nil"/>
              <w:right w:val="nil"/>
            </w:tcBorders>
            <w:shd w:val="clear" w:color="auto" w:fill="auto"/>
            <w:noWrap/>
            <w:vAlign w:val="center"/>
            <w:hideMark/>
          </w:tcPr>
          <w:p w14:paraId="2A6543F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70.9 (70.3; 71.5)</w:t>
            </w:r>
          </w:p>
        </w:tc>
        <w:tc>
          <w:tcPr>
            <w:tcW w:w="1748" w:type="dxa"/>
            <w:tcBorders>
              <w:top w:val="nil"/>
              <w:left w:val="nil"/>
              <w:bottom w:val="nil"/>
              <w:right w:val="single" w:sz="8" w:space="0" w:color="auto"/>
            </w:tcBorders>
            <w:shd w:val="clear" w:color="auto" w:fill="auto"/>
            <w:noWrap/>
            <w:vAlign w:val="center"/>
            <w:hideMark/>
          </w:tcPr>
          <w:p w14:paraId="09ED409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73.6 (69.3; 77.9)</w:t>
            </w:r>
          </w:p>
        </w:tc>
        <w:tc>
          <w:tcPr>
            <w:tcW w:w="2410" w:type="dxa"/>
            <w:tcBorders>
              <w:top w:val="nil"/>
              <w:left w:val="nil"/>
              <w:bottom w:val="nil"/>
              <w:right w:val="single" w:sz="8" w:space="0" w:color="auto"/>
            </w:tcBorders>
            <w:shd w:val="clear" w:color="auto" w:fill="auto"/>
            <w:noWrap/>
            <w:vAlign w:val="center"/>
            <w:hideMark/>
          </w:tcPr>
          <w:p w14:paraId="6DD2820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32.0 (31.1; 32.9)</w:t>
            </w:r>
          </w:p>
        </w:tc>
        <w:tc>
          <w:tcPr>
            <w:tcW w:w="2551" w:type="dxa"/>
            <w:tcBorders>
              <w:top w:val="nil"/>
              <w:left w:val="nil"/>
              <w:bottom w:val="nil"/>
              <w:right w:val="single" w:sz="8" w:space="0" w:color="auto"/>
            </w:tcBorders>
            <w:shd w:val="clear" w:color="auto" w:fill="auto"/>
            <w:noWrap/>
            <w:vAlign w:val="center"/>
            <w:hideMark/>
          </w:tcPr>
          <w:p w14:paraId="3FD2CC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47.1 (46.4; 47.9)</w:t>
            </w:r>
          </w:p>
        </w:tc>
      </w:tr>
      <w:tr w:rsidR="00660244" w:rsidRPr="0014058F" w14:paraId="7C18102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AEC72C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3BFD131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Parana</w:t>
            </w:r>
          </w:p>
        </w:tc>
        <w:tc>
          <w:tcPr>
            <w:tcW w:w="662" w:type="dxa"/>
            <w:tcBorders>
              <w:top w:val="nil"/>
              <w:left w:val="nil"/>
              <w:bottom w:val="nil"/>
              <w:right w:val="nil"/>
            </w:tcBorders>
            <w:shd w:val="clear" w:color="auto" w:fill="auto"/>
            <w:noWrap/>
            <w:vAlign w:val="center"/>
            <w:hideMark/>
          </w:tcPr>
          <w:p w14:paraId="76D2336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509</w:t>
            </w:r>
          </w:p>
        </w:tc>
        <w:tc>
          <w:tcPr>
            <w:tcW w:w="898" w:type="dxa"/>
            <w:tcBorders>
              <w:top w:val="nil"/>
              <w:left w:val="nil"/>
              <w:bottom w:val="nil"/>
              <w:right w:val="single" w:sz="8" w:space="0" w:color="auto"/>
            </w:tcBorders>
            <w:shd w:val="clear" w:color="auto" w:fill="auto"/>
            <w:noWrap/>
            <w:vAlign w:val="center"/>
            <w:hideMark/>
          </w:tcPr>
          <w:p w14:paraId="790B767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436</w:t>
            </w:r>
          </w:p>
        </w:tc>
        <w:tc>
          <w:tcPr>
            <w:tcW w:w="1937" w:type="dxa"/>
            <w:tcBorders>
              <w:top w:val="nil"/>
              <w:left w:val="nil"/>
              <w:bottom w:val="nil"/>
              <w:right w:val="nil"/>
            </w:tcBorders>
            <w:shd w:val="clear" w:color="auto" w:fill="auto"/>
            <w:noWrap/>
            <w:vAlign w:val="center"/>
            <w:hideMark/>
          </w:tcPr>
          <w:p w14:paraId="47CBE6E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68.4 (67.9; 69.0)</w:t>
            </w:r>
          </w:p>
        </w:tc>
        <w:tc>
          <w:tcPr>
            <w:tcW w:w="1748" w:type="dxa"/>
            <w:tcBorders>
              <w:top w:val="nil"/>
              <w:left w:val="nil"/>
              <w:bottom w:val="nil"/>
              <w:right w:val="single" w:sz="8" w:space="0" w:color="auto"/>
            </w:tcBorders>
            <w:shd w:val="clear" w:color="auto" w:fill="auto"/>
            <w:noWrap/>
            <w:vAlign w:val="center"/>
            <w:hideMark/>
          </w:tcPr>
          <w:p w14:paraId="74651C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70.9 (66.9; 74.9)</w:t>
            </w:r>
          </w:p>
        </w:tc>
        <w:tc>
          <w:tcPr>
            <w:tcW w:w="2410" w:type="dxa"/>
            <w:tcBorders>
              <w:top w:val="nil"/>
              <w:left w:val="nil"/>
              <w:bottom w:val="nil"/>
              <w:right w:val="single" w:sz="8" w:space="0" w:color="auto"/>
            </w:tcBorders>
            <w:shd w:val="clear" w:color="auto" w:fill="auto"/>
            <w:noWrap/>
            <w:vAlign w:val="center"/>
            <w:hideMark/>
          </w:tcPr>
          <w:p w14:paraId="65F5086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28.5 (27.7; 29.3)</w:t>
            </w:r>
          </w:p>
        </w:tc>
        <w:tc>
          <w:tcPr>
            <w:tcW w:w="2551" w:type="dxa"/>
            <w:tcBorders>
              <w:top w:val="nil"/>
              <w:left w:val="nil"/>
              <w:bottom w:val="nil"/>
              <w:right w:val="single" w:sz="8" w:space="0" w:color="auto"/>
            </w:tcBorders>
            <w:shd w:val="clear" w:color="auto" w:fill="auto"/>
            <w:noWrap/>
            <w:vAlign w:val="center"/>
            <w:hideMark/>
          </w:tcPr>
          <w:p w14:paraId="044F951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40.1 (39.4; 40.8)</w:t>
            </w:r>
          </w:p>
        </w:tc>
      </w:tr>
      <w:tr w:rsidR="00660244" w:rsidRPr="0014058F" w14:paraId="3DB5EC2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230EF8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6A62DB6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Formosa</w:t>
            </w:r>
          </w:p>
        </w:tc>
        <w:tc>
          <w:tcPr>
            <w:tcW w:w="662" w:type="dxa"/>
            <w:tcBorders>
              <w:top w:val="nil"/>
              <w:left w:val="nil"/>
              <w:bottom w:val="nil"/>
              <w:right w:val="nil"/>
            </w:tcBorders>
            <w:shd w:val="clear" w:color="auto" w:fill="auto"/>
            <w:noWrap/>
            <w:vAlign w:val="center"/>
            <w:hideMark/>
          </w:tcPr>
          <w:p w14:paraId="6D87B67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528</w:t>
            </w:r>
          </w:p>
        </w:tc>
        <w:tc>
          <w:tcPr>
            <w:tcW w:w="898" w:type="dxa"/>
            <w:tcBorders>
              <w:top w:val="nil"/>
              <w:left w:val="nil"/>
              <w:bottom w:val="nil"/>
              <w:right w:val="single" w:sz="8" w:space="0" w:color="auto"/>
            </w:tcBorders>
            <w:shd w:val="clear" w:color="auto" w:fill="auto"/>
            <w:noWrap/>
            <w:vAlign w:val="center"/>
            <w:hideMark/>
          </w:tcPr>
          <w:p w14:paraId="0A6FC7F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454</w:t>
            </w:r>
          </w:p>
        </w:tc>
        <w:tc>
          <w:tcPr>
            <w:tcW w:w="1937" w:type="dxa"/>
            <w:tcBorders>
              <w:top w:val="nil"/>
              <w:left w:val="nil"/>
              <w:bottom w:val="nil"/>
              <w:right w:val="nil"/>
            </w:tcBorders>
            <w:shd w:val="clear" w:color="auto" w:fill="auto"/>
            <w:noWrap/>
            <w:vAlign w:val="center"/>
            <w:hideMark/>
          </w:tcPr>
          <w:p w14:paraId="7D5786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85.8 (85.5; 86.1)</w:t>
            </w:r>
          </w:p>
        </w:tc>
        <w:tc>
          <w:tcPr>
            <w:tcW w:w="1748" w:type="dxa"/>
            <w:tcBorders>
              <w:top w:val="nil"/>
              <w:left w:val="nil"/>
              <w:bottom w:val="nil"/>
              <w:right w:val="single" w:sz="8" w:space="0" w:color="auto"/>
            </w:tcBorders>
            <w:shd w:val="clear" w:color="auto" w:fill="auto"/>
            <w:noWrap/>
            <w:vAlign w:val="center"/>
            <w:hideMark/>
          </w:tcPr>
          <w:p w14:paraId="21BF995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87.7 (84.8; 90.6)</w:t>
            </w:r>
          </w:p>
        </w:tc>
        <w:tc>
          <w:tcPr>
            <w:tcW w:w="2410" w:type="dxa"/>
            <w:tcBorders>
              <w:top w:val="nil"/>
              <w:left w:val="nil"/>
              <w:bottom w:val="nil"/>
              <w:right w:val="single" w:sz="8" w:space="0" w:color="auto"/>
            </w:tcBorders>
            <w:shd w:val="clear" w:color="auto" w:fill="auto"/>
            <w:noWrap/>
            <w:vAlign w:val="center"/>
            <w:hideMark/>
          </w:tcPr>
          <w:p w14:paraId="4E69693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30.5 (29.8; 31.3)</w:t>
            </w:r>
          </w:p>
        </w:tc>
        <w:tc>
          <w:tcPr>
            <w:tcW w:w="2551" w:type="dxa"/>
            <w:tcBorders>
              <w:top w:val="nil"/>
              <w:left w:val="nil"/>
              <w:bottom w:val="nil"/>
              <w:right w:val="single" w:sz="8" w:space="0" w:color="auto"/>
            </w:tcBorders>
            <w:shd w:val="clear" w:color="auto" w:fill="auto"/>
            <w:noWrap/>
            <w:vAlign w:val="center"/>
            <w:hideMark/>
          </w:tcPr>
          <w:p w14:paraId="3CF5D33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69.1 (68.5; 69.7)</w:t>
            </w:r>
          </w:p>
        </w:tc>
      </w:tr>
      <w:tr w:rsidR="00660244" w:rsidRPr="0014058F" w14:paraId="1270B15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73287D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38910E01"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Jujuy</w:t>
            </w:r>
          </w:p>
        </w:tc>
        <w:tc>
          <w:tcPr>
            <w:tcW w:w="662" w:type="dxa"/>
            <w:tcBorders>
              <w:top w:val="nil"/>
              <w:left w:val="nil"/>
              <w:bottom w:val="nil"/>
              <w:right w:val="nil"/>
            </w:tcBorders>
            <w:shd w:val="clear" w:color="auto" w:fill="auto"/>
            <w:noWrap/>
            <w:vAlign w:val="center"/>
            <w:hideMark/>
          </w:tcPr>
          <w:p w14:paraId="2FD3153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495</w:t>
            </w:r>
          </w:p>
        </w:tc>
        <w:tc>
          <w:tcPr>
            <w:tcW w:w="898" w:type="dxa"/>
            <w:tcBorders>
              <w:top w:val="nil"/>
              <w:left w:val="nil"/>
              <w:bottom w:val="nil"/>
              <w:right w:val="single" w:sz="8" w:space="0" w:color="auto"/>
            </w:tcBorders>
            <w:shd w:val="clear" w:color="auto" w:fill="auto"/>
            <w:noWrap/>
            <w:vAlign w:val="center"/>
            <w:hideMark/>
          </w:tcPr>
          <w:p w14:paraId="4FE23C3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432</w:t>
            </w:r>
          </w:p>
        </w:tc>
        <w:tc>
          <w:tcPr>
            <w:tcW w:w="1937" w:type="dxa"/>
            <w:tcBorders>
              <w:top w:val="nil"/>
              <w:left w:val="nil"/>
              <w:bottom w:val="nil"/>
              <w:right w:val="nil"/>
            </w:tcBorders>
            <w:shd w:val="clear" w:color="auto" w:fill="auto"/>
            <w:noWrap/>
            <w:vAlign w:val="center"/>
            <w:hideMark/>
          </w:tcPr>
          <w:p w14:paraId="352DFF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76.1 (75.7; 76.6)</w:t>
            </w:r>
          </w:p>
        </w:tc>
        <w:tc>
          <w:tcPr>
            <w:tcW w:w="1748" w:type="dxa"/>
            <w:tcBorders>
              <w:top w:val="nil"/>
              <w:left w:val="nil"/>
              <w:bottom w:val="nil"/>
              <w:right w:val="single" w:sz="8" w:space="0" w:color="auto"/>
            </w:tcBorders>
            <w:shd w:val="clear" w:color="auto" w:fill="auto"/>
            <w:noWrap/>
            <w:vAlign w:val="center"/>
            <w:hideMark/>
          </w:tcPr>
          <w:p w14:paraId="40A137F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78.2 (74.5; 81.9)</w:t>
            </w:r>
          </w:p>
        </w:tc>
        <w:tc>
          <w:tcPr>
            <w:tcW w:w="2410" w:type="dxa"/>
            <w:tcBorders>
              <w:top w:val="nil"/>
              <w:left w:val="nil"/>
              <w:bottom w:val="nil"/>
              <w:right w:val="single" w:sz="8" w:space="0" w:color="auto"/>
            </w:tcBorders>
            <w:shd w:val="clear" w:color="auto" w:fill="auto"/>
            <w:noWrap/>
            <w:vAlign w:val="center"/>
            <w:hideMark/>
          </w:tcPr>
          <w:p w14:paraId="03ED6B5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29.7 (28.9; 30.4)</w:t>
            </w:r>
          </w:p>
        </w:tc>
        <w:tc>
          <w:tcPr>
            <w:tcW w:w="2551" w:type="dxa"/>
            <w:tcBorders>
              <w:top w:val="nil"/>
              <w:left w:val="nil"/>
              <w:bottom w:val="nil"/>
              <w:right w:val="single" w:sz="8" w:space="0" w:color="auto"/>
            </w:tcBorders>
            <w:shd w:val="clear" w:color="auto" w:fill="auto"/>
            <w:noWrap/>
            <w:vAlign w:val="center"/>
            <w:hideMark/>
          </w:tcPr>
          <w:p w14:paraId="463C4D5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54.8 (54.1; 55.6)</w:t>
            </w:r>
          </w:p>
        </w:tc>
      </w:tr>
      <w:tr w:rsidR="00660244" w:rsidRPr="0014058F" w14:paraId="3C46DAF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84F43A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63E3EFC1"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Santa Rosa</w:t>
            </w:r>
          </w:p>
        </w:tc>
        <w:tc>
          <w:tcPr>
            <w:tcW w:w="662" w:type="dxa"/>
            <w:tcBorders>
              <w:top w:val="nil"/>
              <w:left w:val="nil"/>
              <w:bottom w:val="nil"/>
              <w:right w:val="nil"/>
            </w:tcBorders>
            <w:shd w:val="clear" w:color="auto" w:fill="auto"/>
            <w:noWrap/>
            <w:vAlign w:val="center"/>
            <w:hideMark/>
          </w:tcPr>
          <w:p w14:paraId="3A71A9E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547</w:t>
            </w:r>
          </w:p>
        </w:tc>
        <w:tc>
          <w:tcPr>
            <w:tcW w:w="898" w:type="dxa"/>
            <w:tcBorders>
              <w:top w:val="nil"/>
              <w:left w:val="nil"/>
              <w:bottom w:val="nil"/>
              <w:right w:val="single" w:sz="8" w:space="0" w:color="auto"/>
            </w:tcBorders>
            <w:shd w:val="clear" w:color="auto" w:fill="auto"/>
            <w:noWrap/>
            <w:vAlign w:val="center"/>
            <w:hideMark/>
          </w:tcPr>
          <w:p w14:paraId="358F3D1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462</w:t>
            </w:r>
          </w:p>
        </w:tc>
        <w:tc>
          <w:tcPr>
            <w:tcW w:w="1937" w:type="dxa"/>
            <w:tcBorders>
              <w:top w:val="nil"/>
              <w:left w:val="nil"/>
              <w:bottom w:val="nil"/>
              <w:right w:val="nil"/>
            </w:tcBorders>
            <w:shd w:val="clear" w:color="auto" w:fill="auto"/>
            <w:noWrap/>
            <w:vAlign w:val="center"/>
            <w:hideMark/>
          </w:tcPr>
          <w:p w14:paraId="532743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62.9 (62.3; 63.4)</w:t>
            </w:r>
          </w:p>
        </w:tc>
        <w:tc>
          <w:tcPr>
            <w:tcW w:w="1748" w:type="dxa"/>
            <w:tcBorders>
              <w:top w:val="nil"/>
              <w:left w:val="nil"/>
              <w:bottom w:val="nil"/>
              <w:right w:val="single" w:sz="8" w:space="0" w:color="auto"/>
            </w:tcBorders>
            <w:shd w:val="clear" w:color="auto" w:fill="auto"/>
            <w:noWrap/>
            <w:vAlign w:val="center"/>
            <w:hideMark/>
          </w:tcPr>
          <w:p w14:paraId="245EA63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65.4 (61.4; 69.5)</w:t>
            </w:r>
          </w:p>
        </w:tc>
        <w:tc>
          <w:tcPr>
            <w:tcW w:w="2410" w:type="dxa"/>
            <w:tcBorders>
              <w:top w:val="nil"/>
              <w:left w:val="nil"/>
              <w:bottom w:val="nil"/>
              <w:right w:val="single" w:sz="8" w:space="0" w:color="auto"/>
            </w:tcBorders>
            <w:shd w:val="clear" w:color="auto" w:fill="auto"/>
            <w:noWrap/>
            <w:vAlign w:val="center"/>
            <w:hideMark/>
          </w:tcPr>
          <w:p w14:paraId="5E1A7B4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30.3 (29.5; 31.1)</w:t>
            </w:r>
          </w:p>
        </w:tc>
        <w:tc>
          <w:tcPr>
            <w:tcW w:w="2551" w:type="dxa"/>
            <w:tcBorders>
              <w:top w:val="nil"/>
              <w:left w:val="nil"/>
              <w:bottom w:val="nil"/>
              <w:right w:val="single" w:sz="8" w:space="0" w:color="auto"/>
            </w:tcBorders>
            <w:shd w:val="clear" w:color="auto" w:fill="auto"/>
            <w:noWrap/>
            <w:vAlign w:val="center"/>
            <w:hideMark/>
          </w:tcPr>
          <w:p w14:paraId="38F8CFC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20.4 (19.9; 20.8)</w:t>
            </w:r>
          </w:p>
        </w:tc>
      </w:tr>
      <w:tr w:rsidR="00660244" w:rsidRPr="0014058F" w14:paraId="6559664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54BAE0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4360B43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La Rioja</w:t>
            </w:r>
          </w:p>
        </w:tc>
        <w:tc>
          <w:tcPr>
            <w:tcW w:w="662" w:type="dxa"/>
            <w:tcBorders>
              <w:top w:val="nil"/>
              <w:left w:val="nil"/>
              <w:bottom w:val="nil"/>
              <w:right w:val="nil"/>
            </w:tcBorders>
            <w:shd w:val="clear" w:color="auto" w:fill="auto"/>
            <w:noWrap/>
            <w:vAlign w:val="center"/>
            <w:hideMark/>
          </w:tcPr>
          <w:p w14:paraId="6FED674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531</w:t>
            </w:r>
          </w:p>
        </w:tc>
        <w:tc>
          <w:tcPr>
            <w:tcW w:w="898" w:type="dxa"/>
            <w:tcBorders>
              <w:top w:val="nil"/>
              <w:left w:val="nil"/>
              <w:bottom w:val="nil"/>
              <w:right w:val="single" w:sz="8" w:space="0" w:color="auto"/>
            </w:tcBorders>
            <w:shd w:val="clear" w:color="auto" w:fill="auto"/>
            <w:noWrap/>
            <w:vAlign w:val="center"/>
            <w:hideMark/>
          </w:tcPr>
          <w:p w14:paraId="019F364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466</w:t>
            </w:r>
          </w:p>
        </w:tc>
        <w:tc>
          <w:tcPr>
            <w:tcW w:w="1937" w:type="dxa"/>
            <w:tcBorders>
              <w:top w:val="nil"/>
              <w:left w:val="nil"/>
              <w:bottom w:val="nil"/>
              <w:right w:val="nil"/>
            </w:tcBorders>
            <w:shd w:val="clear" w:color="auto" w:fill="auto"/>
            <w:noWrap/>
            <w:vAlign w:val="center"/>
            <w:hideMark/>
          </w:tcPr>
          <w:p w14:paraId="53F3146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55.2 (54.6; 55.8)</w:t>
            </w:r>
          </w:p>
        </w:tc>
        <w:tc>
          <w:tcPr>
            <w:tcW w:w="1748" w:type="dxa"/>
            <w:tcBorders>
              <w:top w:val="nil"/>
              <w:left w:val="nil"/>
              <w:bottom w:val="nil"/>
              <w:right w:val="single" w:sz="8" w:space="0" w:color="auto"/>
            </w:tcBorders>
            <w:shd w:val="clear" w:color="auto" w:fill="auto"/>
            <w:noWrap/>
            <w:vAlign w:val="center"/>
            <w:hideMark/>
          </w:tcPr>
          <w:p w14:paraId="2F623A2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53.9 (49.5; 58.2)</w:t>
            </w:r>
          </w:p>
        </w:tc>
        <w:tc>
          <w:tcPr>
            <w:tcW w:w="2410" w:type="dxa"/>
            <w:tcBorders>
              <w:top w:val="nil"/>
              <w:left w:val="nil"/>
              <w:bottom w:val="nil"/>
              <w:right w:val="single" w:sz="8" w:space="0" w:color="auto"/>
            </w:tcBorders>
            <w:shd w:val="clear" w:color="auto" w:fill="auto"/>
            <w:noWrap/>
            <w:vAlign w:val="center"/>
            <w:hideMark/>
          </w:tcPr>
          <w:p w14:paraId="665E298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21.5 (20.9; 22.1)</w:t>
            </w:r>
          </w:p>
        </w:tc>
        <w:tc>
          <w:tcPr>
            <w:tcW w:w="2551" w:type="dxa"/>
            <w:tcBorders>
              <w:top w:val="nil"/>
              <w:left w:val="nil"/>
              <w:bottom w:val="nil"/>
              <w:right w:val="single" w:sz="8" w:space="0" w:color="auto"/>
            </w:tcBorders>
            <w:shd w:val="clear" w:color="auto" w:fill="auto"/>
            <w:noWrap/>
            <w:vAlign w:val="center"/>
            <w:hideMark/>
          </w:tcPr>
          <w:p w14:paraId="456C432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25.7 (25.2; 26.2)</w:t>
            </w:r>
          </w:p>
        </w:tc>
      </w:tr>
      <w:tr w:rsidR="00660244" w:rsidRPr="0014058F" w14:paraId="0278568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1B6226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3352135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Mendoza</w:t>
            </w:r>
          </w:p>
        </w:tc>
        <w:tc>
          <w:tcPr>
            <w:tcW w:w="662" w:type="dxa"/>
            <w:tcBorders>
              <w:top w:val="nil"/>
              <w:left w:val="nil"/>
              <w:bottom w:val="nil"/>
              <w:right w:val="nil"/>
            </w:tcBorders>
            <w:shd w:val="clear" w:color="auto" w:fill="auto"/>
            <w:noWrap/>
            <w:vAlign w:val="center"/>
            <w:hideMark/>
          </w:tcPr>
          <w:p w14:paraId="6EBC051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888</w:t>
            </w:r>
          </w:p>
        </w:tc>
        <w:tc>
          <w:tcPr>
            <w:tcW w:w="898" w:type="dxa"/>
            <w:tcBorders>
              <w:top w:val="nil"/>
              <w:left w:val="nil"/>
              <w:bottom w:val="nil"/>
              <w:right w:val="single" w:sz="8" w:space="0" w:color="auto"/>
            </w:tcBorders>
            <w:shd w:val="clear" w:color="auto" w:fill="auto"/>
            <w:noWrap/>
            <w:vAlign w:val="center"/>
            <w:hideMark/>
          </w:tcPr>
          <w:p w14:paraId="3E1BDDB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760</w:t>
            </w:r>
          </w:p>
        </w:tc>
        <w:tc>
          <w:tcPr>
            <w:tcW w:w="1937" w:type="dxa"/>
            <w:tcBorders>
              <w:top w:val="nil"/>
              <w:left w:val="nil"/>
              <w:bottom w:val="nil"/>
              <w:right w:val="nil"/>
            </w:tcBorders>
            <w:shd w:val="clear" w:color="auto" w:fill="auto"/>
            <w:noWrap/>
            <w:vAlign w:val="center"/>
            <w:hideMark/>
          </w:tcPr>
          <w:p w14:paraId="4E16266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69.5 (69.0; 70.0)</w:t>
            </w:r>
          </w:p>
        </w:tc>
        <w:tc>
          <w:tcPr>
            <w:tcW w:w="1748" w:type="dxa"/>
            <w:tcBorders>
              <w:top w:val="nil"/>
              <w:left w:val="nil"/>
              <w:bottom w:val="nil"/>
              <w:right w:val="single" w:sz="8" w:space="0" w:color="auto"/>
            </w:tcBorders>
            <w:shd w:val="clear" w:color="auto" w:fill="auto"/>
            <w:noWrap/>
            <w:vAlign w:val="center"/>
            <w:hideMark/>
          </w:tcPr>
          <w:p w14:paraId="42CB09B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72.7 (69.8; 75.7)</w:t>
            </w:r>
          </w:p>
        </w:tc>
        <w:tc>
          <w:tcPr>
            <w:tcW w:w="2410" w:type="dxa"/>
            <w:tcBorders>
              <w:top w:val="nil"/>
              <w:left w:val="nil"/>
              <w:bottom w:val="nil"/>
              <w:right w:val="single" w:sz="8" w:space="0" w:color="auto"/>
            </w:tcBorders>
            <w:shd w:val="clear" w:color="auto" w:fill="auto"/>
            <w:noWrap/>
            <w:vAlign w:val="center"/>
            <w:hideMark/>
          </w:tcPr>
          <w:p w14:paraId="024181D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35.4 (34.7; 36.1)</w:t>
            </w:r>
          </w:p>
        </w:tc>
        <w:tc>
          <w:tcPr>
            <w:tcW w:w="2551" w:type="dxa"/>
            <w:tcBorders>
              <w:top w:val="nil"/>
              <w:left w:val="nil"/>
              <w:bottom w:val="nil"/>
              <w:right w:val="single" w:sz="8" w:space="0" w:color="auto"/>
            </w:tcBorders>
            <w:shd w:val="clear" w:color="auto" w:fill="auto"/>
            <w:noWrap/>
            <w:vAlign w:val="center"/>
            <w:hideMark/>
          </w:tcPr>
          <w:p w14:paraId="261EB0F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45.1 (44.5; 45.6)</w:t>
            </w:r>
          </w:p>
        </w:tc>
      </w:tr>
      <w:tr w:rsidR="00660244" w:rsidRPr="0014058F" w14:paraId="683C7D5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D9CD64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64D656F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Rafael</w:t>
            </w:r>
          </w:p>
        </w:tc>
        <w:tc>
          <w:tcPr>
            <w:tcW w:w="662" w:type="dxa"/>
            <w:tcBorders>
              <w:top w:val="nil"/>
              <w:left w:val="nil"/>
              <w:bottom w:val="nil"/>
              <w:right w:val="nil"/>
            </w:tcBorders>
            <w:shd w:val="clear" w:color="auto" w:fill="auto"/>
            <w:noWrap/>
            <w:vAlign w:val="center"/>
            <w:hideMark/>
          </w:tcPr>
          <w:p w14:paraId="0DD215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158</w:t>
            </w:r>
          </w:p>
        </w:tc>
        <w:tc>
          <w:tcPr>
            <w:tcW w:w="898" w:type="dxa"/>
            <w:tcBorders>
              <w:top w:val="nil"/>
              <w:left w:val="nil"/>
              <w:bottom w:val="nil"/>
              <w:right w:val="single" w:sz="8" w:space="0" w:color="auto"/>
            </w:tcBorders>
            <w:shd w:val="clear" w:color="auto" w:fill="auto"/>
            <w:noWrap/>
            <w:vAlign w:val="center"/>
            <w:hideMark/>
          </w:tcPr>
          <w:p w14:paraId="4F9165F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127</w:t>
            </w:r>
          </w:p>
        </w:tc>
        <w:tc>
          <w:tcPr>
            <w:tcW w:w="1937" w:type="dxa"/>
            <w:tcBorders>
              <w:top w:val="nil"/>
              <w:left w:val="nil"/>
              <w:bottom w:val="nil"/>
              <w:right w:val="nil"/>
            </w:tcBorders>
            <w:shd w:val="clear" w:color="auto" w:fill="auto"/>
            <w:noWrap/>
            <w:vAlign w:val="center"/>
            <w:hideMark/>
          </w:tcPr>
          <w:p w14:paraId="180180D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67.4 (66.2; 68.6)</w:t>
            </w:r>
          </w:p>
        </w:tc>
        <w:tc>
          <w:tcPr>
            <w:tcW w:w="1748" w:type="dxa"/>
            <w:tcBorders>
              <w:top w:val="nil"/>
              <w:left w:val="nil"/>
              <w:bottom w:val="nil"/>
              <w:right w:val="single" w:sz="8" w:space="0" w:color="auto"/>
            </w:tcBorders>
            <w:shd w:val="clear" w:color="auto" w:fill="auto"/>
            <w:noWrap/>
            <w:vAlign w:val="center"/>
            <w:hideMark/>
          </w:tcPr>
          <w:p w14:paraId="0CB9406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74.1 (67.0; 81.1)</w:t>
            </w:r>
          </w:p>
        </w:tc>
        <w:tc>
          <w:tcPr>
            <w:tcW w:w="2410" w:type="dxa"/>
            <w:tcBorders>
              <w:top w:val="nil"/>
              <w:left w:val="nil"/>
              <w:bottom w:val="nil"/>
              <w:right w:val="single" w:sz="8" w:space="0" w:color="auto"/>
            </w:tcBorders>
            <w:shd w:val="clear" w:color="auto" w:fill="auto"/>
            <w:noWrap/>
            <w:vAlign w:val="center"/>
            <w:hideMark/>
          </w:tcPr>
          <w:p w14:paraId="39E7958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34.8 (33.1; 36.4)</w:t>
            </w:r>
          </w:p>
        </w:tc>
        <w:tc>
          <w:tcPr>
            <w:tcW w:w="2551" w:type="dxa"/>
            <w:tcBorders>
              <w:top w:val="nil"/>
              <w:left w:val="nil"/>
              <w:bottom w:val="nil"/>
              <w:right w:val="single" w:sz="8" w:space="0" w:color="auto"/>
            </w:tcBorders>
            <w:shd w:val="clear" w:color="auto" w:fill="auto"/>
            <w:noWrap/>
            <w:vAlign w:val="center"/>
            <w:hideMark/>
          </w:tcPr>
          <w:p w14:paraId="045FBF5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38.7 (37.4; 40.1)</w:t>
            </w:r>
          </w:p>
        </w:tc>
      </w:tr>
      <w:tr w:rsidR="00660244" w:rsidRPr="0014058F" w14:paraId="3E48634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3A2564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35D5383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Posadas</w:t>
            </w:r>
          </w:p>
        </w:tc>
        <w:tc>
          <w:tcPr>
            <w:tcW w:w="662" w:type="dxa"/>
            <w:tcBorders>
              <w:top w:val="nil"/>
              <w:left w:val="nil"/>
              <w:bottom w:val="nil"/>
              <w:right w:val="nil"/>
            </w:tcBorders>
            <w:shd w:val="clear" w:color="auto" w:fill="auto"/>
            <w:noWrap/>
            <w:vAlign w:val="center"/>
            <w:hideMark/>
          </w:tcPr>
          <w:p w14:paraId="4FDB509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418</w:t>
            </w:r>
          </w:p>
        </w:tc>
        <w:tc>
          <w:tcPr>
            <w:tcW w:w="898" w:type="dxa"/>
            <w:tcBorders>
              <w:top w:val="nil"/>
              <w:left w:val="nil"/>
              <w:bottom w:val="nil"/>
              <w:right w:val="single" w:sz="8" w:space="0" w:color="auto"/>
            </w:tcBorders>
            <w:shd w:val="clear" w:color="auto" w:fill="auto"/>
            <w:noWrap/>
            <w:vAlign w:val="center"/>
            <w:hideMark/>
          </w:tcPr>
          <w:p w14:paraId="2BB018F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372</w:t>
            </w:r>
          </w:p>
        </w:tc>
        <w:tc>
          <w:tcPr>
            <w:tcW w:w="1937" w:type="dxa"/>
            <w:tcBorders>
              <w:top w:val="nil"/>
              <w:left w:val="nil"/>
              <w:bottom w:val="nil"/>
              <w:right w:val="nil"/>
            </w:tcBorders>
            <w:shd w:val="clear" w:color="auto" w:fill="auto"/>
            <w:noWrap/>
            <w:vAlign w:val="center"/>
            <w:hideMark/>
          </w:tcPr>
          <w:p w14:paraId="1DBB4AC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82.7 (82.2; 83.1)</w:t>
            </w:r>
          </w:p>
        </w:tc>
        <w:tc>
          <w:tcPr>
            <w:tcW w:w="1748" w:type="dxa"/>
            <w:tcBorders>
              <w:top w:val="nil"/>
              <w:left w:val="nil"/>
              <w:bottom w:val="nil"/>
              <w:right w:val="single" w:sz="8" w:space="0" w:color="auto"/>
            </w:tcBorders>
            <w:shd w:val="clear" w:color="auto" w:fill="auto"/>
            <w:noWrap/>
            <w:vAlign w:val="center"/>
            <w:hideMark/>
          </w:tcPr>
          <w:p w14:paraId="352F5B0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84.9 (81.4; 88.4)</w:t>
            </w:r>
          </w:p>
        </w:tc>
        <w:tc>
          <w:tcPr>
            <w:tcW w:w="2410" w:type="dxa"/>
            <w:tcBorders>
              <w:top w:val="nil"/>
              <w:left w:val="nil"/>
              <w:bottom w:val="nil"/>
              <w:right w:val="single" w:sz="8" w:space="0" w:color="auto"/>
            </w:tcBorders>
            <w:shd w:val="clear" w:color="auto" w:fill="auto"/>
            <w:noWrap/>
            <w:vAlign w:val="center"/>
            <w:hideMark/>
          </w:tcPr>
          <w:p w14:paraId="74C2F2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27.6 (26.8; 28.5)</w:t>
            </w:r>
          </w:p>
        </w:tc>
        <w:tc>
          <w:tcPr>
            <w:tcW w:w="2551" w:type="dxa"/>
            <w:tcBorders>
              <w:top w:val="nil"/>
              <w:left w:val="nil"/>
              <w:bottom w:val="nil"/>
              <w:right w:val="single" w:sz="8" w:space="0" w:color="auto"/>
            </w:tcBorders>
            <w:shd w:val="clear" w:color="auto" w:fill="auto"/>
            <w:noWrap/>
            <w:vAlign w:val="center"/>
            <w:hideMark/>
          </w:tcPr>
          <w:p w14:paraId="75CFC1B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62.4 (61.7; 63.1)</w:t>
            </w:r>
          </w:p>
        </w:tc>
      </w:tr>
      <w:tr w:rsidR="00660244" w:rsidRPr="0014058F" w14:paraId="16B1109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A1558C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1FFAECA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Neuquen</w:t>
            </w:r>
            <w:proofErr w:type="spellEnd"/>
            <w:r w:rsidRPr="004B33E8">
              <w:rPr>
                <w:rFonts w:ascii="Times New Roman" w:eastAsia="Times New Roman" w:hAnsi="Times New Roman" w:cs="Times New Roman"/>
                <w:color w:val="000000"/>
                <w:kern w:val="0"/>
                <w:sz w:val="20"/>
                <w:szCs w:val="20"/>
                <w:lang w:val="en-US" w:eastAsia="es-CL"/>
                <w14:ligatures w14:val="none"/>
              </w:rPr>
              <w:t>-Plottier-Cipolletti</w:t>
            </w:r>
          </w:p>
        </w:tc>
        <w:tc>
          <w:tcPr>
            <w:tcW w:w="662" w:type="dxa"/>
            <w:tcBorders>
              <w:top w:val="nil"/>
              <w:left w:val="nil"/>
              <w:bottom w:val="nil"/>
              <w:right w:val="nil"/>
            </w:tcBorders>
            <w:shd w:val="clear" w:color="auto" w:fill="auto"/>
            <w:noWrap/>
            <w:vAlign w:val="center"/>
            <w:hideMark/>
          </w:tcPr>
          <w:p w14:paraId="7854DAE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1211</w:t>
            </w:r>
          </w:p>
        </w:tc>
        <w:tc>
          <w:tcPr>
            <w:tcW w:w="898" w:type="dxa"/>
            <w:tcBorders>
              <w:top w:val="nil"/>
              <w:left w:val="nil"/>
              <w:bottom w:val="nil"/>
              <w:right w:val="single" w:sz="8" w:space="0" w:color="auto"/>
            </w:tcBorders>
            <w:shd w:val="clear" w:color="auto" w:fill="auto"/>
            <w:noWrap/>
            <w:vAlign w:val="center"/>
            <w:hideMark/>
          </w:tcPr>
          <w:p w14:paraId="6A5E47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1015</w:t>
            </w:r>
          </w:p>
        </w:tc>
        <w:tc>
          <w:tcPr>
            <w:tcW w:w="1937" w:type="dxa"/>
            <w:tcBorders>
              <w:top w:val="nil"/>
              <w:left w:val="nil"/>
              <w:bottom w:val="nil"/>
              <w:right w:val="nil"/>
            </w:tcBorders>
            <w:shd w:val="clear" w:color="auto" w:fill="auto"/>
            <w:noWrap/>
            <w:vAlign w:val="center"/>
            <w:hideMark/>
          </w:tcPr>
          <w:p w14:paraId="3DD9939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66.8 (66.4; 67.1)</w:t>
            </w:r>
          </w:p>
        </w:tc>
        <w:tc>
          <w:tcPr>
            <w:tcW w:w="1748" w:type="dxa"/>
            <w:tcBorders>
              <w:top w:val="nil"/>
              <w:left w:val="nil"/>
              <w:bottom w:val="nil"/>
              <w:right w:val="single" w:sz="8" w:space="0" w:color="auto"/>
            </w:tcBorders>
            <w:shd w:val="clear" w:color="auto" w:fill="auto"/>
            <w:noWrap/>
            <w:vAlign w:val="center"/>
            <w:hideMark/>
          </w:tcPr>
          <w:p w14:paraId="5F010DE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69.0 (66.4; 71.7)</w:t>
            </w:r>
          </w:p>
        </w:tc>
        <w:tc>
          <w:tcPr>
            <w:tcW w:w="2410" w:type="dxa"/>
            <w:tcBorders>
              <w:top w:val="nil"/>
              <w:left w:val="nil"/>
              <w:bottom w:val="nil"/>
              <w:right w:val="single" w:sz="8" w:space="0" w:color="auto"/>
            </w:tcBorders>
            <w:shd w:val="clear" w:color="auto" w:fill="auto"/>
            <w:noWrap/>
            <w:vAlign w:val="center"/>
            <w:hideMark/>
          </w:tcPr>
          <w:p w14:paraId="468055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35.2 (34.6; 35.7)</w:t>
            </w:r>
          </w:p>
        </w:tc>
        <w:tc>
          <w:tcPr>
            <w:tcW w:w="2551" w:type="dxa"/>
            <w:tcBorders>
              <w:top w:val="nil"/>
              <w:left w:val="nil"/>
              <w:bottom w:val="nil"/>
              <w:right w:val="single" w:sz="8" w:space="0" w:color="auto"/>
            </w:tcBorders>
            <w:shd w:val="clear" w:color="auto" w:fill="auto"/>
            <w:noWrap/>
            <w:vAlign w:val="center"/>
            <w:hideMark/>
          </w:tcPr>
          <w:p w14:paraId="444E9B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37.3 (36.8; 37.7)</w:t>
            </w:r>
          </w:p>
        </w:tc>
      </w:tr>
      <w:tr w:rsidR="00660244" w:rsidRPr="0014058F" w14:paraId="3CADC4AC"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1D53696"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0B9BDCE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Carlos de Bariloche</w:t>
            </w:r>
          </w:p>
        </w:tc>
        <w:tc>
          <w:tcPr>
            <w:tcW w:w="662" w:type="dxa"/>
            <w:tcBorders>
              <w:top w:val="nil"/>
              <w:left w:val="nil"/>
              <w:bottom w:val="nil"/>
              <w:right w:val="nil"/>
            </w:tcBorders>
            <w:shd w:val="clear" w:color="auto" w:fill="auto"/>
            <w:noWrap/>
            <w:vAlign w:val="center"/>
            <w:hideMark/>
          </w:tcPr>
          <w:p w14:paraId="75765D8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480</w:t>
            </w:r>
          </w:p>
        </w:tc>
        <w:tc>
          <w:tcPr>
            <w:tcW w:w="898" w:type="dxa"/>
            <w:tcBorders>
              <w:top w:val="nil"/>
              <w:left w:val="nil"/>
              <w:bottom w:val="nil"/>
              <w:right w:val="single" w:sz="8" w:space="0" w:color="auto"/>
            </w:tcBorders>
            <w:shd w:val="clear" w:color="auto" w:fill="auto"/>
            <w:noWrap/>
            <w:vAlign w:val="center"/>
            <w:hideMark/>
          </w:tcPr>
          <w:p w14:paraId="58EF45E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407</w:t>
            </w:r>
          </w:p>
        </w:tc>
        <w:tc>
          <w:tcPr>
            <w:tcW w:w="1937" w:type="dxa"/>
            <w:tcBorders>
              <w:top w:val="nil"/>
              <w:left w:val="nil"/>
              <w:bottom w:val="nil"/>
              <w:right w:val="nil"/>
            </w:tcBorders>
            <w:shd w:val="clear" w:color="auto" w:fill="auto"/>
            <w:noWrap/>
            <w:vAlign w:val="center"/>
            <w:hideMark/>
          </w:tcPr>
          <w:p w14:paraId="6E58C55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71.2 (70.5; 71.8)</w:t>
            </w:r>
          </w:p>
        </w:tc>
        <w:tc>
          <w:tcPr>
            <w:tcW w:w="1748" w:type="dxa"/>
            <w:tcBorders>
              <w:top w:val="nil"/>
              <w:left w:val="nil"/>
              <w:bottom w:val="nil"/>
              <w:right w:val="single" w:sz="8" w:space="0" w:color="auto"/>
            </w:tcBorders>
            <w:shd w:val="clear" w:color="auto" w:fill="auto"/>
            <w:noWrap/>
            <w:vAlign w:val="center"/>
            <w:hideMark/>
          </w:tcPr>
          <w:p w14:paraId="5E979D6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72.9 (68.9; 77.0)</w:t>
            </w:r>
          </w:p>
        </w:tc>
        <w:tc>
          <w:tcPr>
            <w:tcW w:w="2410" w:type="dxa"/>
            <w:tcBorders>
              <w:top w:val="nil"/>
              <w:left w:val="nil"/>
              <w:bottom w:val="nil"/>
              <w:right w:val="single" w:sz="8" w:space="0" w:color="auto"/>
            </w:tcBorders>
            <w:shd w:val="clear" w:color="auto" w:fill="auto"/>
            <w:noWrap/>
            <w:vAlign w:val="center"/>
            <w:hideMark/>
          </w:tcPr>
          <w:p w14:paraId="797F647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35.0 (34.0; 35.9)</w:t>
            </w:r>
          </w:p>
        </w:tc>
        <w:tc>
          <w:tcPr>
            <w:tcW w:w="2551" w:type="dxa"/>
            <w:tcBorders>
              <w:top w:val="nil"/>
              <w:left w:val="nil"/>
              <w:bottom w:val="nil"/>
              <w:right w:val="single" w:sz="8" w:space="0" w:color="auto"/>
            </w:tcBorders>
            <w:shd w:val="clear" w:color="auto" w:fill="auto"/>
            <w:noWrap/>
            <w:vAlign w:val="center"/>
            <w:hideMark/>
          </w:tcPr>
          <w:p w14:paraId="273F265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42.3 (41.6; 43.1)</w:t>
            </w:r>
          </w:p>
        </w:tc>
      </w:tr>
      <w:tr w:rsidR="00660244" w:rsidRPr="0014058F" w14:paraId="7A1D6B3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15ECCC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CE1F2E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Salta</w:t>
            </w:r>
          </w:p>
        </w:tc>
        <w:tc>
          <w:tcPr>
            <w:tcW w:w="662" w:type="dxa"/>
            <w:tcBorders>
              <w:top w:val="nil"/>
              <w:left w:val="nil"/>
              <w:bottom w:val="nil"/>
              <w:right w:val="nil"/>
            </w:tcBorders>
            <w:shd w:val="clear" w:color="auto" w:fill="auto"/>
            <w:noWrap/>
            <w:vAlign w:val="center"/>
            <w:hideMark/>
          </w:tcPr>
          <w:p w14:paraId="632FC22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709</w:t>
            </w:r>
          </w:p>
        </w:tc>
        <w:tc>
          <w:tcPr>
            <w:tcW w:w="898" w:type="dxa"/>
            <w:tcBorders>
              <w:top w:val="nil"/>
              <w:left w:val="nil"/>
              <w:bottom w:val="nil"/>
              <w:right w:val="single" w:sz="8" w:space="0" w:color="auto"/>
            </w:tcBorders>
            <w:shd w:val="clear" w:color="auto" w:fill="auto"/>
            <w:noWrap/>
            <w:vAlign w:val="center"/>
            <w:hideMark/>
          </w:tcPr>
          <w:p w14:paraId="3A38749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609</w:t>
            </w:r>
          </w:p>
        </w:tc>
        <w:tc>
          <w:tcPr>
            <w:tcW w:w="1937" w:type="dxa"/>
            <w:tcBorders>
              <w:top w:val="nil"/>
              <w:left w:val="nil"/>
              <w:bottom w:val="nil"/>
              <w:right w:val="nil"/>
            </w:tcBorders>
            <w:shd w:val="clear" w:color="auto" w:fill="auto"/>
            <w:noWrap/>
            <w:vAlign w:val="center"/>
            <w:hideMark/>
          </w:tcPr>
          <w:p w14:paraId="22DE7D1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74.2 (73.8; 74.7)</w:t>
            </w:r>
          </w:p>
        </w:tc>
        <w:tc>
          <w:tcPr>
            <w:tcW w:w="1748" w:type="dxa"/>
            <w:tcBorders>
              <w:top w:val="nil"/>
              <w:left w:val="nil"/>
              <w:bottom w:val="nil"/>
              <w:right w:val="single" w:sz="8" w:space="0" w:color="auto"/>
            </w:tcBorders>
            <w:shd w:val="clear" w:color="auto" w:fill="auto"/>
            <w:noWrap/>
            <w:vAlign w:val="center"/>
            <w:hideMark/>
          </w:tcPr>
          <w:p w14:paraId="4C71647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76.0 (72.8; 79.3)</w:t>
            </w:r>
          </w:p>
        </w:tc>
        <w:tc>
          <w:tcPr>
            <w:tcW w:w="2410" w:type="dxa"/>
            <w:tcBorders>
              <w:top w:val="nil"/>
              <w:left w:val="nil"/>
              <w:bottom w:val="nil"/>
              <w:right w:val="single" w:sz="8" w:space="0" w:color="auto"/>
            </w:tcBorders>
            <w:shd w:val="clear" w:color="auto" w:fill="auto"/>
            <w:noWrap/>
            <w:vAlign w:val="center"/>
            <w:hideMark/>
          </w:tcPr>
          <w:p w14:paraId="35293C1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34.1 (33.4; 34.9)</w:t>
            </w:r>
          </w:p>
        </w:tc>
        <w:tc>
          <w:tcPr>
            <w:tcW w:w="2551" w:type="dxa"/>
            <w:tcBorders>
              <w:top w:val="nil"/>
              <w:left w:val="nil"/>
              <w:bottom w:val="nil"/>
              <w:right w:val="single" w:sz="8" w:space="0" w:color="auto"/>
            </w:tcBorders>
            <w:shd w:val="clear" w:color="auto" w:fill="auto"/>
            <w:noWrap/>
            <w:vAlign w:val="center"/>
            <w:hideMark/>
          </w:tcPr>
          <w:p w14:paraId="09F43EE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47.4 (46.8; 48.0)</w:t>
            </w:r>
          </w:p>
        </w:tc>
      </w:tr>
      <w:tr w:rsidR="00660244" w:rsidRPr="0014058F" w14:paraId="22FD745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5A64A1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6775F23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Santiago del Estero</w:t>
            </w:r>
          </w:p>
        </w:tc>
        <w:tc>
          <w:tcPr>
            <w:tcW w:w="662" w:type="dxa"/>
            <w:tcBorders>
              <w:top w:val="nil"/>
              <w:left w:val="nil"/>
              <w:bottom w:val="nil"/>
              <w:right w:val="nil"/>
            </w:tcBorders>
            <w:shd w:val="clear" w:color="auto" w:fill="auto"/>
            <w:noWrap/>
            <w:vAlign w:val="center"/>
            <w:hideMark/>
          </w:tcPr>
          <w:p w14:paraId="32D9B3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691</w:t>
            </w:r>
          </w:p>
        </w:tc>
        <w:tc>
          <w:tcPr>
            <w:tcW w:w="898" w:type="dxa"/>
            <w:tcBorders>
              <w:top w:val="nil"/>
              <w:left w:val="nil"/>
              <w:bottom w:val="nil"/>
              <w:right w:val="single" w:sz="8" w:space="0" w:color="auto"/>
            </w:tcBorders>
            <w:shd w:val="clear" w:color="auto" w:fill="auto"/>
            <w:noWrap/>
            <w:vAlign w:val="center"/>
            <w:hideMark/>
          </w:tcPr>
          <w:p w14:paraId="64C8CE1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596</w:t>
            </w:r>
          </w:p>
        </w:tc>
        <w:tc>
          <w:tcPr>
            <w:tcW w:w="1937" w:type="dxa"/>
            <w:tcBorders>
              <w:top w:val="nil"/>
              <w:left w:val="nil"/>
              <w:bottom w:val="nil"/>
              <w:right w:val="nil"/>
            </w:tcBorders>
            <w:shd w:val="clear" w:color="auto" w:fill="auto"/>
            <w:noWrap/>
            <w:vAlign w:val="center"/>
            <w:hideMark/>
          </w:tcPr>
          <w:p w14:paraId="0697C50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64.0 (63.5; 64.5)</w:t>
            </w:r>
          </w:p>
        </w:tc>
        <w:tc>
          <w:tcPr>
            <w:tcW w:w="1748" w:type="dxa"/>
            <w:tcBorders>
              <w:top w:val="nil"/>
              <w:left w:val="nil"/>
              <w:bottom w:val="nil"/>
              <w:right w:val="single" w:sz="8" w:space="0" w:color="auto"/>
            </w:tcBorders>
            <w:shd w:val="clear" w:color="auto" w:fill="auto"/>
            <w:noWrap/>
            <w:vAlign w:val="center"/>
            <w:hideMark/>
          </w:tcPr>
          <w:p w14:paraId="076DF0D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66.3 (62.7; 69.9)</w:t>
            </w:r>
          </w:p>
        </w:tc>
        <w:tc>
          <w:tcPr>
            <w:tcW w:w="2410" w:type="dxa"/>
            <w:tcBorders>
              <w:top w:val="nil"/>
              <w:left w:val="nil"/>
              <w:bottom w:val="nil"/>
              <w:right w:val="single" w:sz="8" w:space="0" w:color="auto"/>
            </w:tcBorders>
            <w:shd w:val="clear" w:color="auto" w:fill="auto"/>
            <w:noWrap/>
            <w:vAlign w:val="center"/>
            <w:hideMark/>
          </w:tcPr>
          <w:p w14:paraId="1FBC24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26.6 (25.9; 27.3)</w:t>
            </w:r>
          </w:p>
        </w:tc>
        <w:tc>
          <w:tcPr>
            <w:tcW w:w="2551" w:type="dxa"/>
            <w:tcBorders>
              <w:top w:val="nil"/>
              <w:left w:val="nil"/>
              <w:bottom w:val="nil"/>
              <w:right w:val="single" w:sz="8" w:space="0" w:color="auto"/>
            </w:tcBorders>
            <w:shd w:val="clear" w:color="auto" w:fill="auto"/>
            <w:noWrap/>
            <w:vAlign w:val="center"/>
            <w:hideMark/>
          </w:tcPr>
          <w:p w14:paraId="0FD2BF3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37.9 (37.3; 38.5)</w:t>
            </w:r>
          </w:p>
        </w:tc>
      </w:tr>
      <w:tr w:rsidR="00660244" w:rsidRPr="0014058F" w14:paraId="15BFCB1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06540F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777B0EC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Rosario</w:t>
            </w:r>
          </w:p>
        </w:tc>
        <w:tc>
          <w:tcPr>
            <w:tcW w:w="662" w:type="dxa"/>
            <w:tcBorders>
              <w:top w:val="nil"/>
              <w:left w:val="nil"/>
              <w:bottom w:val="nil"/>
              <w:right w:val="nil"/>
            </w:tcBorders>
            <w:shd w:val="clear" w:color="auto" w:fill="auto"/>
            <w:noWrap/>
            <w:vAlign w:val="center"/>
            <w:hideMark/>
          </w:tcPr>
          <w:p w14:paraId="46F23B9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948</w:t>
            </w:r>
          </w:p>
        </w:tc>
        <w:tc>
          <w:tcPr>
            <w:tcW w:w="898" w:type="dxa"/>
            <w:tcBorders>
              <w:top w:val="nil"/>
              <w:left w:val="nil"/>
              <w:bottom w:val="nil"/>
              <w:right w:val="single" w:sz="8" w:space="0" w:color="auto"/>
            </w:tcBorders>
            <w:shd w:val="clear" w:color="auto" w:fill="auto"/>
            <w:noWrap/>
            <w:vAlign w:val="center"/>
            <w:hideMark/>
          </w:tcPr>
          <w:p w14:paraId="55E3CC5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781</w:t>
            </w:r>
          </w:p>
        </w:tc>
        <w:tc>
          <w:tcPr>
            <w:tcW w:w="1937" w:type="dxa"/>
            <w:tcBorders>
              <w:top w:val="nil"/>
              <w:left w:val="nil"/>
              <w:bottom w:val="nil"/>
              <w:right w:val="nil"/>
            </w:tcBorders>
            <w:shd w:val="clear" w:color="auto" w:fill="auto"/>
            <w:noWrap/>
            <w:vAlign w:val="center"/>
            <w:hideMark/>
          </w:tcPr>
          <w:p w14:paraId="1F240F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65.9 (65.4; 66.3)</w:t>
            </w:r>
          </w:p>
        </w:tc>
        <w:tc>
          <w:tcPr>
            <w:tcW w:w="1748" w:type="dxa"/>
            <w:tcBorders>
              <w:top w:val="nil"/>
              <w:left w:val="nil"/>
              <w:bottom w:val="nil"/>
              <w:right w:val="single" w:sz="8" w:space="0" w:color="auto"/>
            </w:tcBorders>
            <w:shd w:val="clear" w:color="auto" w:fill="auto"/>
            <w:noWrap/>
            <w:vAlign w:val="center"/>
            <w:hideMark/>
          </w:tcPr>
          <w:p w14:paraId="457F53F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67.9 (64.9; 71.0)</w:t>
            </w:r>
          </w:p>
        </w:tc>
        <w:tc>
          <w:tcPr>
            <w:tcW w:w="2410" w:type="dxa"/>
            <w:tcBorders>
              <w:top w:val="nil"/>
              <w:left w:val="nil"/>
              <w:bottom w:val="nil"/>
              <w:right w:val="single" w:sz="8" w:space="0" w:color="auto"/>
            </w:tcBorders>
            <w:shd w:val="clear" w:color="auto" w:fill="auto"/>
            <w:noWrap/>
            <w:vAlign w:val="center"/>
            <w:hideMark/>
          </w:tcPr>
          <w:p w14:paraId="40C5D7F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37.0 (36.3; 37.7)</w:t>
            </w:r>
          </w:p>
        </w:tc>
        <w:tc>
          <w:tcPr>
            <w:tcW w:w="2551" w:type="dxa"/>
            <w:tcBorders>
              <w:top w:val="nil"/>
              <w:left w:val="nil"/>
              <w:bottom w:val="nil"/>
              <w:right w:val="single" w:sz="8" w:space="0" w:color="auto"/>
            </w:tcBorders>
            <w:shd w:val="clear" w:color="auto" w:fill="auto"/>
            <w:noWrap/>
            <w:vAlign w:val="center"/>
            <w:hideMark/>
          </w:tcPr>
          <w:p w14:paraId="00FA19E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32.2 (31.7; 32.7)</w:t>
            </w:r>
          </w:p>
        </w:tc>
      </w:tr>
      <w:tr w:rsidR="00660244" w:rsidRPr="0014058F" w14:paraId="5225055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9DE2E7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BA9175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Santa Fe</w:t>
            </w:r>
          </w:p>
        </w:tc>
        <w:tc>
          <w:tcPr>
            <w:tcW w:w="662" w:type="dxa"/>
            <w:tcBorders>
              <w:top w:val="nil"/>
              <w:left w:val="nil"/>
              <w:bottom w:val="nil"/>
              <w:right w:val="nil"/>
            </w:tcBorders>
            <w:shd w:val="clear" w:color="auto" w:fill="auto"/>
            <w:noWrap/>
            <w:vAlign w:val="center"/>
            <w:hideMark/>
          </w:tcPr>
          <w:p w14:paraId="00F0EB6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549</w:t>
            </w:r>
          </w:p>
        </w:tc>
        <w:tc>
          <w:tcPr>
            <w:tcW w:w="898" w:type="dxa"/>
            <w:tcBorders>
              <w:top w:val="nil"/>
              <w:left w:val="nil"/>
              <w:bottom w:val="nil"/>
              <w:right w:val="single" w:sz="8" w:space="0" w:color="auto"/>
            </w:tcBorders>
            <w:shd w:val="clear" w:color="auto" w:fill="auto"/>
            <w:noWrap/>
            <w:vAlign w:val="center"/>
            <w:hideMark/>
          </w:tcPr>
          <w:p w14:paraId="35847C6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474</w:t>
            </w:r>
          </w:p>
        </w:tc>
        <w:tc>
          <w:tcPr>
            <w:tcW w:w="1937" w:type="dxa"/>
            <w:tcBorders>
              <w:top w:val="nil"/>
              <w:left w:val="nil"/>
              <w:bottom w:val="nil"/>
              <w:right w:val="nil"/>
            </w:tcBorders>
            <w:shd w:val="clear" w:color="auto" w:fill="auto"/>
            <w:noWrap/>
            <w:vAlign w:val="center"/>
            <w:hideMark/>
          </w:tcPr>
          <w:p w14:paraId="36A46F8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68.9 (68.4; 69.5)</w:t>
            </w:r>
          </w:p>
        </w:tc>
        <w:tc>
          <w:tcPr>
            <w:tcW w:w="1748" w:type="dxa"/>
            <w:tcBorders>
              <w:top w:val="nil"/>
              <w:left w:val="nil"/>
              <w:bottom w:val="nil"/>
              <w:right w:val="single" w:sz="8" w:space="0" w:color="auto"/>
            </w:tcBorders>
            <w:shd w:val="clear" w:color="auto" w:fill="auto"/>
            <w:noWrap/>
            <w:vAlign w:val="center"/>
            <w:hideMark/>
          </w:tcPr>
          <w:p w14:paraId="5D576EA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70.9 (67.0; 74.7)</w:t>
            </w:r>
          </w:p>
        </w:tc>
        <w:tc>
          <w:tcPr>
            <w:tcW w:w="2410" w:type="dxa"/>
            <w:tcBorders>
              <w:top w:val="nil"/>
              <w:left w:val="nil"/>
              <w:bottom w:val="nil"/>
              <w:right w:val="single" w:sz="8" w:space="0" w:color="auto"/>
            </w:tcBorders>
            <w:shd w:val="clear" w:color="auto" w:fill="auto"/>
            <w:noWrap/>
            <w:vAlign w:val="center"/>
            <w:hideMark/>
          </w:tcPr>
          <w:p w14:paraId="7E3BCF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33.2 (32.4; 34.0)</w:t>
            </w:r>
          </w:p>
        </w:tc>
        <w:tc>
          <w:tcPr>
            <w:tcW w:w="2551" w:type="dxa"/>
            <w:tcBorders>
              <w:top w:val="nil"/>
              <w:left w:val="nil"/>
              <w:bottom w:val="nil"/>
              <w:right w:val="single" w:sz="8" w:space="0" w:color="auto"/>
            </w:tcBorders>
            <w:shd w:val="clear" w:color="auto" w:fill="auto"/>
            <w:noWrap/>
            <w:vAlign w:val="center"/>
            <w:hideMark/>
          </w:tcPr>
          <w:p w14:paraId="5786317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40.1 (39.5; 40.8)</w:t>
            </w:r>
          </w:p>
        </w:tc>
      </w:tr>
      <w:tr w:rsidR="00660244" w:rsidRPr="0014058F" w14:paraId="6FE68084"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14AA34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76708B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Juan</w:t>
            </w:r>
          </w:p>
        </w:tc>
        <w:tc>
          <w:tcPr>
            <w:tcW w:w="662" w:type="dxa"/>
            <w:tcBorders>
              <w:top w:val="nil"/>
              <w:left w:val="nil"/>
              <w:bottom w:val="nil"/>
              <w:right w:val="nil"/>
            </w:tcBorders>
            <w:shd w:val="clear" w:color="auto" w:fill="auto"/>
            <w:noWrap/>
            <w:vAlign w:val="center"/>
            <w:hideMark/>
          </w:tcPr>
          <w:p w14:paraId="26C5AB7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648</w:t>
            </w:r>
          </w:p>
        </w:tc>
        <w:tc>
          <w:tcPr>
            <w:tcW w:w="898" w:type="dxa"/>
            <w:tcBorders>
              <w:top w:val="nil"/>
              <w:left w:val="nil"/>
              <w:bottom w:val="nil"/>
              <w:right w:val="single" w:sz="8" w:space="0" w:color="auto"/>
            </w:tcBorders>
            <w:shd w:val="clear" w:color="auto" w:fill="auto"/>
            <w:noWrap/>
            <w:vAlign w:val="center"/>
            <w:hideMark/>
          </w:tcPr>
          <w:p w14:paraId="0850F3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527</w:t>
            </w:r>
          </w:p>
        </w:tc>
        <w:tc>
          <w:tcPr>
            <w:tcW w:w="1937" w:type="dxa"/>
            <w:tcBorders>
              <w:top w:val="nil"/>
              <w:left w:val="nil"/>
              <w:bottom w:val="nil"/>
              <w:right w:val="nil"/>
            </w:tcBorders>
            <w:shd w:val="clear" w:color="auto" w:fill="auto"/>
            <w:noWrap/>
            <w:vAlign w:val="center"/>
            <w:hideMark/>
          </w:tcPr>
          <w:p w14:paraId="2491402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67.6 (67.1; 68.1)</w:t>
            </w:r>
          </w:p>
        </w:tc>
        <w:tc>
          <w:tcPr>
            <w:tcW w:w="1748" w:type="dxa"/>
            <w:tcBorders>
              <w:top w:val="nil"/>
              <w:left w:val="nil"/>
              <w:bottom w:val="nil"/>
              <w:right w:val="single" w:sz="8" w:space="0" w:color="auto"/>
            </w:tcBorders>
            <w:shd w:val="clear" w:color="auto" w:fill="auto"/>
            <w:noWrap/>
            <w:vAlign w:val="center"/>
            <w:hideMark/>
          </w:tcPr>
          <w:p w14:paraId="7357312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69.1 (65.5; 72.8)</w:t>
            </w:r>
          </w:p>
        </w:tc>
        <w:tc>
          <w:tcPr>
            <w:tcW w:w="2410" w:type="dxa"/>
            <w:tcBorders>
              <w:top w:val="nil"/>
              <w:left w:val="nil"/>
              <w:bottom w:val="nil"/>
              <w:right w:val="single" w:sz="8" w:space="0" w:color="auto"/>
            </w:tcBorders>
            <w:shd w:val="clear" w:color="auto" w:fill="auto"/>
            <w:noWrap/>
            <w:vAlign w:val="center"/>
            <w:hideMark/>
          </w:tcPr>
          <w:p w14:paraId="73063B6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30.8 (30.1; 31.6)</w:t>
            </w:r>
          </w:p>
        </w:tc>
        <w:tc>
          <w:tcPr>
            <w:tcW w:w="2551" w:type="dxa"/>
            <w:tcBorders>
              <w:top w:val="nil"/>
              <w:left w:val="nil"/>
              <w:bottom w:val="nil"/>
              <w:right w:val="single" w:sz="8" w:space="0" w:color="auto"/>
            </w:tcBorders>
            <w:shd w:val="clear" w:color="auto" w:fill="auto"/>
            <w:noWrap/>
            <w:vAlign w:val="center"/>
            <w:hideMark/>
          </w:tcPr>
          <w:p w14:paraId="5120BC5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33.3 (32.7; 33.9)</w:t>
            </w:r>
          </w:p>
        </w:tc>
      </w:tr>
      <w:tr w:rsidR="00660244" w:rsidRPr="0014058F" w14:paraId="0C747A1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8DD2E2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840851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Luis</w:t>
            </w:r>
          </w:p>
        </w:tc>
        <w:tc>
          <w:tcPr>
            <w:tcW w:w="662" w:type="dxa"/>
            <w:tcBorders>
              <w:top w:val="nil"/>
              <w:left w:val="nil"/>
              <w:bottom w:val="nil"/>
              <w:right w:val="nil"/>
            </w:tcBorders>
            <w:shd w:val="clear" w:color="auto" w:fill="auto"/>
            <w:noWrap/>
            <w:vAlign w:val="center"/>
            <w:hideMark/>
          </w:tcPr>
          <w:p w14:paraId="3E3E344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492</w:t>
            </w:r>
          </w:p>
        </w:tc>
        <w:tc>
          <w:tcPr>
            <w:tcW w:w="898" w:type="dxa"/>
            <w:tcBorders>
              <w:top w:val="nil"/>
              <w:left w:val="nil"/>
              <w:bottom w:val="nil"/>
              <w:right w:val="single" w:sz="8" w:space="0" w:color="auto"/>
            </w:tcBorders>
            <w:shd w:val="clear" w:color="auto" w:fill="auto"/>
            <w:noWrap/>
            <w:vAlign w:val="center"/>
            <w:hideMark/>
          </w:tcPr>
          <w:p w14:paraId="73690DE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431</w:t>
            </w:r>
          </w:p>
        </w:tc>
        <w:tc>
          <w:tcPr>
            <w:tcW w:w="1937" w:type="dxa"/>
            <w:tcBorders>
              <w:top w:val="nil"/>
              <w:left w:val="nil"/>
              <w:bottom w:val="nil"/>
              <w:right w:val="nil"/>
            </w:tcBorders>
            <w:shd w:val="clear" w:color="auto" w:fill="auto"/>
            <w:noWrap/>
            <w:vAlign w:val="center"/>
            <w:hideMark/>
          </w:tcPr>
          <w:p w14:paraId="2046CC3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63.3 (62.7; 63.9)</w:t>
            </w:r>
          </w:p>
        </w:tc>
        <w:tc>
          <w:tcPr>
            <w:tcW w:w="1748" w:type="dxa"/>
            <w:tcBorders>
              <w:top w:val="nil"/>
              <w:left w:val="nil"/>
              <w:bottom w:val="nil"/>
              <w:right w:val="single" w:sz="8" w:space="0" w:color="auto"/>
            </w:tcBorders>
            <w:shd w:val="clear" w:color="auto" w:fill="auto"/>
            <w:noWrap/>
            <w:vAlign w:val="center"/>
            <w:hideMark/>
          </w:tcPr>
          <w:p w14:paraId="5714C1C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63.6 (59.3; 68.0)</w:t>
            </w:r>
          </w:p>
        </w:tc>
        <w:tc>
          <w:tcPr>
            <w:tcW w:w="2410" w:type="dxa"/>
            <w:tcBorders>
              <w:top w:val="nil"/>
              <w:left w:val="nil"/>
              <w:bottom w:val="nil"/>
              <w:right w:val="single" w:sz="8" w:space="0" w:color="auto"/>
            </w:tcBorders>
            <w:shd w:val="clear" w:color="auto" w:fill="auto"/>
            <w:noWrap/>
            <w:vAlign w:val="center"/>
            <w:hideMark/>
          </w:tcPr>
          <w:p w14:paraId="525AD5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29.1 (28.3; 29.9)</w:t>
            </w:r>
          </w:p>
        </w:tc>
        <w:tc>
          <w:tcPr>
            <w:tcW w:w="2551" w:type="dxa"/>
            <w:tcBorders>
              <w:top w:val="nil"/>
              <w:left w:val="nil"/>
              <w:bottom w:val="nil"/>
              <w:right w:val="single" w:sz="8" w:space="0" w:color="auto"/>
            </w:tcBorders>
            <w:shd w:val="clear" w:color="auto" w:fill="auto"/>
            <w:noWrap/>
            <w:vAlign w:val="center"/>
            <w:hideMark/>
          </w:tcPr>
          <w:p w14:paraId="01C8B9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32.4 (31.8; 33.1)</w:t>
            </w:r>
          </w:p>
        </w:tc>
      </w:tr>
      <w:tr w:rsidR="00660244" w:rsidRPr="0014058F" w14:paraId="0DE8470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B7CAB8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lastRenderedPageBreak/>
              <w:t>Argentina</w:t>
            </w:r>
          </w:p>
        </w:tc>
        <w:tc>
          <w:tcPr>
            <w:tcW w:w="1732" w:type="dxa"/>
            <w:tcBorders>
              <w:top w:val="nil"/>
              <w:left w:val="nil"/>
              <w:bottom w:val="nil"/>
              <w:right w:val="single" w:sz="8" w:space="0" w:color="auto"/>
            </w:tcBorders>
            <w:shd w:val="clear" w:color="auto" w:fill="auto"/>
            <w:noWrap/>
            <w:vAlign w:val="center"/>
            <w:hideMark/>
          </w:tcPr>
          <w:p w14:paraId="28CD75D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Villa Mercedes</w:t>
            </w:r>
          </w:p>
        </w:tc>
        <w:tc>
          <w:tcPr>
            <w:tcW w:w="662" w:type="dxa"/>
            <w:tcBorders>
              <w:top w:val="nil"/>
              <w:left w:val="nil"/>
              <w:bottom w:val="nil"/>
              <w:right w:val="nil"/>
            </w:tcBorders>
            <w:shd w:val="clear" w:color="auto" w:fill="auto"/>
            <w:noWrap/>
            <w:vAlign w:val="center"/>
            <w:hideMark/>
          </w:tcPr>
          <w:p w14:paraId="6D2D690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263</w:t>
            </w:r>
          </w:p>
        </w:tc>
        <w:tc>
          <w:tcPr>
            <w:tcW w:w="898" w:type="dxa"/>
            <w:tcBorders>
              <w:top w:val="nil"/>
              <w:left w:val="nil"/>
              <w:bottom w:val="nil"/>
              <w:right w:val="single" w:sz="8" w:space="0" w:color="auto"/>
            </w:tcBorders>
            <w:shd w:val="clear" w:color="auto" w:fill="auto"/>
            <w:noWrap/>
            <w:vAlign w:val="center"/>
            <w:hideMark/>
          </w:tcPr>
          <w:p w14:paraId="022321C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229</w:t>
            </w:r>
          </w:p>
        </w:tc>
        <w:tc>
          <w:tcPr>
            <w:tcW w:w="1937" w:type="dxa"/>
            <w:tcBorders>
              <w:top w:val="nil"/>
              <w:left w:val="nil"/>
              <w:bottom w:val="nil"/>
              <w:right w:val="nil"/>
            </w:tcBorders>
            <w:shd w:val="clear" w:color="auto" w:fill="auto"/>
            <w:noWrap/>
            <w:vAlign w:val="center"/>
            <w:hideMark/>
          </w:tcPr>
          <w:p w14:paraId="18D3F9C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60.8 (60.0; 61.5)</w:t>
            </w:r>
          </w:p>
        </w:tc>
        <w:tc>
          <w:tcPr>
            <w:tcW w:w="1748" w:type="dxa"/>
            <w:tcBorders>
              <w:top w:val="nil"/>
              <w:left w:val="nil"/>
              <w:bottom w:val="nil"/>
              <w:right w:val="single" w:sz="8" w:space="0" w:color="auto"/>
            </w:tcBorders>
            <w:shd w:val="clear" w:color="auto" w:fill="auto"/>
            <w:noWrap/>
            <w:vAlign w:val="center"/>
            <w:hideMark/>
          </w:tcPr>
          <w:p w14:paraId="172143E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63.5 (57.6; 69.4)</w:t>
            </w:r>
          </w:p>
        </w:tc>
        <w:tc>
          <w:tcPr>
            <w:tcW w:w="2410" w:type="dxa"/>
            <w:tcBorders>
              <w:top w:val="nil"/>
              <w:left w:val="nil"/>
              <w:bottom w:val="nil"/>
              <w:right w:val="single" w:sz="8" w:space="0" w:color="auto"/>
            </w:tcBorders>
            <w:shd w:val="clear" w:color="auto" w:fill="auto"/>
            <w:noWrap/>
            <w:vAlign w:val="center"/>
            <w:hideMark/>
          </w:tcPr>
          <w:p w14:paraId="72359BE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27.9 (26.8; 28.9)</w:t>
            </w:r>
          </w:p>
        </w:tc>
        <w:tc>
          <w:tcPr>
            <w:tcW w:w="2551" w:type="dxa"/>
            <w:tcBorders>
              <w:top w:val="nil"/>
              <w:left w:val="nil"/>
              <w:bottom w:val="nil"/>
              <w:right w:val="single" w:sz="8" w:space="0" w:color="auto"/>
            </w:tcBorders>
            <w:shd w:val="clear" w:color="auto" w:fill="auto"/>
            <w:noWrap/>
            <w:vAlign w:val="center"/>
            <w:hideMark/>
          </w:tcPr>
          <w:p w14:paraId="0DABAB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26.0 (25.3; 26.8)</w:t>
            </w:r>
          </w:p>
        </w:tc>
      </w:tr>
      <w:tr w:rsidR="00660244" w:rsidRPr="0014058F" w14:paraId="5C5B45A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2F8C6E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3CF482E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Miguel de Tucuman-</w:t>
            </w:r>
            <w:proofErr w:type="spellStart"/>
            <w:r w:rsidRPr="004B33E8">
              <w:rPr>
                <w:rFonts w:ascii="Times New Roman" w:eastAsia="Times New Roman" w:hAnsi="Times New Roman" w:cs="Times New Roman"/>
                <w:color w:val="000000"/>
                <w:kern w:val="0"/>
                <w:sz w:val="20"/>
                <w:szCs w:val="20"/>
                <w:lang w:val="en-US" w:eastAsia="es-CL"/>
                <w14:ligatures w14:val="none"/>
              </w:rPr>
              <w:t>Tafi</w:t>
            </w:r>
            <w:proofErr w:type="spellEnd"/>
            <w:r w:rsidRPr="004B33E8">
              <w:rPr>
                <w:rFonts w:ascii="Times New Roman" w:eastAsia="Times New Roman" w:hAnsi="Times New Roman" w:cs="Times New Roman"/>
                <w:color w:val="000000"/>
                <w:kern w:val="0"/>
                <w:sz w:val="20"/>
                <w:szCs w:val="20"/>
                <w:lang w:val="en-US" w:eastAsia="es-CL"/>
                <w14:ligatures w14:val="none"/>
              </w:rPr>
              <w:t xml:space="preserve"> Viejo</w:t>
            </w:r>
          </w:p>
        </w:tc>
        <w:tc>
          <w:tcPr>
            <w:tcW w:w="662" w:type="dxa"/>
            <w:tcBorders>
              <w:top w:val="nil"/>
              <w:left w:val="nil"/>
              <w:bottom w:val="nil"/>
              <w:right w:val="nil"/>
            </w:tcBorders>
            <w:shd w:val="clear" w:color="auto" w:fill="auto"/>
            <w:noWrap/>
            <w:vAlign w:val="center"/>
            <w:hideMark/>
          </w:tcPr>
          <w:p w14:paraId="0B4FE8F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1082</w:t>
            </w:r>
          </w:p>
        </w:tc>
        <w:tc>
          <w:tcPr>
            <w:tcW w:w="898" w:type="dxa"/>
            <w:tcBorders>
              <w:top w:val="nil"/>
              <w:left w:val="nil"/>
              <w:bottom w:val="nil"/>
              <w:right w:val="single" w:sz="8" w:space="0" w:color="auto"/>
            </w:tcBorders>
            <w:shd w:val="clear" w:color="auto" w:fill="auto"/>
            <w:noWrap/>
            <w:vAlign w:val="center"/>
            <w:hideMark/>
          </w:tcPr>
          <w:p w14:paraId="13A7F81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935</w:t>
            </w:r>
          </w:p>
        </w:tc>
        <w:tc>
          <w:tcPr>
            <w:tcW w:w="1937" w:type="dxa"/>
            <w:tcBorders>
              <w:top w:val="nil"/>
              <w:left w:val="nil"/>
              <w:bottom w:val="nil"/>
              <w:right w:val="nil"/>
            </w:tcBorders>
            <w:shd w:val="clear" w:color="auto" w:fill="auto"/>
            <w:noWrap/>
            <w:vAlign w:val="center"/>
            <w:hideMark/>
          </w:tcPr>
          <w:p w14:paraId="2DE42C1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66.8 (66.4; 67.1)</w:t>
            </w:r>
          </w:p>
        </w:tc>
        <w:tc>
          <w:tcPr>
            <w:tcW w:w="1748" w:type="dxa"/>
            <w:tcBorders>
              <w:top w:val="nil"/>
              <w:left w:val="nil"/>
              <w:bottom w:val="nil"/>
              <w:right w:val="single" w:sz="8" w:space="0" w:color="auto"/>
            </w:tcBorders>
            <w:shd w:val="clear" w:color="auto" w:fill="auto"/>
            <w:noWrap/>
            <w:vAlign w:val="center"/>
            <w:hideMark/>
          </w:tcPr>
          <w:p w14:paraId="257D5E7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68.9 (66.0; 71.7)</w:t>
            </w:r>
          </w:p>
        </w:tc>
        <w:tc>
          <w:tcPr>
            <w:tcW w:w="2410" w:type="dxa"/>
            <w:tcBorders>
              <w:top w:val="nil"/>
              <w:left w:val="nil"/>
              <w:bottom w:val="nil"/>
              <w:right w:val="single" w:sz="8" w:space="0" w:color="auto"/>
            </w:tcBorders>
            <w:shd w:val="clear" w:color="auto" w:fill="auto"/>
            <w:noWrap/>
            <w:vAlign w:val="center"/>
            <w:hideMark/>
          </w:tcPr>
          <w:p w14:paraId="559E57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27.9 (27.4; 28.4)</w:t>
            </w:r>
          </w:p>
        </w:tc>
        <w:tc>
          <w:tcPr>
            <w:tcW w:w="2551" w:type="dxa"/>
            <w:tcBorders>
              <w:top w:val="nil"/>
              <w:left w:val="nil"/>
              <w:bottom w:val="nil"/>
              <w:right w:val="single" w:sz="8" w:space="0" w:color="auto"/>
            </w:tcBorders>
            <w:shd w:val="clear" w:color="auto" w:fill="auto"/>
            <w:noWrap/>
            <w:vAlign w:val="center"/>
            <w:hideMark/>
          </w:tcPr>
          <w:p w14:paraId="3690640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36.0 (35.5; 36.4)</w:t>
            </w:r>
          </w:p>
        </w:tc>
      </w:tr>
      <w:tr w:rsidR="00660244" w:rsidRPr="0014058F" w14:paraId="50CFC71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48BE5F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76022DD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Rawson-Trelew</w:t>
            </w:r>
          </w:p>
        </w:tc>
        <w:tc>
          <w:tcPr>
            <w:tcW w:w="662" w:type="dxa"/>
            <w:tcBorders>
              <w:top w:val="nil"/>
              <w:left w:val="nil"/>
              <w:bottom w:val="nil"/>
              <w:right w:val="nil"/>
            </w:tcBorders>
            <w:shd w:val="clear" w:color="auto" w:fill="auto"/>
            <w:noWrap/>
            <w:vAlign w:val="center"/>
            <w:hideMark/>
          </w:tcPr>
          <w:p w14:paraId="4CA472C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490</w:t>
            </w:r>
          </w:p>
        </w:tc>
        <w:tc>
          <w:tcPr>
            <w:tcW w:w="898" w:type="dxa"/>
            <w:tcBorders>
              <w:top w:val="nil"/>
              <w:left w:val="nil"/>
              <w:bottom w:val="nil"/>
              <w:right w:val="single" w:sz="8" w:space="0" w:color="auto"/>
            </w:tcBorders>
            <w:shd w:val="clear" w:color="auto" w:fill="auto"/>
            <w:noWrap/>
            <w:vAlign w:val="center"/>
            <w:hideMark/>
          </w:tcPr>
          <w:p w14:paraId="5BD443F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433</w:t>
            </w:r>
          </w:p>
        </w:tc>
        <w:tc>
          <w:tcPr>
            <w:tcW w:w="1937" w:type="dxa"/>
            <w:tcBorders>
              <w:top w:val="nil"/>
              <w:left w:val="nil"/>
              <w:bottom w:val="nil"/>
              <w:right w:val="nil"/>
            </w:tcBorders>
            <w:shd w:val="clear" w:color="auto" w:fill="auto"/>
            <w:noWrap/>
            <w:vAlign w:val="center"/>
            <w:hideMark/>
          </w:tcPr>
          <w:p w14:paraId="794118D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63.3 (62.7; 63.9)</w:t>
            </w:r>
          </w:p>
        </w:tc>
        <w:tc>
          <w:tcPr>
            <w:tcW w:w="1748" w:type="dxa"/>
            <w:tcBorders>
              <w:top w:val="nil"/>
              <w:left w:val="nil"/>
              <w:bottom w:val="nil"/>
              <w:right w:val="single" w:sz="8" w:space="0" w:color="auto"/>
            </w:tcBorders>
            <w:shd w:val="clear" w:color="auto" w:fill="auto"/>
            <w:noWrap/>
            <w:vAlign w:val="center"/>
            <w:hideMark/>
          </w:tcPr>
          <w:p w14:paraId="51642CA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65.5 (61.2; 69.8)</w:t>
            </w:r>
          </w:p>
        </w:tc>
        <w:tc>
          <w:tcPr>
            <w:tcW w:w="2410" w:type="dxa"/>
            <w:tcBorders>
              <w:top w:val="nil"/>
              <w:left w:val="nil"/>
              <w:bottom w:val="nil"/>
              <w:right w:val="single" w:sz="8" w:space="0" w:color="auto"/>
            </w:tcBorders>
            <w:shd w:val="clear" w:color="auto" w:fill="auto"/>
            <w:noWrap/>
            <w:vAlign w:val="center"/>
            <w:hideMark/>
          </w:tcPr>
          <w:p w14:paraId="0B11F67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32.2 (31.4; 33.1)</w:t>
            </w:r>
          </w:p>
        </w:tc>
        <w:tc>
          <w:tcPr>
            <w:tcW w:w="2551" w:type="dxa"/>
            <w:tcBorders>
              <w:top w:val="nil"/>
              <w:left w:val="nil"/>
              <w:bottom w:val="nil"/>
              <w:right w:val="single" w:sz="8" w:space="0" w:color="auto"/>
            </w:tcBorders>
            <w:shd w:val="clear" w:color="auto" w:fill="auto"/>
            <w:noWrap/>
            <w:vAlign w:val="center"/>
            <w:hideMark/>
          </w:tcPr>
          <w:p w14:paraId="4B27CC2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33.3 (32.6; 33.9)</w:t>
            </w:r>
          </w:p>
        </w:tc>
      </w:tr>
      <w:tr w:rsidR="00660244" w:rsidRPr="0014058F" w14:paraId="7720774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E16804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Argentina</w:t>
            </w:r>
          </w:p>
        </w:tc>
        <w:tc>
          <w:tcPr>
            <w:tcW w:w="1732" w:type="dxa"/>
            <w:tcBorders>
              <w:top w:val="nil"/>
              <w:left w:val="nil"/>
              <w:bottom w:val="nil"/>
              <w:right w:val="single" w:sz="8" w:space="0" w:color="auto"/>
            </w:tcBorders>
            <w:shd w:val="clear" w:color="auto" w:fill="auto"/>
            <w:noWrap/>
            <w:vAlign w:val="center"/>
            <w:hideMark/>
          </w:tcPr>
          <w:p w14:paraId="5044B881"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Rio Gallegos</w:t>
            </w:r>
          </w:p>
        </w:tc>
        <w:tc>
          <w:tcPr>
            <w:tcW w:w="662" w:type="dxa"/>
            <w:tcBorders>
              <w:top w:val="nil"/>
              <w:left w:val="nil"/>
              <w:bottom w:val="nil"/>
              <w:right w:val="nil"/>
            </w:tcBorders>
            <w:shd w:val="clear" w:color="auto" w:fill="auto"/>
            <w:noWrap/>
            <w:vAlign w:val="center"/>
            <w:hideMark/>
          </w:tcPr>
          <w:p w14:paraId="7766FEF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550</w:t>
            </w:r>
          </w:p>
        </w:tc>
        <w:tc>
          <w:tcPr>
            <w:tcW w:w="898" w:type="dxa"/>
            <w:tcBorders>
              <w:top w:val="nil"/>
              <w:left w:val="nil"/>
              <w:bottom w:val="nil"/>
              <w:right w:val="single" w:sz="8" w:space="0" w:color="auto"/>
            </w:tcBorders>
            <w:shd w:val="clear" w:color="auto" w:fill="auto"/>
            <w:noWrap/>
            <w:vAlign w:val="center"/>
            <w:hideMark/>
          </w:tcPr>
          <w:p w14:paraId="4550E66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486</w:t>
            </w:r>
          </w:p>
        </w:tc>
        <w:tc>
          <w:tcPr>
            <w:tcW w:w="1937" w:type="dxa"/>
            <w:tcBorders>
              <w:top w:val="nil"/>
              <w:left w:val="nil"/>
              <w:bottom w:val="nil"/>
              <w:right w:val="nil"/>
            </w:tcBorders>
            <w:shd w:val="clear" w:color="auto" w:fill="auto"/>
            <w:noWrap/>
            <w:vAlign w:val="center"/>
            <w:hideMark/>
          </w:tcPr>
          <w:p w14:paraId="4BA3198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63.7 (63.1; 64.2)</w:t>
            </w:r>
          </w:p>
        </w:tc>
        <w:tc>
          <w:tcPr>
            <w:tcW w:w="1748" w:type="dxa"/>
            <w:tcBorders>
              <w:top w:val="nil"/>
              <w:left w:val="nil"/>
              <w:bottom w:val="nil"/>
              <w:right w:val="single" w:sz="8" w:space="0" w:color="auto"/>
            </w:tcBorders>
            <w:shd w:val="clear" w:color="auto" w:fill="auto"/>
            <w:noWrap/>
            <w:vAlign w:val="center"/>
            <w:hideMark/>
          </w:tcPr>
          <w:p w14:paraId="4B17981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65.5 (61.4; 69.5)</w:t>
            </w:r>
          </w:p>
        </w:tc>
        <w:tc>
          <w:tcPr>
            <w:tcW w:w="2410" w:type="dxa"/>
            <w:tcBorders>
              <w:top w:val="nil"/>
              <w:left w:val="nil"/>
              <w:bottom w:val="nil"/>
              <w:right w:val="single" w:sz="8" w:space="0" w:color="auto"/>
            </w:tcBorders>
            <w:shd w:val="clear" w:color="auto" w:fill="auto"/>
            <w:noWrap/>
            <w:vAlign w:val="center"/>
            <w:hideMark/>
          </w:tcPr>
          <w:p w14:paraId="6332F68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28.7 (27.9; 29.4)</w:t>
            </w:r>
          </w:p>
        </w:tc>
        <w:tc>
          <w:tcPr>
            <w:tcW w:w="2551" w:type="dxa"/>
            <w:tcBorders>
              <w:top w:val="nil"/>
              <w:left w:val="nil"/>
              <w:bottom w:val="nil"/>
              <w:right w:val="single" w:sz="8" w:space="0" w:color="auto"/>
            </w:tcBorders>
            <w:shd w:val="clear" w:color="auto" w:fill="auto"/>
            <w:noWrap/>
            <w:vAlign w:val="center"/>
            <w:hideMark/>
          </w:tcPr>
          <w:p w14:paraId="3528BE7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33.1 (32.5; 33.7)</w:t>
            </w:r>
          </w:p>
        </w:tc>
      </w:tr>
      <w:tr w:rsidR="00660244" w:rsidRPr="0014058F" w14:paraId="6AF81893"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38CF60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41C626C1"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Rio Branco</w:t>
            </w:r>
          </w:p>
        </w:tc>
        <w:tc>
          <w:tcPr>
            <w:tcW w:w="662" w:type="dxa"/>
            <w:tcBorders>
              <w:top w:val="nil"/>
              <w:left w:val="nil"/>
              <w:bottom w:val="nil"/>
              <w:right w:val="nil"/>
            </w:tcBorders>
            <w:shd w:val="clear" w:color="auto" w:fill="auto"/>
            <w:noWrap/>
            <w:vAlign w:val="center"/>
            <w:hideMark/>
          </w:tcPr>
          <w:p w14:paraId="69C9A24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919</w:t>
            </w:r>
          </w:p>
        </w:tc>
        <w:tc>
          <w:tcPr>
            <w:tcW w:w="898" w:type="dxa"/>
            <w:tcBorders>
              <w:top w:val="nil"/>
              <w:left w:val="nil"/>
              <w:bottom w:val="nil"/>
              <w:right w:val="single" w:sz="8" w:space="0" w:color="auto"/>
            </w:tcBorders>
            <w:shd w:val="clear" w:color="auto" w:fill="auto"/>
            <w:noWrap/>
            <w:vAlign w:val="center"/>
            <w:hideMark/>
          </w:tcPr>
          <w:p w14:paraId="7762D09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832</w:t>
            </w:r>
          </w:p>
        </w:tc>
        <w:tc>
          <w:tcPr>
            <w:tcW w:w="1937" w:type="dxa"/>
            <w:tcBorders>
              <w:top w:val="nil"/>
              <w:left w:val="nil"/>
              <w:bottom w:val="nil"/>
              <w:right w:val="nil"/>
            </w:tcBorders>
            <w:shd w:val="clear" w:color="auto" w:fill="auto"/>
            <w:noWrap/>
            <w:vAlign w:val="center"/>
            <w:hideMark/>
          </w:tcPr>
          <w:p w14:paraId="24E9DC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51.1 (50.5; 51.7)</w:t>
            </w:r>
          </w:p>
        </w:tc>
        <w:tc>
          <w:tcPr>
            <w:tcW w:w="1748" w:type="dxa"/>
            <w:tcBorders>
              <w:top w:val="nil"/>
              <w:left w:val="nil"/>
              <w:bottom w:val="nil"/>
              <w:right w:val="single" w:sz="8" w:space="0" w:color="auto"/>
            </w:tcBorders>
            <w:shd w:val="clear" w:color="auto" w:fill="auto"/>
            <w:noWrap/>
            <w:vAlign w:val="center"/>
            <w:hideMark/>
          </w:tcPr>
          <w:p w14:paraId="3ABF961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51.9 (48.6; 55.2)</w:t>
            </w:r>
          </w:p>
        </w:tc>
        <w:tc>
          <w:tcPr>
            <w:tcW w:w="2410" w:type="dxa"/>
            <w:tcBorders>
              <w:top w:val="nil"/>
              <w:left w:val="nil"/>
              <w:bottom w:val="nil"/>
              <w:right w:val="single" w:sz="8" w:space="0" w:color="auto"/>
            </w:tcBorders>
            <w:shd w:val="clear" w:color="auto" w:fill="auto"/>
            <w:noWrap/>
            <w:vAlign w:val="center"/>
            <w:hideMark/>
          </w:tcPr>
          <w:p w14:paraId="62EDF46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16.8 (16.4; 17.3)</w:t>
            </w:r>
          </w:p>
        </w:tc>
        <w:tc>
          <w:tcPr>
            <w:tcW w:w="2551" w:type="dxa"/>
            <w:tcBorders>
              <w:top w:val="nil"/>
              <w:left w:val="nil"/>
              <w:bottom w:val="nil"/>
              <w:right w:val="single" w:sz="8" w:space="0" w:color="auto"/>
            </w:tcBorders>
            <w:shd w:val="clear" w:color="auto" w:fill="auto"/>
            <w:noWrap/>
            <w:vAlign w:val="center"/>
            <w:hideMark/>
          </w:tcPr>
          <w:p w14:paraId="5DC5090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26.2 (25.8; 26.6)</w:t>
            </w:r>
          </w:p>
        </w:tc>
      </w:tr>
      <w:tr w:rsidR="00660244" w:rsidRPr="0014058F" w14:paraId="24F2BC7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AD3A0B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33CA245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Maceio</w:t>
            </w:r>
          </w:p>
        </w:tc>
        <w:tc>
          <w:tcPr>
            <w:tcW w:w="662" w:type="dxa"/>
            <w:tcBorders>
              <w:top w:val="nil"/>
              <w:left w:val="nil"/>
              <w:bottom w:val="nil"/>
              <w:right w:val="nil"/>
            </w:tcBorders>
            <w:shd w:val="clear" w:color="auto" w:fill="auto"/>
            <w:noWrap/>
            <w:vAlign w:val="center"/>
            <w:hideMark/>
          </w:tcPr>
          <w:p w14:paraId="6CE0E17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1006</w:t>
            </w:r>
          </w:p>
        </w:tc>
        <w:tc>
          <w:tcPr>
            <w:tcW w:w="898" w:type="dxa"/>
            <w:tcBorders>
              <w:top w:val="nil"/>
              <w:left w:val="nil"/>
              <w:bottom w:val="nil"/>
              <w:right w:val="single" w:sz="8" w:space="0" w:color="auto"/>
            </w:tcBorders>
            <w:shd w:val="clear" w:color="auto" w:fill="auto"/>
            <w:noWrap/>
            <w:vAlign w:val="center"/>
            <w:hideMark/>
          </w:tcPr>
          <w:p w14:paraId="0A3767F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896</w:t>
            </w:r>
          </w:p>
        </w:tc>
        <w:tc>
          <w:tcPr>
            <w:tcW w:w="1937" w:type="dxa"/>
            <w:tcBorders>
              <w:top w:val="nil"/>
              <w:left w:val="nil"/>
              <w:bottom w:val="nil"/>
              <w:right w:val="nil"/>
            </w:tcBorders>
            <w:shd w:val="clear" w:color="auto" w:fill="auto"/>
            <w:noWrap/>
            <w:vAlign w:val="center"/>
            <w:hideMark/>
          </w:tcPr>
          <w:p w14:paraId="0A9CCD7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62.5 (61.9; 63.0)</w:t>
            </w:r>
          </w:p>
        </w:tc>
        <w:tc>
          <w:tcPr>
            <w:tcW w:w="1748" w:type="dxa"/>
            <w:tcBorders>
              <w:top w:val="nil"/>
              <w:left w:val="nil"/>
              <w:bottom w:val="nil"/>
              <w:right w:val="single" w:sz="8" w:space="0" w:color="auto"/>
            </w:tcBorders>
            <w:shd w:val="clear" w:color="auto" w:fill="auto"/>
            <w:noWrap/>
            <w:vAlign w:val="center"/>
            <w:hideMark/>
          </w:tcPr>
          <w:p w14:paraId="3C84354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64.7 (61.7; 67.7)</w:t>
            </w:r>
          </w:p>
        </w:tc>
        <w:tc>
          <w:tcPr>
            <w:tcW w:w="2410" w:type="dxa"/>
            <w:tcBorders>
              <w:top w:val="nil"/>
              <w:left w:val="nil"/>
              <w:bottom w:val="nil"/>
              <w:right w:val="single" w:sz="8" w:space="0" w:color="auto"/>
            </w:tcBorders>
            <w:shd w:val="clear" w:color="auto" w:fill="auto"/>
            <w:noWrap/>
            <w:vAlign w:val="center"/>
            <w:hideMark/>
          </w:tcPr>
          <w:p w14:paraId="36FD1B8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24.3 (23.7; 24.9)</w:t>
            </w:r>
          </w:p>
        </w:tc>
        <w:tc>
          <w:tcPr>
            <w:tcW w:w="2551" w:type="dxa"/>
            <w:tcBorders>
              <w:top w:val="nil"/>
              <w:left w:val="nil"/>
              <w:bottom w:val="nil"/>
              <w:right w:val="single" w:sz="8" w:space="0" w:color="auto"/>
            </w:tcBorders>
            <w:shd w:val="clear" w:color="auto" w:fill="auto"/>
            <w:noWrap/>
            <w:vAlign w:val="center"/>
            <w:hideMark/>
          </w:tcPr>
          <w:p w14:paraId="27167E2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31.9 (31.4; 32.4)</w:t>
            </w:r>
          </w:p>
        </w:tc>
      </w:tr>
      <w:tr w:rsidR="00660244" w:rsidRPr="0014058F" w14:paraId="521A282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F360033"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25B2508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Macapa</w:t>
            </w:r>
            <w:proofErr w:type="spellEnd"/>
          </w:p>
        </w:tc>
        <w:tc>
          <w:tcPr>
            <w:tcW w:w="662" w:type="dxa"/>
            <w:tcBorders>
              <w:top w:val="nil"/>
              <w:left w:val="nil"/>
              <w:bottom w:val="nil"/>
              <w:right w:val="nil"/>
            </w:tcBorders>
            <w:shd w:val="clear" w:color="auto" w:fill="auto"/>
            <w:noWrap/>
            <w:vAlign w:val="center"/>
            <w:hideMark/>
          </w:tcPr>
          <w:p w14:paraId="44C77CF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1009</w:t>
            </w:r>
          </w:p>
        </w:tc>
        <w:tc>
          <w:tcPr>
            <w:tcW w:w="898" w:type="dxa"/>
            <w:tcBorders>
              <w:top w:val="nil"/>
              <w:left w:val="nil"/>
              <w:bottom w:val="nil"/>
              <w:right w:val="single" w:sz="8" w:space="0" w:color="auto"/>
            </w:tcBorders>
            <w:shd w:val="clear" w:color="auto" w:fill="auto"/>
            <w:noWrap/>
            <w:vAlign w:val="center"/>
            <w:hideMark/>
          </w:tcPr>
          <w:p w14:paraId="3412059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878</w:t>
            </w:r>
          </w:p>
        </w:tc>
        <w:tc>
          <w:tcPr>
            <w:tcW w:w="1937" w:type="dxa"/>
            <w:tcBorders>
              <w:top w:val="nil"/>
              <w:left w:val="nil"/>
              <w:bottom w:val="nil"/>
              <w:right w:val="nil"/>
            </w:tcBorders>
            <w:shd w:val="clear" w:color="auto" w:fill="auto"/>
            <w:noWrap/>
            <w:vAlign w:val="center"/>
            <w:hideMark/>
          </w:tcPr>
          <w:p w14:paraId="326D67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43.5 (43.0; 44.1)</w:t>
            </w:r>
          </w:p>
        </w:tc>
        <w:tc>
          <w:tcPr>
            <w:tcW w:w="1748" w:type="dxa"/>
            <w:tcBorders>
              <w:top w:val="nil"/>
              <w:left w:val="nil"/>
              <w:bottom w:val="nil"/>
              <w:right w:val="single" w:sz="8" w:space="0" w:color="auto"/>
            </w:tcBorders>
            <w:shd w:val="clear" w:color="auto" w:fill="auto"/>
            <w:noWrap/>
            <w:vAlign w:val="center"/>
            <w:hideMark/>
          </w:tcPr>
          <w:p w14:paraId="2A226D9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43.3 (40.1; 46.5)</w:t>
            </w:r>
          </w:p>
        </w:tc>
        <w:tc>
          <w:tcPr>
            <w:tcW w:w="2410" w:type="dxa"/>
            <w:tcBorders>
              <w:top w:val="nil"/>
              <w:left w:val="nil"/>
              <w:bottom w:val="nil"/>
              <w:right w:val="single" w:sz="8" w:space="0" w:color="auto"/>
            </w:tcBorders>
            <w:shd w:val="clear" w:color="auto" w:fill="auto"/>
            <w:noWrap/>
            <w:vAlign w:val="center"/>
            <w:hideMark/>
          </w:tcPr>
          <w:p w14:paraId="05D4074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12.6 (12.3; 13.0)</w:t>
            </w:r>
          </w:p>
        </w:tc>
        <w:tc>
          <w:tcPr>
            <w:tcW w:w="2551" w:type="dxa"/>
            <w:tcBorders>
              <w:top w:val="nil"/>
              <w:left w:val="nil"/>
              <w:bottom w:val="nil"/>
              <w:right w:val="single" w:sz="8" w:space="0" w:color="auto"/>
            </w:tcBorders>
            <w:shd w:val="clear" w:color="auto" w:fill="auto"/>
            <w:noWrap/>
            <w:vAlign w:val="center"/>
            <w:hideMark/>
          </w:tcPr>
          <w:p w14:paraId="322860E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19.3 (19.0; 19.6)</w:t>
            </w:r>
          </w:p>
        </w:tc>
      </w:tr>
      <w:tr w:rsidR="00660244" w:rsidRPr="0014058F" w14:paraId="081E6F80"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0843145"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7A63059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Manaus</w:t>
            </w:r>
          </w:p>
        </w:tc>
        <w:tc>
          <w:tcPr>
            <w:tcW w:w="662" w:type="dxa"/>
            <w:tcBorders>
              <w:top w:val="nil"/>
              <w:left w:val="nil"/>
              <w:bottom w:val="nil"/>
              <w:right w:val="nil"/>
            </w:tcBorders>
            <w:shd w:val="clear" w:color="auto" w:fill="auto"/>
            <w:noWrap/>
            <w:vAlign w:val="center"/>
            <w:hideMark/>
          </w:tcPr>
          <w:p w14:paraId="43DB91A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1761</w:t>
            </w:r>
          </w:p>
        </w:tc>
        <w:tc>
          <w:tcPr>
            <w:tcW w:w="898" w:type="dxa"/>
            <w:tcBorders>
              <w:top w:val="nil"/>
              <w:left w:val="nil"/>
              <w:bottom w:val="nil"/>
              <w:right w:val="single" w:sz="8" w:space="0" w:color="auto"/>
            </w:tcBorders>
            <w:shd w:val="clear" w:color="auto" w:fill="auto"/>
            <w:noWrap/>
            <w:vAlign w:val="center"/>
            <w:hideMark/>
          </w:tcPr>
          <w:p w14:paraId="596ECAD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1588</w:t>
            </w:r>
          </w:p>
        </w:tc>
        <w:tc>
          <w:tcPr>
            <w:tcW w:w="1937" w:type="dxa"/>
            <w:tcBorders>
              <w:top w:val="nil"/>
              <w:left w:val="nil"/>
              <w:bottom w:val="nil"/>
              <w:right w:val="nil"/>
            </w:tcBorders>
            <w:shd w:val="clear" w:color="auto" w:fill="auto"/>
            <w:noWrap/>
            <w:vAlign w:val="center"/>
            <w:hideMark/>
          </w:tcPr>
          <w:p w14:paraId="0A6895E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57.5 (57.1; 57.9)</w:t>
            </w:r>
          </w:p>
        </w:tc>
        <w:tc>
          <w:tcPr>
            <w:tcW w:w="1748" w:type="dxa"/>
            <w:tcBorders>
              <w:top w:val="nil"/>
              <w:left w:val="nil"/>
              <w:bottom w:val="nil"/>
              <w:right w:val="single" w:sz="8" w:space="0" w:color="auto"/>
            </w:tcBorders>
            <w:shd w:val="clear" w:color="auto" w:fill="auto"/>
            <w:noWrap/>
            <w:vAlign w:val="center"/>
            <w:hideMark/>
          </w:tcPr>
          <w:p w14:paraId="694B020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55.9 (53.6; 58.3)</w:t>
            </w:r>
          </w:p>
        </w:tc>
        <w:tc>
          <w:tcPr>
            <w:tcW w:w="2410" w:type="dxa"/>
            <w:tcBorders>
              <w:top w:val="nil"/>
              <w:left w:val="nil"/>
              <w:bottom w:val="nil"/>
              <w:right w:val="single" w:sz="8" w:space="0" w:color="auto"/>
            </w:tcBorders>
            <w:shd w:val="clear" w:color="auto" w:fill="auto"/>
            <w:noWrap/>
            <w:vAlign w:val="center"/>
            <w:hideMark/>
          </w:tcPr>
          <w:p w14:paraId="7D98A05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17.0 (16.7; 17.3)</w:t>
            </w:r>
          </w:p>
        </w:tc>
        <w:tc>
          <w:tcPr>
            <w:tcW w:w="2551" w:type="dxa"/>
            <w:tcBorders>
              <w:top w:val="nil"/>
              <w:left w:val="nil"/>
              <w:bottom w:val="nil"/>
              <w:right w:val="single" w:sz="8" w:space="0" w:color="auto"/>
            </w:tcBorders>
            <w:shd w:val="clear" w:color="auto" w:fill="auto"/>
            <w:noWrap/>
            <w:vAlign w:val="center"/>
            <w:hideMark/>
          </w:tcPr>
          <w:p w14:paraId="634C7B2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21.6 (21.3; 21.9)</w:t>
            </w:r>
          </w:p>
        </w:tc>
      </w:tr>
      <w:tr w:rsidR="00660244" w:rsidRPr="0014058F" w14:paraId="16C61DC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2A8488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CF36AB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Salvador</w:t>
            </w:r>
          </w:p>
        </w:tc>
        <w:tc>
          <w:tcPr>
            <w:tcW w:w="662" w:type="dxa"/>
            <w:tcBorders>
              <w:top w:val="nil"/>
              <w:left w:val="nil"/>
              <w:bottom w:val="nil"/>
              <w:right w:val="nil"/>
            </w:tcBorders>
            <w:shd w:val="clear" w:color="auto" w:fill="auto"/>
            <w:noWrap/>
            <w:vAlign w:val="center"/>
            <w:hideMark/>
          </w:tcPr>
          <w:p w14:paraId="0152ACA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1759</w:t>
            </w:r>
          </w:p>
        </w:tc>
        <w:tc>
          <w:tcPr>
            <w:tcW w:w="898" w:type="dxa"/>
            <w:tcBorders>
              <w:top w:val="nil"/>
              <w:left w:val="nil"/>
              <w:bottom w:val="nil"/>
              <w:right w:val="single" w:sz="8" w:space="0" w:color="auto"/>
            </w:tcBorders>
            <w:shd w:val="clear" w:color="auto" w:fill="auto"/>
            <w:noWrap/>
            <w:vAlign w:val="center"/>
            <w:hideMark/>
          </w:tcPr>
          <w:p w14:paraId="5BB5596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1590</w:t>
            </w:r>
          </w:p>
        </w:tc>
        <w:tc>
          <w:tcPr>
            <w:tcW w:w="1937" w:type="dxa"/>
            <w:tcBorders>
              <w:top w:val="nil"/>
              <w:left w:val="nil"/>
              <w:bottom w:val="nil"/>
              <w:right w:val="nil"/>
            </w:tcBorders>
            <w:shd w:val="clear" w:color="auto" w:fill="auto"/>
            <w:noWrap/>
            <w:vAlign w:val="center"/>
            <w:hideMark/>
          </w:tcPr>
          <w:p w14:paraId="5733B81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64.1 (63.7; 64.5)</w:t>
            </w:r>
          </w:p>
        </w:tc>
        <w:tc>
          <w:tcPr>
            <w:tcW w:w="1748" w:type="dxa"/>
            <w:tcBorders>
              <w:top w:val="nil"/>
              <w:left w:val="nil"/>
              <w:bottom w:val="nil"/>
              <w:right w:val="single" w:sz="8" w:space="0" w:color="auto"/>
            </w:tcBorders>
            <w:shd w:val="clear" w:color="auto" w:fill="auto"/>
            <w:noWrap/>
            <w:vAlign w:val="center"/>
            <w:hideMark/>
          </w:tcPr>
          <w:p w14:paraId="762ADA7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65.6 (63.3; 67.9)</w:t>
            </w:r>
          </w:p>
        </w:tc>
        <w:tc>
          <w:tcPr>
            <w:tcW w:w="2410" w:type="dxa"/>
            <w:tcBorders>
              <w:top w:val="nil"/>
              <w:left w:val="nil"/>
              <w:bottom w:val="nil"/>
              <w:right w:val="single" w:sz="8" w:space="0" w:color="auto"/>
            </w:tcBorders>
            <w:shd w:val="clear" w:color="auto" w:fill="auto"/>
            <w:noWrap/>
            <w:vAlign w:val="center"/>
            <w:hideMark/>
          </w:tcPr>
          <w:p w14:paraId="650D09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27.1 (26.7; 27.6)</w:t>
            </w:r>
          </w:p>
        </w:tc>
        <w:tc>
          <w:tcPr>
            <w:tcW w:w="2551" w:type="dxa"/>
            <w:tcBorders>
              <w:top w:val="nil"/>
              <w:left w:val="nil"/>
              <w:bottom w:val="nil"/>
              <w:right w:val="single" w:sz="8" w:space="0" w:color="auto"/>
            </w:tcBorders>
            <w:shd w:val="clear" w:color="auto" w:fill="auto"/>
            <w:noWrap/>
            <w:vAlign w:val="center"/>
            <w:hideMark/>
          </w:tcPr>
          <w:p w14:paraId="4026423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28.9 (28.5; 29.2)</w:t>
            </w:r>
          </w:p>
        </w:tc>
      </w:tr>
      <w:tr w:rsidR="00660244" w:rsidRPr="0014058F" w14:paraId="2C003FC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9713C2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181E5ED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Fortaleza</w:t>
            </w:r>
          </w:p>
        </w:tc>
        <w:tc>
          <w:tcPr>
            <w:tcW w:w="662" w:type="dxa"/>
            <w:tcBorders>
              <w:top w:val="nil"/>
              <w:left w:val="nil"/>
              <w:bottom w:val="nil"/>
              <w:right w:val="nil"/>
            </w:tcBorders>
            <w:shd w:val="clear" w:color="auto" w:fill="auto"/>
            <w:noWrap/>
            <w:vAlign w:val="center"/>
            <w:hideMark/>
          </w:tcPr>
          <w:p w14:paraId="602A404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1642</w:t>
            </w:r>
          </w:p>
        </w:tc>
        <w:tc>
          <w:tcPr>
            <w:tcW w:w="898" w:type="dxa"/>
            <w:tcBorders>
              <w:top w:val="nil"/>
              <w:left w:val="nil"/>
              <w:bottom w:val="nil"/>
              <w:right w:val="single" w:sz="8" w:space="0" w:color="auto"/>
            </w:tcBorders>
            <w:shd w:val="clear" w:color="auto" w:fill="auto"/>
            <w:noWrap/>
            <w:vAlign w:val="center"/>
            <w:hideMark/>
          </w:tcPr>
          <w:p w14:paraId="4FF1485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1425</w:t>
            </w:r>
          </w:p>
        </w:tc>
        <w:tc>
          <w:tcPr>
            <w:tcW w:w="1937" w:type="dxa"/>
            <w:tcBorders>
              <w:top w:val="nil"/>
              <w:left w:val="nil"/>
              <w:bottom w:val="nil"/>
              <w:right w:val="nil"/>
            </w:tcBorders>
            <w:shd w:val="clear" w:color="auto" w:fill="auto"/>
            <w:noWrap/>
            <w:vAlign w:val="center"/>
            <w:hideMark/>
          </w:tcPr>
          <w:p w14:paraId="7670722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58.6 (58.2; 59.0)</w:t>
            </w:r>
          </w:p>
        </w:tc>
        <w:tc>
          <w:tcPr>
            <w:tcW w:w="1748" w:type="dxa"/>
            <w:tcBorders>
              <w:top w:val="nil"/>
              <w:left w:val="nil"/>
              <w:bottom w:val="nil"/>
              <w:right w:val="single" w:sz="8" w:space="0" w:color="auto"/>
            </w:tcBorders>
            <w:shd w:val="clear" w:color="auto" w:fill="auto"/>
            <w:noWrap/>
            <w:vAlign w:val="center"/>
            <w:hideMark/>
          </w:tcPr>
          <w:p w14:paraId="52D7AEB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60.5 (58.1; 63.0)</w:t>
            </w:r>
          </w:p>
        </w:tc>
        <w:tc>
          <w:tcPr>
            <w:tcW w:w="2410" w:type="dxa"/>
            <w:tcBorders>
              <w:top w:val="nil"/>
              <w:left w:val="nil"/>
              <w:bottom w:val="nil"/>
              <w:right w:val="single" w:sz="8" w:space="0" w:color="auto"/>
            </w:tcBorders>
            <w:shd w:val="clear" w:color="auto" w:fill="auto"/>
            <w:noWrap/>
            <w:vAlign w:val="center"/>
            <w:hideMark/>
          </w:tcPr>
          <w:p w14:paraId="3755671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31.7 (31.2; 32.2)</w:t>
            </w:r>
          </w:p>
        </w:tc>
        <w:tc>
          <w:tcPr>
            <w:tcW w:w="2551" w:type="dxa"/>
            <w:tcBorders>
              <w:top w:val="nil"/>
              <w:left w:val="nil"/>
              <w:bottom w:val="nil"/>
              <w:right w:val="single" w:sz="8" w:space="0" w:color="auto"/>
            </w:tcBorders>
            <w:shd w:val="clear" w:color="auto" w:fill="auto"/>
            <w:noWrap/>
            <w:vAlign w:val="center"/>
            <w:hideMark/>
          </w:tcPr>
          <w:p w14:paraId="626085F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23.5 (23.2; 23.8)</w:t>
            </w:r>
          </w:p>
        </w:tc>
      </w:tr>
      <w:tr w:rsidR="00660244" w:rsidRPr="0014058F" w14:paraId="6ED3438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09C8AF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308C0A5C"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Brasilia</w:t>
            </w:r>
          </w:p>
        </w:tc>
        <w:tc>
          <w:tcPr>
            <w:tcW w:w="662" w:type="dxa"/>
            <w:tcBorders>
              <w:top w:val="nil"/>
              <w:left w:val="nil"/>
              <w:bottom w:val="nil"/>
              <w:right w:val="nil"/>
            </w:tcBorders>
            <w:shd w:val="clear" w:color="auto" w:fill="auto"/>
            <w:noWrap/>
            <w:vAlign w:val="center"/>
            <w:hideMark/>
          </w:tcPr>
          <w:p w14:paraId="0776431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1811</w:t>
            </w:r>
          </w:p>
        </w:tc>
        <w:tc>
          <w:tcPr>
            <w:tcW w:w="898" w:type="dxa"/>
            <w:tcBorders>
              <w:top w:val="nil"/>
              <w:left w:val="nil"/>
              <w:bottom w:val="nil"/>
              <w:right w:val="single" w:sz="8" w:space="0" w:color="auto"/>
            </w:tcBorders>
            <w:shd w:val="clear" w:color="auto" w:fill="auto"/>
            <w:noWrap/>
            <w:vAlign w:val="center"/>
            <w:hideMark/>
          </w:tcPr>
          <w:p w14:paraId="5EF890C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1633</w:t>
            </w:r>
          </w:p>
        </w:tc>
        <w:tc>
          <w:tcPr>
            <w:tcW w:w="1937" w:type="dxa"/>
            <w:tcBorders>
              <w:top w:val="nil"/>
              <w:left w:val="nil"/>
              <w:bottom w:val="nil"/>
              <w:right w:val="nil"/>
            </w:tcBorders>
            <w:shd w:val="clear" w:color="auto" w:fill="auto"/>
            <w:noWrap/>
            <w:vAlign w:val="center"/>
            <w:hideMark/>
          </w:tcPr>
          <w:p w14:paraId="00D666A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77.9 (77.6; 78.2)</w:t>
            </w:r>
          </w:p>
        </w:tc>
        <w:tc>
          <w:tcPr>
            <w:tcW w:w="1748" w:type="dxa"/>
            <w:tcBorders>
              <w:top w:val="nil"/>
              <w:left w:val="nil"/>
              <w:bottom w:val="nil"/>
              <w:right w:val="single" w:sz="8" w:space="0" w:color="auto"/>
            </w:tcBorders>
            <w:shd w:val="clear" w:color="auto" w:fill="auto"/>
            <w:noWrap/>
            <w:vAlign w:val="center"/>
            <w:hideMark/>
          </w:tcPr>
          <w:p w14:paraId="3C2CD80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78.7 (76.8; 80.6)</w:t>
            </w:r>
          </w:p>
        </w:tc>
        <w:tc>
          <w:tcPr>
            <w:tcW w:w="2410" w:type="dxa"/>
            <w:tcBorders>
              <w:top w:val="nil"/>
              <w:left w:val="nil"/>
              <w:bottom w:val="nil"/>
              <w:right w:val="single" w:sz="8" w:space="0" w:color="auto"/>
            </w:tcBorders>
            <w:shd w:val="clear" w:color="auto" w:fill="auto"/>
            <w:noWrap/>
            <w:vAlign w:val="center"/>
            <w:hideMark/>
          </w:tcPr>
          <w:p w14:paraId="1F6869B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41.6 (41.1; 42.2)</w:t>
            </w:r>
          </w:p>
        </w:tc>
        <w:tc>
          <w:tcPr>
            <w:tcW w:w="2551" w:type="dxa"/>
            <w:tcBorders>
              <w:top w:val="nil"/>
              <w:left w:val="nil"/>
              <w:bottom w:val="nil"/>
              <w:right w:val="single" w:sz="8" w:space="0" w:color="auto"/>
            </w:tcBorders>
            <w:shd w:val="clear" w:color="auto" w:fill="auto"/>
            <w:noWrap/>
            <w:vAlign w:val="center"/>
            <w:hideMark/>
          </w:tcPr>
          <w:p w14:paraId="03ABBF3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48.0 (47.6; 48.4)</w:t>
            </w:r>
          </w:p>
        </w:tc>
      </w:tr>
      <w:tr w:rsidR="00660244" w:rsidRPr="0014058F" w14:paraId="2330865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9D23B6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13DC27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Vitoria</w:t>
            </w:r>
          </w:p>
        </w:tc>
        <w:tc>
          <w:tcPr>
            <w:tcW w:w="662" w:type="dxa"/>
            <w:tcBorders>
              <w:top w:val="nil"/>
              <w:left w:val="nil"/>
              <w:bottom w:val="nil"/>
              <w:right w:val="nil"/>
            </w:tcBorders>
            <w:shd w:val="clear" w:color="auto" w:fill="auto"/>
            <w:noWrap/>
            <w:vAlign w:val="center"/>
            <w:hideMark/>
          </w:tcPr>
          <w:p w14:paraId="49597C0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754</w:t>
            </w:r>
          </w:p>
        </w:tc>
        <w:tc>
          <w:tcPr>
            <w:tcW w:w="898" w:type="dxa"/>
            <w:tcBorders>
              <w:top w:val="nil"/>
              <w:left w:val="nil"/>
              <w:bottom w:val="nil"/>
              <w:right w:val="single" w:sz="8" w:space="0" w:color="auto"/>
            </w:tcBorders>
            <w:shd w:val="clear" w:color="auto" w:fill="auto"/>
            <w:noWrap/>
            <w:vAlign w:val="center"/>
            <w:hideMark/>
          </w:tcPr>
          <w:p w14:paraId="08F933D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655</w:t>
            </w:r>
          </w:p>
        </w:tc>
        <w:tc>
          <w:tcPr>
            <w:tcW w:w="1937" w:type="dxa"/>
            <w:tcBorders>
              <w:top w:val="nil"/>
              <w:left w:val="nil"/>
              <w:bottom w:val="nil"/>
              <w:right w:val="nil"/>
            </w:tcBorders>
            <w:shd w:val="clear" w:color="auto" w:fill="auto"/>
            <w:noWrap/>
            <w:vAlign w:val="center"/>
            <w:hideMark/>
          </w:tcPr>
          <w:p w14:paraId="5B46007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81.6 (81.2; 82.1)</w:t>
            </w:r>
          </w:p>
        </w:tc>
        <w:tc>
          <w:tcPr>
            <w:tcW w:w="1748" w:type="dxa"/>
            <w:tcBorders>
              <w:top w:val="nil"/>
              <w:left w:val="nil"/>
              <w:bottom w:val="nil"/>
              <w:right w:val="single" w:sz="8" w:space="0" w:color="auto"/>
            </w:tcBorders>
            <w:shd w:val="clear" w:color="auto" w:fill="auto"/>
            <w:noWrap/>
            <w:vAlign w:val="center"/>
            <w:hideMark/>
          </w:tcPr>
          <w:p w14:paraId="278CB4C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84.1 (81.4; 86.7)</w:t>
            </w:r>
          </w:p>
        </w:tc>
        <w:tc>
          <w:tcPr>
            <w:tcW w:w="2410" w:type="dxa"/>
            <w:tcBorders>
              <w:top w:val="nil"/>
              <w:left w:val="nil"/>
              <w:bottom w:val="nil"/>
              <w:right w:val="single" w:sz="8" w:space="0" w:color="auto"/>
            </w:tcBorders>
            <w:shd w:val="clear" w:color="auto" w:fill="auto"/>
            <w:noWrap/>
            <w:vAlign w:val="center"/>
            <w:hideMark/>
          </w:tcPr>
          <w:p w14:paraId="5BFF8D6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41.8 (40.9; 42.7)</w:t>
            </w:r>
          </w:p>
        </w:tc>
        <w:tc>
          <w:tcPr>
            <w:tcW w:w="2551" w:type="dxa"/>
            <w:tcBorders>
              <w:top w:val="nil"/>
              <w:left w:val="nil"/>
              <w:bottom w:val="nil"/>
              <w:right w:val="single" w:sz="8" w:space="0" w:color="auto"/>
            </w:tcBorders>
            <w:shd w:val="clear" w:color="auto" w:fill="auto"/>
            <w:noWrap/>
            <w:vAlign w:val="center"/>
            <w:hideMark/>
          </w:tcPr>
          <w:p w14:paraId="75DFBBB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51.2 (50.5; 51.8)</w:t>
            </w:r>
          </w:p>
        </w:tc>
      </w:tr>
      <w:tr w:rsidR="00660244" w:rsidRPr="0014058F" w14:paraId="0D06120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79F6A7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9C31D8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Goiania</w:t>
            </w:r>
          </w:p>
        </w:tc>
        <w:tc>
          <w:tcPr>
            <w:tcW w:w="662" w:type="dxa"/>
            <w:tcBorders>
              <w:top w:val="nil"/>
              <w:left w:val="nil"/>
              <w:bottom w:val="nil"/>
              <w:right w:val="nil"/>
            </w:tcBorders>
            <w:shd w:val="clear" w:color="auto" w:fill="auto"/>
            <w:noWrap/>
            <w:vAlign w:val="center"/>
            <w:hideMark/>
          </w:tcPr>
          <w:p w14:paraId="2D51CC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1493</w:t>
            </w:r>
          </w:p>
        </w:tc>
        <w:tc>
          <w:tcPr>
            <w:tcW w:w="898" w:type="dxa"/>
            <w:tcBorders>
              <w:top w:val="nil"/>
              <w:left w:val="nil"/>
              <w:bottom w:val="nil"/>
              <w:right w:val="single" w:sz="8" w:space="0" w:color="auto"/>
            </w:tcBorders>
            <w:shd w:val="clear" w:color="auto" w:fill="auto"/>
            <w:noWrap/>
            <w:vAlign w:val="center"/>
            <w:hideMark/>
          </w:tcPr>
          <w:p w14:paraId="36286E0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1348</w:t>
            </w:r>
          </w:p>
        </w:tc>
        <w:tc>
          <w:tcPr>
            <w:tcW w:w="1937" w:type="dxa"/>
            <w:tcBorders>
              <w:top w:val="nil"/>
              <w:left w:val="nil"/>
              <w:bottom w:val="nil"/>
              <w:right w:val="nil"/>
            </w:tcBorders>
            <w:shd w:val="clear" w:color="auto" w:fill="auto"/>
            <w:noWrap/>
            <w:vAlign w:val="center"/>
            <w:hideMark/>
          </w:tcPr>
          <w:p w14:paraId="4812476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78.3 (78.0; 78.6)</w:t>
            </w:r>
          </w:p>
        </w:tc>
        <w:tc>
          <w:tcPr>
            <w:tcW w:w="1748" w:type="dxa"/>
            <w:tcBorders>
              <w:top w:val="nil"/>
              <w:left w:val="nil"/>
              <w:bottom w:val="nil"/>
              <w:right w:val="single" w:sz="8" w:space="0" w:color="auto"/>
            </w:tcBorders>
            <w:shd w:val="clear" w:color="auto" w:fill="auto"/>
            <w:noWrap/>
            <w:vAlign w:val="center"/>
            <w:hideMark/>
          </w:tcPr>
          <w:p w14:paraId="0049349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78.4 (76.3; 80.6)</w:t>
            </w:r>
          </w:p>
        </w:tc>
        <w:tc>
          <w:tcPr>
            <w:tcW w:w="2410" w:type="dxa"/>
            <w:tcBorders>
              <w:top w:val="nil"/>
              <w:left w:val="nil"/>
              <w:bottom w:val="nil"/>
              <w:right w:val="single" w:sz="8" w:space="0" w:color="auto"/>
            </w:tcBorders>
            <w:shd w:val="clear" w:color="auto" w:fill="auto"/>
            <w:noWrap/>
            <w:vAlign w:val="center"/>
            <w:hideMark/>
          </w:tcPr>
          <w:p w14:paraId="13739BB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27.5 (27.0; 28.0)</w:t>
            </w:r>
          </w:p>
        </w:tc>
        <w:tc>
          <w:tcPr>
            <w:tcW w:w="2551" w:type="dxa"/>
            <w:tcBorders>
              <w:top w:val="nil"/>
              <w:left w:val="nil"/>
              <w:bottom w:val="nil"/>
              <w:right w:val="single" w:sz="8" w:space="0" w:color="auto"/>
            </w:tcBorders>
            <w:shd w:val="clear" w:color="auto" w:fill="auto"/>
            <w:noWrap/>
            <w:vAlign w:val="center"/>
            <w:hideMark/>
          </w:tcPr>
          <w:p w14:paraId="55287B1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50.2 (49.7; 50.6)</w:t>
            </w:r>
          </w:p>
        </w:tc>
      </w:tr>
      <w:tr w:rsidR="00660244" w:rsidRPr="0014058F" w14:paraId="3FEB8DD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CED595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788992E1"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Sao Luis</w:t>
            </w:r>
          </w:p>
        </w:tc>
        <w:tc>
          <w:tcPr>
            <w:tcW w:w="662" w:type="dxa"/>
            <w:tcBorders>
              <w:top w:val="nil"/>
              <w:left w:val="nil"/>
              <w:bottom w:val="nil"/>
              <w:right w:val="nil"/>
            </w:tcBorders>
            <w:shd w:val="clear" w:color="auto" w:fill="auto"/>
            <w:noWrap/>
            <w:vAlign w:val="center"/>
            <w:hideMark/>
          </w:tcPr>
          <w:p w14:paraId="50D4C2F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1083</w:t>
            </w:r>
          </w:p>
        </w:tc>
        <w:tc>
          <w:tcPr>
            <w:tcW w:w="898" w:type="dxa"/>
            <w:tcBorders>
              <w:top w:val="nil"/>
              <w:left w:val="nil"/>
              <w:bottom w:val="nil"/>
              <w:right w:val="single" w:sz="8" w:space="0" w:color="auto"/>
            </w:tcBorders>
            <w:shd w:val="clear" w:color="auto" w:fill="auto"/>
            <w:noWrap/>
            <w:vAlign w:val="center"/>
            <w:hideMark/>
          </w:tcPr>
          <w:p w14:paraId="0D494A7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967</w:t>
            </w:r>
          </w:p>
        </w:tc>
        <w:tc>
          <w:tcPr>
            <w:tcW w:w="1937" w:type="dxa"/>
            <w:tcBorders>
              <w:top w:val="nil"/>
              <w:left w:val="nil"/>
              <w:bottom w:val="nil"/>
              <w:right w:val="nil"/>
            </w:tcBorders>
            <w:shd w:val="clear" w:color="auto" w:fill="auto"/>
            <w:noWrap/>
            <w:vAlign w:val="center"/>
            <w:hideMark/>
          </w:tcPr>
          <w:p w14:paraId="4FBB6A7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63.8 (63.3; 64.3)</w:t>
            </w:r>
          </w:p>
        </w:tc>
        <w:tc>
          <w:tcPr>
            <w:tcW w:w="1748" w:type="dxa"/>
            <w:tcBorders>
              <w:top w:val="nil"/>
              <w:left w:val="nil"/>
              <w:bottom w:val="nil"/>
              <w:right w:val="single" w:sz="8" w:space="0" w:color="auto"/>
            </w:tcBorders>
            <w:shd w:val="clear" w:color="auto" w:fill="auto"/>
            <w:noWrap/>
            <w:vAlign w:val="center"/>
            <w:hideMark/>
          </w:tcPr>
          <w:p w14:paraId="63EF1A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64.8 (61.9; 67.7)</w:t>
            </w:r>
          </w:p>
        </w:tc>
        <w:tc>
          <w:tcPr>
            <w:tcW w:w="2410" w:type="dxa"/>
            <w:tcBorders>
              <w:top w:val="nil"/>
              <w:left w:val="nil"/>
              <w:bottom w:val="nil"/>
              <w:right w:val="single" w:sz="8" w:space="0" w:color="auto"/>
            </w:tcBorders>
            <w:shd w:val="clear" w:color="auto" w:fill="auto"/>
            <w:noWrap/>
            <w:vAlign w:val="center"/>
            <w:hideMark/>
          </w:tcPr>
          <w:p w14:paraId="66C6B2D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26.7 (26.1; 27.3)</w:t>
            </w:r>
          </w:p>
        </w:tc>
        <w:tc>
          <w:tcPr>
            <w:tcW w:w="2551" w:type="dxa"/>
            <w:tcBorders>
              <w:top w:val="nil"/>
              <w:left w:val="nil"/>
              <w:bottom w:val="nil"/>
              <w:right w:val="single" w:sz="8" w:space="0" w:color="auto"/>
            </w:tcBorders>
            <w:shd w:val="clear" w:color="auto" w:fill="auto"/>
            <w:noWrap/>
            <w:vAlign w:val="center"/>
            <w:hideMark/>
          </w:tcPr>
          <w:p w14:paraId="6FC6FD2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16.6 (16.3; 16.9)</w:t>
            </w:r>
          </w:p>
        </w:tc>
      </w:tr>
      <w:tr w:rsidR="00660244" w:rsidRPr="0014058F" w14:paraId="05FAE57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AADAA4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0369531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Cuiaba</w:t>
            </w:r>
          </w:p>
        </w:tc>
        <w:tc>
          <w:tcPr>
            <w:tcW w:w="662" w:type="dxa"/>
            <w:tcBorders>
              <w:top w:val="nil"/>
              <w:left w:val="nil"/>
              <w:bottom w:val="nil"/>
              <w:right w:val="nil"/>
            </w:tcBorders>
            <w:shd w:val="clear" w:color="auto" w:fill="auto"/>
            <w:noWrap/>
            <w:vAlign w:val="center"/>
            <w:hideMark/>
          </w:tcPr>
          <w:p w14:paraId="7AA533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763</w:t>
            </w:r>
          </w:p>
        </w:tc>
        <w:tc>
          <w:tcPr>
            <w:tcW w:w="898" w:type="dxa"/>
            <w:tcBorders>
              <w:top w:val="nil"/>
              <w:left w:val="nil"/>
              <w:bottom w:val="nil"/>
              <w:right w:val="single" w:sz="8" w:space="0" w:color="auto"/>
            </w:tcBorders>
            <w:shd w:val="clear" w:color="auto" w:fill="auto"/>
            <w:noWrap/>
            <w:vAlign w:val="center"/>
            <w:hideMark/>
          </w:tcPr>
          <w:p w14:paraId="2EC1443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698</w:t>
            </w:r>
          </w:p>
        </w:tc>
        <w:tc>
          <w:tcPr>
            <w:tcW w:w="1937" w:type="dxa"/>
            <w:tcBorders>
              <w:top w:val="nil"/>
              <w:left w:val="nil"/>
              <w:bottom w:val="nil"/>
              <w:right w:val="nil"/>
            </w:tcBorders>
            <w:shd w:val="clear" w:color="auto" w:fill="auto"/>
            <w:noWrap/>
            <w:vAlign w:val="center"/>
            <w:hideMark/>
          </w:tcPr>
          <w:p w14:paraId="4763F9A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76.3 (75.8; 76.8)</w:t>
            </w:r>
          </w:p>
        </w:tc>
        <w:tc>
          <w:tcPr>
            <w:tcW w:w="1748" w:type="dxa"/>
            <w:tcBorders>
              <w:top w:val="nil"/>
              <w:left w:val="nil"/>
              <w:bottom w:val="nil"/>
              <w:right w:val="single" w:sz="8" w:space="0" w:color="auto"/>
            </w:tcBorders>
            <w:shd w:val="clear" w:color="auto" w:fill="auto"/>
            <w:noWrap/>
            <w:vAlign w:val="center"/>
            <w:hideMark/>
          </w:tcPr>
          <w:p w14:paraId="616C80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76.4 (73.3; 79.5)</w:t>
            </w:r>
          </w:p>
        </w:tc>
        <w:tc>
          <w:tcPr>
            <w:tcW w:w="2410" w:type="dxa"/>
            <w:tcBorders>
              <w:top w:val="nil"/>
              <w:left w:val="nil"/>
              <w:bottom w:val="nil"/>
              <w:right w:val="single" w:sz="8" w:space="0" w:color="auto"/>
            </w:tcBorders>
            <w:shd w:val="clear" w:color="auto" w:fill="auto"/>
            <w:noWrap/>
            <w:vAlign w:val="center"/>
            <w:hideMark/>
          </w:tcPr>
          <w:p w14:paraId="1A78BE5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25.1 (24.4; 25.8)</w:t>
            </w:r>
          </w:p>
        </w:tc>
        <w:tc>
          <w:tcPr>
            <w:tcW w:w="2551" w:type="dxa"/>
            <w:tcBorders>
              <w:top w:val="nil"/>
              <w:left w:val="nil"/>
              <w:bottom w:val="nil"/>
              <w:right w:val="single" w:sz="8" w:space="0" w:color="auto"/>
            </w:tcBorders>
            <w:shd w:val="clear" w:color="auto" w:fill="auto"/>
            <w:noWrap/>
            <w:vAlign w:val="center"/>
            <w:hideMark/>
          </w:tcPr>
          <w:p w14:paraId="252B377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46.6 (46.0; 47.2)</w:t>
            </w:r>
          </w:p>
        </w:tc>
      </w:tr>
      <w:tr w:rsidR="00660244" w:rsidRPr="0014058F" w14:paraId="58512FF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541999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40ACFDE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Campo Grande</w:t>
            </w:r>
          </w:p>
        </w:tc>
        <w:tc>
          <w:tcPr>
            <w:tcW w:w="662" w:type="dxa"/>
            <w:tcBorders>
              <w:top w:val="nil"/>
              <w:left w:val="nil"/>
              <w:bottom w:val="nil"/>
              <w:right w:val="nil"/>
            </w:tcBorders>
            <w:shd w:val="clear" w:color="auto" w:fill="auto"/>
            <w:noWrap/>
            <w:vAlign w:val="center"/>
            <w:hideMark/>
          </w:tcPr>
          <w:p w14:paraId="479589E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865</w:t>
            </w:r>
          </w:p>
        </w:tc>
        <w:tc>
          <w:tcPr>
            <w:tcW w:w="898" w:type="dxa"/>
            <w:tcBorders>
              <w:top w:val="nil"/>
              <w:left w:val="nil"/>
              <w:bottom w:val="nil"/>
              <w:right w:val="single" w:sz="8" w:space="0" w:color="auto"/>
            </w:tcBorders>
            <w:shd w:val="clear" w:color="auto" w:fill="auto"/>
            <w:noWrap/>
            <w:vAlign w:val="center"/>
            <w:hideMark/>
          </w:tcPr>
          <w:p w14:paraId="4ED7DD2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774</w:t>
            </w:r>
          </w:p>
        </w:tc>
        <w:tc>
          <w:tcPr>
            <w:tcW w:w="1937" w:type="dxa"/>
            <w:tcBorders>
              <w:top w:val="nil"/>
              <w:left w:val="nil"/>
              <w:bottom w:val="nil"/>
              <w:right w:val="nil"/>
            </w:tcBorders>
            <w:shd w:val="clear" w:color="auto" w:fill="auto"/>
            <w:noWrap/>
            <w:vAlign w:val="center"/>
            <w:hideMark/>
          </w:tcPr>
          <w:p w14:paraId="4A4BD52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71.2 (70.7; 71.6)</w:t>
            </w:r>
          </w:p>
        </w:tc>
        <w:tc>
          <w:tcPr>
            <w:tcW w:w="1748" w:type="dxa"/>
            <w:tcBorders>
              <w:top w:val="nil"/>
              <w:left w:val="nil"/>
              <w:bottom w:val="nil"/>
              <w:right w:val="single" w:sz="8" w:space="0" w:color="auto"/>
            </w:tcBorders>
            <w:shd w:val="clear" w:color="auto" w:fill="auto"/>
            <w:noWrap/>
            <w:vAlign w:val="center"/>
            <w:hideMark/>
          </w:tcPr>
          <w:p w14:paraId="5A3DAEB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72.1 (69.1; 75.2)</w:t>
            </w:r>
          </w:p>
        </w:tc>
        <w:tc>
          <w:tcPr>
            <w:tcW w:w="2410" w:type="dxa"/>
            <w:tcBorders>
              <w:top w:val="nil"/>
              <w:left w:val="nil"/>
              <w:bottom w:val="nil"/>
              <w:right w:val="single" w:sz="8" w:space="0" w:color="auto"/>
            </w:tcBorders>
            <w:shd w:val="clear" w:color="auto" w:fill="auto"/>
            <w:noWrap/>
            <w:vAlign w:val="center"/>
            <w:hideMark/>
          </w:tcPr>
          <w:p w14:paraId="0B6438A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27.0 (26.4; 27.6)</w:t>
            </w:r>
          </w:p>
        </w:tc>
        <w:tc>
          <w:tcPr>
            <w:tcW w:w="2551" w:type="dxa"/>
            <w:tcBorders>
              <w:top w:val="nil"/>
              <w:left w:val="nil"/>
              <w:bottom w:val="nil"/>
              <w:right w:val="single" w:sz="8" w:space="0" w:color="auto"/>
            </w:tcBorders>
            <w:shd w:val="clear" w:color="auto" w:fill="auto"/>
            <w:noWrap/>
            <w:vAlign w:val="center"/>
            <w:hideMark/>
          </w:tcPr>
          <w:p w14:paraId="1EDE7C3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50.3 (49.7; 50.8)</w:t>
            </w:r>
          </w:p>
        </w:tc>
      </w:tr>
      <w:tr w:rsidR="00660244" w:rsidRPr="0014058F" w14:paraId="5DEE2BB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DAAD21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D4B1D7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Belo Horizonte</w:t>
            </w:r>
          </w:p>
        </w:tc>
        <w:tc>
          <w:tcPr>
            <w:tcW w:w="662" w:type="dxa"/>
            <w:tcBorders>
              <w:top w:val="nil"/>
              <w:left w:val="nil"/>
              <w:bottom w:val="nil"/>
              <w:right w:val="nil"/>
            </w:tcBorders>
            <w:shd w:val="clear" w:color="auto" w:fill="auto"/>
            <w:noWrap/>
            <w:vAlign w:val="center"/>
            <w:hideMark/>
          </w:tcPr>
          <w:p w14:paraId="25B5446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2729</w:t>
            </w:r>
          </w:p>
        </w:tc>
        <w:tc>
          <w:tcPr>
            <w:tcW w:w="898" w:type="dxa"/>
            <w:tcBorders>
              <w:top w:val="nil"/>
              <w:left w:val="nil"/>
              <w:bottom w:val="nil"/>
              <w:right w:val="single" w:sz="8" w:space="0" w:color="auto"/>
            </w:tcBorders>
            <w:shd w:val="clear" w:color="auto" w:fill="auto"/>
            <w:noWrap/>
            <w:vAlign w:val="center"/>
            <w:hideMark/>
          </w:tcPr>
          <w:p w14:paraId="360E00C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2385</w:t>
            </w:r>
          </w:p>
        </w:tc>
        <w:tc>
          <w:tcPr>
            <w:tcW w:w="1937" w:type="dxa"/>
            <w:tcBorders>
              <w:top w:val="nil"/>
              <w:left w:val="nil"/>
              <w:bottom w:val="nil"/>
              <w:right w:val="nil"/>
            </w:tcBorders>
            <w:shd w:val="clear" w:color="auto" w:fill="auto"/>
            <w:noWrap/>
            <w:vAlign w:val="center"/>
            <w:hideMark/>
          </w:tcPr>
          <w:p w14:paraId="5240B8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80.8 (80.5; 81.0)</w:t>
            </w:r>
          </w:p>
        </w:tc>
        <w:tc>
          <w:tcPr>
            <w:tcW w:w="1748" w:type="dxa"/>
            <w:tcBorders>
              <w:top w:val="nil"/>
              <w:left w:val="nil"/>
              <w:bottom w:val="nil"/>
              <w:right w:val="single" w:sz="8" w:space="0" w:color="auto"/>
            </w:tcBorders>
            <w:shd w:val="clear" w:color="auto" w:fill="auto"/>
            <w:noWrap/>
            <w:vAlign w:val="center"/>
            <w:hideMark/>
          </w:tcPr>
          <w:p w14:paraId="17F5908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82.4 (81.0; 83.9)</w:t>
            </w:r>
          </w:p>
        </w:tc>
        <w:tc>
          <w:tcPr>
            <w:tcW w:w="2410" w:type="dxa"/>
            <w:tcBorders>
              <w:top w:val="nil"/>
              <w:left w:val="nil"/>
              <w:bottom w:val="nil"/>
              <w:right w:val="single" w:sz="8" w:space="0" w:color="auto"/>
            </w:tcBorders>
            <w:shd w:val="clear" w:color="auto" w:fill="auto"/>
            <w:noWrap/>
            <w:vAlign w:val="center"/>
            <w:hideMark/>
          </w:tcPr>
          <w:p w14:paraId="42B7776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33.8 (33.3; 34.2)</w:t>
            </w:r>
          </w:p>
        </w:tc>
        <w:tc>
          <w:tcPr>
            <w:tcW w:w="2551" w:type="dxa"/>
            <w:tcBorders>
              <w:top w:val="nil"/>
              <w:left w:val="nil"/>
              <w:bottom w:val="nil"/>
              <w:right w:val="single" w:sz="8" w:space="0" w:color="auto"/>
            </w:tcBorders>
            <w:shd w:val="clear" w:color="auto" w:fill="auto"/>
            <w:noWrap/>
            <w:vAlign w:val="center"/>
            <w:hideMark/>
          </w:tcPr>
          <w:p w14:paraId="136D29E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51.9 (51.6; 52.2)</w:t>
            </w:r>
          </w:p>
        </w:tc>
      </w:tr>
      <w:tr w:rsidR="00660244" w:rsidRPr="0014058F" w14:paraId="1B59E87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50FAAF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151E113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Belem</w:t>
            </w:r>
          </w:p>
        </w:tc>
        <w:tc>
          <w:tcPr>
            <w:tcW w:w="662" w:type="dxa"/>
            <w:tcBorders>
              <w:top w:val="nil"/>
              <w:left w:val="nil"/>
              <w:bottom w:val="nil"/>
              <w:right w:val="nil"/>
            </w:tcBorders>
            <w:shd w:val="clear" w:color="auto" w:fill="auto"/>
            <w:noWrap/>
            <w:vAlign w:val="center"/>
            <w:hideMark/>
          </w:tcPr>
          <w:p w14:paraId="3D86EB6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1178</w:t>
            </w:r>
          </w:p>
        </w:tc>
        <w:tc>
          <w:tcPr>
            <w:tcW w:w="898" w:type="dxa"/>
            <w:tcBorders>
              <w:top w:val="nil"/>
              <w:left w:val="nil"/>
              <w:bottom w:val="nil"/>
              <w:right w:val="single" w:sz="8" w:space="0" w:color="auto"/>
            </w:tcBorders>
            <w:shd w:val="clear" w:color="auto" w:fill="auto"/>
            <w:noWrap/>
            <w:vAlign w:val="center"/>
            <w:hideMark/>
          </w:tcPr>
          <w:p w14:paraId="7C02B83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1058</w:t>
            </w:r>
          </w:p>
        </w:tc>
        <w:tc>
          <w:tcPr>
            <w:tcW w:w="1937" w:type="dxa"/>
            <w:tcBorders>
              <w:top w:val="nil"/>
              <w:left w:val="nil"/>
              <w:bottom w:val="nil"/>
              <w:right w:val="nil"/>
            </w:tcBorders>
            <w:shd w:val="clear" w:color="auto" w:fill="auto"/>
            <w:noWrap/>
            <w:vAlign w:val="center"/>
            <w:hideMark/>
          </w:tcPr>
          <w:p w14:paraId="0F63283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45.5 (45.0; 45.9)</w:t>
            </w:r>
          </w:p>
        </w:tc>
        <w:tc>
          <w:tcPr>
            <w:tcW w:w="1748" w:type="dxa"/>
            <w:tcBorders>
              <w:top w:val="nil"/>
              <w:left w:val="nil"/>
              <w:bottom w:val="nil"/>
              <w:right w:val="single" w:sz="8" w:space="0" w:color="auto"/>
            </w:tcBorders>
            <w:shd w:val="clear" w:color="auto" w:fill="auto"/>
            <w:noWrap/>
            <w:vAlign w:val="center"/>
            <w:hideMark/>
          </w:tcPr>
          <w:p w14:paraId="6A09E1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46.3 (43.3; 49.2)</w:t>
            </w:r>
          </w:p>
        </w:tc>
        <w:tc>
          <w:tcPr>
            <w:tcW w:w="2410" w:type="dxa"/>
            <w:tcBorders>
              <w:top w:val="nil"/>
              <w:left w:val="nil"/>
              <w:bottom w:val="nil"/>
              <w:right w:val="single" w:sz="8" w:space="0" w:color="auto"/>
            </w:tcBorders>
            <w:shd w:val="clear" w:color="auto" w:fill="auto"/>
            <w:noWrap/>
            <w:vAlign w:val="center"/>
            <w:hideMark/>
          </w:tcPr>
          <w:p w14:paraId="182854E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22.9 (22.4; 23.4)</w:t>
            </w:r>
          </w:p>
        </w:tc>
        <w:tc>
          <w:tcPr>
            <w:tcW w:w="2551" w:type="dxa"/>
            <w:tcBorders>
              <w:top w:val="nil"/>
              <w:left w:val="nil"/>
              <w:bottom w:val="nil"/>
              <w:right w:val="single" w:sz="8" w:space="0" w:color="auto"/>
            </w:tcBorders>
            <w:shd w:val="clear" w:color="auto" w:fill="auto"/>
            <w:noWrap/>
            <w:vAlign w:val="center"/>
            <w:hideMark/>
          </w:tcPr>
          <w:p w14:paraId="5E4F18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15.3 (15.0; 15.5)</w:t>
            </w:r>
          </w:p>
        </w:tc>
      </w:tr>
      <w:tr w:rsidR="00660244" w:rsidRPr="0014058F" w14:paraId="30C5CCB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338C75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144557B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Joao Pessoa</w:t>
            </w:r>
          </w:p>
        </w:tc>
        <w:tc>
          <w:tcPr>
            <w:tcW w:w="662" w:type="dxa"/>
            <w:tcBorders>
              <w:top w:val="nil"/>
              <w:left w:val="nil"/>
              <w:bottom w:val="nil"/>
              <w:right w:val="nil"/>
            </w:tcBorders>
            <w:shd w:val="clear" w:color="auto" w:fill="auto"/>
            <w:noWrap/>
            <w:vAlign w:val="center"/>
            <w:hideMark/>
          </w:tcPr>
          <w:p w14:paraId="4341BC0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1212</w:t>
            </w:r>
          </w:p>
        </w:tc>
        <w:tc>
          <w:tcPr>
            <w:tcW w:w="898" w:type="dxa"/>
            <w:tcBorders>
              <w:top w:val="nil"/>
              <w:left w:val="nil"/>
              <w:bottom w:val="nil"/>
              <w:right w:val="single" w:sz="8" w:space="0" w:color="auto"/>
            </w:tcBorders>
            <w:shd w:val="clear" w:color="auto" w:fill="auto"/>
            <w:noWrap/>
            <w:vAlign w:val="center"/>
            <w:hideMark/>
          </w:tcPr>
          <w:p w14:paraId="4BD812A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1071</w:t>
            </w:r>
          </w:p>
        </w:tc>
        <w:tc>
          <w:tcPr>
            <w:tcW w:w="1937" w:type="dxa"/>
            <w:tcBorders>
              <w:top w:val="nil"/>
              <w:left w:val="nil"/>
              <w:bottom w:val="nil"/>
              <w:right w:val="nil"/>
            </w:tcBorders>
            <w:shd w:val="clear" w:color="auto" w:fill="auto"/>
            <w:noWrap/>
            <w:vAlign w:val="center"/>
            <w:hideMark/>
          </w:tcPr>
          <w:p w14:paraId="3B50083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67.3 (66.8; 67.8)</w:t>
            </w:r>
          </w:p>
        </w:tc>
        <w:tc>
          <w:tcPr>
            <w:tcW w:w="1748" w:type="dxa"/>
            <w:tcBorders>
              <w:top w:val="nil"/>
              <w:left w:val="nil"/>
              <w:bottom w:val="nil"/>
              <w:right w:val="single" w:sz="8" w:space="0" w:color="auto"/>
            </w:tcBorders>
            <w:shd w:val="clear" w:color="auto" w:fill="auto"/>
            <w:noWrap/>
            <w:vAlign w:val="center"/>
            <w:hideMark/>
          </w:tcPr>
          <w:p w14:paraId="0857789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68.3 (65.6; 71.0)</w:t>
            </w:r>
          </w:p>
        </w:tc>
        <w:tc>
          <w:tcPr>
            <w:tcW w:w="2410" w:type="dxa"/>
            <w:tcBorders>
              <w:top w:val="nil"/>
              <w:left w:val="nil"/>
              <w:bottom w:val="nil"/>
              <w:right w:val="single" w:sz="8" w:space="0" w:color="auto"/>
            </w:tcBorders>
            <w:shd w:val="clear" w:color="auto" w:fill="auto"/>
            <w:noWrap/>
            <w:vAlign w:val="center"/>
            <w:hideMark/>
          </w:tcPr>
          <w:p w14:paraId="1EB9766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30.6 (30.0; 31.2)</w:t>
            </w:r>
          </w:p>
        </w:tc>
        <w:tc>
          <w:tcPr>
            <w:tcW w:w="2551" w:type="dxa"/>
            <w:tcBorders>
              <w:top w:val="nil"/>
              <w:left w:val="nil"/>
              <w:bottom w:val="nil"/>
              <w:right w:val="single" w:sz="8" w:space="0" w:color="auto"/>
            </w:tcBorders>
            <w:shd w:val="clear" w:color="auto" w:fill="auto"/>
            <w:noWrap/>
            <w:vAlign w:val="center"/>
            <w:hideMark/>
          </w:tcPr>
          <w:p w14:paraId="4BFFD61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37.7 (37.2; 38.2)</w:t>
            </w:r>
          </w:p>
        </w:tc>
      </w:tr>
      <w:tr w:rsidR="00660244" w:rsidRPr="0014058F" w14:paraId="5EDAA8D3"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F4B221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7068444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Curitiba</w:t>
            </w:r>
          </w:p>
        </w:tc>
        <w:tc>
          <w:tcPr>
            <w:tcW w:w="662" w:type="dxa"/>
            <w:tcBorders>
              <w:top w:val="nil"/>
              <w:left w:val="nil"/>
              <w:bottom w:val="nil"/>
              <w:right w:val="nil"/>
            </w:tcBorders>
            <w:shd w:val="clear" w:color="auto" w:fill="auto"/>
            <w:noWrap/>
            <w:vAlign w:val="center"/>
            <w:hideMark/>
          </w:tcPr>
          <w:p w14:paraId="6B10CCF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2097</w:t>
            </w:r>
          </w:p>
        </w:tc>
        <w:tc>
          <w:tcPr>
            <w:tcW w:w="898" w:type="dxa"/>
            <w:tcBorders>
              <w:top w:val="nil"/>
              <w:left w:val="nil"/>
              <w:bottom w:val="nil"/>
              <w:right w:val="single" w:sz="8" w:space="0" w:color="auto"/>
            </w:tcBorders>
            <w:shd w:val="clear" w:color="auto" w:fill="auto"/>
            <w:noWrap/>
            <w:vAlign w:val="center"/>
            <w:hideMark/>
          </w:tcPr>
          <w:p w14:paraId="7E93B96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1859</w:t>
            </w:r>
          </w:p>
        </w:tc>
        <w:tc>
          <w:tcPr>
            <w:tcW w:w="1937" w:type="dxa"/>
            <w:tcBorders>
              <w:top w:val="nil"/>
              <w:left w:val="nil"/>
              <w:bottom w:val="nil"/>
              <w:right w:val="nil"/>
            </w:tcBorders>
            <w:shd w:val="clear" w:color="auto" w:fill="auto"/>
            <w:noWrap/>
            <w:vAlign w:val="center"/>
            <w:hideMark/>
          </w:tcPr>
          <w:p w14:paraId="043D967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78.3 (78.0; 78.6)</w:t>
            </w:r>
          </w:p>
        </w:tc>
        <w:tc>
          <w:tcPr>
            <w:tcW w:w="1748" w:type="dxa"/>
            <w:tcBorders>
              <w:top w:val="nil"/>
              <w:left w:val="nil"/>
              <w:bottom w:val="nil"/>
              <w:right w:val="single" w:sz="8" w:space="0" w:color="auto"/>
            </w:tcBorders>
            <w:shd w:val="clear" w:color="auto" w:fill="auto"/>
            <w:noWrap/>
            <w:vAlign w:val="center"/>
            <w:hideMark/>
          </w:tcPr>
          <w:p w14:paraId="49C3180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78.8 (77.0; 80.6)</w:t>
            </w:r>
          </w:p>
        </w:tc>
        <w:tc>
          <w:tcPr>
            <w:tcW w:w="2410" w:type="dxa"/>
            <w:tcBorders>
              <w:top w:val="nil"/>
              <w:left w:val="nil"/>
              <w:bottom w:val="nil"/>
              <w:right w:val="single" w:sz="8" w:space="0" w:color="auto"/>
            </w:tcBorders>
            <w:shd w:val="clear" w:color="auto" w:fill="auto"/>
            <w:noWrap/>
            <w:vAlign w:val="center"/>
            <w:hideMark/>
          </w:tcPr>
          <w:p w14:paraId="5C7E47A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33.0 (32.5; 33.4)</w:t>
            </w:r>
          </w:p>
        </w:tc>
        <w:tc>
          <w:tcPr>
            <w:tcW w:w="2551" w:type="dxa"/>
            <w:tcBorders>
              <w:top w:val="nil"/>
              <w:left w:val="nil"/>
              <w:bottom w:val="nil"/>
              <w:right w:val="single" w:sz="8" w:space="0" w:color="auto"/>
            </w:tcBorders>
            <w:shd w:val="clear" w:color="auto" w:fill="auto"/>
            <w:noWrap/>
            <w:vAlign w:val="center"/>
            <w:hideMark/>
          </w:tcPr>
          <w:p w14:paraId="738F63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47.3 (47.0; 47.7)</w:t>
            </w:r>
          </w:p>
        </w:tc>
      </w:tr>
      <w:tr w:rsidR="00660244" w:rsidRPr="0014058F" w14:paraId="56580C7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58B9D9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828814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Recife</w:t>
            </w:r>
          </w:p>
        </w:tc>
        <w:tc>
          <w:tcPr>
            <w:tcW w:w="662" w:type="dxa"/>
            <w:tcBorders>
              <w:top w:val="nil"/>
              <w:left w:val="nil"/>
              <w:bottom w:val="nil"/>
              <w:right w:val="nil"/>
            </w:tcBorders>
            <w:shd w:val="clear" w:color="auto" w:fill="auto"/>
            <w:noWrap/>
            <w:vAlign w:val="center"/>
            <w:hideMark/>
          </w:tcPr>
          <w:p w14:paraId="24F3F36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1542</w:t>
            </w:r>
          </w:p>
        </w:tc>
        <w:tc>
          <w:tcPr>
            <w:tcW w:w="898" w:type="dxa"/>
            <w:tcBorders>
              <w:top w:val="nil"/>
              <w:left w:val="nil"/>
              <w:bottom w:val="nil"/>
              <w:right w:val="single" w:sz="8" w:space="0" w:color="auto"/>
            </w:tcBorders>
            <w:shd w:val="clear" w:color="auto" w:fill="auto"/>
            <w:noWrap/>
            <w:vAlign w:val="center"/>
            <w:hideMark/>
          </w:tcPr>
          <w:p w14:paraId="3DCCBCB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1359</w:t>
            </w:r>
          </w:p>
        </w:tc>
        <w:tc>
          <w:tcPr>
            <w:tcW w:w="1937" w:type="dxa"/>
            <w:tcBorders>
              <w:top w:val="nil"/>
              <w:left w:val="nil"/>
              <w:bottom w:val="nil"/>
              <w:right w:val="nil"/>
            </w:tcBorders>
            <w:shd w:val="clear" w:color="auto" w:fill="auto"/>
            <w:noWrap/>
            <w:vAlign w:val="center"/>
            <w:hideMark/>
          </w:tcPr>
          <w:p w14:paraId="727152B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68.4 (68.0; 68.9)</w:t>
            </w:r>
          </w:p>
        </w:tc>
        <w:tc>
          <w:tcPr>
            <w:tcW w:w="1748" w:type="dxa"/>
            <w:tcBorders>
              <w:top w:val="nil"/>
              <w:left w:val="nil"/>
              <w:bottom w:val="nil"/>
              <w:right w:val="single" w:sz="8" w:space="0" w:color="auto"/>
            </w:tcBorders>
            <w:shd w:val="clear" w:color="auto" w:fill="auto"/>
            <w:noWrap/>
            <w:vAlign w:val="center"/>
            <w:hideMark/>
          </w:tcPr>
          <w:p w14:paraId="007FD95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69.8 (67.5; 72.2)</w:t>
            </w:r>
          </w:p>
        </w:tc>
        <w:tc>
          <w:tcPr>
            <w:tcW w:w="2410" w:type="dxa"/>
            <w:tcBorders>
              <w:top w:val="nil"/>
              <w:left w:val="nil"/>
              <w:bottom w:val="nil"/>
              <w:right w:val="single" w:sz="8" w:space="0" w:color="auto"/>
            </w:tcBorders>
            <w:shd w:val="clear" w:color="auto" w:fill="auto"/>
            <w:noWrap/>
            <w:vAlign w:val="center"/>
            <w:hideMark/>
          </w:tcPr>
          <w:p w14:paraId="43C230A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28.2 (27.7; 28.8)</w:t>
            </w:r>
          </w:p>
        </w:tc>
        <w:tc>
          <w:tcPr>
            <w:tcW w:w="2551" w:type="dxa"/>
            <w:tcBorders>
              <w:top w:val="nil"/>
              <w:left w:val="nil"/>
              <w:bottom w:val="nil"/>
              <w:right w:val="single" w:sz="8" w:space="0" w:color="auto"/>
            </w:tcBorders>
            <w:shd w:val="clear" w:color="auto" w:fill="auto"/>
            <w:noWrap/>
            <w:vAlign w:val="center"/>
            <w:hideMark/>
          </w:tcPr>
          <w:p w14:paraId="0BD06FA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36.3 (35.9; 36.8)</w:t>
            </w:r>
          </w:p>
        </w:tc>
      </w:tr>
      <w:tr w:rsidR="00660244" w:rsidRPr="0014058F" w14:paraId="08D3D7B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AE3374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49CC76E9"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Teresina</w:t>
            </w:r>
          </w:p>
        </w:tc>
        <w:tc>
          <w:tcPr>
            <w:tcW w:w="662" w:type="dxa"/>
            <w:tcBorders>
              <w:top w:val="nil"/>
              <w:left w:val="nil"/>
              <w:bottom w:val="nil"/>
              <w:right w:val="nil"/>
            </w:tcBorders>
            <w:shd w:val="clear" w:color="auto" w:fill="auto"/>
            <w:noWrap/>
            <w:vAlign w:val="center"/>
            <w:hideMark/>
          </w:tcPr>
          <w:p w14:paraId="43FA937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987</w:t>
            </w:r>
          </w:p>
        </w:tc>
        <w:tc>
          <w:tcPr>
            <w:tcW w:w="898" w:type="dxa"/>
            <w:tcBorders>
              <w:top w:val="nil"/>
              <w:left w:val="nil"/>
              <w:bottom w:val="nil"/>
              <w:right w:val="single" w:sz="8" w:space="0" w:color="auto"/>
            </w:tcBorders>
            <w:shd w:val="clear" w:color="auto" w:fill="auto"/>
            <w:noWrap/>
            <w:vAlign w:val="center"/>
            <w:hideMark/>
          </w:tcPr>
          <w:p w14:paraId="7EF95A9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879</w:t>
            </w:r>
          </w:p>
        </w:tc>
        <w:tc>
          <w:tcPr>
            <w:tcW w:w="1937" w:type="dxa"/>
            <w:tcBorders>
              <w:top w:val="nil"/>
              <w:left w:val="nil"/>
              <w:bottom w:val="nil"/>
              <w:right w:val="nil"/>
            </w:tcBorders>
            <w:shd w:val="clear" w:color="auto" w:fill="auto"/>
            <w:noWrap/>
            <w:vAlign w:val="center"/>
            <w:hideMark/>
          </w:tcPr>
          <w:p w14:paraId="3F14F21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56.3 (55.8; 56.9)</w:t>
            </w:r>
          </w:p>
        </w:tc>
        <w:tc>
          <w:tcPr>
            <w:tcW w:w="1748" w:type="dxa"/>
            <w:tcBorders>
              <w:top w:val="nil"/>
              <w:left w:val="nil"/>
              <w:bottom w:val="nil"/>
              <w:right w:val="single" w:sz="8" w:space="0" w:color="auto"/>
            </w:tcBorders>
            <w:shd w:val="clear" w:color="auto" w:fill="auto"/>
            <w:noWrap/>
            <w:vAlign w:val="center"/>
            <w:hideMark/>
          </w:tcPr>
          <w:p w14:paraId="21989F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57.5 (54.4; 60.7)</w:t>
            </w:r>
          </w:p>
        </w:tc>
        <w:tc>
          <w:tcPr>
            <w:tcW w:w="2410" w:type="dxa"/>
            <w:tcBorders>
              <w:top w:val="nil"/>
              <w:left w:val="nil"/>
              <w:bottom w:val="nil"/>
              <w:right w:val="single" w:sz="8" w:space="0" w:color="auto"/>
            </w:tcBorders>
            <w:shd w:val="clear" w:color="auto" w:fill="auto"/>
            <w:noWrap/>
            <w:vAlign w:val="center"/>
            <w:hideMark/>
          </w:tcPr>
          <w:p w14:paraId="772D780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21.6 (21.1; 22.1)</w:t>
            </w:r>
          </w:p>
        </w:tc>
        <w:tc>
          <w:tcPr>
            <w:tcW w:w="2551" w:type="dxa"/>
            <w:tcBorders>
              <w:top w:val="nil"/>
              <w:left w:val="nil"/>
              <w:bottom w:val="nil"/>
              <w:right w:val="single" w:sz="8" w:space="0" w:color="auto"/>
            </w:tcBorders>
            <w:shd w:val="clear" w:color="auto" w:fill="auto"/>
            <w:noWrap/>
            <w:vAlign w:val="center"/>
            <w:hideMark/>
          </w:tcPr>
          <w:p w14:paraId="2661966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18.9 (18.5; 19.2)</w:t>
            </w:r>
          </w:p>
        </w:tc>
      </w:tr>
      <w:tr w:rsidR="00660244" w:rsidRPr="0014058F" w14:paraId="34F172A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208643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6F8B9A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Rio de Janeiro</w:t>
            </w:r>
          </w:p>
        </w:tc>
        <w:tc>
          <w:tcPr>
            <w:tcW w:w="662" w:type="dxa"/>
            <w:tcBorders>
              <w:top w:val="nil"/>
              <w:left w:val="nil"/>
              <w:bottom w:val="nil"/>
              <w:right w:val="nil"/>
            </w:tcBorders>
            <w:shd w:val="clear" w:color="auto" w:fill="auto"/>
            <w:noWrap/>
            <w:vAlign w:val="center"/>
            <w:hideMark/>
          </w:tcPr>
          <w:p w14:paraId="1EF69C8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2609</w:t>
            </w:r>
          </w:p>
        </w:tc>
        <w:tc>
          <w:tcPr>
            <w:tcW w:w="898" w:type="dxa"/>
            <w:tcBorders>
              <w:top w:val="nil"/>
              <w:left w:val="nil"/>
              <w:bottom w:val="nil"/>
              <w:right w:val="single" w:sz="8" w:space="0" w:color="auto"/>
            </w:tcBorders>
            <w:shd w:val="clear" w:color="auto" w:fill="auto"/>
            <w:noWrap/>
            <w:vAlign w:val="center"/>
            <w:hideMark/>
          </w:tcPr>
          <w:p w14:paraId="75DE9EC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2224</w:t>
            </w:r>
          </w:p>
        </w:tc>
        <w:tc>
          <w:tcPr>
            <w:tcW w:w="1937" w:type="dxa"/>
            <w:tcBorders>
              <w:top w:val="nil"/>
              <w:left w:val="nil"/>
              <w:bottom w:val="nil"/>
              <w:right w:val="nil"/>
            </w:tcBorders>
            <w:shd w:val="clear" w:color="auto" w:fill="auto"/>
            <w:noWrap/>
            <w:vAlign w:val="center"/>
            <w:hideMark/>
          </w:tcPr>
          <w:p w14:paraId="787D64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71.0 (70.7; 71.3)</w:t>
            </w:r>
          </w:p>
        </w:tc>
        <w:tc>
          <w:tcPr>
            <w:tcW w:w="1748" w:type="dxa"/>
            <w:tcBorders>
              <w:top w:val="nil"/>
              <w:left w:val="nil"/>
              <w:bottom w:val="nil"/>
              <w:right w:val="single" w:sz="8" w:space="0" w:color="auto"/>
            </w:tcBorders>
            <w:shd w:val="clear" w:color="auto" w:fill="auto"/>
            <w:noWrap/>
            <w:vAlign w:val="center"/>
            <w:hideMark/>
          </w:tcPr>
          <w:p w14:paraId="7D863FD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74.0 (72.3; 75.7)</w:t>
            </w:r>
          </w:p>
        </w:tc>
        <w:tc>
          <w:tcPr>
            <w:tcW w:w="2410" w:type="dxa"/>
            <w:tcBorders>
              <w:top w:val="nil"/>
              <w:left w:val="nil"/>
              <w:bottom w:val="nil"/>
              <w:right w:val="single" w:sz="8" w:space="0" w:color="auto"/>
            </w:tcBorders>
            <w:shd w:val="clear" w:color="auto" w:fill="auto"/>
            <w:noWrap/>
            <w:vAlign w:val="center"/>
            <w:hideMark/>
          </w:tcPr>
          <w:p w14:paraId="224B3EB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29.1 (28.7; 29.5)</w:t>
            </w:r>
          </w:p>
        </w:tc>
        <w:tc>
          <w:tcPr>
            <w:tcW w:w="2551" w:type="dxa"/>
            <w:tcBorders>
              <w:top w:val="nil"/>
              <w:left w:val="nil"/>
              <w:bottom w:val="nil"/>
              <w:right w:val="single" w:sz="8" w:space="0" w:color="auto"/>
            </w:tcBorders>
            <w:shd w:val="clear" w:color="auto" w:fill="auto"/>
            <w:noWrap/>
            <w:vAlign w:val="center"/>
            <w:hideMark/>
          </w:tcPr>
          <w:p w14:paraId="3BB1F4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32.3 (32.0; 32.6)</w:t>
            </w:r>
          </w:p>
        </w:tc>
      </w:tr>
      <w:tr w:rsidR="00660244" w:rsidRPr="0014058F" w14:paraId="75C92C04"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DC8911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0272F51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Natal</w:t>
            </w:r>
          </w:p>
        </w:tc>
        <w:tc>
          <w:tcPr>
            <w:tcW w:w="662" w:type="dxa"/>
            <w:tcBorders>
              <w:top w:val="nil"/>
              <w:left w:val="nil"/>
              <w:bottom w:val="nil"/>
              <w:right w:val="nil"/>
            </w:tcBorders>
            <w:shd w:val="clear" w:color="auto" w:fill="auto"/>
            <w:noWrap/>
            <w:vAlign w:val="center"/>
            <w:hideMark/>
          </w:tcPr>
          <w:p w14:paraId="0F30ABF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926</w:t>
            </w:r>
          </w:p>
        </w:tc>
        <w:tc>
          <w:tcPr>
            <w:tcW w:w="898" w:type="dxa"/>
            <w:tcBorders>
              <w:top w:val="nil"/>
              <w:left w:val="nil"/>
              <w:bottom w:val="nil"/>
              <w:right w:val="single" w:sz="8" w:space="0" w:color="auto"/>
            </w:tcBorders>
            <w:shd w:val="clear" w:color="auto" w:fill="auto"/>
            <w:noWrap/>
            <w:vAlign w:val="center"/>
            <w:hideMark/>
          </w:tcPr>
          <w:p w14:paraId="59415F2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825</w:t>
            </w:r>
          </w:p>
        </w:tc>
        <w:tc>
          <w:tcPr>
            <w:tcW w:w="1937" w:type="dxa"/>
            <w:tcBorders>
              <w:top w:val="nil"/>
              <w:left w:val="nil"/>
              <w:bottom w:val="nil"/>
              <w:right w:val="nil"/>
            </w:tcBorders>
            <w:shd w:val="clear" w:color="auto" w:fill="auto"/>
            <w:noWrap/>
            <w:vAlign w:val="center"/>
            <w:hideMark/>
          </w:tcPr>
          <w:p w14:paraId="3BEC056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67.2 (66.7; 67.7)</w:t>
            </w:r>
          </w:p>
        </w:tc>
        <w:tc>
          <w:tcPr>
            <w:tcW w:w="1748" w:type="dxa"/>
            <w:tcBorders>
              <w:top w:val="nil"/>
              <w:left w:val="nil"/>
              <w:bottom w:val="nil"/>
              <w:right w:val="single" w:sz="8" w:space="0" w:color="auto"/>
            </w:tcBorders>
            <w:shd w:val="clear" w:color="auto" w:fill="auto"/>
            <w:noWrap/>
            <w:vAlign w:val="center"/>
            <w:hideMark/>
          </w:tcPr>
          <w:p w14:paraId="689911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68.5 (65.4; 71.5)</w:t>
            </w:r>
          </w:p>
        </w:tc>
        <w:tc>
          <w:tcPr>
            <w:tcW w:w="2410" w:type="dxa"/>
            <w:tcBorders>
              <w:top w:val="nil"/>
              <w:left w:val="nil"/>
              <w:bottom w:val="nil"/>
              <w:right w:val="single" w:sz="8" w:space="0" w:color="auto"/>
            </w:tcBorders>
            <w:shd w:val="clear" w:color="auto" w:fill="auto"/>
            <w:noWrap/>
            <w:vAlign w:val="center"/>
            <w:hideMark/>
          </w:tcPr>
          <w:p w14:paraId="5341FCD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34.9 (34.2; 35.6)</w:t>
            </w:r>
          </w:p>
        </w:tc>
        <w:tc>
          <w:tcPr>
            <w:tcW w:w="2551" w:type="dxa"/>
            <w:tcBorders>
              <w:top w:val="nil"/>
              <w:left w:val="nil"/>
              <w:bottom w:val="nil"/>
              <w:right w:val="single" w:sz="8" w:space="0" w:color="auto"/>
            </w:tcBorders>
            <w:shd w:val="clear" w:color="auto" w:fill="auto"/>
            <w:noWrap/>
            <w:vAlign w:val="center"/>
            <w:hideMark/>
          </w:tcPr>
          <w:p w14:paraId="258EE3E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32.6 (32.1; 33.0)</w:t>
            </w:r>
          </w:p>
        </w:tc>
      </w:tr>
      <w:tr w:rsidR="00660244" w:rsidRPr="0014058F" w14:paraId="5BE7DEB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1AA8A4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4687336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Porto Alegre</w:t>
            </w:r>
          </w:p>
        </w:tc>
        <w:tc>
          <w:tcPr>
            <w:tcW w:w="662" w:type="dxa"/>
            <w:tcBorders>
              <w:top w:val="nil"/>
              <w:left w:val="nil"/>
              <w:bottom w:val="nil"/>
              <w:right w:val="nil"/>
            </w:tcBorders>
            <w:shd w:val="clear" w:color="auto" w:fill="auto"/>
            <w:noWrap/>
            <w:vAlign w:val="center"/>
            <w:hideMark/>
          </w:tcPr>
          <w:p w14:paraId="4BCD16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1962</w:t>
            </w:r>
          </w:p>
        </w:tc>
        <w:tc>
          <w:tcPr>
            <w:tcW w:w="898" w:type="dxa"/>
            <w:tcBorders>
              <w:top w:val="nil"/>
              <w:left w:val="nil"/>
              <w:bottom w:val="nil"/>
              <w:right w:val="single" w:sz="8" w:space="0" w:color="auto"/>
            </w:tcBorders>
            <w:shd w:val="clear" w:color="auto" w:fill="auto"/>
            <w:noWrap/>
            <w:vAlign w:val="center"/>
            <w:hideMark/>
          </w:tcPr>
          <w:p w14:paraId="15DC32F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1681</w:t>
            </w:r>
          </w:p>
        </w:tc>
        <w:tc>
          <w:tcPr>
            <w:tcW w:w="1937" w:type="dxa"/>
            <w:tcBorders>
              <w:top w:val="nil"/>
              <w:left w:val="nil"/>
              <w:bottom w:val="nil"/>
              <w:right w:val="nil"/>
            </w:tcBorders>
            <w:shd w:val="clear" w:color="auto" w:fill="auto"/>
            <w:noWrap/>
            <w:vAlign w:val="center"/>
            <w:hideMark/>
          </w:tcPr>
          <w:p w14:paraId="3B9B84F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78.7 (78.4; 79.0)</w:t>
            </w:r>
          </w:p>
        </w:tc>
        <w:tc>
          <w:tcPr>
            <w:tcW w:w="1748" w:type="dxa"/>
            <w:tcBorders>
              <w:top w:val="nil"/>
              <w:left w:val="nil"/>
              <w:bottom w:val="nil"/>
              <w:right w:val="single" w:sz="8" w:space="0" w:color="auto"/>
            </w:tcBorders>
            <w:shd w:val="clear" w:color="auto" w:fill="auto"/>
            <w:noWrap/>
            <w:vAlign w:val="center"/>
            <w:hideMark/>
          </w:tcPr>
          <w:p w14:paraId="5848FF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80.6 (78.9; 82.4)</w:t>
            </w:r>
          </w:p>
        </w:tc>
        <w:tc>
          <w:tcPr>
            <w:tcW w:w="2410" w:type="dxa"/>
            <w:tcBorders>
              <w:top w:val="nil"/>
              <w:left w:val="nil"/>
              <w:bottom w:val="nil"/>
              <w:right w:val="single" w:sz="8" w:space="0" w:color="auto"/>
            </w:tcBorders>
            <w:shd w:val="clear" w:color="auto" w:fill="auto"/>
            <w:noWrap/>
            <w:vAlign w:val="center"/>
            <w:hideMark/>
          </w:tcPr>
          <w:p w14:paraId="0370511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40.3 (39.7; 40.8)</w:t>
            </w:r>
          </w:p>
        </w:tc>
        <w:tc>
          <w:tcPr>
            <w:tcW w:w="2551" w:type="dxa"/>
            <w:tcBorders>
              <w:top w:val="nil"/>
              <w:left w:val="nil"/>
              <w:bottom w:val="nil"/>
              <w:right w:val="single" w:sz="8" w:space="0" w:color="auto"/>
            </w:tcBorders>
            <w:shd w:val="clear" w:color="auto" w:fill="auto"/>
            <w:noWrap/>
            <w:vAlign w:val="center"/>
            <w:hideMark/>
          </w:tcPr>
          <w:p w14:paraId="06E360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47.7 (47.3; 48.1)</w:t>
            </w:r>
          </w:p>
        </w:tc>
      </w:tr>
      <w:tr w:rsidR="00660244" w:rsidRPr="0014058F" w14:paraId="3BEA424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958A53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08C8184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Porto Velho</w:t>
            </w:r>
          </w:p>
        </w:tc>
        <w:tc>
          <w:tcPr>
            <w:tcW w:w="662" w:type="dxa"/>
            <w:tcBorders>
              <w:top w:val="nil"/>
              <w:left w:val="nil"/>
              <w:bottom w:val="nil"/>
              <w:right w:val="nil"/>
            </w:tcBorders>
            <w:shd w:val="clear" w:color="auto" w:fill="auto"/>
            <w:noWrap/>
            <w:vAlign w:val="center"/>
            <w:hideMark/>
          </w:tcPr>
          <w:p w14:paraId="7F587D6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837</w:t>
            </w:r>
          </w:p>
        </w:tc>
        <w:tc>
          <w:tcPr>
            <w:tcW w:w="898" w:type="dxa"/>
            <w:tcBorders>
              <w:top w:val="nil"/>
              <w:left w:val="nil"/>
              <w:bottom w:val="nil"/>
              <w:right w:val="single" w:sz="8" w:space="0" w:color="auto"/>
            </w:tcBorders>
            <w:shd w:val="clear" w:color="auto" w:fill="auto"/>
            <w:noWrap/>
            <w:vAlign w:val="center"/>
            <w:hideMark/>
          </w:tcPr>
          <w:p w14:paraId="00D01DA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763</w:t>
            </w:r>
          </w:p>
        </w:tc>
        <w:tc>
          <w:tcPr>
            <w:tcW w:w="1937" w:type="dxa"/>
            <w:tcBorders>
              <w:top w:val="nil"/>
              <w:left w:val="nil"/>
              <w:bottom w:val="nil"/>
              <w:right w:val="nil"/>
            </w:tcBorders>
            <w:shd w:val="clear" w:color="auto" w:fill="auto"/>
            <w:noWrap/>
            <w:vAlign w:val="center"/>
            <w:hideMark/>
          </w:tcPr>
          <w:p w14:paraId="4B0D865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53.1 (52.6; 53.7)</w:t>
            </w:r>
          </w:p>
        </w:tc>
        <w:tc>
          <w:tcPr>
            <w:tcW w:w="1748" w:type="dxa"/>
            <w:tcBorders>
              <w:top w:val="nil"/>
              <w:left w:val="nil"/>
              <w:bottom w:val="nil"/>
              <w:right w:val="single" w:sz="8" w:space="0" w:color="auto"/>
            </w:tcBorders>
            <w:shd w:val="clear" w:color="auto" w:fill="auto"/>
            <w:noWrap/>
            <w:vAlign w:val="center"/>
            <w:hideMark/>
          </w:tcPr>
          <w:p w14:paraId="60E6FA0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53.9 (50.4; 57.3)</w:t>
            </w:r>
          </w:p>
        </w:tc>
        <w:tc>
          <w:tcPr>
            <w:tcW w:w="2410" w:type="dxa"/>
            <w:tcBorders>
              <w:top w:val="nil"/>
              <w:left w:val="nil"/>
              <w:bottom w:val="nil"/>
              <w:right w:val="single" w:sz="8" w:space="0" w:color="auto"/>
            </w:tcBorders>
            <w:shd w:val="clear" w:color="auto" w:fill="auto"/>
            <w:noWrap/>
            <w:vAlign w:val="center"/>
            <w:hideMark/>
          </w:tcPr>
          <w:p w14:paraId="181244E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16.8 (16.3; 17.2)</w:t>
            </w:r>
          </w:p>
        </w:tc>
        <w:tc>
          <w:tcPr>
            <w:tcW w:w="2551" w:type="dxa"/>
            <w:tcBorders>
              <w:top w:val="nil"/>
              <w:left w:val="nil"/>
              <w:bottom w:val="nil"/>
              <w:right w:val="single" w:sz="8" w:space="0" w:color="auto"/>
            </w:tcBorders>
            <w:shd w:val="clear" w:color="auto" w:fill="auto"/>
            <w:noWrap/>
            <w:vAlign w:val="center"/>
            <w:hideMark/>
          </w:tcPr>
          <w:p w14:paraId="0FEAC09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25.2 (24.8; 25.6)</w:t>
            </w:r>
          </w:p>
        </w:tc>
      </w:tr>
      <w:tr w:rsidR="00660244" w:rsidRPr="0014058F" w14:paraId="70C0E19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4FE9D0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56DBD91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Boa Vista</w:t>
            </w:r>
          </w:p>
        </w:tc>
        <w:tc>
          <w:tcPr>
            <w:tcW w:w="662" w:type="dxa"/>
            <w:tcBorders>
              <w:top w:val="nil"/>
              <w:left w:val="nil"/>
              <w:bottom w:val="nil"/>
              <w:right w:val="nil"/>
            </w:tcBorders>
            <w:shd w:val="clear" w:color="auto" w:fill="auto"/>
            <w:noWrap/>
            <w:vAlign w:val="center"/>
            <w:hideMark/>
          </w:tcPr>
          <w:p w14:paraId="4B23E0E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957</w:t>
            </w:r>
          </w:p>
        </w:tc>
        <w:tc>
          <w:tcPr>
            <w:tcW w:w="898" w:type="dxa"/>
            <w:tcBorders>
              <w:top w:val="nil"/>
              <w:left w:val="nil"/>
              <w:bottom w:val="nil"/>
              <w:right w:val="single" w:sz="8" w:space="0" w:color="auto"/>
            </w:tcBorders>
            <w:shd w:val="clear" w:color="auto" w:fill="auto"/>
            <w:noWrap/>
            <w:vAlign w:val="center"/>
            <w:hideMark/>
          </w:tcPr>
          <w:p w14:paraId="3A77FBC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868</w:t>
            </w:r>
          </w:p>
        </w:tc>
        <w:tc>
          <w:tcPr>
            <w:tcW w:w="1937" w:type="dxa"/>
            <w:tcBorders>
              <w:top w:val="nil"/>
              <w:left w:val="nil"/>
              <w:bottom w:val="nil"/>
              <w:right w:val="nil"/>
            </w:tcBorders>
            <w:shd w:val="clear" w:color="auto" w:fill="auto"/>
            <w:noWrap/>
            <w:vAlign w:val="center"/>
            <w:hideMark/>
          </w:tcPr>
          <w:p w14:paraId="2803A0F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56.1 (55.5; 56.6)</w:t>
            </w:r>
          </w:p>
        </w:tc>
        <w:tc>
          <w:tcPr>
            <w:tcW w:w="1748" w:type="dxa"/>
            <w:tcBorders>
              <w:top w:val="nil"/>
              <w:left w:val="nil"/>
              <w:bottom w:val="nil"/>
              <w:right w:val="single" w:sz="8" w:space="0" w:color="auto"/>
            </w:tcBorders>
            <w:shd w:val="clear" w:color="auto" w:fill="auto"/>
            <w:noWrap/>
            <w:vAlign w:val="center"/>
            <w:hideMark/>
          </w:tcPr>
          <w:p w14:paraId="2E42239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55.9 (52.7; 59.1)</w:t>
            </w:r>
          </w:p>
        </w:tc>
        <w:tc>
          <w:tcPr>
            <w:tcW w:w="2410" w:type="dxa"/>
            <w:tcBorders>
              <w:top w:val="nil"/>
              <w:left w:val="nil"/>
              <w:bottom w:val="nil"/>
              <w:right w:val="single" w:sz="8" w:space="0" w:color="auto"/>
            </w:tcBorders>
            <w:shd w:val="clear" w:color="auto" w:fill="auto"/>
            <w:noWrap/>
            <w:vAlign w:val="center"/>
            <w:hideMark/>
          </w:tcPr>
          <w:p w14:paraId="3A5CB3E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15.8 (15.4; 16.1)</w:t>
            </w:r>
          </w:p>
        </w:tc>
        <w:tc>
          <w:tcPr>
            <w:tcW w:w="2551" w:type="dxa"/>
            <w:tcBorders>
              <w:top w:val="nil"/>
              <w:left w:val="nil"/>
              <w:bottom w:val="nil"/>
              <w:right w:val="single" w:sz="8" w:space="0" w:color="auto"/>
            </w:tcBorders>
            <w:shd w:val="clear" w:color="auto" w:fill="auto"/>
            <w:noWrap/>
            <w:vAlign w:val="center"/>
            <w:hideMark/>
          </w:tcPr>
          <w:p w14:paraId="116F2A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28.2 (27.8; 28.6)</w:t>
            </w:r>
          </w:p>
        </w:tc>
      </w:tr>
      <w:tr w:rsidR="00660244" w:rsidRPr="0014058F" w14:paraId="0B83036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29BC47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1CCDA67C"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Florianopolis</w:t>
            </w:r>
          </w:p>
        </w:tc>
        <w:tc>
          <w:tcPr>
            <w:tcW w:w="662" w:type="dxa"/>
            <w:tcBorders>
              <w:top w:val="nil"/>
              <w:left w:val="nil"/>
              <w:bottom w:val="nil"/>
              <w:right w:val="nil"/>
            </w:tcBorders>
            <w:shd w:val="clear" w:color="auto" w:fill="auto"/>
            <w:noWrap/>
            <w:vAlign w:val="center"/>
            <w:hideMark/>
          </w:tcPr>
          <w:p w14:paraId="1878A9E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861</w:t>
            </w:r>
          </w:p>
        </w:tc>
        <w:tc>
          <w:tcPr>
            <w:tcW w:w="898" w:type="dxa"/>
            <w:tcBorders>
              <w:top w:val="nil"/>
              <w:left w:val="nil"/>
              <w:bottom w:val="nil"/>
              <w:right w:val="single" w:sz="8" w:space="0" w:color="auto"/>
            </w:tcBorders>
            <w:shd w:val="clear" w:color="auto" w:fill="auto"/>
            <w:noWrap/>
            <w:vAlign w:val="center"/>
            <w:hideMark/>
          </w:tcPr>
          <w:p w14:paraId="681BE2D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758</w:t>
            </w:r>
          </w:p>
        </w:tc>
        <w:tc>
          <w:tcPr>
            <w:tcW w:w="1937" w:type="dxa"/>
            <w:tcBorders>
              <w:top w:val="nil"/>
              <w:left w:val="nil"/>
              <w:bottom w:val="nil"/>
              <w:right w:val="nil"/>
            </w:tcBorders>
            <w:shd w:val="clear" w:color="auto" w:fill="auto"/>
            <w:noWrap/>
            <w:vAlign w:val="center"/>
            <w:hideMark/>
          </w:tcPr>
          <w:p w14:paraId="10DACBC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75.6 (75.1; 76.1)</w:t>
            </w:r>
          </w:p>
        </w:tc>
        <w:tc>
          <w:tcPr>
            <w:tcW w:w="1748" w:type="dxa"/>
            <w:tcBorders>
              <w:top w:val="nil"/>
              <w:left w:val="nil"/>
              <w:bottom w:val="nil"/>
              <w:right w:val="single" w:sz="8" w:space="0" w:color="auto"/>
            </w:tcBorders>
            <w:shd w:val="clear" w:color="auto" w:fill="auto"/>
            <w:noWrap/>
            <w:vAlign w:val="center"/>
            <w:hideMark/>
          </w:tcPr>
          <w:p w14:paraId="34C800B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76.9 (74.0; 79.8)</w:t>
            </w:r>
          </w:p>
        </w:tc>
        <w:tc>
          <w:tcPr>
            <w:tcW w:w="2410" w:type="dxa"/>
            <w:tcBorders>
              <w:top w:val="nil"/>
              <w:left w:val="nil"/>
              <w:bottom w:val="nil"/>
              <w:right w:val="single" w:sz="8" w:space="0" w:color="auto"/>
            </w:tcBorders>
            <w:shd w:val="clear" w:color="auto" w:fill="auto"/>
            <w:noWrap/>
            <w:vAlign w:val="center"/>
            <w:hideMark/>
          </w:tcPr>
          <w:p w14:paraId="77D100A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41.1 (40.3; 42.0)</w:t>
            </w:r>
          </w:p>
        </w:tc>
        <w:tc>
          <w:tcPr>
            <w:tcW w:w="2551" w:type="dxa"/>
            <w:tcBorders>
              <w:top w:val="nil"/>
              <w:left w:val="nil"/>
              <w:bottom w:val="nil"/>
              <w:right w:val="single" w:sz="8" w:space="0" w:color="auto"/>
            </w:tcBorders>
            <w:shd w:val="clear" w:color="auto" w:fill="auto"/>
            <w:noWrap/>
            <w:vAlign w:val="center"/>
            <w:hideMark/>
          </w:tcPr>
          <w:p w14:paraId="281367D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45.7 (45.1; 46.3)</w:t>
            </w:r>
          </w:p>
        </w:tc>
      </w:tr>
      <w:tr w:rsidR="00660244" w:rsidRPr="0014058F" w14:paraId="22C67BB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C26B35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33BB663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Sao Paulo</w:t>
            </w:r>
          </w:p>
        </w:tc>
        <w:tc>
          <w:tcPr>
            <w:tcW w:w="662" w:type="dxa"/>
            <w:tcBorders>
              <w:top w:val="nil"/>
              <w:left w:val="nil"/>
              <w:bottom w:val="nil"/>
              <w:right w:val="nil"/>
            </w:tcBorders>
            <w:shd w:val="clear" w:color="auto" w:fill="auto"/>
            <w:noWrap/>
            <w:vAlign w:val="center"/>
            <w:hideMark/>
          </w:tcPr>
          <w:p w14:paraId="374D937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3521</w:t>
            </w:r>
          </w:p>
        </w:tc>
        <w:tc>
          <w:tcPr>
            <w:tcW w:w="898" w:type="dxa"/>
            <w:tcBorders>
              <w:top w:val="nil"/>
              <w:left w:val="nil"/>
              <w:bottom w:val="nil"/>
              <w:right w:val="single" w:sz="8" w:space="0" w:color="auto"/>
            </w:tcBorders>
            <w:shd w:val="clear" w:color="auto" w:fill="auto"/>
            <w:noWrap/>
            <w:vAlign w:val="center"/>
            <w:hideMark/>
          </w:tcPr>
          <w:p w14:paraId="361E1DC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3060</w:t>
            </w:r>
          </w:p>
        </w:tc>
        <w:tc>
          <w:tcPr>
            <w:tcW w:w="1937" w:type="dxa"/>
            <w:tcBorders>
              <w:top w:val="nil"/>
              <w:left w:val="nil"/>
              <w:bottom w:val="nil"/>
              <w:right w:val="nil"/>
            </w:tcBorders>
            <w:shd w:val="clear" w:color="auto" w:fill="auto"/>
            <w:noWrap/>
            <w:vAlign w:val="center"/>
            <w:hideMark/>
          </w:tcPr>
          <w:p w14:paraId="3C686EC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75.4 (75.1; 75.6)</w:t>
            </w:r>
          </w:p>
        </w:tc>
        <w:tc>
          <w:tcPr>
            <w:tcW w:w="1748" w:type="dxa"/>
            <w:tcBorders>
              <w:top w:val="nil"/>
              <w:left w:val="nil"/>
              <w:bottom w:val="nil"/>
              <w:right w:val="single" w:sz="8" w:space="0" w:color="auto"/>
            </w:tcBorders>
            <w:shd w:val="clear" w:color="auto" w:fill="auto"/>
            <w:noWrap/>
            <w:vAlign w:val="center"/>
            <w:hideMark/>
          </w:tcPr>
          <w:p w14:paraId="0D6F615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77.6 (76.2; 79.0)</w:t>
            </w:r>
          </w:p>
        </w:tc>
        <w:tc>
          <w:tcPr>
            <w:tcW w:w="2410" w:type="dxa"/>
            <w:tcBorders>
              <w:top w:val="nil"/>
              <w:left w:val="nil"/>
              <w:bottom w:val="nil"/>
              <w:right w:val="single" w:sz="8" w:space="0" w:color="auto"/>
            </w:tcBorders>
            <w:shd w:val="clear" w:color="auto" w:fill="auto"/>
            <w:noWrap/>
            <w:vAlign w:val="center"/>
            <w:hideMark/>
          </w:tcPr>
          <w:p w14:paraId="04F679F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38.4 (38.0; 38.7)</w:t>
            </w:r>
          </w:p>
        </w:tc>
        <w:tc>
          <w:tcPr>
            <w:tcW w:w="2551" w:type="dxa"/>
            <w:tcBorders>
              <w:top w:val="nil"/>
              <w:left w:val="nil"/>
              <w:bottom w:val="nil"/>
              <w:right w:val="single" w:sz="8" w:space="0" w:color="auto"/>
            </w:tcBorders>
            <w:shd w:val="clear" w:color="auto" w:fill="auto"/>
            <w:noWrap/>
            <w:vAlign w:val="center"/>
            <w:hideMark/>
          </w:tcPr>
          <w:p w14:paraId="7EB28C8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42.4 (42.1; 42.7)</w:t>
            </w:r>
          </w:p>
        </w:tc>
      </w:tr>
      <w:tr w:rsidR="00660244" w:rsidRPr="0014058F" w14:paraId="12F82FF7"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385502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1C5FFFB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Aracaju</w:t>
            </w:r>
          </w:p>
        </w:tc>
        <w:tc>
          <w:tcPr>
            <w:tcW w:w="662" w:type="dxa"/>
            <w:tcBorders>
              <w:top w:val="nil"/>
              <w:left w:val="nil"/>
              <w:bottom w:val="nil"/>
              <w:right w:val="nil"/>
            </w:tcBorders>
            <w:shd w:val="clear" w:color="auto" w:fill="auto"/>
            <w:noWrap/>
            <w:vAlign w:val="center"/>
            <w:hideMark/>
          </w:tcPr>
          <w:p w14:paraId="29E207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676</w:t>
            </w:r>
          </w:p>
        </w:tc>
        <w:tc>
          <w:tcPr>
            <w:tcW w:w="898" w:type="dxa"/>
            <w:tcBorders>
              <w:top w:val="nil"/>
              <w:left w:val="nil"/>
              <w:bottom w:val="nil"/>
              <w:right w:val="single" w:sz="8" w:space="0" w:color="auto"/>
            </w:tcBorders>
            <w:shd w:val="clear" w:color="auto" w:fill="auto"/>
            <w:noWrap/>
            <w:vAlign w:val="center"/>
            <w:hideMark/>
          </w:tcPr>
          <w:p w14:paraId="5F4FCBF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607</w:t>
            </w:r>
          </w:p>
        </w:tc>
        <w:tc>
          <w:tcPr>
            <w:tcW w:w="1937" w:type="dxa"/>
            <w:tcBorders>
              <w:top w:val="nil"/>
              <w:left w:val="nil"/>
              <w:bottom w:val="nil"/>
              <w:right w:val="nil"/>
            </w:tcBorders>
            <w:shd w:val="clear" w:color="auto" w:fill="auto"/>
            <w:noWrap/>
            <w:vAlign w:val="center"/>
            <w:hideMark/>
          </w:tcPr>
          <w:p w14:paraId="135037D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72.0 (71.4; 72.6)</w:t>
            </w:r>
          </w:p>
        </w:tc>
        <w:tc>
          <w:tcPr>
            <w:tcW w:w="1748" w:type="dxa"/>
            <w:tcBorders>
              <w:top w:val="nil"/>
              <w:left w:val="nil"/>
              <w:bottom w:val="nil"/>
              <w:right w:val="single" w:sz="8" w:space="0" w:color="auto"/>
            </w:tcBorders>
            <w:shd w:val="clear" w:color="auto" w:fill="auto"/>
            <w:noWrap/>
            <w:vAlign w:val="center"/>
            <w:hideMark/>
          </w:tcPr>
          <w:p w14:paraId="077C0C8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73.7 (70.3; 77.0)</w:t>
            </w:r>
          </w:p>
        </w:tc>
        <w:tc>
          <w:tcPr>
            <w:tcW w:w="2410" w:type="dxa"/>
            <w:tcBorders>
              <w:top w:val="nil"/>
              <w:left w:val="nil"/>
              <w:bottom w:val="nil"/>
              <w:right w:val="single" w:sz="8" w:space="0" w:color="auto"/>
            </w:tcBorders>
            <w:shd w:val="clear" w:color="auto" w:fill="auto"/>
            <w:noWrap/>
            <w:vAlign w:val="center"/>
            <w:hideMark/>
          </w:tcPr>
          <w:p w14:paraId="3CF9587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33.5 (32.7; 34.4)</w:t>
            </w:r>
          </w:p>
        </w:tc>
        <w:tc>
          <w:tcPr>
            <w:tcW w:w="2551" w:type="dxa"/>
            <w:tcBorders>
              <w:top w:val="nil"/>
              <w:left w:val="nil"/>
              <w:bottom w:val="nil"/>
              <w:right w:val="single" w:sz="8" w:space="0" w:color="auto"/>
            </w:tcBorders>
            <w:shd w:val="clear" w:color="auto" w:fill="auto"/>
            <w:noWrap/>
            <w:vAlign w:val="center"/>
            <w:hideMark/>
          </w:tcPr>
          <w:p w14:paraId="44C349E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36.0 (35.4; 36.6)</w:t>
            </w:r>
          </w:p>
        </w:tc>
      </w:tr>
      <w:tr w:rsidR="00660244" w:rsidRPr="0014058F" w14:paraId="02D7BC97"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654DDE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Brazil</w:t>
            </w:r>
          </w:p>
        </w:tc>
        <w:tc>
          <w:tcPr>
            <w:tcW w:w="1732" w:type="dxa"/>
            <w:tcBorders>
              <w:top w:val="nil"/>
              <w:left w:val="nil"/>
              <w:bottom w:val="nil"/>
              <w:right w:val="single" w:sz="8" w:space="0" w:color="auto"/>
            </w:tcBorders>
            <w:shd w:val="clear" w:color="auto" w:fill="auto"/>
            <w:noWrap/>
            <w:vAlign w:val="center"/>
            <w:hideMark/>
          </w:tcPr>
          <w:p w14:paraId="10D222E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Palmas</w:t>
            </w:r>
          </w:p>
        </w:tc>
        <w:tc>
          <w:tcPr>
            <w:tcW w:w="662" w:type="dxa"/>
            <w:tcBorders>
              <w:top w:val="nil"/>
              <w:left w:val="nil"/>
              <w:bottom w:val="nil"/>
              <w:right w:val="nil"/>
            </w:tcBorders>
            <w:shd w:val="clear" w:color="auto" w:fill="auto"/>
            <w:noWrap/>
            <w:vAlign w:val="center"/>
            <w:hideMark/>
          </w:tcPr>
          <w:p w14:paraId="68923AB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662</w:t>
            </w:r>
          </w:p>
        </w:tc>
        <w:tc>
          <w:tcPr>
            <w:tcW w:w="898" w:type="dxa"/>
            <w:tcBorders>
              <w:top w:val="nil"/>
              <w:left w:val="nil"/>
              <w:bottom w:val="nil"/>
              <w:right w:val="single" w:sz="8" w:space="0" w:color="auto"/>
            </w:tcBorders>
            <w:shd w:val="clear" w:color="auto" w:fill="auto"/>
            <w:noWrap/>
            <w:vAlign w:val="center"/>
            <w:hideMark/>
          </w:tcPr>
          <w:p w14:paraId="4CE3FBF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601</w:t>
            </w:r>
          </w:p>
        </w:tc>
        <w:tc>
          <w:tcPr>
            <w:tcW w:w="1937" w:type="dxa"/>
            <w:tcBorders>
              <w:top w:val="nil"/>
              <w:left w:val="nil"/>
              <w:bottom w:val="nil"/>
              <w:right w:val="nil"/>
            </w:tcBorders>
            <w:shd w:val="clear" w:color="auto" w:fill="auto"/>
            <w:noWrap/>
            <w:vAlign w:val="center"/>
            <w:hideMark/>
          </w:tcPr>
          <w:p w14:paraId="6145F9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78.4 (77.9; 78.9)</w:t>
            </w:r>
          </w:p>
        </w:tc>
        <w:tc>
          <w:tcPr>
            <w:tcW w:w="1748" w:type="dxa"/>
            <w:tcBorders>
              <w:top w:val="nil"/>
              <w:left w:val="nil"/>
              <w:bottom w:val="nil"/>
              <w:right w:val="single" w:sz="8" w:space="0" w:color="auto"/>
            </w:tcBorders>
            <w:shd w:val="clear" w:color="auto" w:fill="auto"/>
            <w:noWrap/>
            <w:vAlign w:val="center"/>
            <w:hideMark/>
          </w:tcPr>
          <w:p w14:paraId="546ED07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77.8 (74.5; 81.0)</w:t>
            </w:r>
          </w:p>
        </w:tc>
        <w:tc>
          <w:tcPr>
            <w:tcW w:w="2410" w:type="dxa"/>
            <w:tcBorders>
              <w:top w:val="nil"/>
              <w:left w:val="nil"/>
              <w:bottom w:val="nil"/>
              <w:right w:val="single" w:sz="8" w:space="0" w:color="auto"/>
            </w:tcBorders>
            <w:shd w:val="clear" w:color="auto" w:fill="auto"/>
            <w:noWrap/>
            <w:vAlign w:val="center"/>
            <w:hideMark/>
          </w:tcPr>
          <w:p w14:paraId="3A40400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31.9 (31.1; 32.7)</w:t>
            </w:r>
          </w:p>
        </w:tc>
        <w:tc>
          <w:tcPr>
            <w:tcW w:w="2551" w:type="dxa"/>
            <w:tcBorders>
              <w:top w:val="nil"/>
              <w:left w:val="nil"/>
              <w:bottom w:val="nil"/>
              <w:right w:val="single" w:sz="8" w:space="0" w:color="auto"/>
            </w:tcBorders>
            <w:shd w:val="clear" w:color="auto" w:fill="auto"/>
            <w:noWrap/>
            <w:vAlign w:val="center"/>
            <w:hideMark/>
          </w:tcPr>
          <w:p w14:paraId="4DE5C58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42.2 (41.6; 42.8)</w:t>
            </w:r>
          </w:p>
        </w:tc>
      </w:tr>
      <w:tr w:rsidR="00660244" w:rsidRPr="0014058F" w14:paraId="08D6677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96A999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lastRenderedPageBreak/>
              <w:t>Chile</w:t>
            </w:r>
          </w:p>
        </w:tc>
        <w:tc>
          <w:tcPr>
            <w:tcW w:w="1732" w:type="dxa"/>
            <w:tcBorders>
              <w:top w:val="nil"/>
              <w:left w:val="nil"/>
              <w:bottom w:val="nil"/>
              <w:right w:val="single" w:sz="8" w:space="0" w:color="auto"/>
            </w:tcBorders>
            <w:shd w:val="clear" w:color="auto" w:fill="auto"/>
            <w:noWrap/>
            <w:vAlign w:val="center"/>
            <w:hideMark/>
          </w:tcPr>
          <w:p w14:paraId="7992FA3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Arica</w:t>
            </w:r>
          </w:p>
        </w:tc>
        <w:tc>
          <w:tcPr>
            <w:tcW w:w="662" w:type="dxa"/>
            <w:tcBorders>
              <w:top w:val="nil"/>
              <w:left w:val="nil"/>
              <w:bottom w:val="nil"/>
              <w:right w:val="nil"/>
            </w:tcBorders>
            <w:shd w:val="clear" w:color="auto" w:fill="auto"/>
            <w:noWrap/>
            <w:vAlign w:val="center"/>
            <w:hideMark/>
          </w:tcPr>
          <w:p w14:paraId="16950D7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346</w:t>
            </w:r>
          </w:p>
        </w:tc>
        <w:tc>
          <w:tcPr>
            <w:tcW w:w="898" w:type="dxa"/>
            <w:tcBorders>
              <w:top w:val="nil"/>
              <w:left w:val="nil"/>
              <w:bottom w:val="nil"/>
              <w:right w:val="single" w:sz="8" w:space="0" w:color="auto"/>
            </w:tcBorders>
            <w:shd w:val="clear" w:color="auto" w:fill="auto"/>
            <w:noWrap/>
            <w:vAlign w:val="center"/>
            <w:hideMark/>
          </w:tcPr>
          <w:p w14:paraId="6F320B7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286</w:t>
            </w:r>
          </w:p>
        </w:tc>
        <w:tc>
          <w:tcPr>
            <w:tcW w:w="1937" w:type="dxa"/>
            <w:tcBorders>
              <w:top w:val="nil"/>
              <w:left w:val="nil"/>
              <w:bottom w:val="nil"/>
              <w:right w:val="nil"/>
            </w:tcBorders>
            <w:shd w:val="clear" w:color="auto" w:fill="auto"/>
            <w:noWrap/>
            <w:vAlign w:val="center"/>
            <w:hideMark/>
          </w:tcPr>
          <w:p w14:paraId="6DEE6C0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79.1 (78.6; 79.6)</w:t>
            </w:r>
          </w:p>
        </w:tc>
        <w:tc>
          <w:tcPr>
            <w:tcW w:w="1748" w:type="dxa"/>
            <w:tcBorders>
              <w:top w:val="nil"/>
              <w:left w:val="nil"/>
              <w:bottom w:val="nil"/>
              <w:right w:val="single" w:sz="8" w:space="0" w:color="auto"/>
            </w:tcBorders>
            <w:shd w:val="clear" w:color="auto" w:fill="auto"/>
            <w:noWrap/>
            <w:vAlign w:val="center"/>
            <w:hideMark/>
          </w:tcPr>
          <w:p w14:paraId="6EB44C4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83.8 (79.8; 87.8)</w:t>
            </w:r>
          </w:p>
        </w:tc>
        <w:tc>
          <w:tcPr>
            <w:tcW w:w="2410" w:type="dxa"/>
            <w:tcBorders>
              <w:top w:val="nil"/>
              <w:left w:val="nil"/>
              <w:bottom w:val="nil"/>
              <w:right w:val="single" w:sz="8" w:space="0" w:color="auto"/>
            </w:tcBorders>
            <w:shd w:val="clear" w:color="auto" w:fill="auto"/>
            <w:noWrap/>
            <w:vAlign w:val="center"/>
            <w:hideMark/>
          </w:tcPr>
          <w:p w14:paraId="15DFD92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28.8 (27.8; 29.8)</w:t>
            </w:r>
          </w:p>
        </w:tc>
        <w:tc>
          <w:tcPr>
            <w:tcW w:w="2551" w:type="dxa"/>
            <w:tcBorders>
              <w:top w:val="nil"/>
              <w:left w:val="nil"/>
              <w:bottom w:val="nil"/>
              <w:right w:val="single" w:sz="8" w:space="0" w:color="auto"/>
            </w:tcBorders>
            <w:shd w:val="clear" w:color="auto" w:fill="auto"/>
            <w:noWrap/>
            <w:vAlign w:val="center"/>
            <w:hideMark/>
          </w:tcPr>
          <w:p w14:paraId="479A630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55.0 (54.0; 56.1)</w:t>
            </w:r>
          </w:p>
        </w:tc>
      </w:tr>
      <w:tr w:rsidR="00660244" w:rsidRPr="0014058F" w14:paraId="00178D9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44C7BE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253B0D5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Iquique</w:t>
            </w:r>
          </w:p>
        </w:tc>
        <w:tc>
          <w:tcPr>
            <w:tcW w:w="662" w:type="dxa"/>
            <w:tcBorders>
              <w:top w:val="nil"/>
              <w:left w:val="nil"/>
              <w:bottom w:val="nil"/>
              <w:right w:val="nil"/>
            </w:tcBorders>
            <w:shd w:val="clear" w:color="auto" w:fill="auto"/>
            <w:noWrap/>
            <w:vAlign w:val="center"/>
            <w:hideMark/>
          </w:tcPr>
          <w:p w14:paraId="657A843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288</w:t>
            </w:r>
          </w:p>
        </w:tc>
        <w:tc>
          <w:tcPr>
            <w:tcW w:w="898" w:type="dxa"/>
            <w:tcBorders>
              <w:top w:val="nil"/>
              <w:left w:val="nil"/>
              <w:bottom w:val="nil"/>
              <w:right w:val="single" w:sz="8" w:space="0" w:color="auto"/>
            </w:tcBorders>
            <w:shd w:val="clear" w:color="auto" w:fill="auto"/>
            <w:noWrap/>
            <w:vAlign w:val="center"/>
            <w:hideMark/>
          </w:tcPr>
          <w:p w14:paraId="282EF6C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246</w:t>
            </w:r>
          </w:p>
        </w:tc>
        <w:tc>
          <w:tcPr>
            <w:tcW w:w="1937" w:type="dxa"/>
            <w:tcBorders>
              <w:top w:val="nil"/>
              <w:left w:val="nil"/>
              <w:bottom w:val="nil"/>
              <w:right w:val="nil"/>
            </w:tcBorders>
            <w:shd w:val="clear" w:color="auto" w:fill="auto"/>
            <w:noWrap/>
            <w:vAlign w:val="center"/>
            <w:hideMark/>
          </w:tcPr>
          <w:p w14:paraId="2CBD8D4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72.7 (72.0; 73.3)</w:t>
            </w:r>
          </w:p>
        </w:tc>
        <w:tc>
          <w:tcPr>
            <w:tcW w:w="1748" w:type="dxa"/>
            <w:tcBorders>
              <w:top w:val="nil"/>
              <w:left w:val="nil"/>
              <w:bottom w:val="nil"/>
              <w:right w:val="single" w:sz="8" w:space="0" w:color="auto"/>
            </w:tcBorders>
            <w:shd w:val="clear" w:color="auto" w:fill="auto"/>
            <w:noWrap/>
            <w:vAlign w:val="center"/>
            <w:hideMark/>
          </w:tcPr>
          <w:p w14:paraId="7EE2A37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74.3 (69.2; 79.4)</w:t>
            </w:r>
          </w:p>
        </w:tc>
        <w:tc>
          <w:tcPr>
            <w:tcW w:w="2410" w:type="dxa"/>
            <w:tcBorders>
              <w:top w:val="nil"/>
              <w:left w:val="nil"/>
              <w:bottom w:val="nil"/>
              <w:right w:val="single" w:sz="8" w:space="0" w:color="auto"/>
            </w:tcBorders>
            <w:shd w:val="clear" w:color="auto" w:fill="auto"/>
            <w:noWrap/>
            <w:vAlign w:val="center"/>
            <w:hideMark/>
          </w:tcPr>
          <w:p w14:paraId="57A67DB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28.5 (27.4; 29.6)</w:t>
            </w:r>
          </w:p>
        </w:tc>
        <w:tc>
          <w:tcPr>
            <w:tcW w:w="2551" w:type="dxa"/>
            <w:tcBorders>
              <w:top w:val="nil"/>
              <w:left w:val="nil"/>
              <w:bottom w:val="nil"/>
              <w:right w:val="single" w:sz="8" w:space="0" w:color="auto"/>
            </w:tcBorders>
            <w:shd w:val="clear" w:color="auto" w:fill="auto"/>
            <w:noWrap/>
            <w:vAlign w:val="center"/>
            <w:hideMark/>
          </w:tcPr>
          <w:p w14:paraId="29320C8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48.0 (46.9; 49.2)</w:t>
            </w:r>
          </w:p>
        </w:tc>
      </w:tr>
      <w:tr w:rsidR="00660244" w:rsidRPr="0014058F" w14:paraId="7CF3DCD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29F4E3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5489747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Antofagasta</w:t>
            </w:r>
          </w:p>
        </w:tc>
        <w:tc>
          <w:tcPr>
            <w:tcW w:w="662" w:type="dxa"/>
            <w:tcBorders>
              <w:top w:val="nil"/>
              <w:left w:val="nil"/>
              <w:bottom w:val="nil"/>
              <w:right w:val="nil"/>
            </w:tcBorders>
            <w:shd w:val="clear" w:color="auto" w:fill="auto"/>
            <w:noWrap/>
            <w:vAlign w:val="center"/>
            <w:hideMark/>
          </w:tcPr>
          <w:p w14:paraId="38450B5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192</w:t>
            </w:r>
          </w:p>
        </w:tc>
        <w:tc>
          <w:tcPr>
            <w:tcW w:w="898" w:type="dxa"/>
            <w:tcBorders>
              <w:top w:val="nil"/>
              <w:left w:val="nil"/>
              <w:bottom w:val="nil"/>
              <w:right w:val="single" w:sz="8" w:space="0" w:color="auto"/>
            </w:tcBorders>
            <w:shd w:val="clear" w:color="auto" w:fill="auto"/>
            <w:noWrap/>
            <w:vAlign w:val="center"/>
            <w:hideMark/>
          </w:tcPr>
          <w:p w14:paraId="4BCFC3F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155</w:t>
            </w:r>
          </w:p>
        </w:tc>
        <w:tc>
          <w:tcPr>
            <w:tcW w:w="1937" w:type="dxa"/>
            <w:tcBorders>
              <w:top w:val="nil"/>
              <w:left w:val="nil"/>
              <w:bottom w:val="nil"/>
              <w:right w:val="nil"/>
            </w:tcBorders>
            <w:shd w:val="clear" w:color="auto" w:fill="auto"/>
            <w:noWrap/>
            <w:vAlign w:val="center"/>
            <w:hideMark/>
          </w:tcPr>
          <w:p w14:paraId="7C9ECF7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71.7 (71.0; 72.3)</w:t>
            </w:r>
          </w:p>
        </w:tc>
        <w:tc>
          <w:tcPr>
            <w:tcW w:w="1748" w:type="dxa"/>
            <w:tcBorders>
              <w:top w:val="nil"/>
              <w:left w:val="nil"/>
              <w:bottom w:val="nil"/>
              <w:right w:val="single" w:sz="8" w:space="0" w:color="auto"/>
            </w:tcBorders>
            <w:shd w:val="clear" w:color="auto" w:fill="auto"/>
            <w:noWrap/>
            <w:vAlign w:val="center"/>
            <w:hideMark/>
          </w:tcPr>
          <w:p w14:paraId="738B2E6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72.9 (66.5; 79.3)</w:t>
            </w:r>
          </w:p>
        </w:tc>
        <w:tc>
          <w:tcPr>
            <w:tcW w:w="2410" w:type="dxa"/>
            <w:tcBorders>
              <w:top w:val="nil"/>
              <w:left w:val="nil"/>
              <w:bottom w:val="nil"/>
              <w:right w:val="single" w:sz="8" w:space="0" w:color="auto"/>
            </w:tcBorders>
            <w:shd w:val="clear" w:color="auto" w:fill="auto"/>
            <w:noWrap/>
            <w:vAlign w:val="center"/>
            <w:hideMark/>
          </w:tcPr>
          <w:p w14:paraId="3D7F00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31.2 (29.9; 32.6)</w:t>
            </w:r>
          </w:p>
        </w:tc>
        <w:tc>
          <w:tcPr>
            <w:tcW w:w="2551" w:type="dxa"/>
            <w:tcBorders>
              <w:top w:val="nil"/>
              <w:left w:val="nil"/>
              <w:bottom w:val="nil"/>
              <w:right w:val="single" w:sz="8" w:space="0" w:color="auto"/>
            </w:tcBorders>
            <w:shd w:val="clear" w:color="auto" w:fill="auto"/>
            <w:noWrap/>
            <w:vAlign w:val="center"/>
            <w:hideMark/>
          </w:tcPr>
          <w:p w14:paraId="4C4E8FE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47.1 (45.7; 48.5)</w:t>
            </w:r>
          </w:p>
        </w:tc>
      </w:tr>
      <w:tr w:rsidR="00660244" w:rsidRPr="0014058F" w14:paraId="31E3CA6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26D413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246A90C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Copiapo</w:t>
            </w:r>
            <w:proofErr w:type="spellEnd"/>
          </w:p>
        </w:tc>
        <w:tc>
          <w:tcPr>
            <w:tcW w:w="662" w:type="dxa"/>
            <w:tcBorders>
              <w:top w:val="nil"/>
              <w:left w:val="nil"/>
              <w:bottom w:val="nil"/>
              <w:right w:val="nil"/>
            </w:tcBorders>
            <w:shd w:val="clear" w:color="auto" w:fill="auto"/>
            <w:noWrap/>
            <w:vAlign w:val="center"/>
            <w:hideMark/>
          </w:tcPr>
          <w:p w14:paraId="273FE6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165</w:t>
            </w:r>
          </w:p>
        </w:tc>
        <w:tc>
          <w:tcPr>
            <w:tcW w:w="898" w:type="dxa"/>
            <w:tcBorders>
              <w:top w:val="nil"/>
              <w:left w:val="nil"/>
              <w:bottom w:val="nil"/>
              <w:right w:val="single" w:sz="8" w:space="0" w:color="auto"/>
            </w:tcBorders>
            <w:shd w:val="clear" w:color="auto" w:fill="auto"/>
            <w:noWrap/>
            <w:vAlign w:val="center"/>
            <w:hideMark/>
          </w:tcPr>
          <w:p w14:paraId="596A35F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141</w:t>
            </w:r>
          </w:p>
        </w:tc>
        <w:tc>
          <w:tcPr>
            <w:tcW w:w="1937" w:type="dxa"/>
            <w:tcBorders>
              <w:top w:val="nil"/>
              <w:left w:val="nil"/>
              <w:bottom w:val="nil"/>
              <w:right w:val="nil"/>
            </w:tcBorders>
            <w:shd w:val="clear" w:color="auto" w:fill="auto"/>
            <w:noWrap/>
            <w:vAlign w:val="center"/>
            <w:hideMark/>
          </w:tcPr>
          <w:p w14:paraId="5AA49D5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75.5 (74.7; 76.3)</w:t>
            </w:r>
          </w:p>
        </w:tc>
        <w:tc>
          <w:tcPr>
            <w:tcW w:w="1748" w:type="dxa"/>
            <w:tcBorders>
              <w:top w:val="nil"/>
              <w:left w:val="nil"/>
              <w:bottom w:val="nil"/>
              <w:right w:val="single" w:sz="8" w:space="0" w:color="auto"/>
            </w:tcBorders>
            <w:shd w:val="clear" w:color="auto" w:fill="auto"/>
            <w:noWrap/>
            <w:vAlign w:val="center"/>
            <w:hideMark/>
          </w:tcPr>
          <w:p w14:paraId="783417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78.8 (72.4; 85.2)</w:t>
            </w:r>
          </w:p>
        </w:tc>
        <w:tc>
          <w:tcPr>
            <w:tcW w:w="2410" w:type="dxa"/>
            <w:tcBorders>
              <w:top w:val="nil"/>
              <w:left w:val="nil"/>
              <w:bottom w:val="nil"/>
              <w:right w:val="single" w:sz="8" w:space="0" w:color="auto"/>
            </w:tcBorders>
            <w:shd w:val="clear" w:color="auto" w:fill="auto"/>
            <w:noWrap/>
            <w:vAlign w:val="center"/>
            <w:hideMark/>
          </w:tcPr>
          <w:p w14:paraId="0181D21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26.7 (25.4; 28.0)</w:t>
            </w:r>
          </w:p>
        </w:tc>
        <w:tc>
          <w:tcPr>
            <w:tcW w:w="2551" w:type="dxa"/>
            <w:tcBorders>
              <w:top w:val="nil"/>
              <w:left w:val="nil"/>
              <w:bottom w:val="nil"/>
              <w:right w:val="single" w:sz="8" w:space="0" w:color="auto"/>
            </w:tcBorders>
            <w:shd w:val="clear" w:color="auto" w:fill="auto"/>
            <w:noWrap/>
            <w:vAlign w:val="center"/>
            <w:hideMark/>
          </w:tcPr>
          <w:p w14:paraId="6C6676A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51.5 (50.1; 53.0)</w:t>
            </w:r>
          </w:p>
        </w:tc>
      </w:tr>
      <w:tr w:rsidR="00660244" w:rsidRPr="0014058F" w14:paraId="185F3E9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AD7B01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0F8B862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La Serena-Coquimbo</w:t>
            </w:r>
          </w:p>
        </w:tc>
        <w:tc>
          <w:tcPr>
            <w:tcW w:w="662" w:type="dxa"/>
            <w:tcBorders>
              <w:top w:val="nil"/>
              <w:left w:val="nil"/>
              <w:bottom w:val="nil"/>
              <w:right w:val="nil"/>
            </w:tcBorders>
            <w:shd w:val="clear" w:color="auto" w:fill="auto"/>
            <w:noWrap/>
            <w:vAlign w:val="center"/>
            <w:hideMark/>
          </w:tcPr>
          <w:p w14:paraId="76A63C3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173</w:t>
            </w:r>
          </w:p>
        </w:tc>
        <w:tc>
          <w:tcPr>
            <w:tcW w:w="898" w:type="dxa"/>
            <w:tcBorders>
              <w:top w:val="nil"/>
              <w:left w:val="nil"/>
              <w:bottom w:val="nil"/>
              <w:right w:val="single" w:sz="8" w:space="0" w:color="auto"/>
            </w:tcBorders>
            <w:shd w:val="clear" w:color="auto" w:fill="auto"/>
            <w:noWrap/>
            <w:vAlign w:val="center"/>
            <w:hideMark/>
          </w:tcPr>
          <w:p w14:paraId="625FFC3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131</w:t>
            </w:r>
          </w:p>
        </w:tc>
        <w:tc>
          <w:tcPr>
            <w:tcW w:w="1937" w:type="dxa"/>
            <w:tcBorders>
              <w:top w:val="nil"/>
              <w:left w:val="nil"/>
              <w:bottom w:val="nil"/>
              <w:right w:val="nil"/>
            </w:tcBorders>
            <w:shd w:val="clear" w:color="auto" w:fill="auto"/>
            <w:noWrap/>
            <w:vAlign w:val="center"/>
            <w:hideMark/>
          </w:tcPr>
          <w:p w14:paraId="175BB0B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67.9 (66.8; 69.0)</w:t>
            </w:r>
          </w:p>
        </w:tc>
        <w:tc>
          <w:tcPr>
            <w:tcW w:w="1748" w:type="dxa"/>
            <w:tcBorders>
              <w:top w:val="nil"/>
              <w:left w:val="nil"/>
              <w:bottom w:val="nil"/>
              <w:right w:val="single" w:sz="8" w:space="0" w:color="auto"/>
            </w:tcBorders>
            <w:shd w:val="clear" w:color="auto" w:fill="auto"/>
            <w:noWrap/>
            <w:vAlign w:val="center"/>
            <w:hideMark/>
          </w:tcPr>
          <w:p w14:paraId="3396EAB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71.1 (64.1; 78.1)</w:t>
            </w:r>
          </w:p>
        </w:tc>
        <w:tc>
          <w:tcPr>
            <w:tcW w:w="2410" w:type="dxa"/>
            <w:tcBorders>
              <w:top w:val="nil"/>
              <w:left w:val="nil"/>
              <w:bottom w:val="nil"/>
              <w:right w:val="single" w:sz="8" w:space="0" w:color="auto"/>
            </w:tcBorders>
            <w:shd w:val="clear" w:color="auto" w:fill="auto"/>
            <w:noWrap/>
            <w:vAlign w:val="center"/>
            <w:hideMark/>
          </w:tcPr>
          <w:p w14:paraId="3FB75BF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36.0 (34.1; 37.9)</w:t>
            </w:r>
          </w:p>
        </w:tc>
        <w:tc>
          <w:tcPr>
            <w:tcW w:w="2551" w:type="dxa"/>
            <w:tcBorders>
              <w:top w:val="nil"/>
              <w:left w:val="nil"/>
              <w:bottom w:val="nil"/>
              <w:right w:val="single" w:sz="8" w:space="0" w:color="auto"/>
            </w:tcBorders>
            <w:shd w:val="clear" w:color="auto" w:fill="auto"/>
            <w:noWrap/>
            <w:vAlign w:val="center"/>
            <w:hideMark/>
          </w:tcPr>
          <w:p w14:paraId="784F619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49.6 (47.8; 51.5)</w:t>
            </w:r>
          </w:p>
        </w:tc>
      </w:tr>
      <w:tr w:rsidR="00660244" w:rsidRPr="0014058F" w14:paraId="72F7BBF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8F1CA6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0EEEA232" w14:textId="55F6F43D"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Valparaiso-Vi</w:t>
            </w:r>
            <w:r w:rsidR="008A14BE">
              <w:rPr>
                <w:rFonts w:ascii="Times New Roman" w:eastAsia="Times New Roman" w:hAnsi="Times New Roman" w:cs="Times New Roman"/>
                <w:color w:val="000000"/>
                <w:kern w:val="0"/>
                <w:sz w:val="20"/>
                <w:szCs w:val="20"/>
                <w:lang w:val="en-US" w:eastAsia="es-CL"/>
                <w14:ligatures w14:val="none"/>
              </w:rPr>
              <w:t>ñ</w:t>
            </w:r>
            <w:r w:rsidRPr="004B33E8">
              <w:rPr>
                <w:rFonts w:ascii="Times New Roman" w:eastAsia="Times New Roman" w:hAnsi="Times New Roman" w:cs="Times New Roman"/>
                <w:color w:val="000000"/>
                <w:kern w:val="0"/>
                <w:sz w:val="20"/>
                <w:szCs w:val="20"/>
                <w:lang w:val="en-US" w:eastAsia="es-CL"/>
                <w14:ligatures w14:val="none"/>
              </w:rPr>
              <w:t>a del Mar</w:t>
            </w:r>
          </w:p>
        </w:tc>
        <w:tc>
          <w:tcPr>
            <w:tcW w:w="662" w:type="dxa"/>
            <w:tcBorders>
              <w:top w:val="nil"/>
              <w:left w:val="nil"/>
              <w:bottom w:val="nil"/>
              <w:right w:val="nil"/>
            </w:tcBorders>
            <w:shd w:val="clear" w:color="auto" w:fill="auto"/>
            <w:noWrap/>
            <w:vAlign w:val="center"/>
            <w:hideMark/>
          </w:tcPr>
          <w:p w14:paraId="73D1044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330</w:t>
            </w:r>
          </w:p>
        </w:tc>
        <w:tc>
          <w:tcPr>
            <w:tcW w:w="898" w:type="dxa"/>
            <w:tcBorders>
              <w:top w:val="nil"/>
              <w:left w:val="nil"/>
              <w:bottom w:val="nil"/>
              <w:right w:val="single" w:sz="8" w:space="0" w:color="auto"/>
            </w:tcBorders>
            <w:shd w:val="clear" w:color="auto" w:fill="auto"/>
            <w:noWrap/>
            <w:vAlign w:val="center"/>
            <w:hideMark/>
          </w:tcPr>
          <w:p w14:paraId="349EB0E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252</w:t>
            </w:r>
          </w:p>
        </w:tc>
        <w:tc>
          <w:tcPr>
            <w:tcW w:w="1937" w:type="dxa"/>
            <w:tcBorders>
              <w:top w:val="nil"/>
              <w:left w:val="nil"/>
              <w:bottom w:val="nil"/>
              <w:right w:val="nil"/>
            </w:tcBorders>
            <w:shd w:val="clear" w:color="auto" w:fill="auto"/>
            <w:noWrap/>
            <w:vAlign w:val="center"/>
            <w:hideMark/>
          </w:tcPr>
          <w:p w14:paraId="46F63B5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81.1 (80.7; 81.6)</w:t>
            </w:r>
          </w:p>
        </w:tc>
        <w:tc>
          <w:tcPr>
            <w:tcW w:w="1748" w:type="dxa"/>
            <w:tcBorders>
              <w:top w:val="nil"/>
              <w:left w:val="nil"/>
              <w:bottom w:val="nil"/>
              <w:right w:val="single" w:sz="8" w:space="0" w:color="auto"/>
            </w:tcBorders>
            <w:shd w:val="clear" w:color="auto" w:fill="auto"/>
            <w:noWrap/>
            <w:vAlign w:val="center"/>
            <w:hideMark/>
          </w:tcPr>
          <w:p w14:paraId="6F4FE1E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87.6 (83.9; 91.2)</w:t>
            </w:r>
          </w:p>
        </w:tc>
        <w:tc>
          <w:tcPr>
            <w:tcW w:w="2410" w:type="dxa"/>
            <w:tcBorders>
              <w:top w:val="nil"/>
              <w:left w:val="nil"/>
              <w:bottom w:val="nil"/>
              <w:right w:val="single" w:sz="8" w:space="0" w:color="auto"/>
            </w:tcBorders>
            <w:shd w:val="clear" w:color="auto" w:fill="auto"/>
            <w:noWrap/>
            <w:vAlign w:val="center"/>
            <w:hideMark/>
          </w:tcPr>
          <w:p w14:paraId="669B596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31.0 (29.9; 32.1)</w:t>
            </w:r>
          </w:p>
        </w:tc>
        <w:tc>
          <w:tcPr>
            <w:tcW w:w="2551" w:type="dxa"/>
            <w:tcBorders>
              <w:top w:val="nil"/>
              <w:left w:val="nil"/>
              <w:bottom w:val="nil"/>
              <w:right w:val="single" w:sz="8" w:space="0" w:color="auto"/>
            </w:tcBorders>
            <w:shd w:val="clear" w:color="auto" w:fill="auto"/>
            <w:noWrap/>
            <w:vAlign w:val="center"/>
            <w:hideMark/>
          </w:tcPr>
          <w:p w14:paraId="70C28F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61.8 (60.8; 62.9)</w:t>
            </w:r>
          </w:p>
        </w:tc>
      </w:tr>
      <w:tr w:rsidR="00660244" w:rsidRPr="0014058F" w14:paraId="7C32B84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4F3F54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3E15CEA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Santiago</w:t>
            </w:r>
          </w:p>
        </w:tc>
        <w:tc>
          <w:tcPr>
            <w:tcW w:w="662" w:type="dxa"/>
            <w:tcBorders>
              <w:top w:val="nil"/>
              <w:left w:val="nil"/>
              <w:bottom w:val="nil"/>
              <w:right w:val="nil"/>
            </w:tcBorders>
            <w:shd w:val="clear" w:color="auto" w:fill="auto"/>
            <w:noWrap/>
            <w:vAlign w:val="center"/>
            <w:hideMark/>
          </w:tcPr>
          <w:p w14:paraId="65A5D46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751</w:t>
            </w:r>
          </w:p>
        </w:tc>
        <w:tc>
          <w:tcPr>
            <w:tcW w:w="898" w:type="dxa"/>
            <w:tcBorders>
              <w:top w:val="nil"/>
              <w:left w:val="nil"/>
              <w:bottom w:val="nil"/>
              <w:right w:val="single" w:sz="8" w:space="0" w:color="auto"/>
            </w:tcBorders>
            <w:shd w:val="clear" w:color="auto" w:fill="auto"/>
            <w:noWrap/>
            <w:vAlign w:val="center"/>
            <w:hideMark/>
          </w:tcPr>
          <w:p w14:paraId="25D2574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602</w:t>
            </w:r>
          </w:p>
        </w:tc>
        <w:tc>
          <w:tcPr>
            <w:tcW w:w="1937" w:type="dxa"/>
            <w:tcBorders>
              <w:top w:val="nil"/>
              <w:left w:val="nil"/>
              <w:bottom w:val="nil"/>
              <w:right w:val="nil"/>
            </w:tcBorders>
            <w:shd w:val="clear" w:color="auto" w:fill="auto"/>
            <w:noWrap/>
            <w:vAlign w:val="center"/>
            <w:hideMark/>
          </w:tcPr>
          <w:p w14:paraId="116BDD5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79.9 (79.6; 80.3)</w:t>
            </w:r>
          </w:p>
        </w:tc>
        <w:tc>
          <w:tcPr>
            <w:tcW w:w="1748" w:type="dxa"/>
            <w:tcBorders>
              <w:top w:val="nil"/>
              <w:left w:val="nil"/>
              <w:bottom w:val="nil"/>
              <w:right w:val="single" w:sz="8" w:space="0" w:color="auto"/>
            </w:tcBorders>
            <w:shd w:val="clear" w:color="auto" w:fill="auto"/>
            <w:noWrap/>
            <w:vAlign w:val="center"/>
            <w:hideMark/>
          </w:tcPr>
          <w:p w14:paraId="72165D0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84.4 (81.8; 87.1)</w:t>
            </w:r>
          </w:p>
        </w:tc>
        <w:tc>
          <w:tcPr>
            <w:tcW w:w="2410" w:type="dxa"/>
            <w:tcBorders>
              <w:top w:val="nil"/>
              <w:left w:val="nil"/>
              <w:bottom w:val="nil"/>
              <w:right w:val="single" w:sz="8" w:space="0" w:color="auto"/>
            </w:tcBorders>
            <w:shd w:val="clear" w:color="auto" w:fill="auto"/>
            <w:noWrap/>
            <w:vAlign w:val="center"/>
            <w:hideMark/>
          </w:tcPr>
          <w:p w14:paraId="5EFC490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42.4 (41.6; 43.2)</w:t>
            </w:r>
          </w:p>
        </w:tc>
        <w:tc>
          <w:tcPr>
            <w:tcW w:w="2551" w:type="dxa"/>
            <w:tcBorders>
              <w:top w:val="nil"/>
              <w:left w:val="nil"/>
              <w:bottom w:val="nil"/>
              <w:right w:val="single" w:sz="8" w:space="0" w:color="auto"/>
            </w:tcBorders>
            <w:shd w:val="clear" w:color="auto" w:fill="auto"/>
            <w:noWrap/>
            <w:vAlign w:val="center"/>
            <w:hideMark/>
          </w:tcPr>
          <w:p w14:paraId="0F8BAB2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61.7 (61.0; 62.4)</w:t>
            </w:r>
          </w:p>
        </w:tc>
      </w:tr>
      <w:tr w:rsidR="00660244" w:rsidRPr="0014058F" w14:paraId="47A6EF2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0D59C2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5DD505F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Talca</w:t>
            </w:r>
          </w:p>
        </w:tc>
        <w:tc>
          <w:tcPr>
            <w:tcW w:w="662" w:type="dxa"/>
            <w:tcBorders>
              <w:top w:val="nil"/>
              <w:left w:val="nil"/>
              <w:bottom w:val="nil"/>
              <w:right w:val="nil"/>
            </w:tcBorders>
            <w:shd w:val="clear" w:color="auto" w:fill="auto"/>
            <w:noWrap/>
            <w:vAlign w:val="center"/>
            <w:hideMark/>
          </w:tcPr>
          <w:p w14:paraId="5053E27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109</w:t>
            </w:r>
          </w:p>
        </w:tc>
        <w:tc>
          <w:tcPr>
            <w:tcW w:w="898" w:type="dxa"/>
            <w:tcBorders>
              <w:top w:val="nil"/>
              <w:left w:val="nil"/>
              <w:bottom w:val="nil"/>
              <w:right w:val="single" w:sz="8" w:space="0" w:color="auto"/>
            </w:tcBorders>
            <w:shd w:val="clear" w:color="auto" w:fill="auto"/>
            <w:noWrap/>
            <w:vAlign w:val="center"/>
            <w:hideMark/>
          </w:tcPr>
          <w:p w14:paraId="3D23355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86</w:t>
            </w:r>
          </w:p>
        </w:tc>
        <w:tc>
          <w:tcPr>
            <w:tcW w:w="1937" w:type="dxa"/>
            <w:tcBorders>
              <w:top w:val="nil"/>
              <w:left w:val="nil"/>
              <w:bottom w:val="nil"/>
              <w:right w:val="nil"/>
            </w:tcBorders>
            <w:shd w:val="clear" w:color="auto" w:fill="auto"/>
            <w:noWrap/>
            <w:vAlign w:val="center"/>
            <w:hideMark/>
          </w:tcPr>
          <w:p w14:paraId="0AC1083F" w14:textId="1538EC59"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p>
        </w:tc>
        <w:tc>
          <w:tcPr>
            <w:tcW w:w="1748" w:type="dxa"/>
            <w:tcBorders>
              <w:top w:val="nil"/>
              <w:left w:val="nil"/>
              <w:bottom w:val="nil"/>
              <w:right w:val="single" w:sz="8" w:space="0" w:color="auto"/>
            </w:tcBorders>
            <w:shd w:val="clear" w:color="auto" w:fill="auto"/>
            <w:noWrap/>
            <w:vAlign w:val="center"/>
            <w:hideMark/>
          </w:tcPr>
          <w:p w14:paraId="2A66059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79.8 (72.1; 87.5)</w:t>
            </w:r>
          </w:p>
        </w:tc>
        <w:tc>
          <w:tcPr>
            <w:tcW w:w="2410" w:type="dxa"/>
            <w:tcBorders>
              <w:top w:val="nil"/>
              <w:left w:val="nil"/>
              <w:bottom w:val="nil"/>
              <w:right w:val="single" w:sz="8" w:space="0" w:color="auto"/>
            </w:tcBorders>
            <w:shd w:val="clear" w:color="auto" w:fill="auto"/>
            <w:noWrap/>
            <w:vAlign w:val="center"/>
            <w:hideMark/>
          </w:tcPr>
          <w:p w14:paraId="26F26919" w14:textId="4DBDE6E9"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p>
        </w:tc>
        <w:tc>
          <w:tcPr>
            <w:tcW w:w="2551" w:type="dxa"/>
            <w:tcBorders>
              <w:top w:val="nil"/>
              <w:left w:val="nil"/>
              <w:bottom w:val="nil"/>
              <w:right w:val="single" w:sz="8" w:space="0" w:color="auto"/>
            </w:tcBorders>
            <w:shd w:val="clear" w:color="auto" w:fill="auto"/>
            <w:noWrap/>
            <w:vAlign w:val="center"/>
            <w:hideMark/>
          </w:tcPr>
          <w:p w14:paraId="3CB6B0BC" w14:textId="0950466C"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p>
        </w:tc>
      </w:tr>
      <w:tr w:rsidR="00660244" w:rsidRPr="0014058F" w14:paraId="0A63AEB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A321A6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1F2C2D8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Concepcion</w:t>
            </w:r>
          </w:p>
        </w:tc>
        <w:tc>
          <w:tcPr>
            <w:tcW w:w="662" w:type="dxa"/>
            <w:tcBorders>
              <w:top w:val="nil"/>
              <w:left w:val="nil"/>
              <w:bottom w:val="nil"/>
              <w:right w:val="nil"/>
            </w:tcBorders>
            <w:shd w:val="clear" w:color="auto" w:fill="auto"/>
            <w:noWrap/>
            <w:vAlign w:val="center"/>
            <w:hideMark/>
          </w:tcPr>
          <w:p w14:paraId="7CDB3F6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319</w:t>
            </w:r>
          </w:p>
        </w:tc>
        <w:tc>
          <w:tcPr>
            <w:tcW w:w="898" w:type="dxa"/>
            <w:tcBorders>
              <w:top w:val="nil"/>
              <w:left w:val="nil"/>
              <w:bottom w:val="nil"/>
              <w:right w:val="single" w:sz="8" w:space="0" w:color="auto"/>
            </w:tcBorders>
            <w:shd w:val="clear" w:color="auto" w:fill="auto"/>
            <w:noWrap/>
            <w:vAlign w:val="center"/>
            <w:hideMark/>
          </w:tcPr>
          <w:p w14:paraId="021D18F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259</w:t>
            </w:r>
          </w:p>
        </w:tc>
        <w:tc>
          <w:tcPr>
            <w:tcW w:w="1937" w:type="dxa"/>
            <w:tcBorders>
              <w:top w:val="nil"/>
              <w:left w:val="nil"/>
              <w:bottom w:val="nil"/>
              <w:right w:val="nil"/>
            </w:tcBorders>
            <w:shd w:val="clear" w:color="auto" w:fill="auto"/>
            <w:noWrap/>
            <w:vAlign w:val="center"/>
            <w:hideMark/>
          </w:tcPr>
          <w:p w14:paraId="3153394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71.8 (71.2; 72.4)</w:t>
            </w:r>
          </w:p>
        </w:tc>
        <w:tc>
          <w:tcPr>
            <w:tcW w:w="1748" w:type="dxa"/>
            <w:tcBorders>
              <w:top w:val="nil"/>
              <w:left w:val="nil"/>
              <w:bottom w:val="nil"/>
              <w:right w:val="single" w:sz="8" w:space="0" w:color="auto"/>
            </w:tcBorders>
            <w:shd w:val="clear" w:color="auto" w:fill="auto"/>
            <w:noWrap/>
            <w:vAlign w:val="center"/>
            <w:hideMark/>
          </w:tcPr>
          <w:p w14:paraId="60C8730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74.0 (69.1; 78.9)</w:t>
            </w:r>
          </w:p>
        </w:tc>
        <w:tc>
          <w:tcPr>
            <w:tcW w:w="2410" w:type="dxa"/>
            <w:tcBorders>
              <w:top w:val="nil"/>
              <w:left w:val="nil"/>
              <w:bottom w:val="nil"/>
              <w:right w:val="single" w:sz="8" w:space="0" w:color="auto"/>
            </w:tcBorders>
            <w:shd w:val="clear" w:color="auto" w:fill="auto"/>
            <w:noWrap/>
            <w:vAlign w:val="center"/>
            <w:hideMark/>
          </w:tcPr>
          <w:p w14:paraId="04F2443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33.0 (31.9; 34.1)</w:t>
            </w:r>
          </w:p>
        </w:tc>
        <w:tc>
          <w:tcPr>
            <w:tcW w:w="2551" w:type="dxa"/>
            <w:tcBorders>
              <w:top w:val="nil"/>
              <w:left w:val="nil"/>
              <w:bottom w:val="nil"/>
              <w:right w:val="single" w:sz="8" w:space="0" w:color="auto"/>
            </w:tcBorders>
            <w:shd w:val="clear" w:color="auto" w:fill="auto"/>
            <w:noWrap/>
            <w:vAlign w:val="center"/>
            <w:hideMark/>
          </w:tcPr>
          <w:p w14:paraId="5D2FB5F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50.3 (49.2; 51.4)</w:t>
            </w:r>
          </w:p>
        </w:tc>
      </w:tr>
      <w:tr w:rsidR="00660244" w:rsidRPr="0014058F" w14:paraId="19CDC93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D32D6A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1262CB7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Temuco</w:t>
            </w:r>
          </w:p>
        </w:tc>
        <w:tc>
          <w:tcPr>
            <w:tcW w:w="662" w:type="dxa"/>
            <w:tcBorders>
              <w:top w:val="nil"/>
              <w:left w:val="nil"/>
              <w:bottom w:val="nil"/>
              <w:right w:val="nil"/>
            </w:tcBorders>
            <w:shd w:val="clear" w:color="auto" w:fill="auto"/>
            <w:noWrap/>
            <w:vAlign w:val="center"/>
            <w:hideMark/>
          </w:tcPr>
          <w:p w14:paraId="73258B6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133</w:t>
            </w:r>
          </w:p>
        </w:tc>
        <w:tc>
          <w:tcPr>
            <w:tcW w:w="898" w:type="dxa"/>
            <w:tcBorders>
              <w:top w:val="nil"/>
              <w:left w:val="nil"/>
              <w:bottom w:val="nil"/>
              <w:right w:val="single" w:sz="8" w:space="0" w:color="auto"/>
            </w:tcBorders>
            <w:shd w:val="clear" w:color="auto" w:fill="auto"/>
            <w:noWrap/>
            <w:vAlign w:val="center"/>
            <w:hideMark/>
          </w:tcPr>
          <w:p w14:paraId="02618D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105</w:t>
            </w:r>
          </w:p>
        </w:tc>
        <w:tc>
          <w:tcPr>
            <w:tcW w:w="1937" w:type="dxa"/>
            <w:tcBorders>
              <w:top w:val="nil"/>
              <w:left w:val="nil"/>
              <w:bottom w:val="nil"/>
              <w:right w:val="nil"/>
            </w:tcBorders>
            <w:shd w:val="clear" w:color="auto" w:fill="auto"/>
            <w:noWrap/>
            <w:vAlign w:val="center"/>
            <w:hideMark/>
          </w:tcPr>
          <w:p w14:paraId="738762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75.9 (75.1; 76.7)</w:t>
            </w:r>
          </w:p>
        </w:tc>
        <w:tc>
          <w:tcPr>
            <w:tcW w:w="1748" w:type="dxa"/>
            <w:tcBorders>
              <w:top w:val="nil"/>
              <w:left w:val="nil"/>
              <w:bottom w:val="nil"/>
              <w:right w:val="single" w:sz="8" w:space="0" w:color="auto"/>
            </w:tcBorders>
            <w:shd w:val="clear" w:color="auto" w:fill="auto"/>
            <w:noWrap/>
            <w:vAlign w:val="center"/>
            <w:hideMark/>
          </w:tcPr>
          <w:p w14:paraId="2BE635D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81.2 (74.3; 88.1)</w:t>
            </w:r>
          </w:p>
        </w:tc>
        <w:tc>
          <w:tcPr>
            <w:tcW w:w="2410" w:type="dxa"/>
            <w:tcBorders>
              <w:top w:val="nil"/>
              <w:left w:val="nil"/>
              <w:bottom w:val="nil"/>
              <w:right w:val="single" w:sz="8" w:space="0" w:color="auto"/>
            </w:tcBorders>
            <w:shd w:val="clear" w:color="auto" w:fill="auto"/>
            <w:noWrap/>
            <w:vAlign w:val="center"/>
            <w:hideMark/>
          </w:tcPr>
          <w:p w14:paraId="39ABF16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30.2 (28.5; 31.9)</w:t>
            </w:r>
          </w:p>
        </w:tc>
        <w:tc>
          <w:tcPr>
            <w:tcW w:w="2551" w:type="dxa"/>
            <w:tcBorders>
              <w:top w:val="nil"/>
              <w:left w:val="nil"/>
              <w:bottom w:val="nil"/>
              <w:right w:val="single" w:sz="8" w:space="0" w:color="auto"/>
            </w:tcBorders>
            <w:shd w:val="clear" w:color="auto" w:fill="auto"/>
            <w:noWrap/>
            <w:vAlign w:val="center"/>
            <w:hideMark/>
          </w:tcPr>
          <w:p w14:paraId="145847F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50.7 (49.0; 52.4)</w:t>
            </w:r>
          </w:p>
        </w:tc>
      </w:tr>
      <w:tr w:rsidR="00660244" w:rsidRPr="0014058F" w14:paraId="23BE935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6AE025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5C9C09D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Valdivia</w:t>
            </w:r>
          </w:p>
        </w:tc>
        <w:tc>
          <w:tcPr>
            <w:tcW w:w="662" w:type="dxa"/>
            <w:tcBorders>
              <w:top w:val="nil"/>
              <w:left w:val="nil"/>
              <w:bottom w:val="nil"/>
              <w:right w:val="nil"/>
            </w:tcBorders>
            <w:shd w:val="clear" w:color="auto" w:fill="auto"/>
            <w:noWrap/>
            <w:vAlign w:val="center"/>
            <w:hideMark/>
          </w:tcPr>
          <w:p w14:paraId="69322ED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140</w:t>
            </w:r>
          </w:p>
        </w:tc>
        <w:tc>
          <w:tcPr>
            <w:tcW w:w="898" w:type="dxa"/>
            <w:tcBorders>
              <w:top w:val="nil"/>
              <w:left w:val="nil"/>
              <w:bottom w:val="nil"/>
              <w:right w:val="single" w:sz="8" w:space="0" w:color="auto"/>
            </w:tcBorders>
            <w:shd w:val="clear" w:color="auto" w:fill="auto"/>
            <w:noWrap/>
            <w:vAlign w:val="center"/>
            <w:hideMark/>
          </w:tcPr>
          <w:p w14:paraId="453C78C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117</w:t>
            </w:r>
          </w:p>
        </w:tc>
        <w:tc>
          <w:tcPr>
            <w:tcW w:w="1937" w:type="dxa"/>
            <w:tcBorders>
              <w:top w:val="nil"/>
              <w:left w:val="nil"/>
              <w:bottom w:val="nil"/>
              <w:right w:val="nil"/>
            </w:tcBorders>
            <w:shd w:val="clear" w:color="auto" w:fill="auto"/>
            <w:noWrap/>
            <w:vAlign w:val="center"/>
            <w:hideMark/>
          </w:tcPr>
          <w:p w14:paraId="3BF22F6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72.0 (71.0; 73.0)</w:t>
            </w:r>
          </w:p>
        </w:tc>
        <w:tc>
          <w:tcPr>
            <w:tcW w:w="1748" w:type="dxa"/>
            <w:tcBorders>
              <w:top w:val="nil"/>
              <w:left w:val="nil"/>
              <w:bottom w:val="nil"/>
              <w:right w:val="single" w:sz="8" w:space="0" w:color="auto"/>
            </w:tcBorders>
            <w:shd w:val="clear" w:color="auto" w:fill="auto"/>
            <w:noWrap/>
            <w:vAlign w:val="center"/>
            <w:hideMark/>
          </w:tcPr>
          <w:p w14:paraId="551061D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74.3 (66.8; 81.7)</w:t>
            </w:r>
          </w:p>
        </w:tc>
        <w:tc>
          <w:tcPr>
            <w:tcW w:w="2410" w:type="dxa"/>
            <w:tcBorders>
              <w:top w:val="nil"/>
              <w:left w:val="nil"/>
              <w:bottom w:val="nil"/>
              <w:right w:val="single" w:sz="8" w:space="0" w:color="auto"/>
            </w:tcBorders>
            <w:shd w:val="clear" w:color="auto" w:fill="auto"/>
            <w:noWrap/>
            <w:vAlign w:val="center"/>
            <w:hideMark/>
          </w:tcPr>
          <w:p w14:paraId="708691D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27.6 (26.1; 29.2)</w:t>
            </w:r>
          </w:p>
        </w:tc>
        <w:tc>
          <w:tcPr>
            <w:tcW w:w="2551" w:type="dxa"/>
            <w:tcBorders>
              <w:top w:val="nil"/>
              <w:left w:val="nil"/>
              <w:bottom w:val="nil"/>
              <w:right w:val="single" w:sz="8" w:space="0" w:color="auto"/>
            </w:tcBorders>
            <w:shd w:val="clear" w:color="auto" w:fill="auto"/>
            <w:noWrap/>
            <w:vAlign w:val="center"/>
            <w:hideMark/>
          </w:tcPr>
          <w:p w14:paraId="7596581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46.6 (44.7; 48.4)</w:t>
            </w:r>
          </w:p>
        </w:tc>
      </w:tr>
      <w:tr w:rsidR="00660244" w:rsidRPr="0014058F" w14:paraId="5331ACEC"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1267B5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1C56AE8C"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Puerto Montt</w:t>
            </w:r>
          </w:p>
        </w:tc>
        <w:tc>
          <w:tcPr>
            <w:tcW w:w="662" w:type="dxa"/>
            <w:tcBorders>
              <w:top w:val="nil"/>
              <w:left w:val="nil"/>
              <w:bottom w:val="nil"/>
              <w:right w:val="nil"/>
            </w:tcBorders>
            <w:shd w:val="clear" w:color="auto" w:fill="auto"/>
            <w:noWrap/>
            <w:vAlign w:val="center"/>
            <w:hideMark/>
          </w:tcPr>
          <w:p w14:paraId="4472E09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108</w:t>
            </w:r>
          </w:p>
        </w:tc>
        <w:tc>
          <w:tcPr>
            <w:tcW w:w="898" w:type="dxa"/>
            <w:tcBorders>
              <w:top w:val="nil"/>
              <w:left w:val="nil"/>
              <w:bottom w:val="nil"/>
              <w:right w:val="single" w:sz="8" w:space="0" w:color="auto"/>
            </w:tcBorders>
            <w:shd w:val="clear" w:color="auto" w:fill="auto"/>
            <w:noWrap/>
            <w:vAlign w:val="center"/>
            <w:hideMark/>
          </w:tcPr>
          <w:p w14:paraId="061ECF6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87</w:t>
            </w:r>
          </w:p>
        </w:tc>
        <w:tc>
          <w:tcPr>
            <w:tcW w:w="1937" w:type="dxa"/>
            <w:tcBorders>
              <w:top w:val="nil"/>
              <w:left w:val="nil"/>
              <w:bottom w:val="nil"/>
              <w:right w:val="nil"/>
            </w:tcBorders>
            <w:shd w:val="clear" w:color="auto" w:fill="auto"/>
            <w:noWrap/>
            <w:vAlign w:val="center"/>
            <w:hideMark/>
          </w:tcPr>
          <w:p w14:paraId="6706A3D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73.2 (72.3; 74.1)</w:t>
            </w:r>
          </w:p>
        </w:tc>
        <w:tc>
          <w:tcPr>
            <w:tcW w:w="1748" w:type="dxa"/>
            <w:tcBorders>
              <w:top w:val="nil"/>
              <w:left w:val="nil"/>
              <w:bottom w:val="nil"/>
              <w:right w:val="single" w:sz="8" w:space="0" w:color="auto"/>
            </w:tcBorders>
            <w:shd w:val="clear" w:color="auto" w:fill="auto"/>
            <w:noWrap/>
            <w:vAlign w:val="center"/>
            <w:hideMark/>
          </w:tcPr>
          <w:p w14:paraId="04C9372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75.9 (67.7; 84.2)</w:t>
            </w:r>
          </w:p>
        </w:tc>
        <w:tc>
          <w:tcPr>
            <w:tcW w:w="2410" w:type="dxa"/>
            <w:tcBorders>
              <w:top w:val="nil"/>
              <w:left w:val="nil"/>
              <w:bottom w:val="nil"/>
              <w:right w:val="single" w:sz="8" w:space="0" w:color="auto"/>
            </w:tcBorders>
            <w:shd w:val="clear" w:color="auto" w:fill="auto"/>
            <w:noWrap/>
            <w:vAlign w:val="center"/>
            <w:hideMark/>
          </w:tcPr>
          <w:p w14:paraId="3655427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27.2 (25.6; 28.9)</w:t>
            </w:r>
          </w:p>
        </w:tc>
        <w:tc>
          <w:tcPr>
            <w:tcW w:w="2551" w:type="dxa"/>
            <w:tcBorders>
              <w:top w:val="nil"/>
              <w:left w:val="nil"/>
              <w:bottom w:val="nil"/>
              <w:right w:val="single" w:sz="8" w:space="0" w:color="auto"/>
            </w:tcBorders>
            <w:shd w:val="clear" w:color="auto" w:fill="auto"/>
            <w:noWrap/>
            <w:vAlign w:val="center"/>
            <w:hideMark/>
          </w:tcPr>
          <w:p w14:paraId="7FE36F4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39.9 (38.1; 41.8)</w:t>
            </w:r>
          </w:p>
        </w:tc>
      </w:tr>
      <w:tr w:rsidR="00660244" w:rsidRPr="0014058F" w14:paraId="02EEA9B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3C3AC6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Chile</w:t>
            </w:r>
          </w:p>
        </w:tc>
        <w:tc>
          <w:tcPr>
            <w:tcW w:w="1732" w:type="dxa"/>
            <w:tcBorders>
              <w:top w:val="nil"/>
              <w:left w:val="nil"/>
              <w:bottom w:val="nil"/>
              <w:right w:val="single" w:sz="8" w:space="0" w:color="auto"/>
            </w:tcBorders>
            <w:shd w:val="clear" w:color="auto" w:fill="auto"/>
            <w:noWrap/>
            <w:vAlign w:val="center"/>
            <w:hideMark/>
          </w:tcPr>
          <w:p w14:paraId="74B8EC7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Punta Arenas</w:t>
            </w:r>
          </w:p>
        </w:tc>
        <w:tc>
          <w:tcPr>
            <w:tcW w:w="662" w:type="dxa"/>
            <w:tcBorders>
              <w:top w:val="nil"/>
              <w:left w:val="nil"/>
              <w:bottom w:val="nil"/>
              <w:right w:val="nil"/>
            </w:tcBorders>
            <w:shd w:val="clear" w:color="auto" w:fill="auto"/>
            <w:noWrap/>
            <w:vAlign w:val="center"/>
            <w:hideMark/>
          </w:tcPr>
          <w:p w14:paraId="75555CC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237</w:t>
            </w:r>
          </w:p>
        </w:tc>
        <w:tc>
          <w:tcPr>
            <w:tcW w:w="898" w:type="dxa"/>
            <w:tcBorders>
              <w:top w:val="nil"/>
              <w:left w:val="nil"/>
              <w:bottom w:val="nil"/>
              <w:right w:val="single" w:sz="8" w:space="0" w:color="auto"/>
            </w:tcBorders>
            <w:shd w:val="clear" w:color="auto" w:fill="auto"/>
            <w:noWrap/>
            <w:vAlign w:val="center"/>
            <w:hideMark/>
          </w:tcPr>
          <w:p w14:paraId="66D582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184</w:t>
            </w:r>
          </w:p>
        </w:tc>
        <w:tc>
          <w:tcPr>
            <w:tcW w:w="1937" w:type="dxa"/>
            <w:tcBorders>
              <w:top w:val="nil"/>
              <w:left w:val="nil"/>
              <w:bottom w:val="nil"/>
              <w:right w:val="nil"/>
            </w:tcBorders>
            <w:shd w:val="clear" w:color="auto" w:fill="auto"/>
            <w:noWrap/>
            <w:vAlign w:val="center"/>
            <w:hideMark/>
          </w:tcPr>
          <w:p w14:paraId="27EC2B3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70.0 (69.2; 70.8)</w:t>
            </w:r>
          </w:p>
        </w:tc>
        <w:tc>
          <w:tcPr>
            <w:tcW w:w="1748" w:type="dxa"/>
            <w:tcBorders>
              <w:top w:val="nil"/>
              <w:left w:val="nil"/>
              <w:bottom w:val="nil"/>
              <w:right w:val="single" w:sz="8" w:space="0" w:color="auto"/>
            </w:tcBorders>
            <w:shd w:val="clear" w:color="auto" w:fill="auto"/>
            <w:noWrap/>
            <w:vAlign w:val="center"/>
            <w:hideMark/>
          </w:tcPr>
          <w:p w14:paraId="2A435AD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73.0 (67.3; 78.7)</w:t>
            </w:r>
          </w:p>
        </w:tc>
        <w:tc>
          <w:tcPr>
            <w:tcW w:w="2410" w:type="dxa"/>
            <w:tcBorders>
              <w:top w:val="nil"/>
              <w:left w:val="nil"/>
              <w:bottom w:val="nil"/>
              <w:right w:val="single" w:sz="8" w:space="0" w:color="auto"/>
            </w:tcBorders>
            <w:shd w:val="clear" w:color="auto" w:fill="auto"/>
            <w:noWrap/>
            <w:vAlign w:val="center"/>
            <w:hideMark/>
          </w:tcPr>
          <w:p w14:paraId="7500ACD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28.9 (27.5; 30.2)</w:t>
            </w:r>
          </w:p>
        </w:tc>
        <w:tc>
          <w:tcPr>
            <w:tcW w:w="2551" w:type="dxa"/>
            <w:tcBorders>
              <w:top w:val="nil"/>
              <w:left w:val="nil"/>
              <w:bottom w:val="nil"/>
              <w:right w:val="single" w:sz="8" w:space="0" w:color="auto"/>
            </w:tcBorders>
            <w:shd w:val="clear" w:color="auto" w:fill="auto"/>
            <w:noWrap/>
            <w:vAlign w:val="center"/>
            <w:hideMark/>
          </w:tcPr>
          <w:p w14:paraId="35F4946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46.1 (44.7; 47.6)</w:t>
            </w:r>
          </w:p>
        </w:tc>
      </w:tr>
      <w:tr w:rsidR="00660244" w:rsidRPr="0014058F" w14:paraId="72DADAC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8F1609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7F145B6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Medellin</w:t>
            </w:r>
          </w:p>
        </w:tc>
        <w:tc>
          <w:tcPr>
            <w:tcW w:w="662" w:type="dxa"/>
            <w:tcBorders>
              <w:top w:val="nil"/>
              <w:left w:val="nil"/>
              <w:bottom w:val="nil"/>
              <w:right w:val="nil"/>
            </w:tcBorders>
            <w:shd w:val="clear" w:color="auto" w:fill="auto"/>
            <w:noWrap/>
            <w:vAlign w:val="center"/>
            <w:hideMark/>
          </w:tcPr>
          <w:p w14:paraId="4B034C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294</w:t>
            </w:r>
          </w:p>
        </w:tc>
        <w:tc>
          <w:tcPr>
            <w:tcW w:w="898" w:type="dxa"/>
            <w:tcBorders>
              <w:top w:val="nil"/>
              <w:left w:val="nil"/>
              <w:bottom w:val="nil"/>
              <w:right w:val="single" w:sz="8" w:space="0" w:color="auto"/>
            </w:tcBorders>
            <w:shd w:val="clear" w:color="auto" w:fill="auto"/>
            <w:noWrap/>
            <w:vAlign w:val="center"/>
            <w:hideMark/>
          </w:tcPr>
          <w:p w14:paraId="5891C26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280</w:t>
            </w:r>
          </w:p>
        </w:tc>
        <w:tc>
          <w:tcPr>
            <w:tcW w:w="1937" w:type="dxa"/>
            <w:tcBorders>
              <w:top w:val="nil"/>
              <w:left w:val="nil"/>
              <w:bottom w:val="nil"/>
              <w:right w:val="nil"/>
            </w:tcBorders>
            <w:shd w:val="clear" w:color="auto" w:fill="auto"/>
            <w:noWrap/>
            <w:vAlign w:val="center"/>
            <w:hideMark/>
          </w:tcPr>
          <w:p w14:paraId="6ADC440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49.8 (49.1; 50.4)</w:t>
            </w:r>
          </w:p>
        </w:tc>
        <w:tc>
          <w:tcPr>
            <w:tcW w:w="1748" w:type="dxa"/>
            <w:tcBorders>
              <w:top w:val="nil"/>
              <w:left w:val="nil"/>
              <w:bottom w:val="nil"/>
              <w:right w:val="single" w:sz="8" w:space="0" w:color="auto"/>
            </w:tcBorders>
            <w:shd w:val="clear" w:color="auto" w:fill="auto"/>
            <w:noWrap/>
            <w:vAlign w:val="center"/>
            <w:hideMark/>
          </w:tcPr>
          <w:p w14:paraId="1F2BCE5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52.4 (46.5; 58.2)</w:t>
            </w:r>
          </w:p>
        </w:tc>
        <w:tc>
          <w:tcPr>
            <w:tcW w:w="2410" w:type="dxa"/>
            <w:tcBorders>
              <w:top w:val="nil"/>
              <w:left w:val="nil"/>
              <w:bottom w:val="nil"/>
              <w:right w:val="single" w:sz="8" w:space="0" w:color="auto"/>
            </w:tcBorders>
            <w:shd w:val="clear" w:color="auto" w:fill="auto"/>
            <w:noWrap/>
            <w:vAlign w:val="center"/>
            <w:hideMark/>
          </w:tcPr>
          <w:p w14:paraId="6E979FD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21.2 (20.5; 21.9)</w:t>
            </w:r>
          </w:p>
        </w:tc>
        <w:tc>
          <w:tcPr>
            <w:tcW w:w="2551" w:type="dxa"/>
            <w:tcBorders>
              <w:top w:val="nil"/>
              <w:left w:val="nil"/>
              <w:bottom w:val="nil"/>
              <w:right w:val="single" w:sz="8" w:space="0" w:color="auto"/>
            </w:tcBorders>
            <w:shd w:val="clear" w:color="auto" w:fill="auto"/>
            <w:noWrap/>
            <w:vAlign w:val="center"/>
            <w:hideMark/>
          </w:tcPr>
          <w:p w14:paraId="49DB085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32.9 (32.4; 33.4)</w:t>
            </w:r>
          </w:p>
        </w:tc>
      </w:tr>
      <w:tr w:rsidR="00660244" w:rsidRPr="0014058F" w14:paraId="2C99058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107C57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322FDAB9"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Barranquilla</w:t>
            </w:r>
          </w:p>
        </w:tc>
        <w:tc>
          <w:tcPr>
            <w:tcW w:w="662" w:type="dxa"/>
            <w:tcBorders>
              <w:top w:val="nil"/>
              <w:left w:val="nil"/>
              <w:bottom w:val="nil"/>
              <w:right w:val="nil"/>
            </w:tcBorders>
            <w:shd w:val="clear" w:color="auto" w:fill="auto"/>
            <w:noWrap/>
            <w:vAlign w:val="center"/>
            <w:hideMark/>
          </w:tcPr>
          <w:p w14:paraId="70E6B94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345</w:t>
            </w:r>
          </w:p>
        </w:tc>
        <w:tc>
          <w:tcPr>
            <w:tcW w:w="898" w:type="dxa"/>
            <w:tcBorders>
              <w:top w:val="nil"/>
              <w:left w:val="nil"/>
              <w:bottom w:val="nil"/>
              <w:right w:val="single" w:sz="8" w:space="0" w:color="auto"/>
            </w:tcBorders>
            <w:shd w:val="clear" w:color="auto" w:fill="auto"/>
            <w:noWrap/>
            <w:vAlign w:val="center"/>
            <w:hideMark/>
          </w:tcPr>
          <w:p w14:paraId="5E5EE35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317</w:t>
            </w:r>
          </w:p>
        </w:tc>
        <w:tc>
          <w:tcPr>
            <w:tcW w:w="1937" w:type="dxa"/>
            <w:tcBorders>
              <w:top w:val="nil"/>
              <w:left w:val="nil"/>
              <w:bottom w:val="nil"/>
              <w:right w:val="nil"/>
            </w:tcBorders>
            <w:shd w:val="clear" w:color="auto" w:fill="auto"/>
            <w:noWrap/>
            <w:vAlign w:val="center"/>
            <w:hideMark/>
          </w:tcPr>
          <w:p w14:paraId="79442E8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51.3 (50.6; 52.0)</w:t>
            </w:r>
          </w:p>
        </w:tc>
        <w:tc>
          <w:tcPr>
            <w:tcW w:w="1748" w:type="dxa"/>
            <w:tcBorders>
              <w:top w:val="nil"/>
              <w:left w:val="nil"/>
              <w:bottom w:val="nil"/>
              <w:right w:val="single" w:sz="8" w:space="0" w:color="auto"/>
            </w:tcBorders>
            <w:shd w:val="clear" w:color="auto" w:fill="auto"/>
            <w:noWrap/>
            <w:vAlign w:val="center"/>
            <w:hideMark/>
          </w:tcPr>
          <w:p w14:paraId="47BA24D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53.0 (47.5; 58.5)</w:t>
            </w:r>
          </w:p>
        </w:tc>
        <w:tc>
          <w:tcPr>
            <w:tcW w:w="2410" w:type="dxa"/>
            <w:tcBorders>
              <w:top w:val="nil"/>
              <w:left w:val="nil"/>
              <w:bottom w:val="nil"/>
              <w:right w:val="single" w:sz="8" w:space="0" w:color="auto"/>
            </w:tcBorders>
            <w:shd w:val="clear" w:color="auto" w:fill="auto"/>
            <w:noWrap/>
            <w:vAlign w:val="center"/>
            <w:hideMark/>
          </w:tcPr>
          <w:p w14:paraId="4B25567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19.9 (19.3; 20.6)</w:t>
            </w:r>
          </w:p>
        </w:tc>
        <w:tc>
          <w:tcPr>
            <w:tcW w:w="2551" w:type="dxa"/>
            <w:tcBorders>
              <w:top w:val="nil"/>
              <w:left w:val="nil"/>
              <w:bottom w:val="nil"/>
              <w:right w:val="single" w:sz="8" w:space="0" w:color="auto"/>
            </w:tcBorders>
            <w:shd w:val="clear" w:color="auto" w:fill="auto"/>
            <w:noWrap/>
            <w:vAlign w:val="center"/>
            <w:hideMark/>
          </w:tcPr>
          <w:p w14:paraId="7272790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31.9 (31.5; 32.4)</w:t>
            </w:r>
          </w:p>
        </w:tc>
      </w:tr>
      <w:tr w:rsidR="00660244" w:rsidRPr="0014058F" w14:paraId="796BA33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5764173"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24B982B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Cartagena</w:t>
            </w:r>
          </w:p>
        </w:tc>
        <w:tc>
          <w:tcPr>
            <w:tcW w:w="662" w:type="dxa"/>
            <w:tcBorders>
              <w:top w:val="nil"/>
              <w:left w:val="nil"/>
              <w:bottom w:val="nil"/>
              <w:right w:val="nil"/>
            </w:tcBorders>
            <w:shd w:val="clear" w:color="auto" w:fill="auto"/>
            <w:noWrap/>
            <w:vAlign w:val="center"/>
            <w:hideMark/>
          </w:tcPr>
          <w:p w14:paraId="7BD95BB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223</w:t>
            </w:r>
          </w:p>
        </w:tc>
        <w:tc>
          <w:tcPr>
            <w:tcW w:w="898" w:type="dxa"/>
            <w:tcBorders>
              <w:top w:val="nil"/>
              <w:left w:val="nil"/>
              <w:bottom w:val="nil"/>
              <w:right w:val="single" w:sz="8" w:space="0" w:color="auto"/>
            </w:tcBorders>
            <w:shd w:val="clear" w:color="auto" w:fill="auto"/>
            <w:noWrap/>
            <w:vAlign w:val="center"/>
            <w:hideMark/>
          </w:tcPr>
          <w:p w14:paraId="5CA020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212</w:t>
            </w:r>
          </w:p>
        </w:tc>
        <w:tc>
          <w:tcPr>
            <w:tcW w:w="1937" w:type="dxa"/>
            <w:tcBorders>
              <w:top w:val="nil"/>
              <w:left w:val="nil"/>
              <w:bottom w:val="nil"/>
              <w:right w:val="nil"/>
            </w:tcBorders>
            <w:shd w:val="clear" w:color="auto" w:fill="auto"/>
            <w:noWrap/>
            <w:vAlign w:val="center"/>
            <w:hideMark/>
          </w:tcPr>
          <w:p w14:paraId="0616F74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51.3 (50.4; 52.1)</w:t>
            </w:r>
          </w:p>
        </w:tc>
        <w:tc>
          <w:tcPr>
            <w:tcW w:w="1748" w:type="dxa"/>
            <w:tcBorders>
              <w:top w:val="nil"/>
              <w:left w:val="nil"/>
              <w:bottom w:val="nil"/>
              <w:right w:val="single" w:sz="8" w:space="0" w:color="auto"/>
            </w:tcBorders>
            <w:shd w:val="clear" w:color="auto" w:fill="auto"/>
            <w:noWrap/>
            <w:vAlign w:val="center"/>
            <w:hideMark/>
          </w:tcPr>
          <w:p w14:paraId="3A18DEA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57.4 (50.7; 64.1)</w:t>
            </w:r>
          </w:p>
        </w:tc>
        <w:tc>
          <w:tcPr>
            <w:tcW w:w="2410" w:type="dxa"/>
            <w:tcBorders>
              <w:top w:val="nil"/>
              <w:left w:val="nil"/>
              <w:bottom w:val="nil"/>
              <w:right w:val="single" w:sz="8" w:space="0" w:color="auto"/>
            </w:tcBorders>
            <w:shd w:val="clear" w:color="auto" w:fill="auto"/>
            <w:noWrap/>
            <w:vAlign w:val="center"/>
            <w:hideMark/>
          </w:tcPr>
          <w:p w14:paraId="67222BD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28.9 (27.9; 30.0)</w:t>
            </w:r>
          </w:p>
        </w:tc>
        <w:tc>
          <w:tcPr>
            <w:tcW w:w="2551" w:type="dxa"/>
            <w:tcBorders>
              <w:top w:val="nil"/>
              <w:left w:val="nil"/>
              <w:bottom w:val="nil"/>
              <w:right w:val="single" w:sz="8" w:space="0" w:color="auto"/>
            </w:tcBorders>
            <w:shd w:val="clear" w:color="auto" w:fill="auto"/>
            <w:noWrap/>
            <w:vAlign w:val="center"/>
            <w:hideMark/>
          </w:tcPr>
          <w:p w14:paraId="24F8D76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28.5 (27.9; 29.0)</w:t>
            </w:r>
          </w:p>
        </w:tc>
      </w:tr>
      <w:tr w:rsidR="00660244" w:rsidRPr="0014058F" w14:paraId="4EEF217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16256C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24A8787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Manizales</w:t>
            </w:r>
          </w:p>
        </w:tc>
        <w:tc>
          <w:tcPr>
            <w:tcW w:w="662" w:type="dxa"/>
            <w:tcBorders>
              <w:top w:val="nil"/>
              <w:left w:val="nil"/>
              <w:bottom w:val="nil"/>
              <w:right w:val="nil"/>
            </w:tcBorders>
            <w:shd w:val="clear" w:color="auto" w:fill="auto"/>
            <w:noWrap/>
            <w:vAlign w:val="center"/>
            <w:hideMark/>
          </w:tcPr>
          <w:p w14:paraId="6E23764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182</w:t>
            </w:r>
          </w:p>
        </w:tc>
        <w:tc>
          <w:tcPr>
            <w:tcW w:w="898" w:type="dxa"/>
            <w:tcBorders>
              <w:top w:val="nil"/>
              <w:left w:val="nil"/>
              <w:bottom w:val="nil"/>
              <w:right w:val="single" w:sz="8" w:space="0" w:color="auto"/>
            </w:tcBorders>
            <w:shd w:val="clear" w:color="auto" w:fill="auto"/>
            <w:noWrap/>
            <w:vAlign w:val="center"/>
            <w:hideMark/>
          </w:tcPr>
          <w:p w14:paraId="617E63D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172</w:t>
            </w:r>
          </w:p>
        </w:tc>
        <w:tc>
          <w:tcPr>
            <w:tcW w:w="1937" w:type="dxa"/>
            <w:tcBorders>
              <w:top w:val="nil"/>
              <w:left w:val="nil"/>
              <w:bottom w:val="nil"/>
              <w:right w:val="nil"/>
            </w:tcBorders>
            <w:shd w:val="clear" w:color="auto" w:fill="auto"/>
            <w:noWrap/>
            <w:vAlign w:val="center"/>
            <w:hideMark/>
          </w:tcPr>
          <w:p w14:paraId="48C89F9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51.5 (50.6; 52.4)</w:t>
            </w:r>
          </w:p>
        </w:tc>
        <w:tc>
          <w:tcPr>
            <w:tcW w:w="1748" w:type="dxa"/>
            <w:tcBorders>
              <w:top w:val="nil"/>
              <w:left w:val="nil"/>
              <w:bottom w:val="nil"/>
              <w:right w:val="single" w:sz="8" w:space="0" w:color="auto"/>
            </w:tcBorders>
            <w:shd w:val="clear" w:color="auto" w:fill="auto"/>
            <w:noWrap/>
            <w:vAlign w:val="center"/>
            <w:hideMark/>
          </w:tcPr>
          <w:p w14:paraId="539F736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48.4 (40.9; 55.8)</w:t>
            </w:r>
          </w:p>
        </w:tc>
        <w:tc>
          <w:tcPr>
            <w:tcW w:w="2410" w:type="dxa"/>
            <w:tcBorders>
              <w:top w:val="nil"/>
              <w:left w:val="nil"/>
              <w:bottom w:val="nil"/>
              <w:right w:val="single" w:sz="8" w:space="0" w:color="auto"/>
            </w:tcBorders>
            <w:shd w:val="clear" w:color="auto" w:fill="auto"/>
            <w:noWrap/>
            <w:vAlign w:val="center"/>
            <w:hideMark/>
          </w:tcPr>
          <w:p w14:paraId="271BAA9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15.6 (14.9; 16.3)</w:t>
            </w:r>
          </w:p>
        </w:tc>
        <w:tc>
          <w:tcPr>
            <w:tcW w:w="2551" w:type="dxa"/>
            <w:tcBorders>
              <w:top w:val="nil"/>
              <w:left w:val="nil"/>
              <w:bottom w:val="nil"/>
              <w:right w:val="single" w:sz="8" w:space="0" w:color="auto"/>
            </w:tcBorders>
            <w:shd w:val="clear" w:color="auto" w:fill="auto"/>
            <w:noWrap/>
            <w:vAlign w:val="center"/>
            <w:hideMark/>
          </w:tcPr>
          <w:p w14:paraId="6B6CFB3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29.4 (28.8; 30.0)</w:t>
            </w:r>
          </w:p>
        </w:tc>
      </w:tr>
      <w:tr w:rsidR="00660244" w:rsidRPr="0014058F" w14:paraId="740F828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6E37EA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207F0E9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Valledupar</w:t>
            </w:r>
          </w:p>
        </w:tc>
        <w:tc>
          <w:tcPr>
            <w:tcW w:w="662" w:type="dxa"/>
            <w:tcBorders>
              <w:top w:val="nil"/>
              <w:left w:val="nil"/>
              <w:bottom w:val="nil"/>
              <w:right w:val="nil"/>
            </w:tcBorders>
            <w:shd w:val="clear" w:color="auto" w:fill="auto"/>
            <w:noWrap/>
            <w:vAlign w:val="center"/>
            <w:hideMark/>
          </w:tcPr>
          <w:p w14:paraId="455F474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131</w:t>
            </w:r>
          </w:p>
        </w:tc>
        <w:tc>
          <w:tcPr>
            <w:tcW w:w="898" w:type="dxa"/>
            <w:tcBorders>
              <w:top w:val="nil"/>
              <w:left w:val="nil"/>
              <w:bottom w:val="nil"/>
              <w:right w:val="single" w:sz="8" w:space="0" w:color="auto"/>
            </w:tcBorders>
            <w:shd w:val="clear" w:color="auto" w:fill="auto"/>
            <w:noWrap/>
            <w:vAlign w:val="center"/>
            <w:hideMark/>
          </w:tcPr>
          <w:p w14:paraId="733DCD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119</w:t>
            </w:r>
          </w:p>
        </w:tc>
        <w:tc>
          <w:tcPr>
            <w:tcW w:w="1937" w:type="dxa"/>
            <w:tcBorders>
              <w:top w:val="nil"/>
              <w:left w:val="nil"/>
              <w:bottom w:val="nil"/>
              <w:right w:val="nil"/>
            </w:tcBorders>
            <w:shd w:val="clear" w:color="auto" w:fill="auto"/>
            <w:noWrap/>
            <w:vAlign w:val="center"/>
            <w:hideMark/>
          </w:tcPr>
          <w:p w14:paraId="24F135C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51.4 (50.4; 52.5)</w:t>
            </w:r>
          </w:p>
        </w:tc>
        <w:tc>
          <w:tcPr>
            <w:tcW w:w="1748" w:type="dxa"/>
            <w:tcBorders>
              <w:top w:val="nil"/>
              <w:left w:val="nil"/>
              <w:bottom w:val="nil"/>
              <w:right w:val="single" w:sz="8" w:space="0" w:color="auto"/>
            </w:tcBorders>
            <w:shd w:val="clear" w:color="auto" w:fill="auto"/>
            <w:noWrap/>
            <w:vAlign w:val="center"/>
            <w:hideMark/>
          </w:tcPr>
          <w:p w14:paraId="54A9187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48.9 (39.8; 57.9)</w:t>
            </w:r>
          </w:p>
        </w:tc>
        <w:tc>
          <w:tcPr>
            <w:tcW w:w="2410" w:type="dxa"/>
            <w:tcBorders>
              <w:top w:val="nil"/>
              <w:left w:val="nil"/>
              <w:bottom w:val="nil"/>
              <w:right w:val="single" w:sz="8" w:space="0" w:color="auto"/>
            </w:tcBorders>
            <w:shd w:val="clear" w:color="auto" w:fill="auto"/>
            <w:noWrap/>
            <w:vAlign w:val="center"/>
            <w:hideMark/>
          </w:tcPr>
          <w:p w14:paraId="761B78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18.7 (17.8; 19.6)</w:t>
            </w:r>
          </w:p>
        </w:tc>
        <w:tc>
          <w:tcPr>
            <w:tcW w:w="2551" w:type="dxa"/>
            <w:tcBorders>
              <w:top w:val="nil"/>
              <w:left w:val="nil"/>
              <w:bottom w:val="nil"/>
              <w:right w:val="single" w:sz="8" w:space="0" w:color="auto"/>
            </w:tcBorders>
            <w:shd w:val="clear" w:color="auto" w:fill="auto"/>
            <w:noWrap/>
            <w:vAlign w:val="center"/>
            <w:hideMark/>
          </w:tcPr>
          <w:p w14:paraId="16E1EB6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28.7 (28.0; 29.3)</w:t>
            </w:r>
          </w:p>
        </w:tc>
      </w:tr>
      <w:tr w:rsidR="00660244" w:rsidRPr="0014058F" w14:paraId="559945B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20FB89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0029EF7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Quibdo</w:t>
            </w:r>
          </w:p>
        </w:tc>
        <w:tc>
          <w:tcPr>
            <w:tcW w:w="662" w:type="dxa"/>
            <w:tcBorders>
              <w:top w:val="nil"/>
              <w:left w:val="nil"/>
              <w:bottom w:val="nil"/>
              <w:right w:val="nil"/>
            </w:tcBorders>
            <w:shd w:val="clear" w:color="auto" w:fill="auto"/>
            <w:noWrap/>
            <w:vAlign w:val="center"/>
            <w:hideMark/>
          </w:tcPr>
          <w:p w14:paraId="63D3B9C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104</w:t>
            </w:r>
          </w:p>
        </w:tc>
        <w:tc>
          <w:tcPr>
            <w:tcW w:w="898" w:type="dxa"/>
            <w:tcBorders>
              <w:top w:val="nil"/>
              <w:left w:val="nil"/>
              <w:bottom w:val="nil"/>
              <w:right w:val="single" w:sz="8" w:space="0" w:color="auto"/>
            </w:tcBorders>
            <w:shd w:val="clear" w:color="auto" w:fill="auto"/>
            <w:noWrap/>
            <w:vAlign w:val="center"/>
            <w:hideMark/>
          </w:tcPr>
          <w:p w14:paraId="4C8B37E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98</w:t>
            </w:r>
          </w:p>
        </w:tc>
        <w:tc>
          <w:tcPr>
            <w:tcW w:w="1937" w:type="dxa"/>
            <w:tcBorders>
              <w:top w:val="nil"/>
              <w:left w:val="nil"/>
              <w:bottom w:val="nil"/>
              <w:right w:val="nil"/>
            </w:tcBorders>
            <w:shd w:val="clear" w:color="auto" w:fill="auto"/>
            <w:noWrap/>
            <w:vAlign w:val="center"/>
            <w:hideMark/>
          </w:tcPr>
          <w:p w14:paraId="13EC5FA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52.6 (51.2; 53.9)</w:t>
            </w:r>
          </w:p>
        </w:tc>
        <w:tc>
          <w:tcPr>
            <w:tcW w:w="1748" w:type="dxa"/>
            <w:tcBorders>
              <w:top w:val="nil"/>
              <w:left w:val="nil"/>
              <w:bottom w:val="nil"/>
              <w:right w:val="single" w:sz="8" w:space="0" w:color="auto"/>
            </w:tcBorders>
            <w:shd w:val="clear" w:color="auto" w:fill="auto"/>
            <w:noWrap/>
            <w:vAlign w:val="center"/>
            <w:hideMark/>
          </w:tcPr>
          <w:p w14:paraId="6E1E4F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38.5 (28.8; 48.1)</w:t>
            </w:r>
          </w:p>
        </w:tc>
        <w:tc>
          <w:tcPr>
            <w:tcW w:w="2410" w:type="dxa"/>
            <w:tcBorders>
              <w:top w:val="nil"/>
              <w:left w:val="nil"/>
              <w:bottom w:val="nil"/>
              <w:right w:val="single" w:sz="8" w:space="0" w:color="auto"/>
            </w:tcBorders>
            <w:shd w:val="clear" w:color="auto" w:fill="auto"/>
            <w:noWrap/>
            <w:vAlign w:val="center"/>
            <w:hideMark/>
          </w:tcPr>
          <w:p w14:paraId="1BCE67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12.8 (11.9; 13.7)</w:t>
            </w:r>
          </w:p>
        </w:tc>
        <w:tc>
          <w:tcPr>
            <w:tcW w:w="2551" w:type="dxa"/>
            <w:tcBorders>
              <w:top w:val="nil"/>
              <w:left w:val="nil"/>
              <w:bottom w:val="nil"/>
              <w:right w:val="single" w:sz="8" w:space="0" w:color="auto"/>
            </w:tcBorders>
            <w:shd w:val="clear" w:color="auto" w:fill="auto"/>
            <w:noWrap/>
            <w:vAlign w:val="center"/>
            <w:hideMark/>
          </w:tcPr>
          <w:p w14:paraId="585525D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28.8 (27.9; 29.6)</w:t>
            </w:r>
          </w:p>
        </w:tc>
      </w:tr>
      <w:tr w:rsidR="00660244" w:rsidRPr="0014058F" w14:paraId="67416494"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414D93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5EDF163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Bogota</w:t>
            </w:r>
          </w:p>
        </w:tc>
        <w:tc>
          <w:tcPr>
            <w:tcW w:w="662" w:type="dxa"/>
            <w:tcBorders>
              <w:top w:val="nil"/>
              <w:left w:val="nil"/>
              <w:bottom w:val="nil"/>
              <w:right w:val="nil"/>
            </w:tcBorders>
            <w:shd w:val="clear" w:color="auto" w:fill="auto"/>
            <w:noWrap/>
            <w:vAlign w:val="center"/>
            <w:hideMark/>
          </w:tcPr>
          <w:p w14:paraId="2F63E4A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945</w:t>
            </w:r>
          </w:p>
        </w:tc>
        <w:tc>
          <w:tcPr>
            <w:tcW w:w="898" w:type="dxa"/>
            <w:tcBorders>
              <w:top w:val="nil"/>
              <w:left w:val="nil"/>
              <w:bottom w:val="nil"/>
              <w:right w:val="single" w:sz="8" w:space="0" w:color="auto"/>
            </w:tcBorders>
            <w:shd w:val="clear" w:color="auto" w:fill="auto"/>
            <w:noWrap/>
            <w:vAlign w:val="center"/>
            <w:hideMark/>
          </w:tcPr>
          <w:p w14:paraId="26483F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887</w:t>
            </w:r>
          </w:p>
        </w:tc>
        <w:tc>
          <w:tcPr>
            <w:tcW w:w="1937" w:type="dxa"/>
            <w:tcBorders>
              <w:top w:val="nil"/>
              <w:left w:val="nil"/>
              <w:bottom w:val="nil"/>
              <w:right w:val="nil"/>
            </w:tcBorders>
            <w:shd w:val="clear" w:color="auto" w:fill="auto"/>
            <w:noWrap/>
            <w:vAlign w:val="center"/>
            <w:hideMark/>
          </w:tcPr>
          <w:p w14:paraId="3CC4607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49.6 (49.2; 50.0)</w:t>
            </w:r>
          </w:p>
        </w:tc>
        <w:tc>
          <w:tcPr>
            <w:tcW w:w="1748" w:type="dxa"/>
            <w:tcBorders>
              <w:top w:val="nil"/>
              <w:left w:val="nil"/>
              <w:bottom w:val="nil"/>
              <w:right w:val="single" w:sz="8" w:space="0" w:color="auto"/>
            </w:tcBorders>
            <w:shd w:val="clear" w:color="auto" w:fill="auto"/>
            <w:noWrap/>
            <w:vAlign w:val="center"/>
            <w:hideMark/>
          </w:tcPr>
          <w:p w14:paraId="54B633B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49.0 (45.7; 52.3)</w:t>
            </w:r>
          </w:p>
        </w:tc>
        <w:tc>
          <w:tcPr>
            <w:tcW w:w="2410" w:type="dxa"/>
            <w:tcBorders>
              <w:top w:val="nil"/>
              <w:left w:val="nil"/>
              <w:bottom w:val="nil"/>
              <w:right w:val="single" w:sz="8" w:space="0" w:color="auto"/>
            </w:tcBorders>
            <w:shd w:val="clear" w:color="auto" w:fill="auto"/>
            <w:noWrap/>
            <w:vAlign w:val="center"/>
            <w:hideMark/>
          </w:tcPr>
          <w:p w14:paraId="6CE9BB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23.2 (22.8; 23.6)</w:t>
            </w:r>
          </w:p>
        </w:tc>
        <w:tc>
          <w:tcPr>
            <w:tcW w:w="2551" w:type="dxa"/>
            <w:tcBorders>
              <w:top w:val="nil"/>
              <w:left w:val="nil"/>
              <w:bottom w:val="nil"/>
              <w:right w:val="single" w:sz="8" w:space="0" w:color="auto"/>
            </w:tcBorders>
            <w:shd w:val="clear" w:color="auto" w:fill="auto"/>
            <w:noWrap/>
            <w:vAlign w:val="center"/>
            <w:hideMark/>
          </w:tcPr>
          <w:p w14:paraId="5DBAED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27.9 (27.6; 28.1)</w:t>
            </w:r>
          </w:p>
        </w:tc>
      </w:tr>
      <w:tr w:rsidR="00660244" w:rsidRPr="0014058F" w14:paraId="7D0816E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2BC67D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20E7A5E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Neiva</w:t>
            </w:r>
          </w:p>
        </w:tc>
        <w:tc>
          <w:tcPr>
            <w:tcW w:w="662" w:type="dxa"/>
            <w:tcBorders>
              <w:top w:val="nil"/>
              <w:left w:val="nil"/>
              <w:bottom w:val="nil"/>
              <w:right w:val="nil"/>
            </w:tcBorders>
            <w:shd w:val="clear" w:color="auto" w:fill="auto"/>
            <w:noWrap/>
            <w:vAlign w:val="center"/>
            <w:hideMark/>
          </w:tcPr>
          <w:p w14:paraId="71D454C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127</w:t>
            </w:r>
          </w:p>
        </w:tc>
        <w:tc>
          <w:tcPr>
            <w:tcW w:w="898" w:type="dxa"/>
            <w:tcBorders>
              <w:top w:val="nil"/>
              <w:left w:val="nil"/>
              <w:bottom w:val="nil"/>
              <w:right w:val="single" w:sz="8" w:space="0" w:color="auto"/>
            </w:tcBorders>
            <w:shd w:val="clear" w:color="auto" w:fill="auto"/>
            <w:noWrap/>
            <w:vAlign w:val="center"/>
            <w:hideMark/>
          </w:tcPr>
          <w:p w14:paraId="79C42EA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120</w:t>
            </w:r>
          </w:p>
        </w:tc>
        <w:tc>
          <w:tcPr>
            <w:tcW w:w="1937" w:type="dxa"/>
            <w:tcBorders>
              <w:top w:val="nil"/>
              <w:left w:val="nil"/>
              <w:bottom w:val="nil"/>
              <w:right w:val="nil"/>
            </w:tcBorders>
            <w:shd w:val="clear" w:color="auto" w:fill="auto"/>
            <w:noWrap/>
            <w:vAlign w:val="center"/>
            <w:hideMark/>
          </w:tcPr>
          <w:p w14:paraId="763F967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48.7 (47.9; 49.5)</w:t>
            </w:r>
          </w:p>
        </w:tc>
        <w:tc>
          <w:tcPr>
            <w:tcW w:w="1748" w:type="dxa"/>
            <w:tcBorders>
              <w:top w:val="nil"/>
              <w:left w:val="nil"/>
              <w:bottom w:val="nil"/>
              <w:right w:val="single" w:sz="8" w:space="0" w:color="auto"/>
            </w:tcBorders>
            <w:shd w:val="clear" w:color="auto" w:fill="auto"/>
            <w:noWrap/>
            <w:vAlign w:val="center"/>
            <w:hideMark/>
          </w:tcPr>
          <w:p w14:paraId="007C113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45.7 (36.7; 54.6)</w:t>
            </w:r>
          </w:p>
        </w:tc>
        <w:tc>
          <w:tcPr>
            <w:tcW w:w="2410" w:type="dxa"/>
            <w:tcBorders>
              <w:top w:val="nil"/>
              <w:left w:val="nil"/>
              <w:bottom w:val="nil"/>
              <w:right w:val="single" w:sz="8" w:space="0" w:color="auto"/>
            </w:tcBorders>
            <w:shd w:val="clear" w:color="auto" w:fill="auto"/>
            <w:noWrap/>
            <w:vAlign w:val="center"/>
            <w:hideMark/>
          </w:tcPr>
          <w:p w14:paraId="32AC8D6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16.2 (15.4; 17.1)</w:t>
            </w:r>
          </w:p>
        </w:tc>
        <w:tc>
          <w:tcPr>
            <w:tcW w:w="2551" w:type="dxa"/>
            <w:tcBorders>
              <w:top w:val="nil"/>
              <w:left w:val="nil"/>
              <w:bottom w:val="nil"/>
              <w:right w:val="single" w:sz="8" w:space="0" w:color="auto"/>
            </w:tcBorders>
            <w:shd w:val="clear" w:color="auto" w:fill="auto"/>
            <w:noWrap/>
            <w:vAlign w:val="center"/>
            <w:hideMark/>
          </w:tcPr>
          <w:p w14:paraId="20B93A8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29.0 (28.3; 29.7)</w:t>
            </w:r>
          </w:p>
        </w:tc>
      </w:tr>
      <w:tr w:rsidR="00660244" w:rsidRPr="0014058F" w14:paraId="7F6D947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A63EF7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26E70319"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Cucuta</w:t>
            </w:r>
          </w:p>
        </w:tc>
        <w:tc>
          <w:tcPr>
            <w:tcW w:w="662" w:type="dxa"/>
            <w:tcBorders>
              <w:top w:val="nil"/>
              <w:left w:val="nil"/>
              <w:bottom w:val="nil"/>
              <w:right w:val="nil"/>
            </w:tcBorders>
            <w:shd w:val="clear" w:color="auto" w:fill="auto"/>
            <w:noWrap/>
            <w:vAlign w:val="center"/>
            <w:hideMark/>
          </w:tcPr>
          <w:p w14:paraId="076E9F8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282</w:t>
            </w:r>
          </w:p>
        </w:tc>
        <w:tc>
          <w:tcPr>
            <w:tcW w:w="898" w:type="dxa"/>
            <w:tcBorders>
              <w:top w:val="nil"/>
              <w:left w:val="nil"/>
              <w:bottom w:val="nil"/>
              <w:right w:val="single" w:sz="8" w:space="0" w:color="auto"/>
            </w:tcBorders>
            <w:shd w:val="clear" w:color="auto" w:fill="auto"/>
            <w:noWrap/>
            <w:vAlign w:val="center"/>
            <w:hideMark/>
          </w:tcPr>
          <w:p w14:paraId="39EA3EB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266</w:t>
            </w:r>
          </w:p>
        </w:tc>
        <w:tc>
          <w:tcPr>
            <w:tcW w:w="1937" w:type="dxa"/>
            <w:tcBorders>
              <w:top w:val="nil"/>
              <w:left w:val="nil"/>
              <w:bottom w:val="nil"/>
              <w:right w:val="nil"/>
            </w:tcBorders>
            <w:shd w:val="clear" w:color="auto" w:fill="auto"/>
            <w:noWrap/>
            <w:vAlign w:val="center"/>
            <w:hideMark/>
          </w:tcPr>
          <w:p w14:paraId="6A75531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50.6 (49.9; 51.4)</w:t>
            </w:r>
          </w:p>
        </w:tc>
        <w:tc>
          <w:tcPr>
            <w:tcW w:w="1748" w:type="dxa"/>
            <w:tcBorders>
              <w:top w:val="nil"/>
              <w:left w:val="nil"/>
              <w:bottom w:val="nil"/>
              <w:right w:val="single" w:sz="8" w:space="0" w:color="auto"/>
            </w:tcBorders>
            <w:shd w:val="clear" w:color="auto" w:fill="auto"/>
            <w:noWrap/>
            <w:vAlign w:val="center"/>
            <w:hideMark/>
          </w:tcPr>
          <w:p w14:paraId="32026EC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50.7 (44.7; 56.7)</w:t>
            </w:r>
          </w:p>
        </w:tc>
        <w:tc>
          <w:tcPr>
            <w:tcW w:w="2410" w:type="dxa"/>
            <w:tcBorders>
              <w:top w:val="nil"/>
              <w:left w:val="nil"/>
              <w:bottom w:val="nil"/>
              <w:right w:val="single" w:sz="8" w:space="0" w:color="auto"/>
            </w:tcBorders>
            <w:shd w:val="clear" w:color="auto" w:fill="auto"/>
            <w:noWrap/>
            <w:vAlign w:val="center"/>
            <w:hideMark/>
          </w:tcPr>
          <w:p w14:paraId="2261A49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12.9 (12.4; 13.4)</w:t>
            </w:r>
          </w:p>
        </w:tc>
        <w:tc>
          <w:tcPr>
            <w:tcW w:w="2551" w:type="dxa"/>
            <w:tcBorders>
              <w:top w:val="nil"/>
              <w:left w:val="nil"/>
              <w:bottom w:val="nil"/>
              <w:right w:val="single" w:sz="8" w:space="0" w:color="auto"/>
            </w:tcBorders>
            <w:shd w:val="clear" w:color="auto" w:fill="auto"/>
            <w:noWrap/>
            <w:vAlign w:val="center"/>
            <w:hideMark/>
          </w:tcPr>
          <w:p w14:paraId="16F2E5F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34.3 (33.8; 34.8)</w:t>
            </w:r>
          </w:p>
        </w:tc>
      </w:tr>
      <w:tr w:rsidR="00660244" w:rsidRPr="0014058F" w14:paraId="5127247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9E5819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64A9F23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Armenia</w:t>
            </w:r>
          </w:p>
        </w:tc>
        <w:tc>
          <w:tcPr>
            <w:tcW w:w="662" w:type="dxa"/>
            <w:tcBorders>
              <w:top w:val="nil"/>
              <w:left w:val="nil"/>
              <w:bottom w:val="nil"/>
              <w:right w:val="nil"/>
            </w:tcBorders>
            <w:shd w:val="clear" w:color="auto" w:fill="auto"/>
            <w:noWrap/>
            <w:vAlign w:val="center"/>
            <w:hideMark/>
          </w:tcPr>
          <w:p w14:paraId="66BD4EA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121</w:t>
            </w:r>
          </w:p>
        </w:tc>
        <w:tc>
          <w:tcPr>
            <w:tcW w:w="898" w:type="dxa"/>
            <w:tcBorders>
              <w:top w:val="nil"/>
              <w:left w:val="nil"/>
              <w:bottom w:val="nil"/>
              <w:right w:val="single" w:sz="8" w:space="0" w:color="auto"/>
            </w:tcBorders>
            <w:shd w:val="clear" w:color="auto" w:fill="auto"/>
            <w:noWrap/>
            <w:vAlign w:val="center"/>
            <w:hideMark/>
          </w:tcPr>
          <w:p w14:paraId="077FBC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110</w:t>
            </w:r>
          </w:p>
        </w:tc>
        <w:tc>
          <w:tcPr>
            <w:tcW w:w="1937" w:type="dxa"/>
            <w:tcBorders>
              <w:top w:val="nil"/>
              <w:left w:val="nil"/>
              <w:bottom w:val="nil"/>
              <w:right w:val="nil"/>
            </w:tcBorders>
            <w:shd w:val="clear" w:color="auto" w:fill="auto"/>
            <w:noWrap/>
            <w:vAlign w:val="center"/>
            <w:hideMark/>
          </w:tcPr>
          <w:p w14:paraId="4A63042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49.0 (47.9; 50.0)</w:t>
            </w:r>
          </w:p>
        </w:tc>
        <w:tc>
          <w:tcPr>
            <w:tcW w:w="1748" w:type="dxa"/>
            <w:tcBorders>
              <w:top w:val="nil"/>
              <w:left w:val="nil"/>
              <w:bottom w:val="nil"/>
              <w:right w:val="single" w:sz="8" w:space="0" w:color="auto"/>
            </w:tcBorders>
            <w:shd w:val="clear" w:color="auto" w:fill="auto"/>
            <w:noWrap/>
            <w:vAlign w:val="center"/>
            <w:hideMark/>
          </w:tcPr>
          <w:p w14:paraId="53A43FE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55.4 (46.0; 64.7)</w:t>
            </w:r>
          </w:p>
        </w:tc>
        <w:tc>
          <w:tcPr>
            <w:tcW w:w="2410" w:type="dxa"/>
            <w:tcBorders>
              <w:top w:val="nil"/>
              <w:left w:val="nil"/>
              <w:bottom w:val="nil"/>
              <w:right w:val="single" w:sz="8" w:space="0" w:color="auto"/>
            </w:tcBorders>
            <w:shd w:val="clear" w:color="auto" w:fill="auto"/>
            <w:noWrap/>
            <w:vAlign w:val="center"/>
            <w:hideMark/>
          </w:tcPr>
          <w:p w14:paraId="5F33C5D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23.9 (22.8; 25.1)</w:t>
            </w:r>
          </w:p>
        </w:tc>
        <w:tc>
          <w:tcPr>
            <w:tcW w:w="2551" w:type="dxa"/>
            <w:tcBorders>
              <w:top w:val="nil"/>
              <w:left w:val="nil"/>
              <w:bottom w:val="nil"/>
              <w:right w:val="single" w:sz="8" w:space="0" w:color="auto"/>
            </w:tcBorders>
            <w:shd w:val="clear" w:color="auto" w:fill="auto"/>
            <w:noWrap/>
            <w:vAlign w:val="center"/>
            <w:hideMark/>
          </w:tcPr>
          <w:p w14:paraId="603AF71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34.3 (33.6; 35.0)</w:t>
            </w:r>
          </w:p>
        </w:tc>
      </w:tr>
      <w:tr w:rsidR="00660244" w:rsidRPr="0014058F" w14:paraId="0AD50CB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5AE0E7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616ED2E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Pereira</w:t>
            </w:r>
          </w:p>
        </w:tc>
        <w:tc>
          <w:tcPr>
            <w:tcW w:w="662" w:type="dxa"/>
            <w:tcBorders>
              <w:top w:val="nil"/>
              <w:left w:val="nil"/>
              <w:bottom w:val="nil"/>
              <w:right w:val="nil"/>
            </w:tcBorders>
            <w:shd w:val="clear" w:color="auto" w:fill="auto"/>
            <w:noWrap/>
            <w:vAlign w:val="center"/>
            <w:hideMark/>
          </w:tcPr>
          <w:p w14:paraId="739D238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159</w:t>
            </w:r>
          </w:p>
        </w:tc>
        <w:tc>
          <w:tcPr>
            <w:tcW w:w="898" w:type="dxa"/>
            <w:tcBorders>
              <w:top w:val="nil"/>
              <w:left w:val="nil"/>
              <w:bottom w:val="nil"/>
              <w:right w:val="single" w:sz="8" w:space="0" w:color="auto"/>
            </w:tcBorders>
            <w:shd w:val="clear" w:color="auto" w:fill="auto"/>
            <w:noWrap/>
            <w:vAlign w:val="center"/>
            <w:hideMark/>
          </w:tcPr>
          <w:p w14:paraId="6E68124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152</w:t>
            </w:r>
          </w:p>
        </w:tc>
        <w:tc>
          <w:tcPr>
            <w:tcW w:w="1937" w:type="dxa"/>
            <w:tcBorders>
              <w:top w:val="nil"/>
              <w:left w:val="nil"/>
              <w:bottom w:val="nil"/>
              <w:right w:val="nil"/>
            </w:tcBorders>
            <w:shd w:val="clear" w:color="auto" w:fill="auto"/>
            <w:noWrap/>
            <w:vAlign w:val="center"/>
            <w:hideMark/>
          </w:tcPr>
          <w:p w14:paraId="29924F4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48.5 (47.7; 49.2)</w:t>
            </w:r>
          </w:p>
        </w:tc>
        <w:tc>
          <w:tcPr>
            <w:tcW w:w="1748" w:type="dxa"/>
            <w:tcBorders>
              <w:top w:val="nil"/>
              <w:left w:val="nil"/>
              <w:bottom w:val="nil"/>
              <w:right w:val="single" w:sz="8" w:space="0" w:color="auto"/>
            </w:tcBorders>
            <w:shd w:val="clear" w:color="auto" w:fill="auto"/>
            <w:noWrap/>
            <w:vAlign w:val="center"/>
            <w:hideMark/>
          </w:tcPr>
          <w:p w14:paraId="6CF7A7F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45.9 (38.0; 53.9)</w:t>
            </w:r>
          </w:p>
        </w:tc>
        <w:tc>
          <w:tcPr>
            <w:tcW w:w="2410" w:type="dxa"/>
            <w:tcBorders>
              <w:top w:val="nil"/>
              <w:left w:val="nil"/>
              <w:bottom w:val="nil"/>
              <w:right w:val="single" w:sz="8" w:space="0" w:color="auto"/>
            </w:tcBorders>
            <w:shd w:val="clear" w:color="auto" w:fill="auto"/>
            <w:noWrap/>
            <w:vAlign w:val="center"/>
            <w:hideMark/>
          </w:tcPr>
          <w:p w14:paraId="73F3746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19.0 (18.2; 19.9)</w:t>
            </w:r>
          </w:p>
        </w:tc>
        <w:tc>
          <w:tcPr>
            <w:tcW w:w="2551" w:type="dxa"/>
            <w:tcBorders>
              <w:top w:val="nil"/>
              <w:left w:val="nil"/>
              <w:bottom w:val="nil"/>
              <w:right w:val="single" w:sz="8" w:space="0" w:color="auto"/>
            </w:tcBorders>
            <w:shd w:val="clear" w:color="auto" w:fill="auto"/>
            <w:noWrap/>
            <w:vAlign w:val="center"/>
            <w:hideMark/>
          </w:tcPr>
          <w:p w14:paraId="5DC5DDA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28.7 (28.1; 29.2)</w:t>
            </w:r>
          </w:p>
        </w:tc>
      </w:tr>
      <w:tr w:rsidR="00660244" w:rsidRPr="0014058F" w14:paraId="252EF9FC"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A56639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4F3647EE"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Bucaramanga</w:t>
            </w:r>
          </w:p>
        </w:tc>
        <w:tc>
          <w:tcPr>
            <w:tcW w:w="662" w:type="dxa"/>
            <w:tcBorders>
              <w:top w:val="nil"/>
              <w:left w:val="nil"/>
              <w:bottom w:val="nil"/>
              <w:right w:val="nil"/>
            </w:tcBorders>
            <w:shd w:val="clear" w:color="auto" w:fill="auto"/>
            <w:noWrap/>
            <w:vAlign w:val="center"/>
            <w:hideMark/>
          </w:tcPr>
          <w:p w14:paraId="70724D4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249</w:t>
            </w:r>
          </w:p>
        </w:tc>
        <w:tc>
          <w:tcPr>
            <w:tcW w:w="898" w:type="dxa"/>
            <w:tcBorders>
              <w:top w:val="nil"/>
              <w:left w:val="nil"/>
              <w:bottom w:val="nil"/>
              <w:right w:val="single" w:sz="8" w:space="0" w:color="auto"/>
            </w:tcBorders>
            <w:shd w:val="clear" w:color="auto" w:fill="auto"/>
            <w:noWrap/>
            <w:vAlign w:val="center"/>
            <w:hideMark/>
          </w:tcPr>
          <w:p w14:paraId="6C0B722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233</w:t>
            </w:r>
          </w:p>
        </w:tc>
        <w:tc>
          <w:tcPr>
            <w:tcW w:w="1937" w:type="dxa"/>
            <w:tcBorders>
              <w:top w:val="nil"/>
              <w:left w:val="nil"/>
              <w:bottom w:val="nil"/>
              <w:right w:val="nil"/>
            </w:tcBorders>
            <w:shd w:val="clear" w:color="auto" w:fill="auto"/>
            <w:noWrap/>
            <w:vAlign w:val="center"/>
            <w:hideMark/>
          </w:tcPr>
          <w:p w14:paraId="0E267E5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49.9 (49.3; 50.6)</w:t>
            </w:r>
          </w:p>
        </w:tc>
        <w:tc>
          <w:tcPr>
            <w:tcW w:w="1748" w:type="dxa"/>
            <w:tcBorders>
              <w:top w:val="nil"/>
              <w:left w:val="nil"/>
              <w:bottom w:val="nil"/>
              <w:right w:val="single" w:sz="8" w:space="0" w:color="auto"/>
            </w:tcBorders>
            <w:shd w:val="clear" w:color="auto" w:fill="auto"/>
            <w:noWrap/>
            <w:vAlign w:val="center"/>
            <w:hideMark/>
          </w:tcPr>
          <w:p w14:paraId="75CA5A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53.4 (47.0; 59.8)</w:t>
            </w:r>
          </w:p>
        </w:tc>
        <w:tc>
          <w:tcPr>
            <w:tcW w:w="2410" w:type="dxa"/>
            <w:tcBorders>
              <w:top w:val="nil"/>
              <w:left w:val="nil"/>
              <w:bottom w:val="nil"/>
              <w:right w:val="single" w:sz="8" w:space="0" w:color="auto"/>
            </w:tcBorders>
            <w:shd w:val="clear" w:color="auto" w:fill="auto"/>
            <w:noWrap/>
            <w:vAlign w:val="center"/>
            <w:hideMark/>
          </w:tcPr>
          <w:p w14:paraId="6F019A5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24.1 (23.2; 24.9)</w:t>
            </w:r>
          </w:p>
        </w:tc>
        <w:tc>
          <w:tcPr>
            <w:tcW w:w="2551" w:type="dxa"/>
            <w:tcBorders>
              <w:top w:val="nil"/>
              <w:left w:val="nil"/>
              <w:bottom w:val="nil"/>
              <w:right w:val="single" w:sz="8" w:space="0" w:color="auto"/>
            </w:tcBorders>
            <w:shd w:val="clear" w:color="auto" w:fill="auto"/>
            <w:noWrap/>
            <w:vAlign w:val="center"/>
            <w:hideMark/>
          </w:tcPr>
          <w:p w14:paraId="2B8B971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32.1 (31.6; 32.6)</w:t>
            </w:r>
          </w:p>
        </w:tc>
      </w:tr>
      <w:tr w:rsidR="00660244" w:rsidRPr="0014058F" w14:paraId="139EE159" w14:textId="77777777" w:rsidTr="00DF0A07">
        <w:trPr>
          <w:cantSplit/>
          <w:trHeight w:val="191"/>
        </w:trPr>
        <w:tc>
          <w:tcPr>
            <w:tcW w:w="1093" w:type="dxa"/>
            <w:tcBorders>
              <w:top w:val="nil"/>
              <w:left w:val="single" w:sz="8" w:space="0" w:color="auto"/>
              <w:bottom w:val="nil"/>
              <w:right w:val="nil"/>
            </w:tcBorders>
            <w:shd w:val="clear" w:color="auto" w:fill="auto"/>
            <w:noWrap/>
            <w:vAlign w:val="center"/>
            <w:hideMark/>
          </w:tcPr>
          <w:p w14:paraId="163902BB"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242A6CA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Sincelejo</w:t>
            </w:r>
          </w:p>
        </w:tc>
        <w:tc>
          <w:tcPr>
            <w:tcW w:w="662" w:type="dxa"/>
            <w:tcBorders>
              <w:top w:val="nil"/>
              <w:left w:val="nil"/>
              <w:bottom w:val="nil"/>
              <w:right w:val="nil"/>
            </w:tcBorders>
            <w:shd w:val="clear" w:color="auto" w:fill="auto"/>
            <w:noWrap/>
            <w:vAlign w:val="center"/>
            <w:hideMark/>
          </w:tcPr>
          <w:p w14:paraId="0A97A07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150</w:t>
            </w:r>
          </w:p>
        </w:tc>
        <w:tc>
          <w:tcPr>
            <w:tcW w:w="898" w:type="dxa"/>
            <w:tcBorders>
              <w:top w:val="nil"/>
              <w:left w:val="nil"/>
              <w:bottom w:val="nil"/>
              <w:right w:val="single" w:sz="8" w:space="0" w:color="auto"/>
            </w:tcBorders>
            <w:shd w:val="clear" w:color="auto" w:fill="auto"/>
            <w:noWrap/>
            <w:vAlign w:val="center"/>
            <w:hideMark/>
          </w:tcPr>
          <w:p w14:paraId="75F3752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133</w:t>
            </w:r>
          </w:p>
        </w:tc>
        <w:tc>
          <w:tcPr>
            <w:tcW w:w="1937" w:type="dxa"/>
            <w:tcBorders>
              <w:top w:val="nil"/>
              <w:left w:val="nil"/>
              <w:bottom w:val="nil"/>
              <w:right w:val="nil"/>
            </w:tcBorders>
            <w:shd w:val="clear" w:color="auto" w:fill="auto"/>
            <w:noWrap/>
            <w:vAlign w:val="center"/>
            <w:hideMark/>
          </w:tcPr>
          <w:p w14:paraId="17E25268" w14:textId="55235911"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p>
        </w:tc>
        <w:tc>
          <w:tcPr>
            <w:tcW w:w="1748" w:type="dxa"/>
            <w:tcBorders>
              <w:top w:val="nil"/>
              <w:left w:val="nil"/>
              <w:bottom w:val="nil"/>
              <w:right w:val="single" w:sz="8" w:space="0" w:color="auto"/>
            </w:tcBorders>
            <w:shd w:val="clear" w:color="auto" w:fill="auto"/>
            <w:noWrap/>
            <w:vAlign w:val="center"/>
            <w:hideMark/>
          </w:tcPr>
          <w:p w14:paraId="60800F5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49.3 (40.8; 57.9)</w:t>
            </w:r>
          </w:p>
        </w:tc>
        <w:tc>
          <w:tcPr>
            <w:tcW w:w="2410" w:type="dxa"/>
            <w:tcBorders>
              <w:top w:val="nil"/>
              <w:left w:val="nil"/>
              <w:bottom w:val="nil"/>
              <w:right w:val="single" w:sz="8" w:space="0" w:color="auto"/>
            </w:tcBorders>
            <w:shd w:val="clear" w:color="auto" w:fill="auto"/>
            <w:noWrap/>
            <w:vAlign w:val="center"/>
          </w:tcPr>
          <w:p w14:paraId="2BDA2360" w14:textId="0F0643D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p>
        </w:tc>
        <w:tc>
          <w:tcPr>
            <w:tcW w:w="2551" w:type="dxa"/>
            <w:tcBorders>
              <w:top w:val="nil"/>
              <w:left w:val="nil"/>
              <w:bottom w:val="nil"/>
              <w:right w:val="single" w:sz="8" w:space="0" w:color="auto"/>
            </w:tcBorders>
            <w:shd w:val="clear" w:color="auto" w:fill="auto"/>
            <w:noWrap/>
            <w:vAlign w:val="center"/>
          </w:tcPr>
          <w:p w14:paraId="6A8BE361" w14:textId="67AA658A"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p>
        </w:tc>
      </w:tr>
      <w:tr w:rsidR="00660244" w:rsidRPr="0014058F" w14:paraId="68DBFE5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137D66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6628A9F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Ibague</w:t>
            </w:r>
          </w:p>
        </w:tc>
        <w:tc>
          <w:tcPr>
            <w:tcW w:w="662" w:type="dxa"/>
            <w:tcBorders>
              <w:top w:val="nil"/>
              <w:left w:val="nil"/>
              <w:bottom w:val="nil"/>
              <w:right w:val="nil"/>
            </w:tcBorders>
            <w:shd w:val="clear" w:color="auto" w:fill="auto"/>
            <w:noWrap/>
            <w:vAlign w:val="center"/>
            <w:hideMark/>
          </w:tcPr>
          <w:p w14:paraId="410D81A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158</w:t>
            </w:r>
          </w:p>
        </w:tc>
        <w:tc>
          <w:tcPr>
            <w:tcW w:w="898" w:type="dxa"/>
            <w:tcBorders>
              <w:top w:val="nil"/>
              <w:left w:val="nil"/>
              <w:bottom w:val="nil"/>
              <w:right w:val="single" w:sz="8" w:space="0" w:color="auto"/>
            </w:tcBorders>
            <w:shd w:val="clear" w:color="auto" w:fill="auto"/>
            <w:noWrap/>
            <w:vAlign w:val="center"/>
            <w:hideMark/>
          </w:tcPr>
          <w:p w14:paraId="3E33FFD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151</w:t>
            </w:r>
          </w:p>
        </w:tc>
        <w:tc>
          <w:tcPr>
            <w:tcW w:w="1937" w:type="dxa"/>
            <w:tcBorders>
              <w:top w:val="nil"/>
              <w:left w:val="nil"/>
              <w:bottom w:val="nil"/>
              <w:right w:val="nil"/>
            </w:tcBorders>
            <w:shd w:val="clear" w:color="auto" w:fill="auto"/>
            <w:noWrap/>
            <w:vAlign w:val="center"/>
            <w:hideMark/>
          </w:tcPr>
          <w:p w14:paraId="6BE9E37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50.0 (49.0; 51.0)</w:t>
            </w:r>
          </w:p>
        </w:tc>
        <w:tc>
          <w:tcPr>
            <w:tcW w:w="1748" w:type="dxa"/>
            <w:tcBorders>
              <w:top w:val="nil"/>
              <w:left w:val="nil"/>
              <w:bottom w:val="nil"/>
              <w:right w:val="single" w:sz="8" w:space="0" w:color="auto"/>
            </w:tcBorders>
            <w:shd w:val="clear" w:color="auto" w:fill="auto"/>
            <w:noWrap/>
            <w:vAlign w:val="center"/>
            <w:hideMark/>
          </w:tcPr>
          <w:p w14:paraId="06C763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50.6 (42.6; 58.6)</w:t>
            </w:r>
          </w:p>
        </w:tc>
        <w:tc>
          <w:tcPr>
            <w:tcW w:w="2410" w:type="dxa"/>
            <w:tcBorders>
              <w:top w:val="nil"/>
              <w:left w:val="nil"/>
              <w:bottom w:val="nil"/>
              <w:right w:val="single" w:sz="8" w:space="0" w:color="auto"/>
            </w:tcBorders>
            <w:shd w:val="clear" w:color="auto" w:fill="auto"/>
            <w:noWrap/>
            <w:vAlign w:val="center"/>
            <w:hideMark/>
          </w:tcPr>
          <w:p w14:paraId="2A34C2B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19.0 (18.1; 20.0)</w:t>
            </w:r>
          </w:p>
        </w:tc>
        <w:tc>
          <w:tcPr>
            <w:tcW w:w="2551" w:type="dxa"/>
            <w:tcBorders>
              <w:top w:val="nil"/>
              <w:left w:val="nil"/>
              <w:bottom w:val="nil"/>
              <w:right w:val="single" w:sz="8" w:space="0" w:color="auto"/>
            </w:tcBorders>
            <w:shd w:val="clear" w:color="auto" w:fill="auto"/>
            <w:noWrap/>
            <w:vAlign w:val="center"/>
            <w:hideMark/>
          </w:tcPr>
          <w:p w14:paraId="451F9D2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30.0 (29.3; 30.6)</w:t>
            </w:r>
          </w:p>
        </w:tc>
      </w:tr>
      <w:tr w:rsidR="00660244" w:rsidRPr="0014058F" w14:paraId="79979F9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AB9130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Colombia</w:t>
            </w:r>
          </w:p>
        </w:tc>
        <w:tc>
          <w:tcPr>
            <w:tcW w:w="1732" w:type="dxa"/>
            <w:tcBorders>
              <w:top w:val="nil"/>
              <w:left w:val="nil"/>
              <w:bottom w:val="nil"/>
              <w:right w:val="single" w:sz="8" w:space="0" w:color="auto"/>
            </w:tcBorders>
            <w:shd w:val="clear" w:color="auto" w:fill="auto"/>
            <w:noWrap/>
            <w:vAlign w:val="center"/>
            <w:hideMark/>
          </w:tcPr>
          <w:p w14:paraId="091C52C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Cali</w:t>
            </w:r>
          </w:p>
        </w:tc>
        <w:tc>
          <w:tcPr>
            <w:tcW w:w="662" w:type="dxa"/>
            <w:tcBorders>
              <w:top w:val="nil"/>
              <w:left w:val="nil"/>
              <w:bottom w:val="nil"/>
              <w:right w:val="nil"/>
            </w:tcBorders>
            <w:shd w:val="clear" w:color="auto" w:fill="auto"/>
            <w:noWrap/>
            <w:vAlign w:val="center"/>
            <w:hideMark/>
          </w:tcPr>
          <w:p w14:paraId="1E9F94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196</w:t>
            </w:r>
          </w:p>
        </w:tc>
        <w:tc>
          <w:tcPr>
            <w:tcW w:w="898" w:type="dxa"/>
            <w:tcBorders>
              <w:top w:val="nil"/>
              <w:left w:val="nil"/>
              <w:bottom w:val="nil"/>
              <w:right w:val="single" w:sz="8" w:space="0" w:color="auto"/>
            </w:tcBorders>
            <w:shd w:val="clear" w:color="auto" w:fill="auto"/>
            <w:noWrap/>
            <w:vAlign w:val="center"/>
            <w:hideMark/>
          </w:tcPr>
          <w:p w14:paraId="6B006E3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180</w:t>
            </w:r>
          </w:p>
        </w:tc>
        <w:tc>
          <w:tcPr>
            <w:tcW w:w="1937" w:type="dxa"/>
            <w:tcBorders>
              <w:top w:val="nil"/>
              <w:left w:val="nil"/>
              <w:bottom w:val="nil"/>
              <w:right w:val="nil"/>
            </w:tcBorders>
            <w:shd w:val="clear" w:color="auto" w:fill="auto"/>
            <w:noWrap/>
            <w:vAlign w:val="center"/>
            <w:hideMark/>
          </w:tcPr>
          <w:p w14:paraId="0A90777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49.6 (48.8; 50.3)</w:t>
            </w:r>
          </w:p>
        </w:tc>
        <w:tc>
          <w:tcPr>
            <w:tcW w:w="1748" w:type="dxa"/>
            <w:tcBorders>
              <w:top w:val="nil"/>
              <w:left w:val="nil"/>
              <w:bottom w:val="nil"/>
              <w:right w:val="single" w:sz="8" w:space="0" w:color="auto"/>
            </w:tcBorders>
            <w:shd w:val="clear" w:color="auto" w:fill="auto"/>
            <w:noWrap/>
            <w:vAlign w:val="center"/>
            <w:hideMark/>
          </w:tcPr>
          <w:p w14:paraId="6342E68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54.1 (46.8; 61.4)</w:t>
            </w:r>
          </w:p>
        </w:tc>
        <w:tc>
          <w:tcPr>
            <w:tcW w:w="2410" w:type="dxa"/>
            <w:tcBorders>
              <w:top w:val="nil"/>
              <w:left w:val="nil"/>
              <w:bottom w:val="nil"/>
              <w:right w:val="single" w:sz="8" w:space="0" w:color="auto"/>
            </w:tcBorders>
            <w:shd w:val="clear" w:color="auto" w:fill="auto"/>
            <w:noWrap/>
            <w:vAlign w:val="center"/>
            <w:hideMark/>
          </w:tcPr>
          <w:p w14:paraId="1892463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27.2 (26.1; 28.3)</w:t>
            </w:r>
          </w:p>
        </w:tc>
        <w:tc>
          <w:tcPr>
            <w:tcW w:w="2551" w:type="dxa"/>
            <w:tcBorders>
              <w:top w:val="nil"/>
              <w:left w:val="nil"/>
              <w:bottom w:val="nil"/>
              <w:right w:val="single" w:sz="8" w:space="0" w:color="auto"/>
            </w:tcBorders>
            <w:shd w:val="clear" w:color="auto" w:fill="auto"/>
            <w:noWrap/>
            <w:vAlign w:val="center"/>
            <w:hideMark/>
          </w:tcPr>
          <w:p w14:paraId="3E9BC9C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32.4 (31.7; 33.0)</w:t>
            </w:r>
          </w:p>
        </w:tc>
      </w:tr>
      <w:tr w:rsidR="00660244" w:rsidRPr="0014058F" w14:paraId="2229837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8D16F3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25A38BD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Chimbote</w:t>
            </w:r>
          </w:p>
        </w:tc>
        <w:tc>
          <w:tcPr>
            <w:tcW w:w="662" w:type="dxa"/>
            <w:tcBorders>
              <w:top w:val="nil"/>
              <w:left w:val="nil"/>
              <w:bottom w:val="nil"/>
              <w:right w:val="nil"/>
            </w:tcBorders>
            <w:shd w:val="clear" w:color="auto" w:fill="auto"/>
            <w:noWrap/>
            <w:vAlign w:val="center"/>
            <w:hideMark/>
          </w:tcPr>
          <w:p w14:paraId="0E384CD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307</w:t>
            </w:r>
          </w:p>
        </w:tc>
        <w:tc>
          <w:tcPr>
            <w:tcW w:w="898" w:type="dxa"/>
            <w:tcBorders>
              <w:top w:val="nil"/>
              <w:left w:val="nil"/>
              <w:bottom w:val="nil"/>
              <w:right w:val="single" w:sz="8" w:space="0" w:color="auto"/>
            </w:tcBorders>
            <w:shd w:val="clear" w:color="auto" w:fill="auto"/>
            <w:noWrap/>
            <w:vAlign w:val="center"/>
            <w:hideMark/>
          </w:tcPr>
          <w:p w14:paraId="20E87B2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274</w:t>
            </w:r>
          </w:p>
        </w:tc>
        <w:tc>
          <w:tcPr>
            <w:tcW w:w="1937" w:type="dxa"/>
            <w:tcBorders>
              <w:top w:val="nil"/>
              <w:left w:val="nil"/>
              <w:bottom w:val="nil"/>
              <w:right w:val="nil"/>
            </w:tcBorders>
            <w:shd w:val="clear" w:color="auto" w:fill="auto"/>
            <w:noWrap/>
            <w:vAlign w:val="center"/>
            <w:hideMark/>
          </w:tcPr>
          <w:p w14:paraId="11C9064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56.5 (55.9; 57.1)</w:t>
            </w:r>
          </w:p>
        </w:tc>
        <w:tc>
          <w:tcPr>
            <w:tcW w:w="1748" w:type="dxa"/>
            <w:tcBorders>
              <w:top w:val="nil"/>
              <w:left w:val="nil"/>
              <w:bottom w:val="nil"/>
              <w:right w:val="single" w:sz="8" w:space="0" w:color="auto"/>
            </w:tcBorders>
            <w:shd w:val="clear" w:color="auto" w:fill="auto"/>
            <w:noWrap/>
            <w:vAlign w:val="center"/>
            <w:hideMark/>
          </w:tcPr>
          <w:p w14:paraId="680258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57.7 (52.0; 63.3)</w:t>
            </w:r>
          </w:p>
        </w:tc>
        <w:tc>
          <w:tcPr>
            <w:tcW w:w="2410" w:type="dxa"/>
            <w:tcBorders>
              <w:top w:val="nil"/>
              <w:left w:val="nil"/>
              <w:bottom w:val="nil"/>
              <w:right w:val="single" w:sz="8" w:space="0" w:color="auto"/>
            </w:tcBorders>
            <w:shd w:val="clear" w:color="auto" w:fill="auto"/>
            <w:noWrap/>
            <w:vAlign w:val="center"/>
            <w:hideMark/>
          </w:tcPr>
          <w:p w14:paraId="3CF747D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41.5 (40.2; 42.8)</w:t>
            </w:r>
          </w:p>
        </w:tc>
        <w:tc>
          <w:tcPr>
            <w:tcW w:w="2551" w:type="dxa"/>
            <w:tcBorders>
              <w:top w:val="nil"/>
              <w:left w:val="nil"/>
              <w:bottom w:val="nil"/>
              <w:right w:val="single" w:sz="8" w:space="0" w:color="auto"/>
            </w:tcBorders>
            <w:shd w:val="clear" w:color="auto" w:fill="auto"/>
            <w:noWrap/>
            <w:vAlign w:val="center"/>
            <w:hideMark/>
          </w:tcPr>
          <w:p w14:paraId="758C4B1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21.2 (20.7; 21.8)</w:t>
            </w:r>
          </w:p>
        </w:tc>
      </w:tr>
      <w:tr w:rsidR="00660244" w:rsidRPr="0014058F" w14:paraId="1C43B720"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DA5BC2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4A30266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Huaraz</w:t>
            </w:r>
          </w:p>
        </w:tc>
        <w:tc>
          <w:tcPr>
            <w:tcW w:w="662" w:type="dxa"/>
            <w:tcBorders>
              <w:top w:val="nil"/>
              <w:left w:val="nil"/>
              <w:bottom w:val="nil"/>
              <w:right w:val="nil"/>
            </w:tcBorders>
            <w:shd w:val="clear" w:color="auto" w:fill="auto"/>
            <w:noWrap/>
            <w:vAlign w:val="center"/>
            <w:hideMark/>
          </w:tcPr>
          <w:p w14:paraId="343DBEB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141</w:t>
            </w:r>
          </w:p>
        </w:tc>
        <w:tc>
          <w:tcPr>
            <w:tcW w:w="898" w:type="dxa"/>
            <w:tcBorders>
              <w:top w:val="nil"/>
              <w:left w:val="nil"/>
              <w:bottom w:val="nil"/>
              <w:right w:val="single" w:sz="8" w:space="0" w:color="auto"/>
            </w:tcBorders>
            <w:shd w:val="clear" w:color="auto" w:fill="auto"/>
            <w:noWrap/>
            <w:vAlign w:val="center"/>
            <w:hideMark/>
          </w:tcPr>
          <w:p w14:paraId="3FC9698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126</w:t>
            </w:r>
          </w:p>
        </w:tc>
        <w:tc>
          <w:tcPr>
            <w:tcW w:w="1937" w:type="dxa"/>
            <w:tcBorders>
              <w:top w:val="nil"/>
              <w:left w:val="nil"/>
              <w:bottom w:val="nil"/>
              <w:right w:val="nil"/>
            </w:tcBorders>
            <w:shd w:val="clear" w:color="auto" w:fill="auto"/>
            <w:noWrap/>
            <w:vAlign w:val="center"/>
            <w:hideMark/>
          </w:tcPr>
          <w:p w14:paraId="2CE19EE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49.4 (48.2; 50.7)</w:t>
            </w:r>
          </w:p>
        </w:tc>
        <w:tc>
          <w:tcPr>
            <w:tcW w:w="1748" w:type="dxa"/>
            <w:tcBorders>
              <w:top w:val="nil"/>
              <w:left w:val="nil"/>
              <w:bottom w:val="nil"/>
              <w:right w:val="single" w:sz="8" w:space="0" w:color="auto"/>
            </w:tcBorders>
            <w:shd w:val="clear" w:color="auto" w:fill="auto"/>
            <w:noWrap/>
            <w:vAlign w:val="center"/>
            <w:hideMark/>
          </w:tcPr>
          <w:p w14:paraId="669AF03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50.4 (41.9; 58.9)</w:t>
            </w:r>
          </w:p>
        </w:tc>
        <w:tc>
          <w:tcPr>
            <w:tcW w:w="2410" w:type="dxa"/>
            <w:tcBorders>
              <w:top w:val="nil"/>
              <w:left w:val="nil"/>
              <w:bottom w:val="nil"/>
              <w:right w:val="single" w:sz="8" w:space="0" w:color="auto"/>
            </w:tcBorders>
            <w:shd w:val="clear" w:color="auto" w:fill="auto"/>
            <w:noWrap/>
            <w:vAlign w:val="center"/>
            <w:hideMark/>
          </w:tcPr>
          <w:p w14:paraId="60FE736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34.9 (33.0; 36.8)</w:t>
            </w:r>
          </w:p>
        </w:tc>
        <w:tc>
          <w:tcPr>
            <w:tcW w:w="2551" w:type="dxa"/>
            <w:tcBorders>
              <w:top w:val="nil"/>
              <w:left w:val="nil"/>
              <w:bottom w:val="nil"/>
              <w:right w:val="single" w:sz="8" w:space="0" w:color="auto"/>
            </w:tcBorders>
            <w:shd w:val="clear" w:color="auto" w:fill="auto"/>
            <w:noWrap/>
            <w:vAlign w:val="center"/>
            <w:hideMark/>
          </w:tcPr>
          <w:p w14:paraId="1C9F09B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13.6 (13.0; 14.3)</w:t>
            </w:r>
          </w:p>
        </w:tc>
      </w:tr>
      <w:tr w:rsidR="00660244" w:rsidRPr="0014058F" w14:paraId="35E3C98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CD508B6"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43BC0FE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Arequipa</w:t>
            </w:r>
          </w:p>
        </w:tc>
        <w:tc>
          <w:tcPr>
            <w:tcW w:w="662" w:type="dxa"/>
            <w:tcBorders>
              <w:top w:val="nil"/>
              <w:left w:val="nil"/>
              <w:bottom w:val="nil"/>
              <w:right w:val="nil"/>
            </w:tcBorders>
            <w:shd w:val="clear" w:color="auto" w:fill="auto"/>
            <w:noWrap/>
            <w:vAlign w:val="center"/>
            <w:hideMark/>
          </w:tcPr>
          <w:p w14:paraId="20BAC60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747</w:t>
            </w:r>
          </w:p>
        </w:tc>
        <w:tc>
          <w:tcPr>
            <w:tcW w:w="898" w:type="dxa"/>
            <w:tcBorders>
              <w:top w:val="nil"/>
              <w:left w:val="nil"/>
              <w:bottom w:val="nil"/>
              <w:right w:val="single" w:sz="8" w:space="0" w:color="auto"/>
            </w:tcBorders>
            <w:shd w:val="clear" w:color="auto" w:fill="auto"/>
            <w:noWrap/>
            <w:vAlign w:val="center"/>
            <w:hideMark/>
          </w:tcPr>
          <w:p w14:paraId="384C65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679</w:t>
            </w:r>
          </w:p>
        </w:tc>
        <w:tc>
          <w:tcPr>
            <w:tcW w:w="1937" w:type="dxa"/>
            <w:tcBorders>
              <w:top w:val="nil"/>
              <w:left w:val="nil"/>
              <w:bottom w:val="nil"/>
              <w:right w:val="nil"/>
            </w:tcBorders>
            <w:shd w:val="clear" w:color="auto" w:fill="auto"/>
            <w:noWrap/>
            <w:vAlign w:val="center"/>
            <w:hideMark/>
          </w:tcPr>
          <w:p w14:paraId="65DF6AC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52.2 (51.7; 52.6)</w:t>
            </w:r>
          </w:p>
        </w:tc>
        <w:tc>
          <w:tcPr>
            <w:tcW w:w="1748" w:type="dxa"/>
            <w:tcBorders>
              <w:top w:val="nil"/>
              <w:left w:val="nil"/>
              <w:bottom w:val="nil"/>
              <w:right w:val="single" w:sz="8" w:space="0" w:color="auto"/>
            </w:tcBorders>
            <w:shd w:val="clear" w:color="auto" w:fill="auto"/>
            <w:noWrap/>
            <w:vAlign w:val="center"/>
            <w:hideMark/>
          </w:tcPr>
          <w:p w14:paraId="470FDE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52.6 (49.0; 56.3)</w:t>
            </w:r>
          </w:p>
        </w:tc>
        <w:tc>
          <w:tcPr>
            <w:tcW w:w="2410" w:type="dxa"/>
            <w:tcBorders>
              <w:top w:val="nil"/>
              <w:left w:val="nil"/>
              <w:bottom w:val="nil"/>
              <w:right w:val="single" w:sz="8" w:space="0" w:color="auto"/>
            </w:tcBorders>
            <w:shd w:val="clear" w:color="auto" w:fill="auto"/>
            <w:noWrap/>
            <w:vAlign w:val="center"/>
            <w:hideMark/>
          </w:tcPr>
          <w:p w14:paraId="46C5CA4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34.8 (34.0; 35.6)</w:t>
            </w:r>
          </w:p>
        </w:tc>
        <w:tc>
          <w:tcPr>
            <w:tcW w:w="2551" w:type="dxa"/>
            <w:tcBorders>
              <w:top w:val="nil"/>
              <w:left w:val="nil"/>
              <w:bottom w:val="nil"/>
              <w:right w:val="single" w:sz="8" w:space="0" w:color="auto"/>
            </w:tcBorders>
            <w:shd w:val="clear" w:color="auto" w:fill="auto"/>
            <w:noWrap/>
            <w:vAlign w:val="center"/>
            <w:hideMark/>
          </w:tcPr>
          <w:p w14:paraId="2CEDB27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12.4 (12.2; 12.6)</w:t>
            </w:r>
          </w:p>
        </w:tc>
      </w:tr>
      <w:tr w:rsidR="00660244" w:rsidRPr="0014058F" w14:paraId="50CCE3B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EB650F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lastRenderedPageBreak/>
              <w:t>Peru</w:t>
            </w:r>
          </w:p>
        </w:tc>
        <w:tc>
          <w:tcPr>
            <w:tcW w:w="1732" w:type="dxa"/>
            <w:tcBorders>
              <w:top w:val="nil"/>
              <w:left w:val="nil"/>
              <w:bottom w:val="nil"/>
              <w:right w:val="single" w:sz="8" w:space="0" w:color="auto"/>
            </w:tcBorders>
            <w:shd w:val="clear" w:color="auto" w:fill="auto"/>
            <w:noWrap/>
            <w:vAlign w:val="center"/>
            <w:hideMark/>
          </w:tcPr>
          <w:p w14:paraId="334E3F7F"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Ayacucho</w:t>
            </w:r>
          </w:p>
        </w:tc>
        <w:tc>
          <w:tcPr>
            <w:tcW w:w="662" w:type="dxa"/>
            <w:tcBorders>
              <w:top w:val="nil"/>
              <w:left w:val="nil"/>
              <w:bottom w:val="nil"/>
              <w:right w:val="nil"/>
            </w:tcBorders>
            <w:shd w:val="clear" w:color="auto" w:fill="auto"/>
            <w:noWrap/>
            <w:vAlign w:val="center"/>
            <w:hideMark/>
          </w:tcPr>
          <w:p w14:paraId="5BE6C48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353</w:t>
            </w:r>
          </w:p>
        </w:tc>
        <w:tc>
          <w:tcPr>
            <w:tcW w:w="898" w:type="dxa"/>
            <w:tcBorders>
              <w:top w:val="nil"/>
              <w:left w:val="nil"/>
              <w:bottom w:val="nil"/>
              <w:right w:val="single" w:sz="8" w:space="0" w:color="auto"/>
            </w:tcBorders>
            <w:shd w:val="clear" w:color="auto" w:fill="auto"/>
            <w:noWrap/>
            <w:vAlign w:val="center"/>
            <w:hideMark/>
          </w:tcPr>
          <w:p w14:paraId="3F0E3D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315</w:t>
            </w:r>
          </w:p>
        </w:tc>
        <w:tc>
          <w:tcPr>
            <w:tcW w:w="1937" w:type="dxa"/>
            <w:tcBorders>
              <w:top w:val="nil"/>
              <w:left w:val="nil"/>
              <w:bottom w:val="nil"/>
              <w:right w:val="nil"/>
            </w:tcBorders>
            <w:shd w:val="clear" w:color="auto" w:fill="auto"/>
            <w:noWrap/>
            <w:vAlign w:val="center"/>
            <w:hideMark/>
          </w:tcPr>
          <w:p w14:paraId="20514BD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55.3 (54.5; 56.1)</w:t>
            </w:r>
          </w:p>
        </w:tc>
        <w:tc>
          <w:tcPr>
            <w:tcW w:w="1748" w:type="dxa"/>
            <w:tcBorders>
              <w:top w:val="nil"/>
              <w:left w:val="nil"/>
              <w:bottom w:val="nil"/>
              <w:right w:val="single" w:sz="8" w:space="0" w:color="auto"/>
            </w:tcBorders>
            <w:shd w:val="clear" w:color="auto" w:fill="auto"/>
            <w:noWrap/>
            <w:vAlign w:val="center"/>
            <w:hideMark/>
          </w:tcPr>
          <w:p w14:paraId="69D6834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55.8 (50.5; 61.1)</w:t>
            </w:r>
          </w:p>
        </w:tc>
        <w:tc>
          <w:tcPr>
            <w:tcW w:w="2410" w:type="dxa"/>
            <w:tcBorders>
              <w:top w:val="nil"/>
              <w:left w:val="nil"/>
              <w:bottom w:val="nil"/>
              <w:right w:val="single" w:sz="8" w:space="0" w:color="auto"/>
            </w:tcBorders>
            <w:shd w:val="clear" w:color="auto" w:fill="auto"/>
            <w:noWrap/>
            <w:vAlign w:val="center"/>
            <w:hideMark/>
          </w:tcPr>
          <w:p w14:paraId="6576A89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42.5 (41.2; 43.8)</w:t>
            </w:r>
          </w:p>
        </w:tc>
        <w:tc>
          <w:tcPr>
            <w:tcW w:w="2551" w:type="dxa"/>
            <w:tcBorders>
              <w:top w:val="nil"/>
              <w:left w:val="nil"/>
              <w:bottom w:val="nil"/>
              <w:right w:val="single" w:sz="8" w:space="0" w:color="auto"/>
            </w:tcBorders>
            <w:shd w:val="clear" w:color="auto" w:fill="auto"/>
            <w:noWrap/>
            <w:vAlign w:val="center"/>
            <w:hideMark/>
          </w:tcPr>
          <w:p w14:paraId="142E570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12.0 (11.7; 12.4)</w:t>
            </w:r>
          </w:p>
        </w:tc>
      </w:tr>
      <w:tr w:rsidR="00660244" w:rsidRPr="0014058F" w14:paraId="5B862943"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F496E6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1F1C32DE"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Cajamarca</w:t>
            </w:r>
          </w:p>
        </w:tc>
        <w:tc>
          <w:tcPr>
            <w:tcW w:w="662" w:type="dxa"/>
            <w:tcBorders>
              <w:top w:val="nil"/>
              <w:left w:val="nil"/>
              <w:bottom w:val="nil"/>
              <w:right w:val="nil"/>
            </w:tcBorders>
            <w:shd w:val="clear" w:color="auto" w:fill="auto"/>
            <w:noWrap/>
            <w:vAlign w:val="center"/>
            <w:hideMark/>
          </w:tcPr>
          <w:p w14:paraId="17D827E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156</w:t>
            </w:r>
          </w:p>
        </w:tc>
        <w:tc>
          <w:tcPr>
            <w:tcW w:w="898" w:type="dxa"/>
            <w:tcBorders>
              <w:top w:val="nil"/>
              <w:left w:val="nil"/>
              <w:bottom w:val="nil"/>
              <w:right w:val="single" w:sz="8" w:space="0" w:color="auto"/>
            </w:tcBorders>
            <w:shd w:val="clear" w:color="auto" w:fill="auto"/>
            <w:noWrap/>
            <w:vAlign w:val="center"/>
            <w:hideMark/>
          </w:tcPr>
          <w:p w14:paraId="5A7F4D5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141</w:t>
            </w:r>
          </w:p>
        </w:tc>
        <w:tc>
          <w:tcPr>
            <w:tcW w:w="1937" w:type="dxa"/>
            <w:tcBorders>
              <w:top w:val="nil"/>
              <w:left w:val="nil"/>
              <w:bottom w:val="nil"/>
              <w:right w:val="nil"/>
            </w:tcBorders>
            <w:shd w:val="clear" w:color="auto" w:fill="auto"/>
            <w:noWrap/>
            <w:vAlign w:val="center"/>
            <w:hideMark/>
          </w:tcPr>
          <w:p w14:paraId="60C6D19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53.0 (51.7; 54.4)</w:t>
            </w:r>
          </w:p>
        </w:tc>
        <w:tc>
          <w:tcPr>
            <w:tcW w:w="1748" w:type="dxa"/>
            <w:tcBorders>
              <w:top w:val="nil"/>
              <w:left w:val="nil"/>
              <w:bottom w:val="nil"/>
              <w:right w:val="single" w:sz="8" w:space="0" w:color="auto"/>
            </w:tcBorders>
            <w:shd w:val="clear" w:color="auto" w:fill="auto"/>
            <w:noWrap/>
            <w:vAlign w:val="center"/>
            <w:hideMark/>
          </w:tcPr>
          <w:p w14:paraId="466305D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53.8 (45.9; 61.8)</w:t>
            </w:r>
          </w:p>
        </w:tc>
        <w:tc>
          <w:tcPr>
            <w:tcW w:w="2410" w:type="dxa"/>
            <w:tcBorders>
              <w:top w:val="nil"/>
              <w:left w:val="nil"/>
              <w:bottom w:val="nil"/>
              <w:right w:val="single" w:sz="8" w:space="0" w:color="auto"/>
            </w:tcBorders>
            <w:shd w:val="clear" w:color="auto" w:fill="auto"/>
            <w:noWrap/>
            <w:vAlign w:val="center"/>
            <w:hideMark/>
          </w:tcPr>
          <w:p w14:paraId="5FE3D23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35.3 (33.5; 37.1)</w:t>
            </w:r>
          </w:p>
        </w:tc>
        <w:tc>
          <w:tcPr>
            <w:tcW w:w="2551" w:type="dxa"/>
            <w:tcBorders>
              <w:top w:val="nil"/>
              <w:left w:val="nil"/>
              <w:bottom w:val="nil"/>
              <w:right w:val="single" w:sz="8" w:space="0" w:color="auto"/>
            </w:tcBorders>
            <w:shd w:val="clear" w:color="auto" w:fill="auto"/>
            <w:noWrap/>
            <w:vAlign w:val="center"/>
            <w:hideMark/>
          </w:tcPr>
          <w:p w14:paraId="42052C6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15.2 (14.5; 15.9)</w:t>
            </w:r>
          </w:p>
        </w:tc>
      </w:tr>
      <w:tr w:rsidR="00660244" w:rsidRPr="0014058F" w14:paraId="5A58C07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4E9DD1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5AD458F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Cusco</w:t>
            </w:r>
          </w:p>
        </w:tc>
        <w:tc>
          <w:tcPr>
            <w:tcW w:w="662" w:type="dxa"/>
            <w:tcBorders>
              <w:top w:val="nil"/>
              <w:left w:val="nil"/>
              <w:bottom w:val="nil"/>
              <w:right w:val="nil"/>
            </w:tcBorders>
            <w:shd w:val="clear" w:color="auto" w:fill="auto"/>
            <w:noWrap/>
            <w:vAlign w:val="center"/>
            <w:hideMark/>
          </w:tcPr>
          <w:p w14:paraId="1F667EE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281</w:t>
            </w:r>
          </w:p>
        </w:tc>
        <w:tc>
          <w:tcPr>
            <w:tcW w:w="898" w:type="dxa"/>
            <w:tcBorders>
              <w:top w:val="nil"/>
              <w:left w:val="nil"/>
              <w:bottom w:val="nil"/>
              <w:right w:val="single" w:sz="8" w:space="0" w:color="auto"/>
            </w:tcBorders>
            <w:shd w:val="clear" w:color="auto" w:fill="auto"/>
            <w:noWrap/>
            <w:vAlign w:val="center"/>
            <w:hideMark/>
          </w:tcPr>
          <w:p w14:paraId="3A1F6F6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265</w:t>
            </w:r>
          </w:p>
        </w:tc>
        <w:tc>
          <w:tcPr>
            <w:tcW w:w="1937" w:type="dxa"/>
            <w:tcBorders>
              <w:top w:val="nil"/>
              <w:left w:val="nil"/>
              <w:bottom w:val="nil"/>
              <w:right w:val="nil"/>
            </w:tcBorders>
            <w:shd w:val="clear" w:color="auto" w:fill="auto"/>
            <w:noWrap/>
            <w:vAlign w:val="center"/>
            <w:hideMark/>
          </w:tcPr>
          <w:p w14:paraId="6302D76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52.9 (52.2; 53.6)</w:t>
            </w:r>
          </w:p>
        </w:tc>
        <w:tc>
          <w:tcPr>
            <w:tcW w:w="1748" w:type="dxa"/>
            <w:tcBorders>
              <w:top w:val="nil"/>
              <w:left w:val="nil"/>
              <w:bottom w:val="nil"/>
              <w:right w:val="single" w:sz="8" w:space="0" w:color="auto"/>
            </w:tcBorders>
            <w:shd w:val="clear" w:color="auto" w:fill="auto"/>
            <w:noWrap/>
            <w:vAlign w:val="center"/>
            <w:hideMark/>
          </w:tcPr>
          <w:p w14:paraId="7F0E81B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53.7 (47.8; 59.7)</w:t>
            </w:r>
          </w:p>
        </w:tc>
        <w:tc>
          <w:tcPr>
            <w:tcW w:w="2410" w:type="dxa"/>
            <w:tcBorders>
              <w:top w:val="nil"/>
              <w:left w:val="nil"/>
              <w:bottom w:val="nil"/>
              <w:right w:val="single" w:sz="8" w:space="0" w:color="auto"/>
            </w:tcBorders>
            <w:shd w:val="clear" w:color="auto" w:fill="auto"/>
            <w:noWrap/>
            <w:vAlign w:val="center"/>
            <w:hideMark/>
          </w:tcPr>
          <w:p w14:paraId="6A92B6D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32.5 (31.3; 33.7)</w:t>
            </w:r>
          </w:p>
        </w:tc>
        <w:tc>
          <w:tcPr>
            <w:tcW w:w="2551" w:type="dxa"/>
            <w:tcBorders>
              <w:top w:val="nil"/>
              <w:left w:val="nil"/>
              <w:bottom w:val="nil"/>
              <w:right w:val="single" w:sz="8" w:space="0" w:color="auto"/>
            </w:tcBorders>
            <w:shd w:val="clear" w:color="auto" w:fill="auto"/>
            <w:noWrap/>
            <w:vAlign w:val="center"/>
            <w:hideMark/>
          </w:tcPr>
          <w:p w14:paraId="197C8DC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15.0 (14.5; 15.4)</w:t>
            </w:r>
          </w:p>
        </w:tc>
      </w:tr>
      <w:tr w:rsidR="00660244" w:rsidRPr="0014058F" w14:paraId="4DB048D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9DBC07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1E74448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Huanuco</w:t>
            </w:r>
            <w:proofErr w:type="spellEnd"/>
          </w:p>
        </w:tc>
        <w:tc>
          <w:tcPr>
            <w:tcW w:w="662" w:type="dxa"/>
            <w:tcBorders>
              <w:top w:val="nil"/>
              <w:left w:val="nil"/>
              <w:bottom w:val="nil"/>
              <w:right w:val="nil"/>
            </w:tcBorders>
            <w:shd w:val="clear" w:color="auto" w:fill="auto"/>
            <w:noWrap/>
            <w:vAlign w:val="center"/>
            <w:hideMark/>
          </w:tcPr>
          <w:p w14:paraId="6D7646C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301</w:t>
            </w:r>
          </w:p>
        </w:tc>
        <w:tc>
          <w:tcPr>
            <w:tcW w:w="898" w:type="dxa"/>
            <w:tcBorders>
              <w:top w:val="nil"/>
              <w:left w:val="nil"/>
              <w:bottom w:val="nil"/>
              <w:right w:val="single" w:sz="8" w:space="0" w:color="auto"/>
            </w:tcBorders>
            <w:shd w:val="clear" w:color="auto" w:fill="auto"/>
            <w:noWrap/>
            <w:vAlign w:val="center"/>
            <w:hideMark/>
          </w:tcPr>
          <w:p w14:paraId="6D857E8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268</w:t>
            </w:r>
          </w:p>
        </w:tc>
        <w:tc>
          <w:tcPr>
            <w:tcW w:w="1937" w:type="dxa"/>
            <w:tcBorders>
              <w:top w:val="nil"/>
              <w:left w:val="nil"/>
              <w:bottom w:val="nil"/>
              <w:right w:val="nil"/>
            </w:tcBorders>
            <w:shd w:val="clear" w:color="auto" w:fill="auto"/>
            <w:noWrap/>
            <w:vAlign w:val="center"/>
            <w:hideMark/>
          </w:tcPr>
          <w:p w14:paraId="355308C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48.9 (48.0; 49.7)</w:t>
            </w:r>
          </w:p>
        </w:tc>
        <w:tc>
          <w:tcPr>
            <w:tcW w:w="1748" w:type="dxa"/>
            <w:tcBorders>
              <w:top w:val="nil"/>
              <w:left w:val="nil"/>
              <w:bottom w:val="nil"/>
              <w:right w:val="single" w:sz="8" w:space="0" w:color="auto"/>
            </w:tcBorders>
            <w:shd w:val="clear" w:color="auto" w:fill="auto"/>
            <w:noWrap/>
            <w:vAlign w:val="center"/>
            <w:hideMark/>
          </w:tcPr>
          <w:p w14:paraId="4D84CC7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49.2 (43.4; 55.0)</w:t>
            </w:r>
          </w:p>
        </w:tc>
        <w:tc>
          <w:tcPr>
            <w:tcW w:w="2410" w:type="dxa"/>
            <w:tcBorders>
              <w:top w:val="nil"/>
              <w:left w:val="nil"/>
              <w:bottom w:val="nil"/>
              <w:right w:val="single" w:sz="8" w:space="0" w:color="auto"/>
            </w:tcBorders>
            <w:shd w:val="clear" w:color="auto" w:fill="auto"/>
            <w:noWrap/>
            <w:vAlign w:val="center"/>
            <w:hideMark/>
          </w:tcPr>
          <w:p w14:paraId="7AA54CC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33.0 (31.7; 34.2)</w:t>
            </w:r>
          </w:p>
        </w:tc>
        <w:tc>
          <w:tcPr>
            <w:tcW w:w="2551" w:type="dxa"/>
            <w:tcBorders>
              <w:top w:val="nil"/>
              <w:left w:val="nil"/>
              <w:bottom w:val="nil"/>
              <w:right w:val="single" w:sz="8" w:space="0" w:color="auto"/>
            </w:tcBorders>
            <w:shd w:val="clear" w:color="auto" w:fill="auto"/>
            <w:noWrap/>
            <w:vAlign w:val="center"/>
            <w:hideMark/>
          </w:tcPr>
          <w:p w14:paraId="327F035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15.3 (14.8; 15.8)</w:t>
            </w:r>
          </w:p>
        </w:tc>
      </w:tr>
      <w:tr w:rsidR="00660244" w:rsidRPr="0014058F" w14:paraId="134F87C7"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EE671C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69A9040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Chincha</w:t>
            </w:r>
            <w:proofErr w:type="spellEnd"/>
            <w:r w:rsidRPr="004B33E8">
              <w:rPr>
                <w:rFonts w:ascii="Times New Roman" w:eastAsia="Times New Roman" w:hAnsi="Times New Roman" w:cs="Times New Roman"/>
                <w:color w:val="000000"/>
                <w:kern w:val="0"/>
                <w:sz w:val="20"/>
                <w:szCs w:val="20"/>
                <w:lang w:val="en-US" w:eastAsia="es-CL"/>
                <w14:ligatures w14:val="none"/>
              </w:rPr>
              <w:t xml:space="preserve"> Alta</w:t>
            </w:r>
          </w:p>
        </w:tc>
        <w:tc>
          <w:tcPr>
            <w:tcW w:w="662" w:type="dxa"/>
            <w:tcBorders>
              <w:top w:val="nil"/>
              <w:left w:val="nil"/>
              <w:bottom w:val="nil"/>
              <w:right w:val="nil"/>
            </w:tcBorders>
            <w:shd w:val="clear" w:color="auto" w:fill="auto"/>
            <w:noWrap/>
            <w:vAlign w:val="center"/>
            <w:hideMark/>
          </w:tcPr>
          <w:p w14:paraId="140BE40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359</w:t>
            </w:r>
          </w:p>
        </w:tc>
        <w:tc>
          <w:tcPr>
            <w:tcW w:w="898" w:type="dxa"/>
            <w:tcBorders>
              <w:top w:val="nil"/>
              <w:left w:val="nil"/>
              <w:bottom w:val="nil"/>
              <w:right w:val="single" w:sz="8" w:space="0" w:color="auto"/>
            </w:tcBorders>
            <w:shd w:val="clear" w:color="auto" w:fill="auto"/>
            <w:noWrap/>
            <w:vAlign w:val="center"/>
            <w:hideMark/>
          </w:tcPr>
          <w:p w14:paraId="27367F9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320</w:t>
            </w:r>
          </w:p>
        </w:tc>
        <w:tc>
          <w:tcPr>
            <w:tcW w:w="1937" w:type="dxa"/>
            <w:tcBorders>
              <w:top w:val="nil"/>
              <w:left w:val="nil"/>
              <w:bottom w:val="nil"/>
              <w:right w:val="nil"/>
            </w:tcBorders>
            <w:shd w:val="clear" w:color="auto" w:fill="auto"/>
            <w:noWrap/>
            <w:vAlign w:val="center"/>
            <w:hideMark/>
          </w:tcPr>
          <w:p w14:paraId="70CA52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52.0 (51.4; 52.7)</w:t>
            </w:r>
          </w:p>
        </w:tc>
        <w:tc>
          <w:tcPr>
            <w:tcW w:w="1748" w:type="dxa"/>
            <w:tcBorders>
              <w:top w:val="nil"/>
              <w:left w:val="nil"/>
              <w:bottom w:val="nil"/>
              <w:right w:val="single" w:sz="8" w:space="0" w:color="auto"/>
            </w:tcBorders>
            <w:shd w:val="clear" w:color="auto" w:fill="auto"/>
            <w:noWrap/>
            <w:vAlign w:val="center"/>
            <w:hideMark/>
          </w:tcPr>
          <w:p w14:paraId="1CCE8F2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53.8 (48.5; 59.0)</w:t>
            </w:r>
          </w:p>
        </w:tc>
        <w:tc>
          <w:tcPr>
            <w:tcW w:w="2410" w:type="dxa"/>
            <w:tcBorders>
              <w:top w:val="nil"/>
              <w:left w:val="nil"/>
              <w:bottom w:val="nil"/>
              <w:right w:val="single" w:sz="8" w:space="0" w:color="auto"/>
            </w:tcBorders>
            <w:shd w:val="clear" w:color="auto" w:fill="auto"/>
            <w:noWrap/>
            <w:vAlign w:val="center"/>
            <w:hideMark/>
          </w:tcPr>
          <w:p w14:paraId="3B564BB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36.6 (35.5; 37.8)</w:t>
            </w:r>
          </w:p>
        </w:tc>
        <w:tc>
          <w:tcPr>
            <w:tcW w:w="2551" w:type="dxa"/>
            <w:tcBorders>
              <w:top w:val="nil"/>
              <w:left w:val="nil"/>
              <w:bottom w:val="nil"/>
              <w:right w:val="single" w:sz="8" w:space="0" w:color="auto"/>
            </w:tcBorders>
            <w:shd w:val="clear" w:color="auto" w:fill="auto"/>
            <w:noWrap/>
            <w:vAlign w:val="center"/>
            <w:hideMark/>
          </w:tcPr>
          <w:p w14:paraId="78A2A98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 (5.4; 5.7)</w:t>
            </w:r>
          </w:p>
        </w:tc>
      </w:tr>
      <w:tr w:rsidR="00660244" w:rsidRPr="0014058F" w14:paraId="4F03F64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D18930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62CCE35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Ica</w:t>
            </w:r>
          </w:p>
        </w:tc>
        <w:tc>
          <w:tcPr>
            <w:tcW w:w="662" w:type="dxa"/>
            <w:tcBorders>
              <w:top w:val="nil"/>
              <w:left w:val="nil"/>
              <w:bottom w:val="nil"/>
              <w:right w:val="nil"/>
            </w:tcBorders>
            <w:shd w:val="clear" w:color="auto" w:fill="auto"/>
            <w:noWrap/>
            <w:vAlign w:val="center"/>
            <w:hideMark/>
          </w:tcPr>
          <w:p w14:paraId="693B114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396</w:t>
            </w:r>
          </w:p>
        </w:tc>
        <w:tc>
          <w:tcPr>
            <w:tcW w:w="898" w:type="dxa"/>
            <w:tcBorders>
              <w:top w:val="nil"/>
              <w:left w:val="nil"/>
              <w:bottom w:val="nil"/>
              <w:right w:val="single" w:sz="8" w:space="0" w:color="auto"/>
            </w:tcBorders>
            <w:shd w:val="clear" w:color="auto" w:fill="auto"/>
            <w:noWrap/>
            <w:vAlign w:val="center"/>
            <w:hideMark/>
          </w:tcPr>
          <w:p w14:paraId="1A125D8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345</w:t>
            </w:r>
          </w:p>
        </w:tc>
        <w:tc>
          <w:tcPr>
            <w:tcW w:w="1937" w:type="dxa"/>
            <w:tcBorders>
              <w:top w:val="nil"/>
              <w:left w:val="nil"/>
              <w:bottom w:val="nil"/>
              <w:right w:val="nil"/>
            </w:tcBorders>
            <w:shd w:val="clear" w:color="auto" w:fill="auto"/>
            <w:noWrap/>
            <w:vAlign w:val="center"/>
            <w:hideMark/>
          </w:tcPr>
          <w:p w14:paraId="4D9AFF9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50.6 (50.0; 51.2)</w:t>
            </w:r>
          </w:p>
        </w:tc>
        <w:tc>
          <w:tcPr>
            <w:tcW w:w="1748" w:type="dxa"/>
            <w:tcBorders>
              <w:top w:val="nil"/>
              <w:left w:val="nil"/>
              <w:bottom w:val="nil"/>
              <w:right w:val="single" w:sz="8" w:space="0" w:color="auto"/>
            </w:tcBorders>
            <w:shd w:val="clear" w:color="auto" w:fill="auto"/>
            <w:noWrap/>
            <w:vAlign w:val="center"/>
            <w:hideMark/>
          </w:tcPr>
          <w:p w14:paraId="4E4C7E9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49.5 (44.5; 54.5)</w:t>
            </w:r>
          </w:p>
        </w:tc>
        <w:tc>
          <w:tcPr>
            <w:tcW w:w="2410" w:type="dxa"/>
            <w:tcBorders>
              <w:top w:val="nil"/>
              <w:left w:val="nil"/>
              <w:bottom w:val="nil"/>
              <w:right w:val="single" w:sz="8" w:space="0" w:color="auto"/>
            </w:tcBorders>
            <w:shd w:val="clear" w:color="auto" w:fill="auto"/>
            <w:noWrap/>
            <w:vAlign w:val="center"/>
            <w:hideMark/>
          </w:tcPr>
          <w:p w14:paraId="67A0C01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33.2 (32.1; 34.3)</w:t>
            </w:r>
          </w:p>
        </w:tc>
        <w:tc>
          <w:tcPr>
            <w:tcW w:w="2551" w:type="dxa"/>
            <w:tcBorders>
              <w:top w:val="nil"/>
              <w:left w:val="nil"/>
              <w:bottom w:val="nil"/>
              <w:right w:val="single" w:sz="8" w:space="0" w:color="auto"/>
            </w:tcBorders>
            <w:shd w:val="clear" w:color="auto" w:fill="auto"/>
            <w:noWrap/>
            <w:vAlign w:val="center"/>
            <w:hideMark/>
          </w:tcPr>
          <w:p w14:paraId="1CF71C4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10.7 (10.4; 10.9)</w:t>
            </w:r>
          </w:p>
        </w:tc>
      </w:tr>
      <w:tr w:rsidR="00660244" w:rsidRPr="0014058F" w14:paraId="481D2EA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60AF32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4D1E18D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Pisco</w:t>
            </w:r>
          </w:p>
        </w:tc>
        <w:tc>
          <w:tcPr>
            <w:tcW w:w="662" w:type="dxa"/>
            <w:tcBorders>
              <w:top w:val="nil"/>
              <w:left w:val="nil"/>
              <w:bottom w:val="nil"/>
              <w:right w:val="nil"/>
            </w:tcBorders>
            <w:shd w:val="clear" w:color="auto" w:fill="auto"/>
            <w:noWrap/>
            <w:vAlign w:val="center"/>
            <w:hideMark/>
          </w:tcPr>
          <w:p w14:paraId="16AB16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156</w:t>
            </w:r>
          </w:p>
        </w:tc>
        <w:tc>
          <w:tcPr>
            <w:tcW w:w="898" w:type="dxa"/>
            <w:tcBorders>
              <w:top w:val="nil"/>
              <w:left w:val="nil"/>
              <w:bottom w:val="nil"/>
              <w:right w:val="single" w:sz="8" w:space="0" w:color="auto"/>
            </w:tcBorders>
            <w:shd w:val="clear" w:color="auto" w:fill="auto"/>
            <w:noWrap/>
            <w:vAlign w:val="center"/>
            <w:hideMark/>
          </w:tcPr>
          <w:p w14:paraId="3C84F09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144</w:t>
            </w:r>
          </w:p>
        </w:tc>
        <w:tc>
          <w:tcPr>
            <w:tcW w:w="1937" w:type="dxa"/>
            <w:tcBorders>
              <w:top w:val="nil"/>
              <w:left w:val="nil"/>
              <w:bottom w:val="nil"/>
              <w:right w:val="nil"/>
            </w:tcBorders>
            <w:shd w:val="clear" w:color="auto" w:fill="auto"/>
            <w:noWrap/>
            <w:vAlign w:val="center"/>
            <w:hideMark/>
          </w:tcPr>
          <w:p w14:paraId="530E49F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48.9 (47.9; 49.8)</w:t>
            </w:r>
          </w:p>
        </w:tc>
        <w:tc>
          <w:tcPr>
            <w:tcW w:w="1748" w:type="dxa"/>
            <w:tcBorders>
              <w:top w:val="nil"/>
              <w:left w:val="nil"/>
              <w:bottom w:val="nil"/>
              <w:right w:val="single" w:sz="8" w:space="0" w:color="auto"/>
            </w:tcBorders>
            <w:shd w:val="clear" w:color="auto" w:fill="auto"/>
            <w:noWrap/>
            <w:vAlign w:val="center"/>
            <w:hideMark/>
          </w:tcPr>
          <w:p w14:paraId="6638474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48.7 (40.7; 56.7)</w:t>
            </w:r>
          </w:p>
        </w:tc>
        <w:tc>
          <w:tcPr>
            <w:tcW w:w="2410" w:type="dxa"/>
            <w:tcBorders>
              <w:top w:val="nil"/>
              <w:left w:val="nil"/>
              <w:bottom w:val="nil"/>
              <w:right w:val="single" w:sz="8" w:space="0" w:color="auto"/>
            </w:tcBorders>
            <w:shd w:val="clear" w:color="auto" w:fill="auto"/>
            <w:noWrap/>
            <w:vAlign w:val="center"/>
            <w:hideMark/>
          </w:tcPr>
          <w:p w14:paraId="1813FBC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34.4 (32.7; 36.0)</w:t>
            </w:r>
          </w:p>
        </w:tc>
        <w:tc>
          <w:tcPr>
            <w:tcW w:w="2551" w:type="dxa"/>
            <w:tcBorders>
              <w:top w:val="nil"/>
              <w:left w:val="nil"/>
              <w:bottom w:val="nil"/>
              <w:right w:val="single" w:sz="8" w:space="0" w:color="auto"/>
            </w:tcBorders>
            <w:shd w:val="clear" w:color="auto" w:fill="auto"/>
            <w:noWrap/>
            <w:vAlign w:val="center"/>
            <w:hideMark/>
          </w:tcPr>
          <w:p w14:paraId="51AF2B4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9.9 (9.5; 10.3)</w:t>
            </w:r>
          </w:p>
        </w:tc>
      </w:tr>
      <w:tr w:rsidR="00660244" w:rsidRPr="0014058F" w14:paraId="1A2A765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2934B95"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07C74C3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Huancayo</w:t>
            </w:r>
            <w:proofErr w:type="spellEnd"/>
          </w:p>
        </w:tc>
        <w:tc>
          <w:tcPr>
            <w:tcW w:w="662" w:type="dxa"/>
            <w:tcBorders>
              <w:top w:val="nil"/>
              <w:left w:val="nil"/>
              <w:bottom w:val="nil"/>
              <w:right w:val="nil"/>
            </w:tcBorders>
            <w:shd w:val="clear" w:color="auto" w:fill="auto"/>
            <w:noWrap/>
            <w:vAlign w:val="center"/>
            <w:hideMark/>
          </w:tcPr>
          <w:p w14:paraId="03C4104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441</w:t>
            </w:r>
          </w:p>
        </w:tc>
        <w:tc>
          <w:tcPr>
            <w:tcW w:w="898" w:type="dxa"/>
            <w:tcBorders>
              <w:top w:val="nil"/>
              <w:left w:val="nil"/>
              <w:bottom w:val="nil"/>
              <w:right w:val="single" w:sz="8" w:space="0" w:color="auto"/>
            </w:tcBorders>
            <w:shd w:val="clear" w:color="auto" w:fill="auto"/>
            <w:noWrap/>
            <w:vAlign w:val="center"/>
            <w:hideMark/>
          </w:tcPr>
          <w:p w14:paraId="13B1716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397</w:t>
            </w:r>
          </w:p>
        </w:tc>
        <w:tc>
          <w:tcPr>
            <w:tcW w:w="1937" w:type="dxa"/>
            <w:tcBorders>
              <w:top w:val="nil"/>
              <w:left w:val="nil"/>
              <w:bottom w:val="nil"/>
              <w:right w:val="nil"/>
            </w:tcBorders>
            <w:shd w:val="clear" w:color="auto" w:fill="auto"/>
            <w:noWrap/>
            <w:vAlign w:val="center"/>
            <w:hideMark/>
          </w:tcPr>
          <w:p w14:paraId="195733D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53.8 (53.2; 54.4)</w:t>
            </w:r>
          </w:p>
        </w:tc>
        <w:tc>
          <w:tcPr>
            <w:tcW w:w="1748" w:type="dxa"/>
            <w:tcBorders>
              <w:top w:val="nil"/>
              <w:left w:val="nil"/>
              <w:bottom w:val="nil"/>
              <w:right w:val="single" w:sz="8" w:space="0" w:color="auto"/>
            </w:tcBorders>
            <w:shd w:val="clear" w:color="auto" w:fill="auto"/>
            <w:noWrap/>
            <w:vAlign w:val="center"/>
            <w:hideMark/>
          </w:tcPr>
          <w:p w14:paraId="416C68E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56.7 (51.9; 61.5)</w:t>
            </w:r>
          </w:p>
        </w:tc>
        <w:tc>
          <w:tcPr>
            <w:tcW w:w="2410" w:type="dxa"/>
            <w:tcBorders>
              <w:top w:val="nil"/>
              <w:left w:val="nil"/>
              <w:bottom w:val="nil"/>
              <w:right w:val="single" w:sz="8" w:space="0" w:color="auto"/>
            </w:tcBorders>
            <w:shd w:val="clear" w:color="auto" w:fill="auto"/>
            <w:noWrap/>
            <w:vAlign w:val="center"/>
            <w:hideMark/>
          </w:tcPr>
          <w:p w14:paraId="7701C07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40.3 (39.3; 41.4)</w:t>
            </w:r>
          </w:p>
        </w:tc>
        <w:tc>
          <w:tcPr>
            <w:tcW w:w="2551" w:type="dxa"/>
            <w:tcBorders>
              <w:top w:val="nil"/>
              <w:left w:val="nil"/>
              <w:bottom w:val="nil"/>
              <w:right w:val="single" w:sz="8" w:space="0" w:color="auto"/>
            </w:tcBorders>
            <w:shd w:val="clear" w:color="auto" w:fill="auto"/>
            <w:noWrap/>
            <w:vAlign w:val="center"/>
            <w:hideMark/>
          </w:tcPr>
          <w:p w14:paraId="194228F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12.9 (12.6; 13.2)</w:t>
            </w:r>
          </w:p>
        </w:tc>
      </w:tr>
      <w:tr w:rsidR="00660244" w:rsidRPr="0014058F" w14:paraId="0E39878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A0B46B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4DA5BE0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Chiclayo</w:t>
            </w:r>
          </w:p>
        </w:tc>
        <w:tc>
          <w:tcPr>
            <w:tcW w:w="662" w:type="dxa"/>
            <w:tcBorders>
              <w:top w:val="nil"/>
              <w:left w:val="nil"/>
              <w:bottom w:val="nil"/>
              <w:right w:val="nil"/>
            </w:tcBorders>
            <w:shd w:val="clear" w:color="auto" w:fill="auto"/>
            <w:noWrap/>
            <w:vAlign w:val="center"/>
            <w:hideMark/>
          </w:tcPr>
          <w:p w14:paraId="6A7774D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683</w:t>
            </w:r>
          </w:p>
        </w:tc>
        <w:tc>
          <w:tcPr>
            <w:tcW w:w="898" w:type="dxa"/>
            <w:tcBorders>
              <w:top w:val="nil"/>
              <w:left w:val="nil"/>
              <w:bottom w:val="nil"/>
              <w:right w:val="single" w:sz="8" w:space="0" w:color="auto"/>
            </w:tcBorders>
            <w:shd w:val="clear" w:color="auto" w:fill="auto"/>
            <w:noWrap/>
            <w:vAlign w:val="center"/>
            <w:hideMark/>
          </w:tcPr>
          <w:p w14:paraId="03CB6B8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610</w:t>
            </w:r>
          </w:p>
        </w:tc>
        <w:tc>
          <w:tcPr>
            <w:tcW w:w="1937" w:type="dxa"/>
            <w:tcBorders>
              <w:top w:val="nil"/>
              <w:left w:val="nil"/>
              <w:bottom w:val="nil"/>
              <w:right w:val="nil"/>
            </w:tcBorders>
            <w:shd w:val="clear" w:color="auto" w:fill="auto"/>
            <w:noWrap/>
            <w:vAlign w:val="center"/>
            <w:hideMark/>
          </w:tcPr>
          <w:p w14:paraId="2DE9C03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56.5 (56.0; 57.0)</w:t>
            </w:r>
          </w:p>
        </w:tc>
        <w:tc>
          <w:tcPr>
            <w:tcW w:w="1748" w:type="dxa"/>
            <w:tcBorders>
              <w:top w:val="nil"/>
              <w:left w:val="nil"/>
              <w:bottom w:val="nil"/>
              <w:right w:val="single" w:sz="8" w:space="0" w:color="auto"/>
            </w:tcBorders>
            <w:shd w:val="clear" w:color="auto" w:fill="auto"/>
            <w:noWrap/>
            <w:vAlign w:val="center"/>
            <w:hideMark/>
          </w:tcPr>
          <w:p w14:paraId="7B7FB61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57.7 (53.9; 61.5)</w:t>
            </w:r>
          </w:p>
        </w:tc>
        <w:tc>
          <w:tcPr>
            <w:tcW w:w="2410" w:type="dxa"/>
            <w:tcBorders>
              <w:top w:val="nil"/>
              <w:left w:val="nil"/>
              <w:bottom w:val="nil"/>
              <w:right w:val="single" w:sz="8" w:space="0" w:color="auto"/>
            </w:tcBorders>
            <w:shd w:val="clear" w:color="auto" w:fill="auto"/>
            <w:noWrap/>
            <w:vAlign w:val="center"/>
            <w:hideMark/>
          </w:tcPr>
          <w:p w14:paraId="6D79DF2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38.6 (37.7; 39.5)</w:t>
            </w:r>
          </w:p>
        </w:tc>
        <w:tc>
          <w:tcPr>
            <w:tcW w:w="2551" w:type="dxa"/>
            <w:tcBorders>
              <w:top w:val="nil"/>
              <w:left w:val="nil"/>
              <w:bottom w:val="nil"/>
              <w:right w:val="single" w:sz="8" w:space="0" w:color="auto"/>
            </w:tcBorders>
            <w:shd w:val="clear" w:color="auto" w:fill="auto"/>
            <w:noWrap/>
            <w:vAlign w:val="center"/>
            <w:hideMark/>
          </w:tcPr>
          <w:p w14:paraId="7772E7F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17.5 (17.2; 17.8)</w:t>
            </w:r>
          </w:p>
        </w:tc>
      </w:tr>
      <w:tr w:rsidR="00660244" w:rsidRPr="0014058F" w14:paraId="004D8D1C"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0114B0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4278A84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Lima</w:t>
            </w:r>
          </w:p>
        </w:tc>
        <w:tc>
          <w:tcPr>
            <w:tcW w:w="662" w:type="dxa"/>
            <w:tcBorders>
              <w:top w:val="nil"/>
              <w:left w:val="nil"/>
              <w:bottom w:val="nil"/>
              <w:right w:val="nil"/>
            </w:tcBorders>
            <w:shd w:val="clear" w:color="auto" w:fill="auto"/>
            <w:noWrap/>
            <w:vAlign w:val="center"/>
            <w:hideMark/>
          </w:tcPr>
          <w:p w14:paraId="29DCB0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3278</w:t>
            </w:r>
          </w:p>
        </w:tc>
        <w:tc>
          <w:tcPr>
            <w:tcW w:w="898" w:type="dxa"/>
            <w:tcBorders>
              <w:top w:val="nil"/>
              <w:left w:val="nil"/>
              <w:bottom w:val="nil"/>
              <w:right w:val="single" w:sz="8" w:space="0" w:color="auto"/>
            </w:tcBorders>
            <w:shd w:val="clear" w:color="auto" w:fill="auto"/>
            <w:noWrap/>
            <w:vAlign w:val="center"/>
            <w:hideMark/>
          </w:tcPr>
          <w:p w14:paraId="1265DF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2934</w:t>
            </w:r>
          </w:p>
        </w:tc>
        <w:tc>
          <w:tcPr>
            <w:tcW w:w="1937" w:type="dxa"/>
            <w:tcBorders>
              <w:top w:val="nil"/>
              <w:left w:val="nil"/>
              <w:bottom w:val="nil"/>
              <w:right w:val="nil"/>
            </w:tcBorders>
            <w:shd w:val="clear" w:color="auto" w:fill="auto"/>
            <w:noWrap/>
            <w:vAlign w:val="center"/>
            <w:hideMark/>
          </w:tcPr>
          <w:p w14:paraId="6947D8B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53.6 (53.4; 53.8)</w:t>
            </w:r>
          </w:p>
        </w:tc>
        <w:tc>
          <w:tcPr>
            <w:tcW w:w="1748" w:type="dxa"/>
            <w:tcBorders>
              <w:top w:val="nil"/>
              <w:left w:val="nil"/>
              <w:bottom w:val="nil"/>
              <w:right w:val="single" w:sz="8" w:space="0" w:color="auto"/>
            </w:tcBorders>
            <w:shd w:val="clear" w:color="auto" w:fill="auto"/>
            <w:noWrap/>
            <w:vAlign w:val="center"/>
            <w:hideMark/>
          </w:tcPr>
          <w:p w14:paraId="0452FB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54.7 (52.9; 56.4)</w:t>
            </w:r>
          </w:p>
        </w:tc>
        <w:tc>
          <w:tcPr>
            <w:tcW w:w="2410" w:type="dxa"/>
            <w:tcBorders>
              <w:top w:val="nil"/>
              <w:left w:val="nil"/>
              <w:bottom w:val="nil"/>
              <w:right w:val="single" w:sz="8" w:space="0" w:color="auto"/>
            </w:tcBorders>
            <w:shd w:val="clear" w:color="auto" w:fill="auto"/>
            <w:noWrap/>
            <w:vAlign w:val="center"/>
            <w:hideMark/>
          </w:tcPr>
          <w:p w14:paraId="7E811E4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36.8 (36.5; 37.2)</w:t>
            </w:r>
          </w:p>
        </w:tc>
        <w:tc>
          <w:tcPr>
            <w:tcW w:w="2551" w:type="dxa"/>
            <w:tcBorders>
              <w:top w:val="nil"/>
              <w:left w:val="nil"/>
              <w:bottom w:val="nil"/>
              <w:right w:val="single" w:sz="8" w:space="0" w:color="auto"/>
            </w:tcBorders>
            <w:shd w:val="clear" w:color="auto" w:fill="auto"/>
            <w:noWrap/>
            <w:vAlign w:val="center"/>
            <w:hideMark/>
          </w:tcPr>
          <w:p w14:paraId="3A739CA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16.3 (16.2; 16.4)</w:t>
            </w:r>
          </w:p>
        </w:tc>
      </w:tr>
      <w:tr w:rsidR="00660244" w:rsidRPr="0014058F" w14:paraId="318E78F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A2B27D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24A5281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Trujillo</w:t>
            </w:r>
          </w:p>
        </w:tc>
        <w:tc>
          <w:tcPr>
            <w:tcW w:w="662" w:type="dxa"/>
            <w:tcBorders>
              <w:top w:val="nil"/>
              <w:left w:val="nil"/>
              <w:bottom w:val="nil"/>
              <w:right w:val="nil"/>
            </w:tcBorders>
            <w:shd w:val="clear" w:color="auto" w:fill="auto"/>
            <w:noWrap/>
            <w:vAlign w:val="center"/>
            <w:hideMark/>
          </w:tcPr>
          <w:p w14:paraId="6EFF1A2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511</w:t>
            </w:r>
          </w:p>
        </w:tc>
        <w:tc>
          <w:tcPr>
            <w:tcW w:w="898" w:type="dxa"/>
            <w:tcBorders>
              <w:top w:val="nil"/>
              <w:left w:val="nil"/>
              <w:bottom w:val="nil"/>
              <w:right w:val="single" w:sz="8" w:space="0" w:color="auto"/>
            </w:tcBorders>
            <w:shd w:val="clear" w:color="auto" w:fill="auto"/>
            <w:noWrap/>
            <w:vAlign w:val="center"/>
            <w:hideMark/>
          </w:tcPr>
          <w:p w14:paraId="4B9AF4F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443</w:t>
            </w:r>
          </w:p>
        </w:tc>
        <w:tc>
          <w:tcPr>
            <w:tcW w:w="1937" w:type="dxa"/>
            <w:tcBorders>
              <w:top w:val="nil"/>
              <w:left w:val="nil"/>
              <w:bottom w:val="nil"/>
              <w:right w:val="nil"/>
            </w:tcBorders>
            <w:shd w:val="clear" w:color="auto" w:fill="auto"/>
            <w:noWrap/>
            <w:vAlign w:val="center"/>
            <w:hideMark/>
          </w:tcPr>
          <w:p w14:paraId="12B403B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57.8 (57.2; 58.4)</w:t>
            </w:r>
          </w:p>
        </w:tc>
        <w:tc>
          <w:tcPr>
            <w:tcW w:w="1748" w:type="dxa"/>
            <w:tcBorders>
              <w:top w:val="nil"/>
              <w:left w:val="nil"/>
              <w:bottom w:val="nil"/>
              <w:right w:val="single" w:sz="8" w:space="0" w:color="auto"/>
            </w:tcBorders>
            <w:shd w:val="clear" w:color="auto" w:fill="auto"/>
            <w:noWrap/>
            <w:vAlign w:val="center"/>
            <w:hideMark/>
          </w:tcPr>
          <w:p w14:paraId="1EFE68F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58.7 (54.3; 63.1)</w:t>
            </w:r>
          </w:p>
        </w:tc>
        <w:tc>
          <w:tcPr>
            <w:tcW w:w="2410" w:type="dxa"/>
            <w:tcBorders>
              <w:top w:val="nil"/>
              <w:left w:val="nil"/>
              <w:bottom w:val="nil"/>
              <w:right w:val="single" w:sz="8" w:space="0" w:color="auto"/>
            </w:tcBorders>
            <w:shd w:val="clear" w:color="auto" w:fill="auto"/>
            <w:noWrap/>
            <w:vAlign w:val="center"/>
            <w:hideMark/>
          </w:tcPr>
          <w:p w14:paraId="210E2A3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39.9 (38.8; 41.0)</w:t>
            </w:r>
          </w:p>
        </w:tc>
        <w:tc>
          <w:tcPr>
            <w:tcW w:w="2551" w:type="dxa"/>
            <w:tcBorders>
              <w:top w:val="nil"/>
              <w:left w:val="nil"/>
              <w:bottom w:val="nil"/>
              <w:right w:val="single" w:sz="8" w:space="0" w:color="auto"/>
            </w:tcBorders>
            <w:shd w:val="clear" w:color="auto" w:fill="auto"/>
            <w:noWrap/>
            <w:vAlign w:val="center"/>
            <w:hideMark/>
          </w:tcPr>
          <w:p w14:paraId="37757EC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20.9 (20.5; 21.4)</w:t>
            </w:r>
          </w:p>
        </w:tc>
      </w:tr>
      <w:tr w:rsidR="00660244" w:rsidRPr="0014058F" w14:paraId="3D207CC7"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1C40E5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19674C0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Iquitos</w:t>
            </w:r>
          </w:p>
        </w:tc>
        <w:tc>
          <w:tcPr>
            <w:tcW w:w="662" w:type="dxa"/>
            <w:tcBorders>
              <w:top w:val="nil"/>
              <w:left w:val="nil"/>
              <w:bottom w:val="nil"/>
              <w:right w:val="nil"/>
            </w:tcBorders>
            <w:shd w:val="clear" w:color="auto" w:fill="auto"/>
            <w:noWrap/>
            <w:vAlign w:val="center"/>
            <w:hideMark/>
          </w:tcPr>
          <w:p w14:paraId="2ADC0D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555</w:t>
            </w:r>
          </w:p>
        </w:tc>
        <w:tc>
          <w:tcPr>
            <w:tcW w:w="898" w:type="dxa"/>
            <w:tcBorders>
              <w:top w:val="nil"/>
              <w:left w:val="nil"/>
              <w:bottom w:val="nil"/>
              <w:right w:val="single" w:sz="8" w:space="0" w:color="auto"/>
            </w:tcBorders>
            <w:shd w:val="clear" w:color="auto" w:fill="auto"/>
            <w:noWrap/>
            <w:vAlign w:val="center"/>
            <w:hideMark/>
          </w:tcPr>
          <w:p w14:paraId="570164E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505</w:t>
            </w:r>
          </w:p>
        </w:tc>
        <w:tc>
          <w:tcPr>
            <w:tcW w:w="1937" w:type="dxa"/>
            <w:tcBorders>
              <w:top w:val="nil"/>
              <w:left w:val="nil"/>
              <w:bottom w:val="nil"/>
              <w:right w:val="nil"/>
            </w:tcBorders>
            <w:shd w:val="clear" w:color="auto" w:fill="auto"/>
            <w:noWrap/>
            <w:vAlign w:val="center"/>
            <w:hideMark/>
          </w:tcPr>
          <w:p w14:paraId="6B886A4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59.3 (58.7; 59.8)</w:t>
            </w:r>
          </w:p>
        </w:tc>
        <w:tc>
          <w:tcPr>
            <w:tcW w:w="1748" w:type="dxa"/>
            <w:tcBorders>
              <w:top w:val="nil"/>
              <w:left w:val="nil"/>
              <w:bottom w:val="nil"/>
              <w:right w:val="single" w:sz="8" w:space="0" w:color="auto"/>
            </w:tcBorders>
            <w:shd w:val="clear" w:color="auto" w:fill="auto"/>
            <w:noWrap/>
            <w:vAlign w:val="center"/>
            <w:hideMark/>
          </w:tcPr>
          <w:p w14:paraId="6B61EB6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59.8 (55.6; 64.0)</w:t>
            </w:r>
          </w:p>
        </w:tc>
        <w:tc>
          <w:tcPr>
            <w:tcW w:w="2410" w:type="dxa"/>
            <w:tcBorders>
              <w:top w:val="nil"/>
              <w:left w:val="nil"/>
              <w:bottom w:val="nil"/>
              <w:right w:val="single" w:sz="8" w:space="0" w:color="auto"/>
            </w:tcBorders>
            <w:shd w:val="clear" w:color="auto" w:fill="auto"/>
            <w:noWrap/>
            <w:vAlign w:val="center"/>
            <w:hideMark/>
          </w:tcPr>
          <w:p w14:paraId="26909E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47.0 (46.0; 48.0)</w:t>
            </w:r>
          </w:p>
        </w:tc>
        <w:tc>
          <w:tcPr>
            <w:tcW w:w="2551" w:type="dxa"/>
            <w:tcBorders>
              <w:top w:val="nil"/>
              <w:left w:val="nil"/>
              <w:bottom w:val="nil"/>
              <w:right w:val="single" w:sz="8" w:space="0" w:color="auto"/>
            </w:tcBorders>
            <w:shd w:val="clear" w:color="auto" w:fill="auto"/>
            <w:noWrap/>
            <w:vAlign w:val="center"/>
            <w:hideMark/>
          </w:tcPr>
          <w:p w14:paraId="151E0E8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18.0 (17.7; 18.4)</w:t>
            </w:r>
          </w:p>
        </w:tc>
      </w:tr>
      <w:tr w:rsidR="00660244" w:rsidRPr="0014058F" w14:paraId="0CEF78A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25FC46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4EFF2CD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Piura</w:t>
            </w:r>
          </w:p>
        </w:tc>
        <w:tc>
          <w:tcPr>
            <w:tcW w:w="662" w:type="dxa"/>
            <w:tcBorders>
              <w:top w:val="nil"/>
              <w:left w:val="nil"/>
              <w:bottom w:val="nil"/>
              <w:right w:val="nil"/>
            </w:tcBorders>
            <w:shd w:val="clear" w:color="auto" w:fill="auto"/>
            <w:noWrap/>
            <w:vAlign w:val="center"/>
            <w:hideMark/>
          </w:tcPr>
          <w:p w14:paraId="2E670FA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228</w:t>
            </w:r>
          </w:p>
        </w:tc>
        <w:tc>
          <w:tcPr>
            <w:tcW w:w="898" w:type="dxa"/>
            <w:tcBorders>
              <w:top w:val="nil"/>
              <w:left w:val="nil"/>
              <w:bottom w:val="nil"/>
              <w:right w:val="single" w:sz="8" w:space="0" w:color="auto"/>
            </w:tcBorders>
            <w:shd w:val="clear" w:color="auto" w:fill="auto"/>
            <w:noWrap/>
            <w:vAlign w:val="center"/>
            <w:hideMark/>
          </w:tcPr>
          <w:p w14:paraId="42CFC5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211</w:t>
            </w:r>
          </w:p>
        </w:tc>
        <w:tc>
          <w:tcPr>
            <w:tcW w:w="1937" w:type="dxa"/>
            <w:tcBorders>
              <w:top w:val="nil"/>
              <w:left w:val="nil"/>
              <w:bottom w:val="nil"/>
              <w:right w:val="nil"/>
            </w:tcBorders>
            <w:shd w:val="clear" w:color="auto" w:fill="auto"/>
            <w:noWrap/>
            <w:vAlign w:val="center"/>
            <w:hideMark/>
          </w:tcPr>
          <w:p w14:paraId="37D948F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44.6 (43.5; 45.6)</w:t>
            </w:r>
          </w:p>
        </w:tc>
        <w:tc>
          <w:tcPr>
            <w:tcW w:w="1748" w:type="dxa"/>
            <w:tcBorders>
              <w:top w:val="nil"/>
              <w:left w:val="nil"/>
              <w:bottom w:val="nil"/>
              <w:right w:val="single" w:sz="8" w:space="0" w:color="auto"/>
            </w:tcBorders>
            <w:shd w:val="clear" w:color="auto" w:fill="auto"/>
            <w:noWrap/>
            <w:vAlign w:val="center"/>
            <w:hideMark/>
          </w:tcPr>
          <w:p w14:paraId="25D1412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43.4 (36.9; 50.0)</w:t>
            </w:r>
          </w:p>
        </w:tc>
        <w:tc>
          <w:tcPr>
            <w:tcW w:w="2410" w:type="dxa"/>
            <w:tcBorders>
              <w:top w:val="nil"/>
              <w:left w:val="nil"/>
              <w:bottom w:val="nil"/>
              <w:right w:val="single" w:sz="8" w:space="0" w:color="auto"/>
            </w:tcBorders>
            <w:shd w:val="clear" w:color="auto" w:fill="auto"/>
            <w:noWrap/>
            <w:vAlign w:val="center"/>
            <w:hideMark/>
          </w:tcPr>
          <w:p w14:paraId="67BCBCE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36.5 (35.0; 38.0)</w:t>
            </w:r>
          </w:p>
        </w:tc>
        <w:tc>
          <w:tcPr>
            <w:tcW w:w="2551" w:type="dxa"/>
            <w:tcBorders>
              <w:top w:val="nil"/>
              <w:left w:val="nil"/>
              <w:bottom w:val="nil"/>
              <w:right w:val="single" w:sz="8" w:space="0" w:color="auto"/>
            </w:tcBorders>
            <w:shd w:val="clear" w:color="auto" w:fill="auto"/>
            <w:noWrap/>
            <w:vAlign w:val="center"/>
            <w:hideMark/>
          </w:tcPr>
          <w:p w14:paraId="4EA78D9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 (7.0; 7.5)</w:t>
            </w:r>
          </w:p>
        </w:tc>
      </w:tr>
      <w:tr w:rsidR="00660244" w:rsidRPr="0014058F" w14:paraId="116F5BF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9F46B3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10C31BC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Sullana</w:t>
            </w:r>
            <w:proofErr w:type="spellEnd"/>
          </w:p>
        </w:tc>
        <w:tc>
          <w:tcPr>
            <w:tcW w:w="662" w:type="dxa"/>
            <w:tcBorders>
              <w:top w:val="nil"/>
              <w:left w:val="nil"/>
              <w:bottom w:val="nil"/>
              <w:right w:val="nil"/>
            </w:tcBorders>
            <w:shd w:val="clear" w:color="auto" w:fill="auto"/>
            <w:noWrap/>
            <w:vAlign w:val="center"/>
            <w:hideMark/>
          </w:tcPr>
          <w:p w14:paraId="280DEE4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162</w:t>
            </w:r>
          </w:p>
        </w:tc>
        <w:tc>
          <w:tcPr>
            <w:tcW w:w="898" w:type="dxa"/>
            <w:tcBorders>
              <w:top w:val="nil"/>
              <w:left w:val="nil"/>
              <w:bottom w:val="nil"/>
              <w:right w:val="single" w:sz="8" w:space="0" w:color="auto"/>
            </w:tcBorders>
            <w:shd w:val="clear" w:color="auto" w:fill="auto"/>
            <w:noWrap/>
            <w:vAlign w:val="center"/>
            <w:hideMark/>
          </w:tcPr>
          <w:p w14:paraId="397BB24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148</w:t>
            </w:r>
          </w:p>
        </w:tc>
        <w:tc>
          <w:tcPr>
            <w:tcW w:w="1937" w:type="dxa"/>
            <w:tcBorders>
              <w:top w:val="nil"/>
              <w:left w:val="nil"/>
              <w:bottom w:val="nil"/>
              <w:right w:val="nil"/>
            </w:tcBorders>
            <w:shd w:val="clear" w:color="auto" w:fill="auto"/>
            <w:noWrap/>
            <w:vAlign w:val="center"/>
            <w:hideMark/>
          </w:tcPr>
          <w:p w14:paraId="5972168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37.7 (36.9; 38.6)</w:t>
            </w:r>
          </w:p>
        </w:tc>
        <w:tc>
          <w:tcPr>
            <w:tcW w:w="1748" w:type="dxa"/>
            <w:tcBorders>
              <w:top w:val="nil"/>
              <w:left w:val="nil"/>
              <w:bottom w:val="nil"/>
              <w:right w:val="single" w:sz="8" w:space="0" w:color="auto"/>
            </w:tcBorders>
            <w:shd w:val="clear" w:color="auto" w:fill="auto"/>
            <w:noWrap/>
            <w:vAlign w:val="center"/>
            <w:hideMark/>
          </w:tcPr>
          <w:p w14:paraId="08D6BAE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35.8 (28.2; 43.4)</w:t>
            </w:r>
          </w:p>
        </w:tc>
        <w:tc>
          <w:tcPr>
            <w:tcW w:w="2410" w:type="dxa"/>
            <w:tcBorders>
              <w:top w:val="nil"/>
              <w:left w:val="nil"/>
              <w:bottom w:val="nil"/>
              <w:right w:val="single" w:sz="8" w:space="0" w:color="auto"/>
            </w:tcBorders>
            <w:shd w:val="clear" w:color="auto" w:fill="auto"/>
            <w:noWrap/>
            <w:vAlign w:val="center"/>
            <w:hideMark/>
          </w:tcPr>
          <w:p w14:paraId="30CD919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30.8 (29.2; 32.4)</w:t>
            </w:r>
          </w:p>
        </w:tc>
        <w:tc>
          <w:tcPr>
            <w:tcW w:w="2551" w:type="dxa"/>
            <w:tcBorders>
              <w:top w:val="nil"/>
              <w:left w:val="nil"/>
              <w:bottom w:val="nil"/>
              <w:right w:val="single" w:sz="8" w:space="0" w:color="auto"/>
            </w:tcBorders>
            <w:shd w:val="clear" w:color="auto" w:fill="auto"/>
            <w:noWrap/>
            <w:vAlign w:val="center"/>
            <w:hideMark/>
          </w:tcPr>
          <w:p w14:paraId="59579EA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 (4.0; 4.3)</w:t>
            </w:r>
          </w:p>
        </w:tc>
      </w:tr>
      <w:tr w:rsidR="00660244" w:rsidRPr="0014058F" w14:paraId="3644A69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827FC0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30FB941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Juliaca</w:t>
            </w:r>
            <w:proofErr w:type="spellEnd"/>
          </w:p>
        </w:tc>
        <w:tc>
          <w:tcPr>
            <w:tcW w:w="662" w:type="dxa"/>
            <w:tcBorders>
              <w:top w:val="nil"/>
              <w:left w:val="nil"/>
              <w:bottom w:val="nil"/>
              <w:right w:val="nil"/>
            </w:tcBorders>
            <w:shd w:val="clear" w:color="auto" w:fill="auto"/>
            <w:noWrap/>
            <w:vAlign w:val="center"/>
            <w:hideMark/>
          </w:tcPr>
          <w:p w14:paraId="3E6C4AF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155</w:t>
            </w:r>
          </w:p>
        </w:tc>
        <w:tc>
          <w:tcPr>
            <w:tcW w:w="898" w:type="dxa"/>
            <w:tcBorders>
              <w:top w:val="nil"/>
              <w:left w:val="nil"/>
              <w:bottom w:val="nil"/>
              <w:right w:val="single" w:sz="8" w:space="0" w:color="auto"/>
            </w:tcBorders>
            <w:shd w:val="clear" w:color="auto" w:fill="auto"/>
            <w:noWrap/>
            <w:vAlign w:val="center"/>
            <w:hideMark/>
          </w:tcPr>
          <w:p w14:paraId="5B85743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138</w:t>
            </w:r>
          </w:p>
        </w:tc>
        <w:tc>
          <w:tcPr>
            <w:tcW w:w="1937" w:type="dxa"/>
            <w:tcBorders>
              <w:top w:val="nil"/>
              <w:left w:val="nil"/>
              <w:bottom w:val="nil"/>
              <w:right w:val="nil"/>
            </w:tcBorders>
            <w:shd w:val="clear" w:color="auto" w:fill="auto"/>
            <w:noWrap/>
            <w:vAlign w:val="center"/>
            <w:hideMark/>
          </w:tcPr>
          <w:p w14:paraId="29C87DE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43.8 (42.8; 44.8)</w:t>
            </w:r>
          </w:p>
        </w:tc>
        <w:tc>
          <w:tcPr>
            <w:tcW w:w="1748" w:type="dxa"/>
            <w:tcBorders>
              <w:top w:val="nil"/>
              <w:left w:val="nil"/>
              <w:bottom w:val="nil"/>
              <w:right w:val="single" w:sz="8" w:space="0" w:color="auto"/>
            </w:tcBorders>
            <w:shd w:val="clear" w:color="auto" w:fill="auto"/>
            <w:noWrap/>
            <w:vAlign w:val="center"/>
            <w:hideMark/>
          </w:tcPr>
          <w:p w14:paraId="0B9306E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41.9 (34.0; 49.9)</w:t>
            </w:r>
          </w:p>
        </w:tc>
        <w:tc>
          <w:tcPr>
            <w:tcW w:w="2410" w:type="dxa"/>
            <w:tcBorders>
              <w:top w:val="nil"/>
              <w:left w:val="nil"/>
              <w:bottom w:val="nil"/>
              <w:right w:val="single" w:sz="8" w:space="0" w:color="auto"/>
            </w:tcBorders>
            <w:shd w:val="clear" w:color="auto" w:fill="auto"/>
            <w:noWrap/>
            <w:vAlign w:val="center"/>
            <w:hideMark/>
          </w:tcPr>
          <w:p w14:paraId="227C625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33.6 (32.0; 35.3)</w:t>
            </w:r>
          </w:p>
        </w:tc>
        <w:tc>
          <w:tcPr>
            <w:tcW w:w="2551" w:type="dxa"/>
            <w:tcBorders>
              <w:top w:val="nil"/>
              <w:left w:val="nil"/>
              <w:bottom w:val="nil"/>
              <w:right w:val="single" w:sz="8" w:space="0" w:color="auto"/>
            </w:tcBorders>
            <w:shd w:val="clear" w:color="auto" w:fill="auto"/>
            <w:noWrap/>
            <w:vAlign w:val="center"/>
            <w:hideMark/>
          </w:tcPr>
          <w:p w14:paraId="18D4C98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8.0 (7.7; 8.3)</w:t>
            </w:r>
          </w:p>
        </w:tc>
      </w:tr>
      <w:tr w:rsidR="00660244" w:rsidRPr="0014058F" w14:paraId="560374A0"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2B811E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6A9387F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Tarapoto</w:t>
            </w:r>
            <w:proofErr w:type="spellEnd"/>
          </w:p>
        </w:tc>
        <w:tc>
          <w:tcPr>
            <w:tcW w:w="662" w:type="dxa"/>
            <w:tcBorders>
              <w:top w:val="nil"/>
              <w:left w:val="nil"/>
              <w:bottom w:val="nil"/>
              <w:right w:val="nil"/>
            </w:tcBorders>
            <w:shd w:val="clear" w:color="auto" w:fill="auto"/>
            <w:noWrap/>
            <w:vAlign w:val="center"/>
            <w:hideMark/>
          </w:tcPr>
          <w:p w14:paraId="38D4A9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253</w:t>
            </w:r>
          </w:p>
        </w:tc>
        <w:tc>
          <w:tcPr>
            <w:tcW w:w="898" w:type="dxa"/>
            <w:tcBorders>
              <w:top w:val="nil"/>
              <w:left w:val="nil"/>
              <w:bottom w:val="nil"/>
              <w:right w:val="single" w:sz="8" w:space="0" w:color="auto"/>
            </w:tcBorders>
            <w:shd w:val="clear" w:color="auto" w:fill="auto"/>
            <w:noWrap/>
            <w:vAlign w:val="center"/>
            <w:hideMark/>
          </w:tcPr>
          <w:p w14:paraId="518364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220</w:t>
            </w:r>
          </w:p>
        </w:tc>
        <w:tc>
          <w:tcPr>
            <w:tcW w:w="1937" w:type="dxa"/>
            <w:tcBorders>
              <w:top w:val="nil"/>
              <w:left w:val="nil"/>
              <w:bottom w:val="nil"/>
              <w:right w:val="nil"/>
            </w:tcBorders>
            <w:shd w:val="clear" w:color="auto" w:fill="auto"/>
            <w:noWrap/>
            <w:vAlign w:val="center"/>
            <w:hideMark/>
          </w:tcPr>
          <w:p w14:paraId="38A72DD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73.3 (72.6; 73.9)</w:t>
            </w:r>
          </w:p>
        </w:tc>
        <w:tc>
          <w:tcPr>
            <w:tcW w:w="1748" w:type="dxa"/>
            <w:tcBorders>
              <w:top w:val="nil"/>
              <w:left w:val="nil"/>
              <w:bottom w:val="nil"/>
              <w:right w:val="single" w:sz="8" w:space="0" w:color="auto"/>
            </w:tcBorders>
            <w:shd w:val="clear" w:color="auto" w:fill="auto"/>
            <w:noWrap/>
            <w:vAlign w:val="center"/>
            <w:hideMark/>
          </w:tcPr>
          <w:p w14:paraId="0095CDD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77.9 (72.6; 83.1)</w:t>
            </w:r>
          </w:p>
        </w:tc>
        <w:tc>
          <w:tcPr>
            <w:tcW w:w="2410" w:type="dxa"/>
            <w:tcBorders>
              <w:top w:val="nil"/>
              <w:left w:val="nil"/>
              <w:bottom w:val="nil"/>
              <w:right w:val="single" w:sz="8" w:space="0" w:color="auto"/>
            </w:tcBorders>
            <w:shd w:val="clear" w:color="auto" w:fill="auto"/>
            <w:noWrap/>
            <w:vAlign w:val="center"/>
            <w:hideMark/>
          </w:tcPr>
          <w:p w14:paraId="0E05C6C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54.2 (52.7; 55.7)</w:t>
            </w:r>
          </w:p>
        </w:tc>
        <w:tc>
          <w:tcPr>
            <w:tcW w:w="2551" w:type="dxa"/>
            <w:tcBorders>
              <w:top w:val="nil"/>
              <w:left w:val="nil"/>
              <w:bottom w:val="nil"/>
              <w:right w:val="single" w:sz="8" w:space="0" w:color="auto"/>
            </w:tcBorders>
            <w:shd w:val="clear" w:color="auto" w:fill="auto"/>
            <w:noWrap/>
            <w:vAlign w:val="center"/>
            <w:hideMark/>
          </w:tcPr>
          <w:p w14:paraId="0EA7CA2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29.8 (29.0; 30.6)</w:t>
            </w:r>
          </w:p>
        </w:tc>
      </w:tr>
      <w:tr w:rsidR="00660244" w:rsidRPr="0014058F" w14:paraId="4E813A6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D9E0BA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13311E6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Tacna</w:t>
            </w:r>
          </w:p>
        </w:tc>
        <w:tc>
          <w:tcPr>
            <w:tcW w:w="662" w:type="dxa"/>
            <w:tcBorders>
              <w:top w:val="nil"/>
              <w:left w:val="nil"/>
              <w:bottom w:val="nil"/>
              <w:right w:val="nil"/>
            </w:tcBorders>
            <w:shd w:val="clear" w:color="auto" w:fill="auto"/>
            <w:noWrap/>
            <w:vAlign w:val="center"/>
            <w:hideMark/>
          </w:tcPr>
          <w:p w14:paraId="5E68BD2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962</w:t>
            </w:r>
          </w:p>
        </w:tc>
        <w:tc>
          <w:tcPr>
            <w:tcW w:w="898" w:type="dxa"/>
            <w:tcBorders>
              <w:top w:val="nil"/>
              <w:left w:val="nil"/>
              <w:bottom w:val="nil"/>
              <w:right w:val="single" w:sz="8" w:space="0" w:color="auto"/>
            </w:tcBorders>
            <w:shd w:val="clear" w:color="auto" w:fill="auto"/>
            <w:noWrap/>
            <w:vAlign w:val="center"/>
            <w:hideMark/>
          </w:tcPr>
          <w:p w14:paraId="732E13B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891</w:t>
            </w:r>
          </w:p>
        </w:tc>
        <w:tc>
          <w:tcPr>
            <w:tcW w:w="1937" w:type="dxa"/>
            <w:tcBorders>
              <w:top w:val="nil"/>
              <w:left w:val="nil"/>
              <w:bottom w:val="nil"/>
              <w:right w:val="nil"/>
            </w:tcBorders>
            <w:shd w:val="clear" w:color="auto" w:fill="auto"/>
            <w:noWrap/>
            <w:vAlign w:val="center"/>
            <w:hideMark/>
          </w:tcPr>
          <w:p w14:paraId="49B6CE9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50.6 (50.2; 51.0)</w:t>
            </w:r>
          </w:p>
        </w:tc>
        <w:tc>
          <w:tcPr>
            <w:tcW w:w="1748" w:type="dxa"/>
            <w:tcBorders>
              <w:top w:val="nil"/>
              <w:left w:val="nil"/>
              <w:bottom w:val="nil"/>
              <w:right w:val="single" w:sz="8" w:space="0" w:color="auto"/>
            </w:tcBorders>
            <w:shd w:val="clear" w:color="auto" w:fill="auto"/>
            <w:noWrap/>
            <w:vAlign w:val="center"/>
            <w:hideMark/>
          </w:tcPr>
          <w:p w14:paraId="0521180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51.7 (48.5; 54.9)</w:t>
            </w:r>
          </w:p>
        </w:tc>
        <w:tc>
          <w:tcPr>
            <w:tcW w:w="2410" w:type="dxa"/>
            <w:tcBorders>
              <w:top w:val="nil"/>
              <w:left w:val="nil"/>
              <w:bottom w:val="nil"/>
              <w:right w:val="single" w:sz="8" w:space="0" w:color="auto"/>
            </w:tcBorders>
            <w:shd w:val="clear" w:color="auto" w:fill="auto"/>
            <w:noWrap/>
            <w:vAlign w:val="center"/>
            <w:hideMark/>
          </w:tcPr>
          <w:p w14:paraId="61A2B65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31.0 (30.4; 31.7)</w:t>
            </w:r>
          </w:p>
        </w:tc>
        <w:tc>
          <w:tcPr>
            <w:tcW w:w="2551" w:type="dxa"/>
            <w:tcBorders>
              <w:top w:val="nil"/>
              <w:left w:val="nil"/>
              <w:bottom w:val="nil"/>
              <w:right w:val="single" w:sz="8" w:space="0" w:color="auto"/>
            </w:tcBorders>
            <w:shd w:val="clear" w:color="auto" w:fill="auto"/>
            <w:noWrap/>
            <w:vAlign w:val="center"/>
            <w:hideMark/>
          </w:tcPr>
          <w:p w14:paraId="3A3997C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15.2 (14.9; 15.4)</w:t>
            </w:r>
          </w:p>
        </w:tc>
      </w:tr>
      <w:tr w:rsidR="00660244" w:rsidRPr="0014058F" w14:paraId="3EACDDE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EAB9F8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291494EE"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Tumbes</w:t>
            </w:r>
          </w:p>
        </w:tc>
        <w:tc>
          <w:tcPr>
            <w:tcW w:w="662" w:type="dxa"/>
            <w:tcBorders>
              <w:top w:val="nil"/>
              <w:left w:val="nil"/>
              <w:bottom w:val="nil"/>
              <w:right w:val="nil"/>
            </w:tcBorders>
            <w:shd w:val="clear" w:color="auto" w:fill="auto"/>
            <w:noWrap/>
            <w:vAlign w:val="center"/>
            <w:hideMark/>
          </w:tcPr>
          <w:p w14:paraId="15A2247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622</w:t>
            </w:r>
          </w:p>
        </w:tc>
        <w:tc>
          <w:tcPr>
            <w:tcW w:w="898" w:type="dxa"/>
            <w:tcBorders>
              <w:top w:val="nil"/>
              <w:left w:val="nil"/>
              <w:bottom w:val="nil"/>
              <w:right w:val="single" w:sz="8" w:space="0" w:color="auto"/>
            </w:tcBorders>
            <w:shd w:val="clear" w:color="auto" w:fill="auto"/>
            <w:noWrap/>
            <w:vAlign w:val="center"/>
            <w:hideMark/>
          </w:tcPr>
          <w:p w14:paraId="085E817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567</w:t>
            </w:r>
          </w:p>
        </w:tc>
        <w:tc>
          <w:tcPr>
            <w:tcW w:w="1937" w:type="dxa"/>
            <w:tcBorders>
              <w:top w:val="nil"/>
              <w:left w:val="nil"/>
              <w:bottom w:val="nil"/>
              <w:right w:val="nil"/>
            </w:tcBorders>
            <w:shd w:val="clear" w:color="auto" w:fill="auto"/>
            <w:noWrap/>
            <w:vAlign w:val="center"/>
            <w:hideMark/>
          </w:tcPr>
          <w:p w14:paraId="2C99729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37.0 (36.5; 37.4)</w:t>
            </w:r>
          </w:p>
        </w:tc>
        <w:tc>
          <w:tcPr>
            <w:tcW w:w="1748" w:type="dxa"/>
            <w:tcBorders>
              <w:top w:val="nil"/>
              <w:left w:val="nil"/>
              <w:bottom w:val="nil"/>
              <w:right w:val="single" w:sz="8" w:space="0" w:color="auto"/>
            </w:tcBorders>
            <w:shd w:val="clear" w:color="auto" w:fill="auto"/>
            <w:noWrap/>
            <w:vAlign w:val="center"/>
            <w:hideMark/>
          </w:tcPr>
          <w:p w14:paraId="15CE0C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36.5 (32.6; 40.4)</w:t>
            </w:r>
          </w:p>
        </w:tc>
        <w:tc>
          <w:tcPr>
            <w:tcW w:w="2410" w:type="dxa"/>
            <w:tcBorders>
              <w:top w:val="nil"/>
              <w:left w:val="nil"/>
              <w:bottom w:val="nil"/>
              <w:right w:val="single" w:sz="8" w:space="0" w:color="auto"/>
            </w:tcBorders>
            <w:shd w:val="clear" w:color="auto" w:fill="auto"/>
            <w:noWrap/>
            <w:vAlign w:val="center"/>
            <w:hideMark/>
          </w:tcPr>
          <w:p w14:paraId="1CB62E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29.8 (29.0; 30.6)</w:t>
            </w:r>
          </w:p>
        </w:tc>
        <w:tc>
          <w:tcPr>
            <w:tcW w:w="2551" w:type="dxa"/>
            <w:tcBorders>
              <w:top w:val="nil"/>
              <w:left w:val="nil"/>
              <w:bottom w:val="nil"/>
              <w:right w:val="single" w:sz="8" w:space="0" w:color="auto"/>
            </w:tcBorders>
            <w:shd w:val="clear" w:color="auto" w:fill="auto"/>
            <w:noWrap/>
            <w:vAlign w:val="center"/>
            <w:hideMark/>
          </w:tcPr>
          <w:p w14:paraId="1416830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5.4 (5.3; 5.5)</w:t>
            </w:r>
          </w:p>
        </w:tc>
      </w:tr>
      <w:tr w:rsidR="00660244" w:rsidRPr="0014058F" w14:paraId="76E909E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8CAFD7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Peru</w:t>
            </w:r>
          </w:p>
        </w:tc>
        <w:tc>
          <w:tcPr>
            <w:tcW w:w="1732" w:type="dxa"/>
            <w:tcBorders>
              <w:top w:val="nil"/>
              <w:left w:val="nil"/>
              <w:bottom w:val="nil"/>
              <w:right w:val="single" w:sz="8" w:space="0" w:color="auto"/>
            </w:tcBorders>
            <w:shd w:val="clear" w:color="auto" w:fill="auto"/>
            <w:noWrap/>
            <w:vAlign w:val="center"/>
            <w:hideMark/>
          </w:tcPr>
          <w:p w14:paraId="6E6B217C"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Pucallpa</w:t>
            </w:r>
          </w:p>
        </w:tc>
        <w:tc>
          <w:tcPr>
            <w:tcW w:w="662" w:type="dxa"/>
            <w:tcBorders>
              <w:top w:val="nil"/>
              <w:left w:val="nil"/>
              <w:bottom w:val="nil"/>
              <w:right w:val="nil"/>
            </w:tcBorders>
            <w:shd w:val="clear" w:color="auto" w:fill="auto"/>
            <w:noWrap/>
            <w:vAlign w:val="center"/>
            <w:hideMark/>
          </w:tcPr>
          <w:p w14:paraId="1EF08F0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783</w:t>
            </w:r>
          </w:p>
        </w:tc>
        <w:tc>
          <w:tcPr>
            <w:tcW w:w="898" w:type="dxa"/>
            <w:tcBorders>
              <w:top w:val="nil"/>
              <w:left w:val="nil"/>
              <w:bottom w:val="nil"/>
              <w:right w:val="single" w:sz="8" w:space="0" w:color="auto"/>
            </w:tcBorders>
            <w:shd w:val="clear" w:color="auto" w:fill="auto"/>
            <w:noWrap/>
            <w:vAlign w:val="center"/>
            <w:hideMark/>
          </w:tcPr>
          <w:p w14:paraId="0DABD87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734</w:t>
            </w:r>
          </w:p>
        </w:tc>
        <w:tc>
          <w:tcPr>
            <w:tcW w:w="1937" w:type="dxa"/>
            <w:tcBorders>
              <w:top w:val="nil"/>
              <w:left w:val="nil"/>
              <w:bottom w:val="nil"/>
              <w:right w:val="nil"/>
            </w:tcBorders>
            <w:shd w:val="clear" w:color="auto" w:fill="auto"/>
            <w:noWrap/>
            <w:vAlign w:val="center"/>
            <w:hideMark/>
          </w:tcPr>
          <w:p w14:paraId="149CD7D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55.0 (54.5; 55.5)</w:t>
            </w:r>
          </w:p>
        </w:tc>
        <w:tc>
          <w:tcPr>
            <w:tcW w:w="1748" w:type="dxa"/>
            <w:tcBorders>
              <w:top w:val="nil"/>
              <w:left w:val="nil"/>
              <w:bottom w:val="nil"/>
              <w:right w:val="single" w:sz="8" w:space="0" w:color="auto"/>
            </w:tcBorders>
            <w:shd w:val="clear" w:color="auto" w:fill="auto"/>
            <w:noWrap/>
            <w:vAlign w:val="center"/>
            <w:hideMark/>
          </w:tcPr>
          <w:p w14:paraId="60109E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57.5 (53.9; 61.0)</w:t>
            </w:r>
          </w:p>
        </w:tc>
        <w:tc>
          <w:tcPr>
            <w:tcW w:w="2410" w:type="dxa"/>
            <w:tcBorders>
              <w:top w:val="nil"/>
              <w:left w:val="nil"/>
              <w:bottom w:val="nil"/>
              <w:right w:val="single" w:sz="8" w:space="0" w:color="auto"/>
            </w:tcBorders>
            <w:shd w:val="clear" w:color="auto" w:fill="auto"/>
            <w:noWrap/>
            <w:vAlign w:val="center"/>
            <w:hideMark/>
          </w:tcPr>
          <w:p w14:paraId="788F48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36.0 (35.2; 36.8)</w:t>
            </w:r>
          </w:p>
        </w:tc>
        <w:tc>
          <w:tcPr>
            <w:tcW w:w="2551" w:type="dxa"/>
            <w:tcBorders>
              <w:top w:val="nil"/>
              <w:left w:val="nil"/>
              <w:bottom w:val="nil"/>
              <w:right w:val="single" w:sz="8" w:space="0" w:color="auto"/>
            </w:tcBorders>
            <w:shd w:val="clear" w:color="auto" w:fill="auto"/>
            <w:noWrap/>
            <w:vAlign w:val="center"/>
            <w:hideMark/>
          </w:tcPr>
          <w:p w14:paraId="2BCD1D4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17.4 (17.1; 17.7)</w:t>
            </w:r>
          </w:p>
        </w:tc>
      </w:tr>
      <w:tr w:rsidR="00660244" w:rsidRPr="0014058F" w14:paraId="2E33408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52EC0D5"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El Salvador</w:t>
            </w:r>
          </w:p>
        </w:tc>
        <w:tc>
          <w:tcPr>
            <w:tcW w:w="1732" w:type="dxa"/>
            <w:tcBorders>
              <w:top w:val="nil"/>
              <w:left w:val="nil"/>
              <w:bottom w:val="nil"/>
              <w:right w:val="single" w:sz="8" w:space="0" w:color="auto"/>
            </w:tcBorders>
            <w:shd w:val="clear" w:color="auto" w:fill="auto"/>
            <w:noWrap/>
            <w:vAlign w:val="center"/>
            <w:hideMark/>
          </w:tcPr>
          <w:p w14:paraId="4DA88F6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Miguel</w:t>
            </w:r>
          </w:p>
        </w:tc>
        <w:tc>
          <w:tcPr>
            <w:tcW w:w="662" w:type="dxa"/>
            <w:tcBorders>
              <w:top w:val="nil"/>
              <w:left w:val="nil"/>
              <w:bottom w:val="nil"/>
              <w:right w:val="nil"/>
            </w:tcBorders>
            <w:shd w:val="clear" w:color="auto" w:fill="auto"/>
            <w:noWrap/>
            <w:vAlign w:val="center"/>
            <w:hideMark/>
          </w:tcPr>
          <w:p w14:paraId="5692756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163</w:t>
            </w:r>
          </w:p>
        </w:tc>
        <w:tc>
          <w:tcPr>
            <w:tcW w:w="898" w:type="dxa"/>
            <w:tcBorders>
              <w:top w:val="nil"/>
              <w:left w:val="nil"/>
              <w:bottom w:val="nil"/>
              <w:right w:val="single" w:sz="8" w:space="0" w:color="auto"/>
            </w:tcBorders>
            <w:shd w:val="clear" w:color="auto" w:fill="auto"/>
            <w:noWrap/>
            <w:vAlign w:val="center"/>
            <w:hideMark/>
          </w:tcPr>
          <w:p w14:paraId="4BAFBEF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148</w:t>
            </w:r>
          </w:p>
        </w:tc>
        <w:tc>
          <w:tcPr>
            <w:tcW w:w="1937" w:type="dxa"/>
            <w:tcBorders>
              <w:top w:val="nil"/>
              <w:left w:val="nil"/>
              <w:bottom w:val="nil"/>
              <w:right w:val="nil"/>
            </w:tcBorders>
            <w:shd w:val="clear" w:color="auto" w:fill="auto"/>
            <w:noWrap/>
            <w:vAlign w:val="center"/>
            <w:hideMark/>
          </w:tcPr>
          <w:p w14:paraId="303E31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46.0 (44.6; 47.4)</w:t>
            </w:r>
          </w:p>
        </w:tc>
        <w:tc>
          <w:tcPr>
            <w:tcW w:w="1748" w:type="dxa"/>
            <w:tcBorders>
              <w:top w:val="nil"/>
              <w:left w:val="nil"/>
              <w:bottom w:val="nil"/>
              <w:right w:val="single" w:sz="8" w:space="0" w:color="auto"/>
            </w:tcBorders>
            <w:shd w:val="clear" w:color="auto" w:fill="auto"/>
            <w:noWrap/>
            <w:vAlign w:val="center"/>
            <w:hideMark/>
          </w:tcPr>
          <w:p w14:paraId="5CF5039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41.7 (34.1; 49.3)</w:t>
            </w:r>
          </w:p>
        </w:tc>
        <w:tc>
          <w:tcPr>
            <w:tcW w:w="2410" w:type="dxa"/>
            <w:tcBorders>
              <w:top w:val="nil"/>
              <w:left w:val="nil"/>
              <w:bottom w:val="nil"/>
              <w:right w:val="single" w:sz="8" w:space="0" w:color="auto"/>
            </w:tcBorders>
            <w:shd w:val="clear" w:color="auto" w:fill="auto"/>
            <w:noWrap/>
            <w:vAlign w:val="center"/>
            <w:hideMark/>
          </w:tcPr>
          <w:p w14:paraId="3E97F5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23.9 (22.6; 25.3)</w:t>
            </w:r>
          </w:p>
        </w:tc>
        <w:tc>
          <w:tcPr>
            <w:tcW w:w="2551" w:type="dxa"/>
            <w:tcBorders>
              <w:top w:val="nil"/>
              <w:left w:val="nil"/>
              <w:bottom w:val="nil"/>
              <w:right w:val="single" w:sz="8" w:space="0" w:color="auto"/>
            </w:tcBorders>
            <w:shd w:val="clear" w:color="auto" w:fill="auto"/>
            <w:noWrap/>
            <w:vAlign w:val="center"/>
            <w:hideMark/>
          </w:tcPr>
          <w:p w14:paraId="66A39FB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13.1 (12.3; 13.8)</w:t>
            </w:r>
          </w:p>
        </w:tc>
      </w:tr>
      <w:tr w:rsidR="00660244" w:rsidRPr="0014058F" w14:paraId="65D60C9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F3FE125"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El Salvador</w:t>
            </w:r>
          </w:p>
        </w:tc>
        <w:tc>
          <w:tcPr>
            <w:tcW w:w="1732" w:type="dxa"/>
            <w:tcBorders>
              <w:top w:val="nil"/>
              <w:left w:val="nil"/>
              <w:bottom w:val="nil"/>
              <w:right w:val="single" w:sz="8" w:space="0" w:color="auto"/>
            </w:tcBorders>
            <w:shd w:val="clear" w:color="auto" w:fill="auto"/>
            <w:noWrap/>
            <w:vAlign w:val="center"/>
            <w:hideMark/>
          </w:tcPr>
          <w:p w14:paraId="50AD41A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Salvador</w:t>
            </w:r>
          </w:p>
        </w:tc>
        <w:tc>
          <w:tcPr>
            <w:tcW w:w="662" w:type="dxa"/>
            <w:tcBorders>
              <w:top w:val="nil"/>
              <w:left w:val="nil"/>
              <w:bottom w:val="nil"/>
              <w:right w:val="nil"/>
            </w:tcBorders>
            <w:shd w:val="clear" w:color="auto" w:fill="auto"/>
            <w:noWrap/>
            <w:vAlign w:val="center"/>
            <w:hideMark/>
          </w:tcPr>
          <w:p w14:paraId="21BD5F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1025</w:t>
            </w:r>
          </w:p>
        </w:tc>
        <w:tc>
          <w:tcPr>
            <w:tcW w:w="898" w:type="dxa"/>
            <w:tcBorders>
              <w:top w:val="nil"/>
              <w:left w:val="nil"/>
              <w:bottom w:val="nil"/>
              <w:right w:val="single" w:sz="8" w:space="0" w:color="auto"/>
            </w:tcBorders>
            <w:shd w:val="clear" w:color="auto" w:fill="auto"/>
            <w:noWrap/>
            <w:vAlign w:val="center"/>
            <w:hideMark/>
          </w:tcPr>
          <w:p w14:paraId="7910AF5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916</w:t>
            </w:r>
          </w:p>
        </w:tc>
        <w:tc>
          <w:tcPr>
            <w:tcW w:w="1937" w:type="dxa"/>
            <w:tcBorders>
              <w:top w:val="nil"/>
              <w:left w:val="nil"/>
              <w:bottom w:val="nil"/>
              <w:right w:val="nil"/>
            </w:tcBorders>
            <w:shd w:val="clear" w:color="auto" w:fill="auto"/>
            <w:noWrap/>
            <w:vAlign w:val="center"/>
            <w:hideMark/>
          </w:tcPr>
          <w:p w14:paraId="10233FC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48.4 (47.8; 48.9)</w:t>
            </w:r>
          </w:p>
        </w:tc>
        <w:tc>
          <w:tcPr>
            <w:tcW w:w="1748" w:type="dxa"/>
            <w:tcBorders>
              <w:top w:val="nil"/>
              <w:left w:val="nil"/>
              <w:bottom w:val="nil"/>
              <w:right w:val="single" w:sz="8" w:space="0" w:color="auto"/>
            </w:tcBorders>
            <w:shd w:val="clear" w:color="auto" w:fill="auto"/>
            <w:noWrap/>
            <w:vAlign w:val="center"/>
            <w:hideMark/>
          </w:tcPr>
          <w:p w14:paraId="335163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50.6 (47.6; 53.7)</w:t>
            </w:r>
          </w:p>
        </w:tc>
        <w:tc>
          <w:tcPr>
            <w:tcW w:w="2410" w:type="dxa"/>
            <w:tcBorders>
              <w:top w:val="nil"/>
              <w:left w:val="nil"/>
              <w:bottom w:val="nil"/>
              <w:right w:val="single" w:sz="8" w:space="0" w:color="auto"/>
            </w:tcBorders>
            <w:shd w:val="clear" w:color="auto" w:fill="auto"/>
            <w:noWrap/>
            <w:vAlign w:val="center"/>
            <w:hideMark/>
          </w:tcPr>
          <w:p w14:paraId="5465A21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26.3 (25.9; 26.7)</w:t>
            </w:r>
          </w:p>
        </w:tc>
        <w:tc>
          <w:tcPr>
            <w:tcW w:w="2551" w:type="dxa"/>
            <w:tcBorders>
              <w:top w:val="nil"/>
              <w:left w:val="nil"/>
              <w:bottom w:val="nil"/>
              <w:right w:val="single" w:sz="8" w:space="0" w:color="auto"/>
            </w:tcBorders>
            <w:shd w:val="clear" w:color="auto" w:fill="auto"/>
            <w:noWrap/>
            <w:vAlign w:val="center"/>
            <w:hideMark/>
          </w:tcPr>
          <w:p w14:paraId="5A0751B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13.3 (13.0; 13.6)</w:t>
            </w:r>
          </w:p>
        </w:tc>
      </w:tr>
      <w:tr w:rsidR="00660244" w:rsidRPr="0014058F" w14:paraId="2D1665E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FAE6236"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El Salvador</w:t>
            </w:r>
          </w:p>
        </w:tc>
        <w:tc>
          <w:tcPr>
            <w:tcW w:w="1732" w:type="dxa"/>
            <w:tcBorders>
              <w:top w:val="nil"/>
              <w:left w:val="nil"/>
              <w:bottom w:val="nil"/>
              <w:right w:val="single" w:sz="8" w:space="0" w:color="auto"/>
            </w:tcBorders>
            <w:shd w:val="clear" w:color="auto" w:fill="auto"/>
            <w:noWrap/>
            <w:vAlign w:val="center"/>
            <w:hideMark/>
          </w:tcPr>
          <w:p w14:paraId="3FFA8B8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Santa Ana</w:t>
            </w:r>
          </w:p>
        </w:tc>
        <w:tc>
          <w:tcPr>
            <w:tcW w:w="662" w:type="dxa"/>
            <w:tcBorders>
              <w:top w:val="nil"/>
              <w:left w:val="nil"/>
              <w:bottom w:val="nil"/>
              <w:right w:val="nil"/>
            </w:tcBorders>
            <w:shd w:val="clear" w:color="auto" w:fill="auto"/>
            <w:noWrap/>
            <w:vAlign w:val="center"/>
            <w:hideMark/>
          </w:tcPr>
          <w:p w14:paraId="09C7B90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351</w:t>
            </w:r>
          </w:p>
        </w:tc>
        <w:tc>
          <w:tcPr>
            <w:tcW w:w="898" w:type="dxa"/>
            <w:tcBorders>
              <w:top w:val="nil"/>
              <w:left w:val="nil"/>
              <w:bottom w:val="nil"/>
              <w:right w:val="single" w:sz="8" w:space="0" w:color="auto"/>
            </w:tcBorders>
            <w:shd w:val="clear" w:color="auto" w:fill="auto"/>
            <w:noWrap/>
            <w:vAlign w:val="center"/>
            <w:hideMark/>
          </w:tcPr>
          <w:p w14:paraId="4E12D6A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313</w:t>
            </w:r>
          </w:p>
        </w:tc>
        <w:tc>
          <w:tcPr>
            <w:tcW w:w="1937" w:type="dxa"/>
            <w:tcBorders>
              <w:top w:val="nil"/>
              <w:left w:val="nil"/>
              <w:bottom w:val="nil"/>
              <w:right w:val="nil"/>
            </w:tcBorders>
            <w:shd w:val="clear" w:color="auto" w:fill="auto"/>
            <w:noWrap/>
            <w:vAlign w:val="center"/>
            <w:hideMark/>
          </w:tcPr>
          <w:p w14:paraId="43C0AD1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46.1 (45.1; 47.0)</w:t>
            </w:r>
          </w:p>
        </w:tc>
        <w:tc>
          <w:tcPr>
            <w:tcW w:w="1748" w:type="dxa"/>
            <w:tcBorders>
              <w:top w:val="nil"/>
              <w:left w:val="nil"/>
              <w:bottom w:val="nil"/>
              <w:right w:val="single" w:sz="8" w:space="0" w:color="auto"/>
            </w:tcBorders>
            <w:shd w:val="clear" w:color="auto" w:fill="auto"/>
            <w:noWrap/>
            <w:vAlign w:val="center"/>
            <w:hideMark/>
          </w:tcPr>
          <w:p w14:paraId="51BD139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47.9 (42.6; 53.1)</w:t>
            </w:r>
          </w:p>
        </w:tc>
        <w:tc>
          <w:tcPr>
            <w:tcW w:w="2410" w:type="dxa"/>
            <w:tcBorders>
              <w:top w:val="nil"/>
              <w:left w:val="nil"/>
              <w:bottom w:val="nil"/>
              <w:right w:val="single" w:sz="8" w:space="0" w:color="auto"/>
            </w:tcBorders>
            <w:shd w:val="clear" w:color="auto" w:fill="auto"/>
            <w:noWrap/>
            <w:vAlign w:val="center"/>
            <w:hideMark/>
          </w:tcPr>
          <w:p w14:paraId="5DA53F3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24.5 (23.6; 25.3)</w:t>
            </w:r>
          </w:p>
        </w:tc>
        <w:tc>
          <w:tcPr>
            <w:tcW w:w="2551" w:type="dxa"/>
            <w:tcBorders>
              <w:top w:val="nil"/>
              <w:left w:val="nil"/>
              <w:bottom w:val="nil"/>
              <w:right w:val="single" w:sz="8" w:space="0" w:color="auto"/>
            </w:tcBorders>
            <w:shd w:val="clear" w:color="auto" w:fill="auto"/>
            <w:noWrap/>
            <w:vAlign w:val="center"/>
            <w:hideMark/>
          </w:tcPr>
          <w:p w14:paraId="277776D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12.8 (12.4; 13.3)</w:t>
            </w:r>
          </w:p>
        </w:tc>
      </w:tr>
      <w:tr w:rsidR="00660244" w:rsidRPr="0014058F" w14:paraId="04F66FF3"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F5116C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Guatemala</w:t>
            </w:r>
          </w:p>
        </w:tc>
        <w:tc>
          <w:tcPr>
            <w:tcW w:w="1732" w:type="dxa"/>
            <w:tcBorders>
              <w:top w:val="nil"/>
              <w:left w:val="nil"/>
              <w:bottom w:val="nil"/>
              <w:right w:val="single" w:sz="8" w:space="0" w:color="auto"/>
            </w:tcBorders>
            <w:shd w:val="clear" w:color="auto" w:fill="auto"/>
            <w:noWrap/>
            <w:vAlign w:val="center"/>
            <w:hideMark/>
          </w:tcPr>
          <w:p w14:paraId="74E4B14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Guatemala City</w:t>
            </w:r>
          </w:p>
        </w:tc>
        <w:tc>
          <w:tcPr>
            <w:tcW w:w="662" w:type="dxa"/>
            <w:tcBorders>
              <w:top w:val="nil"/>
              <w:left w:val="nil"/>
              <w:bottom w:val="nil"/>
              <w:right w:val="nil"/>
            </w:tcBorders>
            <w:shd w:val="clear" w:color="auto" w:fill="auto"/>
            <w:noWrap/>
            <w:vAlign w:val="center"/>
            <w:hideMark/>
          </w:tcPr>
          <w:p w14:paraId="0471E5D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1396</w:t>
            </w:r>
          </w:p>
        </w:tc>
        <w:tc>
          <w:tcPr>
            <w:tcW w:w="898" w:type="dxa"/>
            <w:tcBorders>
              <w:top w:val="nil"/>
              <w:left w:val="nil"/>
              <w:bottom w:val="nil"/>
              <w:right w:val="single" w:sz="8" w:space="0" w:color="auto"/>
            </w:tcBorders>
            <w:shd w:val="clear" w:color="auto" w:fill="auto"/>
            <w:noWrap/>
            <w:vAlign w:val="center"/>
            <w:hideMark/>
          </w:tcPr>
          <w:p w14:paraId="208AEBB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1308</w:t>
            </w:r>
          </w:p>
        </w:tc>
        <w:tc>
          <w:tcPr>
            <w:tcW w:w="1937" w:type="dxa"/>
            <w:tcBorders>
              <w:top w:val="nil"/>
              <w:left w:val="nil"/>
              <w:bottom w:val="nil"/>
              <w:right w:val="nil"/>
            </w:tcBorders>
            <w:shd w:val="clear" w:color="auto" w:fill="auto"/>
            <w:noWrap/>
            <w:vAlign w:val="center"/>
            <w:hideMark/>
          </w:tcPr>
          <w:p w14:paraId="0C8226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62.4 (61.9; 62.9)</w:t>
            </w:r>
          </w:p>
        </w:tc>
        <w:tc>
          <w:tcPr>
            <w:tcW w:w="1748" w:type="dxa"/>
            <w:tcBorders>
              <w:top w:val="nil"/>
              <w:left w:val="nil"/>
              <w:bottom w:val="nil"/>
              <w:right w:val="single" w:sz="8" w:space="0" w:color="auto"/>
            </w:tcBorders>
            <w:shd w:val="clear" w:color="auto" w:fill="auto"/>
            <w:noWrap/>
            <w:vAlign w:val="center"/>
            <w:hideMark/>
          </w:tcPr>
          <w:p w14:paraId="77FD4E2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64.2 (61.7; 66.7)</w:t>
            </w:r>
          </w:p>
        </w:tc>
        <w:tc>
          <w:tcPr>
            <w:tcW w:w="2410" w:type="dxa"/>
            <w:tcBorders>
              <w:top w:val="nil"/>
              <w:left w:val="nil"/>
              <w:bottom w:val="nil"/>
              <w:right w:val="single" w:sz="8" w:space="0" w:color="auto"/>
            </w:tcBorders>
            <w:shd w:val="clear" w:color="auto" w:fill="auto"/>
            <w:noWrap/>
            <w:vAlign w:val="center"/>
            <w:hideMark/>
          </w:tcPr>
          <w:p w14:paraId="4BABEE4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46.1 (45.8; 46.4)</w:t>
            </w:r>
          </w:p>
        </w:tc>
        <w:tc>
          <w:tcPr>
            <w:tcW w:w="2551" w:type="dxa"/>
            <w:tcBorders>
              <w:top w:val="nil"/>
              <w:left w:val="nil"/>
              <w:bottom w:val="nil"/>
              <w:right w:val="single" w:sz="8" w:space="0" w:color="auto"/>
            </w:tcBorders>
            <w:shd w:val="clear" w:color="auto" w:fill="auto"/>
            <w:noWrap/>
            <w:vAlign w:val="center"/>
            <w:hideMark/>
          </w:tcPr>
          <w:p w14:paraId="1DE212C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30.5 (30.0; 30.9)</w:t>
            </w:r>
          </w:p>
        </w:tc>
      </w:tr>
      <w:tr w:rsidR="00660244" w:rsidRPr="0014058F" w14:paraId="2C5C90B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D317E16"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6EBF16C3"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Aguascalientes</w:t>
            </w:r>
          </w:p>
        </w:tc>
        <w:tc>
          <w:tcPr>
            <w:tcW w:w="662" w:type="dxa"/>
            <w:tcBorders>
              <w:top w:val="nil"/>
              <w:left w:val="nil"/>
              <w:bottom w:val="nil"/>
              <w:right w:val="nil"/>
            </w:tcBorders>
            <w:shd w:val="clear" w:color="auto" w:fill="auto"/>
            <w:noWrap/>
            <w:vAlign w:val="center"/>
            <w:hideMark/>
          </w:tcPr>
          <w:p w14:paraId="33D931F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580</w:t>
            </w:r>
          </w:p>
        </w:tc>
        <w:tc>
          <w:tcPr>
            <w:tcW w:w="898" w:type="dxa"/>
            <w:tcBorders>
              <w:top w:val="nil"/>
              <w:left w:val="nil"/>
              <w:bottom w:val="nil"/>
              <w:right w:val="single" w:sz="8" w:space="0" w:color="auto"/>
            </w:tcBorders>
            <w:shd w:val="clear" w:color="auto" w:fill="auto"/>
            <w:noWrap/>
            <w:vAlign w:val="center"/>
            <w:hideMark/>
          </w:tcPr>
          <w:p w14:paraId="2E5DFB8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484</w:t>
            </w:r>
          </w:p>
        </w:tc>
        <w:tc>
          <w:tcPr>
            <w:tcW w:w="1937" w:type="dxa"/>
            <w:tcBorders>
              <w:top w:val="nil"/>
              <w:left w:val="nil"/>
              <w:bottom w:val="nil"/>
              <w:right w:val="nil"/>
            </w:tcBorders>
            <w:shd w:val="clear" w:color="auto" w:fill="auto"/>
            <w:noWrap/>
            <w:vAlign w:val="center"/>
            <w:hideMark/>
          </w:tcPr>
          <w:p w14:paraId="6687A2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48.7 (48.1; 49.3)</w:t>
            </w:r>
          </w:p>
        </w:tc>
        <w:tc>
          <w:tcPr>
            <w:tcW w:w="1748" w:type="dxa"/>
            <w:tcBorders>
              <w:top w:val="nil"/>
              <w:left w:val="nil"/>
              <w:bottom w:val="nil"/>
              <w:right w:val="single" w:sz="8" w:space="0" w:color="auto"/>
            </w:tcBorders>
            <w:shd w:val="clear" w:color="auto" w:fill="auto"/>
            <w:noWrap/>
            <w:vAlign w:val="center"/>
            <w:hideMark/>
          </w:tcPr>
          <w:p w14:paraId="7C7E02E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49.5 (45.2; 53.8)</w:t>
            </w:r>
          </w:p>
        </w:tc>
        <w:tc>
          <w:tcPr>
            <w:tcW w:w="2410" w:type="dxa"/>
            <w:tcBorders>
              <w:top w:val="nil"/>
              <w:left w:val="nil"/>
              <w:bottom w:val="nil"/>
              <w:right w:val="single" w:sz="8" w:space="0" w:color="auto"/>
            </w:tcBorders>
            <w:shd w:val="clear" w:color="auto" w:fill="auto"/>
            <w:noWrap/>
            <w:vAlign w:val="center"/>
            <w:hideMark/>
          </w:tcPr>
          <w:p w14:paraId="0942C6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26.3 (25.7; 27.0)</w:t>
            </w:r>
          </w:p>
        </w:tc>
        <w:tc>
          <w:tcPr>
            <w:tcW w:w="2551" w:type="dxa"/>
            <w:tcBorders>
              <w:top w:val="nil"/>
              <w:left w:val="nil"/>
              <w:bottom w:val="nil"/>
              <w:right w:val="single" w:sz="8" w:space="0" w:color="auto"/>
            </w:tcBorders>
            <w:shd w:val="clear" w:color="auto" w:fill="auto"/>
            <w:noWrap/>
            <w:vAlign w:val="center"/>
            <w:hideMark/>
          </w:tcPr>
          <w:p w14:paraId="61D10FE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19.0 (18.5; 19.4)</w:t>
            </w:r>
          </w:p>
        </w:tc>
      </w:tr>
      <w:tr w:rsidR="00660244" w:rsidRPr="0014058F" w14:paraId="06FF567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628E7B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1A4D4D0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La Paz</w:t>
            </w:r>
          </w:p>
        </w:tc>
        <w:tc>
          <w:tcPr>
            <w:tcW w:w="662" w:type="dxa"/>
            <w:tcBorders>
              <w:top w:val="nil"/>
              <w:left w:val="nil"/>
              <w:bottom w:val="nil"/>
              <w:right w:val="nil"/>
            </w:tcBorders>
            <w:shd w:val="clear" w:color="auto" w:fill="auto"/>
            <w:noWrap/>
            <w:vAlign w:val="center"/>
            <w:hideMark/>
          </w:tcPr>
          <w:p w14:paraId="229052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262</w:t>
            </w:r>
          </w:p>
        </w:tc>
        <w:tc>
          <w:tcPr>
            <w:tcW w:w="898" w:type="dxa"/>
            <w:tcBorders>
              <w:top w:val="nil"/>
              <w:left w:val="nil"/>
              <w:bottom w:val="nil"/>
              <w:right w:val="single" w:sz="8" w:space="0" w:color="auto"/>
            </w:tcBorders>
            <w:shd w:val="clear" w:color="auto" w:fill="auto"/>
            <w:noWrap/>
            <w:vAlign w:val="center"/>
            <w:hideMark/>
          </w:tcPr>
          <w:p w14:paraId="15BA776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225</w:t>
            </w:r>
          </w:p>
        </w:tc>
        <w:tc>
          <w:tcPr>
            <w:tcW w:w="1937" w:type="dxa"/>
            <w:tcBorders>
              <w:top w:val="nil"/>
              <w:left w:val="nil"/>
              <w:bottom w:val="nil"/>
              <w:right w:val="nil"/>
            </w:tcBorders>
            <w:shd w:val="clear" w:color="auto" w:fill="auto"/>
            <w:noWrap/>
            <w:vAlign w:val="center"/>
            <w:hideMark/>
          </w:tcPr>
          <w:p w14:paraId="2D83A86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49.1 (48.2; 50.1)</w:t>
            </w:r>
          </w:p>
        </w:tc>
        <w:tc>
          <w:tcPr>
            <w:tcW w:w="1748" w:type="dxa"/>
            <w:tcBorders>
              <w:top w:val="nil"/>
              <w:left w:val="nil"/>
              <w:bottom w:val="nil"/>
              <w:right w:val="single" w:sz="8" w:space="0" w:color="auto"/>
            </w:tcBorders>
            <w:shd w:val="clear" w:color="auto" w:fill="auto"/>
            <w:noWrap/>
            <w:vAlign w:val="center"/>
            <w:hideMark/>
          </w:tcPr>
          <w:p w14:paraId="2EDF2B5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51.9 (45.6; 58.2)</w:t>
            </w:r>
          </w:p>
        </w:tc>
        <w:tc>
          <w:tcPr>
            <w:tcW w:w="2410" w:type="dxa"/>
            <w:tcBorders>
              <w:top w:val="nil"/>
              <w:left w:val="nil"/>
              <w:bottom w:val="nil"/>
              <w:right w:val="single" w:sz="8" w:space="0" w:color="auto"/>
            </w:tcBorders>
            <w:shd w:val="clear" w:color="auto" w:fill="auto"/>
            <w:noWrap/>
            <w:vAlign w:val="center"/>
            <w:hideMark/>
          </w:tcPr>
          <w:p w14:paraId="428D7DF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18.2 (17.5; 18.9)</w:t>
            </w:r>
          </w:p>
        </w:tc>
        <w:tc>
          <w:tcPr>
            <w:tcW w:w="2551" w:type="dxa"/>
            <w:tcBorders>
              <w:top w:val="nil"/>
              <w:left w:val="nil"/>
              <w:bottom w:val="nil"/>
              <w:right w:val="single" w:sz="8" w:space="0" w:color="auto"/>
            </w:tcBorders>
            <w:shd w:val="clear" w:color="auto" w:fill="auto"/>
            <w:noWrap/>
            <w:vAlign w:val="center"/>
            <w:hideMark/>
          </w:tcPr>
          <w:p w14:paraId="4927629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24.0 (23.3; 24.7)</w:t>
            </w:r>
          </w:p>
        </w:tc>
      </w:tr>
      <w:tr w:rsidR="00660244" w:rsidRPr="0014058F" w14:paraId="7865E100"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CA3D70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047C5D2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Campeche</w:t>
            </w:r>
          </w:p>
        </w:tc>
        <w:tc>
          <w:tcPr>
            <w:tcW w:w="662" w:type="dxa"/>
            <w:tcBorders>
              <w:top w:val="nil"/>
              <w:left w:val="nil"/>
              <w:bottom w:val="nil"/>
              <w:right w:val="nil"/>
            </w:tcBorders>
            <w:shd w:val="clear" w:color="auto" w:fill="auto"/>
            <w:noWrap/>
            <w:vAlign w:val="center"/>
            <w:hideMark/>
          </w:tcPr>
          <w:p w14:paraId="320DF9C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173</w:t>
            </w:r>
          </w:p>
        </w:tc>
        <w:tc>
          <w:tcPr>
            <w:tcW w:w="898" w:type="dxa"/>
            <w:tcBorders>
              <w:top w:val="nil"/>
              <w:left w:val="nil"/>
              <w:bottom w:val="nil"/>
              <w:right w:val="single" w:sz="8" w:space="0" w:color="auto"/>
            </w:tcBorders>
            <w:shd w:val="clear" w:color="auto" w:fill="auto"/>
            <w:noWrap/>
            <w:vAlign w:val="center"/>
            <w:hideMark/>
          </w:tcPr>
          <w:p w14:paraId="5D334C7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137</w:t>
            </w:r>
          </w:p>
        </w:tc>
        <w:tc>
          <w:tcPr>
            <w:tcW w:w="1937" w:type="dxa"/>
            <w:tcBorders>
              <w:top w:val="nil"/>
              <w:left w:val="nil"/>
              <w:bottom w:val="nil"/>
              <w:right w:val="nil"/>
            </w:tcBorders>
            <w:shd w:val="clear" w:color="auto" w:fill="auto"/>
            <w:noWrap/>
            <w:vAlign w:val="center"/>
            <w:hideMark/>
          </w:tcPr>
          <w:p w14:paraId="140A160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38.7 (37.5; 39.9)</w:t>
            </w:r>
          </w:p>
        </w:tc>
        <w:tc>
          <w:tcPr>
            <w:tcW w:w="1748" w:type="dxa"/>
            <w:tcBorders>
              <w:top w:val="nil"/>
              <w:left w:val="nil"/>
              <w:bottom w:val="nil"/>
              <w:right w:val="single" w:sz="8" w:space="0" w:color="auto"/>
            </w:tcBorders>
            <w:shd w:val="clear" w:color="auto" w:fill="auto"/>
            <w:noWrap/>
            <w:vAlign w:val="center"/>
            <w:hideMark/>
          </w:tcPr>
          <w:p w14:paraId="61FCC4D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35.8 (28.3; 43.4)</w:t>
            </w:r>
          </w:p>
        </w:tc>
        <w:tc>
          <w:tcPr>
            <w:tcW w:w="2410" w:type="dxa"/>
            <w:tcBorders>
              <w:top w:val="nil"/>
              <w:left w:val="nil"/>
              <w:bottom w:val="nil"/>
              <w:right w:val="single" w:sz="8" w:space="0" w:color="auto"/>
            </w:tcBorders>
            <w:shd w:val="clear" w:color="auto" w:fill="auto"/>
            <w:noWrap/>
            <w:vAlign w:val="center"/>
            <w:hideMark/>
          </w:tcPr>
          <w:p w14:paraId="391951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13.3 (12.5; 14.0)</w:t>
            </w:r>
          </w:p>
        </w:tc>
        <w:tc>
          <w:tcPr>
            <w:tcW w:w="2551" w:type="dxa"/>
            <w:tcBorders>
              <w:top w:val="nil"/>
              <w:left w:val="nil"/>
              <w:bottom w:val="nil"/>
              <w:right w:val="single" w:sz="8" w:space="0" w:color="auto"/>
            </w:tcBorders>
            <w:shd w:val="clear" w:color="auto" w:fill="auto"/>
            <w:noWrap/>
            <w:vAlign w:val="center"/>
            <w:hideMark/>
          </w:tcPr>
          <w:p w14:paraId="1B64784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14.6 (13.9; 15.2)</w:t>
            </w:r>
          </w:p>
        </w:tc>
      </w:tr>
      <w:tr w:rsidR="00660244" w:rsidRPr="0014058F" w14:paraId="6E0C346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775AE3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78A95F8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Ciudad del Carmen</w:t>
            </w:r>
          </w:p>
        </w:tc>
        <w:tc>
          <w:tcPr>
            <w:tcW w:w="662" w:type="dxa"/>
            <w:tcBorders>
              <w:top w:val="nil"/>
              <w:left w:val="nil"/>
              <w:bottom w:val="nil"/>
              <w:right w:val="nil"/>
            </w:tcBorders>
            <w:shd w:val="clear" w:color="auto" w:fill="auto"/>
            <w:noWrap/>
            <w:vAlign w:val="center"/>
            <w:hideMark/>
          </w:tcPr>
          <w:p w14:paraId="14C1A48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127</w:t>
            </w:r>
          </w:p>
        </w:tc>
        <w:tc>
          <w:tcPr>
            <w:tcW w:w="898" w:type="dxa"/>
            <w:tcBorders>
              <w:top w:val="nil"/>
              <w:left w:val="nil"/>
              <w:bottom w:val="nil"/>
              <w:right w:val="single" w:sz="8" w:space="0" w:color="auto"/>
            </w:tcBorders>
            <w:shd w:val="clear" w:color="auto" w:fill="auto"/>
            <w:noWrap/>
            <w:vAlign w:val="center"/>
            <w:hideMark/>
          </w:tcPr>
          <w:p w14:paraId="63D12EE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101</w:t>
            </w:r>
          </w:p>
        </w:tc>
        <w:tc>
          <w:tcPr>
            <w:tcW w:w="1937" w:type="dxa"/>
            <w:tcBorders>
              <w:top w:val="nil"/>
              <w:left w:val="nil"/>
              <w:bottom w:val="nil"/>
              <w:right w:val="nil"/>
            </w:tcBorders>
            <w:shd w:val="clear" w:color="auto" w:fill="auto"/>
            <w:noWrap/>
            <w:vAlign w:val="center"/>
            <w:hideMark/>
          </w:tcPr>
          <w:p w14:paraId="6B010A5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25.3 (24.1; 26.4)</w:t>
            </w:r>
          </w:p>
        </w:tc>
        <w:tc>
          <w:tcPr>
            <w:tcW w:w="1748" w:type="dxa"/>
            <w:tcBorders>
              <w:top w:val="nil"/>
              <w:left w:val="nil"/>
              <w:bottom w:val="nil"/>
              <w:right w:val="single" w:sz="8" w:space="0" w:color="auto"/>
            </w:tcBorders>
            <w:shd w:val="clear" w:color="auto" w:fill="auto"/>
            <w:noWrap/>
            <w:vAlign w:val="center"/>
            <w:hideMark/>
          </w:tcPr>
          <w:p w14:paraId="21F59A5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18.9 (11.7; 26.1)</w:t>
            </w:r>
          </w:p>
        </w:tc>
        <w:tc>
          <w:tcPr>
            <w:tcW w:w="2410" w:type="dxa"/>
            <w:tcBorders>
              <w:top w:val="nil"/>
              <w:left w:val="nil"/>
              <w:bottom w:val="nil"/>
              <w:right w:val="single" w:sz="8" w:space="0" w:color="auto"/>
            </w:tcBorders>
            <w:shd w:val="clear" w:color="auto" w:fill="auto"/>
            <w:noWrap/>
            <w:vAlign w:val="center"/>
            <w:hideMark/>
          </w:tcPr>
          <w:p w14:paraId="662E0DF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9.8 (9.1; 10.4)</w:t>
            </w:r>
          </w:p>
        </w:tc>
        <w:tc>
          <w:tcPr>
            <w:tcW w:w="2551" w:type="dxa"/>
            <w:tcBorders>
              <w:top w:val="nil"/>
              <w:left w:val="nil"/>
              <w:bottom w:val="nil"/>
              <w:right w:val="single" w:sz="8" w:space="0" w:color="auto"/>
            </w:tcBorders>
            <w:shd w:val="clear" w:color="auto" w:fill="auto"/>
            <w:noWrap/>
            <w:vAlign w:val="center"/>
            <w:hideMark/>
          </w:tcPr>
          <w:p w14:paraId="0FDB605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9.2 (8.6; 9.7)</w:t>
            </w:r>
          </w:p>
        </w:tc>
      </w:tr>
      <w:tr w:rsidR="00660244" w:rsidRPr="0014058F" w14:paraId="143409D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5447B1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0F31EEA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Juarez</w:t>
            </w:r>
          </w:p>
        </w:tc>
        <w:tc>
          <w:tcPr>
            <w:tcW w:w="662" w:type="dxa"/>
            <w:tcBorders>
              <w:top w:val="nil"/>
              <w:left w:val="nil"/>
              <w:bottom w:val="nil"/>
              <w:right w:val="nil"/>
            </w:tcBorders>
            <w:shd w:val="clear" w:color="auto" w:fill="auto"/>
            <w:noWrap/>
            <w:vAlign w:val="center"/>
            <w:hideMark/>
          </w:tcPr>
          <w:p w14:paraId="099D4E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103</w:t>
            </w:r>
          </w:p>
        </w:tc>
        <w:tc>
          <w:tcPr>
            <w:tcW w:w="898" w:type="dxa"/>
            <w:tcBorders>
              <w:top w:val="nil"/>
              <w:left w:val="nil"/>
              <w:bottom w:val="nil"/>
              <w:right w:val="single" w:sz="8" w:space="0" w:color="auto"/>
            </w:tcBorders>
            <w:shd w:val="clear" w:color="auto" w:fill="auto"/>
            <w:noWrap/>
            <w:vAlign w:val="center"/>
            <w:hideMark/>
          </w:tcPr>
          <w:p w14:paraId="72D338F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85</w:t>
            </w:r>
          </w:p>
        </w:tc>
        <w:tc>
          <w:tcPr>
            <w:tcW w:w="1937" w:type="dxa"/>
            <w:tcBorders>
              <w:top w:val="nil"/>
              <w:left w:val="nil"/>
              <w:bottom w:val="nil"/>
              <w:right w:val="nil"/>
            </w:tcBorders>
            <w:shd w:val="clear" w:color="auto" w:fill="auto"/>
            <w:noWrap/>
            <w:vAlign w:val="center"/>
            <w:hideMark/>
          </w:tcPr>
          <w:p w14:paraId="2C3E5CD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38.0 (36.5; 39.5)</w:t>
            </w:r>
          </w:p>
        </w:tc>
        <w:tc>
          <w:tcPr>
            <w:tcW w:w="1748" w:type="dxa"/>
            <w:tcBorders>
              <w:top w:val="nil"/>
              <w:left w:val="nil"/>
              <w:bottom w:val="nil"/>
              <w:right w:val="single" w:sz="8" w:space="0" w:color="auto"/>
            </w:tcBorders>
            <w:shd w:val="clear" w:color="auto" w:fill="auto"/>
            <w:noWrap/>
            <w:vAlign w:val="center"/>
            <w:hideMark/>
          </w:tcPr>
          <w:p w14:paraId="6F7D56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40.8 (30.9; 50.6)</w:t>
            </w:r>
          </w:p>
        </w:tc>
        <w:tc>
          <w:tcPr>
            <w:tcW w:w="2410" w:type="dxa"/>
            <w:tcBorders>
              <w:top w:val="nil"/>
              <w:left w:val="nil"/>
              <w:bottom w:val="nil"/>
              <w:right w:val="single" w:sz="8" w:space="0" w:color="auto"/>
            </w:tcBorders>
            <w:shd w:val="clear" w:color="auto" w:fill="auto"/>
            <w:noWrap/>
            <w:vAlign w:val="center"/>
            <w:hideMark/>
          </w:tcPr>
          <w:p w14:paraId="365A899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17.9 (16.7; 19.1)</w:t>
            </w:r>
          </w:p>
        </w:tc>
        <w:tc>
          <w:tcPr>
            <w:tcW w:w="2551" w:type="dxa"/>
            <w:tcBorders>
              <w:top w:val="nil"/>
              <w:left w:val="nil"/>
              <w:bottom w:val="nil"/>
              <w:right w:val="single" w:sz="8" w:space="0" w:color="auto"/>
            </w:tcBorders>
            <w:shd w:val="clear" w:color="auto" w:fill="auto"/>
            <w:noWrap/>
            <w:vAlign w:val="center"/>
            <w:hideMark/>
          </w:tcPr>
          <w:p w14:paraId="4A5E06B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18.8 (17.8; 19.8)</w:t>
            </w:r>
          </w:p>
        </w:tc>
      </w:tr>
      <w:tr w:rsidR="00660244" w:rsidRPr="0014058F" w14:paraId="24C3D12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B6A973C"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3338A4A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Saltillo</w:t>
            </w:r>
          </w:p>
        </w:tc>
        <w:tc>
          <w:tcPr>
            <w:tcW w:w="662" w:type="dxa"/>
            <w:tcBorders>
              <w:top w:val="nil"/>
              <w:left w:val="nil"/>
              <w:bottom w:val="nil"/>
              <w:right w:val="nil"/>
            </w:tcBorders>
            <w:shd w:val="clear" w:color="auto" w:fill="auto"/>
            <w:noWrap/>
            <w:vAlign w:val="center"/>
            <w:hideMark/>
          </w:tcPr>
          <w:p w14:paraId="1F10611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117</w:t>
            </w:r>
          </w:p>
        </w:tc>
        <w:tc>
          <w:tcPr>
            <w:tcW w:w="898" w:type="dxa"/>
            <w:tcBorders>
              <w:top w:val="nil"/>
              <w:left w:val="nil"/>
              <w:bottom w:val="nil"/>
              <w:right w:val="single" w:sz="8" w:space="0" w:color="auto"/>
            </w:tcBorders>
            <w:shd w:val="clear" w:color="auto" w:fill="auto"/>
            <w:noWrap/>
            <w:vAlign w:val="center"/>
            <w:hideMark/>
          </w:tcPr>
          <w:p w14:paraId="5268CC4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94</w:t>
            </w:r>
          </w:p>
        </w:tc>
        <w:tc>
          <w:tcPr>
            <w:tcW w:w="1937" w:type="dxa"/>
            <w:tcBorders>
              <w:top w:val="nil"/>
              <w:left w:val="nil"/>
              <w:bottom w:val="nil"/>
              <w:right w:val="nil"/>
            </w:tcBorders>
            <w:shd w:val="clear" w:color="auto" w:fill="auto"/>
            <w:noWrap/>
            <w:vAlign w:val="center"/>
            <w:hideMark/>
          </w:tcPr>
          <w:p w14:paraId="19727AD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40.8 (39.3; 42.3)</w:t>
            </w:r>
          </w:p>
        </w:tc>
        <w:tc>
          <w:tcPr>
            <w:tcW w:w="1748" w:type="dxa"/>
            <w:tcBorders>
              <w:top w:val="nil"/>
              <w:left w:val="nil"/>
              <w:bottom w:val="nil"/>
              <w:right w:val="single" w:sz="8" w:space="0" w:color="auto"/>
            </w:tcBorders>
            <w:shd w:val="clear" w:color="auto" w:fill="auto"/>
            <w:noWrap/>
            <w:vAlign w:val="center"/>
            <w:hideMark/>
          </w:tcPr>
          <w:p w14:paraId="57E068C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45.3 (35.7; 54.9)</w:t>
            </w:r>
          </w:p>
        </w:tc>
        <w:tc>
          <w:tcPr>
            <w:tcW w:w="2410" w:type="dxa"/>
            <w:tcBorders>
              <w:top w:val="nil"/>
              <w:left w:val="nil"/>
              <w:bottom w:val="nil"/>
              <w:right w:val="single" w:sz="8" w:space="0" w:color="auto"/>
            </w:tcBorders>
            <w:shd w:val="clear" w:color="auto" w:fill="auto"/>
            <w:noWrap/>
            <w:vAlign w:val="center"/>
            <w:hideMark/>
          </w:tcPr>
          <w:p w14:paraId="57202A6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18.7 (17.4; 20.0)</w:t>
            </w:r>
          </w:p>
        </w:tc>
        <w:tc>
          <w:tcPr>
            <w:tcW w:w="2551" w:type="dxa"/>
            <w:tcBorders>
              <w:top w:val="nil"/>
              <w:left w:val="nil"/>
              <w:bottom w:val="nil"/>
              <w:right w:val="single" w:sz="8" w:space="0" w:color="auto"/>
            </w:tcBorders>
            <w:shd w:val="clear" w:color="auto" w:fill="auto"/>
            <w:noWrap/>
            <w:vAlign w:val="center"/>
            <w:hideMark/>
          </w:tcPr>
          <w:p w14:paraId="08078D4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19.6 (18.6; 20.7)</w:t>
            </w:r>
          </w:p>
        </w:tc>
      </w:tr>
      <w:tr w:rsidR="00660244" w:rsidRPr="0014058F" w14:paraId="53FACA3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73BC8B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1B90F95E"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Torreon</w:t>
            </w:r>
          </w:p>
        </w:tc>
        <w:tc>
          <w:tcPr>
            <w:tcW w:w="662" w:type="dxa"/>
            <w:tcBorders>
              <w:top w:val="nil"/>
              <w:left w:val="nil"/>
              <w:bottom w:val="nil"/>
              <w:right w:val="nil"/>
            </w:tcBorders>
            <w:shd w:val="clear" w:color="auto" w:fill="auto"/>
            <w:noWrap/>
            <w:vAlign w:val="center"/>
            <w:hideMark/>
          </w:tcPr>
          <w:p w14:paraId="23BB44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303</w:t>
            </w:r>
          </w:p>
        </w:tc>
        <w:tc>
          <w:tcPr>
            <w:tcW w:w="898" w:type="dxa"/>
            <w:tcBorders>
              <w:top w:val="nil"/>
              <w:left w:val="nil"/>
              <w:bottom w:val="nil"/>
              <w:right w:val="single" w:sz="8" w:space="0" w:color="auto"/>
            </w:tcBorders>
            <w:shd w:val="clear" w:color="auto" w:fill="auto"/>
            <w:noWrap/>
            <w:vAlign w:val="center"/>
            <w:hideMark/>
          </w:tcPr>
          <w:p w14:paraId="6241679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248</w:t>
            </w:r>
          </w:p>
        </w:tc>
        <w:tc>
          <w:tcPr>
            <w:tcW w:w="1937" w:type="dxa"/>
            <w:tcBorders>
              <w:top w:val="nil"/>
              <w:left w:val="nil"/>
              <w:bottom w:val="nil"/>
              <w:right w:val="nil"/>
            </w:tcBorders>
            <w:shd w:val="clear" w:color="auto" w:fill="auto"/>
            <w:noWrap/>
            <w:vAlign w:val="center"/>
            <w:hideMark/>
          </w:tcPr>
          <w:p w14:paraId="022F85D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31.8 (31.1; 32.4)</w:t>
            </w:r>
          </w:p>
        </w:tc>
        <w:tc>
          <w:tcPr>
            <w:tcW w:w="1748" w:type="dxa"/>
            <w:tcBorders>
              <w:top w:val="nil"/>
              <w:left w:val="nil"/>
              <w:bottom w:val="nil"/>
              <w:right w:val="single" w:sz="8" w:space="0" w:color="auto"/>
            </w:tcBorders>
            <w:shd w:val="clear" w:color="auto" w:fill="auto"/>
            <w:noWrap/>
            <w:vAlign w:val="center"/>
            <w:hideMark/>
          </w:tcPr>
          <w:p w14:paraId="742F34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33.0 (27.5; 38.5)</w:t>
            </w:r>
          </w:p>
        </w:tc>
        <w:tc>
          <w:tcPr>
            <w:tcW w:w="2410" w:type="dxa"/>
            <w:tcBorders>
              <w:top w:val="nil"/>
              <w:left w:val="nil"/>
              <w:bottom w:val="nil"/>
              <w:right w:val="single" w:sz="8" w:space="0" w:color="auto"/>
            </w:tcBorders>
            <w:shd w:val="clear" w:color="auto" w:fill="auto"/>
            <w:noWrap/>
            <w:vAlign w:val="center"/>
            <w:hideMark/>
          </w:tcPr>
          <w:p w14:paraId="5207457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15.1 (14.5; 15.7)</w:t>
            </w:r>
          </w:p>
        </w:tc>
        <w:tc>
          <w:tcPr>
            <w:tcW w:w="2551" w:type="dxa"/>
            <w:tcBorders>
              <w:top w:val="nil"/>
              <w:left w:val="nil"/>
              <w:bottom w:val="nil"/>
              <w:right w:val="single" w:sz="8" w:space="0" w:color="auto"/>
            </w:tcBorders>
            <w:shd w:val="clear" w:color="auto" w:fill="auto"/>
            <w:noWrap/>
            <w:vAlign w:val="center"/>
            <w:hideMark/>
          </w:tcPr>
          <w:p w14:paraId="7C012B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13.4 (13.0; 13.9)</w:t>
            </w:r>
          </w:p>
        </w:tc>
      </w:tr>
      <w:tr w:rsidR="00660244" w:rsidRPr="0014058F" w14:paraId="0A611F0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72D73C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05BF8F89"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Colima</w:t>
            </w:r>
          </w:p>
        </w:tc>
        <w:tc>
          <w:tcPr>
            <w:tcW w:w="662" w:type="dxa"/>
            <w:tcBorders>
              <w:top w:val="nil"/>
              <w:left w:val="nil"/>
              <w:bottom w:val="nil"/>
              <w:right w:val="nil"/>
            </w:tcBorders>
            <w:shd w:val="clear" w:color="auto" w:fill="auto"/>
            <w:noWrap/>
            <w:vAlign w:val="center"/>
            <w:hideMark/>
          </w:tcPr>
          <w:p w14:paraId="20F220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182</w:t>
            </w:r>
          </w:p>
        </w:tc>
        <w:tc>
          <w:tcPr>
            <w:tcW w:w="898" w:type="dxa"/>
            <w:tcBorders>
              <w:top w:val="nil"/>
              <w:left w:val="nil"/>
              <w:bottom w:val="nil"/>
              <w:right w:val="single" w:sz="8" w:space="0" w:color="auto"/>
            </w:tcBorders>
            <w:shd w:val="clear" w:color="auto" w:fill="auto"/>
            <w:noWrap/>
            <w:vAlign w:val="center"/>
            <w:hideMark/>
          </w:tcPr>
          <w:p w14:paraId="03C2D12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152</w:t>
            </w:r>
          </w:p>
        </w:tc>
        <w:tc>
          <w:tcPr>
            <w:tcW w:w="1937" w:type="dxa"/>
            <w:tcBorders>
              <w:top w:val="nil"/>
              <w:left w:val="nil"/>
              <w:bottom w:val="nil"/>
              <w:right w:val="nil"/>
            </w:tcBorders>
            <w:shd w:val="clear" w:color="auto" w:fill="auto"/>
            <w:noWrap/>
            <w:vAlign w:val="center"/>
            <w:hideMark/>
          </w:tcPr>
          <w:p w14:paraId="63DDC81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58.6 (57.5; 59.8)</w:t>
            </w:r>
          </w:p>
        </w:tc>
        <w:tc>
          <w:tcPr>
            <w:tcW w:w="1748" w:type="dxa"/>
            <w:tcBorders>
              <w:top w:val="nil"/>
              <w:left w:val="nil"/>
              <w:bottom w:val="nil"/>
              <w:right w:val="single" w:sz="8" w:space="0" w:color="auto"/>
            </w:tcBorders>
            <w:shd w:val="clear" w:color="auto" w:fill="auto"/>
            <w:noWrap/>
            <w:vAlign w:val="center"/>
            <w:hideMark/>
          </w:tcPr>
          <w:p w14:paraId="4E52D44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60.4 (53.1; 67.7)</w:t>
            </w:r>
          </w:p>
        </w:tc>
        <w:tc>
          <w:tcPr>
            <w:tcW w:w="2410" w:type="dxa"/>
            <w:tcBorders>
              <w:top w:val="nil"/>
              <w:left w:val="nil"/>
              <w:bottom w:val="nil"/>
              <w:right w:val="single" w:sz="8" w:space="0" w:color="auto"/>
            </w:tcBorders>
            <w:shd w:val="clear" w:color="auto" w:fill="auto"/>
            <w:noWrap/>
            <w:vAlign w:val="center"/>
            <w:hideMark/>
          </w:tcPr>
          <w:p w14:paraId="5AA7910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23.7 (22.6; 24.8)</w:t>
            </w:r>
          </w:p>
        </w:tc>
        <w:tc>
          <w:tcPr>
            <w:tcW w:w="2551" w:type="dxa"/>
            <w:tcBorders>
              <w:top w:val="nil"/>
              <w:left w:val="nil"/>
              <w:bottom w:val="nil"/>
              <w:right w:val="single" w:sz="8" w:space="0" w:color="auto"/>
            </w:tcBorders>
            <w:shd w:val="clear" w:color="auto" w:fill="auto"/>
            <w:noWrap/>
            <w:vAlign w:val="center"/>
            <w:hideMark/>
          </w:tcPr>
          <w:p w14:paraId="6973611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33.8 (32.7; 34.9)</w:t>
            </w:r>
          </w:p>
        </w:tc>
      </w:tr>
      <w:tr w:rsidR="00660244" w:rsidRPr="0014058F" w14:paraId="10D0E2CE"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AF1122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1D53747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Manzanillo</w:t>
            </w:r>
          </w:p>
        </w:tc>
        <w:tc>
          <w:tcPr>
            <w:tcW w:w="662" w:type="dxa"/>
            <w:tcBorders>
              <w:top w:val="nil"/>
              <w:left w:val="nil"/>
              <w:bottom w:val="nil"/>
              <w:right w:val="nil"/>
            </w:tcBorders>
            <w:shd w:val="clear" w:color="auto" w:fill="auto"/>
            <w:noWrap/>
            <w:vAlign w:val="center"/>
            <w:hideMark/>
          </w:tcPr>
          <w:p w14:paraId="25A78F1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128</w:t>
            </w:r>
          </w:p>
        </w:tc>
        <w:tc>
          <w:tcPr>
            <w:tcW w:w="898" w:type="dxa"/>
            <w:tcBorders>
              <w:top w:val="nil"/>
              <w:left w:val="nil"/>
              <w:bottom w:val="nil"/>
              <w:right w:val="single" w:sz="8" w:space="0" w:color="auto"/>
            </w:tcBorders>
            <w:shd w:val="clear" w:color="auto" w:fill="auto"/>
            <w:noWrap/>
            <w:vAlign w:val="center"/>
            <w:hideMark/>
          </w:tcPr>
          <w:p w14:paraId="282A008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104</w:t>
            </w:r>
          </w:p>
        </w:tc>
        <w:tc>
          <w:tcPr>
            <w:tcW w:w="1937" w:type="dxa"/>
            <w:tcBorders>
              <w:top w:val="nil"/>
              <w:left w:val="nil"/>
              <w:bottom w:val="nil"/>
              <w:right w:val="nil"/>
            </w:tcBorders>
            <w:shd w:val="clear" w:color="auto" w:fill="auto"/>
            <w:noWrap/>
            <w:vAlign w:val="center"/>
            <w:hideMark/>
          </w:tcPr>
          <w:p w14:paraId="6E6265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49.5 (48.0; 51.0)</w:t>
            </w:r>
          </w:p>
        </w:tc>
        <w:tc>
          <w:tcPr>
            <w:tcW w:w="1748" w:type="dxa"/>
            <w:tcBorders>
              <w:top w:val="nil"/>
              <w:left w:val="nil"/>
              <w:bottom w:val="nil"/>
              <w:right w:val="single" w:sz="8" w:space="0" w:color="auto"/>
            </w:tcBorders>
            <w:shd w:val="clear" w:color="auto" w:fill="auto"/>
            <w:noWrap/>
            <w:vAlign w:val="center"/>
            <w:hideMark/>
          </w:tcPr>
          <w:p w14:paraId="4FD0430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52.3 (43.1; 61.5)</w:t>
            </w:r>
          </w:p>
        </w:tc>
        <w:tc>
          <w:tcPr>
            <w:tcW w:w="2410" w:type="dxa"/>
            <w:tcBorders>
              <w:top w:val="nil"/>
              <w:left w:val="nil"/>
              <w:bottom w:val="nil"/>
              <w:right w:val="single" w:sz="8" w:space="0" w:color="auto"/>
            </w:tcBorders>
            <w:shd w:val="clear" w:color="auto" w:fill="auto"/>
            <w:noWrap/>
            <w:vAlign w:val="center"/>
            <w:hideMark/>
          </w:tcPr>
          <w:p w14:paraId="03A8D2C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17.0 (16.0; 18.0)</w:t>
            </w:r>
          </w:p>
        </w:tc>
        <w:tc>
          <w:tcPr>
            <w:tcW w:w="2551" w:type="dxa"/>
            <w:tcBorders>
              <w:top w:val="nil"/>
              <w:left w:val="nil"/>
              <w:bottom w:val="nil"/>
              <w:right w:val="single" w:sz="8" w:space="0" w:color="auto"/>
            </w:tcBorders>
            <w:shd w:val="clear" w:color="auto" w:fill="auto"/>
            <w:noWrap/>
            <w:vAlign w:val="center"/>
            <w:hideMark/>
          </w:tcPr>
          <w:p w14:paraId="7EAB686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30.3 (29.1; 31.5)</w:t>
            </w:r>
          </w:p>
        </w:tc>
      </w:tr>
      <w:tr w:rsidR="00660244" w:rsidRPr="0014058F" w14:paraId="7038E3D9"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899B2E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7B713F5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proofErr w:type="spellStart"/>
            <w:r w:rsidRPr="004B33E8">
              <w:rPr>
                <w:rFonts w:ascii="Times New Roman" w:eastAsia="Times New Roman" w:hAnsi="Times New Roman" w:cs="Times New Roman"/>
                <w:color w:val="000000"/>
                <w:kern w:val="0"/>
                <w:sz w:val="20"/>
                <w:szCs w:val="20"/>
                <w:lang w:val="en-US" w:eastAsia="es-CL"/>
                <w14:ligatures w14:val="none"/>
              </w:rPr>
              <w:t>Tecoman</w:t>
            </w:r>
            <w:proofErr w:type="spellEnd"/>
          </w:p>
        </w:tc>
        <w:tc>
          <w:tcPr>
            <w:tcW w:w="662" w:type="dxa"/>
            <w:tcBorders>
              <w:top w:val="nil"/>
              <w:left w:val="nil"/>
              <w:bottom w:val="nil"/>
              <w:right w:val="nil"/>
            </w:tcBorders>
            <w:shd w:val="clear" w:color="auto" w:fill="auto"/>
            <w:noWrap/>
            <w:vAlign w:val="center"/>
            <w:hideMark/>
          </w:tcPr>
          <w:p w14:paraId="42984E1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105</w:t>
            </w:r>
          </w:p>
        </w:tc>
        <w:tc>
          <w:tcPr>
            <w:tcW w:w="898" w:type="dxa"/>
            <w:tcBorders>
              <w:top w:val="nil"/>
              <w:left w:val="nil"/>
              <w:bottom w:val="nil"/>
              <w:right w:val="single" w:sz="8" w:space="0" w:color="auto"/>
            </w:tcBorders>
            <w:shd w:val="clear" w:color="auto" w:fill="auto"/>
            <w:noWrap/>
            <w:vAlign w:val="center"/>
            <w:hideMark/>
          </w:tcPr>
          <w:p w14:paraId="67F7AB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84</w:t>
            </w:r>
          </w:p>
        </w:tc>
        <w:tc>
          <w:tcPr>
            <w:tcW w:w="1937" w:type="dxa"/>
            <w:tcBorders>
              <w:top w:val="nil"/>
              <w:left w:val="nil"/>
              <w:bottom w:val="nil"/>
              <w:right w:val="nil"/>
            </w:tcBorders>
            <w:shd w:val="clear" w:color="auto" w:fill="auto"/>
            <w:noWrap/>
            <w:vAlign w:val="center"/>
            <w:hideMark/>
          </w:tcPr>
          <w:p w14:paraId="236B145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48.0 (46.7; 49.4)</w:t>
            </w:r>
          </w:p>
        </w:tc>
        <w:tc>
          <w:tcPr>
            <w:tcW w:w="1748" w:type="dxa"/>
            <w:tcBorders>
              <w:top w:val="nil"/>
              <w:left w:val="nil"/>
              <w:bottom w:val="nil"/>
              <w:right w:val="single" w:sz="8" w:space="0" w:color="auto"/>
            </w:tcBorders>
            <w:shd w:val="clear" w:color="auto" w:fill="auto"/>
            <w:noWrap/>
            <w:vAlign w:val="center"/>
            <w:hideMark/>
          </w:tcPr>
          <w:p w14:paraId="5DF8A4B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51.4 (41.4; 61.4)</w:t>
            </w:r>
          </w:p>
        </w:tc>
        <w:tc>
          <w:tcPr>
            <w:tcW w:w="2410" w:type="dxa"/>
            <w:tcBorders>
              <w:top w:val="nil"/>
              <w:left w:val="nil"/>
              <w:bottom w:val="nil"/>
              <w:right w:val="single" w:sz="8" w:space="0" w:color="auto"/>
            </w:tcBorders>
            <w:shd w:val="clear" w:color="auto" w:fill="auto"/>
            <w:noWrap/>
            <w:vAlign w:val="center"/>
            <w:hideMark/>
          </w:tcPr>
          <w:p w14:paraId="26D439D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19.9 (18.6; 21.1)</w:t>
            </w:r>
          </w:p>
        </w:tc>
        <w:tc>
          <w:tcPr>
            <w:tcW w:w="2551" w:type="dxa"/>
            <w:tcBorders>
              <w:top w:val="nil"/>
              <w:left w:val="nil"/>
              <w:bottom w:val="nil"/>
              <w:right w:val="single" w:sz="8" w:space="0" w:color="auto"/>
            </w:tcBorders>
            <w:shd w:val="clear" w:color="auto" w:fill="auto"/>
            <w:noWrap/>
            <w:vAlign w:val="center"/>
            <w:hideMark/>
          </w:tcPr>
          <w:p w14:paraId="36BC48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27.4 (26.2; 28.6)</w:t>
            </w:r>
          </w:p>
        </w:tc>
      </w:tr>
      <w:tr w:rsidR="00660244" w:rsidRPr="0014058F" w14:paraId="5F3EC3A4"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18A01B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lastRenderedPageBreak/>
              <w:t>Mexico</w:t>
            </w:r>
          </w:p>
        </w:tc>
        <w:tc>
          <w:tcPr>
            <w:tcW w:w="1732" w:type="dxa"/>
            <w:tcBorders>
              <w:top w:val="nil"/>
              <w:left w:val="nil"/>
              <w:bottom w:val="nil"/>
              <w:right w:val="single" w:sz="8" w:space="0" w:color="auto"/>
            </w:tcBorders>
            <w:shd w:val="clear" w:color="auto" w:fill="auto"/>
            <w:noWrap/>
            <w:vAlign w:val="center"/>
            <w:hideMark/>
          </w:tcPr>
          <w:p w14:paraId="36712D3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Durango</w:t>
            </w:r>
          </w:p>
        </w:tc>
        <w:tc>
          <w:tcPr>
            <w:tcW w:w="662" w:type="dxa"/>
            <w:tcBorders>
              <w:top w:val="nil"/>
              <w:left w:val="nil"/>
              <w:bottom w:val="nil"/>
              <w:right w:val="nil"/>
            </w:tcBorders>
            <w:shd w:val="clear" w:color="auto" w:fill="auto"/>
            <w:noWrap/>
            <w:vAlign w:val="center"/>
            <w:hideMark/>
          </w:tcPr>
          <w:p w14:paraId="2EDF648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161</w:t>
            </w:r>
          </w:p>
        </w:tc>
        <w:tc>
          <w:tcPr>
            <w:tcW w:w="898" w:type="dxa"/>
            <w:tcBorders>
              <w:top w:val="nil"/>
              <w:left w:val="nil"/>
              <w:bottom w:val="nil"/>
              <w:right w:val="single" w:sz="8" w:space="0" w:color="auto"/>
            </w:tcBorders>
            <w:shd w:val="clear" w:color="auto" w:fill="auto"/>
            <w:noWrap/>
            <w:vAlign w:val="center"/>
            <w:hideMark/>
          </w:tcPr>
          <w:p w14:paraId="4B1F69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130</w:t>
            </w:r>
          </w:p>
        </w:tc>
        <w:tc>
          <w:tcPr>
            <w:tcW w:w="1937" w:type="dxa"/>
            <w:tcBorders>
              <w:top w:val="nil"/>
              <w:left w:val="nil"/>
              <w:bottom w:val="nil"/>
              <w:right w:val="nil"/>
            </w:tcBorders>
            <w:shd w:val="clear" w:color="auto" w:fill="auto"/>
            <w:noWrap/>
            <w:vAlign w:val="center"/>
            <w:hideMark/>
          </w:tcPr>
          <w:p w14:paraId="0F0EF14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44.0 (42.8; 45.2)</w:t>
            </w:r>
          </w:p>
        </w:tc>
        <w:tc>
          <w:tcPr>
            <w:tcW w:w="1748" w:type="dxa"/>
            <w:tcBorders>
              <w:top w:val="nil"/>
              <w:left w:val="nil"/>
              <w:bottom w:val="nil"/>
              <w:right w:val="single" w:sz="8" w:space="0" w:color="auto"/>
            </w:tcBorders>
            <w:shd w:val="clear" w:color="auto" w:fill="auto"/>
            <w:noWrap/>
            <w:vAlign w:val="center"/>
            <w:hideMark/>
          </w:tcPr>
          <w:p w14:paraId="4B4B999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41.0 (32.9; 49.1)</w:t>
            </w:r>
          </w:p>
        </w:tc>
        <w:tc>
          <w:tcPr>
            <w:tcW w:w="2410" w:type="dxa"/>
            <w:tcBorders>
              <w:top w:val="nil"/>
              <w:left w:val="nil"/>
              <w:bottom w:val="nil"/>
              <w:right w:val="single" w:sz="8" w:space="0" w:color="auto"/>
            </w:tcBorders>
            <w:shd w:val="clear" w:color="auto" w:fill="auto"/>
            <w:noWrap/>
            <w:vAlign w:val="center"/>
            <w:hideMark/>
          </w:tcPr>
          <w:p w14:paraId="2E5043C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18.0 (17.0; 18.9)</w:t>
            </w:r>
          </w:p>
        </w:tc>
        <w:tc>
          <w:tcPr>
            <w:tcW w:w="2551" w:type="dxa"/>
            <w:tcBorders>
              <w:top w:val="nil"/>
              <w:left w:val="nil"/>
              <w:bottom w:val="nil"/>
              <w:right w:val="single" w:sz="8" w:space="0" w:color="auto"/>
            </w:tcBorders>
            <w:shd w:val="clear" w:color="auto" w:fill="auto"/>
            <w:noWrap/>
            <w:vAlign w:val="center"/>
            <w:hideMark/>
          </w:tcPr>
          <w:p w14:paraId="5844B77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13.7 (13.1; 14.4)</w:t>
            </w:r>
          </w:p>
        </w:tc>
      </w:tr>
      <w:tr w:rsidR="00660244" w:rsidRPr="0014058F" w14:paraId="7112855C"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5E4570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23EA6E79"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Acapulco de Juarez</w:t>
            </w:r>
          </w:p>
        </w:tc>
        <w:tc>
          <w:tcPr>
            <w:tcW w:w="662" w:type="dxa"/>
            <w:tcBorders>
              <w:top w:val="nil"/>
              <w:left w:val="nil"/>
              <w:bottom w:val="nil"/>
              <w:right w:val="nil"/>
            </w:tcBorders>
            <w:shd w:val="clear" w:color="auto" w:fill="auto"/>
            <w:noWrap/>
            <w:vAlign w:val="center"/>
            <w:hideMark/>
          </w:tcPr>
          <w:p w14:paraId="739CD8C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122</w:t>
            </w:r>
          </w:p>
        </w:tc>
        <w:tc>
          <w:tcPr>
            <w:tcW w:w="898" w:type="dxa"/>
            <w:tcBorders>
              <w:top w:val="nil"/>
              <w:left w:val="nil"/>
              <w:bottom w:val="nil"/>
              <w:right w:val="single" w:sz="8" w:space="0" w:color="auto"/>
            </w:tcBorders>
            <w:shd w:val="clear" w:color="auto" w:fill="auto"/>
            <w:noWrap/>
            <w:vAlign w:val="center"/>
            <w:hideMark/>
          </w:tcPr>
          <w:p w14:paraId="6334DBF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100</w:t>
            </w:r>
          </w:p>
        </w:tc>
        <w:tc>
          <w:tcPr>
            <w:tcW w:w="1937" w:type="dxa"/>
            <w:tcBorders>
              <w:top w:val="nil"/>
              <w:left w:val="nil"/>
              <w:bottom w:val="nil"/>
              <w:right w:val="nil"/>
            </w:tcBorders>
            <w:shd w:val="clear" w:color="auto" w:fill="auto"/>
            <w:noWrap/>
            <w:vAlign w:val="center"/>
            <w:hideMark/>
          </w:tcPr>
          <w:p w14:paraId="7DE7DA9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37.5 (36.3; 38.7)</w:t>
            </w:r>
          </w:p>
        </w:tc>
        <w:tc>
          <w:tcPr>
            <w:tcW w:w="1748" w:type="dxa"/>
            <w:tcBorders>
              <w:top w:val="nil"/>
              <w:left w:val="nil"/>
              <w:bottom w:val="nil"/>
              <w:right w:val="single" w:sz="8" w:space="0" w:color="auto"/>
            </w:tcBorders>
            <w:shd w:val="clear" w:color="auto" w:fill="auto"/>
            <w:noWrap/>
            <w:vAlign w:val="center"/>
            <w:hideMark/>
          </w:tcPr>
          <w:p w14:paraId="42B8B0D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37.7 (28.8; 46.6)</w:t>
            </w:r>
          </w:p>
        </w:tc>
        <w:tc>
          <w:tcPr>
            <w:tcW w:w="2410" w:type="dxa"/>
            <w:tcBorders>
              <w:top w:val="nil"/>
              <w:left w:val="nil"/>
              <w:bottom w:val="nil"/>
              <w:right w:val="single" w:sz="8" w:space="0" w:color="auto"/>
            </w:tcBorders>
            <w:shd w:val="clear" w:color="auto" w:fill="auto"/>
            <w:noWrap/>
            <w:vAlign w:val="center"/>
            <w:hideMark/>
          </w:tcPr>
          <w:p w14:paraId="4265CD2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16.3 (15.3; 17.4)</w:t>
            </w:r>
          </w:p>
        </w:tc>
        <w:tc>
          <w:tcPr>
            <w:tcW w:w="2551" w:type="dxa"/>
            <w:tcBorders>
              <w:top w:val="nil"/>
              <w:left w:val="nil"/>
              <w:bottom w:val="nil"/>
              <w:right w:val="single" w:sz="8" w:space="0" w:color="auto"/>
            </w:tcBorders>
            <w:shd w:val="clear" w:color="auto" w:fill="auto"/>
            <w:noWrap/>
            <w:vAlign w:val="center"/>
            <w:hideMark/>
          </w:tcPr>
          <w:p w14:paraId="567C13D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13.4 (12.7; 14.1)</w:t>
            </w:r>
          </w:p>
        </w:tc>
      </w:tr>
      <w:tr w:rsidR="00660244" w:rsidRPr="0014058F" w14:paraId="56FA761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E92FB3A"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17BCD3F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Celaya</w:t>
            </w:r>
          </w:p>
        </w:tc>
        <w:tc>
          <w:tcPr>
            <w:tcW w:w="662" w:type="dxa"/>
            <w:tcBorders>
              <w:top w:val="nil"/>
              <w:left w:val="nil"/>
              <w:bottom w:val="nil"/>
              <w:right w:val="nil"/>
            </w:tcBorders>
            <w:shd w:val="clear" w:color="auto" w:fill="auto"/>
            <w:noWrap/>
            <w:vAlign w:val="center"/>
            <w:hideMark/>
          </w:tcPr>
          <w:p w14:paraId="421D446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104</w:t>
            </w:r>
          </w:p>
        </w:tc>
        <w:tc>
          <w:tcPr>
            <w:tcW w:w="898" w:type="dxa"/>
            <w:tcBorders>
              <w:top w:val="nil"/>
              <w:left w:val="nil"/>
              <w:bottom w:val="nil"/>
              <w:right w:val="single" w:sz="8" w:space="0" w:color="auto"/>
            </w:tcBorders>
            <w:shd w:val="clear" w:color="auto" w:fill="auto"/>
            <w:noWrap/>
            <w:vAlign w:val="center"/>
            <w:hideMark/>
          </w:tcPr>
          <w:p w14:paraId="77D55BA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85</w:t>
            </w:r>
          </w:p>
        </w:tc>
        <w:tc>
          <w:tcPr>
            <w:tcW w:w="1937" w:type="dxa"/>
            <w:tcBorders>
              <w:top w:val="nil"/>
              <w:left w:val="nil"/>
              <w:bottom w:val="nil"/>
              <w:right w:val="nil"/>
            </w:tcBorders>
            <w:shd w:val="clear" w:color="auto" w:fill="auto"/>
            <w:noWrap/>
            <w:vAlign w:val="center"/>
            <w:hideMark/>
          </w:tcPr>
          <w:p w14:paraId="4F29559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34.4 (33.2; 35.6)</w:t>
            </w:r>
          </w:p>
        </w:tc>
        <w:tc>
          <w:tcPr>
            <w:tcW w:w="1748" w:type="dxa"/>
            <w:tcBorders>
              <w:top w:val="nil"/>
              <w:left w:val="nil"/>
              <w:bottom w:val="nil"/>
              <w:right w:val="single" w:sz="8" w:space="0" w:color="auto"/>
            </w:tcBorders>
            <w:shd w:val="clear" w:color="auto" w:fill="auto"/>
            <w:noWrap/>
            <w:vAlign w:val="center"/>
            <w:hideMark/>
          </w:tcPr>
          <w:p w14:paraId="7FC5E99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32.7 (23.0; 42.4)</w:t>
            </w:r>
          </w:p>
        </w:tc>
        <w:tc>
          <w:tcPr>
            <w:tcW w:w="2410" w:type="dxa"/>
            <w:tcBorders>
              <w:top w:val="nil"/>
              <w:left w:val="nil"/>
              <w:bottom w:val="nil"/>
              <w:right w:val="single" w:sz="8" w:space="0" w:color="auto"/>
            </w:tcBorders>
            <w:shd w:val="clear" w:color="auto" w:fill="auto"/>
            <w:noWrap/>
            <w:vAlign w:val="center"/>
            <w:hideMark/>
          </w:tcPr>
          <w:p w14:paraId="669FD86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19.7 (18.6; 20.8)</w:t>
            </w:r>
          </w:p>
        </w:tc>
        <w:tc>
          <w:tcPr>
            <w:tcW w:w="2551" w:type="dxa"/>
            <w:tcBorders>
              <w:top w:val="nil"/>
              <w:left w:val="nil"/>
              <w:bottom w:val="nil"/>
              <w:right w:val="single" w:sz="8" w:space="0" w:color="auto"/>
            </w:tcBorders>
            <w:shd w:val="clear" w:color="auto" w:fill="auto"/>
            <w:noWrap/>
            <w:vAlign w:val="center"/>
            <w:hideMark/>
          </w:tcPr>
          <w:p w14:paraId="1D3D628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9.5 (9.0; 10.1)</w:t>
            </w:r>
          </w:p>
        </w:tc>
      </w:tr>
      <w:tr w:rsidR="00660244" w:rsidRPr="0014058F" w14:paraId="4AA4773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1922DE5"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3FF7919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Leon</w:t>
            </w:r>
          </w:p>
        </w:tc>
        <w:tc>
          <w:tcPr>
            <w:tcW w:w="662" w:type="dxa"/>
            <w:tcBorders>
              <w:top w:val="nil"/>
              <w:left w:val="nil"/>
              <w:bottom w:val="nil"/>
              <w:right w:val="nil"/>
            </w:tcBorders>
            <w:shd w:val="clear" w:color="auto" w:fill="auto"/>
            <w:noWrap/>
            <w:vAlign w:val="center"/>
            <w:hideMark/>
          </w:tcPr>
          <w:p w14:paraId="179941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178</w:t>
            </w:r>
          </w:p>
        </w:tc>
        <w:tc>
          <w:tcPr>
            <w:tcW w:w="898" w:type="dxa"/>
            <w:tcBorders>
              <w:top w:val="nil"/>
              <w:left w:val="nil"/>
              <w:bottom w:val="nil"/>
              <w:right w:val="single" w:sz="8" w:space="0" w:color="auto"/>
            </w:tcBorders>
            <w:shd w:val="clear" w:color="auto" w:fill="auto"/>
            <w:noWrap/>
            <w:vAlign w:val="center"/>
            <w:hideMark/>
          </w:tcPr>
          <w:p w14:paraId="6D65FD5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154</w:t>
            </w:r>
          </w:p>
        </w:tc>
        <w:tc>
          <w:tcPr>
            <w:tcW w:w="1937" w:type="dxa"/>
            <w:tcBorders>
              <w:top w:val="nil"/>
              <w:left w:val="nil"/>
              <w:bottom w:val="nil"/>
              <w:right w:val="nil"/>
            </w:tcBorders>
            <w:shd w:val="clear" w:color="auto" w:fill="auto"/>
            <w:noWrap/>
            <w:vAlign w:val="center"/>
            <w:hideMark/>
          </w:tcPr>
          <w:p w14:paraId="7CB5C47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44.6 (43.5; 45.6)</w:t>
            </w:r>
          </w:p>
        </w:tc>
        <w:tc>
          <w:tcPr>
            <w:tcW w:w="1748" w:type="dxa"/>
            <w:tcBorders>
              <w:top w:val="nil"/>
              <w:left w:val="nil"/>
              <w:bottom w:val="nil"/>
              <w:right w:val="single" w:sz="8" w:space="0" w:color="auto"/>
            </w:tcBorders>
            <w:shd w:val="clear" w:color="auto" w:fill="auto"/>
            <w:noWrap/>
            <w:vAlign w:val="center"/>
            <w:hideMark/>
          </w:tcPr>
          <w:p w14:paraId="643E971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42.7 (35.1; 50.3)</w:t>
            </w:r>
          </w:p>
        </w:tc>
        <w:tc>
          <w:tcPr>
            <w:tcW w:w="2410" w:type="dxa"/>
            <w:tcBorders>
              <w:top w:val="nil"/>
              <w:left w:val="nil"/>
              <w:bottom w:val="nil"/>
              <w:right w:val="single" w:sz="8" w:space="0" w:color="auto"/>
            </w:tcBorders>
            <w:shd w:val="clear" w:color="auto" w:fill="auto"/>
            <w:noWrap/>
            <w:vAlign w:val="center"/>
            <w:hideMark/>
          </w:tcPr>
          <w:p w14:paraId="50373E6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20.1 (19.2; 21.0)</w:t>
            </w:r>
          </w:p>
        </w:tc>
        <w:tc>
          <w:tcPr>
            <w:tcW w:w="2551" w:type="dxa"/>
            <w:tcBorders>
              <w:top w:val="nil"/>
              <w:left w:val="nil"/>
              <w:bottom w:val="nil"/>
              <w:right w:val="single" w:sz="8" w:space="0" w:color="auto"/>
            </w:tcBorders>
            <w:shd w:val="clear" w:color="auto" w:fill="auto"/>
            <w:noWrap/>
            <w:vAlign w:val="center"/>
            <w:hideMark/>
          </w:tcPr>
          <w:p w14:paraId="726292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15.1 (14.6; 15.7)</w:t>
            </w:r>
          </w:p>
        </w:tc>
      </w:tr>
      <w:tr w:rsidR="00660244" w:rsidRPr="0014058F" w14:paraId="52E4C58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27F2E83"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042818C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Pachuca de Soto</w:t>
            </w:r>
          </w:p>
        </w:tc>
        <w:tc>
          <w:tcPr>
            <w:tcW w:w="662" w:type="dxa"/>
            <w:tcBorders>
              <w:top w:val="nil"/>
              <w:left w:val="nil"/>
              <w:bottom w:val="nil"/>
              <w:right w:val="nil"/>
            </w:tcBorders>
            <w:shd w:val="clear" w:color="auto" w:fill="auto"/>
            <w:noWrap/>
            <w:vAlign w:val="center"/>
            <w:hideMark/>
          </w:tcPr>
          <w:p w14:paraId="114B65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151</w:t>
            </w:r>
          </w:p>
        </w:tc>
        <w:tc>
          <w:tcPr>
            <w:tcW w:w="898" w:type="dxa"/>
            <w:tcBorders>
              <w:top w:val="nil"/>
              <w:left w:val="nil"/>
              <w:bottom w:val="nil"/>
              <w:right w:val="single" w:sz="8" w:space="0" w:color="auto"/>
            </w:tcBorders>
            <w:shd w:val="clear" w:color="auto" w:fill="auto"/>
            <w:noWrap/>
            <w:vAlign w:val="center"/>
            <w:hideMark/>
          </w:tcPr>
          <w:p w14:paraId="14757C3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121</w:t>
            </w:r>
          </w:p>
        </w:tc>
        <w:tc>
          <w:tcPr>
            <w:tcW w:w="1937" w:type="dxa"/>
            <w:tcBorders>
              <w:top w:val="nil"/>
              <w:left w:val="nil"/>
              <w:bottom w:val="nil"/>
              <w:right w:val="nil"/>
            </w:tcBorders>
            <w:shd w:val="clear" w:color="auto" w:fill="auto"/>
            <w:noWrap/>
            <w:vAlign w:val="center"/>
            <w:hideMark/>
          </w:tcPr>
          <w:p w14:paraId="7A2B100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39.8 (38.6; 40.9)</w:t>
            </w:r>
          </w:p>
        </w:tc>
        <w:tc>
          <w:tcPr>
            <w:tcW w:w="1748" w:type="dxa"/>
            <w:tcBorders>
              <w:top w:val="nil"/>
              <w:left w:val="nil"/>
              <w:bottom w:val="nil"/>
              <w:right w:val="single" w:sz="8" w:space="0" w:color="auto"/>
            </w:tcBorders>
            <w:shd w:val="clear" w:color="auto" w:fill="auto"/>
            <w:noWrap/>
            <w:vAlign w:val="center"/>
            <w:hideMark/>
          </w:tcPr>
          <w:p w14:paraId="6113231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39.1 (30.8; 47.3)</w:t>
            </w:r>
          </w:p>
        </w:tc>
        <w:tc>
          <w:tcPr>
            <w:tcW w:w="2410" w:type="dxa"/>
            <w:tcBorders>
              <w:top w:val="nil"/>
              <w:left w:val="nil"/>
              <w:bottom w:val="nil"/>
              <w:right w:val="single" w:sz="8" w:space="0" w:color="auto"/>
            </w:tcBorders>
            <w:shd w:val="clear" w:color="auto" w:fill="auto"/>
            <w:noWrap/>
            <w:vAlign w:val="center"/>
            <w:hideMark/>
          </w:tcPr>
          <w:p w14:paraId="363683C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18.8 (17.8; 19.9)</w:t>
            </w:r>
          </w:p>
        </w:tc>
        <w:tc>
          <w:tcPr>
            <w:tcW w:w="2551" w:type="dxa"/>
            <w:tcBorders>
              <w:top w:val="nil"/>
              <w:left w:val="nil"/>
              <w:bottom w:val="nil"/>
              <w:right w:val="single" w:sz="8" w:space="0" w:color="auto"/>
            </w:tcBorders>
            <w:shd w:val="clear" w:color="auto" w:fill="auto"/>
            <w:noWrap/>
            <w:vAlign w:val="center"/>
            <w:hideMark/>
          </w:tcPr>
          <w:p w14:paraId="646A08E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20.0 (19.1; 20.8)</w:t>
            </w:r>
          </w:p>
        </w:tc>
      </w:tr>
      <w:tr w:rsidR="00660244" w:rsidRPr="0014058F" w14:paraId="1948F403"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D79F786"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3B19ADB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Guadalajara</w:t>
            </w:r>
          </w:p>
        </w:tc>
        <w:tc>
          <w:tcPr>
            <w:tcW w:w="662" w:type="dxa"/>
            <w:tcBorders>
              <w:top w:val="nil"/>
              <w:left w:val="nil"/>
              <w:bottom w:val="nil"/>
              <w:right w:val="nil"/>
            </w:tcBorders>
            <w:shd w:val="clear" w:color="auto" w:fill="auto"/>
            <w:noWrap/>
            <w:vAlign w:val="center"/>
            <w:hideMark/>
          </w:tcPr>
          <w:p w14:paraId="632A1DB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333</w:t>
            </w:r>
          </w:p>
        </w:tc>
        <w:tc>
          <w:tcPr>
            <w:tcW w:w="898" w:type="dxa"/>
            <w:tcBorders>
              <w:top w:val="nil"/>
              <w:left w:val="nil"/>
              <w:bottom w:val="nil"/>
              <w:right w:val="single" w:sz="8" w:space="0" w:color="auto"/>
            </w:tcBorders>
            <w:shd w:val="clear" w:color="auto" w:fill="auto"/>
            <w:noWrap/>
            <w:vAlign w:val="center"/>
            <w:hideMark/>
          </w:tcPr>
          <w:p w14:paraId="61C4012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277</w:t>
            </w:r>
          </w:p>
        </w:tc>
        <w:tc>
          <w:tcPr>
            <w:tcW w:w="1937" w:type="dxa"/>
            <w:tcBorders>
              <w:top w:val="nil"/>
              <w:left w:val="nil"/>
              <w:bottom w:val="nil"/>
              <w:right w:val="nil"/>
            </w:tcBorders>
            <w:shd w:val="clear" w:color="auto" w:fill="auto"/>
            <w:noWrap/>
            <w:vAlign w:val="center"/>
            <w:hideMark/>
          </w:tcPr>
          <w:p w14:paraId="376DFE8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52.9 (51.9; 53.8)</w:t>
            </w:r>
          </w:p>
        </w:tc>
        <w:tc>
          <w:tcPr>
            <w:tcW w:w="1748" w:type="dxa"/>
            <w:tcBorders>
              <w:top w:val="nil"/>
              <w:left w:val="nil"/>
              <w:bottom w:val="nil"/>
              <w:right w:val="single" w:sz="8" w:space="0" w:color="auto"/>
            </w:tcBorders>
            <w:shd w:val="clear" w:color="auto" w:fill="auto"/>
            <w:noWrap/>
            <w:vAlign w:val="center"/>
            <w:hideMark/>
          </w:tcPr>
          <w:p w14:paraId="11CB53F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53.5 (47.9; 59.0)</w:t>
            </w:r>
          </w:p>
        </w:tc>
        <w:tc>
          <w:tcPr>
            <w:tcW w:w="2410" w:type="dxa"/>
            <w:tcBorders>
              <w:top w:val="nil"/>
              <w:left w:val="nil"/>
              <w:bottom w:val="nil"/>
              <w:right w:val="single" w:sz="8" w:space="0" w:color="auto"/>
            </w:tcBorders>
            <w:shd w:val="clear" w:color="auto" w:fill="auto"/>
            <w:noWrap/>
            <w:vAlign w:val="center"/>
            <w:hideMark/>
          </w:tcPr>
          <w:p w14:paraId="406033E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18.6 (17.9; 19.3)</w:t>
            </w:r>
          </w:p>
        </w:tc>
        <w:tc>
          <w:tcPr>
            <w:tcW w:w="2551" w:type="dxa"/>
            <w:tcBorders>
              <w:top w:val="nil"/>
              <w:left w:val="nil"/>
              <w:bottom w:val="nil"/>
              <w:right w:val="single" w:sz="8" w:space="0" w:color="auto"/>
            </w:tcBorders>
            <w:shd w:val="clear" w:color="auto" w:fill="auto"/>
            <w:noWrap/>
            <w:vAlign w:val="center"/>
            <w:hideMark/>
          </w:tcPr>
          <w:p w14:paraId="45B3AEE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24.2 (23.5; 24.8)</w:t>
            </w:r>
          </w:p>
        </w:tc>
      </w:tr>
      <w:tr w:rsidR="00660244" w:rsidRPr="0014058F" w14:paraId="03A85954"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EC5DDC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27D8CD3E"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 City</w:t>
            </w:r>
          </w:p>
        </w:tc>
        <w:tc>
          <w:tcPr>
            <w:tcW w:w="662" w:type="dxa"/>
            <w:tcBorders>
              <w:top w:val="nil"/>
              <w:left w:val="nil"/>
              <w:bottom w:val="nil"/>
              <w:right w:val="nil"/>
            </w:tcBorders>
            <w:shd w:val="clear" w:color="auto" w:fill="auto"/>
            <w:noWrap/>
            <w:vAlign w:val="center"/>
            <w:hideMark/>
          </w:tcPr>
          <w:p w14:paraId="434689B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645</w:t>
            </w:r>
          </w:p>
        </w:tc>
        <w:tc>
          <w:tcPr>
            <w:tcW w:w="898" w:type="dxa"/>
            <w:tcBorders>
              <w:top w:val="nil"/>
              <w:left w:val="nil"/>
              <w:bottom w:val="nil"/>
              <w:right w:val="single" w:sz="8" w:space="0" w:color="auto"/>
            </w:tcBorders>
            <w:shd w:val="clear" w:color="auto" w:fill="auto"/>
            <w:noWrap/>
            <w:vAlign w:val="center"/>
            <w:hideMark/>
          </w:tcPr>
          <w:p w14:paraId="041EAC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523</w:t>
            </w:r>
          </w:p>
        </w:tc>
        <w:tc>
          <w:tcPr>
            <w:tcW w:w="1937" w:type="dxa"/>
            <w:tcBorders>
              <w:top w:val="nil"/>
              <w:left w:val="nil"/>
              <w:bottom w:val="nil"/>
              <w:right w:val="nil"/>
            </w:tcBorders>
            <w:shd w:val="clear" w:color="auto" w:fill="auto"/>
            <w:noWrap/>
            <w:vAlign w:val="center"/>
            <w:hideMark/>
          </w:tcPr>
          <w:p w14:paraId="27C6648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34.2 (33.7; 34.8)</w:t>
            </w:r>
          </w:p>
        </w:tc>
        <w:tc>
          <w:tcPr>
            <w:tcW w:w="1748" w:type="dxa"/>
            <w:tcBorders>
              <w:top w:val="nil"/>
              <w:left w:val="nil"/>
              <w:bottom w:val="nil"/>
              <w:right w:val="single" w:sz="8" w:space="0" w:color="auto"/>
            </w:tcBorders>
            <w:shd w:val="clear" w:color="auto" w:fill="auto"/>
            <w:noWrap/>
            <w:vAlign w:val="center"/>
            <w:hideMark/>
          </w:tcPr>
          <w:p w14:paraId="010BE14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38.1 (34.3; 42.0)</w:t>
            </w:r>
          </w:p>
        </w:tc>
        <w:tc>
          <w:tcPr>
            <w:tcW w:w="2410" w:type="dxa"/>
            <w:tcBorders>
              <w:top w:val="nil"/>
              <w:left w:val="nil"/>
              <w:bottom w:val="nil"/>
              <w:right w:val="single" w:sz="8" w:space="0" w:color="auto"/>
            </w:tcBorders>
            <w:shd w:val="clear" w:color="auto" w:fill="auto"/>
            <w:noWrap/>
            <w:vAlign w:val="center"/>
            <w:hideMark/>
          </w:tcPr>
          <w:p w14:paraId="3FCEC7F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17.3 (16.8; 17.7)</w:t>
            </w:r>
          </w:p>
        </w:tc>
        <w:tc>
          <w:tcPr>
            <w:tcW w:w="2551" w:type="dxa"/>
            <w:tcBorders>
              <w:top w:val="nil"/>
              <w:left w:val="nil"/>
              <w:bottom w:val="nil"/>
              <w:right w:val="single" w:sz="8" w:space="0" w:color="auto"/>
            </w:tcBorders>
            <w:shd w:val="clear" w:color="auto" w:fill="auto"/>
            <w:noWrap/>
            <w:vAlign w:val="center"/>
            <w:hideMark/>
          </w:tcPr>
          <w:p w14:paraId="7AD9769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9.8 (9.6; 10.1)</w:t>
            </w:r>
          </w:p>
        </w:tc>
      </w:tr>
      <w:tr w:rsidR="00660244" w:rsidRPr="0014058F" w14:paraId="00787C5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C779B6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43914E2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Cuautla</w:t>
            </w:r>
          </w:p>
        </w:tc>
        <w:tc>
          <w:tcPr>
            <w:tcW w:w="662" w:type="dxa"/>
            <w:tcBorders>
              <w:top w:val="nil"/>
              <w:left w:val="nil"/>
              <w:bottom w:val="nil"/>
              <w:right w:val="nil"/>
            </w:tcBorders>
            <w:shd w:val="clear" w:color="auto" w:fill="auto"/>
            <w:noWrap/>
            <w:vAlign w:val="center"/>
            <w:hideMark/>
          </w:tcPr>
          <w:p w14:paraId="38700DB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151</w:t>
            </w:r>
          </w:p>
        </w:tc>
        <w:tc>
          <w:tcPr>
            <w:tcW w:w="898" w:type="dxa"/>
            <w:tcBorders>
              <w:top w:val="nil"/>
              <w:left w:val="nil"/>
              <w:bottom w:val="nil"/>
              <w:right w:val="single" w:sz="8" w:space="0" w:color="auto"/>
            </w:tcBorders>
            <w:shd w:val="clear" w:color="auto" w:fill="auto"/>
            <w:noWrap/>
            <w:vAlign w:val="center"/>
            <w:hideMark/>
          </w:tcPr>
          <w:p w14:paraId="3DCA7C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120</w:t>
            </w:r>
          </w:p>
        </w:tc>
        <w:tc>
          <w:tcPr>
            <w:tcW w:w="1937" w:type="dxa"/>
            <w:tcBorders>
              <w:top w:val="nil"/>
              <w:left w:val="nil"/>
              <w:bottom w:val="nil"/>
              <w:right w:val="nil"/>
            </w:tcBorders>
            <w:shd w:val="clear" w:color="auto" w:fill="auto"/>
            <w:noWrap/>
            <w:vAlign w:val="center"/>
            <w:hideMark/>
          </w:tcPr>
          <w:p w14:paraId="1C19C02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42.2 (41.0; 43.4)</w:t>
            </w:r>
          </w:p>
        </w:tc>
        <w:tc>
          <w:tcPr>
            <w:tcW w:w="1748" w:type="dxa"/>
            <w:tcBorders>
              <w:top w:val="nil"/>
              <w:left w:val="nil"/>
              <w:bottom w:val="nil"/>
              <w:right w:val="single" w:sz="8" w:space="0" w:color="auto"/>
            </w:tcBorders>
            <w:shd w:val="clear" w:color="auto" w:fill="auto"/>
            <w:noWrap/>
            <w:vAlign w:val="center"/>
            <w:hideMark/>
          </w:tcPr>
          <w:p w14:paraId="22ECC30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39.1 (30.9; 47.3)</w:t>
            </w:r>
          </w:p>
        </w:tc>
        <w:tc>
          <w:tcPr>
            <w:tcW w:w="2410" w:type="dxa"/>
            <w:tcBorders>
              <w:top w:val="nil"/>
              <w:left w:val="nil"/>
              <w:bottom w:val="nil"/>
              <w:right w:val="single" w:sz="8" w:space="0" w:color="auto"/>
            </w:tcBorders>
            <w:shd w:val="clear" w:color="auto" w:fill="auto"/>
            <w:noWrap/>
            <w:vAlign w:val="center"/>
            <w:hideMark/>
          </w:tcPr>
          <w:p w14:paraId="7003965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16.3 (15.4; 17.2)</w:t>
            </w:r>
          </w:p>
        </w:tc>
        <w:tc>
          <w:tcPr>
            <w:tcW w:w="2551" w:type="dxa"/>
            <w:tcBorders>
              <w:top w:val="nil"/>
              <w:left w:val="nil"/>
              <w:bottom w:val="nil"/>
              <w:right w:val="single" w:sz="8" w:space="0" w:color="auto"/>
            </w:tcBorders>
            <w:shd w:val="clear" w:color="auto" w:fill="auto"/>
            <w:noWrap/>
            <w:vAlign w:val="center"/>
            <w:hideMark/>
          </w:tcPr>
          <w:p w14:paraId="54ACB3B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19.7 (18.9; 20.6)</w:t>
            </w:r>
          </w:p>
        </w:tc>
      </w:tr>
      <w:tr w:rsidR="00660244" w:rsidRPr="0014058F" w14:paraId="14B17BB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946897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12148A1A"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Cuernavaca</w:t>
            </w:r>
          </w:p>
        </w:tc>
        <w:tc>
          <w:tcPr>
            <w:tcW w:w="662" w:type="dxa"/>
            <w:tcBorders>
              <w:top w:val="nil"/>
              <w:left w:val="nil"/>
              <w:bottom w:val="nil"/>
              <w:right w:val="nil"/>
            </w:tcBorders>
            <w:shd w:val="clear" w:color="auto" w:fill="auto"/>
            <w:noWrap/>
            <w:vAlign w:val="center"/>
            <w:hideMark/>
          </w:tcPr>
          <w:p w14:paraId="3902CDB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231</w:t>
            </w:r>
          </w:p>
        </w:tc>
        <w:tc>
          <w:tcPr>
            <w:tcW w:w="898" w:type="dxa"/>
            <w:tcBorders>
              <w:top w:val="nil"/>
              <w:left w:val="nil"/>
              <w:bottom w:val="nil"/>
              <w:right w:val="single" w:sz="8" w:space="0" w:color="auto"/>
            </w:tcBorders>
            <w:shd w:val="clear" w:color="auto" w:fill="auto"/>
            <w:noWrap/>
            <w:vAlign w:val="center"/>
            <w:hideMark/>
          </w:tcPr>
          <w:p w14:paraId="3B99D1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190</w:t>
            </w:r>
          </w:p>
        </w:tc>
        <w:tc>
          <w:tcPr>
            <w:tcW w:w="1937" w:type="dxa"/>
            <w:tcBorders>
              <w:top w:val="nil"/>
              <w:left w:val="nil"/>
              <w:bottom w:val="nil"/>
              <w:right w:val="nil"/>
            </w:tcBorders>
            <w:shd w:val="clear" w:color="auto" w:fill="auto"/>
            <w:noWrap/>
            <w:vAlign w:val="center"/>
            <w:hideMark/>
          </w:tcPr>
          <w:p w14:paraId="16F429D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37.2 (36.3; 38.2)</w:t>
            </w:r>
          </w:p>
        </w:tc>
        <w:tc>
          <w:tcPr>
            <w:tcW w:w="1748" w:type="dxa"/>
            <w:tcBorders>
              <w:top w:val="nil"/>
              <w:left w:val="nil"/>
              <w:bottom w:val="nil"/>
              <w:right w:val="single" w:sz="8" w:space="0" w:color="auto"/>
            </w:tcBorders>
            <w:shd w:val="clear" w:color="auto" w:fill="auto"/>
            <w:noWrap/>
            <w:vAlign w:val="center"/>
            <w:hideMark/>
          </w:tcPr>
          <w:p w14:paraId="2FF52CF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39.8 (33.3; 46.3)</w:t>
            </w:r>
          </w:p>
        </w:tc>
        <w:tc>
          <w:tcPr>
            <w:tcW w:w="2410" w:type="dxa"/>
            <w:tcBorders>
              <w:top w:val="nil"/>
              <w:left w:val="nil"/>
              <w:bottom w:val="nil"/>
              <w:right w:val="single" w:sz="8" w:space="0" w:color="auto"/>
            </w:tcBorders>
            <w:shd w:val="clear" w:color="auto" w:fill="auto"/>
            <w:noWrap/>
            <w:vAlign w:val="center"/>
            <w:hideMark/>
          </w:tcPr>
          <w:p w14:paraId="6BC9D03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19.2 (18.4; 20.1)</w:t>
            </w:r>
          </w:p>
        </w:tc>
        <w:tc>
          <w:tcPr>
            <w:tcW w:w="2551" w:type="dxa"/>
            <w:tcBorders>
              <w:top w:val="nil"/>
              <w:left w:val="nil"/>
              <w:bottom w:val="nil"/>
              <w:right w:val="single" w:sz="8" w:space="0" w:color="auto"/>
            </w:tcBorders>
            <w:shd w:val="clear" w:color="auto" w:fill="auto"/>
            <w:noWrap/>
            <w:vAlign w:val="center"/>
            <w:hideMark/>
          </w:tcPr>
          <w:p w14:paraId="3846F1A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15.7 (15.1; 16.3)</w:t>
            </w:r>
          </w:p>
        </w:tc>
      </w:tr>
      <w:tr w:rsidR="00660244" w:rsidRPr="0014058F" w14:paraId="73A539BA"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7E50D53"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293D192C"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Tepic</w:t>
            </w:r>
          </w:p>
        </w:tc>
        <w:tc>
          <w:tcPr>
            <w:tcW w:w="662" w:type="dxa"/>
            <w:tcBorders>
              <w:top w:val="nil"/>
              <w:left w:val="nil"/>
              <w:bottom w:val="nil"/>
              <w:right w:val="nil"/>
            </w:tcBorders>
            <w:shd w:val="clear" w:color="auto" w:fill="auto"/>
            <w:noWrap/>
            <w:vAlign w:val="center"/>
            <w:hideMark/>
          </w:tcPr>
          <w:p w14:paraId="27FB75B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188</w:t>
            </w:r>
          </w:p>
        </w:tc>
        <w:tc>
          <w:tcPr>
            <w:tcW w:w="898" w:type="dxa"/>
            <w:tcBorders>
              <w:top w:val="nil"/>
              <w:left w:val="nil"/>
              <w:bottom w:val="nil"/>
              <w:right w:val="single" w:sz="8" w:space="0" w:color="auto"/>
            </w:tcBorders>
            <w:shd w:val="clear" w:color="auto" w:fill="auto"/>
            <w:noWrap/>
            <w:vAlign w:val="center"/>
            <w:hideMark/>
          </w:tcPr>
          <w:p w14:paraId="74E0BBC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160</w:t>
            </w:r>
          </w:p>
        </w:tc>
        <w:tc>
          <w:tcPr>
            <w:tcW w:w="1937" w:type="dxa"/>
            <w:tcBorders>
              <w:top w:val="nil"/>
              <w:left w:val="nil"/>
              <w:bottom w:val="nil"/>
              <w:right w:val="nil"/>
            </w:tcBorders>
            <w:shd w:val="clear" w:color="auto" w:fill="auto"/>
            <w:noWrap/>
            <w:vAlign w:val="center"/>
            <w:hideMark/>
          </w:tcPr>
          <w:p w14:paraId="6C91E07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45.7 (44.5; 46.9)</w:t>
            </w:r>
          </w:p>
        </w:tc>
        <w:tc>
          <w:tcPr>
            <w:tcW w:w="1748" w:type="dxa"/>
            <w:tcBorders>
              <w:top w:val="nil"/>
              <w:left w:val="nil"/>
              <w:bottom w:val="nil"/>
              <w:right w:val="single" w:sz="8" w:space="0" w:color="auto"/>
            </w:tcBorders>
            <w:shd w:val="clear" w:color="auto" w:fill="auto"/>
            <w:noWrap/>
            <w:vAlign w:val="center"/>
            <w:hideMark/>
          </w:tcPr>
          <w:p w14:paraId="335D479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50.5 (43.2; 57.9)</w:t>
            </w:r>
          </w:p>
        </w:tc>
        <w:tc>
          <w:tcPr>
            <w:tcW w:w="2410" w:type="dxa"/>
            <w:tcBorders>
              <w:top w:val="nil"/>
              <w:left w:val="nil"/>
              <w:bottom w:val="nil"/>
              <w:right w:val="single" w:sz="8" w:space="0" w:color="auto"/>
            </w:tcBorders>
            <w:shd w:val="clear" w:color="auto" w:fill="auto"/>
            <w:noWrap/>
            <w:vAlign w:val="center"/>
            <w:hideMark/>
          </w:tcPr>
          <w:p w14:paraId="1C8F55C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17.7 (16.8; 18.6)</w:t>
            </w:r>
          </w:p>
        </w:tc>
        <w:tc>
          <w:tcPr>
            <w:tcW w:w="2551" w:type="dxa"/>
            <w:tcBorders>
              <w:top w:val="nil"/>
              <w:left w:val="nil"/>
              <w:bottom w:val="nil"/>
              <w:right w:val="single" w:sz="8" w:space="0" w:color="auto"/>
            </w:tcBorders>
            <w:shd w:val="clear" w:color="auto" w:fill="auto"/>
            <w:noWrap/>
            <w:vAlign w:val="center"/>
            <w:hideMark/>
          </w:tcPr>
          <w:p w14:paraId="41DA6D7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24.1 (23.1; 25.1)</w:t>
            </w:r>
          </w:p>
        </w:tc>
      </w:tr>
      <w:tr w:rsidR="00660244" w:rsidRPr="0014058F" w14:paraId="3DB5BC08"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4A47ED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55A207A5"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Monterrey</w:t>
            </w:r>
          </w:p>
        </w:tc>
        <w:tc>
          <w:tcPr>
            <w:tcW w:w="662" w:type="dxa"/>
            <w:tcBorders>
              <w:top w:val="nil"/>
              <w:left w:val="nil"/>
              <w:bottom w:val="nil"/>
              <w:right w:val="nil"/>
            </w:tcBorders>
            <w:shd w:val="clear" w:color="auto" w:fill="auto"/>
            <w:noWrap/>
            <w:vAlign w:val="center"/>
            <w:hideMark/>
          </w:tcPr>
          <w:p w14:paraId="440C181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465</w:t>
            </w:r>
          </w:p>
        </w:tc>
        <w:tc>
          <w:tcPr>
            <w:tcW w:w="898" w:type="dxa"/>
            <w:tcBorders>
              <w:top w:val="nil"/>
              <w:left w:val="nil"/>
              <w:bottom w:val="nil"/>
              <w:right w:val="single" w:sz="8" w:space="0" w:color="auto"/>
            </w:tcBorders>
            <w:shd w:val="clear" w:color="auto" w:fill="auto"/>
            <w:noWrap/>
            <w:vAlign w:val="center"/>
            <w:hideMark/>
          </w:tcPr>
          <w:p w14:paraId="1F05DBD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369</w:t>
            </w:r>
          </w:p>
        </w:tc>
        <w:tc>
          <w:tcPr>
            <w:tcW w:w="1937" w:type="dxa"/>
            <w:tcBorders>
              <w:top w:val="nil"/>
              <w:left w:val="nil"/>
              <w:bottom w:val="nil"/>
              <w:right w:val="nil"/>
            </w:tcBorders>
            <w:shd w:val="clear" w:color="auto" w:fill="auto"/>
            <w:noWrap/>
            <w:vAlign w:val="center"/>
            <w:hideMark/>
          </w:tcPr>
          <w:p w14:paraId="3ECF8FA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36.1 (35.4; 36.7)</w:t>
            </w:r>
          </w:p>
        </w:tc>
        <w:tc>
          <w:tcPr>
            <w:tcW w:w="1748" w:type="dxa"/>
            <w:tcBorders>
              <w:top w:val="nil"/>
              <w:left w:val="nil"/>
              <w:bottom w:val="nil"/>
              <w:right w:val="single" w:sz="8" w:space="0" w:color="auto"/>
            </w:tcBorders>
            <w:shd w:val="clear" w:color="auto" w:fill="auto"/>
            <w:noWrap/>
            <w:vAlign w:val="center"/>
            <w:hideMark/>
          </w:tcPr>
          <w:p w14:paraId="3BC6337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37.0 (32.4; 41.6)</w:t>
            </w:r>
          </w:p>
        </w:tc>
        <w:tc>
          <w:tcPr>
            <w:tcW w:w="2410" w:type="dxa"/>
            <w:tcBorders>
              <w:top w:val="nil"/>
              <w:left w:val="nil"/>
              <w:bottom w:val="nil"/>
              <w:right w:val="single" w:sz="8" w:space="0" w:color="auto"/>
            </w:tcBorders>
            <w:shd w:val="clear" w:color="auto" w:fill="auto"/>
            <w:noWrap/>
            <w:vAlign w:val="center"/>
            <w:hideMark/>
          </w:tcPr>
          <w:p w14:paraId="3DB1082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14.4 (13.9; 14.9)</w:t>
            </w:r>
          </w:p>
        </w:tc>
        <w:tc>
          <w:tcPr>
            <w:tcW w:w="2551" w:type="dxa"/>
            <w:tcBorders>
              <w:top w:val="nil"/>
              <w:left w:val="nil"/>
              <w:bottom w:val="nil"/>
              <w:right w:val="single" w:sz="8" w:space="0" w:color="auto"/>
            </w:tcBorders>
            <w:shd w:val="clear" w:color="auto" w:fill="auto"/>
            <w:noWrap/>
            <w:vAlign w:val="center"/>
            <w:hideMark/>
          </w:tcPr>
          <w:p w14:paraId="4B92117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18.7 (18.3; 19.2)</w:t>
            </w:r>
          </w:p>
        </w:tc>
      </w:tr>
      <w:tr w:rsidR="00660244" w:rsidRPr="0014058F" w14:paraId="59DA62C6"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FFB4DA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66DEFC3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Oaxaca de Juarez</w:t>
            </w:r>
          </w:p>
        </w:tc>
        <w:tc>
          <w:tcPr>
            <w:tcW w:w="662" w:type="dxa"/>
            <w:tcBorders>
              <w:top w:val="nil"/>
              <w:left w:val="nil"/>
              <w:bottom w:val="nil"/>
              <w:right w:val="nil"/>
            </w:tcBorders>
            <w:shd w:val="clear" w:color="auto" w:fill="auto"/>
            <w:noWrap/>
            <w:vAlign w:val="center"/>
            <w:hideMark/>
          </w:tcPr>
          <w:p w14:paraId="137E06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103</w:t>
            </w:r>
          </w:p>
        </w:tc>
        <w:tc>
          <w:tcPr>
            <w:tcW w:w="898" w:type="dxa"/>
            <w:tcBorders>
              <w:top w:val="nil"/>
              <w:left w:val="nil"/>
              <w:bottom w:val="nil"/>
              <w:right w:val="single" w:sz="8" w:space="0" w:color="auto"/>
            </w:tcBorders>
            <w:shd w:val="clear" w:color="auto" w:fill="auto"/>
            <w:noWrap/>
            <w:vAlign w:val="center"/>
            <w:hideMark/>
          </w:tcPr>
          <w:p w14:paraId="64BF911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89</w:t>
            </w:r>
          </w:p>
        </w:tc>
        <w:tc>
          <w:tcPr>
            <w:tcW w:w="1937" w:type="dxa"/>
            <w:tcBorders>
              <w:top w:val="nil"/>
              <w:left w:val="nil"/>
              <w:bottom w:val="nil"/>
              <w:right w:val="nil"/>
            </w:tcBorders>
            <w:shd w:val="clear" w:color="auto" w:fill="auto"/>
            <w:noWrap/>
            <w:vAlign w:val="center"/>
            <w:hideMark/>
          </w:tcPr>
          <w:p w14:paraId="242CECC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41.3 (39.9; 42.6)</w:t>
            </w:r>
          </w:p>
        </w:tc>
        <w:tc>
          <w:tcPr>
            <w:tcW w:w="1748" w:type="dxa"/>
            <w:tcBorders>
              <w:top w:val="nil"/>
              <w:left w:val="nil"/>
              <w:bottom w:val="nil"/>
              <w:right w:val="single" w:sz="8" w:space="0" w:color="auto"/>
            </w:tcBorders>
            <w:shd w:val="clear" w:color="auto" w:fill="auto"/>
            <w:noWrap/>
            <w:vAlign w:val="center"/>
            <w:hideMark/>
          </w:tcPr>
          <w:p w14:paraId="6A85541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40.8 (30.9; 50.7)</w:t>
            </w:r>
          </w:p>
        </w:tc>
        <w:tc>
          <w:tcPr>
            <w:tcW w:w="2410" w:type="dxa"/>
            <w:tcBorders>
              <w:top w:val="nil"/>
              <w:left w:val="nil"/>
              <w:bottom w:val="nil"/>
              <w:right w:val="single" w:sz="8" w:space="0" w:color="auto"/>
            </w:tcBorders>
            <w:shd w:val="clear" w:color="auto" w:fill="auto"/>
            <w:noWrap/>
            <w:vAlign w:val="center"/>
            <w:hideMark/>
          </w:tcPr>
          <w:p w14:paraId="17F77AC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13.0 (12.1; 13.9)</w:t>
            </w:r>
          </w:p>
        </w:tc>
        <w:tc>
          <w:tcPr>
            <w:tcW w:w="2551" w:type="dxa"/>
            <w:tcBorders>
              <w:top w:val="nil"/>
              <w:left w:val="nil"/>
              <w:bottom w:val="nil"/>
              <w:right w:val="single" w:sz="8" w:space="0" w:color="auto"/>
            </w:tcBorders>
            <w:shd w:val="clear" w:color="auto" w:fill="auto"/>
            <w:noWrap/>
            <w:vAlign w:val="center"/>
            <w:hideMark/>
          </w:tcPr>
          <w:p w14:paraId="0C2DF3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13.1 (12.4; 13.9)</w:t>
            </w:r>
          </w:p>
        </w:tc>
      </w:tr>
      <w:tr w:rsidR="00660244" w:rsidRPr="0014058F" w14:paraId="01D562E5"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A0C356D"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316A54D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Puebla de Zaragoza</w:t>
            </w:r>
          </w:p>
        </w:tc>
        <w:tc>
          <w:tcPr>
            <w:tcW w:w="662" w:type="dxa"/>
            <w:tcBorders>
              <w:top w:val="nil"/>
              <w:left w:val="nil"/>
              <w:bottom w:val="nil"/>
              <w:right w:val="nil"/>
            </w:tcBorders>
            <w:shd w:val="clear" w:color="auto" w:fill="auto"/>
            <w:noWrap/>
            <w:vAlign w:val="center"/>
            <w:hideMark/>
          </w:tcPr>
          <w:p w14:paraId="574679F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415</w:t>
            </w:r>
          </w:p>
        </w:tc>
        <w:tc>
          <w:tcPr>
            <w:tcW w:w="898" w:type="dxa"/>
            <w:tcBorders>
              <w:top w:val="nil"/>
              <w:left w:val="nil"/>
              <w:bottom w:val="nil"/>
              <w:right w:val="single" w:sz="8" w:space="0" w:color="auto"/>
            </w:tcBorders>
            <w:shd w:val="clear" w:color="auto" w:fill="auto"/>
            <w:noWrap/>
            <w:vAlign w:val="center"/>
            <w:hideMark/>
          </w:tcPr>
          <w:p w14:paraId="45C14D0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339</w:t>
            </w:r>
          </w:p>
        </w:tc>
        <w:tc>
          <w:tcPr>
            <w:tcW w:w="1937" w:type="dxa"/>
            <w:tcBorders>
              <w:top w:val="nil"/>
              <w:left w:val="nil"/>
              <w:bottom w:val="nil"/>
              <w:right w:val="nil"/>
            </w:tcBorders>
            <w:shd w:val="clear" w:color="auto" w:fill="auto"/>
            <w:noWrap/>
            <w:vAlign w:val="center"/>
            <w:hideMark/>
          </w:tcPr>
          <w:p w14:paraId="23B5A3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34.4 (33.7; 35.1)</w:t>
            </w:r>
          </w:p>
        </w:tc>
        <w:tc>
          <w:tcPr>
            <w:tcW w:w="1748" w:type="dxa"/>
            <w:tcBorders>
              <w:top w:val="nil"/>
              <w:left w:val="nil"/>
              <w:bottom w:val="nil"/>
              <w:right w:val="single" w:sz="8" w:space="0" w:color="auto"/>
            </w:tcBorders>
            <w:shd w:val="clear" w:color="auto" w:fill="auto"/>
            <w:noWrap/>
            <w:vAlign w:val="center"/>
            <w:hideMark/>
          </w:tcPr>
          <w:p w14:paraId="0A41925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35.4 (30.6; 40.3)</w:t>
            </w:r>
          </w:p>
        </w:tc>
        <w:tc>
          <w:tcPr>
            <w:tcW w:w="2410" w:type="dxa"/>
            <w:tcBorders>
              <w:top w:val="nil"/>
              <w:left w:val="nil"/>
              <w:bottom w:val="nil"/>
              <w:right w:val="single" w:sz="8" w:space="0" w:color="auto"/>
            </w:tcBorders>
            <w:shd w:val="clear" w:color="auto" w:fill="auto"/>
            <w:noWrap/>
            <w:vAlign w:val="center"/>
            <w:hideMark/>
          </w:tcPr>
          <w:p w14:paraId="10981F2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15.9 (15.4; 16.4)</w:t>
            </w:r>
          </w:p>
        </w:tc>
        <w:tc>
          <w:tcPr>
            <w:tcW w:w="2551" w:type="dxa"/>
            <w:tcBorders>
              <w:top w:val="nil"/>
              <w:left w:val="nil"/>
              <w:bottom w:val="nil"/>
              <w:right w:val="single" w:sz="8" w:space="0" w:color="auto"/>
            </w:tcBorders>
            <w:shd w:val="clear" w:color="auto" w:fill="auto"/>
            <w:noWrap/>
            <w:vAlign w:val="center"/>
            <w:hideMark/>
          </w:tcPr>
          <w:p w14:paraId="36EECA5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11.8 (11.4; 12.1)</w:t>
            </w:r>
          </w:p>
        </w:tc>
      </w:tr>
      <w:tr w:rsidR="00660244" w:rsidRPr="0014058F" w14:paraId="4949E39F"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723FA54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0EB3CC6B"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Queretaro</w:t>
            </w:r>
          </w:p>
        </w:tc>
        <w:tc>
          <w:tcPr>
            <w:tcW w:w="662" w:type="dxa"/>
            <w:tcBorders>
              <w:top w:val="nil"/>
              <w:left w:val="nil"/>
              <w:bottom w:val="nil"/>
              <w:right w:val="nil"/>
            </w:tcBorders>
            <w:shd w:val="clear" w:color="auto" w:fill="auto"/>
            <w:noWrap/>
            <w:vAlign w:val="center"/>
            <w:hideMark/>
          </w:tcPr>
          <w:p w14:paraId="22B5DD9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253</w:t>
            </w:r>
          </w:p>
        </w:tc>
        <w:tc>
          <w:tcPr>
            <w:tcW w:w="898" w:type="dxa"/>
            <w:tcBorders>
              <w:top w:val="nil"/>
              <w:left w:val="nil"/>
              <w:bottom w:val="nil"/>
              <w:right w:val="single" w:sz="8" w:space="0" w:color="auto"/>
            </w:tcBorders>
            <w:shd w:val="clear" w:color="auto" w:fill="auto"/>
            <w:noWrap/>
            <w:vAlign w:val="center"/>
            <w:hideMark/>
          </w:tcPr>
          <w:p w14:paraId="3602D6F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216</w:t>
            </w:r>
          </w:p>
        </w:tc>
        <w:tc>
          <w:tcPr>
            <w:tcW w:w="1937" w:type="dxa"/>
            <w:tcBorders>
              <w:top w:val="nil"/>
              <w:left w:val="nil"/>
              <w:bottom w:val="nil"/>
              <w:right w:val="nil"/>
            </w:tcBorders>
            <w:shd w:val="clear" w:color="auto" w:fill="auto"/>
            <w:noWrap/>
            <w:vAlign w:val="center"/>
            <w:hideMark/>
          </w:tcPr>
          <w:p w14:paraId="25FD141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45.2 (44.2; 46.1)</w:t>
            </w:r>
          </w:p>
        </w:tc>
        <w:tc>
          <w:tcPr>
            <w:tcW w:w="1748" w:type="dxa"/>
            <w:tcBorders>
              <w:top w:val="nil"/>
              <w:left w:val="nil"/>
              <w:bottom w:val="nil"/>
              <w:right w:val="single" w:sz="8" w:space="0" w:color="auto"/>
            </w:tcBorders>
            <w:shd w:val="clear" w:color="auto" w:fill="auto"/>
            <w:noWrap/>
            <w:vAlign w:val="center"/>
            <w:hideMark/>
          </w:tcPr>
          <w:p w14:paraId="78F8EB8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49.8 (43.4; 56.2)</w:t>
            </w:r>
          </w:p>
        </w:tc>
        <w:tc>
          <w:tcPr>
            <w:tcW w:w="2410" w:type="dxa"/>
            <w:tcBorders>
              <w:top w:val="nil"/>
              <w:left w:val="nil"/>
              <w:bottom w:val="nil"/>
              <w:right w:val="single" w:sz="8" w:space="0" w:color="auto"/>
            </w:tcBorders>
            <w:shd w:val="clear" w:color="auto" w:fill="auto"/>
            <w:noWrap/>
            <w:vAlign w:val="center"/>
            <w:hideMark/>
          </w:tcPr>
          <w:p w14:paraId="0070A23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20.0 (19.2; 20.7)</w:t>
            </w:r>
          </w:p>
        </w:tc>
        <w:tc>
          <w:tcPr>
            <w:tcW w:w="2551" w:type="dxa"/>
            <w:tcBorders>
              <w:top w:val="nil"/>
              <w:left w:val="nil"/>
              <w:bottom w:val="nil"/>
              <w:right w:val="single" w:sz="8" w:space="0" w:color="auto"/>
            </w:tcBorders>
            <w:shd w:val="clear" w:color="auto" w:fill="auto"/>
            <w:noWrap/>
            <w:vAlign w:val="center"/>
            <w:hideMark/>
          </w:tcPr>
          <w:p w14:paraId="7C0AE6E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21.0 (20.4; 21.7)</w:t>
            </w:r>
          </w:p>
        </w:tc>
      </w:tr>
      <w:tr w:rsidR="00660244" w:rsidRPr="0014058F" w14:paraId="7E319CF4"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32AE21C1"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5D51BE88"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Cancun</w:t>
            </w:r>
          </w:p>
        </w:tc>
        <w:tc>
          <w:tcPr>
            <w:tcW w:w="662" w:type="dxa"/>
            <w:tcBorders>
              <w:top w:val="nil"/>
              <w:left w:val="nil"/>
              <w:bottom w:val="nil"/>
              <w:right w:val="nil"/>
            </w:tcBorders>
            <w:shd w:val="clear" w:color="auto" w:fill="auto"/>
            <w:noWrap/>
            <w:vAlign w:val="center"/>
            <w:hideMark/>
          </w:tcPr>
          <w:p w14:paraId="240743F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168</w:t>
            </w:r>
          </w:p>
        </w:tc>
        <w:tc>
          <w:tcPr>
            <w:tcW w:w="898" w:type="dxa"/>
            <w:tcBorders>
              <w:top w:val="nil"/>
              <w:left w:val="nil"/>
              <w:bottom w:val="nil"/>
              <w:right w:val="single" w:sz="8" w:space="0" w:color="auto"/>
            </w:tcBorders>
            <w:shd w:val="clear" w:color="auto" w:fill="auto"/>
            <w:noWrap/>
            <w:vAlign w:val="center"/>
            <w:hideMark/>
          </w:tcPr>
          <w:p w14:paraId="45C65AE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148</w:t>
            </w:r>
          </w:p>
        </w:tc>
        <w:tc>
          <w:tcPr>
            <w:tcW w:w="1937" w:type="dxa"/>
            <w:tcBorders>
              <w:top w:val="nil"/>
              <w:left w:val="nil"/>
              <w:bottom w:val="nil"/>
              <w:right w:val="nil"/>
            </w:tcBorders>
            <w:shd w:val="clear" w:color="auto" w:fill="auto"/>
            <w:noWrap/>
            <w:vAlign w:val="center"/>
            <w:hideMark/>
          </w:tcPr>
          <w:p w14:paraId="659A2E6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35.4 (34.3; 36.4)</w:t>
            </w:r>
          </w:p>
        </w:tc>
        <w:tc>
          <w:tcPr>
            <w:tcW w:w="1748" w:type="dxa"/>
            <w:tcBorders>
              <w:top w:val="nil"/>
              <w:left w:val="nil"/>
              <w:bottom w:val="nil"/>
              <w:right w:val="single" w:sz="8" w:space="0" w:color="auto"/>
            </w:tcBorders>
            <w:shd w:val="clear" w:color="auto" w:fill="auto"/>
            <w:noWrap/>
            <w:vAlign w:val="center"/>
            <w:hideMark/>
          </w:tcPr>
          <w:p w14:paraId="66F301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33.3 (25.8; 40.8)</w:t>
            </w:r>
          </w:p>
        </w:tc>
        <w:tc>
          <w:tcPr>
            <w:tcW w:w="2410" w:type="dxa"/>
            <w:tcBorders>
              <w:top w:val="nil"/>
              <w:left w:val="nil"/>
              <w:bottom w:val="nil"/>
              <w:right w:val="single" w:sz="8" w:space="0" w:color="auto"/>
            </w:tcBorders>
            <w:shd w:val="clear" w:color="auto" w:fill="auto"/>
            <w:noWrap/>
            <w:vAlign w:val="center"/>
            <w:hideMark/>
          </w:tcPr>
          <w:p w14:paraId="137F356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13.3 (12.6; 14.0)</w:t>
            </w:r>
          </w:p>
        </w:tc>
        <w:tc>
          <w:tcPr>
            <w:tcW w:w="2551" w:type="dxa"/>
            <w:tcBorders>
              <w:top w:val="nil"/>
              <w:left w:val="nil"/>
              <w:bottom w:val="nil"/>
              <w:right w:val="single" w:sz="8" w:space="0" w:color="auto"/>
            </w:tcBorders>
            <w:shd w:val="clear" w:color="auto" w:fill="auto"/>
            <w:noWrap/>
            <w:vAlign w:val="center"/>
            <w:hideMark/>
          </w:tcPr>
          <w:p w14:paraId="123108F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14.6 (14.0; 15.2)</w:t>
            </w:r>
          </w:p>
        </w:tc>
      </w:tr>
      <w:tr w:rsidR="00660244" w:rsidRPr="0014058F" w14:paraId="2BF2191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05F49CE"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729F45C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Culiacan</w:t>
            </w:r>
          </w:p>
        </w:tc>
        <w:tc>
          <w:tcPr>
            <w:tcW w:w="662" w:type="dxa"/>
            <w:tcBorders>
              <w:top w:val="nil"/>
              <w:left w:val="nil"/>
              <w:bottom w:val="nil"/>
              <w:right w:val="nil"/>
            </w:tcBorders>
            <w:shd w:val="clear" w:color="auto" w:fill="auto"/>
            <w:noWrap/>
            <w:vAlign w:val="center"/>
            <w:hideMark/>
          </w:tcPr>
          <w:p w14:paraId="6344598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110</w:t>
            </w:r>
          </w:p>
        </w:tc>
        <w:tc>
          <w:tcPr>
            <w:tcW w:w="898" w:type="dxa"/>
            <w:tcBorders>
              <w:top w:val="nil"/>
              <w:left w:val="nil"/>
              <w:bottom w:val="nil"/>
              <w:right w:val="single" w:sz="8" w:space="0" w:color="auto"/>
            </w:tcBorders>
            <w:shd w:val="clear" w:color="auto" w:fill="auto"/>
            <w:noWrap/>
            <w:vAlign w:val="center"/>
            <w:hideMark/>
          </w:tcPr>
          <w:p w14:paraId="502C5F0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88</w:t>
            </w:r>
          </w:p>
        </w:tc>
        <w:tc>
          <w:tcPr>
            <w:tcW w:w="1937" w:type="dxa"/>
            <w:tcBorders>
              <w:top w:val="nil"/>
              <w:left w:val="nil"/>
              <w:bottom w:val="nil"/>
              <w:right w:val="nil"/>
            </w:tcBorders>
            <w:shd w:val="clear" w:color="auto" w:fill="auto"/>
            <w:noWrap/>
            <w:vAlign w:val="center"/>
            <w:hideMark/>
          </w:tcPr>
          <w:p w14:paraId="51472D9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42.7 (41.3; 44.2)</w:t>
            </w:r>
          </w:p>
        </w:tc>
        <w:tc>
          <w:tcPr>
            <w:tcW w:w="1748" w:type="dxa"/>
            <w:tcBorders>
              <w:top w:val="nil"/>
              <w:left w:val="nil"/>
              <w:bottom w:val="nil"/>
              <w:right w:val="single" w:sz="8" w:space="0" w:color="auto"/>
            </w:tcBorders>
            <w:shd w:val="clear" w:color="auto" w:fill="auto"/>
            <w:noWrap/>
            <w:vAlign w:val="center"/>
            <w:hideMark/>
          </w:tcPr>
          <w:p w14:paraId="32ADF39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40.9 (31.2; 50.6)</w:t>
            </w:r>
          </w:p>
        </w:tc>
        <w:tc>
          <w:tcPr>
            <w:tcW w:w="2410" w:type="dxa"/>
            <w:tcBorders>
              <w:top w:val="nil"/>
              <w:left w:val="nil"/>
              <w:bottom w:val="nil"/>
              <w:right w:val="single" w:sz="8" w:space="0" w:color="auto"/>
            </w:tcBorders>
            <w:shd w:val="clear" w:color="auto" w:fill="auto"/>
            <w:noWrap/>
            <w:vAlign w:val="center"/>
            <w:hideMark/>
          </w:tcPr>
          <w:p w14:paraId="5665F47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18.2 (17.0; 19.3)</w:t>
            </w:r>
          </w:p>
        </w:tc>
        <w:tc>
          <w:tcPr>
            <w:tcW w:w="2551" w:type="dxa"/>
            <w:tcBorders>
              <w:top w:val="nil"/>
              <w:left w:val="nil"/>
              <w:bottom w:val="nil"/>
              <w:right w:val="single" w:sz="8" w:space="0" w:color="auto"/>
            </w:tcBorders>
            <w:shd w:val="clear" w:color="auto" w:fill="auto"/>
            <w:noWrap/>
            <w:vAlign w:val="center"/>
            <w:hideMark/>
          </w:tcPr>
          <w:p w14:paraId="20605D9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16.3 (15.4; 17.2)</w:t>
            </w:r>
          </w:p>
        </w:tc>
      </w:tr>
      <w:tr w:rsidR="00660244" w:rsidRPr="0014058F" w14:paraId="74AFA61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01B9F8B4"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5686C757"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San Luis Potosi</w:t>
            </w:r>
          </w:p>
        </w:tc>
        <w:tc>
          <w:tcPr>
            <w:tcW w:w="662" w:type="dxa"/>
            <w:tcBorders>
              <w:top w:val="nil"/>
              <w:left w:val="nil"/>
              <w:bottom w:val="nil"/>
              <w:right w:val="nil"/>
            </w:tcBorders>
            <w:shd w:val="clear" w:color="auto" w:fill="auto"/>
            <w:noWrap/>
            <w:vAlign w:val="center"/>
            <w:hideMark/>
          </w:tcPr>
          <w:p w14:paraId="0B9A260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210</w:t>
            </w:r>
          </w:p>
        </w:tc>
        <w:tc>
          <w:tcPr>
            <w:tcW w:w="898" w:type="dxa"/>
            <w:tcBorders>
              <w:top w:val="nil"/>
              <w:left w:val="nil"/>
              <w:bottom w:val="nil"/>
              <w:right w:val="single" w:sz="8" w:space="0" w:color="auto"/>
            </w:tcBorders>
            <w:shd w:val="clear" w:color="auto" w:fill="auto"/>
            <w:noWrap/>
            <w:vAlign w:val="center"/>
            <w:hideMark/>
          </w:tcPr>
          <w:p w14:paraId="33B2C29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170</w:t>
            </w:r>
          </w:p>
        </w:tc>
        <w:tc>
          <w:tcPr>
            <w:tcW w:w="1937" w:type="dxa"/>
            <w:tcBorders>
              <w:top w:val="nil"/>
              <w:left w:val="nil"/>
              <w:bottom w:val="nil"/>
              <w:right w:val="nil"/>
            </w:tcBorders>
            <w:shd w:val="clear" w:color="auto" w:fill="auto"/>
            <w:noWrap/>
            <w:vAlign w:val="center"/>
            <w:hideMark/>
          </w:tcPr>
          <w:p w14:paraId="6BDF52E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35.2 (34.3; 36.1)</w:t>
            </w:r>
          </w:p>
        </w:tc>
        <w:tc>
          <w:tcPr>
            <w:tcW w:w="1748" w:type="dxa"/>
            <w:tcBorders>
              <w:top w:val="nil"/>
              <w:left w:val="nil"/>
              <w:bottom w:val="nil"/>
              <w:right w:val="single" w:sz="8" w:space="0" w:color="auto"/>
            </w:tcBorders>
            <w:shd w:val="clear" w:color="auto" w:fill="auto"/>
            <w:noWrap/>
            <w:vAlign w:val="center"/>
            <w:hideMark/>
          </w:tcPr>
          <w:p w14:paraId="717D19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35.7 (28.9; 42.5)</w:t>
            </w:r>
          </w:p>
        </w:tc>
        <w:tc>
          <w:tcPr>
            <w:tcW w:w="2410" w:type="dxa"/>
            <w:tcBorders>
              <w:top w:val="nil"/>
              <w:left w:val="nil"/>
              <w:bottom w:val="nil"/>
              <w:right w:val="single" w:sz="8" w:space="0" w:color="auto"/>
            </w:tcBorders>
            <w:shd w:val="clear" w:color="auto" w:fill="auto"/>
            <w:noWrap/>
            <w:vAlign w:val="center"/>
            <w:hideMark/>
          </w:tcPr>
          <w:p w14:paraId="674A0CC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17.9 (17.0; 18.7)</w:t>
            </w:r>
          </w:p>
        </w:tc>
        <w:tc>
          <w:tcPr>
            <w:tcW w:w="2551" w:type="dxa"/>
            <w:tcBorders>
              <w:top w:val="nil"/>
              <w:left w:val="nil"/>
              <w:bottom w:val="nil"/>
              <w:right w:val="single" w:sz="8" w:space="0" w:color="auto"/>
            </w:tcBorders>
            <w:shd w:val="clear" w:color="auto" w:fill="auto"/>
            <w:noWrap/>
            <w:vAlign w:val="center"/>
            <w:hideMark/>
          </w:tcPr>
          <w:p w14:paraId="1ED88D4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12.6 (12.1; 13.1)</w:t>
            </w:r>
          </w:p>
        </w:tc>
      </w:tr>
      <w:tr w:rsidR="00660244" w:rsidRPr="0014058F" w14:paraId="594E3900"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1184ACE2"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29E927CE"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Hermosillo</w:t>
            </w:r>
          </w:p>
        </w:tc>
        <w:tc>
          <w:tcPr>
            <w:tcW w:w="662" w:type="dxa"/>
            <w:tcBorders>
              <w:top w:val="nil"/>
              <w:left w:val="nil"/>
              <w:bottom w:val="nil"/>
              <w:right w:val="nil"/>
            </w:tcBorders>
            <w:shd w:val="clear" w:color="auto" w:fill="auto"/>
            <w:noWrap/>
            <w:vAlign w:val="center"/>
            <w:hideMark/>
          </w:tcPr>
          <w:p w14:paraId="70A8CB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119</w:t>
            </w:r>
          </w:p>
        </w:tc>
        <w:tc>
          <w:tcPr>
            <w:tcW w:w="898" w:type="dxa"/>
            <w:tcBorders>
              <w:top w:val="nil"/>
              <w:left w:val="nil"/>
              <w:bottom w:val="nil"/>
              <w:right w:val="single" w:sz="8" w:space="0" w:color="auto"/>
            </w:tcBorders>
            <w:shd w:val="clear" w:color="auto" w:fill="auto"/>
            <w:noWrap/>
            <w:vAlign w:val="center"/>
            <w:hideMark/>
          </w:tcPr>
          <w:p w14:paraId="16873FD0"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99</w:t>
            </w:r>
          </w:p>
        </w:tc>
        <w:tc>
          <w:tcPr>
            <w:tcW w:w="1937" w:type="dxa"/>
            <w:tcBorders>
              <w:top w:val="nil"/>
              <w:left w:val="nil"/>
              <w:bottom w:val="nil"/>
              <w:right w:val="nil"/>
            </w:tcBorders>
            <w:shd w:val="clear" w:color="auto" w:fill="auto"/>
            <w:noWrap/>
            <w:vAlign w:val="center"/>
            <w:hideMark/>
          </w:tcPr>
          <w:p w14:paraId="5DA7C68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50.1 (48.9; 51.4)</w:t>
            </w:r>
          </w:p>
        </w:tc>
        <w:tc>
          <w:tcPr>
            <w:tcW w:w="1748" w:type="dxa"/>
            <w:tcBorders>
              <w:top w:val="nil"/>
              <w:left w:val="nil"/>
              <w:bottom w:val="nil"/>
              <w:right w:val="single" w:sz="8" w:space="0" w:color="auto"/>
            </w:tcBorders>
            <w:shd w:val="clear" w:color="auto" w:fill="auto"/>
            <w:noWrap/>
            <w:vAlign w:val="center"/>
            <w:hideMark/>
          </w:tcPr>
          <w:p w14:paraId="0878438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52.1 (42.9; 61.3)</w:t>
            </w:r>
          </w:p>
        </w:tc>
        <w:tc>
          <w:tcPr>
            <w:tcW w:w="2410" w:type="dxa"/>
            <w:tcBorders>
              <w:top w:val="nil"/>
              <w:left w:val="nil"/>
              <w:bottom w:val="nil"/>
              <w:right w:val="single" w:sz="8" w:space="0" w:color="auto"/>
            </w:tcBorders>
            <w:shd w:val="clear" w:color="auto" w:fill="auto"/>
            <w:noWrap/>
            <w:vAlign w:val="center"/>
            <w:hideMark/>
          </w:tcPr>
          <w:p w14:paraId="08C41A2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15.9 (15.0; 16.9)</w:t>
            </w:r>
          </w:p>
        </w:tc>
        <w:tc>
          <w:tcPr>
            <w:tcW w:w="2551" w:type="dxa"/>
            <w:tcBorders>
              <w:top w:val="nil"/>
              <w:left w:val="nil"/>
              <w:bottom w:val="nil"/>
              <w:right w:val="single" w:sz="8" w:space="0" w:color="auto"/>
            </w:tcBorders>
            <w:shd w:val="clear" w:color="auto" w:fill="auto"/>
            <w:noWrap/>
            <w:vAlign w:val="center"/>
            <w:hideMark/>
          </w:tcPr>
          <w:p w14:paraId="662CA1F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21.2 (20.3; 22.1)</w:t>
            </w:r>
          </w:p>
        </w:tc>
      </w:tr>
      <w:tr w:rsidR="00660244" w:rsidRPr="0014058F" w14:paraId="624768F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28ED9EA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3EEC247D"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Villahermosa</w:t>
            </w:r>
          </w:p>
        </w:tc>
        <w:tc>
          <w:tcPr>
            <w:tcW w:w="662" w:type="dxa"/>
            <w:tcBorders>
              <w:top w:val="nil"/>
              <w:left w:val="nil"/>
              <w:bottom w:val="nil"/>
              <w:right w:val="nil"/>
            </w:tcBorders>
            <w:shd w:val="clear" w:color="auto" w:fill="auto"/>
            <w:noWrap/>
            <w:vAlign w:val="center"/>
            <w:hideMark/>
          </w:tcPr>
          <w:p w14:paraId="0440B59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298</w:t>
            </w:r>
          </w:p>
        </w:tc>
        <w:tc>
          <w:tcPr>
            <w:tcW w:w="898" w:type="dxa"/>
            <w:tcBorders>
              <w:top w:val="nil"/>
              <w:left w:val="nil"/>
              <w:bottom w:val="nil"/>
              <w:right w:val="single" w:sz="8" w:space="0" w:color="auto"/>
            </w:tcBorders>
            <w:shd w:val="clear" w:color="auto" w:fill="auto"/>
            <w:noWrap/>
            <w:vAlign w:val="center"/>
            <w:hideMark/>
          </w:tcPr>
          <w:p w14:paraId="4184189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265</w:t>
            </w:r>
          </w:p>
        </w:tc>
        <w:tc>
          <w:tcPr>
            <w:tcW w:w="1937" w:type="dxa"/>
            <w:tcBorders>
              <w:top w:val="nil"/>
              <w:left w:val="nil"/>
              <w:bottom w:val="nil"/>
              <w:right w:val="nil"/>
            </w:tcBorders>
            <w:shd w:val="clear" w:color="auto" w:fill="auto"/>
            <w:noWrap/>
            <w:vAlign w:val="center"/>
            <w:hideMark/>
          </w:tcPr>
          <w:p w14:paraId="03AFF01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22.4 (21.8; 23.0)</w:t>
            </w:r>
          </w:p>
        </w:tc>
        <w:tc>
          <w:tcPr>
            <w:tcW w:w="1748" w:type="dxa"/>
            <w:tcBorders>
              <w:top w:val="nil"/>
              <w:left w:val="nil"/>
              <w:bottom w:val="nil"/>
              <w:right w:val="single" w:sz="8" w:space="0" w:color="auto"/>
            </w:tcBorders>
            <w:shd w:val="clear" w:color="auto" w:fill="auto"/>
            <w:noWrap/>
            <w:vAlign w:val="center"/>
            <w:hideMark/>
          </w:tcPr>
          <w:p w14:paraId="0F9A3B4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19.8 (15.1; 24.5)</w:t>
            </w:r>
          </w:p>
        </w:tc>
        <w:tc>
          <w:tcPr>
            <w:tcW w:w="2410" w:type="dxa"/>
            <w:tcBorders>
              <w:top w:val="nil"/>
              <w:left w:val="nil"/>
              <w:bottom w:val="nil"/>
              <w:right w:val="single" w:sz="8" w:space="0" w:color="auto"/>
            </w:tcBorders>
            <w:shd w:val="clear" w:color="auto" w:fill="auto"/>
            <w:noWrap/>
            <w:vAlign w:val="center"/>
            <w:hideMark/>
          </w:tcPr>
          <w:p w14:paraId="2AE20BD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7.1 (6.9; 7.4)</w:t>
            </w:r>
          </w:p>
        </w:tc>
        <w:tc>
          <w:tcPr>
            <w:tcW w:w="2551" w:type="dxa"/>
            <w:tcBorders>
              <w:top w:val="nil"/>
              <w:left w:val="nil"/>
              <w:bottom w:val="nil"/>
              <w:right w:val="single" w:sz="8" w:space="0" w:color="auto"/>
            </w:tcBorders>
            <w:shd w:val="clear" w:color="auto" w:fill="auto"/>
            <w:noWrap/>
            <w:vAlign w:val="center"/>
            <w:hideMark/>
          </w:tcPr>
          <w:p w14:paraId="3CECC4D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9.5 (9.2; 9.8)</w:t>
            </w:r>
          </w:p>
        </w:tc>
      </w:tr>
      <w:tr w:rsidR="00660244" w:rsidRPr="0014058F" w14:paraId="29DA992B"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89343F7"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74A35250"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Tampico</w:t>
            </w:r>
          </w:p>
        </w:tc>
        <w:tc>
          <w:tcPr>
            <w:tcW w:w="662" w:type="dxa"/>
            <w:tcBorders>
              <w:top w:val="nil"/>
              <w:left w:val="nil"/>
              <w:bottom w:val="nil"/>
              <w:right w:val="nil"/>
            </w:tcBorders>
            <w:shd w:val="clear" w:color="auto" w:fill="auto"/>
            <w:noWrap/>
            <w:vAlign w:val="center"/>
            <w:hideMark/>
          </w:tcPr>
          <w:p w14:paraId="3899C35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113</w:t>
            </w:r>
          </w:p>
        </w:tc>
        <w:tc>
          <w:tcPr>
            <w:tcW w:w="898" w:type="dxa"/>
            <w:tcBorders>
              <w:top w:val="nil"/>
              <w:left w:val="nil"/>
              <w:bottom w:val="nil"/>
              <w:right w:val="single" w:sz="8" w:space="0" w:color="auto"/>
            </w:tcBorders>
            <w:shd w:val="clear" w:color="auto" w:fill="auto"/>
            <w:noWrap/>
            <w:vAlign w:val="center"/>
            <w:hideMark/>
          </w:tcPr>
          <w:p w14:paraId="7DE8D42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91</w:t>
            </w:r>
          </w:p>
        </w:tc>
        <w:tc>
          <w:tcPr>
            <w:tcW w:w="1937" w:type="dxa"/>
            <w:tcBorders>
              <w:top w:val="nil"/>
              <w:left w:val="nil"/>
              <w:bottom w:val="nil"/>
              <w:right w:val="nil"/>
            </w:tcBorders>
            <w:shd w:val="clear" w:color="auto" w:fill="auto"/>
            <w:noWrap/>
            <w:vAlign w:val="center"/>
            <w:hideMark/>
          </w:tcPr>
          <w:p w14:paraId="682092D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41.8 (40.3; 43.3)</w:t>
            </w:r>
          </w:p>
        </w:tc>
        <w:tc>
          <w:tcPr>
            <w:tcW w:w="1748" w:type="dxa"/>
            <w:tcBorders>
              <w:top w:val="nil"/>
              <w:left w:val="nil"/>
              <w:bottom w:val="nil"/>
              <w:right w:val="single" w:sz="8" w:space="0" w:color="auto"/>
            </w:tcBorders>
            <w:shd w:val="clear" w:color="auto" w:fill="auto"/>
            <w:noWrap/>
            <w:vAlign w:val="center"/>
            <w:hideMark/>
          </w:tcPr>
          <w:p w14:paraId="44AD5F6D"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47.8 (38.2; 57.4)</w:t>
            </w:r>
          </w:p>
        </w:tc>
        <w:tc>
          <w:tcPr>
            <w:tcW w:w="2410" w:type="dxa"/>
            <w:tcBorders>
              <w:top w:val="nil"/>
              <w:left w:val="nil"/>
              <w:bottom w:val="nil"/>
              <w:right w:val="single" w:sz="8" w:space="0" w:color="auto"/>
            </w:tcBorders>
            <w:shd w:val="clear" w:color="auto" w:fill="auto"/>
            <w:noWrap/>
            <w:vAlign w:val="center"/>
            <w:hideMark/>
          </w:tcPr>
          <w:p w14:paraId="4A32A9F8"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14.8 (13.8; 15.9)</w:t>
            </w:r>
          </w:p>
        </w:tc>
        <w:tc>
          <w:tcPr>
            <w:tcW w:w="2551" w:type="dxa"/>
            <w:tcBorders>
              <w:top w:val="nil"/>
              <w:left w:val="nil"/>
              <w:bottom w:val="nil"/>
              <w:right w:val="single" w:sz="8" w:space="0" w:color="auto"/>
            </w:tcBorders>
            <w:shd w:val="clear" w:color="auto" w:fill="auto"/>
            <w:noWrap/>
            <w:vAlign w:val="center"/>
            <w:hideMark/>
          </w:tcPr>
          <w:p w14:paraId="14AF72F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15.9 (15.0; 16.9)</w:t>
            </w:r>
          </w:p>
        </w:tc>
      </w:tr>
      <w:tr w:rsidR="00660244" w:rsidRPr="0014058F" w14:paraId="04F8C8B1"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4232D0E0"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3283FB71"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Tlaxcala</w:t>
            </w:r>
          </w:p>
        </w:tc>
        <w:tc>
          <w:tcPr>
            <w:tcW w:w="662" w:type="dxa"/>
            <w:tcBorders>
              <w:top w:val="nil"/>
              <w:left w:val="nil"/>
              <w:bottom w:val="nil"/>
              <w:right w:val="nil"/>
            </w:tcBorders>
            <w:shd w:val="clear" w:color="auto" w:fill="auto"/>
            <w:noWrap/>
            <w:vAlign w:val="center"/>
            <w:hideMark/>
          </w:tcPr>
          <w:p w14:paraId="0C51DE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308</w:t>
            </w:r>
          </w:p>
        </w:tc>
        <w:tc>
          <w:tcPr>
            <w:tcW w:w="898" w:type="dxa"/>
            <w:tcBorders>
              <w:top w:val="nil"/>
              <w:left w:val="nil"/>
              <w:bottom w:val="nil"/>
              <w:right w:val="single" w:sz="8" w:space="0" w:color="auto"/>
            </w:tcBorders>
            <w:shd w:val="clear" w:color="auto" w:fill="auto"/>
            <w:noWrap/>
            <w:vAlign w:val="center"/>
            <w:hideMark/>
          </w:tcPr>
          <w:p w14:paraId="3BC8A3BB"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266</w:t>
            </w:r>
          </w:p>
        </w:tc>
        <w:tc>
          <w:tcPr>
            <w:tcW w:w="1937" w:type="dxa"/>
            <w:tcBorders>
              <w:top w:val="nil"/>
              <w:left w:val="nil"/>
              <w:bottom w:val="nil"/>
              <w:right w:val="nil"/>
            </w:tcBorders>
            <w:shd w:val="clear" w:color="auto" w:fill="auto"/>
            <w:noWrap/>
            <w:vAlign w:val="center"/>
            <w:hideMark/>
          </w:tcPr>
          <w:p w14:paraId="1B3E0C49"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38.9 (38.2; 39.6)</w:t>
            </w:r>
          </w:p>
        </w:tc>
        <w:tc>
          <w:tcPr>
            <w:tcW w:w="1748" w:type="dxa"/>
            <w:tcBorders>
              <w:top w:val="nil"/>
              <w:left w:val="nil"/>
              <w:bottom w:val="nil"/>
              <w:right w:val="single" w:sz="8" w:space="0" w:color="auto"/>
            </w:tcBorders>
            <w:shd w:val="clear" w:color="auto" w:fill="auto"/>
            <w:noWrap/>
            <w:vAlign w:val="center"/>
            <w:hideMark/>
          </w:tcPr>
          <w:p w14:paraId="366A0DB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37.7 (32.0; 43.3)</w:t>
            </w:r>
          </w:p>
        </w:tc>
        <w:tc>
          <w:tcPr>
            <w:tcW w:w="2410" w:type="dxa"/>
            <w:tcBorders>
              <w:top w:val="nil"/>
              <w:left w:val="nil"/>
              <w:bottom w:val="nil"/>
              <w:right w:val="single" w:sz="8" w:space="0" w:color="auto"/>
            </w:tcBorders>
            <w:shd w:val="clear" w:color="auto" w:fill="auto"/>
            <w:noWrap/>
            <w:vAlign w:val="center"/>
            <w:hideMark/>
          </w:tcPr>
          <w:p w14:paraId="1D9CB3A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20.6 (19.9; 21.4)</w:t>
            </w:r>
          </w:p>
        </w:tc>
        <w:tc>
          <w:tcPr>
            <w:tcW w:w="2551" w:type="dxa"/>
            <w:tcBorders>
              <w:top w:val="nil"/>
              <w:left w:val="nil"/>
              <w:bottom w:val="nil"/>
              <w:right w:val="single" w:sz="8" w:space="0" w:color="auto"/>
            </w:tcBorders>
            <w:shd w:val="clear" w:color="auto" w:fill="auto"/>
            <w:noWrap/>
            <w:vAlign w:val="center"/>
            <w:hideMark/>
          </w:tcPr>
          <w:p w14:paraId="1FA4811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9.9 (9.6; 10.2)</w:t>
            </w:r>
          </w:p>
        </w:tc>
      </w:tr>
      <w:tr w:rsidR="00660244" w:rsidRPr="0014058F" w14:paraId="6F065DC2"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5737DB68"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14E90BF6"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Merida</w:t>
            </w:r>
          </w:p>
        </w:tc>
        <w:tc>
          <w:tcPr>
            <w:tcW w:w="662" w:type="dxa"/>
            <w:tcBorders>
              <w:top w:val="nil"/>
              <w:left w:val="nil"/>
              <w:bottom w:val="nil"/>
              <w:right w:val="nil"/>
            </w:tcBorders>
            <w:shd w:val="clear" w:color="auto" w:fill="auto"/>
            <w:noWrap/>
            <w:vAlign w:val="center"/>
            <w:hideMark/>
          </w:tcPr>
          <w:p w14:paraId="4B7C946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277</w:t>
            </w:r>
          </w:p>
        </w:tc>
        <w:tc>
          <w:tcPr>
            <w:tcW w:w="898" w:type="dxa"/>
            <w:tcBorders>
              <w:top w:val="nil"/>
              <w:left w:val="nil"/>
              <w:bottom w:val="nil"/>
              <w:right w:val="single" w:sz="8" w:space="0" w:color="auto"/>
            </w:tcBorders>
            <w:shd w:val="clear" w:color="auto" w:fill="auto"/>
            <w:noWrap/>
            <w:vAlign w:val="center"/>
            <w:hideMark/>
          </w:tcPr>
          <w:p w14:paraId="05567B4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225</w:t>
            </w:r>
          </w:p>
        </w:tc>
        <w:tc>
          <w:tcPr>
            <w:tcW w:w="1937" w:type="dxa"/>
            <w:tcBorders>
              <w:top w:val="nil"/>
              <w:left w:val="nil"/>
              <w:bottom w:val="nil"/>
              <w:right w:val="nil"/>
            </w:tcBorders>
            <w:shd w:val="clear" w:color="auto" w:fill="auto"/>
            <w:noWrap/>
            <w:vAlign w:val="center"/>
            <w:hideMark/>
          </w:tcPr>
          <w:p w14:paraId="61C330CC"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51.7 (50.7; 52.7)</w:t>
            </w:r>
          </w:p>
        </w:tc>
        <w:tc>
          <w:tcPr>
            <w:tcW w:w="1748" w:type="dxa"/>
            <w:tcBorders>
              <w:top w:val="nil"/>
              <w:left w:val="nil"/>
              <w:bottom w:val="nil"/>
              <w:right w:val="single" w:sz="8" w:space="0" w:color="auto"/>
            </w:tcBorders>
            <w:shd w:val="clear" w:color="auto" w:fill="auto"/>
            <w:noWrap/>
            <w:vAlign w:val="center"/>
            <w:hideMark/>
          </w:tcPr>
          <w:p w14:paraId="1833E73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54.5 (48.3; 60.7)</w:t>
            </w:r>
          </w:p>
        </w:tc>
        <w:tc>
          <w:tcPr>
            <w:tcW w:w="2410" w:type="dxa"/>
            <w:tcBorders>
              <w:top w:val="nil"/>
              <w:left w:val="nil"/>
              <w:bottom w:val="nil"/>
              <w:right w:val="single" w:sz="8" w:space="0" w:color="auto"/>
            </w:tcBorders>
            <w:shd w:val="clear" w:color="auto" w:fill="auto"/>
            <w:noWrap/>
            <w:vAlign w:val="center"/>
            <w:hideMark/>
          </w:tcPr>
          <w:p w14:paraId="1A38F78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14.6 (13.9; 15.3)</w:t>
            </w:r>
          </w:p>
        </w:tc>
        <w:tc>
          <w:tcPr>
            <w:tcW w:w="2551" w:type="dxa"/>
            <w:tcBorders>
              <w:top w:val="nil"/>
              <w:left w:val="nil"/>
              <w:bottom w:val="nil"/>
              <w:right w:val="single" w:sz="8" w:space="0" w:color="auto"/>
            </w:tcBorders>
            <w:shd w:val="clear" w:color="auto" w:fill="auto"/>
            <w:noWrap/>
            <w:vAlign w:val="center"/>
            <w:hideMark/>
          </w:tcPr>
          <w:p w14:paraId="167DB145"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32.5 (31.5; 33.4)</w:t>
            </w:r>
          </w:p>
        </w:tc>
      </w:tr>
      <w:tr w:rsidR="00660244" w:rsidRPr="0014058F" w14:paraId="71BD93ED" w14:textId="77777777" w:rsidTr="00DF5E77">
        <w:trPr>
          <w:cantSplit/>
          <w:trHeight w:val="191"/>
        </w:trPr>
        <w:tc>
          <w:tcPr>
            <w:tcW w:w="1093" w:type="dxa"/>
            <w:tcBorders>
              <w:top w:val="nil"/>
              <w:left w:val="single" w:sz="8" w:space="0" w:color="auto"/>
              <w:bottom w:val="nil"/>
              <w:right w:val="nil"/>
            </w:tcBorders>
            <w:shd w:val="clear" w:color="auto" w:fill="auto"/>
            <w:noWrap/>
            <w:vAlign w:val="center"/>
            <w:hideMark/>
          </w:tcPr>
          <w:p w14:paraId="6247D66F"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nil"/>
              <w:right w:val="single" w:sz="8" w:space="0" w:color="auto"/>
            </w:tcBorders>
            <w:shd w:val="clear" w:color="auto" w:fill="auto"/>
            <w:noWrap/>
            <w:vAlign w:val="center"/>
            <w:hideMark/>
          </w:tcPr>
          <w:p w14:paraId="78FA3D02"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Fresnillo</w:t>
            </w:r>
          </w:p>
        </w:tc>
        <w:tc>
          <w:tcPr>
            <w:tcW w:w="662" w:type="dxa"/>
            <w:tcBorders>
              <w:top w:val="nil"/>
              <w:left w:val="nil"/>
              <w:bottom w:val="nil"/>
              <w:right w:val="nil"/>
            </w:tcBorders>
            <w:shd w:val="clear" w:color="auto" w:fill="auto"/>
            <w:noWrap/>
            <w:vAlign w:val="center"/>
            <w:hideMark/>
          </w:tcPr>
          <w:p w14:paraId="33036A0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156</w:t>
            </w:r>
          </w:p>
        </w:tc>
        <w:tc>
          <w:tcPr>
            <w:tcW w:w="898" w:type="dxa"/>
            <w:tcBorders>
              <w:top w:val="nil"/>
              <w:left w:val="nil"/>
              <w:bottom w:val="nil"/>
              <w:right w:val="single" w:sz="8" w:space="0" w:color="auto"/>
            </w:tcBorders>
            <w:shd w:val="clear" w:color="auto" w:fill="auto"/>
            <w:noWrap/>
            <w:vAlign w:val="center"/>
            <w:hideMark/>
          </w:tcPr>
          <w:p w14:paraId="2506F1B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133</w:t>
            </w:r>
          </w:p>
        </w:tc>
        <w:tc>
          <w:tcPr>
            <w:tcW w:w="1937" w:type="dxa"/>
            <w:tcBorders>
              <w:top w:val="nil"/>
              <w:left w:val="nil"/>
              <w:bottom w:val="nil"/>
              <w:right w:val="nil"/>
            </w:tcBorders>
            <w:shd w:val="clear" w:color="auto" w:fill="auto"/>
            <w:noWrap/>
            <w:vAlign w:val="center"/>
            <w:hideMark/>
          </w:tcPr>
          <w:p w14:paraId="16731621"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43.8 (42.8; 44.7)</w:t>
            </w:r>
          </w:p>
        </w:tc>
        <w:tc>
          <w:tcPr>
            <w:tcW w:w="1748" w:type="dxa"/>
            <w:tcBorders>
              <w:top w:val="nil"/>
              <w:left w:val="nil"/>
              <w:bottom w:val="nil"/>
              <w:right w:val="single" w:sz="8" w:space="0" w:color="auto"/>
            </w:tcBorders>
            <w:shd w:val="clear" w:color="auto" w:fill="auto"/>
            <w:noWrap/>
            <w:vAlign w:val="center"/>
            <w:hideMark/>
          </w:tcPr>
          <w:p w14:paraId="5824A90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43.6 (35.5; 51.7)</w:t>
            </w:r>
          </w:p>
        </w:tc>
        <w:tc>
          <w:tcPr>
            <w:tcW w:w="2410" w:type="dxa"/>
            <w:tcBorders>
              <w:top w:val="nil"/>
              <w:left w:val="nil"/>
              <w:bottom w:val="nil"/>
              <w:right w:val="single" w:sz="8" w:space="0" w:color="auto"/>
            </w:tcBorders>
            <w:shd w:val="clear" w:color="auto" w:fill="auto"/>
            <w:noWrap/>
            <w:vAlign w:val="center"/>
            <w:hideMark/>
          </w:tcPr>
          <w:p w14:paraId="11749456"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21.4 (20.4; 22.4)</w:t>
            </w:r>
          </w:p>
        </w:tc>
        <w:tc>
          <w:tcPr>
            <w:tcW w:w="2551" w:type="dxa"/>
            <w:tcBorders>
              <w:top w:val="nil"/>
              <w:left w:val="nil"/>
              <w:bottom w:val="nil"/>
              <w:right w:val="single" w:sz="8" w:space="0" w:color="auto"/>
            </w:tcBorders>
            <w:shd w:val="clear" w:color="auto" w:fill="auto"/>
            <w:noWrap/>
            <w:vAlign w:val="center"/>
            <w:hideMark/>
          </w:tcPr>
          <w:p w14:paraId="406B5C37"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17.6 (16.9; 18.3)</w:t>
            </w:r>
          </w:p>
        </w:tc>
      </w:tr>
      <w:tr w:rsidR="00660244" w:rsidRPr="0014058F" w14:paraId="701AC959" w14:textId="77777777" w:rsidTr="00DF5E77">
        <w:trPr>
          <w:cantSplit/>
          <w:trHeight w:val="198"/>
        </w:trPr>
        <w:tc>
          <w:tcPr>
            <w:tcW w:w="1093" w:type="dxa"/>
            <w:tcBorders>
              <w:top w:val="nil"/>
              <w:left w:val="single" w:sz="8" w:space="0" w:color="auto"/>
              <w:bottom w:val="single" w:sz="8" w:space="0" w:color="auto"/>
              <w:right w:val="nil"/>
            </w:tcBorders>
            <w:shd w:val="clear" w:color="auto" w:fill="auto"/>
            <w:noWrap/>
            <w:vAlign w:val="center"/>
            <w:hideMark/>
          </w:tcPr>
          <w:p w14:paraId="10E0E529" w14:textId="77777777" w:rsidR="00660244" w:rsidRPr="004B33E8" w:rsidRDefault="00660244" w:rsidP="00DF5E77">
            <w:pPr>
              <w:spacing w:after="0" w:line="240" w:lineRule="auto"/>
              <w:jc w:val="both"/>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Mexico</w:t>
            </w:r>
          </w:p>
        </w:tc>
        <w:tc>
          <w:tcPr>
            <w:tcW w:w="1732" w:type="dxa"/>
            <w:tcBorders>
              <w:top w:val="nil"/>
              <w:left w:val="nil"/>
              <w:bottom w:val="single" w:sz="8" w:space="0" w:color="auto"/>
              <w:right w:val="single" w:sz="8" w:space="0" w:color="auto"/>
            </w:tcBorders>
            <w:shd w:val="clear" w:color="auto" w:fill="auto"/>
            <w:noWrap/>
            <w:vAlign w:val="center"/>
            <w:hideMark/>
          </w:tcPr>
          <w:p w14:paraId="1EC40554" w14:textId="77777777" w:rsidR="00660244" w:rsidRPr="004B33E8" w:rsidRDefault="00660244" w:rsidP="00DF5E77">
            <w:pPr>
              <w:spacing w:after="0" w:line="240" w:lineRule="auto"/>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Zacatecas</w:t>
            </w:r>
          </w:p>
        </w:tc>
        <w:tc>
          <w:tcPr>
            <w:tcW w:w="662" w:type="dxa"/>
            <w:tcBorders>
              <w:top w:val="nil"/>
              <w:left w:val="nil"/>
              <w:bottom w:val="single" w:sz="8" w:space="0" w:color="auto"/>
              <w:right w:val="nil"/>
            </w:tcBorders>
            <w:shd w:val="clear" w:color="auto" w:fill="auto"/>
            <w:noWrap/>
            <w:vAlign w:val="center"/>
            <w:hideMark/>
          </w:tcPr>
          <w:p w14:paraId="610D1A2A"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val="en-US" w:eastAsia="es-CL"/>
                <w14:ligatures w14:val="none"/>
              </w:rPr>
              <w:t>190</w:t>
            </w:r>
          </w:p>
        </w:tc>
        <w:tc>
          <w:tcPr>
            <w:tcW w:w="898" w:type="dxa"/>
            <w:tcBorders>
              <w:top w:val="nil"/>
              <w:left w:val="nil"/>
              <w:bottom w:val="single" w:sz="8" w:space="0" w:color="auto"/>
              <w:right w:val="single" w:sz="8" w:space="0" w:color="auto"/>
            </w:tcBorders>
            <w:shd w:val="clear" w:color="auto" w:fill="auto"/>
            <w:noWrap/>
            <w:vAlign w:val="center"/>
            <w:hideMark/>
          </w:tcPr>
          <w:p w14:paraId="4EB1B55E"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164</w:t>
            </w:r>
          </w:p>
        </w:tc>
        <w:tc>
          <w:tcPr>
            <w:tcW w:w="1937" w:type="dxa"/>
            <w:tcBorders>
              <w:top w:val="nil"/>
              <w:left w:val="nil"/>
              <w:bottom w:val="single" w:sz="8" w:space="0" w:color="auto"/>
              <w:right w:val="nil"/>
            </w:tcBorders>
            <w:shd w:val="clear" w:color="auto" w:fill="auto"/>
            <w:noWrap/>
            <w:vAlign w:val="center"/>
            <w:hideMark/>
          </w:tcPr>
          <w:p w14:paraId="1287B782"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48.6 (47.5; 49.7)</w:t>
            </w:r>
          </w:p>
        </w:tc>
        <w:tc>
          <w:tcPr>
            <w:tcW w:w="1748" w:type="dxa"/>
            <w:tcBorders>
              <w:top w:val="nil"/>
              <w:left w:val="nil"/>
              <w:bottom w:val="single" w:sz="8" w:space="0" w:color="auto"/>
              <w:right w:val="single" w:sz="8" w:space="0" w:color="auto"/>
            </w:tcBorders>
            <w:shd w:val="clear" w:color="auto" w:fill="auto"/>
            <w:noWrap/>
            <w:vAlign w:val="center"/>
            <w:hideMark/>
          </w:tcPr>
          <w:p w14:paraId="7B97C054"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48.9 (41.5; 56.4)</w:t>
            </w:r>
          </w:p>
        </w:tc>
        <w:tc>
          <w:tcPr>
            <w:tcW w:w="2410" w:type="dxa"/>
            <w:tcBorders>
              <w:top w:val="nil"/>
              <w:left w:val="nil"/>
              <w:bottom w:val="single" w:sz="8" w:space="0" w:color="auto"/>
              <w:right w:val="single" w:sz="8" w:space="0" w:color="auto"/>
            </w:tcBorders>
            <w:shd w:val="clear" w:color="auto" w:fill="auto"/>
            <w:noWrap/>
            <w:vAlign w:val="center"/>
            <w:hideMark/>
          </w:tcPr>
          <w:p w14:paraId="07BA4903"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26.7 (25.7; 27.8)</w:t>
            </w:r>
          </w:p>
        </w:tc>
        <w:tc>
          <w:tcPr>
            <w:tcW w:w="2551" w:type="dxa"/>
            <w:tcBorders>
              <w:top w:val="nil"/>
              <w:left w:val="nil"/>
              <w:bottom w:val="single" w:sz="8" w:space="0" w:color="auto"/>
              <w:right w:val="single" w:sz="8" w:space="0" w:color="auto"/>
            </w:tcBorders>
            <w:shd w:val="clear" w:color="auto" w:fill="auto"/>
            <w:noWrap/>
            <w:vAlign w:val="center"/>
            <w:hideMark/>
          </w:tcPr>
          <w:p w14:paraId="108F9A2F" w14:textId="77777777" w:rsidR="00660244" w:rsidRPr="004B33E8" w:rsidRDefault="00660244" w:rsidP="00DF5E77">
            <w:pPr>
              <w:spacing w:after="0" w:line="240" w:lineRule="auto"/>
              <w:jc w:val="center"/>
              <w:rPr>
                <w:rFonts w:ascii="Times New Roman" w:eastAsia="Times New Roman" w:hAnsi="Times New Roman" w:cs="Times New Roman"/>
                <w:color w:val="000000"/>
                <w:kern w:val="0"/>
                <w:sz w:val="20"/>
                <w:szCs w:val="20"/>
                <w:lang w:eastAsia="es-CL"/>
                <w14:ligatures w14:val="none"/>
              </w:rPr>
            </w:pPr>
            <w:r w:rsidRPr="004B33E8">
              <w:rPr>
                <w:rFonts w:ascii="Times New Roman" w:eastAsia="Times New Roman" w:hAnsi="Times New Roman" w:cs="Times New Roman"/>
                <w:color w:val="000000"/>
                <w:kern w:val="0"/>
                <w:sz w:val="20"/>
                <w:szCs w:val="20"/>
                <w:lang w:eastAsia="es-CL"/>
                <w14:ligatures w14:val="none"/>
              </w:rPr>
              <w:t>22.9 (22.1; 23.7)</w:t>
            </w:r>
          </w:p>
        </w:tc>
      </w:tr>
    </w:tbl>
    <w:p w14:paraId="5EBFD214" w14:textId="6F5AF05E" w:rsidR="00221886" w:rsidRPr="00E03C68" w:rsidRDefault="00660244" w:rsidP="0069278A">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CI</w:t>
      </w:r>
      <w:r w:rsidR="00383B07">
        <w:rPr>
          <w:rFonts w:ascii="Times New Roman" w:eastAsia="Calibri" w:hAnsi="Times New Roman" w:cs="Times New Roman"/>
          <w:sz w:val="24"/>
          <w:szCs w:val="24"/>
          <w:lang w:val="en-US"/>
        </w:rPr>
        <w:t>,</w:t>
      </w:r>
      <w:r w:rsidR="007E1FE7" w:rsidRPr="00E03C68">
        <w:rPr>
          <w:rFonts w:ascii="Times New Roman" w:eastAsia="Calibri" w:hAnsi="Times New Roman" w:cs="Times New Roman"/>
          <w:sz w:val="24"/>
          <w:szCs w:val="24"/>
          <w:lang w:val="en-US"/>
        </w:rPr>
        <w:t xml:space="preserve"> 95% Confidence Interval</w:t>
      </w:r>
      <w:r w:rsidR="00EF74B3" w:rsidRPr="00E03C68">
        <w:rPr>
          <w:rFonts w:ascii="Times New Roman" w:eastAsia="Calibri" w:hAnsi="Times New Roman" w:cs="Times New Roman"/>
          <w:sz w:val="24"/>
          <w:szCs w:val="24"/>
          <w:lang w:val="en-US"/>
        </w:rPr>
        <w:t>; y</w:t>
      </w:r>
      <w:r w:rsidR="00383B07">
        <w:rPr>
          <w:rFonts w:ascii="Times New Roman" w:eastAsia="Calibri" w:hAnsi="Times New Roman" w:cs="Times New Roman"/>
          <w:sz w:val="24"/>
          <w:szCs w:val="24"/>
          <w:lang w:val="en-US"/>
        </w:rPr>
        <w:t>,</w:t>
      </w:r>
      <w:r w:rsidR="00EF74B3" w:rsidRPr="00E03C68">
        <w:rPr>
          <w:rFonts w:ascii="Times New Roman" w:eastAsia="Calibri" w:hAnsi="Times New Roman" w:cs="Times New Roman"/>
          <w:sz w:val="24"/>
          <w:szCs w:val="24"/>
          <w:lang w:val="en-US"/>
        </w:rPr>
        <w:t xml:space="preserve"> years old. </w:t>
      </w:r>
      <w:r w:rsidR="00221886" w:rsidRPr="00E03C68">
        <w:rPr>
          <w:rFonts w:ascii="Times New Roman" w:eastAsia="Calibri" w:hAnsi="Times New Roman" w:cs="Times New Roman"/>
          <w:sz w:val="24"/>
          <w:szCs w:val="24"/>
          <w:lang w:val="en-US"/>
        </w:rPr>
        <w:t>Cities with empty indirect estimation were excluded from the sample due to empty data for one or more sex-age strata.</w:t>
      </w:r>
      <w:r w:rsidR="00653522">
        <w:rPr>
          <w:rFonts w:ascii="Times New Roman" w:eastAsia="Calibri" w:hAnsi="Times New Roman" w:cs="Times New Roman"/>
          <w:sz w:val="24"/>
          <w:szCs w:val="24"/>
          <w:lang w:val="en-US"/>
        </w:rPr>
        <w:t xml:space="preserve"> Estimated prevalences for population 20 to 69 years old.</w:t>
      </w:r>
    </w:p>
    <w:p w14:paraId="56B35202" w14:textId="77777777" w:rsidR="00221886" w:rsidRPr="00E03C68" w:rsidRDefault="00221886" w:rsidP="0069278A">
      <w:pPr>
        <w:jc w:val="both"/>
        <w:rPr>
          <w:rFonts w:ascii="Times New Roman" w:eastAsia="Calibri" w:hAnsi="Times New Roman" w:cs="Times New Roman"/>
          <w:b/>
          <w:bCs/>
          <w:sz w:val="24"/>
          <w:szCs w:val="24"/>
          <w:lang w:val="en-US"/>
        </w:rPr>
      </w:pPr>
    </w:p>
    <w:p w14:paraId="084FCBED" w14:textId="77777777" w:rsidR="005A15A4" w:rsidRPr="00E03C68" w:rsidRDefault="005A15A4" w:rsidP="0069278A">
      <w:pPr>
        <w:jc w:val="both"/>
        <w:rPr>
          <w:rFonts w:ascii="Times New Roman" w:eastAsia="Calibri" w:hAnsi="Times New Roman" w:cs="Times New Roman"/>
          <w:b/>
          <w:bCs/>
          <w:sz w:val="24"/>
          <w:szCs w:val="24"/>
          <w:lang w:val="en-US"/>
        </w:rPr>
      </w:pPr>
    </w:p>
    <w:p w14:paraId="7E352BDE" w14:textId="3367D2B5" w:rsidR="005A15A4" w:rsidRPr="00E03C68" w:rsidRDefault="005A15A4" w:rsidP="0069278A">
      <w:pPr>
        <w:jc w:val="both"/>
        <w:rPr>
          <w:rFonts w:ascii="Times New Roman" w:eastAsia="Calibri" w:hAnsi="Times New Roman" w:cs="Times New Roman"/>
          <w:b/>
          <w:bCs/>
          <w:sz w:val="24"/>
          <w:szCs w:val="24"/>
          <w:lang w:val="en-US"/>
        </w:rPr>
        <w:sectPr w:rsidR="005A15A4" w:rsidRPr="00E03C68" w:rsidSect="00B231D8">
          <w:pgSz w:w="15840" w:h="12240" w:orient="landscape"/>
          <w:pgMar w:top="1699" w:right="1411" w:bottom="1699" w:left="1411" w:header="706" w:footer="706" w:gutter="0"/>
          <w:cols w:space="708"/>
          <w:docGrid w:linePitch="360"/>
        </w:sectPr>
      </w:pPr>
    </w:p>
    <w:p w14:paraId="58A09C76" w14:textId="65D1DD66" w:rsidR="00221886" w:rsidRDefault="00296F39" w:rsidP="0069278A">
      <w:pPr>
        <w:jc w:val="both"/>
        <w:rPr>
          <w:rFonts w:ascii="Times New Roman" w:hAnsi="Times New Roman" w:cs="Times New Roman"/>
          <w:b/>
          <w:bCs/>
          <w:sz w:val="24"/>
          <w:szCs w:val="24"/>
        </w:rPr>
      </w:pPr>
      <w:r w:rsidRPr="003D2F2E">
        <w:rPr>
          <w:rFonts w:ascii="Times New Roman" w:hAnsi="Times New Roman" w:cs="Times New Roman"/>
          <w:b/>
          <w:bCs/>
          <w:sz w:val="24"/>
          <w:szCs w:val="24"/>
        </w:rPr>
        <w:lastRenderedPageBreak/>
        <w:t xml:space="preserve">Table S6. </w:t>
      </w:r>
      <w:proofErr w:type="spellStart"/>
      <w:r w:rsidR="00CC3A8F" w:rsidRPr="003D2F2E">
        <w:rPr>
          <w:rFonts w:ascii="Times New Roman" w:hAnsi="Times New Roman" w:cs="Times New Roman"/>
          <w:b/>
          <w:bCs/>
          <w:sz w:val="24"/>
          <w:szCs w:val="24"/>
        </w:rPr>
        <w:t>Sensitivity</w:t>
      </w:r>
      <w:proofErr w:type="spellEnd"/>
      <w:r w:rsidR="00CC3A8F" w:rsidRPr="003D2F2E">
        <w:rPr>
          <w:rFonts w:ascii="Times New Roman" w:hAnsi="Times New Roman" w:cs="Times New Roman"/>
          <w:b/>
          <w:bCs/>
          <w:sz w:val="24"/>
          <w:szCs w:val="24"/>
        </w:rPr>
        <w:t xml:space="preserve"> </w:t>
      </w:r>
      <w:proofErr w:type="spellStart"/>
      <w:r w:rsidR="00CC3A8F" w:rsidRPr="003D2F2E">
        <w:rPr>
          <w:rFonts w:ascii="Times New Roman" w:hAnsi="Times New Roman" w:cs="Times New Roman"/>
          <w:b/>
          <w:bCs/>
          <w:sz w:val="24"/>
          <w:szCs w:val="24"/>
        </w:rPr>
        <w:t>analyses</w:t>
      </w:r>
      <w:proofErr w:type="spellEnd"/>
      <w:r w:rsidR="00CC3A8F" w:rsidRPr="003D2F2E">
        <w:rPr>
          <w:rFonts w:ascii="Times New Roman" w:hAnsi="Times New Roman" w:cs="Times New Roman"/>
          <w:b/>
          <w:bCs/>
          <w:sz w:val="24"/>
          <w:szCs w:val="24"/>
        </w:rPr>
        <w:t xml:space="preserve">: </w:t>
      </w:r>
      <w:r w:rsidR="00F10FCA" w:rsidRPr="003D2F2E">
        <w:rPr>
          <w:rFonts w:ascii="Times New Roman" w:hAnsi="Times New Roman" w:cs="Times New Roman"/>
          <w:b/>
          <w:bCs/>
          <w:sz w:val="24"/>
          <w:szCs w:val="24"/>
        </w:rPr>
        <w:t>C</w:t>
      </w:r>
      <w:r w:rsidR="00860A2A" w:rsidRPr="003D2F2E">
        <w:rPr>
          <w:rFonts w:ascii="Times New Roman" w:hAnsi="Times New Roman" w:cs="Times New Roman"/>
          <w:b/>
          <w:bCs/>
          <w:sz w:val="24"/>
          <w:szCs w:val="24"/>
        </w:rPr>
        <w:t xml:space="preserve">ity </w:t>
      </w:r>
      <w:proofErr w:type="spellStart"/>
      <w:r w:rsidR="00E13BDB" w:rsidRPr="003D2F2E">
        <w:rPr>
          <w:rFonts w:ascii="Times New Roman" w:hAnsi="Times New Roman" w:cs="Times New Roman"/>
          <w:b/>
          <w:bCs/>
          <w:sz w:val="24"/>
          <w:szCs w:val="24"/>
        </w:rPr>
        <w:t>prevalences</w:t>
      </w:r>
      <w:proofErr w:type="spellEnd"/>
      <w:r w:rsidR="00E13BDB" w:rsidRPr="003D2F2E">
        <w:rPr>
          <w:rFonts w:ascii="Times New Roman" w:hAnsi="Times New Roman" w:cs="Times New Roman"/>
          <w:b/>
          <w:bCs/>
          <w:sz w:val="24"/>
          <w:szCs w:val="24"/>
        </w:rPr>
        <w:t xml:space="preserve"> </w:t>
      </w:r>
      <w:proofErr w:type="spellStart"/>
      <w:r w:rsidR="00834C17" w:rsidRPr="003D2F2E">
        <w:rPr>
          <w:rFonts w:ascii="Times New Roman" w:hAnsi="Times New Roman" w:cs="Times New Roman"/>
          <w:b/>
          <w:bCs/>
          <w:sz w:val="24"/>
          <w:szCs w:val="24"/>
        </w:rPr>
        <w:t>of</w:t>
      </w:r>
      <w:proofErr w:type="spellEnd"/>
      <w:r w:rsidR="00834C17" w:rsidRPr="003D2F2E">
        <w:rPr>
          <w:rFonts w:ascii="Times New Roman" w:hAnsi="Times New Roman" w:cs="Times New Roman"/>
          <w:b/>
          <w:bCs/>
          <w:sz w:val="24"/>
          <w:szCs w:val="24"/>
        </w:rPr>
        <w:t xml:space="preserve"> </w:t>
      </w:r>
      <w:proofErr w:type="spellStart"/>
      <w:r w:rsidR="00834C17" w:rsidRPr="003D2F2E">
        <w:rPr>
          <w:rFonts w:ascii="Times New Roman" w:hAnsi="Times New Roman" w:cs="Times New Roman"/>
          <w:b/>
          <w:bCs/>
          <w:sz w:val="24"/>
          <w:szCs w:val="24"/>
        </w:rPr>
        <w:t>daily</w:t>
      </w:r>
      <w:proofErr w:type="spellEnd"/>
      <w:r w:rsidR="00834C17" w:rsidRPr="003D2F2E">
        <w:rPr>
          <w:rFonts w:ascii="Times New Roman" w:hAnsi="Times New Roman" w:cs="Times New Roman"/>
          <w:b/>
          <w:bCs/>
          <w:sz w:val="24"/>
          <w:szCs w:val="24"/>
        </w:rPr>
        <w:t xml:space="preserve"> </w:t>
      </w:r>
      <w:proofErr w:type="spellStart"/>
      <w:r w:rsidR="00834C17" w:rsidRPr="003D2F2E">
        <w:rPr>
          <w:rFonts w:ascii="Times New Roman" w:hAnsi="Times New Roman" w:cs="Times New Roman"/>
          <w:b/>
          <w:bCs/>
          <w:sz w:val="24"/>
          <w:szCs w:val="24"/>
        </w:rPr>
        <w:t>fruit</w:t>
      </w:r>
      <w:proofErr w:type="spellEnd"/>
      <w:r w:rsidR="00834C17" w:rsidRPr="003D2F2E">
        <w:rPr>
          <w:rFonts w:ascii="Times New Roman" w:hAnsi="Times New Roman" w:cs="Times New Roman"/>
          <w:b/>
          <w:bCs/>
          <w:sz w:val="24"/>
          <w:szCs w:val="24"/>
        </w:rPr>
        <w:t xml:space="preserve"> </w:t>
      </w:r>
      <w:proofErr w:type="spellStart"/>
      <w:r w:rsidR="00834C17" w:rsidRPr="003D2F2E">
        <w:rPr>
          <w:rFonts w:ascii="Times New Roman" w:hAnsi="Times New Roman" w:cs="Times New Roman"/>
          <w:b/>
          <w:bCs/>
          <w:sz w:val="24"/>
          <w:szCs w:val="24"/>
        </w:rPr>
        <w:t>intake</w:t>
      </w:r>
      <w:proofErr w:type="spellEnd"/>
      <w:r w:rsidR="00834C17" w:rsidRPr="003D2F2E">
        <w:rPr>
          <w:rFonts w:ascii="Times New Roman" w:hAnsi="Times New Roman" w:cs="Times New Roman"/>
          <w:b/>
          <w:bCs/>
          <w:sz w:val="24"/>
          <w:szCs w:val="24"/>
        </w:rPr>
        <w:t xml:space="preserve"> and </w:t>
      </w:r>
      <w:proofErr w:type="spellStart"/>
      <w:r w:rsidR="00834C17" w:rsidRPr="003D2F2E">
        <w:rPr>
          <w:rFonts w:ascii="Times New Roman" w:hAnsi="Times New Roman" w:cs="Times New Roman"/>
          <w:b/>
          <w:bCs/>
          <w:sz w:val="24"/>
          <w:szCs w:val="24"/>
        </w:rPr>
        <w:t>daily</w:t>
      </w:r>
      <w:proofErr w:type="spellEnd"/>
      <w:r w:rsidR="00834C17" w:rsidRPr="003D2F2E">
        <w:rPr>
          <w:rFonts w:ascii="Times New Roman" w:hAnsi="Times New Roman" w:cs="Times New Roman"/>
          <w:b/>
          <w:bCs/>
          <w:sz w:val="24"/>
          <w:szCs w:val="24"/>
        </w:rPr>
        <w:t xml:space="preserve"> vegetable </w:t>
      </w:r>
      <w:proofErr w:type="spellStart"/>
      <w:r w:rsidR="00834C17" w:rsidRPr="003D2F2E">
        <w:rPr>
          <w:rFonts w:ascii="Times New Roman" w:hAnsi="Times New Roman" w:cs="Times New Roman"/>
          <w:b/>
          <w:bCs/>
          <w:sz w:val="24"/>
          <w:szCs w:val="24"/>
        </w:rPr>
        <w:t>intake</w:t>
      </w:r>
      <w:proofErr w:type="spellEnd"/>
      <w:r w:rsidR="00834C17" w:rsidRPr="003D2F2E">
        <w:rPr>
          <w:rFonts w:ascii="Times New Roman" w:hAnsi="Times New Roman" w:cs="Times New Roman"/>
          <w:b/>
          <w:bCs/>
          <w:sz w:val="24"/>
          <w:szCs w:val="24"/>
        </w:rPr>
        <w:t xml:space="preserve"> </w:t>
      </w:r>
      <w:proofErr w:type="spellStart"/>
      <w:r w:rsidR="00401B84" w:rsidRPr="003D2F2E">
        <w:rPr>
          <w:rFonts w:ascii="Times New Roman" w:hAnsi="Times New Roman" w:cs="Times New Roman"/>
          <w:b/>
          <w:bCs/>
          <w:sz w:val="24"/>
          <w:szCs w:val="24"/>
        </w:rPr>
        <w:t>ac</w:t>
      </w:r>
      <w:r w:rsidR="00A44B02" w:rsidRPr="003D2F2E">
        <w:rPr>
          <w:rFonts w:ascii="Times New Roman" w:hAnsi="Times New Roman" w:cs="Times New Roman"/>
          <w:b/>
          <w:bCs/>
          <w:sz w:val="24"/>
          <w:szCs w:val="24"/>
        </w:rPr>
        <w:t>c</w:t>
      </w:r>
      <w:r w:rsidR="00401B84" w:rsidRPr="003D2F2E">
        <w:rPr>
          <w:rFonts w:ascii="Times New Roman" w:hAnsi="Times New Roman" w:cs="Times New Roman"/>
          <w:b/>
          <w:bCs/>
          <w:sz w:val="24"/>
          <w:szCs w:val="24"/>
        </w:rPr>
        <w:t>ording</w:t>
      </w:r>
      <w:proofErr w:type="spellEnd"/>
      <w:r w:rsidR="00401B84" w:rsidRPr="003D2F2E">
        <w:rPr>
          <w:rFonts w:ascii="Times New Roman" w:hAnsi="Times New Roman" w:cs="Times New Roman"/>
          <w:b/>
          <w:bCs/>
          <w:sz w:val="24"/>
          <w:szCs w:val="24"/>
        </w:rPr>
        <w:t xml:space="preserve"> </w:t>
      </w:r>
      <w:proofErr w:type="spellStart"/>
      <w:r w:rsidR="00401B84" w:rsidRPr="003D2F2E">
        <w:rPr>
          <w:rFonts w:ascii="Times New Roman" w:hAnsi="Times New Roman" w:cs="Times New Roman"/>
          <w:b/>
          <w:bCs/>
          <w:sz w:val="24"/>
          <w:szCs w:val="24"/>
        </w:rPr>
        <w:t>to</w:t>
      </w:r>
      <w:proofErr w:type="spellEnd"/>
      <w:r w:rsidR="00401B84" w:rsidRPr="003D2F2E">
        <w:rPr>
          <w:rFonts w:ascii="Times New Roman" w:hAnsi="Times New Roman" w:cs="Times New Roman"/>
          <w:b/>
          <w:bCs/>
          <w:sz w:val="24"/>
          <w:szCs w:val="24"/>
        </w:rPr>
        <w:t xml:space="preserve"> </w:t>
      </w:r>
      <w:r w:rsidR="00834C17" w:rsidRPr="003D2F2E">
        <w:rPr>
          <w:rFonts w:ascii="Times New Roman" w:hAnsi="Times New Roman" w:cs="Times New Roman"/>
          <w:b/>
          <w:bCs/>
          <w:sz w:val="24"/>
          <w:szCs w:val="24"/>
        </w:rPr>
        <w:t xml:space="preserve">contextual </w:t>
      </w:r>
      <w:proofErr w:type="spellStart"/>
      <w:r w:rsidR="00834C17" w:rsidRPr="003D2F2E">
        <w:rPr>
          <w:rFonts w:ascii="Times New Roman" w:hAnsi="Times New Roman" w:cs="Times New Roman"/>
          <w:b/>
          <w:bCs/>
          <w:sz w:val="24"/>
          <w:szCs w:val="24"/>
        </w:rPr>
        <w:t>factors</w:t>
      </w:r>
      <w:proofErr w:type="spellEnd"/>
      <w:r w:rsidR="00834C17" w:rsidRPr="003D2F2E">
        <w:rPr>
          <w:rFonts w:ascii="Times New Roman" w:hAnsi="Times New Roman" w:cs="Times New Roman"/>
          <w:b/>
          <w:bCs/>
          <w:sz w:val="24"/>
          <w:szCs w:val="24"/>
        </w:rPr>
        <w:t>.</w:t>
      </w:r>
    </w:p>
    <w:tbl>
      <w:tblPr>
        <w:tblW w:w="9693" w:type="dxa"/>
        <w:tblInd w:w="-152" w:type="dxa"/>
        <w:tblCellMar>
          <w:left w:w="70" w:type="dxa"/>
          <w:right w:w="70" w:type="dxa"/>
        </w:tblCellMar>
        <w:tblLook w:val="04A0" w:firstRow="1" w:lastRow="0" w:firstColumn="1" w:lastColumn="0" w:noHBand="0" w:noVBand="1"/>
      </w:tblPr>
      <w:tblGrid>
        <w:gridCol w:w="3828"/>
        <w:gridCol w:w="1276"/>
        <w:gridCol w:w="1984"/>
        <w:gridCol w:w="1418"/>
        <w:gridCol w:w="1187"/>
      </w:tblGrid>
      <w:tr w:rsidR="00F426EE" w:rsidRPr="00FD6985" w14:paraId="66078AA9" w14:textId="77777777" w:rsidTr="00200464">
        <w:trPr>
          <w:trHeight w:val="259"/>
        </w:trPr>
        <w:tc>
          <w:tcPr>
            <w:tcW w:w="3828" w:type="dxa"/>
            <w:tcBorders>
              <w:top w:val="single" w:sz="8" w:space="0" w:color="auto"/>
              <w:left w:val="single" w:sz="8" w:space="0" w:color="auto"/>
              <w:bottom w:val="single" w:sz="4" w:space="0" w:color="auto"/>
              <w:right w:val="nil"/>
            </w:tcBorders>
            <w:shd w:val="clear" w:color="auto" w:fill="auto"/>
            <w:noWrap/>
            <w:vAlign w:val="bottom"/>
            <w:hideMark/>
          </w:tcPr>
          <w:p w14:paraId="64E6A295" w14:textId="77777777" w:rsidR="00FD6985" w:rsidRPr="00FD6985" w:rsidRDefault="00FD6985" w:rsidP="00FD6985">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8" w:space="0" w:color="auto"/>
              <w:left w:val="nil"/>
              <w:bottom w:val="single" w:sz="4" w:space="0" w:color="auto"/>
              <w:right w:val="nil"/>
            </w:tcBorders>
            <w:shd w:val="clear" w:color="auto" w:fill="auto"/>
            <w:noWrap/>
            <w:vAlign w:val="bottom"/>
            <w:hideMark/>
          </w:tcPr>
          <w:p w14:paraId="7EF81F44" w14:textId="496AF77B" w:rsidR="00FD6985" w:rsidRPr="00FD6985" w:rsidRDefault="00FD6985" w:rsidP="00FD6985">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City GDP per </w:t>
            </w:r>
            <w:proofErr w:type="spellStart"/>
            <w:r w:rsidRPr="00FD6985">
              <w:rPr>
                <w:rFonts w:ascii="Times New Roman" w:eastAsia="Times New Roman" w:hAnsi="Times New Roman" w:cs="Times New Roman"/>
                <w:b/>
                <w:bCs/>
                <w:color w:val="000000"/>
                <w:kern w:val="0"/>
                <w:lang w:eastAsia="es-CL"/>
                <w14:ligatures w14:val="none"/>
              </w:rPr>
              <w:t>capita</w:t>
            </w:r>
            <w:proofErr w:type="spellEnd"/>
            <w:r w:rsidR="00C3628C">
              <w:rPr>
                <w:rFonts w:ascii="Times New Roman" w:eastAsia="Times New Roman" w:hAnsi="Times New Roman" w:cs="Times New Roman"/>
                <w:b/>
                <w:bCs/>
                <w:color w:val="000000"/>
                <w:kern w:val="0"/>
                <w:lang w:eastAsia="es-CL"/>
                <w14:ligatures w14:val="none"/>
              </w:rPr>
              <w:t xml:space="preserve"> </w:t>
            </w:r>
            <w:r w:rsidR="00502590">
              <w:rPr>
                <w:rFonts w:ascii="Times New Roman" w:eastAsia="Times New Roman" w:hAnsi="Times New Roman" w:cs="Times New Roman"/>
                <w:b/>
                <w:bCs/>
                <w:color w:val="000000"/>
                <w:kern w:val="0"/>
                <w:lang w:eastAsia="es-CL"/>
                <w14:ligatures w14:val="none"/>
              </w:rPr>
              <w:t>(201</w:t>
            </w:r>
            <w:r w:rsidR="002560B8">
              <w:rPr>
                <w:rFonts w:ascii="Times New Roman" w:eastAsia="Times New Roman" w:hAnsi="Times New Roman" w:cs="Times New Roman"/>
                <w:b/>
                <w:bCs/>
                <w:color w:val="000000"/>
                <w:kern w:val="0"/>
                <w:lang w:eastAsia="es-CL"/>
                <w14:ligatures w14:val="none"/>
              </w:rPr>
              <w:t>1</w:t>
            </w:r>
            <w:r w:rsidR="00502590">
              <w:rPr>
                <w:rFonts w:ascii="Times New Roman" w:eastAsia="Times New Roman" w:hAnsi="Times New Roman" w:cs="Times New Roman"/>
                <w:b/>
                <w:bCs/>
                <w:color w:val="000000"/>
                <w:kern w:val="0"/>
                <w:lang w:eastAsia="es-CL"/>
                <w14:ligatures w14:val="none"/>
              </w:rPr>
              <w:t xml:space="preserve"> USD </w:t>
            </w:r>
            <w:proofErr w:type="spellStart"/>
            <w:r w:rsidR="00502590">
              <w:rPr>
                <w:rFonts w:ascii="Times New Roman" w:eastAsia="Times New Roman" w:hAnsi="Times New Roman" w:cs="Times New Roman"/>
                <w:b/>
                <w:bCs/>
                <w:color w:val="000000"/>
                <w:kern w:val="0"/>
                <w:lang w:eastAsia="es-CL"/>
                <w14:ligatures w14:val="none"/>
              </w:rPr>
              <w:t>ppp</w:t>
            </w:r>
            <w:proofErr w:type="spellEnd"/>
            <w:r w:rsidR="00502590">
              <w:rPr>
                <w:rFonts w:ascii="Times New Roman" w:eastAsia="Times New Roman" w:hAnsi="Times New Roman" w:cs="Times New Roman"/>
                <w:b/>
                <w:bCs/>
                <w:color w:val="000000"/>
                <w:kern w:val="0"/>
                <w:lang w:eastAsia="es-CL"/>
                <w14:ligatures w14:val="none"/>
              </w:rPr>
              <w:t>)</w:t>
            </w:r>
          </w:p>
        </w:tc>
        <w:tc>
          <w:tcPr>
            <w:tcW w:w="1187" w:type="dxa"/>
            <w:tcBorders>
              <w:top w:val="single" w:sz="8" w:space="0" w:color="auto"/>
              <w:left w:val="nil"/>
              <w:bottom w:val="single" w:sz="4" w:space="0" w:color="auto"/>
              <w:right w:val="single" w:sz="8" w:space="0" w:color="auto"/>
            </w:tcBorders>
            <w:shd w:val="clear" w:color="auto" w:fill="auto"/>
            <w:noWrap/>
            <w:vAlign w:val="center"/>
            <w:hideMark/>
          </w:tcPr>
          <w:p w14:paraId="0FD47E8C" w14:textId="77777777" w:rsidR="00FD6985" w:rsidRPr="00FD6985" w:rsidRDefault="00FD6985" w:rsidP="00FD6985">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r>
      <w:tr w:rsidR="00FD6985" w:rsidRPr="00FD6985" w14:paraId="6FE8F2AB"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4A5F7260" w14:textId="77777777" w:rsidR="00FD6985" w:rsidRPr="00FD6985" w:rsidRDefault="00FD6985" w:rsidP="00FD6985">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2FC1201B"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36A67648" w14:textId="4F36BDC3" w:rsidR="00C3628C" w:rsidRPr="00401B84" w:rsidRDefault="00C3628C" w:rsidP="00F426EE">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&lt;$10,800</w:t>
            </w:r>
          </w:p>
          <w:p w14:paraId="4AB3A5D1" w14:textId="77777777"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
        </w:tc>
        <w:tc>
          <w:tcPr>
            <w:tcW w:w="1984" w:type="dxa"/>
            <w:tcBorders>
              <w:top w:val="nil"/>
              <w:left w:val="nil"/>
              <w:bottom w:val="nil"/>
              <w:right w:val="nil"/>
            </w:tcBorders>
            <w:shd w:val="clear" w:color="auto" w:fill="auto"/>
            <w:noWrap/>
            <w:vAlign w:val="bottom"/>
            <w:hideMark/>
          </w:tcPr>
          <w:p w14:paraId="69DF3048"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14E8E17A" w14:textId="1246BD1C" w:rsidR="00C3628C" w:rsidRPr="00401B84" w:rsidRDefault="00C3628C" w:rsidP="00F426EE">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($10,800</w:t>
            </w:r>
            <w:r w:rsidR="00E2040F">
              <w:rPr>
                <w:rFonts w:ascii="Times New Roman" w:eastAsia="Times New Roman" w:hAnsi="Times New Roman" w:cs="Times New Roman"/>
                <w:b/>
                <w:bCs/>
                <w:color w:val="000000"/>
                <w:kern w:val="0"/>
                <w:lang w:eastAsia="es-CL"/>
                <w14:ligatures w14:val="none"/>
              </w:rPr>
              <w:t xml:space="preserve"> </w:t>
            </w:r>
            <w:proofErr w:type="spellStart"/>
            <w:r w:rsidR="00E2040F">
              <w:rPr>
                <w:rFonts w:ascii="Times New Roman" w:eastAsia="Times New Roman" w:hAnsi="Times New Roman" w:cs="Times New Roman"/>
                <w:b/>
                <w:bCs/>
                <w:color w:val="000000"/>
                <w:kern w:val="0"/>
                <w:lang w:eastAsia="es-CL"/>
                <w14:ligatures w14:val="none"/>
              </w:rPr>
              <w:t>to</w:t>
            </w:r>
            <w:proofErr w:type="spellEnd"/>
            <w:r w:rsidR="00E2040F">
              <w:rPr>
                <w:rFonts w:ascii="Times New Roman" w:eastAsia="Times New Roman" w:hAnsi="Times New Roman" w:cs="Times New Roman"/>
                <w:b/>
                <w:bCs/>
                <w:color w:val="000000"/>
                <w:kern w:val="0"/>
                <w:lang w:eastAsia="es-CL"/>
                <w14:ligatures w14:val="none"/>
              </w:rPr>
              <w:t xml:space="preserve"> </w:t>
            </w:r>
            <w:r w:rsidR="00E87A65">
              <w:rPr>
                <w:rFonts w:ascii="Times New Roman" w:eastAsia="Times New Roman" w:hAnsi="Times New Roman" w:cs="Times New Roman"/>
                <w:b/>
                <w:bCs/>
                <w:color w:val="000000"/>
                <w:kern w:val="0"/>
                <w:lang w:eastAsia="es-CL"/>
                <w14:ligatures w14:val="none"/>
              </w:rPr>
              <w:t>17,300)</w:t>
            </w:r>
          </w:p>
          <w:p w14:paraId="68ED0DB4" w14:textId="77777777"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
        </w:tc>
        <w:tc>
          <w:tcPr>
            <w:tcW w:w="1418" w:type="dxa"/>
            <w:tcBorders>
              <w:top w:val="nil"/>
              <w:left w:val="nil"/>
              <w:bottom w:val="nil"/>
              <w:right w:val="nil"/>
            </w:tcBorders>
            <w:shd w:val="clear" w:color="auto" w:fill="auto"/>
            <w:noWrap/>
            <w:vAlign w:val="bottom"/>
            <w:hideMark/>
          </w:tcPr>
          <w:p w14:paraId="42727453"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76353A73" w14:textId="288DB357" w:rsidR="00E87A65" w:rsidRPr="000717A6" w:rsidRDefault="00E87A65" w:rsidP="00F426EE">
            <w:pPr>
              <w:spacing w:after="0" w:line="240" w:lineRule="auto"/>
              <w:jc w:val="center"/>
              <w:rPr>
                <w:rFonts w:ascii="Times New Roman" w:eastAsia="Times New Roman" w:hAnsi="Times New Roman" w:cs="Times New Roman"/>
                <w:b/>
                <w:bCs/>
                <w:color w:val="000000"/>
                <w:kern w:val="0"/>
                <w:lang w:eastAsia="es-CL"/>
                <w14:ligatures w14:val="none"/>
              </w:rPr>
            </w:pPr>
            <w:r w:rsidRPr="000717A6">
              <w:rPr>
                <w:rFonts w:ascii="Times New Roman" w:eastAsia="Times New Roman" w:hAnsi="Times New Roman" w:cs="Times New Roman"/>
                <w:b/>
                <w:bCs/>
                <w:color w:val="000000"/>
                <w:kern w:val="0"/>
                <w:lang w:eastAsia="es-CL"/>
                <w14:ligatures w14:val="none"/>
              </w:rPr>
              <w:t>(</w:t>
            </w:r>
            <w:r w:rsidRPr="000717A6">
              <w:rPr>
                <w:rFonts w:ascii="Times New Roman" w:eastAsia="Calibri" w:hAnsi="Times New Roman" w:cs="Times New Roman"/>
                <w:b/>
                <w:bCs/>
                <w:lang w:val="en-US"/>
              </w:rPr>
              <w:t>≥$17,300)</w:t>
            </w:r>
          </w:p>
          <w:p w14:paraId="693396DE" w14:textId="77777777"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
        </w:tc>
        <w:tc>
          <w:tcPr>
            <w:tcW w:w="1187" w:type="dxa"/>
            <w:tcBorders>
              <w:top w:val="nil"/>
              <w:left w:val="nil"/>
              <w:bottom w:val="nil"/>
              <w:right w:val="single" w:sz="8" w:space="0" w:color="auto"/>
            </w:tcBorders>
            <w:shd w:val="clear" w:color="auto" w:fill="auto"/>
            <w:noWrap/>
            <w:vAlign w:val="center"/>
            <w:hideMark/>
          </w:tcPr>
          <w:p w14:paraId="5ACAE2BC" w14:textId="77777777" w:rsidR="00FD6985" w:rsidRPr="00401B84"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p w14:paraId="7B2FB2BD" w14:textId="77777777"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
        </w:tc>
      </w:tr>
      <w:tr w:rsidR="00FD6985" w:rsidRPr="00FD6985" w14:paraId="4DDC2EF8"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56B28D9F" w14:textId="77777777" w:rsidR="00FD6985" w:rsidRPr="00FD6985" w:rsidRDefault="00FD6985" w:rsidP="00FD6985">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1AEFDE36"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27.4 (13.5)</w:t>
            </w:r>
          </w:p>
        </w:tc>
        <w:tc>
          <w:tcPr>
            <w:tcW w:w="1984" w:type="dxa"/>
            <w:tcBorders>
              <w:top w:val="nil"/>
              <w:left w:val="nil"/>
              <w:bottom w:val="nil"/>
              <w:right w:val="nil"/>
            </w:tcBorders>
            <w:shd w:val="clear" w:color="auto" w:fill="auto"/>
            <w:noWrap/>
            <w:vAlign w:val="bottom"/>
            <w:hideMark/>
          </w:tcPr>
          <w:p w14:paraId="7F2C8219"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25.7 (12.7)</w:t>
            </w:r>
          </w:p>
        </w:tc>
        <w:tc>
          <w:tcPr>
            <w:tcW w:w="1418" w:type="dxa"/>
            <w:tcBorders>
              <w:top w:val="nil"/>
              <w:left w:val="nil"/>
              <w:bottom w:val="nil"/>
              <w:right w:val="nil"/>
            </w:tcBorders>
            <w:shd w:val="clear" w:color="auto" w:fill="auto"/>
            <w:noWrap/>
            <w:vAlign w:val="bottom"/>
            <w:hideMark/>
          </w:tcPr>
          <w:p w14:paraId="6987FA08"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30.0 (</w:t>
            </w:r>
            <w:proofErr w:type="gramStart"/>
            <w:r w:rsidRPr="00FD6985">
              <w:rPr>
                <w:rFonts w:ascii="Times New Roman" w:eastAsia="Times New Roman" w:hAnsi="Times New Roman" w:cs="Times New Roman"/>
                <w:color w:val="000000"/>
                <w:kern w:val="0"/>
                <w:lang w:eastAsia="es-CL"/>
                <w14:ligatures w14:val="none"/>
              </w:rPr>
              <w:t>13.3)</w:t>
            </w:r>
            <w:r w:rsidRPr="00FD6985">
              <w:rPr>
                <w:rFonts w:ascii="Times New Roman" w:eastAsia="Times New Roman" w:hAnsi="Times New Roman" w:cs="Times New Roman"/>
                <w:color w:val="000000"/>
                <w:kern w:val="0"/>
                <w:vertAlign w:val="superscript"/>
                <w:lang w:eastAsia="es-CL"/>
                <w14:ligatures w14:val="none"/>
              </w:rPr>
              <w:t>b</w:t>
            </w:r>
            <w:proofErr w:type="gramEnd"/>
          </w:p>
        </w:tc>
        <w:tc>
          <w:tcPr>
            <w:tcW w:w="1187" w:type="dxa"/>
            <w:tcBorders>
              <w:top w:val="nil"/>
              <w:left w:val="nil"/>
              <w:bottom w:val="nil"/>
              <w:right w:val="single" w:sz="8" w:space="0" w:color="auto"/>
            </w:tcBorders>
            <w:shd w:val="clear" w:color="auto" w:fill="auto"/>
            <w:noWrap/>
            <w:vAlign w:val="center"/>
            <w:hideMark/>
          </w:tcPr>
          <w:p w14:paraId="208FF5FA"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0.169</w:t>
            </w:r>
          </w:p>
        </w:tc>
      </w:tr>
      <w:tr w:rsidR="00FD6985" w:rsidRPr="00FD6985" w14:paraId="46F5CA3C"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1302ADF3" w14:textId="77777777" w:rsidR="00FD6985" w:rsidRPr="00FD6985" w:rsidRDefault="00FD6985" w:rsidP="00FD6985">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68D7EC30"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22.2 (18.9)</w:t>
            </w:r>
          </w:p>
        </w:tc>
        <w:tc>
          <w:tcPr>
            <w:tcW w:w="1984" w:type="dxa"/>
            <w:tcBorders>
              <w:top w:val="nil"/>
              <w:left w:val="nil"/>
              <w:bottom w:val="nil"/>
              <w:right w:val="nil"/>
            </w:tcBorders>
            <w:shd w:val="clear" w:color="auto" w:fill="auto"/>
            <w:noWrap/>
            <w:vAlign w:val="bottom"/>
            <w:hideMark/>
          </w:tcPr>
          <w:p w14:paraId="3E8CCE05"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27.6 (17.9)</w:t>
            </w:r>
          </w:p>
        </w:tc>
        <w:tc>
          <w:tcPr>
            <w:tcW w:w="1418" w:type="dxa"/>
            <w:tcBorders>
              <w:top w:val="nil"/>
              <w:left w:val="nil"/>
              <w:bottom w:val="nil"/>
              <w:right w:val="nil"/>
            </w:tcBorders>
            <w:shd w:val="clear" w:color="auto" w:fill="auto"/>
            <w:noWrap/>
            <w:vAlign w:val="bottom"/>
            <w:hideMark/>
          </w:tcPr>
          <w:p w14:paraId="3AC874D3"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34.3 (</w:t>
            </w:r>
            <w:proofErr w:type="gramStart"/>
            <w:r w:rsidRPr="00FD6985">
              <w:rPr>
                <w:rFonts w:ascii="Times New Roman" w:eastAsia="Times New Roman" w:hAnsi="Times New Roman" w:cs="Times New Roman"/>
                <w:color w:val="000000"/>
                <w:kern w:val="0"/>
                <w:lang w:eastAsia="es-CL"/>
                <w14:ligatures w14:val="none"/>
              </w:rPr>
              <w:t>24.3)</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3736A8C8"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0.002</w:t>
            </w:r>
          </w:p>
        </w:tc>
      </w:tr>
      <w:tr w:rsidR="003555CA" w:rsidRPr="00FD6985" w14:paraId="52460F74"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0E7250F3" w14:textId="320BC99B" w:rsidR="003555CA" w:rsidRPr="00FD6985" w:rsidRDefault="00200464" w:rsidP="00FD6985">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529831A6" w14:textId="5C660A89" w:rsidR="003555CA" w:rsidRPr="00FD6985" w:rsidRDefault="00F033A7" w:rsidP="00F426E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53.8 (15.1)</w:t>
            </w:r>
          </w:p>
        </w:tc>
        <w:tc>
          <w:tcPr>
            <w:tcW w:w="1984" w:type="dxa"/>
            <w:tcBorders>
              <w:top w:val="nil"/>
              <w:left w:val="nil"/>
              <w:bottom w:val="nil"/>
              <w:right w:val="nil"/>
            </w:tcBorders>
            <w:shd w:val="clear" w:color="auto" w:fill="auto"/>
            <w:noWrap/>
            <w:vAlign w:val="bottom"/>
          </w:tcPr>
          <w:p w14:paraId="33B59010" w14:textId="2970538D" w:rsidR="003555CA" w:rsidRPr="00FD6985" w:rsidRDefault="00F033A7" w:rsidP="00F426E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57.0 (</w:t>
            </w:r>
            <w:proofErr w:type="gramStart"/>
            <w:r>
              <w:rPr>
                <w:rFonts w:ascii="Times New Roman" w:eastAsia="Times New Roman" w:hAnsi="Times New Roman" w:cs="Times New Roman"/>
                <w:color w:val="000000"/>
                <w:kern w:val="0"/>
                <w:lang w:eastAsia="es-CL"/>
                <w14:ligatures w14:val="none"/>
              </w:rPr>
              <w:t>20.7)</w:t>
            </w:r>
            <w:r w:rsidR="00EF761F"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tcPr>
          <w:p w14:paraId="576478B9" w14:textId="67F1E40C" w:rsidR="003555CA" w:rsidRPr="00FD6985" w:rsidRDefault="00F033A7" w:rsidP="00F426E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69.5 (</w:t>
            </w:r>
            <w:proofErr w:type="gramStart"/>
            <w:r>
              <w:rPr>
                <w:rFonts w:ascii="Times New Roman" w:eastAsia="Times New Roman" w:hAnsi="Times New Roman" w:cs="Times New Roman"/>
                <w:color w:val="000000"/>
                <w:kern w:val="0"/>
                <w:lang w:eastAsia="es-CL"/>
                <w14:ligatures w14:val="none"/>
              </w:rPr>
              <w:t>11.8)</w:t>
            </w:r>
            <w:proofErr w:type="spellStart"/>
            <w:r w:rsidR="00EF761F" w:rsidRPr="00FD6985">
              <w:rPr>
                <w:rFonts w:ascii="Times New Roman" w:eastAsia="Times New Roman" w:hAnsi="Times New Roman" w:cs="Times New Roman"/>
                <w:color w:val="000000"/>
                <w:kern w:val="0"/>
                <w:vertAlign w:val="superscript"/>
                <w:lang w:eastAsia="es-CL"/>
                <w14:ligatures w14:val="none"/>
              </w:rPr>
              <w:t>a</w:t>
            </w:r>
            <w:proofErr w:type="gramEnd"/>
            <w:r w:rsidR="00EF761F"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tcPr>
          <w:p w14:paraId="447832EA" w14:textId="72D0463D" w:rsidR="003555CA" w:rsidRPr="00FD6985" w:rsidRDefault="006A76DD" w:rsidP="006A76DD">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BD070E" w:rsidRPr="00FD6985" w14:paraId="52FE3A4F" w14:textId="77777777" w:rsidTr="00200464">
        <w:trPr>
          <w:trHeight w:val="259"/>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5E5C47DF" w14:textId="77777777" w:rsidR="00FD6985" w:rsidRPr="00FD6985" w:rsidRDefault="00FD6985" w:rsidP="00FD6985">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153E1B51" w14:textId="7F1EA0D3" w:rsidR="00FD6985" w:rsidRPr="00FD6985" w:rsidRDefault="00FD6985" w:rsidP="00F426EE">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City </w:t>
            </w:r>
            <w:r w:rsidR="000717A6">
              <w:rPr>
                <w:rFonts w:ascii="Times New Roman" w:eastAsia="Times New Roman" w:hAnsi="Times New Roman" w:cs="Times New Roman"/>
                <w:b/>
                <w:bCs/>
                <w:color w:val="000000"/>
                <w:kern w:val="0"/>
                <w:lang w:eastAsia="es-CL"/>
                <w14:ligatures w14:val="none"/>
              </w:rPr>
              <w:t>l</w:t>
            </w:r>
            <w:r w:rsidRPr="00FD6985">
              <w:rPr>
                <w:rFonts w:ascii="Times New Roman" w:eastAsia="Times New Roman" w:hAnsi="Times New Roman" w:cs="Times New Roman"/>
                <w:b/>
                <w:bCs/>
                <w:color w:val="000000"/>
                <w:kern w:val="0"/>
                <w:lang w:eastAsia="es-CL"/>
                <w14:ligatures w14:val="none"/>
              </w:rPr>
              <w:t xml:space="preserve">abor </w:t>
            </w:r>
            <w:proofErr w:type="spellStart"/>
            <w:r w:rsidRPr="00FD6985">
              <w:rPr>
                <w:rFonts w:ascii="Times New Roman" w:eastAsia="Times New Roman" w:hAnsi="Times New Roman" w:cs="Times New Roman"/>
                <w:b/>
                <w:bCs/>
                <w:color w:val="000000"/>
                <w:kern w:val="0"/>
                <w:lang w:eastAsia="es-CL"/>
                <w14:ligatures w14:val="none"/>
              </w:rPr>
              <w:t>force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participation</w:t>
            </w:r>
            <w:proofErr w:type="spellEnd"/>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0AAABC15" w14:textId="3FAD64F1"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p>
        </w:tc>
      </w:tr>
      <w:tr w:rsidR="00FD6985" w:rsidRPr="00FD6985" w14:paraId="1FC20F19"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7E0FC9E1" w14:textId="77777777" w:rsidR="00FD6985" w:rsidRPr="00FD6985" w:rsidRDefault="00FD6985" w:rsidP="00FD6985">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3EC0AD22" w14:textId="7B5CABD4"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r w:rsidR="003D7185">
              <w:rPr>
                <w:rFonts w:ascii="Times New Roman" w:eastAsia="Times New Roman" w:hAnsi="Times New Roman" w:cs="Times New Roman"/>
                <w:b/>
                <w:bCs/>
                <w:color w:val="000000"/>
                <w:kern w:val="0"/>
                <w:lang w:eastAsia="es-CL"/>
                <w14:ligatures w14:val="none"/>
              </w:rPr>
              <w:t xml:space="preserve"> (&lt;60.5%)</w:t>
            </w:r>
          </w:p>
        </w:tc>
        <w:tc>
          <w:tcPr>
            <w:tcW w:w="1984" w:type="dxa"/>
            <w:tcBorders>
              <w:top w:val="nil"/>
              <w:left w:val="nil"/>
              <w:bottom w:val="nil"/>
              <w:right w:val="nil"/>
            </w:tcBorders>
            <w:shd w:val="clear" w:color="auto" w:fill="auto"/>
            <w:noWrap/>
            <w:vAlign w:val="bottom"/>
            <w:hideMark/>
          </w:tcPr>
          <w:p w14:paraId="7A89AACF"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00BEB684" w14:textId="17376879" w:rsidR="003D7185" w:rsidRPr="00FD6985" w:rsidRDefault="003D7185" w:rsidP="00F426EE">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(60.5</w:t>
            </w:r>
            <w:r w:rsidR="00E2040F">
              <w:rPr>
                <w:rFonts w:ascii="Times New Roman" w:eastAsia="Times New Roman" w:hAnsi="Times New Roman" w:cs="Times New Roman"/>
                <w:b/>
                <w:bCs/>
                <w:color w:val="000000"/>
                <w:kern w:val="0"/>
                <w:lang w:eastAsia="es-CL"/>
                <w14:ligatures w14:val="none"/>
              </w:rPr>
              <w:t xml:space="preserve"> </w:t>
            </w:r>
            <w:proofErr w:type="spellStart"/>
            <w:r w:rsidR="00E2040F">
              <w:rPr>
                <w:rFonts w:ascii="Times New Roman" w:eastAsia="Times New Roman" w:hAnsi="Times New Roman" w:cs="Times New Roman"/>
                <w:b/>
                <w:bCs/>
                <w:color w:val="000000"/>
                <w:kern w:val="0"/>
                <w:lang w:eastAsia="es-CL"/>
                <w14:ligatures w14:val="none"/>
              </w:rPr>
              <w:t>to</w:t>
            </w:r>
            <w:proofErr w:type="spellEnd"/>
            <w:r w:rsidR="00E2040F">
              <w:rPr>
                <w:rFonts w:ascii="Times New Roman" w:eastAsia="Times New Roman" w:hAnsi="Times New Roman" w:cs="Times New Roman"/>
                <w:b/>
                <w:bCs/>
                <w:color w:val="000000"/>
                <w:kern w:val="0"/>
                <w:lang w:eastAsia="es-CL"/>
                <w14:ligatures w14:val="none"/>
              </w:rPr>
              <w:t xml:space="preserve"> &lt;</w:t>
            </w:r>
            <w:r>
              <w:rPr>
                <w:rFonts w:ascii="Times New Roman" w:eastAsia="Times New Roman" w:hAnsi="Times New Roman" w:cs="Times New Roman"/>
                <w:b/>
                <w:bCs/>
                <w:color w:val="000000"/>
                <w:kern w:val="0"/>
                <w:lang w:eastAsia="es-CL"/>
                <w14:ligatures w14:val="none"/>
              </w:rPr>
              <w:t>6</w:t>
            </w:r>
            <w:r w:rsidR="007E0E13">
              <w:rPr>
                <w:rFonts w:ascii="Times New Roman" w:eastAsia="Times New Roman" w:hAnsi="Times New Roman" w:cs="Times New Roman"/>
                <w:b/>
                <w:bCs/>
                <w:color w:val="000000"/>
                <w:kern w:val="0"/>
                <w:lang w:eastAsia="es-CL"/>
                <w14:ligatures w14:val="none"/>
              </w:rPr>
              <w:t>4</w:t>
            </w:r>
            <w:r>
              <w:rPr>
                <w:rFonts w:ascii="Times New Roman" w:eastAsia="Times New Roman" w:hAnsi="Times New Roman" w:cs="Times New Roman"/>
                <w:b/>
                <w:bCs/>
                <w:color w:val="000000"/>
                <w:kern w:val="0"/>
                <w:lang w:eastAsia="es-CL"/>
                <w14:ligatures w14:val="none"/>
              </w:rPr>
              <w:t>.5%)</w:t>
            </w:r>
          </w:p>
        </w:tc>
        <w:tc>
          <w:tcPr>
            <w:tcW w:w="1418" w:type="dxa"/>
            <w:tcBorders>
              <w:top w:val="nil"/>
              <w:left w:val="nil"/>
              <w:bottom w:val="nil"/>
              <w:right w:val="nil"/>
            </w:tcBorders>
            <w:shd w:val="clear" w:color="auto" w:fill="auto"/>
            <w:noWrap/>
            <w:vAlign w:val="bottom"/>
            <w:hideMark/>
          </w:tcPr>
          <w:p w14:paraId="7B98A8F6"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2F6C8C2B" w14:textId="5CDFAE73" w:rsidR="003D7185" w:rsidRPr="00FD6985" w:rsidRDefault="00AB2070" w:rsidP="00F426EE">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Calibri" w:hAnsi="Times New Roman" w:cs="Times New Roman"/>
                <w:sz w:val="24"/>
                <w:szCs w:val="24"/>
                <w:lang w:val="en-US"/>
              </w:rPr>
              <w:t>(</w:t>
            </w:r>
            <w:r w:rsidRPr="00BC28ED">
              <w:rPr>
                <w:rFonts w:ascii="Times New Roman" w:eastAsia="Calibri" w:hAnsi="Times New Roman" w:cs="Times New Roman"/>
                <w:sz w:val="24"/>
                <w:szCs w:val="24"/>
                <w:lang w:val="en-US"/>
              </w:rPr>
              <w:t>≥</w:t>
            </w:r>
            <w:r w:rsidRPr="00AB2070">
              <w:rPr>
                <w:rFonts w:ascii="Times New Roman" w:eastAsia="Calibri" w:hAnsi="Times New Roman" w:cs="Times New Roman"/>
                <w:b/>
                <w:bCs/>
                <w:lang w:val="en-US"/>
              </w:rPr>
              <w:t>64.</w:t>
            </w:r>
            <w:r>
              <w:rPr>
                <w:rFonts w:ascii="Times New Roman" w:eastAsia="Calibri" w:hAnsi="Times New Roman" w:cs="Times New Roman"/>
                <w:b/>
                <w:bCs/>
                <w:lang w:val="en-US"/>
              </w:rPr>
              <w:t>5%)</w:t>
            </w:r>
          </w:p>
        </w:tc>
        <w:tc>
          <w:tcPr>
            <w:tcW w:w="1187" w:type="dxa"/>
            <w:tcBorders>
              <w:top w:val="nil"/>
              <w:left w:val="nil"/>
              <w:bottom w:val="nil"/>
              <w:right w:val="single" w:sz="8" w:space="0" w:color="auto"/>
            </w:tcBorders>
            <w:shd w:val="clear" w:color="auto" w:fill="auto"/>
            <w:noWrap/>
            <w:vAlign w:val="center"/>
            <w:hideMark/>
          </w:tcPr>
          <w:p w14:paraId="724A1986" w14:textId="77777777"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FD6985" w:rsidRPr="00FD6985" w14:paraId="2B8C29F5"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72C9F30B" w14:textId="77777777" w:rsidR="00FD6985" w:rsidRPr="00FD6985" w:rsidRDefault="00FD6985" w:rsidP="00FD6985">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487DD958"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21.4 (15.9)</w:t>
            </w:r>
          </w:p>
        </w:tc>
        <w:tc>
          <w:tcPr>
            <w:tcW w:w="1984" w:type="dxa"/>
            <w:tcBorders>
              <w:top w:val="nil"/>
              <w:left w:val="nil"/>
              <w:bottom w:val="nil"/>
              <w:right w:val="nil"/>
            </w:tcBorders>
            <w:shd w:val="clear" w:color="auto" w:fill="auto"/>
            <w:noWrap/>
            <w:vAlign w:val="bottom"/>
            <w:hideMark/>
          </w:tcPr>
          <w:p w14:paraId="1F07D19F"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26.7 (12.8)</w:t>
            </w:r>
          </w:p>
        </w:tc>
        <w:tc>
          <w:tcPr>
            <w:tcW w:w="1418" w:type="dxa"/>
            <w:tcBorders>
              <w:top w:val="nil"/>
              <w:left w:val="nil"/>
              <w:bottom w:val="nil"/>
              <w:right w:val="nil"/>
            </w:tcBorders>
            <w:shd w:val="clear" w:color="auto" w:fill="auto"/>
            <w:noWrap/>
            <w:vAlign w:val="bottom"/>
            <w:hideMark/>
          </w:tcPr>
          <w:p w14:paraId="0A0193A3"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32.0 (</w:t>
            </w:r>
            <w:proofErr w:type="gramStart"/>
            <w:r w:rsidRPr="00FD6985">
              <w:rPr>
                <w:rFonts w:ascii="Times New Roman" w:eastAsia="Times New Roman" w:hAnsi="Times New Roman" w:cs="Times New Roman"/>
                <w:color w:val="000000"/>
                <w:kern w:val="0"/>
                <w:lang w:eastAsia="es-CL"/>
                <w14:ligatures w14:val="none"/>
              </w:rPr>
              <w:t>8.0)</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798983A4"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0.002</w:t>
            </w:r>
          </w:p>
        </w:tc>
      </w:tr>
      <w:tr w:rsidR="00FD6985" w:rsidRPr="00FD6985" w14:paraId="1F497415"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3B326DC0" w14:textId="77777777" w:rsidR="00FD6985" w:rsidRPr="00FD6985" w:rsidRDefault="00FD6985" w:rsidP="00FD6985">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18A93F1C"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19.6 (18.5)</w:t>
            </w:r>
          </w:p>
        </w:tc>
        <w:tc>
          <w:tcPr>
            <w:tcW w:w="1984" w:type="dxa"/>
            <w:tcBorders>
              <w:top w:val="nil"/>
              <w:left w:val="nil"/>
              <w:bottom w:val="nil"/>
              <w:right w:val="nil"/>
            </w:tcBorders>
            <w:shd w:val="clear" w:color="auto" w:fill="auto"/>
            <w:noWrap/>
            <w:vAlign w:val="bottom"/>
            <w:hideMark/>
          </w:tcPr>
          <w:p w14:paraId="2FE6DF47"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23.5 (17.2)</w:t>
            </w:r>
          </w:p>
        </w:tc>
        <w:tc>
          <w:tcPr>
            <w:tcW w:w="1418" w:type="dxa"/>
            <w:tcBorders>
              <w:top w:val="nil"/>
              <w:left w:val="nil"/>
              <w:bottom w:val="nil"/>
              <w:right w:val="nil"/>
            </w:tcBorders>
            <w:shd w:val="clear" w:color="auto" w:fill="auto"/>
            <w:noWrap/>
            <w:vAlign w:val="bottom"/>
            <w:hideMark/>
          </w:tcPr>
          <w:p w14:paraId="471072EC"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39.0 (</w:t>
            </w:r>
            <w:proofErr w:type="gramStart"/>
            <w:r w:rsidRPr="00FD6985">
              <w:rPr>
                <w:rFonts w:ascii="Times New Roman" w:eastAsia="Times New Roman" w:hAnsi="Times New Roman" w:cs="Times New Roman"/>
                <w:color w:val="000000"/>
                <w:kern w:val="0"/>
                <w:lang w:eastAsia="es-CL"/>
                <w14:ligatures w14:val="none"/>
              </w:rPr>
              <w:t>18.3)</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5D159030"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F033A7" w:rsidRPr="00FD6985" w14:paraId="356C8AD9"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0F55FB26" w14:textId="52C0F0AC" w:rsidR="00F033A7" w:rsidRPr="00FD6985" w:rsidRDefault="00200464" w:rsidP="00FD6985">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7090976D" w14:textId="72121D83" w:rsidR="00F033A7" w:rsidRPr="00FD6985" w:rsidRDefault="00DF5ADC" w:rsidP="00F426E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52.0 (16.0)</w:t>
            </w:r>
          </w:p>
        </w:tc>
        <w:tc>
          <w:tcPr>
            <w:tcW w:w="1984" w:type="dxa"/>
            <w:tcBorders>
              <w:top w:val="nil"/>
              <w:left w:val="nil"/>
              <w:bottom w:val="nil"/>
              <w:right w:val="nil"/>
            </w:tcBorders>
            <w:shd w:val="clear" w:color="auto" w:fill="auto"/>
            <w:noWrap/>
            <w:vAlign w:val="bottom"/>
          </w:tcPr>
          <w:p w14:paraId="760E1A65" w14:textId="0C609CFD" w:rsidR="00F033A7" w:rsidRPr="00FD6985" w:rsidRDefault="00F009C5" w:rsidP="00F426E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64.0 (</w:t>
            </w:r>
            <w:proofErr w:type="gramStart"/>
            <w:r>
              <w:rPr>
                <w:rFonts w:ascii="Times New Roman" w:eastAsia="Times New Roman" w:hAnsi="Times New Roman" w:cs="Times New Roman"/>
                <w:color w:val="000000"/>
                <w:kern w:val="0"/>
                <w:lang w:eastAsia="es-CL"/>
                <w14:ligatures w14:val="none"/>
              </w:rPr>
              <w:t>18.8)</w:t>
            </w:r>
            <w:r w:rsidR="002D02EE"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tcPr>
          <w:p w14:paraId="161780D1" w14:textId="41CABC1B" w:rsidR="00F033A7" w:rsidRPr="00FD6985" w:rsidRDefault="00F009C5" w:rsidP="00F426EE">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68.4 (</w:t>
            </w:r>
            <w:proofErr w:type="gramStart"/>
            <w:r>
              <w:rPr>
                <w:rFonts w:ascii="Times New Roman" w:eastAsia="Times New Roman" w:hAnsi="Times New Roman" w:cs="Times New Roman"/>
                <w:color w:val="000000"/>
                <w:kern w:val="0"/>
                <w:lang w:eastAsia="es-CL"/>
                <w14:ligatures w14:val="none"/>
              </w:rPr>
              <w:t>12.7)</w:t>
            </w:r>
            <w:proofErr w:type="spellStart"/>
            <w:r w:rsidR="002D02EE" w:rsidRPr="00FD6985">
              <w:rPr>
                <w:rFonts w:ascii="Times New Roman" w:eastAsia="Times New Roman" w:hAnsi="Times New Roman" w:cs="Times New Roman"/>
                <w:color w:val="000000"/>
                <w:kern w:val="0"/>
                <w:vertAlign w:val="superscript"/>
                <w:lang w:eastAsia="es-CL"/>
                <w14:ligatures w14:val="none"/>
              </w:rPr>
              <w:t>a</w:t>
            </w:r>
            <w:proofErr w:type="gramEnd"/>
            <w:r w:rsidR="002D02EE"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tcPr>
          <w:p w14:paraId="1EB5899A" w14:textId="3B23980F" w:rsidR="00F033A7" w:rsidRPr="00FD6985" w:rsidRDefault="006A76DD"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BD070E" w:rsidRPr="00FD6985" w14:paraId="7547DBCC" w14:textId="77777777" w:rsidTr="00200464">
        <w:trPr>
          <w:trHeight w:val="259"/>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5FF6F9A8" w14:textId="77777777" w:rsidR="00FD6985" w:rsidRPr="00FD6985" w:rsidRDefault="00FD6985" w:rsidP="00FD6985">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20D48C6F" w14:textId="44AB9645" w:rsidR="00FD6985" w:rsidRPr="00FD6985" w:rsidRDefault="00FD6985" w:rsidP="00F426EE">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City </w:t>
            </w:r>
            <w:proofErr w:type="spellStart"/>
            <w:r w:rsidRPr="00FD6985">
              <w:rPr>
                <w:rFonts w:ascii="Times New Roman" w:eastAsia="Times New Roman" w:hAnsi="Times New Roman" w:cs="Times New Roman"/>
                <w:b/>
                <w:bCs/>
                <w:color w:val="000000"/>
                <w:kern w:val="0"/>
                <w:lang w:eastAsia="es-CL"/>
                <w14:ligatures w14:val="none"/>
              </w:rPr>
              <w:t>educational</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attainment</w:t>
            </w:r>
            <w:proofErr w:type="spellEnd"/>
            <w:r w:rsidR="0032786A">
              <w:rPr>
                <w:rFonts w:ascii="Times New Roman" w:eastAsia="Times New Roman" w:hAnsi="Times New Roman" w:cs="Times New Roman"/>
                <w:b/>
                <w:bCs/>
                <w:color w:val="000000"/>
                <w:kern w:val="0"/>
                <w:lang w:eastAsia="es-CL"/>
                <w14:ligatures w14:val="none"/>
              </w:rPr>
              <w:t xml:space="preserve"> </w:t>
            </w:r>
            <w:r w:rsidR="00502590">
              <w:rPr>
                <w:rFonts w:ascii="Times New Roman" w:eastAsia="Times New Roman" w:hAnsi="Times New Roman" w:cs="Times New Roman"/>
                <w:b/>
                <w:bCs/>
                <w:color w:val="000000"/>
                <w:kern w:val="0"/>
                <w:lang w:eastAsia="es-CL"/>
                <w14:ligatures w14:val="none"/>
              </w:rPr>
              <w:t xml:space="preserve">(% </w:t>
            </w:r>
            <w:proofErr w:type="spellStart"/>
            <w:r w:rsidR="00502590">
              <w:rPr>
                <w:rFonts w:ascii="Times New Roman" w:eastAsia="Times New Roman" w:hAnsi="Times New Roman" w:cs="Times New Roman"/>
                <w:b/>
                <w:bCs/>
                <w:color w:val="000000"/>
                <w:kern w:val="0"/>
                <w:lang w:eastAsia="es-CL"/>
                <w14:ligatures w14:val="none"/>
              </w:rPr>
              <w:t>with</w:t>
            </w:r>
            <w:proofErr w:type="spellEnd"/>
            <w:r w:rsidR="00502590">
              <w:rPr>
                <w:rFonts w:ascii="Times New Roman" w:eastAsia="Times New Roman" w:hAnsi="Times New Roman" w:cs="Times New Roman"/>
                <w:b/>
                <w:bCs/>
                <w:color w:val="000000"/>
                <w:kern w:val="0"/>
                <w:lang w:eastAsia="es-CL"/>
                <w14:ligatures w14:val="none"/>
              </w:rPr>
              <w:t xml:space="preserve"> </w:t>
            </w:r>
            <w:proofErr w:type="spellStart"/>
            <w:r w:rsidR="00502590">
              <w:rPr>
                <w:rFonts w:ascii="Times New Roman" w:eastAsia="Times New Roman" w:hAnsi="Times New Roman" w:cs="Times New Roman"/>
                <w:b/>
                <w:bCs/>
                <w:color w:val="000000"/>
                <w:kern w:val="0"/>
                <w:lang w:eastAsia="es-CL"/>
                <w14:ligatures w14:val="none"/>
              </w:rPr>
              <w:t>high</w:t>
            </w:r>
            <w:proofErr w:type="spellEnd"/>
            <w:r w:rsidR="00502590">
              <w:rPr>
                <w:rFonts w:ascii="Times New Roman" w:eastAsia="Times New Roman" w:hAnsi="Times New Roman" w:cs="Times New Roman"/>
                <w:b/>
                <w:bCs/>
                <w:color w:val="000000"/>
                <w:kern w:val="0"/>
                <w:lang w:eastAsia="es-CL"/>
                <w14:ligatures w14:val="none"/>
              </w:rPr>
              <w:t xml:space="preserve"> </w:t>
            </w:r>
            <w:proofErr w:type="spellStart"/>
            <w:r w:rsidR="00502590">
              <w:rPr>
                <w:rFonts w:ascii="Times New Roman" w:eastAsia="Times New Roman" w:hAnsi="Times New Roman" w:cs="Times New Roman"/>
                <w:b/>
                <w:bCs/>
                <w:color w:val="000000"/>
                <w:kern w:val="0"/>
                <w:lang w:eastAsia="es-CL"/>
                <w14:ligatures w14:val="none"/>
              </w:rPr>
              <w:t>scool</w:t>
            </w:r>
            <w:proofErr w:type="spellEnd"/>
            <w:r w:rsidR="00502590">
              <w:rPr>
                <w:rFonts w:ascii="Times New Roman" w:eastAsia="Times New Roman" w:hAnsi="Times New Roman" w:cs="Times New Roman"/>
                <w:b/>
                <w:bCs/>
                <w:color w:val="000000"/>
                <w:kern w:val="0"/>
                <w:lang w:eastAsia="es-CL"/>
                <w14:ligatures w14:val="none"/>
              </w:rPr>
              <w:t>)</w:t>
            </w:r>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151C2F1B" w14:textId="7A06544E"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p>
        </w:tc>
      </w:tr>
      <w:tr w:rsidR="00FD6985" w:rsidRPr="00FD6985" w14:paraId="7C8B0C5B"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60C81BC4" w14:textId="77777777" w:rsidR="00FD6985" w:rsidRPr="00FD6985" w:rsidRDefault="00FD6985" w:rsidP="00FD6985">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45529135"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77DE1560" w14:textId="0229629D" w:rsidR="0034752F" w:rsidRPr="00FD6985" w:rsidRDefault="00C53C8C" w:rsidP="00F426EE">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(&lt;42%)</w:t>
            </w:r>
          </w:p>
        </w:tc>
        <w:tc>
          <w:tcPr>
            <w:tcW w:w="1984" w:type="dxa"/>
            <w:tcBorders>
              <w:top w:val="nil"/>
              <w:left w:val="nil"/>
              <w:bottom w:val="nil"/>
              <w:right w:val="nil"/>
            </w:tcBorders>
            <w:shd w:val="clear" w:color="auto" w:fill="auto"/>
            <w:noWrap/>
            <w:vAlign w:val="bottom"/>
            <w:hideMark/>
          </w:tcPr>
          <w:p w14:paraId="1564AC21"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1DE708A6" w14:textId="67D4735F" w:rsidR="00C53C8C" w:rsidRPr="00FD6985" w:rsidRDefault="00C21601" w:rsidP="00F426EE">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 xml:space="preserve">42% </w:t>
            </w:r>
            <w:proofErr w:type="spellStart"/>
            <w:r>
              <w:rPr>
                <w:rFonts w:ascii="Times New Roman" w:eastAsia="Times New Roman" w:hAnsi="Times New Roman" w:cs="Times New Roman"/>
                <w:b/>
                <w:bCs/>
                <w:color w:val="000000"/>
                <w:kern w:val="0"/>
                <w:lang w:eastAsia="es-CL"/>
                <w14:ligatures w14:val="none"/>
              </w:rPr>
              <w:t>to</w:t>
            </w:r>
            <w:proofErr w:type="spellEnd"/>
            <w:r>
              <w:rPr>
                <w:rFonts w:ascii="Times New Roman" w:eastAsia="Times New Roman" w:hAnsi="Times New Roman" w:cs="Times New Roman"/>
                <w:b/>
                <w:bCs/>
                <w:color w:val="000000"/>
                <w:kern w:val="0"/>
                <w:lang w:eastAsia="es-CL"/>
                <w14:ligatures w14:val="none"/>
              </w:rPr>
              <w:t xml:space="preserve"> &lt;55%</w:t>
            </w:r>
          </w:p>
        </w:tc>
        <w:tc>
          <w:tcPr>
            <w:tcW w:w="1418" w:type="dxa"/>
            <w:tcBorders>
              <w:top w:val="nil"/>
              <w:left w:val="nil"/>
              <w:bottom w:val="nil"/>
              <w:right w:val="nil"/>
            </w:tcBorders>
            <w:shd w:val="clear" w:color="auto" w:fill="auto"/>
            <w:noWrap/>
            <w:vAlign w:val="bottom"/>
            <w:hideMark/>
          </w:tcPr>
          <w:p w14:paraId="2790F8D9" w14:textId="77777777" w:rsid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43439D0C" w14:textId="20AA381B" w:rsidR="00C21601" w:rsidRPr="00FD6985" w:rsidRDefault="00C21601" w:rsidP="00F426EE">
            <w:pPr>
              <w:spacing w:after="0" w:line="240" w:lineRule="auto"/>
              <w:jc w:val="center"/>
              <w:rPr>
                <w:rFonts w:ascii="Times New Roman" w:eastAsia="Times New Roman" w:hAnsi="Times New Roman" w:cs="Times New Roman"/>
                <w:b/>
                <w:bCs/>
                <w:color w:val="000000"/>
                <w:kern w:val="0"/>
                <w:lang w:eastAsia="es-CL"/>
                <w14:ligatures w14:val="none"/>
              </w:rPr>
            </w:pPr>
            <w:r w:rsidRPr="00C21601">
              <w:rPr>
                <w:rFonts w:ascii="Times New Roman" w:eastAsia="Times New Roman" w:hAnsi="Times New Roman" w:cs="Times New Roman"/>
                <w:b/>
                <w:bCs/>
                <w:color w:val="000000"/>
                <w:kern w:val="0"/>
                <w:lang w:eastAsia="es-CL"/>
                <w14:ligatures w14:val="none"/>
              </w:rPr>
              <w:t>(≥55%)</w:t>
            </w:r>
          </w:p>
        </w:tc>
        <w:tc>
          <w:tcPr>
            <w:tcW w:w="1187" w:type="dxa"/>
            <w:tcBorders>
              <w:top w:val="nil"/>
              <w:left w:val="nil"/>
              <w:bottom w:val="nil"/>
              <w:right w:val="single" w:sz="8" w:space="0" w:color="auto"/>
            </w:tcBorders>
            <w:shd w:val="clear" w:color="auto" w:fill="auto"/>
            <w:noWrap/>
            <w:vAlign w:val="center"/>
            <w:hideMark/>
          </w:tcPr>
          <w:p w14:paraId="13ECBFE9" w14:textId="77777777" w:rsidR="00FD6985" w:rsidRPr="00FD6985" w:rsidRDefault="00FD6985" w:rsidP="00F426EE">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FD6985" w:rsidRPr="00FD6985" w14:paraId="30DF3BA5"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7D660088" w14:textId="77777777" w:rsidR="00FD6985" w:rsidRPr="00FD6985" w:rsidRDefault="00FD6985" w:rsidP="00FD6985">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4D2F5CD0"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28.5 (11.7)</w:t>
            </w:r>
          </w:p>
        </w:tc>
        <w:tc>
          <w:tcPr>
            <w:tcW w:w="1984" w:type="dxa"/>
            <w:tcBorders>
              <w:top w:val="nil"/>
              <w:left w:val="nil"/>
              <w:bottom w:val="nil"/>
              <w:right w:val="nil"/>
            </w:tcBorders>
            <w:shd w:val="clear" w:color="auto" w:fill="auto"/>
            <w:noWrap/>
            <w:vAlign w:val="bottom"/>
            <w:hideMark/>
          </w:tcPr>
          <w:p w14:paraId="2D0877B2"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21.8 (</w:t>
            </w:r>
            <w:proofErr w:type="gramStart"/>
            <w:r w:rsidRPr="00FD6985">
              <w:rPr>
                <w:rFonts w:ascii="Times New Roman" w:eastAsia="Times New Roman" w:hAnsi="Times New Roman" w:cs="Times New Roman"/>
                <w:color w:val="000000"/>
                <w:kern w:val="0"/>
                <w:lang w:eastAsia="es-CL"/>
                <w14:ligatures w14:val="none"/>
              </w:rPr>
              <w:t>12.2)</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hideMark/>
          </w:tcPr>
          <w:p w14:paraId="38E4C33A"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31.2 (</w:t>
            </w:r>
            <w:proofErr w:type="gramStart"/>
            <w:r w:rsidRPr="00FD6985">
              <w:rPr>
                <w:rFonts w:ascii="Times New Roman" w:eastAsia="Times New Roman" w:hAnsi="Times New Roman" w:cs="Times New Roman"/>
                <w:color w:val="000000"/>
                <w:kern w:val="0"/>
                <w:lang w:eastAsia="es-CL"/>
                <w14:ligatures w14:val="none"/>
              </w:rPr>
              <w:t>8.8)</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3B226090"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FD6985" w:rsidRPr="00FD6985" w14:paraId="54F79462"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7EFFFFC8" w14:textId="77777777" w:rsidR="00FD6985" w:rsidRPr="00FD6985" w:rsidRDefault="00FD6985" w:rsidP="00FD6985">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3E048980"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32.2 (19.0)</w:t>
            </w:r>
          </w:p>
        </w:tc>
        <w:tc>
          <w:tcPr>
            <w:tcW w:w="1984" w:type="dxa"/>
            <w:tcBorders>
              <w:top w:val="nil"/>
              <w:left w:val="nil"/>
              <w:bottom w:val="nil"/>
              <w:right w:val="nil"/>
            </w:tcBorders>
            <w:shd w:val="clear" w:color="auto" w:fill="auto"/>
            <w:noWrap/>
            <w:vAlign w:val="bottom"/>
            <w:hideMark/>
          </w:tcPr>
          <w:p w14:paraId="4F1BD86E"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26.2 (20.1)</w:t>
            </w:r>
          </w:p>
        </w:tc>
        <w:tc>
          <w:tcPr>
            <w:tcW w:w="1418" w:type="dxa"/>
            <w:tcBorders>
              <w:top w:val="nil"/>
              <w:left w:val="nil"/>
              <w:bottom w:val="nil"/>
              <w:right w:val="nil"/>
            </w:tcBorders>
            <w:shd w:val="clear" w:color="auto" w:fill="auto"/>
            <w:noWrap/>
            <w:vAlign w:val="bottom"/>
            <w:hideMark/>
          </w:tcPr>
          <w:p w14:paraId="7A4AC122"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28.4 (27.2)</w:t>
            </w:r>
          </w:p>
        </w:tc>
        <w:tc>
          <w:tcPr>
            <w:tcW w:w="1187" w:type="dxa"/>
            <w:tcBorders>
              <w:top w:val="nil"/>
              <w:left w:val="nil"/>
              <w:bottom w:val="nil"/>
              <w:right w:val="single" w:sz="8" w:space="0" w:color="auto"/>
            </w:tcBorders>
            <w:shd w:val="clear" w:color="auto" w:fill="auto"/>
            <w:noWrap/>
            <w:vAlign w:val="center"/>
            <w:hideMark/>
          </w:tcPr>
          <w:p w14:paraId="20E03901" w14:textId="77777777" w:rsidR="00FD6985" w:rsidRPr="00FD6985" w:rsidRDefault="00FD6985" w:rsidP="00F426EE">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0.329</w:t>
            </w:r>
          </w:p>
        </w:tc>
      </w:tr>
      <w:tr w:rsidR="00F009C5" w:rsidRPr="00FD6985" w14:paraId="5A512A52"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0E41D9FB" w14:textId="024D84DE" w:rsidR="00F009C5" w:rsidRPr="00FD6985" w:rsidRDefault="00F009C5" w:rsidP="00F009C5">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sidR="005A7504">
              <w:rPr>
                <w:rFonts w:ascii="Times New Roman" w:eastAsia="Times New Roman" w:hAnsi="Times New Roman" w:cs="Times New Roman"/>
                <w:color w:val="000000"/>
                <w:kern w:val="0"/>
                <w:lang w:eastAsia="es-CL"/>
                <w14:ligatures w14:val="none"/>
              </w:rPr>
              <w:t>)</w:t>
            </w:r>
            <w:r>
              <w:rPr>
                <w:rFonts w:ascii="Times New Roman" w:eastAsia="Times New Roman" w:hAnsi="Times New Roman" w:cs="Times New Roman"/>
                <w:color w:val="000000"/>
                <w:kern w:val="0"/>
                <w:lang w:eastAsia="es-CL"/>
                <w14:ligatures w14:val="none"/>
              </w:rPr>
              <w:t>, median (IQR)</w:t>
            </w:r>
            <w:r w:rsidR="00F97345">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0F543CBE" w14:textId="1F57738B" w:rsidR="00F009C5" w:rsidRPr="00FD6985" w:rsidRDefault="00117000" w:rsidP="00F009C5">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64.8 (8.7)</w:t>
            </w:r>
          </w:p>
        </w:tc>
        <w:tc>
          <w:tcPr>
            <w:tcW w:w="1984" w:type="dxa"/>
            <w:tcBorders>
              <w:top w:val="nil"/>
              <w:left w:val="nil"/>
              <w:bottom w:val="nil"/>
              <w:right w:val="nil"/>
            </w:tcBorders>
            <w:shd w:val="clear" w:color="auto" w:fill="auto"/>
            <w:noWrap/>
            <w:vAlign w:val="bottom"/>
          </w:tcPr>
          <w:p w14:paraId="2DAAEE3C" w14:textId="37D28529" w:rsidR="00F009C5" w:rsidRPr="00FD6985" w:rsidRDefault="00117000" w:rsidP="00F009C5">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64.0 (24.0)</w:t>
            </w:r>
          </w:p>
        </w:tc>
        <w:tc>
          <w:tcPr>
            <w:tcW w:w="1418" w:type="dxa"/>
            <w:tcBorders>
              <w:top w:val="nil"/>
              <w:left w:val="nil"/>
              <w:bottom w:val="nil"/>
              <w:right w:val="nil"/>
            </w:tcBorders>
            <w:shd w:val="clear" w:color="auto" w:fill="auto"/>
            <w:noWrap/>
            <w:vAlign w:val="bottom"/>
          </w:tcPr>
          <w:p w14:paraId="118249E5" w14:textId="5719F38B" w:rsidR="00F009C5" w:rsidRPr="00FD6985" w:rsidRDefault="00117000" w:rsidP="00F009C5">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53.7 (</w:t>
            </w:r>
            <w:proofErr w:type="gramStart"/>
            <w:r>
              <w:rPr>
                <w:rFonts w:ascii="Times New Roman" w:eastAsia="Times New Roman" w:hAnsi="Times New Roman" w:cs="Times New Roman"/>
                <w:color w:val="000000"/>
                <w:kern w:val="0"/>
                <w:lang w:eastAsia="es-CL"/>
                <w14:ligatures w14:val="none"/>
              </w:rPr>
              <w:t>21.9)</w:t>
            </w:r>
            <w:r w:rsidR="00EC6CCD"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tcPr>
          <w:p w14:paraId="4E597E5A" w14:textId="4F784793" w:rsidR="00F009C5" w:rsidRPr="00FD6985" w:rsidRDefault="002D02EE" w:rsidP="00F009C5">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0.120</w:t>
            </w:r>
          </w:p>
        </w:tc>
      </w:tr>
      <w:tr w:rsidR="00F009C5" w:rsidRPr="00FD6985" w14:paraId="71C6AEAE" w14:textId="77777777" w:rsidTr="00200464">
        <w:trPr>
          <w:trHeight w:val="259"/>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39045635" w14:textId="77777777" w:rsidR="00F009C5" w:rsidRPr="00FD6985" w:rsidRDefault="00F009C5" w:rsidP="00F009C5">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766C0A97" w14:textId="3F445BF3" w:rsidR="00F009C5" w:rsidRPr="00FD6985" w:rsidRDefault="00F009C5" w:rsidP="00F009C5">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City </w:t>
            </w:r>
            <w:r w:rsidR="00B95F63">
              <w:rPr>
                <w:rFonts w:ascii="Times New Roman" w:eastAsia="Times New Roman" w:hAnsi="Times New Roman" w:cs="Times New Roman"/>
                <w:b/>
                <w:bCs/>
                <w:color w:val="000000"/>
                <w:kern w:val="0"/>
                <w:lang w:eastAsia="es-CL"/>
                <w14:ligatures w14:val="none"/>
              </w:rPr>
              <w:t>WA</w:t>
            </w:r>
            <w:r w:rsidR="00951774">
              <w:rPr>
                <w:rFonts w:ascii="Times New Roman" w:eastAsia="Times New Roman" w:hAnsi="Times New Roman" w:cs="Times New Roman"/>
                <w:b/>
                <w:bCs/>
                <w:color w:val="000000"/>
                <w:kern w:val="0"/>
                <w:lang w:eastAsia="es-CL"/>
                <w14:ligatures w14:val="none"/>
              </w:rPr>
              <w:t xml:space="preserve">-Labor </w:t>
            </w:r>
            <w:proofErr w:type="spellStart"/>
            <w:r w:rsidR="00951774">
              <w:rPr>
                <w:rFonts w:ascii="Times New Roman" w:eastAsia="Times New Roman" w:hAnsi="Times New Roman" w:cs="Times New Roman"/>
                <w:b/>
                <w:bCs/>
                <w:color w:val="000000"/>
                <w:kern w:val="0"/>
                <w:lang w:eastAsia="es-CL"/>
                <w14:ligatures w14:val="none"/>
              </w:rPr>
              <w:t>force</w:t>
            </w:r>
            <w:proofErr w:type="spellEnd"/>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29DF2CCE" w14:textId="5FDD1D9C"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p>
        </w:tc>
      </w:tr>
      <w:tr w:rsidR="00F009C5" w:rsidRPr="00FD6985" w14:paraId="0EFA2FBA"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6E282CDD" w14:textId="77777777" w:rsidR="00F009C5" w:rsidRPr="00FD6985" w:rsidRDefault="00F009C5" w:rsidP="00F009C5">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13A11E2A" w14:textId="77777777" w:rsidR="00F009C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164E0A9B" w14:textId="7E397206" w:rsidR="00F009C5" w:rsidRPr="00FD698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(&lt;-1.10)</w:t>
            </w:r>
          </w:p>
        </w:tc>
        <w:tc>
          <w:tcPr>
            <w:tcW w:w="1984" w:type="dxa"/>
            <w:tcBorders>
              <w:top w:val="nil"/>
              <w:left w:val="nil"/>
              <w:bottom w:val="nil"/>
              <w:right w:val="nil"/>
            </w:tcBorders>
            <w:shd w:val="clear" w:color="auto" w:fill="auto"/>
            <w:noWrap/>
            <w:vAlign w:val="bottom"/>
            <w:hideMark/>
          </w:tcPr>
          <w:p w14:paraId="0EE75014" w14:textId="77777777" w:rsidR="00F009C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4AF99A93" w14:textId="146E8BFC" w:rsidR="00F009C5" w:rsidRPr="00FD698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 xml:space="preserve">(-1.10 </w:t>
            </w:r>
            <w:proofErr w:type="spellStart"/>
            <w:r>
              <w:rPr>
                <w:rFonts w:ascii="Times New Roman" w:eastAsia="Times New Roman" w:hAnsi="Times New Roman" w:cs="Times New Roman"/>
                <w:b/>
                <w:bCs/>
                <w:color w:val="000000"/>
                <w:kern w:val="0"/>
                <w:lang w:eastAsia="es-CL"/>
                <w14:ligatures w14:val="none"/>
              </w:rPr>
              <w:t>to</w:t>
            </w:r>
            <w:proofErr w:type="spellEnd"/>
            <w:r>
              <w:rPr>
                <w:rFonts w:ascii="Times New Roman" w:eastAsia="Times New Roman" w:hAnsi="Times New Roman" w:cs="Times New Roman"/>
                <w:b/>
                <w:bCs/>
                <w:color w:val="000000"/>
                <w:kern w:val="0"/>
                <w:lang w:eastAsia="es-CL"/>
                <w14:ligatures w14:val="none"/>
              </w:rPr>
              <w:t xml:space="preserve"> &lt;0.85)</w:t>
            </w:r>
          </w:p>
        </w:tc>
        <w:tc>
          <w:tcPr>
            <w:tcW w:w="1418" w:type="dxa"/>
            <w:tcBorders>
              <w:top w:val="nil"/>
              <w:left w:val="nil"/>
              <w:bottom w:val="nil"/>
              <w:right w:val="nil"/>
            </w:tcBorders>
            <w:shd w:val="clear" w:color="auto" w:fill="auto"/>
            <w:noWrap/>
            <w:vAlign w:val="bottom"/>
            <w:hideMark/>
          </w:tcPr>
          <w:p w14:paraId="56B65301" w14:textId="77777777" w:rsidR="00F009C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64ABD111" w14:textId="531C33DF" w:rsidR="00F009C5" w:rsidRPr="00FD698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r w:rsidRPr="00D621C2">
              <w:rPr>
                <w:rFonts w:ascii="Times New Roman" w:eastAsia="Times New Roman" w:hAnsi="Times New Roman" w:cs="Times New Roman"/>
                <w:b/>
                <w:bCs/>
                <w:color w:val="000000"/>
                <w:kern w:val="0"/>
                <w:lang w:eastAsia="es-CL"/>
                <w14:ligatures w14:val="none"/>
              </w:rPr>
              <w:t>(≥0.85)</w:t>
            </w:r>
          </w:p>
        </w:tc>
        <w:tc>
          <w:tcPr>
            <w:tcW w:w="1187" w:type="dxa"/>
            <w:tcBorders>
              <w:top w:val="nil"/>
              <w:left w:val="nil"/>
              <w:bottom w:val="nil"/>
              <w:right w:val="single" w:sz="8" w:space="0" w:color="auto"/>
            </w:tcBorders>
            <w:shd w:val="clear" w:color="auto" w:fill="auto"/>
            <w:noWrap/>
            <w:vAlign w:val="center"/>
            <w:hideMark/>
          </w:tcPr>
          <w:p w14:paraId="2E8066F2" w14:textId="77777777" w:rsidR="00F009C5" w:rsidRPr="00FD6985" w:rsidRDefault="00F009C5" w:rsidP="00F009C5">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F009C5" w:rsidRPr="00FD6985" w14:paraId="685EE647"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2F05B5EF" w14:textId="77777777" w:rsidR="00F009C5" w:rsidRPr="00FD6985" w:rsidRDefault="00F009C5" w:rsidP="00F009C5">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0921509E"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19.2 (10.4)</w:t>
            </w:r>
          </w:p>
        </w:tc>
        <w:tc>
          <w:tcPr>
            <w:tcW w:w="1984" w:type="dxa"/>
            <w:tcBorders>
              <w:top w:val="nil"/>
              <w:left w:val="nil"/>
              <w:bottom w:val="nil"/>
              <w:right w:val="nil"/>
            </w:tcBorders>
            <w:shd w:val="clear" w:color="auto" w:fill="auto"/>
            <w:noWrap/>
            <w:vAlign w:val="bottom"/>
            <w:hideMark/>
          </w:tcPr>
          <w:p w14:paraId="5E1E791D"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30.5 (</w:t>
            </w:r>
            <w:proofErr w:type="gramStart"/>
            <w:r w:rsidRPr="00FD6985">
              <w:rPr>
                <w:rFonts w:ascii="Times New Roman" w:eastAsia="Times New Roman" w:hAnsi="Times New Roman" w:cs="Times New Roman"/>
                <w:color w:val="000000"/>
                <w:kern w:val="0"/>
                <w:lang w:eastAsia="es-CL"/>
                <w14:ligatures w14:val="none"/>
              </w:rPr>
              <w:t>10.6)</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hideMark/>
          </w:tcPr>
          <w:p w14:paraId="521944D2"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32.1 (</w:t>
            </w:r>
            <w:proofErr w:type="gramStart"/>
            <w:r w:rsidRPr="00FD6985">
              <w:rPr>
                <w:rFonts w:ascii="Times New Roman" w:eastAsia="Times New Roman" w:hAnsi="Times New Roman" w:cs="Times New Roman"/>
                <w:color w:val="000000"/>
                <w:kern w:val="0"/>
                <w:lang w:eastAsia="es-CL"/>
                <w14:ligatures w14:val="none"/>
              </w:rPr>
              <w:t>8.0)</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hideMark/>
          </w:tcPr>
          <w:p w14:paraId="2E720CB9"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F009C5" w:rsidRPr="00FD6985" w14:paraId="00124E5A"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1BB5202A" w14:textId="77777777" w:rsidR="00F009C5" w:rsidRPr="00FD6985" w:rsidRDefault="00F009C5" w:rsidP="00F009C5">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0E9FB417"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19.0 (19.0)</w:t>
            </w:r>
          </w:p>
        </w:tc>
        <w:tc>
          <w:tcPr>
            <w:tcW w:w="1984" w:type="dxa"/>
            <w:tcBorders>
              <w:top w:val="nil"/>
              <w:left w:val="nil"/>
              <w:bottom w:val="nil"/>
              <w:right w:val="nil"/>
            </w:tcBorders>
            <w:shd w:val="clear" w:color="auto" w:fill="auto"/>
            <w:noWrap/>
            <w:vAlign w:val="bottom"/>
            <w:hideMark/>
          </w:tcPr>
          <w:p w14:paraId="1FCC9F1D"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30.0 (</w:t>
            </w:r>
            <w:proofErr w:type="gramStart"/>
            <w:r w:rsidRPr="00FD6985">
              <w:rPr>
                <w:rFonts w:ascii="Times New Roman" w:eastAsia="Times New Roman" w:hAnsi="Times New Roman" w:cs="Times New Roman"/>
                <w:color w:val="000000"/>
                <w:kern w:val="0"/>
                <w:lang w:eastAsia="es-CL"/>
                <w14:ligatures w14:val="none"/>
              </w:rPr>
              <w:t>19.5)</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hideMark/>
          </w:tcPr>
          <w:p w14:paraId="0800DD53"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32.8 (</w:t>
            </w:r>
            <w:proofErr w:type="gramStart"/>
            <w:r w:rsidRPr="00FD6985">
              <w:rPr>
                <w:rFonts w:ascii="Times New Roman" w:eastAsia="Times New Roman" w:hAnsi="Times New Roman" w:cs="Times New Roman"/>
                <w:color w:val="000000"/>
                <w:kern w:val="0"/>
                <w:lang w:eastAsia="es-CL"/>
                <w14:ligatures w14:val="none"/>
              </w:rPr>
              <w:t>21.1)</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hideMark/>
          </w:tcPr>
          <w:p w14:paraId="24377F10" w14:textId="77777777" w:rsidR="00F009C5" w:rsidRPr="00FD6985" w:rsidRDefault="00F009C5" w:rsidP="00F009C5">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0.007</w:t>
            </w:r>
          </w:p>
        </w:tc>
      </w:tr>
      <w:tr w:rsidR="00616B0C" w:rsidRPr="00FD6985" w14:paraId="134D82B7"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275A80A9" w14:textId="45619448" w:rsidR="00616B0C" w:rsidRPr="00FD6985" w:rsidRDefault="00200464" w:rsidP="00616B0C">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5606A37E" w14:textId="259E12E6"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51.8 (22.4)</w:t>
            </w:r>
          </w:p>
        </w:tc>
        <w:tc>
          <w:tcPr>
            <w:tcW w:w="1984" w:type="dxa"/>
            <w:tcBorders>
              <w:top w:val="nil"/>
              <w:left w:val="nil"/>
              <w:bottom w:val="nil"/>
              <w:right w:val="nil"/>
            </w:tcBorders>
            <w:shd w:val="clear" w:color="auto" w:fill="auto"/>
            <w:noWrap/>
            <w:vAlign w:val="bottom"/>
          </w:tcPr>
          <w:p w14:paraId="57BAF948" w14:textId="127BF049"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65.5 (</w:t>
            </w:r>
            <w:proofErr w:type="gramStart"/>
            <w:r>
              <w:rPr>
                <w:rFonts w:ascii="Times New Roman" w:eastAsia="Times New Roman" w:hAnsi="Times New Roman" w:cs="Times New Roman"/>
                <w:color w:val="000000"/>
                <w:kern w:val="0"/>
                <w:lang w:eastAsia="es-CL"/>
                <w14:ligatures w14:val="none"/>
              </w:rPr>
              <w:t>11.3)</w:t>
            </w:r>
            <w:r w:rsidR="00F80D3C"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tcPr>
          <w:p w14:paraId="3AFA1733" w14:textId="62235A7A"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63.8 (</w:t>
            </w:r>
            <w:proofErr w:type="gramStart"/>
            <w:r>
              <w:rPr>
                <w:rFonts w:ascii="Times New Roman" w:eastAsia="Times New Roman" w:hAnsi="Times New Roman" w:cs="Times New Roman"/>
                <w:color w:val="000000"/>
                <w:kern w:val="0"/>
                <w:lang w:eastAsia="es-CL"/>
                <w14:ligatures w14:val="none"/>
              </w:rPr>
              <w:t>19.5)</w:t>
            </w:r>
            <w:r w:rsidR="00F80D3C"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tcPr>
          <w:p w14:paraId="2758C36A" w14:textId="46CE48D7" w:rsidR="00616B0C" w:rsidRPr="00FD6985" w:rsidRDefault="00EC6CCD" w:rsidP="00616B0C">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0.038</w:t>
            </w:r>
          </w:p>
        </w:tc>
      </w:tr>
      <w:tr w:rsidR="00616B0C" w:rsidRPr="00FD6985" w14:paraId="632F3580" w14:textId="77777777" w:rsidTr="00200464">
        <w:trPr>
          <w:trHeight w:val="324"/>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59547563" w14:textId="77777777" w:rsidR="00616B0C" w:rsidRPr="00FD6985" w:rsidRDefault="00616B0C" w:rsidP="00616B0C">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182834A1" w14:textId="1F3B1BA0" w:rsidR="00616B0C" w:rsidRPr="00FD6985" w:rsidRDefault="00616B0C" w:rsidP="00616B0C">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City </w:t>
            </w:r>
            <w:proofErr w:type="spellStart"/>
            <w:r w:rsidRPr="00FD6985">
              <w:rPr>
                <w:rFonts w:ascii="Times New Roman" w:eastAsia="Times New Roman" w:hAnsi="Times New Roman" w:cs="Times New Roman"/>
                <w:b/>
                <w:bCs/>
                <w:color w:val="000000"/>
                <w:kern w:val="0"/>
                <w:lang w:eastAsia="es-CL"/>
                <w14:ligatures w14:val="none"/>
              </w:rPr>
              <w:t>Education</w:t>
            </w:r>
            <w:proofErr w:type="spellEnd"/>
            <w:r w:rsidR="00B95F63">
              <w:rPr>
                <w:rFonts w:ascii="Times New Roman" w:eastAsia="Times New Roman" w:hAnsi="Times New Roman" w:cs="Times New Roman"/>
                <w:b/>
                <w:bCs/>
                <w:color w:val="000000"/>
                <w:kern w:val="0"/>
                <w:lang w:eastAsia="es-CL"/>
                <w14:ligatures w14:val="none"/>
              </w:rPr>
              <w:t>-WA</w:t>
            </w:r>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5977C78C" w14:textId="40C5CB74"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p>
        </w:tc>
      </w:tr>
      <w:tr w:rsidR="00616B0C" w:rsidRPr="00FD6985" w14:paraId="180A6791"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25246211" w14:textId="77777777" w:rsidR="00616B0C" w:rsidRPr="00FD6985" w:rsidRDefault="00616B0C" w:rsidP="00616B0C">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1D729E0E" w14:textId="77777777" w:rsidR="00616B0C"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7FD2F599" w14:textId="20E8A46B" w:rsidR="00616B0C" w:rsidRPr="00FD6985"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(&lt;-0.35)</w:t>
            </w:r>
          </w:p>
        </w:tc>
        <w:tc>
          <w:tcPr>
            <w:tcW w:w="1984" w:type="dxa"/>
            <w:tcBorders>
              <w:top w:val="nil"/>
              <w:left w:val="nil"/>
              <w:bottom w:val="nil"/>
              <w:right w:val="nil"/>
            </w:tcBorders>
            <w:shd w:val="clear" w:color="auto" w:fill="auto"/>
            <w:noWrap/>
            <w:vAlign w:val="bottom"/>
            <w:hideMark/>
          </w:tcPr>
          <w:p w14:paraId="30CF82B9" w14:textId="77777777" w:rsidR="00616B0C"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5B24DD1A" w14:textId="4E6BC3CA" w:rsidR="00616B0C" w:rsidRPr="00FD6985"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 xml:space="preserve">(-0.35 </w:t>
            </w:r>
            <w:proofErr w:type="spellStart"/>
            <w:r>
              <w:rPr>
                <w:rFonts w:ascii="Times New Roman" w:eastAsia="Times New Roman" w:hAnsi="Times New Roman" w:cs="Times New Roman"/>
                <w:b/>
                <w:bCs/>
                <w:color w:val="000000"/>
                <w:kern w:val="0"/>
                <w:lang w:eastAsia="es-CL"/>
                <w14:ligatures w14:val="none"/>
              </w:rPr>
              <w:t>to</w:t>
            </w:r>
            <w:proofErr w:type="spellEnd"/>
            <w:r>
              <w:rPr>
                <w:rFonts w:ascii="Times New Roman" w:eastAsia="Times New Roman" w:hAnsi="Times New Roman" w:cs="Times New Roman"/>
                <w:b/>
                <w:bCs/>
                <w:color w:val="000000"/>
                <w:kern w:val="0"/>
                <w:lang w:eastAsia="es-CL"/>
                <w14:ligatures w14:val="none"/>
              </w:rPr>
              <w:t xml:space="preserve"> &lt;1.55)</w:t>
            </w:r>
          </w:p>
        </w:tc>
        <w:tc>
          <w:tcPr>
            <w:tcW w:w="1418" w:type="dxa"/>
            <w:tcBorders>
              <w:top w:val="nil"/>
              <w:left w:val="nil"/>
              <w:bottom w:val="nil"/>
              <w:right w:val="nil"/>
            </w:tcBorders>
            <w:shd w:val="clear" w:color="auto" w:fill="auto"/>
            <w:noWrap/>
            <w:vAlign w:val="bottom"/>
            <w:hideMark/>
          </w:tcPr>
          <w:p w14:paraId="012BA085" w14:textId="77777777" w:rsidR="00616B0C"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3043054A" w14:textId="555FF317" w:rsidR="00616B0C" w:rsidRPr="00FD6985"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w:t>
            </w:r>
            <w:r w:rsidRPr="00D621C2">
              <w:rPr>
                <w:rFonts w:ascii="Times New Roman" w:eastAsia="Times New Roman" w:hAnsi="Times New Roman" w:cs="Times New Roman"/>
                <w:b/>
                <w:bCs/>
                <w:color w:val="000000"/>
                <w:kern w:val="0"/>
                <w:lang w:eastAsia="es-CL"/>
                <w14:ligatures w14:val="none"/>
              </w:rPr>
              <w:t>≥</w:t>
            </w:r>
            <w:r>
              <w:rPr>
                <w:rFonts w:ascii="Times New Roman" w:eastAsia="Times New Roman" w:hAnsi="Times New Roman" w:cs="Times New Roman"/>
                <w:b/>
                <w:bCs/>
                <w:color w:val="000000"/>
                <w:kern w:val="0"/>
                <w:lang w:eastAsia="es-CL"/>
                <w14:ligatures w14:val="none"/>
              </w:rPr>
              <w:t>1</w:t>
            </w:r>
            <w:r w:rsidRPr="00D621C2">
              <w:rPr>
                <w:rFonts w:ascii="Times New Roman" w:eastAsia="Times New Roman" w:hAnsi="Times New Roman" w:cs="Times New Roman"/>
                <w:b/>
                <w:bCs/>
                <w:color w:val="000000"/>
                <w:kern w:val="0"/>
                <w:lang w:eastAsia="es-CL"/>
                <w14:ligatures w14:val="none"/>
              </w:rPr>
              <w:t>.</w:t>
            </w:r>
            <w:r>
              <w:rPr>
                <w:rFonts w:ascii="Times New Roman" w:eastAsia="Times New Roman" w:hAnsi="Times New Roman" w:cs="Times New Roman"/>
                <w:b/>
                <w:bCs/>
                <w:color w:val="000000"/>
                <w:kern w:val="0"/>
                <w:lang w:eastAsia="es-CL"/>
                <w14:ligatures w14:val="none"/>
              </w:rPr>
              <w:t>5</w:t>
            </w:r>
            <w:r w:rsidRPr="00D621C2">
              <w:rPr>
                <w:rFonts w:ascii="Times New Roman" w:eastAsia="Times New Roman" w:hAnsi="Times New Roman" w:cs="Times New Roman"/>
                <w:b/>
                <w:bCs/>
                <w:color w:val="000000"/>
                <w:kern w:val="0"/>
                <w:lang w:eastAsia="es-CL"/>
                <w14:ligatures w14:val="none"/>
              </w:rPr>
              <w:t>5</w:t>
            </w:r>
            <w:r>
              <w:rPr>
                <w:rFonts w:ascii="Times New Roman" w:eastAsia="Times New Roman" w:hAnsi="Times New Roman" w:cs="Times New Roman"/>
                <w:b/>
                <w:bCs/>
                <w:color w:val="000000"/>
                <w:kern w:val="0"/>
                <w:lang w:eastAsia="es-CL"/>
                <w14:ligatures w14:val="none"/>
              </w:rPr>
              <w:t>)</w:t>
            </w:r>
          </w:p>
        </w:tc>
        <w:tc>
          <w:tcPr>
            <w:tcW w:w="1187" w:type="dxa"/>
            <w:tcBorders>
              <w:top w:val="nil"/>
              <w:left w:val="nil"/>
              <w:bottom w:val="nil"/>
              <w:right w:val="single" w:sz="8" w:space="0" w:color="auto"/>
            </w:tcBorders>
            <w:shd w:val="clear" w:color="auto" w:fill="auto"/>
            <w:noWrap/>
            <w:vAlign w:val="center"/>
            <w:hideMark/>
          </w:tcPr>
          <w:p w14:paraId="162EAF5E" w14:textId="77777777" w:rsidR="00616B0C" w:rsidRPr="00FD6985" w:rsidRDefault="00616B0C" w:rsidP="00616B0C">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616B0C" w:rsidRPr="00FD6985" w14:paraId="1D9A7E34"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6233E4EA" w14:textId="77777777" w:rsidR="00616B0C" w:rsidRPr="00FD6985" w:rsidRDefault="00616B0C" w:rsidP="00616B0C">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7BE1CA88"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27.9 (13.3)</w:t>
            </w:r>
          </w:p>
        </w:tc>
        <w:tc>
          <w:tcPr>
            <w:tcW w:w="1984" w:type="dxa"/>
            <w:tcBorders>
              <w:top w:val="nil"/>
              <w:left w:val="nil"/>
              <w:bottom w:val="nil"/>
              <w:right w:val="nil"/>
            </w:tcBorders>
            <w:shd w:val="clear" w:color="auto" w:fill="auto"/>
            <w:noWrap/>
            <w:vAlign w:val="bottom"/>
            <w:hideMark/>
          </w:tcPr>
          <w:p w14:paraId="2023C855"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24.0 (12.8)</w:t>
            </w:r>
          </w:p>
        </w:tc>
        <w:tc>
          <w:tcPr>
            <w:tcW w:w="1418" w:type="dxa"/>
            <w:tcBorders>
              <w:top w:val="nil"/>
              <w:left w:val="nil"/>
              <w:bottom w:val="nil"/>
              <w:right w:val="nil"/>
            </w:tcBorders>
            <w:shd w:val="clear" w:color="auto" w:fill="auto"/>
            <w:noWrap/>
            <w:vAlign w:val="bottom"/>
            <w:hideMark/>
          </w:tcPr>
          <w:p w14:paraId="17C92159"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31.0 (</w:t>
            </w:r>
            <w:proofErr w:type="gramStart"/>
            <w:r w:rsidRPr="00FD6985">
              <w:rPr>
                <w:rFonts w:ascii="Times New Roman" w:eastAsia="Times New Roman" w:hAnsi="Times New Roman" w:cs="Times New Roman"/>
                <w:color w:val="000000"/>
                <w:kern w:val="0"/>
                <w:lang w:eastAsia="es-CL"/>
                <w14:ligatures w14:val="none"/>
              </w:rPr>
              <w:t>10.9)</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1A111D37"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0.008</w:t>
            </w:r>
          </w:p>
        </w:tc>
      </w:tr>
      <w:tr w:rsidR="00616B0C" w:rsidRPr="00FD6985" w14:paraId="783E9564"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4AE865B6" w14:textId="77777777" w:rsidR="00616B0C" w:rsidRPr="00FD6985" w:rsidRDefault="00616B0C" w:rsidP="00616B0C">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5092C245"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32.2 (21.1)</w:t>
            </w:r>
          </w:p>
        </w:tc>
        <w:tc>
          <w:tcPr>
            <w:tcW w:w="1984" w:type="dxa"/>
            <w:tcBorders>
              <w:top w:val="nil"/>
              <w:left w:val="nil"/>
              <w:bottom w:val="nil"/>
              <w:right w:val="nil"/>
            </w:tcBorders>
            <w:shd w:val="clear" w:color="auto" w:fill="auto"/>
            <w:noWrap/>
            <w:vAlign w:val="bottom"/>
            <w:hideMark/>
          </w:tcPr>
          <w:p w14:paraId="2933B206"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24.0 (16.7)</w:t>
            </w:r>
          </w:p>
        </w:tc>
        <w:tc>
          <w:tcPr>
            <w:tcW w:w="1418" w:type="dxa"/>
            <w:tcBorders>
              <w:top w:val="nil"/>
              <w:left w:val="nil"/>
              <w:bottom w:val="nil"/>
              <w:right w:val="nil"/>
            </w:tcBorders>
            <w:shd w:val="clear" w:color="auto" w:fill="auto"/>
            <w:noWrap/>
            <w:vAlign w:val="bottom"/>
            <w:hideMark/>
          </w:tcPr>
          <w:p w14:paraId="3F416BAB"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29.8 (31.3)</w:t>
            </w:r>
          </w:p>
        </w:tc>
        <w:tc>
          <w:tcPr>
            <w:tcW w:w="1187" w:type="dxa"/>
            <w:tcBorders>
              <w:top w:val="nil"/>
              <w:left w:val="nil"/>
              <w:bottom w:val="nil"/>
              <w:right w:val="single" w:sz="8" w:space="0" w:color="auto"/>
            </w:tcBorders>
            <w:shd w:val="clear" w:color="auto" w:fill="auto"/>
            <w:noWrap/>
            <w:vAlign w:val="center"/>
            <w:hideMark/>
          </w:tcPr>
          <w:p w14:paraId="4BCC50A5" w14:textId="77777777" w:rsidR="00616B0C" w:rsidRPr="00FD6985" w:rsidRDefault="00616B0C" w:rsidP="00616B0C">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0.262</w:t>
            </w:r>
          </w:p>
        </w:tc>
      </w:tr>
      <w:tr w:rsidR="00B446DB" w:rsidRPr="00FD6985" w14:paraId="226ADA5C"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0021B4E7" w14:textId="65580DBF" w:rsidR="00B446DB" w:rsidRPr="00FD6985" w:rsidRDefault="00200464" w:rsidP="00B446DB">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2825C102" w14:textId="4389371C" w:rsidR="00B446DB" w:rsidRPr="00FD6985" w:rsidRDefault="00FF5FB3" w:rsidP="00B446DB">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66.3 (20.6)</w:t>
            </w:r>
          </w:p>
        </w:tc>
        <w:tc>
          <w:tcPr>
            <w:tcW w:w="1984" w:type="dxa"/>
            <w:tcBorders>
              <w:top w:val="nil"/>
              <w:left w:val="nil"/>
              <w:bottom w:val="nil"/>
              <w:right w:val="nil"/>
            </w:tcBorders>
            <w:shd w:val="clear" w:color="auto" w:fill="auto"/>
            <w:noWrap/>
            <w:vAlign w:val="bottom"/>
          </w:tcPr>
          <w:p w14:paraId="4B6A4152" w14:textId="736958F0" w:rsidR="00B446DB" w:rsidRPr="00FD6985" w:rsidRDefault="00FF5FB3" w:rsidP="00B446DB">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67.2 (10.4)</w:t>
            </w:r>
          </w:p>
        </w:tc>
        <w:tc>
          <w:tcPr>
            <w:tcW w:w="1418" w:type="dxa"/>
            <w:tcBorders>
              <w:top w:val="nil"/>
              <w:left w:val="nil"/>
              <w:bottom w:val="nil"/>
              <w:right w:val="nil"/>
            </w:tcBorders>
            <w:shd w:val="clear" w:color="auto" w:fill="auto"/>
            <w:noWrap/>
            <w:vAlign w:val="bottom"/>
          </w:tcPr>
          <w:p w14:paraId="4658B59D" w14:textId="550E5849" w:rsidR="00B446DB" w:rsidRPr="00FD6985" w:rsidRDefault="00FF5FB3" w:rsidP="00B446DB">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51.4 (</w:t>
            </w:r>
            <w:proofErr w:type="gramStart"/>
            <w:r>
              <w:rPr>
                <w:rFonts w:ascii="Times New Roman" w:eastAsia="Times New Roman" w:hAnsi="Times New Roman" w:cs="Times New Roman"/>
                <w:color w:val="000000"/>
                <w:kern w:val="0"/>
                <w:lang w:eastAsia="es-CL"/>
                <w14:ligatures w14:val="none"/>
              </w:rPr>
              <w:t>10.4)</w:t>
            </w:r>
            <w:r w:rsidR="00EA039A"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tcPr>
          <w:p w14:paraId="543C252C" w14:textId="704DFBDE" w:rsidR="00B446DB" w:rsidRPr="00FD6985" w:rsidRDefault="00F80D3C" w:rsidP="00B446DB">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0.167</w:t>
            </w:r>
          </w:p>
        </w:tc>
      </w:tr>
      <w:tr w:rsidR="00B446DB" w:rsidRPr="00FD6985" w14:paraId="0048C9EB" w14:textId="77777777" w:rsidTr="00200464">
        <w:trPr>
          <w:trHeight w:val="259"/>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13F61A29" w14:textId="77777777" w:rsidR="00B446DB" w:rsidRPr="00FD6985" w:rsidRDefault="00B446DB" w:rsidP="00B446DB">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6356620C" w14:textId="77777777" w:rsidR="00B446DB" w:rsidRPr="00FD6985" w:rsidRDefault="00B446DB" w:rsidP="00B446DB">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City GII</w:t>
            </w:r>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03FC4752" w14:textId="7F1AFC8D"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p>
        </w:tc>
      </w:tr>
      <w:tr w:rsidR="00B446DB" w:rsidRPr="00FD6985" w14:paraId="655F4C37"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0376E789" w14:textId="77777777" w:rsidR="00B446DB" w:rsidRPr="00FD6985" w:rsidRDefault="00B446DB" w:rsidP="00B446DB">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0621A10E" w14:textId="77777777" w:rsidR="00B446DB"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039D17DD" w14:textId="7AD17126" w:rsidR="00B446DB" w:rsidRPr="00FD6985"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&lt;0.36</w:t>
            </w:r>
          </w:p>
        </w:tc>
        <w:tc>
          <w:tcPr>
            <w:tcW w:w="1984" w:type="dxa"/>
            <w:tcBorders>
              <w:top w:val="nil"/>
              <w:left w:val="nil"/>
              <w:bottom w:val="nil"/>
              <w:right w:val="nil"/>
            </w:tcBorders>
            <w:shd w:val="clear" w:color="auto" w:fill="auto"/>
            <w:noWrap/>
            <w:vAlign w:val="bottom"/>
            <w:hideMark/>
          </w:tcPr>
          <w:p w14:paraId="14144DA2" w14:textId="77777777" w:rsidR="00B446DB"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3CA937C3" w14:textId="16378282" w:rsidR="00B446DB" w:rsidRPr="00FD6985"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 xml:space="preserve">(0.36 </w:t>
            </w:r>
            <w:proofErr w:type="spellStart"/>
            <w:r>
              <w:rPr>
                <w:rFonts w:ascii="Times New Roman" w:eastAsia="Times New Roman" w:hAnsi="Times New Roman" w:cs="Times New Roman"/>
                <w:b/>
                <w:bCs/>
                <w:color w:val="000000"/>
                <w:kern w:val="0"/>
                <w:lang w:eastAsia="es-CL"/>
                <w14:ligatures w14:val="none"/>
              </w:rPr>
              <w:t>to</w:t>
            </w:r>
            <w:proofErr w:type="spellEnd"/>
            <w:r>
              <w:rPr>
                <w:rFonts w:ascii="Times New Roman" w:eastAsia="Times New Roman" w:hAnsi="Times New Roman" w:cs="Times New Roman"/>
                <w:b/>
                <w:bCs/>
                <w:color w:val="000000"/>
                <w:kern w:val="0"/>
                <w:lang w:eastAsia="es-CL"/>
                <w14:ligatures w14:val="none"/>
              </w:rPr>
              <w:t xml:space="preserve"> &lt;0.40)</w:t>
            </w:r>
          </w:p>
        </w:tc>
        <w:tc>
          <w:tcPr>
            <w:tcW w:w="1418" w:type="dxa"/>
            <w:tcBorders>
              <w:top w:val="nil"/>
              <w:left w:val="nil"/>
              <w:bottom w:val="nil"/>
              <w:right w:val="nil"/>
            </w:tcBorders>
            <w:shd w:val="clear" w:color="auto" w:fill="auto"/>
            <w:noWrap/>
            <w:vAlign w:val="bottom"/>
            <w:hideMark/>
          </w:tcPr>
          <w:p w14:paraId="0405D0C1" w14:textId="77777777" w:rsidR="00B446DB"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42CD0986" w14:textId="13BD2FA6" w:rsidR="00B446DB" w:rsidRPr="00FD6985"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w:t>
            </w:r>
            <w:r w:rsidRPr="00D621C2">
              <w:rPr>
                <w:rFonts w:ascii="Times New Roman" w:eastAsia="Times New Roman" w:hAnsi="Times New Roman" w:cs="Times New Roman"/>
                <w:b/>
                <w:bCs/>
                <w:color w:val="000000"/>
                <w:kern w:val="0"/>
                <w:lang w:eastAsia="es-CL"/>
                <w14:ligatures w14:val="none"/>
              </w:rPr>
              <w:t>≥</w:t>
            </w:r>
            <w:r>
              <w:rPr>
                <w:rFonts w:ascii="Times New Roman" w:eastAsia="Times New Roman" w:hAnsi="Times New Roman" w:cs="Times New Roman"/>
                <w:b/>
                <w:bCs/>
                <w:color w:val="000000"/>
                <w:kern w:val="0"/>
                <w:lang w:eastAsia="es-CL"/>
                <w14:ligatures w14:val="none"/>
              </w:rPr>
              <w:t>0</w:t>
            </w:r>
            <w:r w:rsidRPr="00D621C2">
              <w:rPr>
                <w:rFonts w:ascii="Times New Roman" w:eastAsia="Times New Roman" w:hAnsi="Times New Roman" w:cs="Times New Roman"/>
                <w:b/>
                <w:bCs/>
                <w:color w:val="000000"/>
                <w:kern w:val="0"/>
                <w:lang w:eastAsia="es-CL"/>
                <w14:ligatures w14:val="none"/>
              </w:rPr>
              <w:t>.</w:t>
            </w:r>
            <w:r>
              <w:rPr>
                <w:rFonts w:ascii="Times New Roman" w:eastAsia="Times New Roman" w:hAnsi="Times New Roman" w:cs="Times New Roman"/>
                <w:b/>
                <w:bCs/>
                <w:color w:val="000000"/>
                <w:kern w:val="0"/>
                <w:lang w:eastAsia="es-CL"/>
                <w14:ligatures w14:val="none"/>
              </w:rPr>
              <w:t>40)</w:t>
            </w:r>
          </w:p>
        </w:tc>
        <w:tc>
          <w:tcPr>
            <w:tcW w:w="1187" w:type="dxa"/>
            <w:tcBorders>
              <w:top w:val="nil"/>
              <w:left w:val="nil"/>
              <w:bottom w:val="nil"/>
              <w:right w:val="single" w:sz="8" w:space="0" w:color="auto"/>
            </w:tcBorders>
            <w:shd w:val="clear" w:color="auto" w:fill="auto"/>
            <w:noWrap/>
            <w:vAlign w:val="center"/>
            <w:hideMark/>
          </w:tcPr>
          <w:p w14:paraId="4EF34307" w14:textId="77777777" w:rsidR="00B446DB" w:rsidRPr="00FD6985" w:rsidRDefault="00B446DB" w:rsidP="00B446DB">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B446DB" w:rsidRPr="00FD6985" w14:paraId="21F92545"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13FBD0AB" w14:textId="77777777" w:rsidR="00B446DB" w:rsidRPr="00FD6985" w:rsidRDefault="00B446DB" w:rsidP="00B446DB">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3E80FF2C" w14:textId="7777777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29.6 (12.1)</w:t>
            </w:r>
          </w:p>
        </w:tc>
        <w:tc>
          <w:tcPr>
            <w:tcW w:w="1984" w:type="dxa"/>
            <w:tcBorders>
              <w:top w:val="nil"/>
              <w:left w:val="nil"/>
              <w:bottom w:val="nil"/>
              <w:right w:val="nil"/>
            </w:tcBorders>
            <w:shd w:val="clear" w:color="auto" w:fill="auto"/>
            <w:noWrap/>
            <w:vAlign w:val="bottom"/>
            <w:hideMark/>
          </w:tcPr>
          <w:p w14:paraId="75CA06A9" w14:textId="7777777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27.6 (12.0)</w:t>
            </w:r>
          </w:p>
        </w:tc>
        <w:tc>
          <w:tcPr>
            <w:tcW w:w="1418" w:type="dxa"/>
            <w:tcBorders>
              <w:top w:val="nil"/>
              <w:left w:val="nil"/>
              <w:bottom w:val="nil"/>
              <w:right w:val="nil"/>
            </w:tcBorders>
            <w:shd w:val="clear" w:color="auto" w:fill="auto"/>
            <w:noWrap/>
            <w:vAlign w:val="bottom"/>
            <w:hideMark/>
          </w:tcPr>
          <w:p w14:paraId="626E6CC4" w14:textId="1384A65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19.4 (</w:t>
            </w:r>
            <w:proofErr w:type="gramStart"/>
            <w:r w:rsidRPr="00FD6985">
              <w:rPr>
                <w:rFonts w:ascii="Times New Roman" w:eastAsia="Times New Roman" w:hAnsi="Times New Roman" w:cs="Times New Roman"/>
                <w:color w:val="000000"/>
                <w:kern w:val="0"/>
                <w:lang w:eastAsia="es-CL"/>
                <w14:ligatures w14:val="none"/>
              </w:rPr>
              <w:t>10.2)</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414F8048" w14:textId="7777777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0.001</w:t>
            </w:r>
          </w:p>
        </w:tc>
      </w:tr>
      <w:tr w:rsidR="00B446DB" w:rsidRPr="00FD6985" w14:paraId="04E0DF00"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6E179D1C" w14:textId="77777777" w:rsidR="00B446DB" w:rsidRPr="00FD6985" w:rsidRDefault="00B446DB" w:rsidP="00B446DB">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1AF31B3C" w14:textId="7777777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34.3 (22.6)</w:t>
            </w:r>
          </w:p>
        </w:tc>
        <w:tc>
          <w:tcPr>
            <w:tcW w:w="1984" w:type="dxa"/>
            <w:tcBorders>
              <w:top w:val="nil"/>
              <w:left w:val="nil"/>
              <w:bottom w:val="nil"/>
              <w:right w:val="nil"/>
            </w:tcBorders>
            <w:shd w:val="clear" w:color="auto" w:fill="auto"/>
            <w:noWrap/>
            <w:vAlign w:val="bottom"/>
            <w:hideMark/>
          </w:tcPr>
          <w:p w14:paraId="7B687B2D" w14:textId="7777777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34.3 (13.0)</w:t>
            </w:r>
          </w:p>
        </w:tc>
        <w:tc>
          <w:tcPr>
            <w:tcW w:w="1418" w:type="dxa"/>
            <w:tcBorders>
              <w:top w:val="nil"/>
              <w:left w:val="nil"/>
              <w:bottom w:val="nil"/>
              <w:right w:val="nil"/>
            </w:tcBorders>
            <w:shd w:val="clear" w:color="auto" w:fill="auto"/>
            <w:noWrap/>
            <w:vAlign w:val="bottom"/>
            <w:hideMark/>
          </w:tcPr>
          <w:p w14:paraId="724A57E5" w14:textId="62EE22D5"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20.6 (</w:t>
            </w:r>
            <w:proofErr w:type="gramStart"/>
            <w:r w:rsidRPr="00FD6985">
              <w:rPr>
                <w:rFonts w:ascii="Times New Roman" w:eastAsia="Times New Roman" w:hAnsi="Times New Roman" w:cs="Times New Roman"/>
                <w:color w:val="000000"/>
                <w:kern w:val="0"/>
                <w:lang w:eastAsia="es-CL"/>
                <w14:ligatures w14:val="none"/>
              </w:rPr>
              <w:t>15.5)</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291AD16C" w14:textId="77777777" w:rsidR="00B446DB" w:rsidRPr="00FD6985" w:rsidRDefault="00B446DB" w:rsidP="00B446DB">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D91E80" w:rsidRPr="00FD6985" w14:paraId="73765A31"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2D82C2FF" w14:textId="69F6F44C" w:rsidR="00D91E80" w:rsidRPr="00FD6985" w:rsidRDefault="00200464" w:rsidP="00D91E80">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0C7F8E4D" w14:textId="090A76A8" w:rsidR="00D91E80" w:rsidRPr="00FD6985" w:rsidRDefault="004C0D75"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66.3 (20.6)</w:t>
            </w:r>
          </w:p>
        </w:tc>
        <w:tc>
          <w:tcPr>
            <w:tcW w:w="1984" w:type="dxa"/>
            <w:tcBorders>
              <w:top w:val="nil"/>
              <w:left w:val="nil"/>
              <w:bottom w:val="nil"/>
              <w:right w:val="nil"/>
            </w:tcBorders>
            <w:shd w:val="clear" w:color="auto" w:fill="auto"/>
            <w:noWrap/>
            <w:vAlign w:val="bottom"/>
          </w:tcPr>
          <w:p w14:paraId="1482D566" w14:textId="3B1667E4" w:rsidR="00D91E80" w:rsidRPr="00FD6985" w:rsidRDefault="004C0D75"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67.2 (10.4)</w:t>
            </w:r>
          </w:p>
        </w:tc>
        <w:tc>
          <w:tcPr>
            <w:tcW w:w="1418" w:type="dxa"/>
            <w:tcBorders>
              <w:top w:val="nil"/>
              <w:left w:val="nil"/>
              <w:bottom w:val="nil"/>
              <w:right w:val="nil"/>
            </w:tcBorders>
            <w:shd w:val="clear" w:color="auto" w:fill="auto"/>
            <w:noWrap/>
            <w:vAlign w:val="bottom"/>
          </w:tcPr>
          <w:p w14:paraId="7A417115" w14:textId="7ACAB0A1" w:rsidR="00D91E80" w:rsidRPr="00FD6985" w:rsidRDefault="004C0D75"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51.4 (</w:t>
            </w:r>
            <w:proofErr w:type="gramStart"/>
            <w:r>
              <w:rPr>
                <w:rFonts w:ascii="Times New Roman" w:eastAsia="Times New Roman" w:hAnsi="Times New Roman" w:cs="Times New Roman"/>
                <w:color w:val="000000"/>
                <w:kern w:val="0"/>
                <w:lang w:eastAsia="es-CL"/>
                <w14:ligatures w14:val="none"/>
              </w:rPr>
              <w:t>10.4)</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tcPr>
          <w:p w14:paraId="3B9C3A53" w14:textId="390DCC20" w:rsidR="00D91E80" w:rsidRPr="00FD6985" w:rsidRDefault="00EA039A"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D91E80" w:rsidRPr="00FD6985" w14:paraId="395BBB8F" w14:textId="77777777" w:rsidTr="00200464">
        <w:trPr>
          <w:trHeight w:val="259"/>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41D7B068" w14:textId="77777777" w:rsidR="00D91E80" w:rsidRPr="00FD6985" w:rsidRDefault="00D91E80" w:rsidP="00D91E80">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0A976279" w14:textId="65696FFB" w:rsidR="00D91E80" w:rsidRPr="00FD6985" w:rsidRDefault="00D91E80" w:rsidP="00D91E80">
            <w:pPr>
              <w:spacing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City </w:t>
            </w:r>
            <w:proofErr w:type="spellStart"/>
            <w:r w:rsidRPr="00FD6985">
              <w:rPr>
                <w:rFonts w:ascii="Times New Roman" w:eastAsia="Times New Roman" w:hAnsi="Times New Roman" w:cs="Times New Roman"/>
                <w:b/>
                <w:bCs/>
                <w:color w:val="000000"/>
                <w:kern w:val="0"/>
                <w:lang w:eastAsia="es-CL"/>
                <w14:ligatures w14:val="none"/>
              </w:rPr>
              <w:t>size</w:t>
            </w:r>
            <w:proofErr w:type="spellEnd"/>
            <w:r w:rsidRPr="00FD6985">
              <w:rPr>
                <w:rFonts w:ascii="Times New Roman" w:eastAsia="Times New Roman" w:hAnsi="Times New Roman" w:cs="Times New Roman"/>
                <w:b/>
                <w:bCs/>
                <w:color w:val="000000"/>
                <w:kern w:val="0"/>
                <w:lang w:eastAsia="es-CL"/>
                <w14:ligatures w14:val="none"/>
              </w:rPr>
              <w:t xml:space="preserve"> (total </w:t>
            </w:r>
            <w:proofErr w:type="spellStart"/>
            <w:r w:rsidRPr="00FD6985">
              <w:rPr>
                <w:rFonts w:ascii="Times New Roman" w:eastAsia="Times New Roman" w:hAnsi="Times New Roman" w:cs="Times New Roman"/>
                <w:b/>
                <w:bCs/>
                <w:color w:val="000000"/>
                <w:kern w:val="0"/>
                <w:lang w:eastAsia="es-CL"/>
                <w14:ligatures w14:val="none"/>
              </w:rPr>
              <w:t>population</w:t>
            </w:r>
            <w:proofErr w:type="spellEnd"/>
            <w:r>
              <w:rPr>
                <w:rFonts w:ascii="Times New Roman" w:eastAsia="Times New Roman" w:hAnsi="Times New Roman" w:cs="Times New Roman"/>
                <w:b/>
                <w:bCs/>
                <w:color w:val="000000"/>
                <w:kern w:val="0"/>
                <w:lang w:eastAsia="es-CL"/>
                <w14:ligatures w14:val="none"/>
              </w:rPr>
              <w:t xml:space="preserve"> x 1,000</w:t>
            </w:r>
            <w:r w:rsidRPr="00FD6985">
              <w:rPr>
                <w:rFonts w:ascii="Times New Roman" w:eastAsia="Times New Roman" w:hAnsi="Times New Roman" w:cs="Times New Roman"/>
                <w:b/>
                <w:bCs/>
                <w:color w:val="000000"/>
                <w:kern w:val="0"/>
                <w:lang w:eastAsia="es-CL"/>
                <w14:ligatures w14:val="none"/>
              </w:rPr>
              <w:t>)</w:t>
            </w:r>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6CA96384" w14:textId="49579E24"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r>
      <w:tr w:rsidR="00D91E80" w:rsidRPr="00FD6985" w14:paraId="35636EA5"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0F37397D" w14:textId="77777777" w:rsidR="00D91E80" w:rsidRPr="00FD6985" w:rsidRDefault="00D91E80" w:rsidP="00D91E80">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46B525C7" w14:textId="77777777" w:rsidR="00D91E80"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54A53066" w14:textId="18F9D8F0"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(&lt;363)</w:t>
            </w:r>
          </w:p>
        </w:tc>
        <w:tc>
          <w:tcPr>
            <w:tcW w:w="1984" w:type="dxa"/>
            <w:tcBorders>
              <w:top w:val="nil"/>
              <w:left w:val="nil"/>
              <w:bottom w:val="nil"/>
              <w:right w:val="nil"/>
            </w:tcBorders>
            <w:shd w:val="clear" w:color="auto" w:fill="auto"/>
            <w:noWrap/>
            <w:vAlign w:val="bottom"/>
            <w:hideMark/>
          </w:tcPr>
          <w:p w14:paraId="2DBA5925" w14:textId="77777777" w:rsidR="00D91E80"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603E978A" w14:textId="45D3349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 xml:space="preserve">(363 </w:t>
            </w:r>
            <w:proofErr w:type="spellStart"/>
            <w:r>
              <w:rPr>
                <w:rFonts w:ascii="Times New Roman" w:eastAsia="Times New Roman" w:hAnsi="Times New Roman" w:cs="Times New Roman"/>
                <w:b/>
                <w:bCs/>
                <w:color w:val="000000"/>
                <w:kern w:val="0"/>
                <w:lang w:eastAsia="es-CL"/>
                <w14:ligatures w14:val="none"/>
              </w:rPr>
              <w:t>to</w:t>
            </w:r>
            <w:proofErr w:type="spellEnd"/>
            <w:r>
              <w:rPr>
                <w:rFonts w:ascii="Times New Roman" w:eastAsia="Times New Roman" w:hAnsi="Times New Roman" w:cs="Times New Roman"/>
                <w:b/>
                <w:bCs/>
                <w:color w:val="000000"/>
                <w:kern w:val="0"/>
                <w:lang w:eastAsia="es-CL"/>
                <w14:ligatures w14:val="none"/>
              </w:rPr>
              <w:t xml:space="preserve"> &lt;100</w:t>
            </w:r>
            <w:r w:rsidR="00AE24DC">
              <w:rPr>
                <w:rFonts w:ascii="Times New Roman" w:eastAsia="Times New Roman" w:hAnsi="Times New Roman" w:cs="Times New Roman"/>
                <w:b/>
                <w:bCs/>
                <w:color w:val="000000"/>
                <w:kern w:val="0"/>
                <w:lang w:eastAsia="es-CL"/>
                <w14:ligatures w14:val="none"/>
              </w:rPr>
              <w:t>0</w:t>
            </w:r>
            <w:r>
              <w:rPr>
                <w:rFonts w:ascii="Times New Roman" w:eastAsia="Times New Roman" w:hAnsi="Times New Roman" w:cs="Times New Roman"/>
                <w:b/>
                <w:bCs/>
                <w:color w:val="000000"/>
                <w:kern w:val="0"/>
                <w:lang w:eastAsia="es-CL"/>
                <w14:ligatures w14:val="none"/>
              </w:rPr>
              <w:t>)</w:t>
            </w:r>
          </w:p>
        </w:tc>
        <w:tc>
          <w:tcPr>
            <w:tcW w:w="1418" w:type="dxa"/>
            <w:tcBorders>
              <w:top w:val="nil"/>
              <w:left w:val="nil"/>
              <w:bottom w:val="nil"/>
              <w:right w:val="nil"/>
            </w:tcBorders>
            <w:shd w:val="clear" w:color="auto" w:fill="auto"/>
            <w:noWrap/>
            <w:vAlign w:val="bottom"/>
            <w:hideMark/>
          </w:tcPr>
          <w:p w14:paraId="1C341963" w14:textId="77777777" w:rsidR="00D91E80"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5C4864D8" w14:textId="04CCF4AD"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w:t>
            </w:r>
            <w:r w:rsidRPr="00D621C2">
              <w:rPr>
                <w:rFonts w:ascii="Times New Roman" w:eastAsia="Times New Roman" w:hAnsi="Times New Roman" w:cs="Times New Roman"/>
                <w:b/>
                <w:bCs/>
                <w:color w:val="000000"/>
                <w:kern w:val="0"/>
                <w:lang w:eastAsia="es-CL"/>
                <w14:ligatures w14:val="none"/>
              </w:rPr>
              <w:t>≥</w:t>
            </w:r>
            <w:r>
              <w:rPr>
                <w:rFonts w:ascii="Times New Roman" w:eastAsia="Times New Roman" w:hAnsi="Times New Roman" w:cs="Times New Roman"/>
                <w:b/>
                <w:bCs/>
                <w:color w:val="000000"/>
                <w:kern w:val="0"/>
                <w:lang w:eastAsia="es-CL"/>
                <w14:ligatures w14:val="none"/>
              </w:rPr>
              <w:t>100</w:t>
            </w:r>
            <w:r w:rsidR="00AE24DC">
              <w:rPr>
                <w:rFonts w:ascii="Times New Roman" w:eastAsia="Times New Roman" w:hAnsi="Times New Roman" w:cs="Times New Roman"/>
                <w:b/>
                <w:bCs/>
                <w:color w:val="000000"/>
                <w:kern w:val="0"/>
                <w:lang w:eastAsia="es-CL"/>
                <w14:ligatures w14:val="none"/>
              </w:rPr>
              <w:t>0</w:t>
            </w:r>
            <w:r>
              <w:rPr>
                <w:rFonts w:ascii="Times New Roman" w:eastAsia="Times New Roman" w:hAnsi="Times New Roman" w:cs="Times New Roman"/>
                <w:b/>
                <w:bCs/>
                <w:color w:val="000000"/>
                <w:kern w:val="0"/>
                <w:lang w:eastAsia="es-CL"/>
                <w14:ligatures w14:val="none"/>
              </w:rPr>
              <w:t>)</w:t>
            </w:r>
          </w:p>
        </w:tc>
        <w:tc>
          <w:tcPr>
            <w:tcW w:w="1187" w:type="dxa"/>
            <w:tcBorders>
              <w:top w:val="nil"/>
              <w:left w:val="nil"/>
              <w:bottom w:val="nil"/>
              <w:right w:val="single" w:sz="8" w:space="0" w:color="auto"/>
            </w:tcBorders>
            <w:shd w:val="clear" w:color="auto" w:fill="auto"/>
            <w:noWrap/>
            <w:vAlign w:val="center"/>
            <w:hideMark/>
          </w:tcPr>
          <w:p w14:paraId="605198E5" w14:textId="7777777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D91E80" w:rsidRPr="00FD6985" w14:paraId="69FCF5DB"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42988788"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70945335"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29.1 (8.6)</w:t>
            </w:r>
          </w:p>
        </w:tc>
        <w:tc>
          <w:tcPr>
            <w:tcW w:w="1984" w:type="dxa"/>
            <w:tcBorders>
              <w:top w:val="nil"/>
              <w:left w:val="nil"/>
              <w:bottom w:val="nil"/>
              <w:right w:val="nil"/>
            </w:tcBorders>
            <w:shd w:val="clear" w:color="auto" w:fill="auto"/>
            <w:noWrap/>
            <w:vAlign w:val="bottom"/>
            <w:hideMark/>
          </w:tcPr>
          <w:p w14:paraId="0548FA30"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23.9 (</w:t>
            </w:r>
            <w:proofErr w:type="gramStart"/>
            <w:r w:rsidRPr="00FD6985">
              <w:rPr>
                <w:rFonts w:ascii="Times New Roman" w:eastAsia="Times New Roman" w:hAnsi="Times New Roman" w:cs="Times New Roman"/>
                <w:color w:val="000000"/>
                <w:kern w:val="0"/>
                <w:lang w:eastAsia="es-CL"/>
                <w14:ligatures w14:val="none"/>
              </w:rPr>
              <w:t>16.5)</w:t>
            </w:r>
            <w:r w:rsidRPr="005A7504">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hideMark/>
          </w:tcPr>
          <w:p w14:paraId="5BB2C67F"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27.4 (14.2)</w:t>
            </w:r>
          </w:p>
        </w:tc>
        <w:tc>
          <w:tcPr>
            <w:tcW w:w="1187" w:type="dxa"/>
            <w:tcBorders>
              <w:top w:val="nil"/>
              <w:left w:val="nil"/>
              <w:bottom w:val="nil"/>
              <w:right w:val="single" w:sz="8" w:space="0" w:color="auto"/>
            </w:tcBorders>
            <w:shd w:val="clear" w:color="auto" w:fill="auto"/>
            <w:noWrap/>
            <w:vAlign w:val="center"/>
            <w:hideMark/>
          </w:tcPr>
          <w:p w14:paraId="7475E5C7"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0.181</w:t>
            </w:r>
          </w:p>
        </w:tc>
      </w:tr>
      <w:tr w:rsidR="00D91E80" w:rsidRPr="00FD6985" w14:paraId="6505F62F"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2870C86C"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09C5A65D"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29.8 (26.1)</w:t>
            </w:r>
          </w:p>
        </w:tc>
        <w:tc>
          <w:tcPr>
            <w:tcW w:w="1984" w:type="dxa"/>
            <w:tcBorders>
              <w:top w:val="nil"/>
              <w:left w:val="nil"/>
              <w:bottom w:val="nil"/>
              <w:right w:val="nil"/>
            </w:tcBorders>
            <w:shd w:val="clear" w:color="auto" w:fill="auto"/>
            <w:noWrap/>
            <w:vAlign w:val="bottom"/>
            <w:hideMark/>
          </w:tcPr>
          <w:p w14:paraId="7E8BEA10"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26.2 (19.7)</w:t>
            </w:r>
          </w:p>
        </w:tc>
        <w:tc>
          <w:tcPr>
            <w:tcW w:w="1418" w:type="dxa"/>
            <w:tcBorders>
              <w:top w:val="nil"/>
              <w:left w:val="nil"/>
              <w:bottom w:val="nil"/>
              <w:right w:val="nil"/>
            </w:tcBorders>
            <w:shd w:val="clear" w:color="auto" w:fill="auto"/>
            <w:noWrap/>
            <w:vAlign w:val="bottom"/>
            <w:hideMark/>
          </w:tcPr>
          <w:p w14:paraId="589F756D"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28.8 (22.0)</w:t>
            </w:r>
          </w:p>
        </w:tc>
        <w:tc>
          <w:tcPr>
            <w:tcW w:w="1187" w:type="dxa"/>
            <w:tcBorders>
              <w:top w:val="nil"/>
              <w:left w:val="nil"/>
              <w:bottom w:val="nil"/>
              <w:right w:val="single" w:sz="8" w:space="0" w:color="auto"/>
            </w:tcBorders>
            <w:shd w:val="clear" w:color="auto" w:fill="auto"/>
            <w:noWrap/>
            <w:vAlign w:val="center"/>
            <w:hideMark/>
          </w:tcPr>
          <w:p w14:paraId="7868BC1F"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0.767</w:t>
            </w:r>
          </w:p>
        </w:tc>
      </w:tr>
      <w:tr w:rsidR="00A82352" w:rsidRPr="00FD6985" w14:paraId="39780920"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568E5A5E" w14:textId="20F79CEE" w:rsidR="00A82352" w:rsidRPr="00FD6985" w:rsidRDefault="00200464" w:rsidP="00D91E80">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2E2DB505" w14:textId="3EAB41BC" w:rsidR="00A82352" w:rsidRPr="00FD6985" w:rsidRDefault="00A82352"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63.1 (19.8)</w:t>
            </w:r>
          </w:p>
        </w:tc>
        <w:tc>
          <w:tcPr>
            <w:tcW w:w="1984" w:type="dxa"/>
            <w:tcBorders>
              <w:top w:val="nil"/>
              <w:left w:val="nil"/>
              <w:bottom w:val="nil"/>
              <w:right w:val="nil"/>
            </w:tcBorders>
            <w:shd w:val="clear" w:color="auto" w:fill="auto"/>
            <w:noWrap/>
            <w:vAlign w:val="bottom"/>
          </w:tcPr>
          <w:p w14:paraId="2A8657BC" w14:textId="529CC648" w:rsidR="00A82352" w:rsidRPr="00FD6985" w:rsidRDefault="00A82352"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60.0 (20.3)</w:t>
            </w:r>
          </w:p>
        </w:tc>
        <w:tc>
          <w:tcPr>
            <w:tcW w:w="1418" w:type="dxa"/>
            <w:tcBorders>
              <w:top w:val="nil"/>
              <w:left w:val="nil"/>
              <w:bottom w:val="nil"/>
              <w:right w:val="nil"/>
            </w:tcBorders>
            <w:shd w:val="clear" w:color="auto" w:fill="auto"/>
            <w:noWrap/>
            <w:vAlign w:val="bottom"/>
          </w:tcPr>
          <w:p w14:paraId="7EE095BE" w14:textId="66D36A9D" w:rsidR="00A82352" w:rsidRPr="00FD6985" w:rsidRDefault="00A82352"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64.1 (</w:t>
            </w:r>
            <w:r w:rsidR="00B641FD">
              <w:rPr>
                <w:rFonts w:ascii="Times New Roman" w:eastAsia="Times New Roman" w:hAnsi="Times New Roman" w:cs="Times New Roman"/>
                <w:color w:val="000000"/>
                <w:kern w:val="0"/>
                <w:lang w:eastAsia="es-CL"/>
                <w14:ligatures w14:val="none"/>
              </w:rPr>
              <w:t>18.2)</w:t>
            </w:r>
          </w:p>
        </w:tc>
        <w:tc>
          <w:tcPr>
            <w:tcW w:w="1187" w:type="dxa"/>
            <w:tcBorders>
              <w:top w:val="nil"/>
              <w:left w:val="nil"/>
              <w:bottom w:val="nil"/>
              <w:right w:val="single" w:sz="8" w:space="0" w:color="auto"/>
            </w:tcBorders>
            <w:shd w:val="clear" w:color="auto" w:fill="auto"/>
            <w:noWrap/>
            <w:vAlign w:val="center"/>
          </w:tcPr>
          <w:p w14:paraId="08DDA10C" w14:textId="1DA1D149" w:rsidR="00A82352" w:rsidRPr="00FD6985" w:rsidRDefault="0035679D"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0.597</w:t>
            </w:r>
          </w:p>
        </w:tc>
      </w:tr>
      <w:tr w:rsidR="00D91E80" w:rsidRPr="00FD6985" w14:paraId="38E2F281" w14:textId="77777777" w:rsidTr="00200464">
        <w:trPr>
          <w:trHeight w:val="259"/>
        </w:trPr>
        <w:tc>
          <w:tcPr>
            <w:tcW w:w="3828" w:type="dxa"/>
            <w:tcBorders>
              <w:top w:val="nil"/>
              <w:left w:val="single" w:sz="8" w:space="0" w:color="auto"/>
              <w:bottom w:val="single" w:sz="4" w:space="0" w:color="auto"/>
              <w:right w:val="nil"/>
            </w:tcBorders>
            <w:shd w:val="clear" w:color="auto" w:fill="auto"/>
            <w:noWrap/>
            <w:vAlign w:val="bottom"/>
            <w:hideMark/>
          </w:tcPr>
          <w:p w14:paraId="30C24BE8" w14:textId="77777777" w:rsidR="00D91E80" w:rsidRPr="00FD6985" w:rsidRDefault="00D91E80" w:rsidP="00D91E80">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lastRenderedPageBreak/>
              <w:t> </w:t>
            </w:r>
          </w:p>
        </w:tc>
        <w:tc>
          <w:tcPr>
            <w:tcW w:w="4678" w:type="dxa"/>
            <w:gridSpan w:val="3"/>
            <w:tcBorders>
              <w:top w:val="nil"/>
              <w:left w:val="nil"/>
              <w:bottom w:val="single" w:sz="4" w:space="0" w:color="auto"/>
              <w:right w:val="nil"/>
            </w:tcBorders>
            <w:shd w:val="clear" w:color="auto" w:fill="auto"/>
            <w:noWrap/>
            <w:vAlign w:val="bottom"/>
            <w:hideMark/>
          </w:tcPr>
          <w:p w14:paraId="28E6CD2A" w14:textId="58BCAEAC" w:rsidR="00D91E80" w:rsidRPr="00FD6985" w:rsidRDefault="00D91E80" w:rsidP="00D91E80">
            <w:pPr>
              <w:spacing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Population</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density</w:t>
            </w:r>
            <w:proofErr w:type="spellEnd"/>
            <w:r>
              <w:rPr>
                <w:rFonts w:ascii="Times New Roman" w:eastAsia="Times New Roman" w:hAnsi="Times New Roman" w:cs="Times New Roman"/>
                <w:b/>
                <w:bCs/>
                <w:color w:val="000000"/>
                <w:kern w:val="0"/>
                <w:lang w:eastAsia="es-CL"/>
                <w14:ligatures w14:val="none"/>
              </w:rPr>
              <w:t xml:space="preserve"> (</w:t>
            </w:r>
            <w:proofErr w:type="spellStart"/>
            <w:r>
              <w:rPr>
                <w:rFonts w:ascii="Times New Roman" w:eastAsia="Times New Roman" w:hAnsi="Times New Roman" w:cs="Times New Roman"/>
                <w:b/>
                <w:bCs/>
                <w:color w:val="000000"/>
                <w:kern w:val="0"/>
                <w:lang w:eastAsia="es-CL"/>
                <w14:ligatures w14:val="none"/>
              </w:rPr>
              <w:t>hab</w:t>
            </w:r>
            <w:proofErr w:type="spellEnd"/>
            <w:r>
              <w:rPr>
                <w:rFonts w:ascii="Times New Roman" w:eastAsia="Times New Roman" w:hAnsi="Times New Roman" w:cs="Times New Roman"/>
                <w:b/>
                <w:bCs/>
                <w:color w:val="000000"/>
                <w:kern w:val="0"/>
                <w:lang w:eastAsia="es-CL"/>
                <w14:ligatures w14:val="none"/>
              </w:rPr>
              <w:t>/km</w:t>
            </w:r>
            <w:r w:rsidRPr="008948EC">
              <w:rPr>
                <w:rFonts w:ascii="Times New Roman" w:eastAsia="Times New Roman" w:hAnsi="Times New Roman" w:cs="Times New Roman"/>
                <w:b/>
                <w:bCs/>
                <w:color w:val="000000"/>
                <w:kern w:val="0"/>
                <w:vertAlign w:val="superscript"/>
                <w:lang w:eastAsia="es-CL"/>
                <w14:ligatures w14:val="none"/>
              </w:rPr>
              <w:t>2</w:t>
            </w:r>
            <w:r>
              <w:rPr>
                <w:rFonts w:ascii="Times New Roman" w:eastAsia="Times New Roman" w:hAnsi="Times New Roman" w:cs="Times New Roman"/>
                <w:b/>
                <w:bCs/>
                <w:color w:val="000000"/>
                <w:kern w:val="0"/>
                <w:lang w:eastAsia="es-CL"/>
                <w14:ligatures w14:val="none"/>
              </w:rPr>
              <w:t>)</w:t>
            </w:r>
          </w:p>
        </w:tc>
        <w:tc>
          <w:tcPr>
            <w:tcW w:w="1187" w:type="dxa"/>
            <w:tcBorders>
              <w:top w:val="nil"/>
              <w:left w:val="nil"/>
              <w:bottom w:val="single" w:sz="4" w:space="0" w:color="auto"/>
              <w:right w:val="single" w:sz="8" w:space="0" w:color="auto"/>
            </w:tcBorders>
            <w:shd w:val="clear" w:color="auto" w:fill="auto"/>
            <w:noWrap/>
            <w:vAlign w:val="center"/>
            <w:hideMark/>
          </w:tcPr>
          <w:p w14:paraId="39597B7B" w14:textId="415A9ABA"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r>
      <w:tr w:rsidR="00D91E80" w:rsidRPr="00FD6985" w14:paraId="4228D46E"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757E0A03" w14:textId="77777777" w:rsidR="00D91E80" w:rsidRPr="00FD6985" w:rsidRDefault="00D91E80" w:rsidP="00D91E80">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1657DB87" w14:textId="77777777" w:rsidR="00D91E80"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1</w:t>
            </w:r>
          </w:p>
          <w:p w14:paraId="7F531C68" w14:textId="3A415A14"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(&lt;6,400)</w:t>
            </w:r>
          </w:p>
        </w:tc>
        <w:tc>
          <w:tcPr>
            <w:tcW w:w="1984" w:type="dxa"/>
            <w:tcBorders>
              <w:top w:val="nil"/>
              <w:left w:val="nil"/>
              <w:bottom w:val="nil"/>
              <w:right w:val="nil"/>
            </w:tcBorders>
            <w:shd w:val="clear" w:color="auto" w:fill="auto"/>
            <w:noWrap/>
            <w:vAlign w:val="bottom"/>
            <w:hideMark/>
          </w:tcPr>
          <w:p w14:paraId="6C6E609E" w14:textId="77777777" w:rsidR="00D91E80"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2</w:t>
            </w:r>
          </w:p>
          <w:p w14:paraId="3275C3C8" w14:textId="21CA0F12"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 xml:space="preserve">(6,400 </w:t>
            </w:r>
            <w:proofErr w:type="spellStart"/>
            <w:r>
              <w:rPr>
                <w:rFonts w:ascii="Times New Roman" w:eastAsia="Times New Roman" w:hAnsi="Times New Roman" w:cs="Times New Roman"/>
                <w:b/>
                <w:bCs/>
                <w:color w:val="000000"/>
                <w:kern w:val="0"/>
                <w:lang w:eastAsia="es-CL"/>
                <w14:ligatures w14:val="none"/>
              </w:rPr>
              <w:t>to</w:t>
            </w:r>
            <w:proofErr w:type="spellEnd"/>
            <w:r>
              <w:rPr>
                <w:rFonts w:ascii="Times New Roman" w:eastAsia="Times New Roman" w:hAnsi="Times New Roman" w:cs="Times New Roman"/>
                <w:b/>
                <w:bCs/>
                <w:color w:val="000000"/>
                <w:kern w:val="0"/>
                <w:lang w:eastAsia="es-CL"/>
                <w14:ligatures w14:val="none"/>
              </w:rPr>
              <w:t xml:space="preserve"> 9,600)</w:t>
            </w:r>
          </w:p>
        </w:tc>
        <w:tc>
          <w:tcPr>
            <w:tcW w:w="1418" w:type="dxa"/>
            <w:tcBorders>
              <w:top w:val="nil"/>
              <w:left w:val="nil"/>
              <w:bottom w:val="nil"/>
              <w:right w:val="nil"/>
            </w:tcBorders>
            <w:shd w:val="clear" w:color="auto" w:fill="auto"/>
            <w:noWrap/>
            <w:vAlign w:val="bottom"/>
            <w:hideMark/>
          </w:tcPr>
          <w:p w14:paraId="21DDD3D5" w14:textId="77777777" w:rsidR="00D91E80"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Tertile</w:t>
            </w:r>
            <w:proofErr w:type="spellEnd"/>
            <w:r w:rsidRPr="00FD6985">
              <w:rPr>
                <w:rFonts w:ascii="Times New Roman" w:eastAsia="Times New Roman" w:hAnsi="Times New Roman" w:cs="Times New Roman"/>
                <w:b/>
                <w:bCs/>
                <w:color w:val="000000"/>
                <w:kern w:val="0"/>
                <w:lang w:eastAsia="es-CL"/>
                <w14:ligatures w14:val="none"/>
              </w:rPr>
              <w:t xml:space="preserve"> 3</w:t>
            </w:r>
          </w:p>
          <w:p w14:paraId="6AE4AF30" w14:textId="26DF7394"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Pr>
                <w:rFonts w:ascii="Times New Roman" w:eastAsia="Times New Roman" w:hAnsi="Times New Roman" w:cs="Times New Roman"/>
                <w:b/>
                <w:bCs/>
                <w:color w:val="000000"/>
                <w:kern w:val="0"/>
                <w:lang w:eastAsia="es-CL"/>
                <w14:ligatures w14:val="none"/>
              </w:rPr>
              <w:t>(</w:t>
            </w:r>
            <w:r w:rsidRPr="00D621C2">
              <w:rPr>
                <w:rFonts w:ascii="Times New Roman" w:eastAsia="Times New Roman" w:hAnsi="Times New Roman" w:cs="Times New Roman"/>
                <w:b/>
                <w:bCs/>
                <w:color w:val="000000"/>
                <w:kern w:val="0"/>
                <w:lang w:eastAsia="es-CL"/>
                <w14:ligatures w14:val="none"/>
              </w:rPr>
              <w:t>≥</w:t>
            </w:r>
            <w:r>
              <w:rPr>
                <w:rFonts w:ascii="Times New Roman" w:eastAsia="Times New Roman" w:hAnsi="Times New Roman" w:cs="Times New Roman"/>
                <w:b/>
                <w:bCs/>
                <w:color w:val="000000"/>
                <w:kern w:val="0"/>
                <w:lang w:eastAsia="es-CL"/>
                <w14:ligatures w14:val="none"/>
              </w:rPr>
              <w:t>9,600)</w:t>
            </w:r>
          </w:p>
        </w:tc>
        <w:tc>
          <w:tcPr>
            <w:tcW w:w="1187" w:type="dxa"/>
            <w:tcBorders>
              <w:top w:val="nil"/>
              <w:left w:val="nil"/>
              <w:bottom w:val="nil"/>
              <w:right w:val="single" w:sz="8" w:space="0" w:color="auto"/>
            </w:tcBorders>
            <w:shd w:val="clear" w:color="auto" w:fill="auto"/>
            <w:noWrap/>
            <w:vAlign w:val="center"/>
            <w:hideMark/>
          </w:tcPr>
          <w:p w14:paraId="6221B4FA" w14:textId="7777777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D91E80" w:rsidRPr="00FD6985" w14:paraId="16C13E3E"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336A523C"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10E18C36"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27.9 (13.8)</w:t>
            </w:r>
          </w:p>
        </w:tc>
        <w:tc>
          <w:tcPr>
            <w:tcW w:w="1984" w:type="dxa"/>
            <w:tcBorders>
              <w:top w:val="nil"/>
              <w:left w:val="nil"/>
              <w:bottom w:val="nil"/>
              <w:right w:val="nil"/>
            </w:tcBorders>
            <w:shd w:val="clear" w:color="auto" w:fill="auto"/>
            <w:noWrap/>
            <w:vAlign w:val="bottom"/>
            <w:hideMark/>
          </w:tcPr>
          <w:p w14:paraId="37CCA0E0"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26.7 (15.3)</w:t>
            </w:r>
          </w:p>
        </w:tc>
        <w:tc>
          <w:tcPr>
            <w:tcW w:w="1418" w:type="dxa"/>
            <w:tcBorders>
              <w:top w:val="nil"/>
              <w:left w:val="nil"/>
              <w:bottom w:val="nil"/>
              <w:right w:val="nil"/>
            </w:tcBorders>
            <w:shd w:val="clear" w:color="auto" w:fill="auto"/>
            <w:noWrap/>
            <w:vAlign w:val="bottom"/>
            <w:hideMark/>
          </w:tcPr>
          <w:p w14:paraId="40448020" w14:textId="7E55F456"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29.1 (</w:t>
            </w:r>
            <w:proofErr w:type="gramStart"/>
            <w:r w:rsidRPr="00FD6985">
              <w:rPr>
                <w:rFonts w:ascii="Times New Roman" w:eastAsia="Times New Roman" w:hAnsi="Times New Roman" w:cs="Times New Roman"/>
                <w:color w:val="000000"/>
                <w:kern w:val="0"/>
                <w:lang w:eastAsia="es-CL"/>
                <w14:ligatures w14:val="none"/>
              </w:rPr>
              <w:t>13.3)</w:t>
            </w:r>
            <w:r w:rsidRPr="00FD6985">
              <w:rPr>
                <w:rFonts w:ascii="Times New Roman" w:eastAsia="Times New Roman" w:hAnsi="Times New Roman" w:cs="Times New Roman"/>
                <w:color w:val="000000"/>
                <w:kern w:val="0"/>
                <w:vertAlign w:val="superscript"/>
                <w:lang w:eastAsia="es-CL"/>
                <w14:ligatures w14:val="none"/>
              </w:rPr>
              <w:t>b</w:t>
            </w:r>
            <w:proofErr w:type="gramEnd"/>
          </w:p>
        </w:tc>
        <w:tc>
          <w:tcPr>
            <w:tcW w:w="1187" w:type="dxa"/>
            <w:tcBorders>
              <w:top w:val="nil"/>
              <w:left w:val="nil"/>
              <w:bottom w:val="nil"/>
              <w:right w:val="single" w:sz="8" w:space="0" w:color="auto"/>
            </w:tcBorders>
            <w:shd w:val="clear" w:color="auto" w:fill="auto"/>
            <w:noWrap/>
            <w:vAlign w:val="center"/>
            <w:hideMark/>
          </w:tcPr>
          <w:p w14:paraId="1EF421CB"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0.092</w:t>
            </w:r>
          </w:p>
        </w:tc>
      </w:tr>
      <w:tr w:rsidR="00D91E80" w:rsidRPr="00FD6985" w14:paraId="2B79583C"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0E7D8DAB"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01B094FE"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33.3 (18.2)</w:t>
            </w:r>
          </w:p>
        </w:tc>
        <w:tc>
          <w:tcPr>
            <w:tcW w:w="1984" w:type="dxa"/>
            <w:tcBorders>
              <w:top w:val="nil"/>
              <w:left w:val="nil"/>
              <w:bottom w:val="nil"/>
              <w:right w:val="nil"/>
            </w:tcBorders>
            <w:shd w:val="clear" w:color="auto" w:fill="auto"/>
            <w:noWrap/>
            <w:vAlign w:val="bottom"/>
            <w:hideMark/>
          </w:tcPr>
          <w:p w14:paraId="6E508CC4" w14:textId="600351E0"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23.9 (</w:t>
            </w:r>
            <w:proofErr w:type="gramStart"/>
            <w:r w:rsidRPr="00FD6985">
              <w:rPr>
                <w:rFonts w:ascii="Times New Roman" w:eastAsia="Times New Roman" w:hAnsi="Times New Roman" w:cs="Times New Roman"/>
                <w:color w:val="000000"/>
                <w:kern w:val="0"/>
                <w:lang w:eastAsia="es-CL"/>
                <w14:ligatures w14:val="none"/>
              </w:rPr>
              <w:t>27.5)</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hideMark/>
          </w:tcPr>
          <w:p w14:paraId="233539C3" w14:textId="146108A9"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28.5 (</w:t>
            </w:r>
            <w:proofErr w:type="gramStart"/>
            <w:r w:rsidRPr="00FD6985">
              <w:rPr>
                <w:rFonts w:ascii="Times New Roman" w:eastAsia="Times New Roman" w:hAnsi="Times New Roman" w:cs="Times New Roman"/>
                <w:color w:val="000000"/>
                <w:kern w:val="0"/>
                <w:lang w:eastAsia="es-CL"/>
                <w14:ligatures w14:val="none"/>
              </w:rPr>
              <w:t>18.8)</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hideMark/>
          </w:tcPr>
          <w:p w14:paraId="4BF5B04D"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0.003</w:t>
            </w:r>
          </w:p>
        </w:tc>
      </w:tr>
      <w:tr w:rsidR="00B641FD" w:rsidRPr="00FD6985" w14:paraId="5490AF96"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274E03BA" w14:textId="3F28C238" w:rsidR="00B641FD" w:rsidRPr="00FD6985" w:rsidRDefault="00200464" w:rsidP="00D91E80">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nil"/>
              <w:right w:val="nil"/>
            </w:tcBorders>
            <w:shd w:val="clear" w:color="auto" w:fill="auto"/>
            <w:noWrap/>
            <w:vAlign w:val="bottom"/>
          </w:tcPr>
          <w:p w14:paraId="76F1CB9C" w14:textId="26D9E920" w:rsidR="00B641FD" w:rsidRPr="00FD6985" w:rsidRDefault="00072740"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68.4 (9.1)</w:t>
            </w:r>
          </w:p>
        </w:tc>
        <w:tc>
          <w:tcPr>
            <w:tcW w:w="1984" w:type="dxa"/>
            <w:tcBorders>
              <w:top w:val="nil"/>
              <w:left w:val="nil"/>
              <w:bottom w:val="nil"/>
              <w:right w:val="nil"/>
            </w:tcBorders>
            <w:shd w:val="clear" w:color="auto" w:fill="auto"/>
            <w:noWrap/>
            <w:vAlign w:val="bottom"/>
          </w:tcPr>
          <w:p w14:paraId="351D2618" w14:textId="4AEA8E8C" w:rsidR="00B641FD" w:rsidRPr="00FD6985" w:rsidRDefault="00072740"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67.3 (18.2)</w:t>
            </w:r>
          </w:p>
        </w:tc>
        <w:tc>
          <w:tcPr>
            <w:tcW w:w="1418" w:type="dxa"/>
            <w:tcBorders>
              <w:top w:val="nil"/>
              <w:left w:val="nil"/>
              <w:bottom w:val="nil"/>
              <w:right w:val="nil"/>
            </w:tcBorders>
            <w:shd w:val="clear" w:color="auto" w:fill="auto"/>
            <w:noWrap/>
            <w:vAlign w:val="bottom"/>
          </w:tcPr>
          <w:p w14:paraId="3A4B3B77" w14:textId="4A5DDD7D" w:rsidR="00B641FD" w:rsidRPr="00FD6985" w:rsidRDefault="00072740"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51.3 (</w:t>
            </w:r>
            <w:proofErr w:type="gramStart"/>
            <w:r>
              <w:rPr>
                <w:rFonts w:ascii="Times New Roman" w:eastAsia="Times New Roman" w:hAnsi="Times New Roman" w:cs="Times New Roman"/>
                <w:color w:val="000000"/>
                <w:kern w:val="0"/>
                <w:lang w:eastAsia="es-CL"/>
                <w14:ligatures w14:val="none"/>
              </w:rPr>
              <w:t>7.3)</w:t>
            </w:r>
            <w:proofErr w:type="spellStart"/>
            <w:r w:rsidR="008D6282" w:rsidRPr="00FD6985">
              <w:rPr>
                <w:rFonts w:ascii="Times New Roman" w:eastAsia="Times New Roman" w:hAnsi="Times New Roman" w:cs="Times New Roman"/>
                <w:color w:val="000000"/>
                <w:kern w:val="0"/>
                <w:vertAlign w:val="superscript"/>
                <w:lang w:eastAsia="es-CL"/>
                <w14:ligatures w14:val="none"/>
              </w:rPr>
              <w:t>a</w:t>
            </w:r>
            <w:proofErr w:type="gramEnd"/>
            <w:r w:rsidR="008D6282"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tcPr>
          <w:p w14:paraId="7335086A" w14:textId="748AB229" w:rsidR="00B641FD" w:rsidRPr="00FD6985" w:rsidRDefault="0035679D"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&lt;0.001</w:t>
            </w:r>
          </w:p>
        </w:tc>
      </w:tr>
      <w:tr w:rsidR="00D91E80" w:rsidRPr="00FD6985" w14:paraId="6A731E02" w14:textId="77777777" w:rsidTr="00200464">
        <w:trPr>
          <w:trHeight w:val="259"/>
        </w:trPr>
        <w:tc>
          <w:tcPr>
            <w:tcW w:w="3828" w:type="dxa"/>
            <w:tcBorders>
              <w:top w:val="nil"/>
              <w:left w:val="single" w:sz="8" w:space="0" w:color="auto"/>
              <w:bottom w:val="nil"/>
              <w:right w:val="nil"/>
            </w:tcBorders>
            <w:shd w:val="clear" w:color="auto" w:fill="auto"/>
            <w:noWrap/>
            <w:vAlign w:val="bottom"/>
          </w:tcPr>
          <w:p w14:paraId="4C8AD470"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p>
        </w:tc>
        <w:tc>
          <w:tcPr>
            <w:tcW w:w="1276" w:type="dxa"/>
            <w:tcBorders>
              <w:top w:val="nil"/>
              <w:left w:val="nil"/>
              <w:bottom w:val="nil"/>
              <w:right w:val="nil"/>
            </w:tcBorders>
            <w:shd w:val="clear" w:color="auto" w:fill="auto"/>
            <w:noWrap/>
            <w:vAlign w:val="bottom"/>
          </w:tcPr>
          <w:p w14:paraId="0504A555"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c>
          <w:tcPr>
            <w:tcW w:w="1984" w:type="dxa"/>
            <w:tcBorders>
              <w:top w:val="nil"/>
              <w:left w:val="nil"/>
              <w:bottom w:val="nil"/>
              <w:right w:val="nil"/>
            </w:tcBorders>
            <w:shd w:val="clear" w:color="auto" w:fill="auto"/>
            <w:noWrap/>
            <w:vAlign w:val="bottom"/>
          </w:tcPr>
          <w:p w14:paraId="1E475CC9"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c>
          <w:tcPr>
            <w:tcW w:w="1418" w:type="dxa"/>
            <w:tcBorders>
              <w:top w:val="nil"/>
              <w:left w:val="nil"/>
              <w:bottom w:val="nil"/>
              <w:right w:val="nil"/>
            </w:tcBorders>
            <w:shd w:val="clear" w:color="auto" w:fill="auto"/>
            <w:noWrap/>
            <w:vAlign w:val="bottom"/>
          </w:tcPr>
          <w:p w14:paraId="32BF599F"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c>
          <w:tcPr>
            <w:tcW w:w="1187" w:type="dxa"/>
            <w:tcBorders>
              <w:top w:val="nil"/>
              <w:left w:val="nil"/>
              <w:bottom w:val="nil"/>
              <w:right w:val="single" w:sz="8" w:space="0" w:color="auto"/>
            </w:tcBorders>
            <w:shd w:val="clear" w:color="auto" w:fill="auto"/>
            <w:noWrap/>
            <w:vAlign w:val="center"/>
          </w:tcPr>
          <w:p w14:paraId="71DDF0FD"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r>
      <w:tr w:rsidR="00D91E80" w:rsidRPr="00FD6985" w14:paraId="582C0E48" w14:textId="77777777" w:rsidTr="00200464">
        <w:trPr>
          <w:trHeight w:val="296"/>
        </w:trPr>
        <w:tc>
          <w:tcPr>
            <w:tcW w:w="3828" w:type="dxa"/>
            <w:tcBorders>
              <w:top w:val="single" w:sz="4" w:space="0" w:color="auto"/>
              <w:left w:val="single" w:sz="8" w:space="0" w:color="auto"/>
              <w:bottom w:val="single" w:sz="4" w:space="0" w:color="auto"/>
              <w:right w:val="nil"/>
            </w:tcBorders>
            <w:shd w:val="clear" w:color="auto" w:fill="auto"/>
            <w:noWrap/>
            <w:vAlign w:val="bottom"/>
            <w:hideMark/>
          </w:tcPr>
          <w:p w14:paraId="693ABC9A" w14:textId="77777777" w:rsidR="00D91E80" w:rsidRPr="00FD6985" w:rsidRDefault="00D91E80" w:rsidP="00D91E80">
            <w:pPr>
              <w:spacing w:after="0" w:line="240" w:lineRule="auto"/>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 </w:t>
            </w:r>
          </w:p>
        </w:tc>
        <w:tc>
          <w:tcPr>
            <w:tcW w:w="4678" w:type="dxa"/>
            <w:gridSpan w:val="3"/>
            <w:tcBorders>
              <w:top w:val="single" w:sz="4" w:space="0" w:color="auto"/>
              <w:left w:val="nil"/>
              <w:bottom w:val="single" w:sz="4" w:space="0" w:color="auto"/>
              <w:right w:val="nil"/>
            </w:tcBorders>
            <w:shd w:val="clear" w:color="auto" w:fill="auto"/>
            <w:noWrap/>
            <w:vAlign w:val="bottom"/>
            <w:hideMark/>
          </w:tcPr>
          <w:p w14:paraId="0D6252BD" w14:textId="77777777" w:rsidR="00D91E80" w:rsidRPr="00FD6985" w:rsidRDefault="00D91E80" w:rsidP="00D91E80">
            <w:pPr>
              <w:spacing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Climate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Zone</w:t>
            </w:r>
            <w:proofErr w:type="spellEnd"/>
          </w:p>
        </w:tc>
        <w:tc>
          <w:tcPr>
            <w:tcW w:w="1187" w:type="dxa"/>
            <w:tcBorders>
              <w:top w:val="single" w:sz="4" w:space="0" w:color="auto"/>
              <w:left w:val="nil"/>
              <w:bottom w:val="single" w:sz="4" w:space="0" w:color="auto"/>
              <w:right w:val="single" w:sz="8" w:space="0" w:color="auto"/>
            </w:tcBorders>
            <w:shd w:val="clear" w:color="auto" w:fill="auto"/>
            <w:noWrap/>
            <w:vAlign w:val="center"/>
            <w:hideMark/>
          </w:tcPr>
          <w:p w14:paraId="100CDAA1" w14:textId="4BEEAEA1"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p>
        </w:tc>
      </w:tr>
      <w:tr w:rsidR="00D91E80" w:rsidRPr="00FD6985" w14:paraId="584A9E83" w14:textId="77777777" w:rsidTr="00200464">
        <w:trPr>
          <w:trHeight w:val="259"/>
        </w:trPr>
        <w:tc>
          <w:tcPr>
            <w:tcW w:w="3828" w:type="dxa"/>
            <w:tcBorders>
              <w:top w:val="nil"/>
              <w:left w:val="single" w:sz="8" w:space="0" w:color="auto"/>
              <w:bottom w:val="nil"/>
              <w:right w:val="nil"/>
            </w:tcBorders>
            <w:shd w:val="clear" w:color="auto" w:fill="auto"/>
            <w:noWrap/>
            <w:vAlign w:val="center"/>
            <w:hideMark/>
          </w:tcPr>
          <w:p w14:paraId="2D2CB80C" w14:textId="77777777" w:rsidR="00D91E80" w:rsidRPr="00FD6985" w:rsidRDefault="00D91E80" w:rsidP="00D91E80">
            <w:pPr>
              <w:spacing w:after="0" w:line="240" w:lineRule="auto"/>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Daily</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intake</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prevalences</w:t>
            </w:r>
            <w:proofErr w:type="spellEnd"/>
          </w:p>
        </w:tc>
        <w:tc>
          <w:tcPr>
            <w:tcW w:w="1276" w:type="dxa"/>
            <w:tcBorders>
              <w:top w:val="nil"/>
              <w:left w:val="nil"/>
              <w:bottom w:val="nil"/>
              <w:right w:val="nil"/>
            </w:tcBorders>
            <w:shd w:val="clear" w:color="auto" w:fill="auto"/>
            <w:noWrap/>
            <w:vAlign w:val="bottom"/>
            <w:hideMark/>
          </w:tcPr>
          <w:p w14:paraId="279D80AC" w14:textId="7777777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Tropical</w:t>
            </w:r>
          </w:p>
        </w:tc>
        <w:tc>
          <w:tcPr>
            <w:tcW w:w="1984" w:type="dxa"/>
            <w:tcBorders>
              <w:top w:val="nil"/>
              <w:left w:val="nil"/>
              <w:bottom w:val="nil"/>
              <w:right w:val="nil"/>
            </w:tcBorders>
            <w:shd w:val="clear" w:color="auto" w:fill="auto"/>
            <w:noWrap/>
            <w:vAlign w:val="bottom"/>
            <w:hideMark/>
          </w:tcPr>
          <w:p w14:paraId="605E17EE" w14:textId="7777777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Arid</w:t>
            </w:r>
            <w:proofErr w:type="spellEnd"/>
          </w:p>
        </w:tc>
        <w:tc>
          <w:tcPr>
            <w:tcW w:w="1418" w:type="dxa"/>
            <w:tcBorders>
              <w:top w:val="nil"/>
              <w:left w:val="nil"/>
              <w:bottom w:val="nil"/>
              <w:right w:val="nil"/>
            </w:tcBorders>
            <w:shd w:val="clear" w:color="auto" w:fill="auto"/>
            <w:noWrap/>
            <w:vAlign w:val="bottom"/>
            <w:hideMark/>
          </w:tcPr>
          <w:p w14:paraId="14C8F050" w14:textId="7777777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proofErr w:type="spellStart"/>
            <w:r w:rsidRPr="00FD6985">
              <w:rPr>
                <w:rFonts w:ascii="Times New Roman" w:eastAsia="Times New Roman" w:hAnsi="Times New Roman" w:cs="Times New Roman"/>
                <w:b/>
                <w:bCs/>
                <w:color w:val="000000"/>
                <w:kern w:val="0"/>
                <w:lang w:eastAsia="es-CL"/>
                <w14:ligatures w14:val="none"/>
              </w:rPr>
              <w:t>Temperate</w:t>
            </w:r>
            <w:proofErr w:type="spellEnd"/>
          </w:p>
        </w:tc>
        <w:tc>
          <w:tcPr>
            <w:tcW w:w="1187" w:type="dxa"/>
            <w:tcBorders>
              <w:top w:val="nil"/>
              <w:left w:val="nil"/>
              <w:bottom w:val="nil"/>
              <w:right w:val="single" w:sz="8" w:space="0" w:color="auto"/>
            </w:tcBorders>
            <w:shd w:val="clear" w:color="auto" w:fill="auto"/>
            <w:noWrap/>
            <w:vAlign w:val="center"/>
            <w:hideMark/>
          </w:tcPr>
          <w:p w14:paraId="7BB7E149" w14:textId="77777777" w:rsidR="00D91E80" w:rsidRPr="00FD6985" w:rsidRDefault="00D91E80" w:rsidP="00D91E80">
            <w:pPr>
              <w:spacing w:after="0" w:line="240" w:lineRule="auto"/>
              <w:jc w:val="center"/>
              <w:rPr>
                <w:rFonts w:ascii="Times New Roman" w:eastAsia="Times New Roman" w:hAnsi="Times New Roman" w:cs="Times New Roman"/>
                <w:b/>
                <w:bCs/>
                <w:color w:val="000000"/>
                <w:kern w:val="0"/>
                <w:lang w:eastAsia="es-CL"/>
                <w14:ligatures w14:val="none"/>
              </w:rPr>
            </w:pPr>
            <w:r w:rsidRPr="00FD6985">
              <w:rPr>
                <w:rFonts w:ascii="Times New Roman" w:eastAsia="Times New Roman" w:hAnsi="Times New Roman" w:cs="Times New Roman"/>
                <w:b/>
                <w:bCs/>
                <w:color w:val="000000"/>
                <w:kern w:val="0"/>
                <w:lang w:eastAsia="es-CL"/>
                <w14:ligatures w14:val="none"/>
              </w:rPr>
              <w:t xml:space="preserve">p </w:t>
            </w:r>
            <w:proofErr w:type="spellStart"/>
            <w:r w:rsidRPr="00FD6985">
              <w:rPr>
                <w:rFonts w:ascii="Times New Roman" w:eastAsia="Times New Roman" w:hAnsi="Times New Roman" w:cs="Times New Roman"/>
                <w:b/>
                <w:bCs/>
                <w:color w:val="000000"/>
                <w:kern w:val="0"/>
                <w:lang w:eastAsia="es-CL"/>
                <w14:ligatures w14:val="none"/>
              </w:rPr>
              <w:t>for</w:t>
            </w:r>
            <w:proofErr w:type="spellEnd"/>
            <w:r w:rsidRPr="00FD6985">
              <w:rPr>
                <w:rFonts w:ascii="Times New Roman" w:eastAsia="Times New Roman" w:hAnsi="Times New Roman" w:cs="Times New Roman"/>
                <w:b/>
                <w:bCs/>
                <w:color w:val="000000"/>
                <w:kern w:val="0"/>
                <w:lang w:eastAsia="es-CL"/>
                <w14:ligatures w14:val="none"/>
              </w:rPr>
              <w:t xml:space="preserve"> </w:t>
            </w:r>
            <w:proofErr w:type="spellStart"/>
            <w:r w:rsidRPr="00FD6985">
              <w:rPr>
                <w:rFonts w:ascii="Times New Roman" w:eastAsia="Times New Roman" w:hAnsi="Times New Roman" w:cs="Times New Roman"/>
                <w:b/>
                <w:bCs/>
                <w:color w:val="000000"/>
                <w:kern w:val="0"/>
                <w:lang w:eastAsia="es-CL"/>
                <w14:ligatures w14:val="none"/>
              </w:rPr>
              <w:t>trend</w:t>
            </w:r>
            <w:proofErr w:type="spellEnd"/>
          </w:p>
        </w:tc>
      </w:tr>
      <w:tr w:rsidR="00D91E80" w:rsidRPr="00FD6985" w14:paraId="0BECF009" w14:textId="77777777" w:rsidTr="00200464">
        <w:trPr>
          <w:trHeight w:val="259"/>
        </w:trPr>
        <w:tc>
          <w:tcPr>
            <w:tcW w:w="3828" w:type="dxa"/>
            <w:tcBorders>
              <w:top w:val="nil"/>
              <w:left w:val="single" w:sz="8" w:space="0" w:color="auto"/>
              <w:bottom w:val="nil"/>
              <w:right w:val="nil"/>
            </w:tcBorders>
            <w:shd w:val="clear" w:color="auto" w:fill="auto"/>
            <w:noWrap/>
            <w:vAlign w:val="bottom"/>
            <w:hideMark/>
          </w:tcPr>
          <w:p w14:paraId="41AFDE22"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proofErr w:type="spellStart"/>
            <w:r w:rsidRPr="00FD6985">
              <w:rPr>
                <w:rFonts w:ascii="Times New Roman" w:eastAsia="Times New Roman" w:hAnsi="Times New Roman" w:cs="Times New Roman"/>
                <w:color w:val="000000"/>
                <w:kern w:val="0"/>
                <w:lang w:eastAsia="es-CL"/>
                <w14:ligatures w14:val="none"/>
              </w:rPr>
              <w:t>Fruits</w:t>
            </w:r>
            <w:proofErr w:type="spellEnd"/>
            <w:r w:rsidRPr="00FD6985">
              <w:rPr>
                <w:rFonts w:ascii="Times New Roman" w:eastAsia="Times New Roman" w:hAnsi="Times New Roman" w:cs="Times New Roman"/>
                <w:color w:val="000000"/>
                <w:kern w:val="0"/>
                <w:lang w:eastAsia="es-CL"/>
                <w14:ligatures w14:val="none"/>
              </w:rPr>
              <w:t>, median (IQR)</w:t>
            </w:r>
          </w:p>
        </w:tc>
        <w:tc>
          <w:tcPr>
            <w:tcW w:w="1276" w:type="dxa"/>
            <w:tcBorders>
              <w:top w:val="nil"/>
              <w:left w:val="nil"/>
              <w:bottom w:val="nil"/>
              <w:right w:val="nil"/>
            </w:tcBorders>
            <w:shd w:val="clear" w:color="auto" w:fill="auto"/>
            <w:noWrap/>
            <w:vAlign w:val="bottom"/>
            <w:hideMark/>
          </w:tcPr>
          <w:p w14:paraId="12E99054"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24.2 (13.3)</w:t>
            </w:r>
          </w:p>
        </w:tc>
        <w:tc>
          <w:tcPr>
            <w:tcW w:w="1984" w:type="dxa"/>
            <w:tcBorders>
              <w:top w:val="nil"/>
              <w:left w:val="nil"/>
              <w:bottom w:val="nil"/>
              <w:right w:val="nil"/>
            </w:tcBorders>
            <w:shd w:val="clear" w:color="auto" w:fill="auto"/>
            <w:noWrap/>
            <w:vAlign w:val="bottom"/>
            <w:hideMark/>
          </w:tcPr>
          <w:p w14:paraId="25528F0E" w14:textId="52FFBF50"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27.6 (</w:t>
            </w:r>
            <w:proofErr w:type="gramStart"/>
            <w:r w:rsidRPr="00FD6985">
              <w:rPr>
                <w:rFonts w:ascii="Times New Roman" w:eastAsia="Times New Roman" w:hAnsi="Times New Roman" w:cs="Times New Roman"/>
                <w:color w:val="000000"/>
                <w:kern w:val="0"/>
                <w:lang w:eastAsia="es-CL"/>
                <w14:ligatures w14:val="none"/>
              </w:rPr>
              <w:t>15.1)</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418" w:type="dxa"/>
            <w:tcBorders>
              <w:top w:val="nil"/>
              <w:left w:val="nil"/>
              <w:bottom w:val="nil"/>
              <w:right w:val="nil"/>
            </w:tcBorders>
            <w:shd w:val="clear" w:color="auto" w:fill="auto"/>
            <w:noWrap/>
            <w:vAlign w:val="bottom"/>
            <w:hideMark/>
          </w:tcPr>
          <w:p w14:paraId="6B46C9D3" w14:textId="68F9D225"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30.8 (</w:t>
            </w:r>
            <w:proofErr w:type="gramStart"/>
            <w:r w:rsidRPr="00FD6985">
              <w:rPr>
                <w:rFonts w:ascii="Times New Roman" w:eastAsia="Times New Roman" w:hAnsi="Times New Roman" w:cs="Times New Roman"/>
                <w:color w:val="000000"/>
                <w:kern w:val="0"/>
                <w:lang w:eastAsia="es-CL"/>
                <w14:ligatures w14:val="none"/>
              </w:rPr>
              <w:t>6.8</w:t>
            </w:r>
            <w:r w:rsidRPr="00401B84">
              <w:rPr>
                <w:rFonts w:ascii="Times New Roman" w:eastAsia="Times New Roman" w:hAnsi="Times New Roman" w:cs="Times New Roman"/>
                <w:color w:val="000000"/>
                <w:kern w:val="0"/>
                <w:lang w:eastAsia="es-CL"/>
                <w14:ligatures w14:val="none"/>
              </w:rPr>
              <w:t>)</w:t>
            </w:r>
            <w:r w:rsidRPr="00FD6985">
              <w:rPr>
                <w:rFonts w:ascii="Times New Roman" w:eastAsia="Times New Roman" w:hAnsi="Times New Roman" w:cs="Times New Roman"/>
                <w:color w:val="000000"/>
                <w:kern w:val="0"/>
                <w:vertAlign w:val="superscript"/>
                <w:lang w:eastAsia="es-CL"/>
                <w14:ligatures w14:val="none"/>
              </w:rPr>
              <w:t>a</w:t>
            </w:r>
            <w:proofErr w:type="gramEnd"/>
          </w:p>
        </w:tc>
        <w:tc>
          <w:tcPr>
            <w:tcW w:w="1187" w:type="dxa"/>
            <w:tcBorders>
              <w:top w:val="nil"/>
              <w:left w:val="nil"/>
              <w:bottom w:val="nil"/>
              <w:right w:val="single" w:sz="8" w:space="0" w:color="auto"/>
            </w:tcBorders>
            <w:shd w:val="clear" w:color="auto" w:fill="auto"/>
            <w:noWrap/>
            <w:vAlign w:val="center"/>
            <w:hideMark/>
          </w:tcPr>
          <w:p w14:paraId="15B99745" w14:textId="41B8632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w:t>
            </w:r>
            <w:r w:rsidR="00805335">
              <w:rPr>
                <w:rFonts w:ascii="Times New Roman" w:eastAsia="Times New Roman" w:hAnsi="Times New Roman" w:cs="Times New Roman"/>
                <w:color w:val="000000"/>
                <w:kern w:val="0"/>
                <w:lang w:eastAsia="es-CL"/>
                <w14:ligatures w14:val="none"/>
              </w:rPr>
              <w:t>4</w:t>
            </w:r>
          </w:p>
        </w:tc>
      </w:tr>
      <w:tr w:rsidR="00D91E80" w:rsidRPr="00FD6985" w14:paraId="25067872" w14:textId="77777777" w:rsidTr="00200464">
        <w:trPr>
          <w:trHeight w:val="321"/>
        </w:trPr>
        <w:tc>
          <w:tcPr>
            <w:tcW w:w="3828" w:type="dxa"/>
            <w:tcBorders>
              <w:top w:val="nil"/>
              <w:left w:val="single" w:sz="8" w:space="0" w:color="auto"/>
              <w:bottom w:val="nil"/>
              <w:right w:val="nil"/>
            </w:tcBorders>
            <w:shd w:val="clear" w:color="auto" w:fill="auto"/>
            <w:noWrap/>
            <w:vAlign w:val="bottom"/>
            <w:hideMark/>
          </w:tcPr>
          <w:p w14:paraId="1BC14511" w14:textId="77777777" w:rsidR="00D91E80" w:rsidRPr="00FD6985" w:rsidRDefault="00D91E80" w:rsidP="00D91E80">
            <w:pPr>
              <w:spacing w:after="0" w:line="240" w:lineRule="auto"/>
              <w:jc w:val="right"/>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Vegetables, median (IQR)</w:t>
            </w:r>
          </w:p>
        </w:tc>
        <w:tc>
          <w:tcPr>
            <w:tcW w:w="1276" w:type="dxa"/>
            <w:tcBorders>
              <w:top w:val="nil"/>
              <w:left w:val="nil"/>
              <w:bottom w:val="nil"/>
              <w:right w:val="nil"/>
            </w:tcBorders>
            <w:shd w:val="clear" w:color="auto" w:fill="auto"/>
            <w:noWrap/>
            <w:vAlign w:val="bottom"/>
            <w:hideMark/>
          </w:tcPr>
          <w:p w14:paraId="60834EB4"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28.7 (15.7)</w:t>
            </w:r>
          </w:p>
        </w:tc>
        <w:tc>
          <w:tcPr>
            <w:tcW w:w="1984" w:type="dxa"/>
            <w:tcBorders>
              <w:top w:val="nil"/>
              <w:left w:val="nil"/>
              <w:bottom w:val="nil"/>
              <w:right w:val="nil"/>
            </w:tcBorders>
            <w:shd w:val="clear" w:color="auto" w:fill="auto"/>
            <w:noWrap/>
            <w:vAlign w:val="bottom"/>
            <w:hideMark/>
          </w:tcPr>
          <w:p w14:paraId="286F2BB4" w14:textId="77777777"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20.4 (18.4)</w:t>
            </w:r>
          </w:p>
        </w:tc>
        <w:tc>
          <w:tcPr>
            <w:tcW w:w="1418" w:type="dxa"/>
            <w:tcBorders>
              <w:top w:val="nil"/>
              <w:left w:val="nil"/>
              <w:bottom w:val="nil"/>
              <w:right w:val="nil"/>
            </w:tcBorders>
            <w:shd w:val="clear" w:color="auto" w:fill="auto"/>
            <w:noWrap/>
            <w:vAlign w:val="bottom"/>
            <w:hideMark/>
          </w:tcPr>
          <w:p w14:paraId="4BEC69D6" w14:textId="699605F2"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34.7 (</w:t>
            </w:r>
            <w:proofErr w:type="gramStart"/>
            <w:r w:rsidRPr="00FD6985">
              <w:rPr>
                <w:rFonts w:ascii="Times New Roman" w:eastAsia="Times New Roman" w:hAnsi="Times New Roman" w:cs="Times New Roman"/>
                <w:color w:val="000000"/>
                <w:kern w:val="0"/>
                <w:lang w:eastAsia="es-CL"/>
                <w14:ligatures w14:val="none"/>
              </w:rPr>
              <w:t>22.4)</w:t>
            </w:r>
            <w:proofErr w:type="spellStart"/>
            <w:r w:rsidRPr="00FD6985">
              <w:rPr>
                <w:rFonts w:ascii="Times New Roman" w:eastAsia="Times New Roman" w:hAnsi="Times New Roman" w:cs="Times New Roman"/>
                <w:color w:val="000000"/>
                <w:kern w:val="0"/>
                <w:vertAlign w:val="superscript"/>
                <w:lang w:eastAsia="es-CL"/>
                <w14:ligatures w14:val="none"/>
              </w:rPr>
              <w:t>a</w:t>
            </w:r>
            <w:proofErr w:type="gramEnd"/>
            <w:r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nil"/>
              <w:right w:val="single" w:sz="8" w:space="0" w:color="auto"/>
            </w:tcBorders>
            <w:shd w:val="clear" w:color="auto" w:fill="auto"/>
            <w:noWrap/>
            <w:vAlign w:val="center"/>
            <w:hideMark/>
          </w:tcPr>
          <w:p w14:paraId="47A52197" w14:textId="44137288" w:rsidR="00D91E80" w:rsidRPr="00FD6985" w:rsidRDefault="00D91E80" w:rsidP="00D91E80">
            <w:pPr>
              <w:spacing w:after="0" w:line="240" w:lineRule="auto"/>
              <w:jc w:val="center"/>
              <w:rPr>
                <w:rFonts w:ascii="Times New Roman" w:eastAsia="Times New Roman" w:hAnsi="Times New Roman" w:cs="Times New Roman"/>
                <w:color w:val="000000"/>
                <w:kern w:val="0"/>
                <w:lang w:eastAsia="es-CL"/>
                <w14:ligatures w14:val="none"/>
              </w:rPr>
            </w:pPr>
            <w:r w:rsidRPr="00FD6985">
              <w:rPr>
                <w:rFonts w:ascii="Times New Roman" w:eastAsia="Times New Roman" w:hAnsi="Times New Roman" w:cs="Times New Roman"/>
                <w:color w:val="000000"/>
                <w:kern w:val="0"/>
                <w:lang w:eastAsia="es-CL"/>
                <w14:ligatures w14:val="none"/>
              </w:rPr>
              <w:t>0.00</w:t>
            </w:r>
            <w:r w:rsidR="00962FE3">
              <w:rPr>
                <w:rFonts w:ascii="Times New Roman" w:eastAsia="Times New Roman" w:hAnsi="Times New Roman" w:cs="Times New Roman"/>
                <w:color w:val="000000"/>
                <w:kern w:val="0"/>
                <w:lang w:eastAsia="es-CL"/>
                <w14:ligatures w14:val="none"/>
              </w:rPr>
              <w:t>3</w:t>
            </w:r>
          </w:p>
        </w:tc>
      </w:tr>
      <w:tr w:rsidR="00072740" w:rsidRPr="00FD6985" w14:paraId="1E6E7801" w14:textId="77777777" w:rsidTr="00200464">
        <w:trPr>
          <w:trHeight w:val="321"/>
        </w:trPr>
        <w:tc>
          <w:tcPr>
            <w:tcW w:w="3828" w:type="dxa"/>
            <w:tcBorders>
              <w:top w:val="nil"/>
              <w:left w:val="single" w:sz="8" w:space="0" w:color="auto"/>
              <w:bottom w:val="single" w:sz="8" w:space="0" w:color="auto"/>
              <w:right w:val="nil"/>
            </w:tcBorders>
            <w:shd w:val="clear" w:color="auto" w:fill="auto"/>
            <w:noWrap/>
            <w:vAlign w:val="bottom"/>
          </w:tcPr>
          <w:p w14:paraId="7402A4A4" w14:textId="07111F8A" w:rsidR="00072740" w:rsidRPr="00FD6985" w:rsidRDefault="00200464" w:rsidP="00D91E80">
            <w:pPr>
              <w:spacing w:after="0" w:line="240" w:lineRule="auto"/>
              <w:jc w:val="right"/>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F&amp;V (</w:t>
            </w:r>
            <w:proofErr w:type="spellStart"/>
            <w:r>
              <w:rPr>
                <w:rFonts w:ascii="Times New Roman" w:eastAsia="Times New Roman" w:hAnsi="Times New Roman" w:cs="Times New Roman"/>
                <w:color w:val="000000"/>
                <w:kern w:val="0"/>
                <w:lang w:eastAsia="es-CL"/>
                <w14:ligatures w14:val="none"/>
              </w:rPr>
              <w:t>excludes</w:t>
            </w:r>
            <w:proofErr w:type="spellEnd"/>
            <w:r>
              <w:rPr>
                <w:rFonts w:ascii="Times New Roman" w:eastAsia="Times New Roman" w:hAnsi="Times New Roman" w:cs="Times New Roman"/>
                <w:color w:val="000000"/>
                <w:kern w:val="0"/>
                <w:lang w:eastAsia="es-CL"/>
                <w14:ligatures w14:val="none"/>
              </w:rPr>
              <w:t xml:space="preserve"> </w:t>
            </w:r>
            <w:proofErr w:type="spellStart"/>
            <w:r>
              <w:rPr>
                <w:rFonts w:ascii="Times New Roman" w:eastAsia="Times New Roman" w:hAnsi="Times New Roman" w:cs="Times New Roman"/>
                <w:color w:val="000000"/>
                <w:kern w:val="0"/>
                <w:lang w:eastAsia="es-CL"/>
                <w14:ligatures w14:val="none"/>
              </w:rPr>
              <w:t>Mexico</w:t>
            </w:r>
            <w:proofErr w:type="spellEnd"/>
            <w:r>
              <w:rPr>
                <w:rFonts w:ascii="Times New Roman" w:eastAsia="Times New Roman" w:hAnsi="Times New Roman" w:cs="Times New Roman"/>
                <w:color w:val="000000"/>
                <w:kern w:val="0"/>
                <w:lang w:eastAsia="es-CL"/>
                <w14:ligatures w14:val="none"/>
              </w:rPr>
              <w:t>), median (IQR)</w:t>
            </w:r>
            <w:r>
              <w:rPr>
                <w:rFonts w:ascii="Times New Roman" w:eastAsia="Times New Roman" w:hAnsi="Times New Roman" w:cs="Times New Roman"/>
                <w:color w:val="000000"/>
                <w:kern w:val="0"/>
                <w:vertAlign w:val="superscript"/>
                <w:lang w:eastAsia="es-CL"/>
                <w14:ligatures w14:val="none"/>
              </w:rPr>
              <w:t>c</w:t>
            </w:r>
          </w:p>
        </w:tc>
        <w:tc>
          <w:tcPr>
            <w:tcW w:w="1276" w:type="dxa"/>
            <w:tcBorders>
              <w:top w:val="nil"/>
              <w:left w:val="nil"/>
              <w:bottom w:val="single" w:sz="8" w:space="0" w:color="auto"/>
              <w:right w:val="nil"/>
            </w:tcBorders>
            <w:shd w:val="clear" w:color="auto" w:fill="auto"/>
            <w:noWrap/>
            <w:vAlign w:val="bottom"/>
          </w:tcPr>
          <w:p w14:paraId="24731E6B" w14:textId="724F98D5" w:rsidR="00072740" w:rsidRPr="00FD6985" w:rsidRDefault="004206FB"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56.9 (19.5)</w:t>
            </w:r>
          </w:p>
        </w:tc>
        <w:tc>
          <w:tcPr>
            <w:tcW w:w="1984" w:type="dxa"/>
            <w:tcBorders>
              <w:top w:val="nil"/>
              <w:left w:val="nil"/>
              <w:bottom w:val="single" w:sz="8" w:space="0" w:color="auto"/>
              <w:right w:val="nil"/>
            </w:tcBorders>
            <w:shd w:val="clear" w:color="auto" w:fill="auto"/>
            <w:noWrap/>
            <w:vAlign w:val="bottom"/>
          </w:tcPr>
          <w:p w14:paraId="6F62A5A4" w14:textId="280EA1FC" w:rsidR="00072740" w:rsidRPr="00FD6985" w:rsidRDefault="004206FB"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58.1 (15.7)</w:t>
            </w:r>
          </w:p>
        </w:tc>
        <w:tc>
          <w:tcPr>
            <w:tcW w:w="1418" w:type="dxa"/>
            <w:tcBorders>
              <w:top w:val="nil"/>
              <w:left w:val="nil"/>
              <w:bottom w:val="single" w:sz="8" w:space="0" w:color="auto"/>
              <w:right w:val="nil"/>
            </w:tcBorders>
            <w:shd w:val="clear" w:color="auto" w:fill="auto"/>
            <w:noWrap/>
            <w:vAlign w:val="bottom"/>
          </w:tcPr>
          <w:p w14:paraId="36797C51" w14:textId="07CFB4D5" w:rsidR="00072740" w:rsidRPr="00FD6985" w:rsidRDefault="004206FB"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68.7 (</w:t>
            </w:r>
            <w:proofErr w:type="gramStart"/>
            <w:r>
              <w:rPr>
                <w:rFonts w:ascii="Times New Roman" w:eastAsia="Times New Roman" w:hAnsi="Times New Roman" w:cs="Times New Roman"/>
                <w:color w:val="000000"/>
                <w:kern w:val="0"/>
                <w:lang w:eastAsia="es-CL"/>
                <w14:ligatures w14:val="none"/>
              </w:rPr>
              <w:t>15.6)</w:t>
            </w:r>
            <w:proofErr w:type="spellStart"/>
            <w:r w:rsidR="00B162B7" w:rsidRPr="00FD6985">
              <w:rPr>
                <w:rFonts w:ascii="Times New Roman" w:eastAsia="Times New Roman" w:hAnsi="Times New Roman" w:cs="Times New Roman"/>
                <w:color w:val="000000"/>
                <w:kern w:val="0"/>
                <w:vertAlign w:val="superscript"/>
                <w:lang w:eastAsia="es-CL"/>
                <w14:ligatures w14:val="none"/>
              </w:rPr>
              <w:t>a</w:t>
            </w:r>
            <w:proofErr w:type="gramEnd"/>
            <w:r w:rsidR="00B162B7" w:rsidRPr="00FD6985">
              <w:rPr>
                <w:rFonts w:ascii="Times New Roman" w:eastAsia="Times New Roman" w:hAnsi="Times New Roman" w:cs="Times New Roman"/>
                <w:color w:val="000000"/>
                <w:kern w:val="0"/>
                <w:vertAlign w:val="superscript"/>
                <w:lang w:eastAsia="es-CL"/>
                <w14:ligatures w14:val="none"/>
              </w:rPr>
              <w:t>,b</w:t>
            </w:r>
            <w:proofErr w:type="spellEnd"/>
          </w:p>
        </w:tc>
        <w:tc>
          <w:tcPr>
            <w:tcW w:w="1187" w:type="dxa"/>
            <w:tcBorders>
              <w:top w:val="nil"/>
              <w:left w:val="nil"/>
              <w:bottom w:val="single" w:sz="8" w:space="0" w:color="auto"/>
              <w:right w:val="single" w:sz="8" w:space="0" w:color="auto"/>
            </w:tcBorders>
            <w:shd w:val="clear" w:color="auto" w:fill="auto"/>
            <w:noWrap/>
            <w:vAlign w:val="center"/>
          </w:tcPr>
          <w:p w14:paraId="6DA2ED17" w14:textId="6CAA30E1" w:rsidR="00072740" w:rsidRPr="00FD6985" w:rsidRDefault="008D6282" w:rsidP="00D91E80">
            <w:pPr>
              <w:spacing w:after="0" w:line="240" w:lineRule="auto"/>
              <w:jc w:val="center"/>
              <w:rPr>
                <w:rFonts w:ascii="Times New Roman" w:eastAsia="Times New Roman" w:hAnsi="Times New Roman" w:cs="Times New Roman"/>
                <w:color w:val="000000"/>
                <w:kern w:val="0"/>
                <w:lang w:eastAsia="es-CL"/>
                <w14:ligatures w14:val="none"/>
              </w:rPr>
            </w:pPr>
            <w:r>
              <w:rPr>
                <w:rFonts w:ascii="Times New Roman" w:eastAsia="Times New Roman" w:hAnsi="Times New Roman" w:cs="Times New Roman"/>
                <w:color w:val="000000"/>
                <w:kern w:val="0"/>
                <w:lang w:eastAsia="es-CL"/>
                <w14:ligatures w14:val="none"/>
              </w:rPr>
              <w:t>0.0</w:t>
            </w:r>
            <w:r w:rsidR="00386E39">
              <w:rPr>
                <w:rFonts w:ascii="Times New Roman" w:eastAsia="Times New Roman" w:hAnsi="Times New Roman" w:cs="Times New Roman"/>
                <w:color w:val="000000"/>
                <w:kern w:val="0"/>
                <w:lang w:eastAsia="es-CL"/>
                <w14:ligatures w14:val="none"/>
              </w:rPr>
              <w:t>1</w:t>
            </w:r>
            <w:r w:rsidR="00957860">
              <w:rPr>
                <w:rFonts w:ascii="Times New Roman" w:eastAsia="Times New Roman" w:hAnsi="Times New Roman" w:cs="Times New Roman"/>
                <w:color w:val="000000"/>
                <w:kern w:val="0"/>
                <w:lang w:eastAsia="es-CL"/>
                <w14:ligatures w14:val="none"/>
              </w:rPr>
              <w:t>1</w:t>
            </w:r>
          </w:p>
        </w:tc>
      </w:tr>
    </w:tbl>
    <w:p w14:paraId="2A4DF775" w14:textId="229A0E5A" w:rsidR="00296F39" w:rsidRPr="00E57995" w:rsidRDefault="00860A2A" w:rsidP="00EC297E">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IQR</w:t>
      </w:r>
      <w:r w:rsidR="00383B0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Interquartile Range</w:t>
      </w:r>
      <w:r w:rsidR="00401B8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401B84">
        <w:rPr>
          <w:rFonts w:ascii="Times New Roman" w:eastAsia="Calibri" w:hAnsi="Times New Roman" w:cs="Times New Roman"/>
          <w:sz w:val="24"/>
          <w:szCs w:val="24"/>
          <w:lang w:val="en-US"/>
        </w:rPr>
        <w:t>WA</w:t>
      </w:r>
      <w:r w:rsidR="00383B07">
        <w:rPr>
          <w:rFonts w:ascii="Times New Roman" w:eastAsia="Calibri" w:hAnsi="Times New Roman" w:cs="Times New Roman"/>
          <w:sz w:val="24"/>
          <w:szCs w:val="24"/>
          <w:lang w:val="en-US"/>
        </w:rPr>
        <w:t>,</w:t>
      </w:r>
      <w:r w:rsidR="00401B84">
        <w:rPr>
          <w:rFonts w:ascii="Times New Roman" w:eastAsia="Calibri" w:hAnsi="Times New Roman" w:cs="Times New Roman"/>
          <w:sz w:val="24"/>
          <w:szCs w:val="24"/>
          <w:lang w:val="en-US"/>
        </w:rPr>
        <w:t xml:space="preserve"> Women Achievement</w:t>
      </w:r>
      <w:r w:rsidR="00912687">
        <w:rPr>
          <w:rFonts w:ascii="Times New Roman" w:eastAsia="Calibri" w:hAnsi="Times New Roman" w:cs="Times New Roman"/>
          <w:sz w:val="24"/>
          <w:szCs w:val="24"/>
          <w:lang w:val="en-US"/>
        </w:rPr>
        <w:t xml:space="preserve"> score</w:t>
      </w:r>
      <w:r w:rsidR="00C53C8C">
        <w:rPr>
          <w:rFonts w:ascii="Times New Roman" w:eastAsia="Calibri" w:hAnsi="Times New Roman" w:cs="Times New Roman"/>
          <w:sz w:val="24"/>
          <w:szCs w:val="24"/>
          <w:lang w:val="en-US"/>
        </w:rPr>
        <w:t>,</w:t>
      </w:r>
      <w:r w:rsidR="00401B84">
        <w:rPr>
          <w:rFonts w:ascii="Times New Roman" w:eastAsia="Calibri" w:hAnsi="Times New Roman" w:cs="Times New Roman"/>
          <w:sz w:val="24"/>
          <w:szCs w:val="24"/>
          <w:lang w:val="en-US"/>
        </w:rPr>
        <w:t xml:space="preserve"> </w:t>
      </w:r>
      <w:r w:rsidR="00BC28ED" w:rsidRPr="00BC28ED">
        <w:rPr>
          <w:rFonts w:ascii="Times New Roman" w:eastAsia="Calibri" w:hAnsi="Times New Roman" w:cs="Times New Roman"/>
          <w:sz w:val="24"/>
          <w:szCs w:val="24"/>
          <w:lang w:val="en-US"/>
        </w:rPr>
        <w:t>GDP</w:t>
      </w:r>
      <w:r w:rsidR="00383B07">
        <w:rPr>
          <w:rFonts w:ascii="Times New Roman" w:eastAsia="Calibri" w:hAnsi="Times New Roman" w:cs="Times New Roman"/>
          <w:sz w:val="24"/>
          <w:szCs w:val="24"/>
          <w:lang w:val="en-US"/>
        </w:rPr>
        <w:t>,</w:t>
      </w:r>
      <w:r w:rsidR="00912687">
        <w:rPr>
          <w:rFonts w:ascii="Times New Roman" w:eastAsia="Calibri" w:hAnsi="Times New Roman" w:cs="Times New Roman"/>
          <w:sz w:val="24"/>
          <w:szCs w:val="24"/>
          <w:lang w:val="en-US"/>
        </w:rPr>
        <w:t xml:space="preserve"> </w:t>
      </w:r>
      <w:r w:rsidR="00BC28ED" w:rsidRPr="00BC28ED">
        <w:rPr>
          <w:rFonts w:ascii="Times New Roman" w:eastAsia="Calibri" w:hAnsi="Times New Roman" w:cs="Times New Roman"/>
          <w:sz w:val="24"/>
          <w:szCs w:val="24"/>
          <w:lang w:val="en-US"/>
        </w:rPr>
        <w:t>gross domestic product</w:t>
      </w:r>
      <w:r w:rsidR="00C53C8C">
        <w:rPr>
          <w:rFonts w:ascii="Times New Roman" w:eastAsia="Calibri" w:hAnsi="Times New Roman" w:cs="Times New Roman"/>
          <w:sz w:val="24"/>
          <w:szCs w:val="24"/>
          <w:lang w:val="en-US"/>
        </w:rPr>
        <w:t xml:space="preserve">, </w:t>
      </w:r>
      <w:proofErr w:type="spellStart"/>
      <w:r w:rsidR="00B2613A">
        <w:rPr>
          <w:rFonts w:ascii="Times New Roman" w:eastAsia="Calibri" w:hAnsi="Times New Roman" w:cs="Times New Roman"/>
          <w:sz w:val="24"/>
          <w:szCs w:val="24"/>
          <w:lang w:val="en-US"/>
        </w:rPr>
        <w:t>ppp</w:t>
      </w:r>
      <w:proofErr w:type="spellEnd"/>
      <w:r w:rsidR="00383B07">
        <w:rPr>
          <w:rFonts w:ascii="Times New Roman" w:eastAsia="Calibri" w:hAnsi="Times New Roman" w:cs="Times New Roman"/>
          <w:sz w:val="24"/>
          <w:szCs w:val="24"/>
          <w:lang w:val="en-US"/>
        </w:rPr>
        <w:t>,</w:t>
      </w:r>
      <w:r w:rsidR="00B2613A">
        <w:rPr>
          <w:rFonts w:ascii="Times New Roman" w:eastAsia="Calibri" w:hAnsi="Times New Roman" w:cs="Times New Roman"/>
          <w:sz w:val="24"/>
          <w:szCs w:val="24"/>
          <w:lang w:val="en-US"/>
        </w:rPr>
        <w:t xml:space="preserve"> purchase</w:t>
      </w:r>
      <w:r w:rsidR="001E0541">
        <w:rPr>
          <w:rFonts w:ascii="Times New Roman" w:eastAsia="Calibri" w:hAnsi="Times New Roman" w:cs="Times New Roman"/>
          <w:sz w:val="24"/>
          <w:szCs w:val="24"/>
          <w:lang w:val="en-US"/>
        </w:rPr>
        <w:t xml:space="preserve"> power</w:t>
      </w:r>
      <w:r w:rsidR="00B2613A">
        <w:rPr>
          <w:rFonts w:ascii="Times New Roman" w:eastAsia="Calibri" w:hAnsi="Times New Roman" w:cs="Times New Roman"/>
          <w:sz w:val="24"/>
          <w:szCs w:val="24"/>
          <w:lang w:val="en-US"/>
        </w:rPr>
        <w:t xml:space="preserve"> parity, </w:t>
      </w:r>
      <w:r w:rsidR="00C53C8C">
        <w:rPr>
          <w:rFonts w:ascii="Times New Roman" w:eastAsia="Calibri" w:hAnsi="Times New Roman" w:cs="Times New Roman"/>
          <w:sz w:val="24"/>
          <w:szCs w:val="24"/>
          <w:lang w:val="en-US"/>
        </w:rPr>
        <w:t>GII</w:t>
      </w:r>
      <w:r w:rsidR="00383B07">
        <w:rPr>
          <w:rFonts w:ascii="Times New Roman" w:eastAsia="Calibri" w:hAnsi="Times New Roman" w:cs="Times New Roman"/>
          <w:sz w:val="24"/>
          <w:szCs w:val="24"/>
          <w:lang w:val="en-US"/>
        </w:rPr>
        <w:t>,</w:t>
      </w:r>
      <w:r w:rsidR="00C53C8C">
        <w:rPr>
          <w:rFonts w:ascii="Times New Roman" w:eastAsia="Calibri" w:hAnsi="Times New Roman" w:cs="Times New Roman"/>
          <w:sz w:val="24"/>
          <w:szCs w:val="24"/>
          <w:lang w:val="en-US"/>
        </w:rPr>
        <w:t xml:space="preserve"> Gender inequality index)</w:t>
      </w:r>
      <w:r w:rsidR="00BC28ED" w:rsidRPr="00BC28ED">
        <w:rPr>
          <w:rFonts w:ascii="Times New Roman" w:eastAsia="Calibri" w:hAnsi="Times New Roman" w:cs="Times New Roman"/>
          <w:sz w:val="24"/>
          <w:szCs w:val="24"/>
          <w:lang w:val="en-US"/>
        </w:rPr>
        <w:t xml:space="preserve">. </w:t>
      </w:r>
      <w:r w:rsidR="00383B07" w:rsidRPr="00A44B02">
        <w:rPr>
          <w:rFonts w:ascii="Times New Roman" w:eastAsia="Calibri" w:hAnsi="Times New Roman" w:cs="Times New Roman"/>
          <w:sz w:val="24"/>
          <w:szCs w:val="24"/>
          <w:vertAlign w:val="superscript"/>
          <w:lang w:val="en-US"/>
        </w:rPr>
        <w:t>a</w:t>
      </w:r>
      <w:r w:rsidR="00383B07" w:rsidRPr="00710C57">
        <w:rPr>
          <w:rFonts w:ascii="Times New Roman" w:eastAsia="Calibri" w:hAnsi="Times New Roman" w:cs="Times New Roman"/>
          <w:sz w:val="24"/>
          <w:szCs w:val="24"/>
          <w:lang w:val="en-US"/>
        </w:rPr>
        <w:t xml:space="preserve">p&lt;0.05 from tertile 1; </w:t>
      </w:r>
      <w:r w:rsidR="00383B07" w:rsidRPr="00A44B02">
        <w:rPr>
          <w:rFonts w:ascii="Times New Roman" w:eastAsia="Calibri" w:hAnsi="Times New Roman" w:cs="Times New Roman"/>
          <w:sz w:val="24"/>
          <w:szCs w:val="24"/>
          <w:vertAlign w:val="superscript"/>
          <w:lang w:val="en-US"/>
        </w:rPr>
        <w:t>b</w:t>
      </w:r>
      <w:r w:rsidR="00383B07" w:rsidRPr="00710C57">
        <w:rPr>
          <w:rFonts w:ascii="Times New Roman" w:eastAsia="Calibri" w:hAnsi="Times New Roman" w:cs="Times New Roman"/>
          <w:sz w:val="24"/>
          <w:szCs w:val="24"/>
          <w:lang w:val="en-US"/>
        </w:rPr>
        <w:t>p&lt;0.05 from tertile 2</w:t>
      </w:r>
      <w:r w:rsidR="00383B07">
        <w:rPr>
          <w:rFonts w:ascii="Times New Roman" w:eastAsia="Calibri" w:hAnsi="Times New Roman" w:cs="Times New Roman"/>
          <w:sz w:val="24"/>
          <w:szCs w:val="24"/>
          <w:lang w:val="en-US"/>
        </w:rPr>
        <w:t>.</w:t>
      </w:r>
      <w:r w:rsidR="00383B07" w:rsidRPr="00FE018A">
        <w:rPr>
          <w:rFonts w:ascii="Times New Roman" w:eastAsia="Calibri" w:hAnsi="Times New Roman" w:cs="Times New Roman"/>
          <w:sz w:val="24"/>
          <w:szCs w:val="24"/>
          <w:vertAlign w:val="superscript"/>
          <w:lang w:val="en-US"/>
        </w:rPr>
        <w:t xml:space="preserve"> </w:t>
      </w:r>
      <w:proofErr w:type="spellStart"/>
      <w:r w:rsidR="00383B07">
        <w:rPr>
          <w:rFonts w:ascii="Times New Roman" w:eastAsia="Calibri" w:hAnsi="Times New Roman" w:cs="Times New Roman"/>
          <w:sz w:val="24"/>
          <w:szCs w:val="24"/>
          <w:vertAlign w:val="superscript"/>
          <w:lang w:val="en-US"/>
        </w:rPr>
        <w:t>c</w:t>
      </w:r>
      <w:r w:rsidR="00383B07">
        <w:rPr>
          <w:rFonts w:ascii="Times New Roman" w:eastAsia="Calibri" w:hAnsi="Times New Roman" w:cs="Times New Roman"/>
          <w:sz w:val="24"/>
          <w:szCs w:val="24"/>
          <w:lang w:val="en-US"/>
        </w:rPr>
        <w:t>Different</w:t>
      </w:r>
      <w:proofErr w:type="spellEnd"/>
      <w:r w:rsidR="00383B07">
        <w:rPr>
          <w:rFonts w:ascii="Times New Roman" w:eastAsia="Calibri" w:hAnsi="Times New Roman" w:cs="Times New Roman"/>
          <w:sz w:val="24"/>
          <w:szCs w:val="24"/>
          <w:lang w:val="en-US"/>
        </w:rPr>
        <w:t xml:space="preserve"> tertile values for city variables when excluding cities from Mexico (GDP tertiles: 1) &lt;10,000; 2) 10,000 to &lt;16,900; </w:t>
      </w:r>
      <w:proofErr w:type="gramStart"/>
      <w:r w:rsidR="00383B07">
        <w:rPr>
          <w:rFonts w:ascii="Times New Roman" w:eastAsia="Calibri" w:hAnsi="Times New Roman" w:cs="Times New Roman"/>
          <w:sz w:val="24"/>
          <w:szCs w:val="24"/>
          <w:lang w:val="en-US"/>
        </w:rPr>
        <w:t>3)≥</w:t>
      </w:r>
      <w:proofErr w:type="gramEnd"/>
      <w:r w:rsidR="00383B07">
        <w:rPr>
          <w:rFonts w:ascii="Times New Roman" w:eastAsia="Calibri" w:hAnsi="Times New Roman" w:cs="Times New Roman"/>
          <w:sz w:val="24"/>
          <w:szCs w:val="24"/>
          <w:lang w:val="en-US"/>
        </w:rPr>
        <w:t xml:space="preserve">16,900. Labor force: 1) &lt;61%; 2) 61% to 66.3%; 3)&gt;66.3%. Educational attainment tertiles: </w:t>
      </w:r>
      <w:proofErr w:type="gramStart"/>
      <w:r w:rsidR="00383B07">
        <w:rPr>
          <w:rFonts w:ascii="Times New Roman" w:eastAsia="Calibri" w:hAnsi="Times New Roman" w:cs="Times New Roman"/>
          <w:sz w:val="24"/>
          <w:szCs w:val="24"/>
          <w:lang w:val="en-US"/>
        </w:rPr>
        <w:t>1)&lt;</w:t>
      </w:r>
      <w:proofErr w:type="gramEnd"/>
      <w:r w:rsidR="00383B07">
        <w:rPr>
          <w:rFonts w:ascii="Times New Roman" w:eastAsia="Calibri" w:hAnsi="Times New Roman" w:cs="Times New Roman"/>
          <w:sz w:val="24"/>
          <w:szCs w:val="24"/>
          <w:lang w:val="en-US"/>
        </w:rPr>
        <w:t xml:space="preserve">42%; 2)42% to &lt;59%; 3)≥59%. </w:t>
      </w:r>
      <w:r w:rsidR="00383B07" w:rsidRPr="00710C57">
        <w:rPr>
          <w:rFonts w:ascii="Times New Roman" w:eastAsia="Calibri" w:hAnsi="Times New Roman" w:cs="Times New Roman"/>
          <w:sz w:val="24"/>
          <w:szCs w:val="24"/>
          <w:lang w:val="en-US"/>
        </w:rPr>
        <w:t>Labor WA tertiles: 1) &lt;</w:t>
      </w:r>
      <w:r w:rsidR="00383B07">
        <w:rPr>
          <w:rFonts w:ascii="Times New Roman" w:eastAsia="Calibri" w:hAnsi="Times New Roman" w:cs="Times New Roman"/>
          <w:sz w:val="24"/>
          <w:szCs w:val="24"/>
          <w:lang w:val="en-US"/>
        </w:rPr>
        <w:t xml:space="preserve">0; </w:t>
      </w:r>
      <w:r w:rsidR="00383B07" w:rsidRPr="00710C57">
        <w:rPr>
          <w:rFonts w:ascii="Times New Roman" w:eastAsia="Calibri" w:hAnsi="Times New Roman" w:cs="Times New Roman"/>
          <w:sz w:val="24"/>
          <w:szCs w:val="24"/>
          <w:lang w:val="en-US"/>
        </w:rPr>
        <w:t>2)</w:t>
      </w:r>
      <w:r w:rsidR="00383B07">
        <w:rPr>
          <w:rFonts w:ascii="Times New Roman" w:eastAsia="Calibri" w:hAnsi="Times New Roman" w:cs="Times New Roman"/>
          <w:sz w:val="24"/>
          <w:szCs w:val="24"/>
          <w:lang w:val="en-US"/>
        </w:rPr>
        <w:t>0</w:t>
      </w:r>
      <w:r w:rsidR="00383B07" w:rsidRPr="00710C57">
        <w:rPr>
          <w:rFonts w:ascii="Times New Roman" w:eastAsia="Calibri" w:hAnsi="Times New Roman" w:cs="Times New Roman"/>
          <w:sz w:val="24"/>
          <w:szCs w:val="24"/>
          <w:lang w:val="en-US"/>
        </w:rPr>
        <w:t xml:space="preserve"> to </w:t>
      </w:r>
      <w:r w:rsidR="00383B07">
        <w:rPr>
          <w:rFonts w:ascii="Times New Roman" w:eastAsia="Calibri" w:hAnsi="Times New Roman" w:cs="Times New Roman"/>
          <w:sz w:val="24"/>
          <w:szCs w:val="24"/>
          <w:lang w:val="en-US"/>
        </w:rPr>
        <w:t>≤1.00</w:t>
      </w:r>
      <w:r w:rsidR="00383B07" w:rsidRPr="00710C57">
        <w:rPr>
          <w:rFonts w:ascii="Times New Roman" w:eastAsia="Calibri" w:hAnsi="Times New Roman" w:cs="Times New Roman"/>
          <w:sz w:val="24"/>
          <w:szCs w:val="24"/>
          <w:lang w:val="en-US"/>
        </w:rPr>
        <w:t>; 3)</w:t>
      </w:r>
      <w:r w:rsidR="00383B07">
        <w:rPr>
          <w:rFonts w:ascii="Times New Roman" w:eastAsia="Calibri" w:hAnsi="Times New Roman" w:cs="Times New Roman"/>
          <w:sz w:val="24"/>
          <w:szCs w:val="24"/>
          <w:lang w:val="en-US"/>
        </w:rPr>
        <w:t>&gt;1</w:t>
      </w:r>
      <w:r w:rsidR="00383B07" w:rsidRPr="00710C57">
        <w:rPr>
          <w:rFonts w:ascii="Times New Roman" w:eastAsia="Calibri" w:hAnsi="Times New Roman" w:cs="Times New Roman"/>
          <w:sz w:val="24"/>
          <w:szCs w:val="24"/>
          <w:lang w:val="en-US"/>
        </w:rPr>
        <w:t>.</w:t>
      </w:r>
      <w:r w:rsidR="00383B07">
        <w:rPr>
          <w:rFonts w:ascii="Times New Roman" w:eastAsia="Calibri" w:hAnsi="Times New Roman" w:cs="Times New Roman"/>
          <w:sz w:val="24"/>
          <w:szCs w:val="24"/>
          <w:lang w:val="en-US"/>
        </w:rPr>
        <w:t>00</w:t>
      </w:r>
      <w:r w:rsidR="00383B07" w:rsidRPr="00710C57">
        <w:rPr>
          <w:rFonts w:ascii="Times New Roman" w:eastAsia="Calibri" w:hAnsi="Times New Roman" w:cs="Times New Roman"/>
          <w:sz w:val="24"/>
          <w:szCs w:val="24"/>
          <w:lang w:val="en-US"/>
        </w:rPr>
        <w:t>. Education WA tertiles: 1) &lt;0.</w:t>
      </w:r>
      <w:r w:rsidR="00383B07">
        <w:rPr>
          <w:rFonts w:ascii="Times New Roman" w:eastAsia="Calibri" w:hAnsi="Times New Roman" w:cs="Times New Roman"/>
          <w:sz w:val="24"/>
          <w:szCs w:val="24"/>
          <w:lang w:val="en-US"/>
        </w:rPr>
        <w:t>20</w:t>
      </w:r>
      <w:r w:rsidR="00383B07" w:rsidRPr="00710C57">
        <w:rPr>
          <w:rFonts w:ascii="Times New Roman" w:eastAsia="Calibri" w:hAnsi="Times New Roman" w:cs="Times New Roman"/>
          <w:sz w:val="24"/>
          <w:szCs w:val="24"/>
          <w:lang w:val="en-US"/>
        </w:rPr>
        <w:t xml:space="preserve"> 2)0.</w:t>
      </w:r>
      <w:r w:rsidR="00383B07">
        <w:rPr>
          <w:rFonts w:ascii="Times New Roman" w:eastAsia="Calibri" w:hAnsi="Times New Roman" w:cs="Times New Roman"/>
          <w:sz w:val="24"/>
          <w:szCs w:val="24"/>
          <w:lang w:val="en-US"/>
        </w:rPr>
        <w:t>20</w:t>
      </w:r>
      <w:r w:rsidR="00383B07" w:rsidRPr="00710C57">
        <w:rPr>
          <w:rFonts w:ascii="Times New Roman" w:eastAsia="Calibri" w:hAnsi="Times New Roman" w:cs="Times New Roman"/>
          <w:sz w:val="24"/>
          <w:szCs w:val="24"/>
          <w:lang w:val="en-US"/>
        </w:rPr>
        <w:t xml:space="preserve"> to &lt;</w:t>
      </w:r>
      <w:r w:rsidR="00383B07">
        <w:rPr>
          <w:rFonts w:ascii="Times New Roman" w:eastAsia="Calibri" w:hAnsi="Times New Roman" w:cs="Times New Roman"/>
          <w:sz w:val="24"/>
          <w:szCs w:val="24"/>
          <w:lang w:val="en-US"/>
        </w:rPr>
        <w:t>2</w:t>
      </w:r>
      <w:r w:rsidR="00383B07" w:rsidRPr="00710C57">
        <w:rPr>
          <w:rFonts w:ascii="Times New Roman" w:eastAsia="Calibri" w:hAnsi="Times New Roman" w:cs="Times New Roman"/>
          <w:sz w:val="24"/>
          <w:szCs w:val="24"/>
          <w:lang w:val="en-US"/>
        </w:rPr>
        <w:t>.</w:t>
      </w:r>
      <w:r w:rsidR="00383B07">
        <w:rPr>
          <w:rFonts w:ascii="Times New Roman" w:eastAsia="Calibri" w:hAnsi="Times New Roman" w:cs="Times New Roman"/>
          <w:sz w:val="24"/>
          <w:szCs w:val="24"/>
          <w:lang w:val="en-US"/>
        </w:rPr>
        <w:t>17</w:t>
      </w:r>
      <w:r w:rsidR="00383B07" w:rsidRPr="00710C57">
        <w:rPr>
          <w:rFonts w:ascii="Times New Roman" w:eastAsia="Calibri" w:hAnsi="Times New Roman" w:cs="Times New Roman"/>
          <w:sz w:val="24"/>
          <w:szCs w:val="24"/>
          <w:lang w:val="en-US"/>
        </w:rPr>
        <w:t xml:space="preserve">; </w:t>
      </w:r>
      <w:proofErr w:type="gramStart"/>
      <w:r w:rsidR="00383B07" w:rsidRPr="00710C57">
        <w:rPr>
          <w:rFonts w:ascii="Times New Roman" w:eastAsia="Calibri" w:hAnsi="Times New Roman" w:cs="Times New Roman"/>
          <w:sz w:val="24"/>
          <w:szCs w:val="24"/>
          <w:lang w:val="en-US"/>
        </w:rPr>
        <w:t>3)≥</w:t>
      </w:r>
      <w:proofErr w:type="gramEnd"/>
      <w:r w:rsidR="00383B07">
        <w:rPr>
          <w:rFonts w:ascii="Times New Roman" w:eastAsia="Calibri" w:hAnsi="Times New Roman" w:cs="Times New Roman"/>
          <w:sz w:val="24"/>
          <w:szCs w:val="24"/>
          <w:lang w:val="en-US"/>
        </w:rPr>
        <w:t>2</w:t>
      </w:r>
      <w:r w:rsidR="00383B07" w:rsidRPr="00710C57">
        <w:rPr>
          <w:rFonts w:ascii="Times New Roman" w:eastAsia="Calibri" w:hAnsi="Times New Roman" w:cs="Times New Roman"/>
          <w:sz w:val="24"/>
          <w:szCs w:val="24"/>
          <w:lang w:val="en-US"/>
        </w:rPr>
        <w:t>.</w:t>
      </w:r>
      <w:r w:rsidR="00383B07">
        <w:rPr>
          <w:rFonts w:ascii="Times New Roman" w:eastAsia="Calibri" w:hAnsi="Times New Roman" w:cs="Times New Roman"/>
          <w:sz w:val="24"/>
          <w:szCs w:val="24"/>
          <w:lang w:val="en-US"/>
        </w:rPr>
        <w:t>17</w:t>
      </w:r>
      <w:r w:rsidR="00383B07" w:rsidRPr="00710C57">
        <w:rPr>
          <w:rFonts w:ascii="Times New Roman" w:eastAsia="Calibri" w:hAnsi="Times New Roman" w:cs="Times New Roman"/>
          <w:sz w:val="24"/>
          <w:szCs w:val="24"/>
          <w:lang w:val="en-US"/>
        </w:rPr>
        <w:t>. GII tertiles</w:t>
      </w:r>
      <w:r w:rsidR="00383B07">
        <w:rPr>
          <w:rFonts w:ascii="Times New Roman" w:eastAsia="Calibri" w:hAnsi="Times New Roman" w:cs="Times New Roman"/>
          <w:sz w:val="24"/>
          <w:szCs w:val="24"/>
          <w:lang w:val="en-US"/>
        </w:rPr>
        <w:t>:1</w:t>
      </w:r>
      <w:r w:rsidR="00383B07" w:rsidRPr="00710C57">
        <w:rPr>
          <w:rFonts w:ascii="Times New Roman" w:eastAsia="Calibri" w:hAnsi="Times New Roman" w:cs="Times New Roman"/>
          <w:sz w:val="24"/>
          <w:szCs w:val="24"/>
          <w:lang w:val="en-US"/>
        </w:rPr>
        <w:t>) &lt;</w:t>
      </w:r>
      <w:r w:rsidR="00383B07">
        <w:rPr>
          <w:rFonts w:ascii="Times New Roman" w:eastAsia="Calibri" w:hAnsi="Times New Roman" w:cs="Times New Roman"/>
          <w:sz w:val="24"/>
          <w:szCs w:val="24"/>
          <w:lang w:val="en-US"/>
        </w:rPr>
        <w:t xml:space="preserve">0.36; </w:t>
      </w:r>
      <w:r w:rsidR="00383B07" w:rsidRPr="00710C57">
        <w:rPr>
          <w:rFonts w:ascii="Times New Roman" w:eastAsia="Calibri" w:hAnsi="Times New Roman" w:cs="Times New Roman"/>
          <w:sz w:val="24"/>
          <w:szCs w:val="24"/>
          <w:lang w:val="en-US"/>
        </w:rPr>
        <w:t>2)</w:t>
      </w:r>
      <w:r w:rsidR="00383B07">
        <w:rPr>
          <w:rFonts w:ascii="Times New Roman" w:eastAsia="Calibri" w:hAnsi="Times New Roman" w:cs="Times New Roman"/>
          <w:sz w:val="24"/>
          <w:szCs w:val="24"/>
          <w:lang w:val="en-US"/>
        </w:rPr>
        <w:t>0.36</w:t>
      </w:r>
      <w:r w:rsidR="00383B07" w:rsidRPr="00710C57">
        <w:rPr>
          <w:rFonts w:ascii="Times New Roman" w:eastAsia="Calibri" w:hAnsi="Times New Roman" w:cs="Times New Roman"/>
          <w:sz w:val="24"/>
          <w:szCs w:val="24"/>
          <w:lang w:val="en-US"/>
        </w:rPr>
        <w:t xml:space="preserve"> to </w:t>
      </w:r>
      <w:r w:rsidR="00383B07">
        <w:rPr>
          <w:rFonts w:ascii="Times New Roman" w:eastAsia="Calibri" w:hAnsi="Times New Roman" w:cs="Times New Roman"/>
          <w:sz w:val="24"/>
          <w:szCs w:val="24"/>
          <w:lang w:val="en-US"/>
        </w:rPr>
        <w:t>≤0.39</w:t>
      </w:r>
      <w:r w:rsidR="00383B07" w:rsidRPr="00710C57">
        <w:rPr>
          <w:rFonts w:ascii="Times New Roman" w:eastAsia="Calibri" w:hAnsi="Times New Roman" w:cs="Times New Roman"/>
          <w:sz w:val="24"/>
          <w:szCs w:val="24"/>
          <w:lang w:val="en-US"/>
        </w:rPr>
        <w:t>; 3)</w:t>
      </w:r>
      <w:r w:rsidR="00383B07">
        <w:rPr>
          <w:rFonts w:ascii="Times New Roman" w:eastAsia="Calibri" w:hAnsi="Times New Roman" w:cs="Times New Roman"/>
          <w:sz w:val="24"/>
          <w:szCs w:val="24"/>
          <w:lang w:val="en-US"/>
        </w:rPr>
        <w:t xml:space="preserve">&gt;0.39. City size (x 1,000 </w:t>
      </w:r>
      <w:proofErr w:type="spellStart"/>
      <w:r w:rsidR="00383B07">
        <w:rPr>
          <w:rFonts w:ascii="Times New Roman" w:eastAsia="Calibri" w:hAnsi="Times New Roman" w:cs="Times New Roman"/>
          <w:sz w:val="24"/>
          <w:szCs w:val="24"/>
          <w:lang w:val="en-US"/>
        </w:rPr>
        <w:t>hab</w:t>
      </w:r>
      <w:proofErr w:type="spellEnd"/>
      <w:r w:rsidR="00383B07">
        <w:rPr>
          <w:rFonts w:ascii="Times New Roman" w:eastAsia="Calibri" w:hAnsi="Times New Roman" w:cs="Times New Roman"/>
          <w:sz w:val="24"/>
          <w:szCs w:val="24"/>
          <w:lang w:val="en-US"/>
        </w:rPr>
        <w:t xml:space="preserve">) tertiles: </w:t>
      </w:r>
      <w:proofErr w:type="gramStart"/>
      <w:r w:rsidR="00383B07">
        <w:rPr>
          <w:rFonts w:ascii="Times New Roman" w:eastAsia="Calibri" w:hAnsi="Times New Roman" w:cs="Times New Roman"/>
          <w:sz w:val="24"/>
          <w:szCs w:val="24"/>
          <w:lang w:val="en-US"/>
        </w:rPr>
        <w:t>1)&lt;</w:t>
      </w:r>
      <w:proofErr w:type="gramEnd"/>
      <w:r w:rsidR="00383B07">
        <w:rPr>
          <w:rFonts w:ascii="Times New Roman" w:eastAsia="Calibri" w:hAnsi="Times New Roman" w:cs="Times New Roman"/>
          <w:sz w:val="24"/>
          <w:szCs w:val="24"/>
          <w:lang w:val="en-US"/>
        </w:rPr>
        <w:t>315; 2)315 to &lt;992; 3)</w:t>
      </w:r>
      <w:r w:rsidR="00383B07" w:rsidRPr="00E573AF">
        <w:rPr>
          <w:rFonts w:ascii="Times New Roman" w:eastAsia="Calibri" w:hAnsi="Times New Roman" w:cs="Times New Roman"/>
          <w:sz w:val="24"/>
          <w:szCs w:val="24"/>
          <w:lang w:val="en-US"/>
        </w:rPr>
        <w:t xml:space="preserve"> </w:t>
      </w:r>
      <w:r w:rsidR="00383B07">
        <w:rPr>
          <w:rFonts w:ascii="Times New Roman" w:eastAsia="Calibri" w:hAnsi="Times New Roman" w:cs="Times New Roman"/>
          <w:sz w:val="24"/>
          <w:szCs w:val="24"/>
          <w:lang w:val="en-US"/>
        </w:rPr>
        <w:t>≥992. Population density tertile:</w:t>
      </w:r>
      <w:proofErr w:type="gramStart"/>
      <w:r w:rsidR="00383B07">
        <w:rPr>
          <w:rFonts w:ascii="Times New Roman" w:eastAsia="Calibri" w:hAnsi="Times New Roman" w:cs="Times New Roman"/>
          <w:sz w:val="24"/>
          <w:szCs w:val="24"/>
          <w:lang w:val="en-US"/>
        </w:rPr>
        <w:t>1)&lt;</w:t>
      </w:r>
      <w:proofErr w:type="gramEnd"/>
      <w:r w:rsidR="00383B07">
        <w:rPr>
          <w:rFonts w:ascii="Times New Roman" w:eastAsia="Calibri" w:hAnsi="Times New Roman" w:cs="Times New Roman"/>
          <w:sz w:val="24"/>
          <w:szCs w:val="24"/>
          <w:lang w:val="en-US"/>
        </w:rPr>
        <w:t>6,600; 2)6,600 to 10,800; 3)&gt;10,800).</w:t>
      </w:r>
      <w:r w:rsidR="00685BAB">
        <w:rPr>
          <w:rFonts w:ascii="Times New Roman" w:eastAsia="Calibri" w:hAnsi="Times New Roman" w:cs="Times New Roman"/>
          <w:sz w:val="24"/>
          <w:szCs w:val="24"/>
          <w:lang w:val="en-US"/>
        </w:rPr>
        <w:t xml:space="preserve"> </w:t>
      </w:r>
      <w:r w:rsidR="00A44B02" w:rsidRPr="00710C57">
        <w:rPr>
          <w:rFonts w:ascii="Times New Roman" w:eastAsia="Calibri" w:hAnsi="Times New Roman" w:cs="Times New Roman"/>
          <w:sz w:val="24"/>
          <w:szCs w:val="24"/>
          <w:lang w:val="en-US"/>
        </w:rPr>
        <w:t>Prevalence</w:t>
      </w:r>
      <w:r w:rsidR="00A44B02">
        <w:rPr>
          <w:rFonts w:ascii="Times New Roman" w:eastAsia="Calibri" w:hAnsi="Times New Roman" w:cs="Times New Roman"/>
          <w:sz w:val="24"/>
          <w:szCs w:val="24"/>
          <w:lang w:val="en-US"/>
        </w:rPr>
        <w:t>s</w:t>
      </w:r>
      <w:r w:rsidR="00A44B02" w:rsidRPr="00710C57">
        <w:rPr>
          <w:rFonts w:ascii="Times New Roman" w:eastAsia="Calibri" w:hAnsi="Times New Roman" w:cs="Times New Roman"/>
          <w:sz w:val="24"/>
          <w:szCs w:val="24"/>
          <w:lang w:val="en-US"/>
        </w:rPr>
        <w:t xml:space="preserve"> of daily</w:t>
      </w:r>
      <w:r w:rsidR="00A44B02">
        <w:rPr>
          <w:rFonts w:ascii="Times New Roman" w:eastAsia="Calibri" w:hAnsi="Times New Roman" w:cs="Times New Roman"/>
          <w:sz w:val="24"/>
          <w:szCs w:val="24"/>
          <w:lang w:val="en-US"/>
        </w:rPr>
        <w:t xml:space="preserve"> fruit and vegetable</w:t>
      </w:r>
      <w:r w:rsidR="00A44B02" w:rsidRPr="00710C57">
        <w:rPr>
          <w:rFonts w:ascii="Times New Roman" w:eastAsia="Calibri" w:hAnsi="Times New Roman" w:cs="Times New Roman"/>
          <w:sz w:val="24"/>
          <w:szCs w:val="24"/>
          <w:lang w:val="en-US"/>
        </w:rPr>
        <w:t xml:space="preserve"> intake </w:t>
      </w:r>
      <w:r w:rsidR="00A44B02">
        <w:rPr>
          <w:rFonts w:ascii="Times New Roman" w:eastAsia="Calibri" w:hAnsi="Times New Roman" w:cs="Times New Roman"/>
          <w:sz w:val="24"/>
          <w:szCs w:val="24"/>
          <w:lang w:val="en-US"/>
        </w:rPr>
        <w:t>are</w:t>
      </w:r>
      <w:r w:rsidR="00A44B02" w:rsidRPr="00710C57">
        <w:rPr>
          <w:rFonts w:ascii="Times New Roman" w:eastAsia="Calibri" w:hAnsi="Times New Roman" w:cs="Times New Roman"/>
          <w:sz w:val="24"/>
          <w:szCs w:val="24"/>
          <w:lang w:val="en-US"/>
        </w:rPr>
        <w:t xml:space="preserve"> </w:t>
      </w:r>
      <w:r w:rsidR="00A44B02">
        <w:rPr>
          <w:rFonts w:ascii="Times New Roman" w:eastAsia="Calibri" w:hAnsi="Times New Roman" w:cs="Times New Roman"/>
          <w:sz w:val="24"/>
          <w:szCs w:val="24"/>
          <w:lang w:val="en-US"/>
        </w:rPr>
        <w:t xml:space="preserve">treated as a continuous variable, hence, they are </w:t>
      </w:r>
      <w:r w:rsidR="00A44B02" w:rsidRPr="00710C57">
        <w:rPr>
          <w:rFonts w:ascii="Times New Roman" w:eastAsia="Calibri" w:hAnsi="Times New Roman" w:cs="Times New Roman"/>
          <w:sz w:val="24"/>
          <w:szCs w:val="24"/>
          <w:lang w:val="en-US"/>
        </w:rPr>
        <w:t xml:space="preserve">expressed as the median </w:t>
      </w:r>
      <w:r w:rsidR="00A44B02">
        <w:rPr>
          <w:rFonts w:ascii="Times New Roman" w:eastAsia="Calibri" w:hAnsi="Times New Roman" w:cs="Times New Roman"/>
          <w:sz w:val="24"/>
          <w:szCs w:val="24"/>
          <w:lang w:val="en-US"/>
        </w:rPr>
        <w:t xml:space="preserve">(IQR) city </w:t>
      </w:r>
      <w:r w:rsidR="00A44B02" w:rsidRPr="00710C57">
        <w:rPr>
          <w:rFonts w:ascii="Times New Roman" w:eastAsia="Calibri" w:hAnsi="Times New Roman" w:cs="Times New Roman"/>
          <w:sz w:val="24"/>
          <w:szCs w:val="24"/>
          <w:lang w:val="en-US"/>
        </w:rPr>
        <w:t>prevalence</w:t>
      </w:r>
      <w:r w:rsidR="00A44B02">
        <w:rPr>
          <w:rFonts w:ascii="Times New Roman" w:eastAsia="Calibri" w:hAnsi="Times New Roman" w:cs="Times New Roman"/>
          <w:sz w:val="24"/>
          <w:szCs w:val="24"/>
          <w:lang w:val="en-US"/>
        </w:rPr>
        <w:t>s within each tertile</w:t>
      </w:r>
      <w:r w:rsidR="00EC297E">
        <w:rPr>
          <w:rFonts w:ascii="Times New Roman" w:eastAsia="Calibri" w:hAnsi="Times New Roman" w:cs="Times New Roman"/>
          <w:sz w:val="24"/>
          <w:szCs w:val="24"/>
          <w:lang w:val="en-US"/>
        </w:rPr>
        <w:t xml:space="preserve"> or category</w:t>
      </w:r>
      <w:r w:rsidR="00A44B02">
        <w:rPr>
          <w:rFonts w:ascii="Times New Roman" w:eastAsia="Calibri" w:hAnsi="Times New Roman" w:cs="Times New Roman"/>
          <w:sz w:val="24"/>
          <w:szCs w:val="24"/>
          <w:lang w:val="en-US"/>
        </w:rPr>
        <w:t>.</w:t>
      </w:r>
      <w:r w:rsidR="00A44B02" w:rsidRPr="00710C57">
        <w:rPr>
          <w:rFonts w:ascii="Times New Roman" w:eastAsia="Calibri" w:hAnsi="Times New Roman" w:cs="Times New Roman"/>
          <w:sz w:val="24"/>
          <w:szCs w:val="24"/>
          <w:lang w:val="en-US"/>
        </w:rPr>
        <w:t xml:space="preserve"> </w:t>
      </w:r>
      <w:r w:rsidR="00686FBF" w:rsidRPr="00710C57">
        <w:rPr>
          <w:rFonts w:ascii="Times New Roman" w:eastAsia="Calibri" w:hAnsi="Times New Roman" w:cs="Times New Roman"/>
          <w:sz w:val="24"/>
          <w:szCs w:val="24"/>
          <w:lang w:val="en-US"/>
        </w:rPr>
        <w:t>Women Achievement score tertiles indicate cities with higher women autonomy (</w:t>
      </w:r>
      <w:r w:rsidR="00584FDA">
        <w:rPr>
          <w:rFonts w:ascii="Times New Roman" w:eastAsia="Calibri" w:hAnsi="Times New Roman" w:cs="Times New Roman"/>
          <w:sz w:val="24"/>
          <w:szCs w:val="24"/>
          <w:lang w:val="en-US"/>
        </w:rPr>
        <w:t xml:space="preserve">WA-Labor force </w:t>
      </w:r>
      <w:r w:rsidR="00686FBF" w:rsidRPr="00710C57">
        <w:rPr>
          <w:rFonts w:ascii="Times New Roman" w:eastAsia="Calibri" w:hAnsi="Times New Roman" w:cs="Times New Roman"/>
          <w:sz w:val="24"/>
          <w:szCs w:val="24"/>
          <w:lang w:val="en-US"/>
        </w:rPr>
        <w:t>includes proportion of female labor force participation and formal marriage in women 15 – 17 years old) and female educational attainment scores (</w:t>
      </w:r>
      <w:r w:rsidR="00584FDA">
        <w:rPr>
          <w:rFonts w:ascii="Times New Roman" w:eastAsia="Calibri" w:hAnsi="Times New Roman" w:cs="Times New Roman"/>
          <w:sz w:val="24"/>
          <w:szCs w:val="24"/>
          <w:lang w:val="en-US"/>
        </w:rPr>
        <w:t xml:space="preserve">WA-Education </w:t>
      </w:r>
      <w:r w:rsidR="00686FBF" w:rsidRPr="00710C57">
        <w:rPr>
          <w:rFonts w:ascii="Times New Roman" w:eastAsia="Calibri" w:hAnsi="Times New Roman" w:cs="Times New Roman"/>
          <w:sz w:val="24"/>
          <w:szCs w:val="24"/>
          <w:lang w:val="en-US"/>
        </w:rPr>
        <w:t>includes proportion women ≥25 years old with high school and college education). Higher tertile GII indicate cities with higher gender inequality (includes labor force, political participation and educational attainment in relation to males).</w:t>
      </w:r>
      <w:r w:rsidR="00BC28ED" w:rsidRPr="00BC28ED">
        <w:rPr>
          <w:rFonts w:ascii="Times New Roman" w:eastAsia="Calibri" w:hAnsi="Times New Roman" w:cs="Times New Roman"/>
          <w:sz w:val="24"/>
          <w:szCs w:val="24"/>
          <w:lang w:val="en-US"/>
        </w:rPr>
        <w:t xml:space="preserve"> </w:t>
      </w:r>
      <w:r w:rsidR="00865A32" w:rsidRPr="00710C57">
        <w:rPr>
          <w:rFonts w:ascii="Times New Roman" w:eastAsia="Calibri" w:hAnsi="Times New Roman" w:cs="Times New Roman"/>
          <w:sz w:val="24"/>
          <w:szCs w:val="24"/>
          <w:lang w:val="en-US"/>
        </w:rPr>
        <w:t>Cities with polar climate zone were excluded because of sample size (n=2).</w:t>
      </w:r>
      <w:r w:rsidR="00912687">
        <w:rPr>
          <w:rFonts w:ascii="Times New Roman" w:eastAsia="Calibri" w:hAnsi="Times New Roman" w:cs="Times New Roman"/>
          <w:sz w:val="24"/>
          <w:szCs w:val="24"/>
          <w:lang w:val="en-US"/>
        </w:rPr>
        <w:t xml:space="preserve"> </w:t>
      </w:r>
      <w:r w:rsidR="00844157">
        <w:rPr>
          <w:rFonts w:ascii="Times New Roman" w:eastAsia="Calibri" w:hAnsi="Times New Roman" w:cs="Times New Roman"/>
          <w:sz w:val="24"/>
          <w:szCs w:val="24"/>
          <w:lang w:val="en-US"/>
        </w:rPr>
        <w:br/>
      </w:r>
    </w:p>
    <w:sectPr w:rsidR="00296F39" w:rsidRPr="00E579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50D3" w14:textId="77777777" w:rsidR="00A404A4" w:rsidRDefault="00A404A4" w:rsidP="007F2FD6">
      <w:pPr>
        <w:spacing w:after="0" w:line="240" w:lineRule="auto"/>
      </w:pPr>
      <w:r>
        <w:separator/>
      </w:r>
    </w:p>
  </w:endnote>
  <w:endnote w:type="continuationSeparator" w:id="0">
    <w:p w14:paraId="629A633E" w14:textId="77777777" w:rsidR="00A404A4" w:rsidRDefault="00A404A4" w:rsidP="007F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663386"/>
      <w:docPartObj>
        <w:docPartGallery w:val="Page Numbers (Bottom of Page)"/>
        <w:docPartUnique/>
      </w:docPartObj>
    </w:sdtPr>
    <w:sdtEndPr/>
    <w:sdtContent>
      <w:p w14:paraId="7DEC09A4" w14:textId="2E42F3D4" w:rsidR="00DF5E77" w:rsidRDefault="00DF5E77">
        <w:pPr>
          <w:pStyle w:val="Piedepgina"/>
          <w:jc w:val="right"/>
        </w:pPr>
        <w:r>
          <w:fldChar w:fldCharType="begin"/>
        </w:r>
        <w:r>
          <w:instrText>PAGE   \* MERGEFORMAT</w:instrText>
        </w:r>
        <w:r>
          <w:fldChar w:fldCharType="separate"/>
        </w:r>
        <w:r>
          <w:rPr>
            <w:lang w:val="es-ES"/>
          </w:rPr>
          <w:t>2</w:t>
        </w:r>
        <w:r>
          <w:fldChar w:fldCharType="end"/>
        </w:r>
      </w:p>
    </w:sdtContent>
  </w:sdt>
  <w:p w14:paraId="0D5C0617" w14:textId="77777777" w:rsidR="00DF5E77" w:rsidRDefault="00DF5E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07108" w14:textId="77777777" w:rsidR="00A404A4" w:rsidRDefault="00A404A4" w:rsidP="007F2FD6">
      <w:pPr>
        <w:spacing w:after="0" w:line="240" w:lineRule="auto"/>
      </w:pPr>
      <w:r>
        <w:separator/>
      </w:r>
    </w:p>
  </w:footnote>
  <w:footnote w:type="continuationSeparator" w:id="0">
    <w:p w14:paraId="5852FB32" w14:textId="77777777" w:rsidR="00A404A4" w:rsidRDefault="00A404A4" w:rsidP="007F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236CD"/>
    <w:multiLevelType w:val="multilevel"/>
    <w:tmpl w:val="0C08D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077DC7"/>
    <w:multiLevelType w:val="multilevel"/>
    <w:tmpl w:val="1904377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4A2B22BB"/>
    <w:multiLevelType w:val="hybridMultilevel"/>
    <w:tmpl w:val="26B8E9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475CD2"/>
    <w:multiLevelType w:val="hybridMultilevel"/>
    <w:tmpl w:val="525CE5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BF75C0"/>
    <w:multiLevelType w:val="hybridMultilevel"/>
    <w:tmpl w:val="1CF8A2C4"/>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5" w15:restartNumberingAfterBreak="0">
    <w:nsid w:val="65D01D43"/>
    <w:multiLevelType w:val="hybridMultilevel"/>
    <w:tmpl w:val="665AE8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D080ECE"/>
    <w:multiLevelType w:val="hybridMultilevel"/>
    <w:tmpl w:val="951CEE9A"/>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15:restartNumberingAfterBreak="0">
    <w:nsid w:val="7999398B"/>
    <w:multiLevelType w:val="hybridMultilevel"/>
    <w:tmpl w:val="91782358"/>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num w:numId="1" w16cid:durableId="1676608644">
    <w:abstractNumId w:val="0"/>
  </w:num>
  <w:num w:numId="2" w16cid:durableId="795176374">
    <w:abstractNumId w:val="1"/>
  </w:num>
  <w:num w:numId="3" w16cid:durableId="1659116918">
    <w:abstractNumId w:val="3"/>
  </w:num>
  <w:num w:numId="4" w16cid:durableId="1269460606">
    <w:abstractNumId w:val="7"/>
  </w:num>
  <w:num w:numId="5" w16cid:durableId="898588747">
    <w:abstractNumId w:val="4"/>
  </w:num>
  <w:num w:numId="6" w16cid:durableId="120542913">
    <w:abstractNumId w:val="6"/>
  </w:num>
  <w:num w:numId="7" w16cid:durableId="1912763486">
    <w:abstractNumId w:val="2"/>
  </w:num>
  <w:num w:numId="8" w16cid:durableId="190305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86"/>
    <w:rsid w:val="00002702"/>
    <w:rsid w:val="000056CE"/>
    <w:rsid w:val="00012E01"/>
    <w:rsid w:val="00026B6C"/>
    <w:rsid w:val="000300B4"/>
    <w:rsid w:val="00033ADB"/>
    <w:rsid w:val="0004149B"/>
    <w:rsid w:val="000510D2"/>
    <w:rsid w:val="00054E7B"/>
    <w:rsid w:val="000551A0"/>
    <w:rsid w:val="0005536B"/>
    <w:rsid w:val="00055C61"/>
    <w:rsid w:val="000707AC"/>
    <w:rsid w:val="000717A6"/>
    <w:rsid w:val="00072740"/>
    <w:rsid w:val="000815E3"/>
    <w:rsid w:val="000878DF"/>
    <w:rsid w:val="00090A1B"/>
    <w:rsid w:val="00095C20"/>
    <w:rsid w:val="000A08A2"/>
    <w:rsid w:val="000A0ECE"/>
    <w:rsid w:val="000A4244"/>
    <w:rsid w:val="000A6599"/>
    <w:rsid w:val="000B54A5"/>
    <w:rsid w:val="000B5B2F"/>
    <w:rsid w:val="000C1DD2"/>
    <w:rsid w:val="000E470B"/>
    <w:rsid w:val="000E782D"/>
    <w:rsid w:val="000F1F78"/>
    <w:rsid w:val="00103F03"/>
    <w:rsid w:val="001073B6"/>
    <w:rsid w:val="001151F3"/>
    <w:rsid w:val="00117000"/>
    <w:rsid w:val="001400AF"/>
    <w:rsid w:val="00140428"/>
    <w:rsid w:val="00141D27"/>
    <w:rsid w:val="00147311"/>
    <w:rsid w:val="00150511"/>
    <w:rsid w:val="00150926"/>
    <w:rsid w:val="00153C82"/>
    <w:rsid w:val="00170269"/>
    <w:rsid w:val="00171981"/>
    <w:rsid w:val="001751F4"/>
    <w:rsid w:val="00190C8B"/>
    <w:rsid w:val="001A601B"/>
    <w:rsid w:val="001C7DA6"/>
    <w:rsid w:val="001E0541"/>
    <w:rsid w:val="00200464"/>
    <w:rsid w:val="002175DF"/>
    <w:rsid w:val="00221886"/>
    <w:rsid w:val="00222E1B"/>
    <w:rsid w:val="0023005B"/>
    <w:rsid w:val="00253F09"/>
    <w:rsid w:val="002560B8"/>
    <w:rsid w:val="002668E8"/>
    <w:rsid w:val="00273985"/>
    <w:rsid w:val="00275AC8"/>
    <w:rsid w:val="00283016"/>
    <w:rsid w:val="00285570"/>
    <w:rsid w:val="00296F39"/>
    <w:rsid w:val="002A2651"/>
    <w:rsid w:val="002D02EE"/>
    <w:rsid w:val="002D42AB"/>
    <w:rsid w:val="002E67F3"/>
    <w:rsid w:val="002F797C"/>
    <w:rsid w:val="0030404F"/>
    <w:rsid w:val="0030528C"/>
    <w:rsid w:val="003059DC"/>
    <w:rsid w:val="00321FDD"/>
    <w:rsid w:val="00326B0F"/>
    <w:rsid w:val="0032786A"/>
    <w:rsid w:val="00330577"/>
    <w:rsid w:val="00330B5F"/>
    <w:rsid w:val="00331A9F"/>
    <w:rsid w:val="003371D6"/>
    <w:rsid w:val="0034752F"/>
    <w:rsid w:val="003555CA"/>
    <w:rsid w:val="0035679D"/>
    <w:rsid w:val="003642D5"/>
    <w:rsid w:val="00383B07"/>
    <w:rsid w:val="00386E39"/>
    <w:rsid w:val="00396E21"/>
    <w:rsid w:val="003976B0"/>
    <w:rsid w:val="003A39B5"/>
    <w:rsid w:val="003A5D36"/>
    <w:rsid w:val="003B11C9"/>
    <w:rsid w:val="003D229A"/>
    <w:rsid w:val="003D2F2E"/>
    <w:rsid w:val="003D7185"/>
    <w:rsid w:val="003E671F"/>
    <w:rsid w:val="00401B84"/>
    <w:rsid w:val="00414FD0"/>
    <w:rsid w:val="004206FB"/>
    <w:rsid w:val="004422FA"/>
    <w:rsid w:val="00474ECF"/>
    <w:rsid w:val="00490AF7"/>
    <w:rsid w:val="004A690F"/>
    <w:rsid w:val="004B33E8"/>
    <w:rsid w:val="004C0D75"/>
    <w:rsid w:val="004C2079"/>
    <w:rsid w:val="004C2344"/>
    <w:rsid w:val="004D455F"/>
    <w:rsid w:val="004D6DD6"/>
    <w:rsid w:val="004E22B4"/>
    <w:rsid w:val="004E58FD"/>
    <w:rsid w:val="004E6183"/>
    <w:rsid w:val="004E6526"/>
    <w:rsid w:val="004F20EE"/>
    <w:rsid w:val="004F2DEE"/>
    <w:rsid w:val="004F2FF6"/>
    <w:rsid w:val="00502590"/>
    <w:rsid w:val="00502D3E"/>
    <w:rsid w:val="0050723F"/>
    <w:rsid w:val="005217C4"/>
    <w:rsid w:val="00525C3D"/>
    <w:rsid w:val="0053298D"/>
    <w:rsid w:val="00533C53"/>
    <w:rsid w:val="0054776D"/>
    <w:rsid w:val="00547C14"/>
    <w:rsid w:val="005617E6"/>
    <w:rsid w:val="005747F1"/>
    <w:rsid w:val="005841EF"/>
    <w:rsid w:val="00584FDA"/>
    <w:rsid w:val="00586370"/>
    <w:rsid w:val="005A033C"/>
    <w:rsid w:val="005A15A4"/>
    <w:rsid w:val="005A3BD8"/>
    <w:rsid w:val="005A7504"/>
    <w:rsid w:val="005B3AE3"/>
    <w:rsid w:val="005D46AB"/>
    <w:rsid w:val="005D5A3D"/>
    <w:rsid w:val="005E0DD8"/>
    <w:rsid w:val="005E4A4B"/>
    <w:rsid w:val="006047CE"/>
    <w:rsid w:val="00606A7E"/>
    <w:rsid w:val="00616B0C"/>
    <w:rsid w:val="00616D91"/>
    <w:rsid w:val="00622250"/>
    <w:rsid w:val="00626278"/>
    <w:rsid w:val="0062775C"/>
    <w:rsid w:val="00631397"/>
    <w:rsid w:val="00642728"/>
    <w:rsid w:val="00653522"/>
    <w:rsid w:val="00660244"/>
    <w:rsid w:val="0066120C"/>
    <w:rsid w:val="00672DDB"/>
    <w:rsid w:val="00683750"/>
    <w:rsid w:val="00685BAB"/>
    <w:rsid w:val="00685DA5"/>
    <w:rsid w:val="00686FBF"/>
    <w:rsid w:val="006900A0"/>
    <w:rsid w:val="0069278A"/>
    <w:rsid w:val="0069551D"/>
    <w:rsid w:val="006A76DD"/>
    <w:rsid w:val="006B61E9"/>
    <w:rsid w:val="006C1E8C"/>
    <w:rsid w:val="006C776A"/>
    <w:rsid w:val="006D7A84"/>
    <w:rsid w:val="006E52BA"/>
    <w:rsid w:val="006F2B53"/>
    <w:rsid w:val="00715952"/>
    <w:rsid w:val="00725628"/>
    <w:rsid w:val="00731FFC"/>
    <w:rsid w:val="00735269"/>
    <w:rsid w:val="00735CF3"/>
    <w:rsid w:val="00750AF7"/>
    <w:rsid w:val="007578ED"/>
    <w:rsid w:val="00785835"/>
    <w:rsid w:val="00785FC8"/>
    <w:rsid w:val="00790C83"/>
    <w:rsid w:val="007A5F09"/>
    <w:rsid w:val="007B740B"/>
    <w:rsid w:val="007C0BFB"/>
    <w:rsid w:val="007D4902"/>
    <w:rsid w:val="007D6A78"/>
    <w:rsid w:val="007D6F4E"/>
    <w:rsid w:val="007E0E13"/>
    <w:rsid w:val="007E1FE7"/>
    <w:rsid w:val="007F2FD6"/>
    <w:rsid w:val="00805335"/>
    <w:rsid w:val="00806877"/>
    <w:rsid w:val="00810AC2"/>
    <w:rsid w:val="0081334A"/>
    <w:rsid w:val="00834C17"/>
    <w:rsid w:val="00844157"/>
    <w:rsid w:val="0085185C"/>
    <w:rsid w:val="00860A2A"/>
    <w:rsid w:val="00863637"/>
    <w:rsid w:val="00865A32"/>
    <w:rsid w:val="00870816"/>
    <w:rsid w:val="00886A87"/>
    <w:rsid w:val="008948EC"/>
    <w:rsid w:val="008962A3"/>
    <w:rsid w:val="008A14BE"/>
    <w:rsid w:val="008A7853"/>
    <w:rsid w:val="008C1905"/>
    <w:rsid w:val="008C442F"/>
    <w:rsid w:val="008C6B98"/>
    <w:rsid w:val="008D6282"/>
    <w:rsid w:val="008D64C4"/>
    <w:rsid w:val="008E0B8A"/>
    <w:rsid w:val="008E7972"/>
    <w:rsid w:val="008F1BA9"/>
    <w:rsid w:val="0090042C"/>
    <w:rsid w:val="00912687"/>
    <w:rsid w:val="00915B1A"/>
    <w:rsid w:val="00920396"/>
    <w:rsid w:val="009328DF"/>
    <w:rsid w:val="00933419"/>
    <w:rsid w:val="00951774"/>
    <w:rsid w:val="00957860"/>
    <w:rsid w:val="00962FE3"/>
    <w:rsid w:val="009678E6"/>
    <w:rsid w:val="00971B4C"/>
    <w:rsid w:val="00974A3F"/>
    <w:rsid w:val="009863D2"/>
    <w:rsid w:val="0098641A"/>
    <w:rsid w:val="009A5C61"/>
    <w:rsid w:val="009C5131"/>
    <w:rsid w:val="009E691F"/>
    <w:rsid w:val="00A01FCF"/>
    <w:rsid w:val="00A06C8E"/>
    <w:rsid w:val="00A25481"/>
    <w:rsid w:val="00A337DA"/>
    <w:rsid w:val="00A34FD7"/>
    <w:rsid w:val="00A37E2E"/>
    <w:rsid w:val="00A404A4"/>
    <w:rsid w:val="00A44B02"/>
    <w:rsid w:val="00A4782E"/>
    <w:rsid w:val="00A61DC5"/>
    <w:rsid w:val="00A7297F"/>
    <w:rsid w:val="00A82352"/>
    <w:rsid w:val="00AB2070"/>
    <w:rsid w:val="00AB27AB"/>
    <w:rsid w:val="00AB37B3"/>
    <w:rsid w:val="00AB7801"/>
    <w:rsid w:val="00AC79AE"/>
    <w:rsid w:val="00AE07E7"/>
    <w:rsid w:val="00AE24DC"/>
    <w:rsid w:val="00AE4E80"/>
    <w:rsid w:val="00B025B0"/>
    <w:rsid w:val="00B05CC8"/>
    <w:rsid w:val="00B157AC"/>
    <w:rsid w:val="00B162B7"/>
    <w:rsid w:val="00B16B48"/>
    <w:rsid w:val="00B21292"/>
    <w:rsid w:val="00B231D8"/>
    <w:rsid w:val="00B23BAB"/>
    <w:rsid w:val="00B2613A"/>
    <w:rsid w:val="00B26859"/>
    <w:rsid w:val="00B376C1"/>
    <w:rsid w:val="00B44263"/>
    <w:rsid w:val="00B446DB"/>
    <w:rsid w:val="00B54F3A"/>
    <w:rsid w:val="00B641FD"/>
    <w:rsid w:val="00B94BB4"/>
    <w:rsid w:val="00B95F63"/>
    <w:rsid w:val="00B962D3"/>
    <w:rsid w:val="00B969B9"/>
    <w:rsid w:val="00BA093F"/>
    <w:rsid w:val="00BA7DB8"/>
    <w:rsid w:val="00BB094F"/>
    <w:rsid w:val="00BC28ED"/>
    <w:rsid w:val="00BD070E"/>
    <w:rsid w:val="00BD6F25"/>
    <w:rsid w:val="00BF2DBB"/>
    <w:rsid w:val="00BF38FE"/>
    <w:rsid w:val="00BF58D6"/>
    <w:rsid w:val="00BF5A7D"/>
    <w:rsid w:val="00BF7527"/>
    <w:rsid w:val="00C07176"/>
    <w:rsid w:val="00C20843"/>
    <w:rsid w:val="00C21601"/>
    <w:rsid w:val="00C21D12"/>
    <w:rsid w:val="00C22EA1"/>
    <w:rsid w:val="00C231D8"/>
    <w:rsid w:val="00C26602"/>
    <w:rsid w:val="00C3628C"/>
    <w:rsid w:val="00C43FEC"/>
    <w:rsid w:val="00C443FF"/>
    <w:rsid w:val="00C444BF"/>
    <w:rsid w:val="00C4760E"/>
    <w:rsid w:val="00C53C8C"/>
    <w:rsid w:val="00C8339B"/>
    <w:rsid w:val="00CC3A8F"/>
    <w:rsid w:val="00CC5E26"/>
    <w:rsid w:val="00CD1AB1"/>
    <w:rsid w:val="00CE6DB7"/>
    <w:rsid w:val="00CF0562"/>
    <w:rsid w:val="00CF2832"/>
    <w:rsid w:val="00CF4024"/>
    <w:rsid w:val="00D54408"/>
    <w:rsid w:val="00D621C2"/>
    <w:rsid w:val="00D64BDB"/>
    <w:rsid w:val="00D66F37"/>
    <w:rsid w:val="00D8727E"/>
    <w:rsid w:val="00D916B6"/>
    <w:rsid w:val="00D91E80"/>
    <w:rsid w:val="00D9324A"/>
    <w:rsid w:val="00DA360B"/>
    <w:rsid w:val="00DB6CA8"/>
    <w:rsid w:val="00DC4C44"/>
    <w:rsid w:val="00DC7D7E"/>
    <w:rsid w:val="00DD4858"/>
    <w:rsid w:val="00DF0A07"/>
    <w:rsid w:val="00DF5ADC"/>
    <w:rsid w:val="00DF5E77"/>
    <w:rsid w:val="00E03C68"/>
    <w:rsid w:val="00E04B8D"/>
    <w:rsid w:val="00E06126"/>
    <w:rsid w:val="00E13BDB"/>
    <w:rsid w:val="00E13FC8"/>
    <w:rsid w:val="00E20405"/>
    <w:rsid w:val="00E2040F"/>
    <w:rsid w:val="00E465BD"/>
    <w:rsid w:val="00E54EC6"/>
    <w:rsid w:val="00E573AF"/>
    <w:rsid w:val="00E57995"/>
    <w:rsid w:val="00E57B08"/>
    <w:rsid w:val="00E63A6A"/>
    <w:rsid w:val="00E74D27"/>
    <w:rsid w:val="00E812A9"/>
    <w:rsid w:val="00E84CD6"/>
    <w:rsid w:val="00E86400"/>
    <w:rsid w:val="00E8708B"/>
    <w:rsid w:val="00E87A65"/>
    <w:rsid w:val="00E87AAE"/>
    <w:rsid w:val="00E9224F"/>
    <w:rsid w:val="00E93CB8"/>
    <w:rsid w:val="00EA039A"/>
    <w:rsid w:val="00EA6EDD"/>
    <w:rsid w:val="00EC297E"/>
    <w:rsid w:val="00EC47D8"/>
    <w:rsid w:val="00EC584C"/>
    <w:rsid w:val="00EC6623"/>
    <w:rsid w:val="00EC6CCD"/>
    <w:rsid w:val="00ED7631"/>
    <w:rsid w:val="00EF05EB"/>
    <w:rsid w:val="00EF1A7A"/>
    <w:rsid w:val="00EF4F39"/>
    <w:rsid w:val="00EF74B3"/>
    <w:rsid w:val="00EF761F"/>
    <w:rsid w:val="00F009C5"/>
    <w:rsid w:val="00F033A7"/>
    <w:rsid w:val="00F10F2F"/>
    <w:rsid w:val="00F10FCA"/>
    <w:rsid w:val="00F215E0"/>
    <w:rsid w:val="00F22658"/>
    <w:rsid w:val="00F3185E"/>
    <w:rsid w:val="00F32D1E"/>
    <w:rsid w:val="00F4217B"/>
    <w:rsid w:val="00F423EB"/>
    <w:rsid w:val="00F426EE"/>
    <w:rsid w:val="00F447BE"/>
    <w:rsid w:val="00F451C5"/>
    <w:rsid w:val="00F553D5"/>
    <w:rsid w:val="00F612A1"/>
    <w:rsid w:val="00F65565"/>
    <w:rsid w:val="00F70A94"/>
    <w:rsid w:val="00F75B14"/>
    <w:rsid w:val="00F80D3C"/>
    <w:rsid w:val="00F85707"/>
    <w:rsid w:val="00F92EA9"/>
    <w:rsid w:val="00F97345"/>
    <w:rsid w:val="00FA3A29"/>
    <w:rsid w:val="00FA5A06"/>
    <w:rsid w:val="00FB166B"/>
    <w:rsid w:val="00FB174E"/>
    <w:rsid w:val="00FD4590"/>
    <w:rsid w:val="00FD6985"/>
    <w:rsid w:val="00FE018A"/>
    <w:rsid w:val="00FF5F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3242"/>
  <w15:chartTrackingRefBased/>
  <w15:docId w15:val="{586CFB12-BCCF-4456-A551-316061C0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1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962D3"/>
    <w:pPr>
      <w:pBdr>
        <w:top w:val="nil"/>
        <w:left w:val="nil"/>
        <w:bottom w:val="nil"/>
        <w:right w:val="nil"/>
        <w:between w:val="nil"/>
      </w:pBdr>
      <w:spacing w:before="120" w:after="120" w:line="240" w:lineRule="auto"/>
      <w:jc w:val="both"/>
      <w:outlineLvl w:val="1"/>
    </w:pPr>
    <w:rPr>
      <w:rFonts w:ascii="Calibri" w:eastAsia="Calibri" w:hAnsi="Calibri" w:cs="Calibri"/>
      <w:b/>
      <w:color w:val="000000"/>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221886"/>
    <w:rPr>
      <w:sz w:val="16"/>
      <w:szCs w:val="16"/>
    </w:rPr>
  </w:style>
  <w:style w:type="paragraph" w:styleId="Textocomentario">
    <w:name w:val="annotation text"/>
    <w:basedOn w:val="Normal"/>
    <w:link w:val="TextocomentarioCar"/>
    <w:semiHidden/>
    <w:rsid w:val="00221886"/>
    <w:pPr>
      <w:spacing w:after="0" w:line="240" w:lineRule="auto"/>
    </w:pPr>
    <w:rPr>
      <w:rFonts w:ascii="Times New Roman" w:eastAsia="Times New Roman" w:hAnsi="Times New Roman" w:cs="Times New Roman"/>
      <w:kern w:val="0"/>
      <w:sz w:val="20"/>
      <w:szCs w:val="20"/>
      <w:lang w:val="en-US" w:eastAsia="es-CL"/>
      <w14:ligatures w14:val="none"/>
    </w:rPr>
  </w:style>
  <w:style w:type="character" w:customStyle="1" w:styleId="TextocomentarioCar">
    <w:name w:val="Texto comentario Car"/>
    <w:basedOn w:val="Fuentedeprrafopredeter"/>
    <w:link w:val="Textocomentario"/>
    <w:semiHidden/>
    <w:rsid w:val="00221886"/>
    <w:rPr>
      <w:rFonts w:ascii="Times New Roman" w:eastAsia="Times New Roman" w:hAnsi="Times New Roman" w:cs="Times New Roman"/>
      <w:kern w:val="0"/>
      <w:sz w:val="20"/>
      <w:szCs w:val="20"/>
      <w:lang w:val="en-US" w:eastAsia="es-CL"/>
      <w14:ligatures w14:val="none"/>
    </w:rPr>
  </w:style>
  <w:style w:type="paragraph" w:styleId="Prrafodelista">
    <w:name w:val="List Paragraph"/>
    <w:basedOn w:val="Normal"/>
    <w:uiPriority w:val="34"/>
    <w:qFormat/>
    <w:rsid w:val="00221886"/>
    <w:pPr>
      <w:ind w:left="720"/>
      <w:contextualSpacing/>
    </w:pPr>
  </w:style>
  <w:style w:type="table" w:styleId="Tablaconcuadrcula">
    <w:name w:val="Table Grid"/>
    <w:basedOn w:val="Tablanormal"/>
    <w:uiPriority w:val="39"/>
    <w:rsid w:val="00221886"/>
    <w:pPr>
      <w:spacing w:after="0" w:line="240" w:lineRule="auto"/>
    </w:pPr>
    <w:rPr>
      <w:rFonts w:ascii="Times New Roman" w:eastAsia="Times New Roman" w:hAnsi="Times New Roman" w:cs="Times New Roman"/>
      <w:kern w:val="0"/>
      <w:sz w:val="24"/>
      <w:szCs w:val="24"/>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1886"/>
    <w:rPr>
      <w:color w:val="0563C1" w:themeColor="hyperlink"/>
      <w:u w:val="single"/>
    </w:rPr>
  </w:style>
  <w:style w:type="paragraph" w:customStyle="1" w:styleId="Default">
    <w:name w:val="Default"/>
    <w:rsid w:val="00221886"/>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styleId="NormalWeb">
    <w:name w:val="Normal (Web)"/>
    <w:basedOn w:val="Normal"/>
    <w:uiPriority w:val="99"/>
    <w:unhideWhenUsed/>
    <w:rsid w:val="0022188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suntodelcomentario">
    <w:name w:val="annotation subject"/>
    <w:basedOn w:val="Textocomentario"/>
    <w:next w:val="Textocomentario"/>
    <w:link w:val="AsuntodelcomentarioCar"/>
    <w:uiPriority w:val="99"/>
    <w:semiHidden/>
    <w:unhideWhenUsed/>
    <w:rsid w:val="00221886"/>
    <w:pPr>
      <w:spacing w:after="160"/>
    </w:pPr>
    <w:rPr>
      <w:rFonts w:asciiTheme="minorHAnsi" w:eastAsiaTheme="minorHAnsi" w:hAnsiTheme="minorHAnsi" w:cstheme="minorBidi"/>
      <w:b/>
      <w:bCs/>
      <w:kern w:val="2"/>
      <w:lang w:val="es-CL" w:eastAsia="en-US"/>
      <w14:ligatures w14:val="standardContextual"/>
    </w:rPr>
  </w:style>
  <w:style w:type="character" w:customStyle="1" w:styleId="AsuntodelcomentarioCar">
    <w:name w:val="Asunto del comentario Car"/>
    <w:basedOn w:val="TextocomentarioCar"/>
    <w:link w:val="Asuntodelcomentario"/>
    <w:uiPriority w:val="99"/>
    <w:semiHidden/>
    <w:rsid w:val="00221886"/>
    <w:rPr>
      <w:rFonts w:ascii="Times New Roman" w:eastAsia="Times New Roman" w:hAnsi="Times New Roman" w:cs="Times New Roman"/>
      <w:b/>
      <w:bCs/>
      <w:kern w:val="0"/>
      <w:sz w:val="20"/>
      <w:szCs w:val="20"/>
      <w:lang w:val="en-US" w:eastAsia="es-CL"/>
      <w14:ligatures w14:val="none"/>
    </w:rPr>
  </w:style>
  <w:style w:type="character" w:styleId="Mencinsinresolver">
    <w:name w:val="Unresolved Mention"/>
    <w:basedOn w:val="Fuentedeprrafopredeter"/>
    <w:uiPriority w:val="99"/>
    <w:semiHidden/>
    <w:unhideWhenUsed/>
    <w:rsid w:val="00221886"/>
    <w:rPr>
      <w:color w:val="605E5C"/>
      <w:shd w:val="clear" w:color="auto" w:fill="E1DFDD"/>
    </w:rPr>
  </w:style>
  <w:style w:type="character" w:styleId="Hipervnculovisitado">
    <w:name w:val="FollowedHyperlink"/>
    <w:basedOn w:val="Fuentedeprrafopredeter"/>
    <w:uiPriority w:val="99"/>
    <w:semiHidden/>
    <w:unhideWhenUsed/>
    <w:rsid w:val="00221886"/>
    <w:rPr>
      <w:color w:val="954F72"/>
      <w:u w:val="single"/>
    </w:rPr>
  </w:style>
  <w:style w:type="paragraph" w:customStyle="1" w:styleId="msonormal0">
    <w:name w:val="msonormal"/>
    <w:basedOn w:val="Normal"/>
    <w:rsid w:val="00221886"/>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3">
    <w:name w:val="xl63"/>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64">
    <w:name w:val="xl64"/>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es-CL"/>
      <w14:ligatures w14:val="none"/>
    </w:rPr>
  </w:style>
  <w:style w:type="paragraph" w:customStyle="1" w:styleId="xl65">
    <w:name w:val="xl65"/>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4"/>
      <w:szCs w:val="24"/>
      <w:lang w:eastAsia="es-CL"/>
      <w14:ligatures w14:val="none"/>
    </w:rPr>
  </w:style>
  <w:style w:type="paragraph" w:customStyle="1" w:styleId="xl66">
    <w:name w:val="xl66"/>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4"/>
      <w:szCs w:val="24"/>
      <w:lang w:eastAsia="es-CL"/>
      <w14:ligatures w14:val="none"/>
    </w:rPr>
  </w:style>
  <w:style w:type="paragraph" w:customStyle="1" w:styleId="xl67">
    <w:name w:val="xl67"/>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4"/>
      <w:szCs w:val="24"/>
      <w:lang w:eastAsia="es-CL"/>
      <w14:ligatures w14:val="none"/>
    </w:rPr>
  </w:style>
  <w:style w:type="paragraph" w:customStyle="1" w:styleId="xl68">
    <w:name w:val="xl68"/>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4"/>
      <w:szCs w:val="24"/>
      <w:lang w:eastAsia="es-CL"/>
      <w14:ligatures w14:val="none"/>
    </w:rPr>
  </w:style>
  <w:style w:type="paragraph" w:customStyle="1" w:styleId="xl69">
    <w:name w:val="xl69"/>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customStyle="1" w:styleId="xl70">
    <w:name w:val="xl70"/>
    <w:basedOn w:val="Normal"/>
    <w:rsid w:val="00221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Revisin">
    <w:name w:val="Revision"/>
    <w:hidden/>
    <w:uiPriority w:val="99"/>
    <w:semiHidden/>
    <w:rsid w:val="00221886"/>
    <w:pPr>
      <w:spacing w:after="0" w:line="240" w:lineRule="auto"/>
    </w:pPr>
  </w:style>
  <w:style w:type="paragraph" w:styleId="Textonotapie">
    <w:name w:val="footnote text"/>
    <w:basedOn w:val="Normal"/>
    <w:link w:val="TextonotapieCar"/>
    <w:uiPriority w:val="99"/>
    <w:semiHidden/>
    <w:unhideWhenUsed/>
    <w:rsid w:val="002218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1886"/>
    <w:rPr>
      <w:sz w:val="20"/>
      <w:szCs w:val="20"/>
    </w:rPr>
  </w:style>
  <w:style w:type="character" w:styleId="Refdenotaalpie">
    <w:name w:val="footnote reference"/>
    <w:basedOn w:val="Fuentedeprrafopredeter"/>
    <w:uiPriority w:val="99"/>
    <w:semiHidden/>
    <w:unhideWhenUsed/>
    <w:rsid w:val="00221886"/>
    <w:rPr>
      <w:vertAlign w:val="superscript"/>
    </w:rPr>
  </w:style>
  <w:style w:type="paragraph" w:styleId="Textonotaalfinal">
    <w:name w:val="endnote text"/>
    <w:basedOn w:val="Normal"/>
    <w:link w:val="TextonotaalfinalCar"/>
    <w:uiPriority w:val="99"/>
    <w:semiHidden/>
    <w:unhideWhenUsed/>
    <w:rsid w:val="0022188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21886"/>
    <w:rPr>
      <w:sz w:val="20"/>
      <w:szCs w:val="20"/>
    </w:rPr>
  </w:style>
  <w:style w:type="character" w:styleId="Refdenotaalfinal">
    <w:name w:val="endnote reference"/>
    <w:basedOn w:val="Fuentedeprrafopredeter"/>
    <w:uiPriority w:val="99"/>
    <w:semiHidden/>
    <w:unhideWhenUsed/>
    <w:rsid w:val="00221886"/>
    <w:rPr>
      <w:vertAlign w:val="superscript"/>
    </w:rPr>
  </w:style>
  <w:style w:type="character" w:customStyle="1" w:styleId="cf01">
    <w:name w:val="cf01"/>
    <w:basedOn w:val="Fuentedeprrafopredeter"/>
    <w:rsid w:val="00221886"/>
    <w:rPr>
      <w:rFonts w:ascii="Segoe UI" w:hAnsi="Segoe UI" w:cs="Segoe UI" w:hint="default"/>
      <w:sz w:val="18"/>
      <w:szCs w:val="18"/>
    </w:rPr>
  </w:style>
  <w:style w:type="paragraph" w:customStyle="1" w:styleId="pf0">
    <w:name w:val="pf0"/>
    <w:basedOn w:val="Normal"/>
    <w:rsid w:val="0022188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extodeglobo">
    <w:name w:val="Balloon Text"/>
    <w:basedOn w:val="Normal"/>
    <w:link w:val="TextodegloboCar"/>
    <w:uiPriority w:val="99"/>
    <w:semiHidden/>
    <w:unhideWhenUsed/>
    <w:rsid w:val="0022188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1886"/>
    <w:rPr>
      <w:rFonts w:ascii="Times New Roman" w:hAnsi="Times New Roman" w:cs="Times New Roman"/>
      <w:sz w:val="18"/>
      <w:szCs w:val="18"/>
    </w:rPr>
  </w:style>
  <w:style w:type="character" w:styleId="Textodelmarcadordeposicin">
    <w:name w:val="Placeholder Text"/>
    <w:basedOn w:val="Fuentedeprrafopredeter"/>
    <w:uiPriority w:val="99"/>
    <w:semiHidden/>
    <w:rsid w:val="00221886"/>
    <w:rPr>
      <w:color w:val="666666"/>
    </w:rPr>
  </w:style>
  <w:style w:type="character" w:customStyle="1" w:styleId="Ttulo2Car">
    <w:name w:val="Título 2 Car"/>
    <w:basedOn w:val="Fuentedeprrafopredeter"/>
    <w:link w:val="Ttulo2"/>
    <w:uiPriority w:val="9"/>
    <w:rsid w:val="00B962D3"/>
    <w:rPr>
      <w:rFonts w:ascii="Calibri" w:eastAsia="Calibri" w:hAnsi="Calibri" w:cs="Calibri"/>
      <w:b/>
      <w:color w:val="000000"/>
      <w:sz w:val="23"/>
      <w:szCs w:val="23"/>
      <w:lang w:val="en-US"/>
    </w:rPr>
  </w:style>
  <w:style w:type="paragraph" w:styleId="Encabezado">
    <w:name w:val="header"/>
    <w:basedOn w:val="Normal"/>
    <w:link w:val="EncabezadoCar"/>
    <w:uiPriority w:val="99"/>
    <w:unhideWhenUsed/>
    <w:rsid w:val="007F2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FD6"/>
  </w:style>
  <w:style w:type="paragraph" w:styleId="Piedepgina">
    <w:name w:val="footer"/>
    <w:basedOn w:val="Normal"/>
    <w:link w:val="PiedepginaCar"/>
    <w:uiPriority w:val="99"/>
    <w:unhideWhenUsed/>
    <w:rsid w:val="007F2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FD6"/>
  </w:style>
  <w:style w:type="paragraph" w:customStyle="1" w:styleId="xl71">
    <w:name w:val="xl71"/>
    <w:basedOn w:val="Normal"/>
    <w:rsid w:val="004B33E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72">
    <w:name w:val="xl72"/>
    <w:basedOn w:val="Normal"/>
    <w:rsid w:val="004B33E8"/>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es-CL"/>
      <w14:ligatures w14:val="none"/>
    </w:rPr>
  </w:style>
  <w:style w:type="paragraph" w:customStyle="1" w:styleId="xl73">
    <w:name w:val="xl73"/>
    <w:basedOn w:val="Normal"/>
    <w:rsid w:val="004B33E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CL"/>
      <w14:ligatures w14:val="none"/>
    </w:rPr>
  </w:style>
  <w:style w:type="paragraph" w:customStyle="1" w:styleId="xl74">
    <w:name w:val="xl74"/>
    <w:basedOn w:val="Normal"/>
    <w:rsid w:val="004B33E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CL"/>
      <w14:ligatures w14:val="none"/>
    </w:rPr>
  </w:style>
  <w:style w:type="paragraph" w:customStyle="1" w:styleId="xl75">
    <w:name w:val="xl75"/>
    <w:basedOn w:val="Normal"/>
    <w:rsid w:val="004B33E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76">
    <w:name w:val="xl76"/>
    <w:basedOn w:val="Normal"/>
    <w:rsid w:val="004B33E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77">
    <w:name w:val="xl77"/>
    <w:basedOn w:val="Normal"/>
    <w:rsid w:val="004B33E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78">
    <w:name w:val="xl78"/>
    <w:basedOn w:val="Normal"/>
    <w:rsid w:val="004B33E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79">
    <w:name w:val="xl79"/>
    <w:basedOn w:val="Normal"/>
    <w:rsid w:val="004B33E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80">
    <w:name w:val="xl80"/>
    <w:basedOn w:val="Normal"/>
    <w:rsid w:val="004B33E8"/>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es-CL"/>
      <w14:ligatures w14:val="none"/>
    </w:rPr>
  </w:style>
  <w:style w:type="paragraph" w:customStyle="1" w:styleId="xl81">
    <w:name w:val="xl81"/>
    <w:basedOn w:val="Normal"/>
    <w:rsid w:val="004B33E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s-CL"/>
      <w14:ligatures w14:val="none"/>
    </w:rPr>
  </w:style>
  <w:style w:type="paragraph" w:customStyle="1" w:styleId="xl82">
    <w:name w:val="xl82"/>
    <w:basedOn w:val="Normal"/>
    <w:rsid w:val="004B33E8"/>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83">
    <w:name w:val="xl83"/>
    <w:basedOn w:val="Normal"/>
    <w:rsid w:val="004B33E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84">
    <w:name w:val="xl84"/>
    <w:basedOn w:val="Normal"/>
    <w:rsid w:val="004B33E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85">
    <w:name w:val="xl85"/>
    <w:basedOn w:val="Normal"/>
    <w:rsid w:val="004B33E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86">
    <w:name w:val="xl86"/>
    <w:basedOn w:val="Normal"/>
    <w:rsid w:val="004B33E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87">
    <w:name w:val="xl87"/>
    <w:basedOn w:val="Normal"/>
    <w:rsid w:val="004B33E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88">
    <w:name w:val="xl88"/>
    <w:basedOn w:val="Normal"/>
    <w:rsid w:val="004B33E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89">
    <w:name w:val="xl89"/>
    <w:basedOn w:val="Normal"/>
    <w:rsid w:val="004B33E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90">
    <w:name w:val="xl90"/>
    <w:basedOn w:val="Normal"/>
    <w:rsid w:val="004B33E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s-CL"/>
      <w14:ligatures w14:val="none"/>
    </w:rPr>
  </w:style>
  <w:style w:type="paragraph" w:customStyle="1" w:styleId="xl91">
    <w:name w:val="xl91"/>
    <w:basedOn w:val="Normal"/>
    <w:rsid w:val="004B33E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92">
    <w:name w:val="xl92"/>
    <w:basedOn w:val="Normal"/>
    <w:rsid w:val="004B33E8"/>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es-CL"/>
      <w14:ligatures w14:val="none"/>
    </w:rPr>
  </w:style>
  <w:style w:type="paragraph" w:customStyle="1" w:styleId="xl93">
    <w:name w:val="xl93"/>
    <w:basedOn w:val="Normal"/>
    <w:rsid w:val="004B33E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s-CL"/>
      <w14:ligatures w14:val="none"/>
    </w:rPr>
  </w:style>
  <w:style w:type="paragraph" w:customStyle="1" w:styleId="xl94">
    <w:name w:val="xl94"/>
    <w:basedOn w:val="Normal"/>
    <w:rsid w:val="004B33E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95">
    <w:name w:val="xl95"/>
    <w:basedOn w:val="Normal"/>
    <w:rsid w:val="004B33E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96">
    <w:name w:val="xl96"/>
    <w:basedOn w:val="Normal"/>
    <w:rsid w:val="004B33E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paragraph" w:customStyle="1" w:styleId="xl97">
    <w:name w:val="xl97"/>
    <w:basedOn w:val="Normal"/>
    <w:rsid w:val="004B33E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CL"/>
      <w14:ligatures w14:val="none"/>
    </w:rPr>
  </w:style>
  <w:style w:type="character" w:customStyle="1" w:styleId="Ttulo1Car">
    <w:name w:val="Título 1 Car"/>
    <w:basedOn w:val="Fuentedeprrafopredeter"/>
    <w:link w:val="Ttulo1"/>
    <w:uiPriority w:val="9"/>
    <w:rsid w:val="00EF1A7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F1A7A"/>
    <w:pPr>
      <w:outlineLvl w:val="9"/>
    </w:pPr>
    <w:rPr>
      <w:kern w:val="0"/>
      <w:lang w:eastAsia="es-CL"/>
      <w14:ligatures w14:val="none"/>
    </w:rPr>
  </w:style>
  <w:style w:type="paragraph" w:styleId="TDC2">
    <w:name w:val="toc 2"/>
    <w:basedOn w:val="Normal"/>
    <w:next w:val="Normal"/>
    <w:autoRedefine/>
    <w:uiPriority w:val="39"/>
    <w:unhideWhenUsed/>
    <w:rsid w:val="00EF1A7A"/>
    <w:pPr>
      <w:spacing w:after="100"/>
      <w:ind w:left="220"/>
    </w:pPr>
    <w:rPr>
      <w:rFonts w:eastAsiaTheme="minorEastAsia" w:cs="Times New Roman"/>
      <w:kern w:val="0"/>
      <w:lang w:eastAsia="es-CL"/>
      <w14:ligatures w14:val="none"/>
    </w:rPr>
  </w:style>
  <w:style w:type="paragraph" w:styleId="TDC1">
    <w:name w:val="toc 1"/>
    <w:basedOn w:val="Normal"/>
    <w:next w:val="Normal"/>
    <w:autoRedefine/>
    <w:uiPriority w:val="39"/>
    <w:unhideWhenUsed/>
    <w:rsid w:val="00EF1A7A"/>
    <w:pPr>
      <w:spacing w:after="100"/>
    </w:pPr>
    <w:rPr>
      <w:rFonts w:eastAsiaTheme="minorEastAsia" w:cs="Times New Roman"/>
      <w:kern w:val="0"/>
      <w:lang w:eastAsia="es-CL"/>
      <w14:ligatures w14:val="none"/>
    </w:rPr>
  </w:style>
  <w:style w:type="paragraph" w:styleId="TDC3">
    <w:name w:val="toc 3"/>
    <w:basedOn w:val="Normal"/>
    <w:next w:val="Normal"/>
    <w:autoRedefine/>
    <w:uiPriority w:val="39"/>
    <w:unhideWhenUsed/>
    <w:rsid w:val="00EF1A7A"/>
    <w:pPr>
      <w:spacing w:after="100"/>
      <w:ind w:left="440"/>
    </w:pPr>
    <w:rPr>
      <w:rFonts w:eastAsiaTheme="minorEastAsia" w:cs="Times New Roman"/>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46634">
      <w:bodyDiv w:val="1"/>
      <w:marLeft w:val="0"/>
      <w:marRight w:val="0"/>
      <w:marTop w:val="0"/>
      <w:marBottom w:val="0"/>
      <w:divBdr>
        <w:top w:val="none" w:sz="0" w:space="0" w:color="auto"/>
        <w:left w:val="none" w:sz="0" w:space="0" w:color="auto"/>
        <w:bottom w:val="none" w:sz="0" w:space="0" w:color="auto"/>
        <w:right w:val="none" w:sz="0" w:space="0" w:color="auto"/>
      </w:divBdr>
    </w:div>
    <w:div w:id="310864327">
      <w:bodyDiv w:val="1"/>
      <w:marLeft w:val="0"/>
      <w:marRight w:val="0"/>
      <w:marTop w:val="0"/>
      <w:marBottom w:val="0"/>
      <w:divBdr>
        <w:top w:val="none" w:sz="0" w:space="0" w:color="auto"/>
        <w:left w:val="none" w:sz="0" w:space="0" w:color="auto"/>
        <w:bottom w:val="none" w:sz="0" w:space="0" w:color="auto"/>
        <w:right w:val="none" w:sz="0" w:space="0" w:color="auto"/>
      </w:divBdr>
    </w:div>
    <w:div w:id="332800147">
      <w:bodyDiv w:val="1"/>
      <w:marLeft w:val="0"/>
      <w:marRight w:val="0"/>
      <w:marTop w:val="0"/>
      <w:marBottom w:val="0"/>
      <w:divBdr>
        <w:top w:val="none" w:sz="0" w:space="0" w:color="auto"/>
        <w:left w:val="none" w:sz="0" w:space="0" w:color="auto"/>
        <w:bottom w:val="none" w:sz="0" w:space="0" w:color="auto"/>
        <w:right w:val="none" w:sz="0" w:space="0" w:color="auto"/>
      </w:divBdr>
    </w:div>
    <w:div w:id="806557626">
      <w:bodyDiv w:val="1"/>
      <w:marLeft w:val="0"/>
      <w:marRight w:val="0"/>
      <w:marTop w:val="0"/>
      <w:marBottom w:val="0"/>
      <w:divBdr>
        <w:top w:val="none" w:sz="0" w:space="0" w:color="auto"/>
        <w:left w:val="none" w:sz="0" w:space="0" w:color="auto"/>
        <w:bottom w:val="none" w:sz="0" w:space="0" w:color="auto"/>
        <w:right w:val="none" w:sz="0" w:space="0" w:color="auto"/>
      </w:divBdr>
    </w:div>
    <w:div w:id="1036274939">
      <w:bodyDiv w:val="1"/>
      <w:marLeft w:val="0"/>
      <w:marRight w:val="0"/>
      <w:marTop w:val="0"/>
      <w:marBottom w:val="0"/>
      <w:divBdr>
        <w:top w:val="none" w:sz="0" w:space="0" w:color="auto"/>
        <w:left w:val="none" w:sz="0" w:space="0" w:color="auto"/>
        <w:bottom w:val="none" w:sz="0" w:space="0" w:color="auto"/>
        <w:right w:val="none" w:sz="0" w:space="0" w:color="auto"/>
      </w:divBdr>
    </w:div>
    <w:div w:id="1212883319">
      <w:bodyDiv w:val="1"/>
      <w:marLeft w:val="0"/>
      <w:marRight w:val="0"/>
      <w:marTop w:val="0"/>
      <w:marBottom w:val="0"/>
      <w:divBdr>
        <w:top w:val="none" w:sz="0" w:space="0" w:color="auto"/>
        <w:left w:val="none" w:sz="0" w:space="0" w:color="auto"/>
        <w:bottom w:val="none" w:sz="0" w:space="0" w:color="auto"/>
        <w:right w:val="none" w:sz="0" w:space="0" w:color="auto"/>
      </w:divBdr>
    </w:div>
    <w:div w:id="1266499306">
      <w:bodyDiv w:val="1"/>
      <w:marLeft w:val="0"/>
      <w:marRight w:val="0"/>
      <w:marTop w:val="0"/>
      <w:marBottom w:val="0"/>
      <w:divBdr>
        <w:top w:val="none" w:sz="0" w:space="0" w:color="auto"/>
        <w:left w:val="none" w:sz="0" w:space="0" w:color="auto"/>
        <w:bottom w:val="none" w:sz="0" w:space="0" w:color="auto"/>
        <w:right w:val="none" w:sz="0" w:space="0" w:color="auto"/>
      </w:divBdr>
    </w:div>
    <w:div w:id="1445885102">
      <w:bodyDiv w:val="1"/>
      <w:marLeft w:val="0"/>
      <w:marRight w:val="0"/>
      <w:marTop w:val="0"/>
      <w:marBottom w:val="0"/>
      <w:divBdr>
        <w:top w:val="none" w:sz="0" w:space="0" w:color="auto"/>
        <w:left w:val="none" w:sz="0" w:space="0" w:color="auto"/>
        <w:bottom w:val="none" w:sz="0" w:space="0" w:color="auto"/>
        <w:right w:val="none" w:sz="0" w:space="0" w:color="auto"/>
      </w:divBdr>
    </w:div>
    <w:div w:id="1528180315">
      <w:bodyDiv w:val="1"/>
      <w:marLeft w:val="0"/>
      <w:marRight w:val="0"/>
      <w:marTop w:val="0"/>
      <w:marBottom w:val="0"/>
      <w:divBdr>
        <w:top w:val="none" w:sz="0" w:space="0" w:color="auto"/>
        <w:left w:val="none" w:sz="0" w:space="0" w:color="auto"/>
        <w:bottom w:val="none" w:sz="0" w:space="0" w:color="auto"/>
        <w:right w:val="none" w:sz="0" w:space="0" w:color="auto"/>
      </w:divBdr>
    </w:div>
    <w:div w:id="1732272125">
      <w:bodyDiv w:val="1"/>
      <w:marLeft w:val="0"/>
      <w:marRight w:val="0"/>
      <w:marTop w:val="0"/>
      <w:marBottom w:val="0"/>
      <w:divBdr>
        <w:top w:val="none" w:sz="0" w:space="0" w:color="auto"/>
        <w:left w:val="none" w:sz="0" w:space="0" w:color="auto"/>
        <w:bottom w:val="none" w:sz="0" w:space="0" w:color="auto"/>
        <w:right w:val="none" w:sz="0" w:space="0" w:color="auto"/>
      </w:divBdr>
    </w:div>
    <w:div w:id="19569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koeppen-geiger.vu-wien.ac.at/shifts.htm" TargetMode="External"/><Relationship Id="rId4" Type="http://schemas.openxmlformats.org/officeDocument/2006/relationships/settings" Target="settings.xml"/><Relationship Id="rId9" Type="http://schemas.openxmlformats.org/officeDocument/2006/relationships/hyperlink" Target="http://hdr.undp.org/en/content/gender-inequality-index-gi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E95E-2516-4942-BC24-DF073E8E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6018</Words>
  <Characters>33104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Valentino</dc:creator>
  <cp:keywords/>
  <dc:description/>
  <cp:lastModifiedBy>Giovanna Valentino</cp:lastModifiedBy>
  <cp:revision>10</cp:revision>
  <dcterms:created xsi:type="dcterms:W3CDTF">2024-11-12T17:02:00Z</dcterms:created>
  <dcterms:modified xsi:type="dcterms:W3CDTF">2024-11-14T16:11:00Z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http://csl.mendeley.com/styles/483930231/vancouver-superscript-2</vt:lpwstr>
  </property>
  <property fmtid="{D5CDD505-2E9C-101B-9397-08002B2CF9AE}" pid="19" name="Mendeley Recent Style Name 8_1">
    <vt:lpwstr>Vancouver (superscript) - Giovanna Valentino</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ies>
</file>