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tbl>
      <w:tblPr>
        <w:tblStyle w:val="TableGrid"/>
        <w:tblW w:w="11160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544"/>
      </w:tblGrid>
      <w:tr w:rsidR="00AB183D" w:rsidTr="00854D2E">
        <w:tc>
          <w:tcPr>
            <w:tcW w:w="5580" w:type="dxa"/>
          </w:tcPr>
          <w:p w:rsidR="00AB183D" w:rsidRDefault="00AB183D" w:rsidP="000B0535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AB183D" w:rsidRDefault="00AE44A4" w:rsidP="000B0535">
            <w:r w:rsidRPr="00416562">
              <w:rPr>
                <w:noProof/>
              </w:rPr>
              <w:drawing>
                <wp:inline distT="0" distB="0" distL="0" distR="0" wp14:anchorId="69797737" wp14:editId="73DF72D0">
                  <wp:extent cx="3257550" cy="229552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AB183D" w:rsidRDefault="00AB183D" w:rsidP="000B0535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AB183D" w:rsidRDefault="00854D2E" w:rsidP="000B0535">
            <w:r w:rsidRPr="00416562">
              <w:rPr>
                <w:noProof/>
              </w:rPr>
              <w:drawing>
                <wp:inline distT="0" distB="0" distL="0" distR="0" wp14:anchorId="7F12958F" wp14:editId="07009C1E">
                  <wp:extent cx="3209925" cy="21145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83D" w:rsidTr="00854D2E">
        <w:tc>
          <w:tcPr>
            <w:tcW w:w="5580" w:type="dxa"/>
          </w:tcPr>
          <w:p w:rsidR="00AB183D" w:rsidRDefault="00AD02E2" w:rsidP="000B0535">
            <w:r>
              <w:t>c)</w:t>
            </w:r>
          </w:p>
          <w:p w:rsidR="00AD02E2" w:rsidRDefault="00AD02E2" w:rsidP="000B0535"/>
          <w:p w:rsidR="00AD02E2" w:rsidRDefault="00AD02E2" w:rsidP="000B0535"/>
          <w:p w:rsidR="00AD02E2" w:rsidRDefault="00AD02E2" w:rsidP="000B0535"/>
          <w:p w:rsidR="00AD02E2" w:rsidRDefault="00854D2E" w:rsidP="000B0535">
            <w:r w:rsidRPr="00416562">
              <w:rPr>
                <w:noProof/>
              </w:rPr>
              <w:drawing>
                <wp:inline distT="0" distB="0" distL="0" distR="0" wp14:anchorId="74FFDCFE" wp14:editId="16CDF7D5">
                  <wp:extent cx="3429000" cy="202882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2E2" w:rsidRDefault="00AD02E2" w:rsidP="000B0535"/>
        </w:tc>
        <w:tc>
          <w:tcPr>
            <w:tcW w:w="5580" w:type="dxa"/>
          </w:tcPr>
          <w:p w:rsidR="00AB183D" w:rsidRDefault="00854D2E" w:rsidP="000B0535">
            <w:pPr>
              <w:rPr>
                <w:noProof/>
              </w:rPr>
            </w:pPr>
            <w:r>
              <w:rPr>
                <w:noProof/>
              </w:rPr>
              <w:t>d)</w:t>
            </w:r>
          </w:p>
          <w:p w:rsidR="00854D2E" w:rsidRDefault="00854D2E" w:rsidP="000B0535">
            <w:r w:rsidRPr="00416562">
              <w:rPr>
                <w:noProof/>
              </w:rPr>
              <w:drawing>
                <wp:inline distT="0" distB="0" distL="0" distR="0" wp14:anchorId="032BB1BD" wp14:editId="3E4E53E3">
                  <wp:extent cx="3086100" cy="2438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83D" w:rsidTr="00854D2E">
        <w:tc>
          <w:tcPr>
            <w:tcW w:w="11160" w:type="dxa"/>
            <w:gridSpan w:val="2"/>
          </w:tcPr>
          <w:p w:rsidR="00AB183D" w:rsidRDefault="00AB183D" w:rsidP="00854D2E">
            <w:r w:rsidRPr="00A66680">
              <w:rPr>
                <w:rFonts w:asciiTheme="majorBidi" w:hAnsiTheme="majorBidi" w:cstheme="majorBidi"/>
              </w:rPr>
              <w:t>Supplementary figure</w:t>
            </w:r>
            <w:r>
              <w:rPr>
                <w:rFonts w:asciiTheme="majorBidi" w:hAnsiTheme="majorBidi" w:cstheme="majorBidi"/>
              </w:rPr>
              <w:t>s</w:t>
            </w:r>
            <w:r w:rsidRPr="00A66680">
              <w:rPr>
                <w:rFonts w:asciiTheme="majorBidi" w:hAnsiTheme="majorBidi" w:cstheme="majorBidi"/>
              </w:rPr>
              <w:t xml:space="preserve"> </w:t>
            </w:r>
            <w:r w:rsidR="00854D2E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5556F0">
              <w:rPr>
                <w:rFonts w:asciiTheme="majorBidi" w:hAnsiTheme="majorBidi" w:cstheme="majorBidi"/>
                <w:szCs w:val="24"/>
              </w:rPr>
              <w:t>Leave-one-out sensitivity analysis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the effects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="00AE44A4">
              <w:rPr>
                <w:rFonts w:asciiTheme="majorBidi" w:hAnsiTheme="majorBidi" w:cstheme="majorBidi"/>
                <w:sz w:val="22"/>
              </w:rPr>
              <w:t>GFD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(a)</w:t>
            </w:r>
            <w:r w:rsidR="00AD02E2">
              <w:rPr>
                <w:rFonts w:asciiTheme="majorBidi" w:hAnsiTheme="majorBidi" w:cstheme="majorBidi"/>
                <w:sz w:val="22"/>
              </w:rPr>
              <w:t xml:space="preserve"> </w:t>
            </w:r>
            <w:r w:rsidR="00854D2E">
              <w:rPr>
                <w:rFonts w:asciiTheme="majorBidi" w:hAnsiTheme="majorBidi" w:cstheme="majorBidi"/>
                <w:sz w:val="22"/>
              </w:rPr>
              <w:t xml:space="preserve">glucose, b) insulin, c) </w:t>
            </w:r>
            <w:r w:rsidR="00AD02E2">
              <w:rPr>
                <w:rFonts w:asciiTheme="majorBidi" w:hAnsiTheme="majorBidi" w:cstheme="majorBidi"/>
                <w:sz w:val="22"/>
              </w:rPr>
              <w:t>HbA1c b)</w:t>
            </w:r>
            <w:r>
              <w:rPr>
                <w:rFonts w:asciiTheme="majorBidi" w:hAnsiTheme="majorBidi" w:cstheme="majorBidi"/>
                <w:sz w:val="22"/>
              </w:rPr>
              <w:t xml:space="preserve"> </w:t>
            </w:r>
            <w:r w:rsidR="00854D2E">
              <w:rPr>
                <w:rFonts w:asciiTheme="majorBidi" w:hAnsiTheme="majorBidi" w:cstheme="majorBidi"/>
                <w:sz w:val="22"/>
              </w:rPr>
              <w:t>HOMA-IR</w:t>
            </w:r>
          </w:p>
        </w:tc>
      </w:tr>
    </w:tbl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5514"/>
        <w:gridCol w:w="5646"/>
      </w:tblGrid>
      <w:tr w:rsidR="00DE7196" w:rsidTr="000B0535">
        <w:tc>
          <w:tcPr>
            <w:tcW w:w="5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196" w:rsidRDefault="00DE7196" w:rsidP="000B0535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DE7196" w:rsidRDefault="00AE44A4" w:rsidP="000B0535">
            <w:r w:rsidRPr="000F7F3C">
              <w:rPr>
                <w:noProof/>
              </w:rPr>
              <w:drawing>
                <wp:inline distT="0" distB="0" distL="0" distR="0" wp14:anchorId="33FCD665" wp14:editId="05B9BBBC">
                  <wp:extent cx="3219450" cy="20288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196" w:rsidRDefault="00DE7196" w:rsidP="000B0535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DE7196" w:rsidRDefault="00AE44A4" w:rsidP="000B0535">
            <w:r w:rsidRPr="000F7F3C">
              <w:rPr>
                <w:noProof/>
              </w:rPr>
              <w:drawing>
                <wp:inline distT="0" distB="0" distL="0" distR="0" wp14:anchorId="4986E294" wp14:editId="56AF20EE">
                  <wp:extent cx="3438525" cy="19335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196" w:rsidTr="000B0535">
        <w:tc>
          <w:tcPr>
            <w:tcW w:w="5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196" w:rsidRDefault="00DE7196" w:rsidP="000B0535">
            <w:pPr>
              <w:rPr>
                <w:noProof/>
              </w:rPr>
            </w:pPr>
            <w:r>
              <w:rPr>
                <w:noProof/>
              </w:rPr>
              <w:t>c)</w:t>
            </w:r>
          </w:p>
          <w:p w:rsidR="00DE7196" w:rsidRDefault="00AE44A4" w:rsidP="000B0535">
            <w:r w:rsidRPr="000F7F3C">
              <w:rPr>
                <w:noProof/>
              </w:rPr>
              <w:drawing>
                <wp:inline distT="0" distB="0" distL="0" distR="0" wp14:anchorId="0C3EAF2B" wp14:editId="5BD2B33A">
                  <wp:extent cx="3028950" cy="21812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196" w:rsidRDefault="00DE7196" w:rsidP="000B0535">
            <w:pPr>
              <w:rPr>
                <w:noProof/>
              </w:rPr>
            </w:pPr>
            <w:r>
              <w:rPr>
                <w:noProof/>
              </w:rPr>
              <w:t>d)</w:t>
            </w:r>
          </w:p>
          <w:p w:rsidR="00DE7196" w:rsidRDefault="00AE44A4" w:rsidP="000B0535">
            <w:r w:rsidRPr="00416562">
              <w:rPr>
                <w:noProof/>
              </w:rPr>
              <w:drawing>
                <wp:inline distT="0" distB="0" distL="0" distR="0" wp14:anchorId="38EFAA97" wp14:editId="5D7037BF">
                  <wp:extent cx="3057525" cy="21240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196" w:rsidTr="000B0535">
        <w:tc>
          <w:tcPr>
            <w:tcW w:w="111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196" w:rsidRDefault="00DE7196" w:rsidP="00854D2E">
            <w:r w:rsidRPr="00A66680">
              <w:rPr>
                <w:rFonts w:asciiTheme="majorBidi" w:hAnsiTheme="majorBidi" w:cstheme="majorBidi"/>
              </w:rPr>
              <w:t>Supplementary figure</w:t>
            </w:r>
            <w:r>
              <w:rPr>
                <w:rFonts w:asciiTheme="majorBidi" w:hAnsiTheme="majorBidi" w:cstheme="majorBidi"/>
              </w:rPr>
              <w:t>s</w:t>
            </w:r>
            <w:r w:rsidRPr="00A66680">
              <w:rPr>
                <w:rFonts w:asciiTheme="majorBidi" w:hAnsiTheme="majorBidi" w:cstheme="majorBidi"/>
              </w:rPr>
              <w:t xml:space="preserve"> </w:t>
            </w:r>
            <w:r w:rsidR="00854D2E">
              <w:rPr>
                <w:rFonts w:asciiTheme="majorBidi" w:hAnsiTheme="majorBidi" w:cstheme="majorBidi"/>
              </w:rPr>
              <w:t>9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5556F0">
              <w:rPr>
                <w:rFonts w:asciiTheme="majorBidi" w:hAnsiTheme="majorBidi" w:cstheme="majorBidi"/>
                <w:szCs w:val="24"/>
              </w:rPr>
              <w:t>Leave-one-out sensitivity analysis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the effects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="00AE44A4">
              <w:rPr>
                <w:rFonts w:asciiTheme="majorBidi" w:hAnsiTheme="majorBidi" w:cstheme="majorBidi"/>
                <w:sz w:val="22"/>
              </w:rPr>
              <w:t>GFD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(a) </w:t>
            </w:r>
            <w:r w:rsidR="00D315DA">
              <w:rPr>
                <w:rFonts w:asciiTheme="majorBidi" w:hAnsiTheme="majorBidi" w:cstheme="majorBidi"/>
                <w:sz w:val="22"/>
              </w:rPr>
              <w:t>cholesterol</w:t>
            </w:r>
            <w:r>
              <w:rPr>
                <w:rFonts w:asciiTheme="majorBidi" w:hAnsiTheme="majorBidi" w:cstheme="majorBidi"/>
                <w:sz w:val="22"/>
              </w:rPr>
              <w:t>, (b)</w:t>
            </w:r>
            <w:r w:rsidR="00D315DA">
              <w:rPr>
                <w:rFonts w:asciiTheme="majorBidi" w:hAnsiTheme="majorBidi" w:cstheme="majorBidi"/>
                <w:sz w:val="22"/>
              </w:rPr>
              <w:t>LDL, c) HDL and d) TG.</w:t>
            </w:r>
            <w:r>
              <w:rPr>
                <w:rFonts w:asciiTheme="majorBidi" w:hAnsiTheme="majorBidi" w:cstheme="majorBidi"/>
                <w:sz w:val="22"/>
              </w:rPr>
              <w:t>.</w:t>
            </w:r>
          </w:p>
        </w:tc>
      </w:tr>
    </w:tbl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p w:rsidR="00AB183D" w:rsidRDefault="00AB183D">
      <w:pPr>
        <w:rPr>
          <w:noProof/>
        </w:rPr>
      </w:pPr>
    </w:p>
    <w:p w:rsidR="00604B87" w:rsidRDefault="00604B87"/>
    <w:p w:rsidR="00975B30" w:rsidRDefault="00975B30"/>
    <w:p w:rsidR="00975B30" w:rsidRDefault="00975B30"/>
    <w:p w:rsidR="00975B30" w:rsidRDefault="00975B30"/>
    <w:p w:rsidR="00975B30" w:rsidRDefault="00975B30"/>
    <w:p w:rsidR="00975B30" w:rsidRDefault="00975B30"/>
    <w:p w:rsidR="00975B30" w:rsidRDefault="00975B30"/>
    <w:p w:rsidR="00975B30" w:rsidRDefault="00975B30"/>
    <w:p w:rsidR="00975B30" w:rsidRDefault="00975B30"/>
    <w:tbl>
      <w:tblPr>
        <w:tblStyle w:val="TableGrid"/>
        <w:tblW w:w="11160" w:type="dxa"/>
        <w:tblInd w:w="-9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80"/>
        <w:gridCol w:w="5580"/>
      </w:tblGrid>
      <w:tr w:rsidR="00AC4D42" w:rsidTr="00193F6C">
        <w:tc>
          <w:tcPr>
            <w:tcW w:w="5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C4D42" w:rsidRDefault="00975B30" w:rsidP="000B0535">
            <w:pPr>
              <w:rPr>
                <w:noProof/>
              </w:rPr>
            </w:pPr>
            <w:r>
              <w:rPr>
                <w:noProof/>
              </w:rPr>
              <w:t xml:space="preserve">a) </w:t>
            </w:r>
          </w:p>
          <w:p w:rsidR="00975B30" w:rsidRDefault="00975B30" w:rsidP="000B0535">
            <w:pPr>
              <w:rPr>
                <w:noProof/>
              </w:rPr>
            </w:pPr>
          </w:p>
          <w:p w:rsidR="00975B30" w:rsidRDefault="00854D2E" w:rsidP="000B0535">
            <w:r w:rsidRPr="00416562">
              <w:rPr>
                <w:noProof/>
              </w:rPr>
              <w:drawing>
                <wp:inline distT="0" distB="0" distL="0" distR="0" wp14:anchorId="25B58E63" wp14:editId="412436D2">
                  <wp:extent cx="3067050" cy="202882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975B30" w:rsidRDefault="00975B30" w:rsidP="000B0535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975B30" w:rsidRDefault="00854D2E" w:rsidP="000B0535">
            <w:r w:rsidRPr="00416562">
              <w:rPr>
                <w:noProof/>
              </w:rPr>
              <w:drawing>
                <wp:inline distT="0" distB="0" distL="0" distR="0" wp14:anchorId="243560C3" wp14:editId="2ECDD349">
                  <wp:extent cx="3371850" cy="21240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D42" w:rsidTr="00193F6C">
        <w:tc>
          <w:tcPr>
            <w:tcW w:w="5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975B30" w:rsidRDefault="00975B30" w:rsidP="000B0535">
            <w:pPr>
              <w:rPr>
                <w:noProof/>
              </w:rPr>
            </w:pPr>
            <w:r>
              <w:rPr>
                <w:noProof/>
              </w:rPr>
              <w:t>c)</w:t>
            </w:r>
            <w:r w:rsidR="00B40C67">
              <w:rPr>
                <w:noProof/>
              </w:rPr>
              <w:t xml:space="preserve"> </w:t>
            </w:r>
          </w:p>
          <w:p w:rsidR="00E50280" w:rsidRDefault="00854D2E" w:rsidP="000B0535">
            <w:pPr>
              <w:rPr>
                <w:noProof/>
              </w:rPr>
            </w:pPr>
            <w:r w:rsidRPr="00C674B3">
              <w:rPr>
                <w:noProof/>
              </w:rPr>
              <w:drawing>
                <wp:inline distT="0" distB="0" distL="0" distR="0" wp14:anchorId="1910C0E7" wp14:editId="32C51691">
                  <wp:extent cx="2981325" cy="242887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B30" w:rsidRDefault="00975B30" w:rsidP="000B0535"/>
        </w:tc>
        <w:tc>
          <w:tcPr>
            <w:tcW w:w="5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975B30" w:rsidRDefault="00975B30" w:rsidP="000B0535">
            <w:pPr>
              <w:rPr>
                <w:noProof/>
              </w:rPr>
            </w:pPr>
          </w:p>
          <w:p w:rsidR="00975B30" w:rsidRDefault="00975B30" w:rsidP="000B0535"/>
        </w:tc>
      </w:tr>
      <w:tr w:rsidR="00975B30" w:rsidTr="00193F6C">
        <w:tc>
          <w:tcPr>
            <w:tcW w:w="111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975B30" w:rsidRDefault="00975B30" w:rsidP="00854D2E">
            <w:r w:rsidRPr="00A66680">
              <w:rPr>
                <w:rFonts w:asciiTheme="majorBidi" w:hAnsiTheme="majorBidi" w:cstheme="majorBidi"/>
              </w:rPr>
              <w:t>Supplementary figure</w:t>
            </w:r>
            <w:r>
              <w:rPr>
                <w:rFonts w:asciiTheme="majorBidi" w:hAnsiTheme="majorBidi" w:cstheme="majorBidi"/>
              </w:rPr>
              <w:t>s</w:t>
            </w:r>
            <w:r w:rsidRPr="00A66680">
              <w:rPr>
                <w:rFonts w:asciiTheme="majorBidi" w:hAnsiTheme="majorBidi" w:cstheme="majorBidi"/>
              </w:rPr>
              <w:t xml:space="preserve"> </w:t>
            </w:r>
            <w:r w:rsidR="00854D2E">
              <w:rPr>
                <w:rFonts w:asciiTheme="majorBidi" w:hAnsiTheme="majorBidi" w:cstheme="majorBidi"/>
              </w:rPr>
              <w:t>10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 xml:space="preserve">. </w:t>
            </w:r>
            <w:r w:rsidRPr="005556F0">
              <w:rPr>
                <w:rFonts w:asciiTheme="majorBidi" w:hAnsiTheme="majorBidi" w:cstheme="majorBidi"/>
                <w:szCs w:val="24"/>
              </w:rPr>
              <w:t>Leave-one-out sensitivity analysis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the effects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="00AE44A4">
              <w:rPr>
                <w:rFonts w:asciiTheme="majorBidi" w:hAnsiTheme="majorBidi" w:cstheme="majorBidi"/>
                <w:sz w:val="22"/>
              </w:rPr>
              <w:t>GFD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(a) </w:t>
            </w:r>
            <w:r w:rsidR="00E50280">
              <w:rPr>
                <w:rFonts w:asciiTheme="majorBidi" w:hAnsiTheme="majorBidi" w:cstheme="majorBidi"/>
                <w:sz w:val="22"/>
              </w:rPr>
              <w:t>SBP, (b)DBP</w:t>
            </w:r>
            <w:r>
              <w:rPr>
                <w:rFonts w:asciiTheme="majorBidi" w:hAnsiTheme="majorBidi" w:cstheme="majorBidi"/>
                <w:sz w:val="22"/>
              </w:rPr>
              <w:t xml:space="preserve">, c) </w:t>
            </w:r>
            <w:r w:rsidR="00E50280">
              <w:rPr>
                <w:rFonts w:asciiTheme="majorBidi" w:hAnsiTheme="majorBidi" w:cstheme="majorBidi"/>
                <w:sz w:val="22"/>
              </w:rPr>
              <w:t>CRP</w:t>
            </w:r>
            <w:r>
              <w:rPr>
                <w:rFonts w:asciiTheme="majorBidi" w:hAnsiTheme="majorBidi" w:cstheme="majorBidi"/>
                <w:sz w:val="22"/>
              </w:rPr>
              <w:t xml:space="preserve">. </w:t>
            </w:r>
          </w:p>
        </w:tc>
      </w:tr>
    </w:tbl>
    <w:p w:rsidR="00975B30" w:rsidRDefault="00975B30"/>
    <w:p w:rsidR="00975B30" w:rsidRDefault="00975B30"/>
    <w:p w:rsidR="00975B30" w:rsidRDefault="00975B30"/>
    <w:p w:rsidR="004E1232" w:rsidRDefault="004E1232"/>
    <w:p w:rsidR="004E1232" w:rsidRDefault="004E1232"/>
    <w:p w:rsidR="004E1232" w:rsidRDefault="004E1232"/>
    <w:p w:rsidR="000E2278" w:rsidRDefault="000E2278"/>
    <w:p w:rsidR="000E2278" w:rsidRDefault="000E2278"/>
    <w:sectPr w:rsidR="000E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3B"/>
    <w:rsid w:val="000B333B"/>
    <w:rsid w:val="000E2278"/>
    <w:rsid w:val="00193F6C"/>
    <w:rsid w:val="001B49A9"/>
    <w:rsid w:val="00222EFE"/>
    <w:rsid w:val="00345AE9"/>
    <w:rsid w:val="003722EF"/>
    <w:rsid w:val="00436EF4"/>
    <w:rsid w:val="004E1232"/>
    <w:rsid w:val="00513DE8"/>
    <w:rsid w:val="00604B87"/>
    <w:rsid w:val="006E1055"/>
    <w:rsid w:val="0082474B"/>
    <w:rsid w:val="00854D2E"/>
    <w:rsid w:val="00975B30"/>
    <w:rsid w:val="00985739"/>
    <w:rsid w:val="00987C88"/>
    <w:rsid w:val="00994103"/>
    <w:rsid w:val="00A55824"/>
    <w:rsid w:val="00AB183D"/>
    <w:rsid w:val="00AC4D42"/>
    <w:rsid w:val="00AD02E2"/>
    <w:rsid w:val="00AE44A4"/>
    <w:rsid w:val="00B40C67"/>
    <w:rsid w:val="00B4319C"/>
    <w:rsid w:val="00C20801"/>
    <w:rsid w:val="00C35726"/>
    <w:rsid w:val="00D315DA"/>
    <w:rsid w:val="00DE7196"/>
    <w:rsid w:val="00E50280"/>
    <w:rsid w:val="00E516B8"/>
    <w:rsid w:val="00E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471B55"/>
  <w15:chartTrackingRefBased/>
  <w15:docId w15:val="{7867AB70-1C53-4F60-817F-61FBF222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hasan sohouli</cp:lastModifiedBy>
  <cp:revision>32</cp:revision>
  <dcterms:created xsi:type="dcterms:W3CDTF">2020-09-17T10:18:00Z</dcterms:created>
  <dcterms:modified xsi:type="dcterms:W3CDTF">2022-08-12T15:37:00Z</dcterms:modified>
</cp:coreProperties>
</file>